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91" w:rsidRPr="00AA3450" w:rsidRDefault="00677C91" w:rsidP="002240EE">
      <w:pPr>
        <w:snapToGrid w:val="0"/>
        <w:jc w:val="center"/>
        <w:rPr>
          <w:b/>
          <w:bCs/>
          <w:sz w:val="20"/>
          <w:szCs w:val="20"/>
          <w:lang w:eastAsia="zh-CN"/>
        </w:rPr>
      </w:pPr>
      <w:r w:rsidRPr="00AA3450">
        <w:rPr>
          <w:b/>
          <w:bCs/>
          <w:sz w:val="20"/>
          <w:szCs w:val="20"/>
        </w:rPr>
        <w:t>Evaluation of Blood Glucose and Magnesium in Hypertensive Patient</w:t>
      </w:r>
    </w:p>
    <w:p w:rsidR="002240EE" w:rsidRPr="00AA3450" w:rsidRDefault="002240EE" w:rsidP="002240EE">
      <w:pPr>
        <w:snapToGrid w:val="0"/>
        <w:jc w:val="center"/>
        <w:rPr>
          <w:b/>
          <w:bCs/>
          <w:sz w:val="20"/>
          <w:szCs w:val="20"/>
          <w:lang w:eastAsia="zh-CN"/>
        </w:rPr>
      </w:pPr>
    </w:p>
    <w:p w:rsidR="00677C91" w:rsidRPr="00AA3450" w:rsidRDefault="00677C91" w:rsidP="002240EE">
      <w:pPr>
        <w:snapToGrid w:val="0"/>
        <w:jc w:val="center"/>
        <w:rPr>
          <w:sz w:val="20"/>
          <w:szCs w:val="20"/>
          <w:shd w:val="clear" w:color="auto" w:fill="FFFFFF"/>
          <w:vertAlign w:val="superscript"/>
          <w:lang w:eastAsia="zh-CN"/>
        </w:rPr>
      </w:pPr>
      <w:proofErr w:type="spellStart"/>
      <w:r w:rsidRPr="00AA3450">
        <w:rPr>
          <w:sz w:val="20"/>
          <w:szCs w:val="20"/>
        </w:rPr>
        <w:t>Mirza</w:t>
      </w:r>
      <w:proofErr w:type="spellEnd"/>
      <w:r w:rsidRPr="00AA3450">
        <w:rPr>
          <w:sz w:val="20"/>
          <w:szCs w:val="20"/>
        </w:rPr>
        <w:t xml:space="preserve"> </w:t>
      </w:r>
      <w:proofErr w:type="spellStart"/>
      <w:r w:rsidRPr="00AA3450">
        <w:rPr>
          <w:sz w:val="20"/>
          <w:szCs w:val="20"/>
        </w:rPr>
        <w:t>Arsalan</w:t>
      </w:r>
      <w:proofErr w:type="spellEnd"/>
      <w:r w:rsidRPr="00AA3450">
        <w:rPr>
          <w:sz w:val="20"/>
          <w:szCs w:val="20"/>
        </w:rPr>
        <w:t xml:space="preserve"> Baig</w:t>
      </w:r>
      <w:r w:rsidRPr="00AA3450">
        <w:rPr>
          <w:sz w:val="20"/>
          <w:szCs w:val="20"/>
          <w:vertAlign w:val="superscript"/>
        </w:rPr>
        <w:t>1</w:t>
      </w:r>
      <w:r w:rsidRPr="00AA3450">
        <w:rPr>
          <w:sz w:val="20"/>
          <w:szCs w:val="20"/>
        </w:rPr>
        <w:t xml:space="preserve">, </w:t>
      </w:r>
      <w:r w:rsidRPr="00AA3450">
        <w:rPr>
          <w:rFonts w:eastAsia="Times New Roman"/>
          <w:bCs/>
          <w:sz w:val="20"/>
          <w:szCs w:val="20"/>
        </w:rPr>
        <w:t xml:space="preserve">Abdul </w:t>
      </w:r>
      <w:proofErr w:type="spellStart"/>
      <w:r w:rsidRPr="00AA3450">
        <w:rPr>
          <w:rFonts w:eastAsia="Times New Roman"/>
          <w:bCs/>
          <w:sz w:val="20"/>
          <w:szCs w:val="20"/>
        </w:rPr>
        <w:t>Rahim</w:t>
      </w:r>
      <w:proofErr w:type="spellEnd"/>
      <w:r w:rsidRPr="00AA3450">
        <w:rPr>
          <w:rFonts w:eastAsia="Times New Roman"/>
          <w:bCs/>
          <w:sz w:val="20"/>
          <w:szCs w:val="20"/>
        </w:rPr>
        <w:t xml:space="preserve"> Bhatti</w:t>
      </w:r>
      <w:r w:rsidRPr="00AA3450">
        <w:rPr>
          <w:rFonts w:eastAsia="Times New Roman"/>
          <w:bCs/>
          <w:sz w:val="20"/>
          <w:szCs w:val="20"/>
          <w:vertAlign w:val="superscript"/>
        </w:rPr>
        <w:t>2</w:t>
      </w:r>
      <w:r w:rsidRPr="00AA3450">
        <w:rPr>
          <w:rFonts w:eastAsia="Times New Roman"/>
          <w:bCs/>
          <w:sz w:val="20"/>
          <w:szCs w:val="20"/>
        </w:rPr>
        <w:t>,</w:t>
      </w:r>
      <w:r w:rsidRPr="00AA3450">
        <w:rPr>
          <w:sz w:val="20"/>
          <w:szCs w:val="20"/>
          <w:shd w:val="clear" w:color="auto" w:fill="FFFFFF"/>
        </w:rPr>
        <w:t xml:space="preserve"> Amber Mahmood</w:t>
      </w:r>
      <w:r w:rsidRPr="00AA3450">
        <w:rPr>
          <w:sz w:val="20"/>
          <w:szCs w:val="20"/>
          <w:shd w:val="clear" w:color="auto" w:fill="FFFFFF"/>
          <w:vertAlign w:val="superscript"/>
        </w:rPr>
        <w:t>3</w:t>
      </w:r>
    </w:p>
    <w:p w:rsidR="002240EE" w:rsidRPr="00AA3450" w:rsidRDefault="002240EE" w:rsidP="002240EE">
      <w:pPr>
        <w:snapToGrid w:val="0"/>
        <w:jc w:val="center"/>
        <w:rPr>
          <w:rFonts w:eastAsia="Times New Roman"/>
          <w:bCs/>
          <w:sz w:val="20"/>
          <w:szCs w:val="20"/>
          <w:vertAlign w:val="superscript"/>
          <w:lang w:eastAsia="zh-CN"/>
        </w:rPr>
      </w:pPr>
    </w:p>
    <w:p w:rsidR="00677C91" w:rsidRPr="00AA3450" w:rsidRDefault="00677C91" w:rsidP="002240EE">
      <w:pPr>
        <w:snapToGrid w:val="0"/>
        <w:jc w:val="center"/>
        <w:rPr>
          <w:rFonts w:eastAsia="Times New Roman"/>
          <w:sz w:val="20"/>
          <w:szCs w:val="20"/>
        </w:rPr>
      </w:pPr>
      <w:r w:rsidRPr="00AA3450">
        <w:rPr>
          <w:sz w:val="20"/>
          <w:szCs w:val="20"/>
          <w:vertAlign w:val="superscript"/>
        </w:rPr>
        <w:t>1</w:t>
      </w:r>
      <w:r w:rsidRPr="00AA3450">
        <w:rPr>
          <w:iCs/>
          <w:sz w:val="20"/>
          <w:szCs w:val="20"/>
        </w:rPr>
        <w:t xml:space="preserve">Department of Oral &amp; Maxillofacial Surgery, </w:t>
      </w:r>
      <w:proofErr w:type="spellStart"/>
      <w:r w:rsidRPr="00AA3450">
        <w:rPr>
          <w:iCs/>
          <w:sz w:val="20"/>
          <w:szCs w:val="20"/>
        </w:rPr>
        <w:t>Liaquat</w:t>
      </w:r>
      <w:proofErr w:type="spellEnd"/>
      <w:r w:rsidRPr="00AA3450">
        <w:rPr>
          <w:iCs/>
          <w:sz w:val="20"/>
          <w:szCs w:val="20"/>
        </w:rPr>
        <w:t xml:space="preserve"> University of Medical &amp; Health Sciences (LUMHS), </w:t>
      </w:r>
      <w:proofErr w:type="spellStart"/>
      <w:r w:rsidRPr="00AA3450">
        <w:rPr>
          <w:iCs/>
          <w:sz w:val="20"/>
          <w:szCs w:val="20"/>
        </w:rPr>
        <w:t>Jamshoro</w:t>
      </w:r>
      <w:proofErr w:type="spellEnd"/>
      <w:r w:rsidRPr="00AA3450">
        <w:rPr>
          <w:iCs/>
          <w:sz w:val="20"/>
          <w:szCs w:val="20"/>
        </w:rPr>
        <w:t>, Pakistan</w:t>
      </w:r>
    </w:p>
    <w:p w:rsidR="00677C91" w:rsidRPr="00AA3450" w:rsidRDefault="00677C91" w:rsidP="002240EE">
      <w:pPr>
        <w:snapToGrid w:val="0"/>
        <w:jc w:val="center"/>
        <w:rPr>
          <w:rFonts w:eastAsia="Times New Roman"/>
          <w:sz w:val="20"/>
          <w:szCs w:val="20"/>
        </w:rPr>
      </w:pPr>
      <w:proofErr w:type="gramStart"/>
      <w:r w:rsidRPr="00AA3450">
        <w:rPr>
          <w:rFonts w:eastAsia="Times New Roman"/>
          <w:sz w:val="20"/>
          <w:szCs w:val="20"/>
          <w:vertAlign w:val="superscript"/>
        </w:rPr>
        <w:t>2</w:t>
      </w:r>
      <w:r w:rsidRPr="00AA3450">
        <w:rPr>
          <w:rFonts w:eastAsia="Times New Roman"/>
          <w:sz w:val="20"/>
          <w:szCs w:val="20"/>
        </w:rPr>
        <w:t>Department of Pharmacology, Faculty of Pharmacy,</w:t>
      </w:r>
      <w:r w:rsidR="00AA3450" w:rsidRPr="00AA3450">
        <w:rPr>
          <w:rFonts w:eastAsiaTheme="minorEastAsia" w:hint="eastAsia"/>
          <w:sz w:val="20"/>
          <w:szCs w:val="20"/>
          <w:lang w:eastAsia="zh-CN"/>
        </w:rPr>
        <w:t xml:space="preserve"> </w:t>
      </w:r>
      <w:r w:rsidRPr="00AA3450">
        <w:rPr>
          <w:rFonts w:eastAsia="Times New Roman"/>
          <w:sz w:val="20"/>
          <w:szCs w:val="20"/>
        </w:rPr>
        <w:t xml:space="preserve">University of </w:t>
      </w:r>
      <w:proofErr w:type="spellStart"/>
      <w:r w:rsidRPr="00AA3450">
        <w:rPr>
          <w:rFonts w:eastAsia="Times New Roman"/>
          <w:sz w:val="20"/>
          <w:szCs w:val="20"/>
        </w:rPr>
        <w:t>Sindh</w:t>
      </w:r>
      <w:proofErr w:type="spellEnd"/>
      <w:r w:rsidRPr="00AA3450">
        <w:rPr>
          <w:rFonts w:eastAsia="Times New Roman"/>
          <w:sz w:val="20"/>
          <w:szCs w:val="20"/>
        </w:rPr>
        <w:t xml:space="preserve">, </w:t>
      </w:r>
      <w:proofErr w:type="spellStart"/>
      <w:r w:rsidRPr="00AA3450">
        <w:rPr>
          <w:rFonts w:eastAsia="Times New Roman"/>
          <w:sz w:val="20"/>
          <w:szCs w:val="20"/>
        </w:rPr>
        <w:t>Jamshoro</w:t>
      </w:r>
      <w:proofErr w:type="spellEnd"/>
      <w:r w:rsidRPr="00AA3450">
        <w:rPr>
          <w:rFonts w:eastAsia="Times New Roman"/>
          <w:sz w:val="20"/>
          <w:szCs w:val="20"/>
        </w:rPr>
        <w:t>.</w:t>
      </w:r>
      <w:proofErr w:type="gramEnd"/>
      <w:r w:rsidRPr="00AA3450">
        <w:rPr>
          <w:rFonts w:eastAsia="Times New Roman"/>
          <w:sz w:val="20"/>
          <w:szCs w:val="20"/>
        </w:rPr>
        <w:t xml:space="preserve"> Pakistan.</w:t>
      </w:r>
    </w:p>
    <w:p w:rsidR="00677C91" w:rsidRPr="00AA3450" w:rsidRDefault="00677C91" w:rsidP="002240EE">
      <w:pPr>
        <w:snapToGrid w:val="0"/>
        <w:jc w:val="center"/>
        <w:rPr>
          <w:bCs/>
          <w:sz w:val="20"/>
          <w:szCs w:val="20"/>
          <w:lang w:eastAsia="zh-CN"/>
        </w:rPr>
      </w:pPr>
      <w:proofErr w:type="gramStart"/>
      <w:r w:rsidRPr="00AA3450">
        <w:rPr>
          <w:bCs/>
          <w:sz w:val="20"/>
          <w:szCs w:val="20"/>
          <w:vertAlign w:val="superscript"/>
        </w:rPr>
        <w:t>3</w:t>
      </w:r>
      <w:r w:rsidR="00DD6109" w:rsidRPr="00AA3450">
        <w:rPr>
          <w:bCs/>
          <w:sz w:val="20"/>
          <w:szCs w:val="20"/>
        </w:rPr>
        <w:t xml:space="preserve">Medical Research Centre, </w:t>
      </w:r>
      <w:r w:rsidRPr="00AA3450">
        <w:rPr>
          <w:bCs/>
          <w:sz w:val="20"/>
          <w:szCs w:val="20"/>
        </w:rPr>
        <w:t xml:space="preserve">LUMHS, </w:t>
      </w:r>
      <w:proofErr w:type="spellStart"/>
      <w:r w:rsidRPr="00AA3450">
        <w:rPr>
          <w:bCs/>
          <w:sz w:val="20"/>
          <w:szCs w:val="20"/>
        </w:rPr>
        <w:t>Jamshoro</w:t>
      </w:r>
      <w:proofErr w:type="spellEnd"/>
      <w:r w:rsidRPr="00AA3450">
        <w:rPr>
          <w:bCs/>
          <w:sz w:val="20"/>
          <w:szCs w:val="20"/>
        </w:rPr>
        <w:t>, Pakistan.</w:t>
      </w:r>
      <w:proofErr w:type="gramEnd"/>
    </w:p>
    <w:p w:rsidR="00AA3450" w:rsidRPr="00AA3450" w:rsidRDefault="00AA3450" w:rsidP="00AA3450">
      <w:pPr>
        <w:autoSpaceDE w:val="0"/>
        <w:autoSpaceDN w:val="0"/>
        <w:adjustRightInd w:val="0"/>
        <w:snapToGrid w:val="0"/>
        <w:jc w:val="center"/>
        <w:rPr>
          <w:iCs/>
          <w:sz w:val="20"/>
          <w:szCs w:val="20"/>
        </w:rPr>
      </w:pPr>
      <w:r w:rsidRPr="00AA3450">
        <w:rPr>
          <w:iCs/>
          <w:sz w:val="20"/>
          <w:szCs w:val="20"/>
        </w:rPr>
        <w:t xml:space="preserve">E-mail: </w:t>
      </w:r>
      <w:hyperlink r:id="rId7" w:history="1">
        <w:r w:rsidRPr="00AA3450">
          <w:rPr>
            <w:rStyle w:val="Hyperlink"/>
            <w:iCs/>
            <w:sz w:val="20"/>
            <w:szCs w:val="20"/>
          </w:rPr>
          <w:t>arsalanmirza@outlook.com</w:t>
        </w:r>
      </w:hyperlink>
    </w:p>
    <w:p w:rsidR="002240EE" w:rsidRPr="00AA3450" w:rsidRDefault="002240EE" w:rsidP="002240EE">
      <w:pPr>
        <w:snapToGrid w:val="0"/>
        <w:jc w:val="center"/>
        <w:rPr>
          <w:bCs/>
          <w:sz w:val="20"/>
          <w:szCs w:val="20"/>
          <w:lang w:eastAsia="zh-CN"/>
        </w:rPr>
      </w:pPr>
    </w:p>
    <w:p w:rsidR="00677C91" w:rsidRPr="00AA3450" w:rsidRDefault="00D22682" w:rsidP="002240EE">
      <w:pPr>
        <w:pStyle w:val="Default"/>
        <w:snapToGrid w:val="0"/>
        <w:jc w:val="both"/>
        <w:rPr>
          <w:rFonts w:ascii="Times New Roman" w:hAnsi="Times New Roman" w:cs="Times New Roman"/>
          <w:sz w:val="20"/>
          <w:szCs w:val="20"/>
        </w:rPr>
      </w:pPr>
      <w:r w:rsidRPr="00AA3450">
        <w:rPr>
          <w:rFonts w:ascii="Times New Roman" w:hAnsi="Times New Roman" w:cs="Times New Roman"/>
          <w:b/>
          <w:bCs/>
          <w:sz w:val="20"/>
          <w:szCs w:val="20"/>
        </w:rPr>
        <w:t>Abstract</w:t>
      </w:r>
      <w:r w:rsidR="002240EE" w:rsidRPr="00AA3450">
        <w:rPr>
          <w:rFonts w:ascii="Times New Roman" w:eastAsiaTheme="minorEastAsia" w:hAnsi="Times New Roman" w:cs="Times New Roman" w:hint="eastAsia"/>
          <w:b/>
          <w:bCs/>
          <w:sz w:val="20"/>
          <w:szCs w:val="20"/>
          <w:lang w:eastAsia="zh-CN"/>
        </w:rPr>
        <w:t xml:space="preserve">: </w:t>
      </w:r>
      <w:r w:rsidRPr="00AA3450">
        <w:rPr>
          <w:rFonts w:ascii="Times New Roman" w:hAnsi="Times New Roman" w:cs="Times New Roman"/>
          <w:b/>
          <w:sz w:val="20"/>
          <w:szCs w:val="20"/>
        </w:rPr>
        <w:t>Objective</w:t>
      </w:r>
      <w:r w:rsidRPr="00AA3450">
        <w:rPr>
          <w:rFonts w:ascii="Times New Roman" w:hAnsi="Times New Roman" w:cs="Times New Roman"/>
          <w:sz w:val="20"/>
          <w:szCs w:val="20"/>
        </w:rPr>
        <w:t xml:space="preserve">: The Purpose Of This Study Was To Evaluate The Level Of Blood Glucose And Magnesium In Hypertensive Patients And To Find Out The Significance Of Their Correlation, If Any. </w:t>
      </w:r>
      <w:r w:rsidRPr="00AA3450">
        <w:rPr>
          <w:rFonts w:ascii="Times New Roman" w:hAnsi="Times New Roman" w:cs="Times New Roman"/>
          <w:b/>
          <w:sz w:val="20"/>
          <w:szCs w:val="20"/>
        </w:rPr>
        <w:t>Subjects And Methods</w:t>
      </w:r>
      <w:r w:rsidRPr="00AA3450">
        <w:rPr>
          <w:rFonts w:ascii="Times New Roman" w:hAnsi="Times New Roman" w:cs="Times New Roman"/>
          <w:sz w:val="20"/>
          <w:szCs w:val="20"/>
        </w:rPr>
        <w:t xml:space="preserve">:  50 Cases Of Hypertensive Patients And 50 Healthy Controls Of Age And Sex Match Were Included. </w:t>
      </w:r>
      <w:r w:rsidRPr="00AA3450">
        <w:rPr>
          <w:rFonts w:ascii="Times New Roman" w:hAnsi="Times New Roman" w:cs="Times New Roman"/>
          <w:b/>
          <w:sz w:val="20"/>
          <w:szCs w:val="20"/>
        </w:rPr>
        <w:t>Results:</w:t>
      </w:r>
      <w:r w:rsidRPr="00AA3450">
        <w:rPr>
          <w:rFonts w:ascii="Times New Roman" w:hAnsi="Times New Roman" w:cs="Times New Roman"/>
          <w:sz w:val="20"/>
          <w:szCs w:val="20"/>
        </w:rPr>
        <w:t xml:space="preserve"> This Study Reported Fasting Blood Glucose Of Hypertension Patients (103.41±35.81) Was Higher Than That Of Healthy Controls (83.16±9.3 Mg/Dl). This Elevated Level Is Statistically Significant (P&lt;0.005). Anyhow This Build May Be Because Of The Vicinity 22% Of Hypertensive Cases Showed Impaired Glucose Intolerance Test. There Was No Association Of Blood Magnesium In Hypertension Patients And In Healthy Controls. Although It Has Been Reported That Serum Magnesium Of Hypertensive Cases Was Slightly Decreased Than That Of Healthy Subjects But It Was Statistically Insignificant. </w:t>
      </w:r>
      <w:r w:rsidRPr="00AA3450">
        <w:rPr>
          <w:rFonts w:ascii="Times New Roman" w:hAnsi="Times New Roman" w:cs="Times New Roman"/>
          <w:b/>
          <w:sz w:val="20"/>
          <w:szCs w:val="20"/>
        </w:rPr>
        <w:t>Conclusion:</w:t>
      </w:r>
      <w:r w:rsidRPr="00AA3450">
        <w:rPr>
          <w:rFonts w:ascii="Times New Roman" w:hAnsi="Times New Roman" w:cs="Times New Roman"/>
          <w:sz w:val="20"/>
          <w:szCs w:val="20"/>
        </w:rPr>
        <w:t xml:space="preserve"> There Is A Predisposition Of Impaired Glucose Intolerance In Case Of Hypertension. The Systolic And Diastolic Blood Pressures Were Recorded Independently. With Increasing Age, The Higher Systolic Blood Pressures Were More Important Than Raise In Diastolic Blood Pressures.</w:t>
      </w:r>
    </w:p>
    <w:p w:rsidR="009B38C9" w:rsidRPr="00AA3450" w:rsidRDefault="00966860" w:rsidP="002240EE">
      <w:pPr>
        <w:snapToGrid w:val="0"/>
        <w:jc w:val="both"/>
        <w:rPr>
          <w:sz w:val="20"/>
          <w:szCs w:val="20"/>
          <w:lang w:eastAsia="zh-CN"/>
        </w:rPr>
      </w:pPr>
      <w:r w:rsidRPr="00AA3450">
        <w:rPr>
          <w:color w:val="000000"/>
          <w:sz w:val="20"/>
          <w:szCs w:val="20"/>
        </w:rPr>
        <w:t>[</w:t>
      </w:r>
      <w:proofErr w:type="spellStart"/>
      <w:r w:rsidR="00D22682" w:rsidRPr="00AA3450">
        <w:rPr>
          <w:sz w:val="20"/>
          <w:szCs w:val="20"/>
        </w:rPr>
        <w:t>Mirza</w:t>
      </w:r>
      <w:proofErr w:type="spellEnd"/>
      <w:r w:rsidR="00D22682" w:rsidRPr="00AA3450">
        <w:rPr>
          <w:sz w:val="20"/>
          <w:szCs w:val="20"/>
        </w:rPr>
        <w:t xml:space="preserve"> </w:t>
      </w:r>
      <w:proofErr w:type="spellStart"/>
      <w:r w:rsidR="00D22682" w:rsidRPr="00AA3450">
        <w:rPr>
          <w:sz w:val="20"/>
          <w:szCs w:val="20"/>
        </w:rPr>
        <w:t>Arsalan</w:t>
      </w:r>
      <w:proofErr w:type="spellEnd"/>
      <w:r w:rsidR="00D22682" w:rsidRPr="00AA3450">
        <w:rPr>
          <w:sz w:val="20"/>
          <w:szCs w:val="20"/>
        </w:rPr>
        <w:t xml:space="preserve"> </w:t>
      </w:r>
      <w:proofErr w:type="spellStart"/>
      <w:r w:rsidR="00D22682" w:rsidRPr="00AA3450">
        <w:rPr>
          <w:sz w:val="20"/>
          <w:szCs w:val="20"/>
        </w:rPr>
        <w:t>Baig</w:t>
      </w:r>
      <w:proofErr w:type="spellEnd"/>
      <w:r w:rsidR="00D22682" w:rsidRPr="00AA3450">
        <w:rPr>
          <w:sz w:val="20"/>
          <w:szCs w:val="20"/>
        </w:rPr>
        <w:t xml:space="preserve">, </w:t>
      </w:r>
      <w:r w:rsidR="00D22682" w:rsidRPr="00AA3450">
        <w:rPr>
          <w:rFonts w:eastAsia="Times New Roman"/>
          <w:bCs/>
          <w:sz w:val="20"/>
          <w:szCs w:val="20"/>
        </w:rPr>
        <w:t xml:space="preserve">Abdul </w:t>
      </w:r>
      <w:proofErr w:type="spellStart"/>
      <w:r w:rsidR="00D22682" w:rsidRPr="00AA3450">
        <w:rPr>
          <w:rFonts w:eastAsia="Times New Roman"/>
          <w:bCs/>
          <w:sz w:val="20"/>
          <w:szCs w:val="20"/>
        </w:rPr>
        <w:t>Rahim</w:t>
      </w:r>
      <w:proofErr w:type="spellEnd"/>
      <w:r w:rsidR="00D22682" w:rsidRPr="00AA3450">
        <w:rPr>
          <w:rFonts w:eastAsia="Times New Roman"/>
          <w:bCs/>
          <w:sz w:val="20"/>
          <w:szCs w:val="20"/>
        </w:rPr>
        <w:t xml:space="preserve"> </w:t>
      </w:r>
      <w:proofErr w:type="spellStart"/>
      <w:r w:rsidR="00D22682" w:rsidRPr="00AA3450">
        <w:rPr>
          <w:rFonts w:eastAsia="Times New Roman"/>
          <w:bCs/>
          <w:sz w:val="20"/>
          <w:szCs w:val="20"/>
        </w:rPr>
        <w:t>Bhatti</w:t>
      </w:r>
      <w:proofErr w:type="spellEnd"/>
      <w:r w:rsidR="00D22682" w:rsidRPr="00AA3450">
        <w:rPr>
          <w:rFonts w:eastAsia="Times New Roman"/>
          <w:bCs/>
          <w:sz w:val="20"/>
          <w:szCs w:val="20"/>
        </w:rPr>
        <w:t>,</w:t>
      </w:r>
      <w:r w:rsidR="00D22682" w:rsidRPr="00AA3450">
        <w:rPr>
          <w:sz w:val="20"/>
          <w:szCs w:val="20"/>
          <w:shd w:val="clear" w:color="auto" w:fill="FFFFFF"/>
        </w:rPr>
        <w:t xml:space="preserve"> Amber </w:t>
      </w:r>
      <w:proofErr w:type="spellStart"/>
      <w:r w:rsidR="00D22682" w:rsidRPr="00AA3450">
        <w:rPr>
          <w:sz w:val="20"/>
          <w:szCs w:val="20"/>
          <w:shd w:val="clear" w:color="auto" w:fill="FFFFFF"/>
        </w:rPr>
        <w:t>Mahmood</w:t>
      </w:r>
      <w:proofErr w:type="spellEnd"/>
      <w:r w:rsidR="00D22682" w:rsidRPr="00AA3450">
        <w:rPr>
          <w:b/>
          <w:sz w:val="20"/>
          <w:szCs w:val="20"/>
          <w:shd w:val="clear" w:color="auto" w:fill="FFFFFF"/>
        </w:rPr>
        <w:t xml:space="preserve">. </w:t>
      </w:r>
      <w:proofErr w:type="gramStart"/>
      <w:r w:rsidR="00D22682" w:rsidRPr="00AA3450">
        <w:rPr>
          <w:b/>
          <w:bCs/>
          <w:sz w:val="20"/>
          <w:szCs w:val="20"/>
        </w:rPr>
        <w:t>Evaluation of Blood Glucose and Magnesium in Hypertensive Patient</w:t>
      </w:r>
      <w:r w:rsidR="00A655DF" w:rsidRPr="00AA3450">
        <w:rPr>
          <w:b/>
          <w:bCs/>
          <w:sz w:val="20"/>
          <w:szCs w:val="20"/>
        </w:rPr>
        <w:t>.</w:t>
      </w:r>
      <w:proofErr w:type="gramEnd"/>
      <w:r w:rsidR="00734A5D" w:rsidRPr="00AA3450">
        <w:rPr>
          <w:color w:val="000000"/>
          <w:sz w:val="20"/>
          <w:szCs w:val="20"/>
        </w:rPr>
        <w:t xml:space="preserve"> </w:t>
      </w:r>
      <w:r w:rsidR="009B38C9" w:rsidRPr="00AA3450">
        <w:rPr>
          <w:rFonts w:eastAsia="Times New Roman"/>
          <w:bCs/>
          <w:i/>
          <w:sz w:val="20"/>
          <w:szCs w:val="20"/>
        </w:rPr>
        <w:t xml:space="preserve">Nat </w:t>
      </w:r>
      <w:proofErr w:type="spellStart"/>
      <w:r w:rsidR="009B38C9" w:rsidRPr="00AA3450">
        <w:rPr>
          <w:rFonts w:eastAsia="Times New Roman"/>
          <w:bCs/>
          <w:i/>
          <w:sz w:val="20"/>
          <w:szCs w:val="20"/>
        </w:rPr>
        <w:t>Sci</w:t>
      </w:r>
      <w:proofErr w:type="spellEnd"/>
      <w:r w:rsidR="009B38C9" w:rsidRPr="00AA3450">
        <w:rPr>
          <w:rFonts w:eastAsiaTheme="minorEastAsia" w:hint="eastAsia"/>
          <w:bCs/>
          <w:i/>
          <w:sz w:val="20"/>
          <w:szCs w:val="20"/>
        </w:rPr>
        <w:t xml:space="preserve"> </w:t>
      </w:r>
      <w:r w:rsidR="009B38C9" w:rsidRPr="00AA3450">
        <w:rPr>
          <w:sz w:val="20"/>
          <w:szCs w:val="20"/>
        </w:rPr>
        <w:t>201</w:t>
      </w:r>
      <w:r w:rsidR="009B38C9" w:rsidRPr="00AA3450">
        <w:rPr>
          <w:rFonts w:hint="eastAsia"/>
          <w:sz w:val="20"/>
          <w:szCs w:val="20"/>
        </w:rPr>
        <w:t>4</w:t>
      </w:r>
      <w:proofErr w:type="gramStart"/>
      <w:r w:rsidR="009B38C9" w:rsidRPr="00AA3450">
        <w:rPr>
          <w:sz w:val="20"/>
          <w:szCs w:val="20"/>
        </w:rPr>
        <w:t>;1</w:t>
      </w:r>
      <w:r w:rsidR="009B38C9" w:rsidRPr="00AA3450">
        <w:rPr>
          <w:rFonts w:hint="eastAsia"/>
          <w:sz w:val="20"/>
          <w:szCs w:val="20"/>
        </w:rPr>
        <w:t>2</w:t>
      </w:r>
      <w:proofErr w:type="gramEnd"/>
      <w:r w:rsidR="009B38C9" w:rsidRPr="00AA3450">
        <w:rPr>
          <w:sz w:val="20"/>
          <w:szCs w:val="20"/>
        </w:rPr>
        <w:t>(</w:t>
      </w:r>
      <w:r w:rsidR="009B38C9" w:rsidRPr="00AA3450">
        <w:rPr>
          <w:rFonts w:hint="eastAsia"/>
          <w:sz w:val="20"/>
          <w:szCs w:val="20"/>
        </w:rPr>
        <w:t>10</w:t>
      </w:r>
      <w:r w:rsidR="009B38C9" w:rsidRPr="00AA3450">
        <w:rPr>
          <w:sz w:val="20"/>
          <w:szCs w:val="20"/>
        </w:rPr>
        <w:t>):</w:t>
      </w:r>
      <w:r w:rsidR="00FF6547" w:rsidRPr="00AA3450">
        <w:rPr>
          <w:noProof/>
          <w:color w:val="000000"/>
          <w:sz w:val="20"/>
          <w:szCs w:val="20"/>
        </w:rPr>
        <w:t>38</w:t>
      </w:r>
      <w:r w:rsidR="009B38C9" w:rsidRPr="00AA3450">
        <w:rPr>
          <w:color w:val="000000"/>
          <w:sz w:val="20"/>
          <w:szCs w:val="20"/>
        </w:rPr>
        <w:t>-</w:t>
      </w:r>
      <w:r w:rsidR="00FF6547" w:rsidRPr="00AA3450">
        <w:rPr>
          <w:noProof/>
          <w:color w:val="000000"/>
          <w:sz w:val="20"/>
          <w:szCs w:val="20"/>
        </w:rPr>
        <w:t>40</w:t>
      </w:r>
      <w:r w:rsidR="009B38C9" w:rsidRPr="00AA3450">
        <w:rPr>
          <w:sz w:val="20"/>
          <w:szCs w:val="20"/>
        </w:rPr>
        <w:t>]</w:t>
      </w:r>
      <w:r w:rsidR="009B38C9" w:rsidRPr="00AA3450">
        <w:rPr>
          <w:rFonts w:hint="eastAsia"/>
          <w:sz w:val="20"/>
          <w:szCs w:val="20"/>
        </w:rPr>
        <w:t>.</w:t>
      </w:r>
      <w:r w:rsidR="009B38C9" w:rsidRPr="00AA3450">
        <w:rPr>
          <w:sz w:val="20"/>
          <w:szCs w:val="20"/>
        </w:rPr>
        <w:t xml:space="preserve"> (ISSN: 1545-0740).</w:t>
      </w:r>
      <w:r w:rsidR="009B38C9" w:rsidRPr="00AA3450">
        <w:rPr>
          <w:color w:val="0000FF"/>
          <w:sz w:val="20"/>
          <w:szCs w:val="20"/>
        </w:rPr>
        <w:t xml:space="preserve"> </w:t>
      </w:r>
      <w:hyperlink r:id="rId8" w:history="1">
        <w:r w:rsidR="009B38C9" w:rsidRPr="00AA3450">
          <w:rPr>
            <w:rStyle w:val="Hyperlink"/>
            <w:sz w:val="20"/>
            <w:szCs w:val="20"/>
          </w:rPr>
          <w:t>http://www.sciencepub.net/nature</w:t>
        </w:r>
      </w:hyperlink>
      <w:r w:rsidR="009B38C9" w:rsidRPr="00AA3450">
        <w:rPr>
          <w:sz w:val="20"/>
          <w:szCs w:val="20"/>
        </w:rPr>
        <w:t>.</w:t>
      </w:r>
      <w:r w:rsidR="009B38C9" w:rsidRPr="00AA3450">
        <w:rPr>
          <w:rFonts w:hint="eastAsia"/>
          <w:sz w:val="20"/>
          <w:szCs w:val="20"/>
        </w:rPr>
        <w:t xml:space="preserve"> </w:t>
      </w:r>
      <w:r w:rsidR="002240EE" w:rsidRPr="00AA3450">
        <w:rPr>
          <w:rFonts w:hint="eastAsia"/>
          <w:sz w:val="20"/>
          <w:szCs w:val="20"/>
          <w:lang w:eastAsia="zh-CN"/>
        </w:rPr>
        <w:t>4</w:t>
      </w:r>
    </w:p>
    <w:p w:rsidR="001817C7" w:rsidRPr="00AA3450" w:rsidRDefault="001817C7" w:rsidP="002240EE">
      <w:pPr>
        <w:snapToGrid w:val="0"/>
        <w:jc w:val="both"/>
        <w:rPr>
          <w:sz w:val="20"/>
          <w:szCs w:val="20"/>
        </w:rPr>
      </w:pPr>
    </w:p>
    <w:p w:rsidR="00677C91" w:rsidRPr="00AA3450" w:rsidRDefault="001817C7" w:rsidP="002240EE">
      <w:pPr>
        <w:snapToGrid w:val="0"/>
        <w:jc w:val="both"/>
        <w:rPr>
          <w:sz w:val="20"/>
          <w:szCs w:val="20"/>
        </w:rPr>
      </w:pPr>
      <w:r w:rsidRPr="00AA3450">
        <w:rPr>
          <w:b/>
          <w:sz w:val="20"/>
          <w:szCs w:val="20"/>
        </w:rPr>
        <w:t xml:space="preserve">Keywords: </w:t>
      </w:r>
      <w:r w:rsidR="00677C91" w:rsidRPr="00AA3450">
        <w:rPr>
          <w:sz w:val="20"/>
          <w:szCs w:val="20"/>
        </w:rPr>
        <w:t>Magnesium, Blood Glucose, hypertension</w:t>
      </w:r>
    </w:p>
    <w:p w:rsidR="002240EE" w:rsidRPr="00AA3450" w:rsidRDefault="002240EE" w:rsidP="002240EE">
      <w:pPr>
        <w:snapToGrid w:val="0"/>
        <w:jc w:val="both"/>
        <w:rPr>
          <w:b/>
          <w:sz w:val="20"/>
          <w:szCs w:val="20"/>
        </w:rPr>
      </w:pPr>
    </w:p>
    <w:p w:rsidR="002240EE" w:rsidRPr="00AA3450" w:rsidRDefault="002240EE" w:rsidP="002240EE">
      <w:pPr>
        <w:snapToGrid w:val="0"/>
        <w:jc w:val="both"/>
        <w:rPr>
          <w:b/>
          <w:sz w:val="20"/>
          <w:szCs w:val="20"/>
        </w:rPr>
        <w:sectPr w:rsidR="002240EE" w:rsidRPr="00AA3450" w:rsidSect="00FF654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8"/>
          <w:cols w:space="720"/>
          <w:docGrid w:linePitch="360"/>
        </w:sectPr>
      </w:pPr>
    </w:p>
    <w:p w:rsidR="00471E57" w:rsidRPr="00AA3450" w:rsidRDefault="00471E57" w:rsidP="002240EE">
      <w:pPr>
        <w:numPr>
          <w:ilvl w:val="0"/>
          <w:numId w:val="6"/>
        </w:numPr>
        <w:snapToGrid w:val="0"/>
        <w:ind w:left="0" w:firstLine="0"/>
        <w:jc w:val="both"/>
        <w:rPr>
          <w:b/>
          <w:sz w:val="20"/>
          <w:szCs w:val="20"/>
        </w:rPr>
      </w:pPr>
      <w:r w:rsidRPr="00AA3450">
        <w:rPr>
          <w:b/>
          <w:sz w:val="20"/>
          <w:szCs w:val="20"/>
        </w:rPr>
        <w:lastRenderedPageBreak/>
        <w:t>Introduction</w:t>
      </w:r>
    </w:p>
    <w:p w:rsidR="009A10F4" w:rsidRPr="00AA3450" w:rsidRDefault="009A10F4"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Hypertension is characterized as an attribute rather than a particular illness and shows to a quantitative instead of a qualitative variation from the normal range of blood pressure. </w:t>
      </w:r>
      <w:r w:rsidRPr="00AA3450">
        <w:rPr>
          <w:rFonts w:ascii="Times New Roman" w:hAnsi="Times New Roman" w:cs="Times New Roman"/>
          <w:b/>
          <w:sz w:val="20"/>
          <w:szCs w:val="20"/>
          <w:vertAlign w:val="superscript"/>
        </w:rPr>
        <w:t>(1)</w:t>
      </w:r>
      <w:r w:rsidRPr="00AA3450">
        <w:rPr>
          <w:rFonts w:ascii="Times New Roman" w:hAnsi="Times New Roman" w:cs="Times New Roman"/>
          <w:sz w:val="20"/>
          <w:szCs w:val="20"/>
        </w:rPr>
        <w:t xml:space="preserve"> Blood pressure is the compel that drives blood through vascular bed to deliver nutrients and oxygen to the body's tissues and organs also helps in execration of waste materials and metabolites. If the systolic pulse is less than 120mmhg and diastolic pulse is lower than 80mm Hg, the blood pressure to be normal.  </w:t>
      </w:r>
      <w:proofErr w:type="gramStart"/>
      <w:r w:rsidRPr="00AA3450">
        <w:rPr>
          <w:rFonts w:ascii="Times New Roman" w:hAnsi="Times New Roman" w:cs="Times New Roman"/>
          <w:sz w:val="20"/>
          <w:szCs w:val="20"/>
        </w:rPr>
        <w:t>Hypertension is characterized by “systolic blood pressure level more than 140mmhg and diastolic blood pressure more than 90mmhg”.</w:t>
      </w:r>
      <w:proofErr w:type="gramEnd"/>
      <w:r w:rsidRPr="00AA3450">
        <w:rPr>
          <w:rFonts w:ascii="Times New Roman" w:hAnsi="Times New Roman" w:cs="Times New Roman"/>
          <w:sz w:val="20"/>
          <w:szCs w:val="20"/>
        </w:rPr>
        <w:t xml:space="preserve"> A raised blood pressure is a typical a widely prevalent health issue overall and with continuous worldwide build in the occurrence. Pretty nearly 28% of the individuals are suffering. In spite of the fact that truly characterized as "increased blood pressure”, </w:t>
      </w:r>
      <w:r w:rsidRPr="00AA3450">
        <w:rPr>
          <w:rFonts w:ascii="Times New Roman" w:hAnsi="Times New Roman" w:cs="Times New Roman"/>
          <w:b/>
          <w:sz w:val="20"/>
          <w:szCs w:val="20"/>
          <w:vertAlign w:val="superscript"/>
        </w:rPr>
        <w:t xml:space="preserve">(2, 3) </w:t>
      </w:r>
      <w:r w:rsidRPr="00AA3450">
        <w:rPr>
          <w:rFonts w:ascii="Times New Roman" w:hAnsi="Times New Roman" w:cs="Times New Roman"/>
          <w:sz w:val="20"/>
          <w:szCs w:val="20"/>
        </w:rPr>
        <w:t>hypertension is described by arterial compliance, peripheral resistance and variations from the norm of heart yield. According to the WHO (2002) regarding trouble of sickness, it is stranded on 2</w:t>
      </w:r>
      <w:r w:rsidRPr="00AA3450">
        <w:rPr>
          <w:rFonts w:ascii="Times New Roman" w:hAnsi="Times New Roman" w:cs="Times New Roman"/>
          <w:sz w:val="20"/>
          <w:szCs w:val="20"/>
          <w:vertAlign w:val="superscript"/>
        </w:rPr>
        <w:t>nd</w:t>
      </w:r>
      <w:r w:rsidRPr="00AA3450">
        <w:rPr>
          <w:rFonts w:ascii="Times New Roman" w:hAnsi="Times New Roman" w:cs="Times New Roman"/>
          <w:sz w:val="20"/>
          <w:szCs w:val="20"/>
        </w:rPr>
        <w:t xml:space="preserve"> </w:t>
      </w:r>
      <w:proofErr w:type="spellStart"/>
      <w:r w:rsidRPr="00AA3450">
        <w:rPr>
          <w:rFonts w:ascii="Times New Roman" w:hAnsi="Times New Roman" w:cs="Times New Roman"/>
          <w:sz w:val="20"/>
          <w:szCs w:val="20"/>
        </w:rPr>
        <w:t>rank</w:t>
      </w:r>
      <w:proofErr w:type="spellEnd"/>
      <w:r w:rsidRPr="00AA3450">
        <w:rPr>
          <w:rFonts w:ascii="Times New Roman" w:hAnsi="Times New Roman" w:cs="Times New Roman"/>
          <w:sz w:val="20"/>
          <w:szCs w:val="20"/>
        </w:rPr>
        <w:t xml:space="preserve"> out of 10 main risk factors.</w:t>
      </w:r>
      <w:r w:rsidRPr="00AA3450">
        <w:rPr>
          <w:rFonts w:ascii="Times New Roman" w:hAnsi="Times New Roman" w:cs="Times New Roman"/>
          <w:b/>
          <w:sz w:val="20"/>
          <w:szCs w:val="20"/>
          <w:vertAlign w:val="superscript"/>
        </w:rPr>
        <w:t>(4,5)</w:t>
      </w:r>
      <w:r w:rsidRPr="00AA3450">
        <w:rPr>
          <w:rFonts w:ascii="Times New Roman" w:hAnsi="Times New Roman" w:cs="Times New Roman"/>
          <w:sz w:val="20"/>
          <w:szCs w:val="20"/>
        </w:rPr>
        <w:t xml:space="preserve"> It contributes to more than one third of mortality rate globally. Studies reported that hypertension is prevalent in 26% urban and 9% rural population in Pakistan. 72% of these population was Stage-I hypertension. </w:t>
      </w:r>
      <w:r w:rsidRPr="00AA3450">
        <w:rPr>
          <w:rFonts w:ascii="Times New Roman" w:hAnsi="Times New Roman" w:cs="Times New Roman"/>
          <w:b/>
          <w:sz w:val="20"/>
          <w:szCs w:val="20"/>
          <w:vertAlign w:val="superscript"/>
        </w:rPr>
        <w:t>(6)</w:t>
      </w:r>
    </w:p>
    <w:p w:rsidR="009A10F4" w:rsidRPr="00AA3450" w:rsidRDefault="009A10F4"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The relationship between the risks of chronic heart diseases and stroke are well unknown. Thus, there are likewise solid relationship between serum </w:t>
      </w:r>
      <w:r w:rsidRPr="00AA3450">
        <w:rPr>
          <w:rFonts w:ascii="Times New Roman" w:hAnsi="Times New Roman" w:cs="Times New Roman"/>
          <w:sz w:val="20"/>
          <w:szCs w:val="20"/>
        </w:rPr>
        <w:lastRenderedPageBreak/>
        <w:t xml:space="preserve">cholesterol and chronic heart diseases. Another study in same population, reported higher serum lipid profile in urban and rural population of </w:t>
      </w:r>
      <w:proofErr w:type="spellStart"/>
      <w:r w:rsidRPr="00AA3450">
        <w:rPr>
          <w:rFonts w:ascii="Times New Roman" w:hAnsi="Times New Roman" w:cs="Times New Roman"/>
          <w:sz w:val="20"/>
          <w:szCs w:val="20"/>
        </w:rPr>
        <w:t>Sindh</w:t>
      </w:r>
      <w:proofErr w:type="spellEnd"/>
      <w:r w:rsidRPr="00AA3450">
        <w:rPr>
          <w:rFonts w:ascii="Times New Roman" w:hAnsi="Times New Roman" w:cs="Times New Roman"/>
          <w:sz w:val="20"/>
          <w:szCs w:val="20"/>
        </w:rPr>
        <w:t xml:space="preserve"> indicated the existing risk cardiovascular diseases </w:t>
      </w:r>
      <w:r w:rsidRPr="00AA3450">
        <w:rPr>
          <w:rFonts w:ascii="Times New Roman" w:hAnsi="Times New Roman" w:cs="Times New Roman"/>
          <w:b/>
          <w:sz w:val="20"/>
          <w:szCs w:val="20"/>
          <w:vertAlign w:val="superscript"/>
        </w:rPr>
        <w:t>(7, 8)</w:t>
      </w:r>
      <w:r w:rsidRPr="00AA3450">
        <w:rPr>
          <w:rFonts w:ascii="Times New Roman" w:hAnsi="Times New Roman" w:cs="Times New Roman"/>
          <w:b/>
          <w:sz w:val="20"/>
          <w:szCs w:val="20"/>
        </w:rPr>
        <w:t>.</w:t>
      </w:r>
      <w:r w:rsidRPr="00AA3450">
        <w:rPr>
          <w:rFonts w:ascii="Times New Roman" w:hAnsi="Times New Roman" w:cs="Times New Roman"/>
          <w:sz w:val="20"/>
          <w:szCs w:val="20"/>
        </w:rPr>
        <w:t xml:space="preserve"> Hypertension</w:t>
      </w:r>
      <w:r w:rsidRPr="00AA3450">
        <w:rPr>
          <w:rFonts w:ascii="Times New Roman" w:hAnsi="Times New Roman" w:cs="Times New Roman"/>
          <w:sz w:val="20"/>
          <w:szCs w:val="20"/>
          <w:shd w:val="clear" w:color="auto" w:fill="FFFFFF"/>
        </w:rPr>
        <w:t xml:space="preserve"> is under diagnosed and undertreated among Pakistani population, and they usually suffer from tragic cardiovascular difficulties such as angina, heart attack, stroke and heart failure. Controlling this existing risk factor can significantly decrease the rate of strokes and cardiovascular problems.</w:t>
      </w:r>
      <w:r w:rsidRPr="00AA3450">
        <w:rPr>
          <w:rFonts w:ascii="Times New Roman" w:hAnsi="Times New Roman" w:cs="Times New Roman"/>
          <w:b/>
          <w:sz w:val="20"/>
          <w:szCs w:val="20"/>
          <w:shd w:val="clear" w:color="auto" w:fill="FFFFFF"/>
          <w:vertAlign w:val="superscript"/>
        </w:rPr>
        <w:t xml:space="preserve"> (9)</w:t>
      </w:r>
    </w:p>
    <w:p w:rsidR="009A10F4" w:rsidRPr="00AA3450" w:rsidRDefault="009A10F4"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Substantial studies have reported that hypertensive patients have a significantly higher in the predominance of diabetes, hypercholesterolemia, </w:t>
      </w:r>
      <w:proofErr w:type="spellStart"/>
      <w:proofErr w:type="gramStart"/>
      <w:r w:rsidRPr="00AA3450">
        <w:rPr>
          <w:rFonts w:ascii="Times New Roman" w:hAnsi="Times New Roman" w:cs="Times New Roman"/>
          <w:sz w:val="20"/>
          <w:szCs w:val="20"/>
        </w:rPr>
        <w:t>hypertriglyceridemia</w:t>
      </w:r>
      <w:proofErr w:type="spellEnd"/>
      <w:proofErr w:type="gramEnd"/>
      <w:r w:rsidRPr="00AA3450">
        <w:rPr>
          <w:rFonts w:ascii="Times New Roman" w:hAnsi="Times New Roman" w:cs="Times New Roman"/>
          <w:sz w:val="20"/>
          <w:szCs w:val="20"/>
        </w:rPr>
        <w:t xml:space="preserve"> hypomagnesaemia and so on. Other studies, inspected hazard in females over a wide range of pattern BMI, observed that higher BMI, even inside the “optimal”, is related with increased risk of hypertension. In hypertension cases, blood glucose levels are likewise included to figure out the relationship of hypertension with hyperglycemia. The further explanations behind expanded rate of hypertension incorporate, sugar rich eating regimen, high lipid diet, sedentary physical acidities and life style progressions </w:t>
      </w:r>
      <w:r w:rsidRPr="00AA3450">
        <w:rPr>
          <w:rFonts w:ascii="Times New Roman" w:hAnsi="Times New Roman" w:cs="Times New Roman"/>
          <w:b/>
          <w:sz w:val="20"/>
          <w:szCs w:val="20"/>
          <w:vertAlign w:val="superscript"/>
        </w:rPr>
        <w:t>(10, 11)</w:t>
      </w:r>
    </w:p>
    <w:p w:rsidR="009A10F4" w:rsidRPr="00AA3450" w:rsidRDefault="009A10F4"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The studies included of the evaluation of magnesium (Mg), suspecting the crucial role of Mg in different biochemical reactions particularly those ATP energy production. Mg is higher in concentration in intracellular fluid (13mmol/L) than interstitial fluid </w:t>
      </w:r>
      <w:proofErr w:type="gramStart"/>
      <w:r w:rsidRPr="00AA3450">
        <w:rPr>
          <w:rFonts w:ascii="Times New Roman" w:hAnsi="Times New Roman" w:cs="Times New Roman"/>
          <w:sz w:val="20"/>
          <w:szCs w:val="20"/>
        </w:rPr>
        <w:t xml:space="preserve">(0.5 </w:t>
      </w:r>
      <w:proofErr w:type="spellStart"/>
      <w:r w:rsidRPr="00AA3450">
        <w:rPr>
          <w:rFonts w:ascii="Times New Roman" w:hAnsi="Times New Roman" w:cs="Times New Roman"/>
          <w:sz w:val="20"/>
          <w:szCs w:val="20"/>
        </w:rPr>
        <w:t>mmol</w:t>
      </w:r>
      <w:proofErr w:type="spellEnd"/>
      <w:r w:rsidRPr="00AA3450">
        <w:rPr>
          <w:rFonts w:ascii="Times New Roman" w:hAnsi="Times New Roman" w:cs="Times New Roman"/>
          <w:sz w:val="20"/>
          <w:szCs w:val="20"/>
        </w:rPr>
        <w:t>/L)</w:t>
      </w:r>
      <w:proofErr w:type="gramEnd"/>
      <w:r w:rsidRPr="00AA3450">
        <w:rPr>
          <w:rFonts w:ascii="Times New Roman" w:hAnsi="Times New Roman" w:cs="Times New Roman"/>
          <w:sz w:val="20"/>
          <w:szCs w:val="20"/>
        </w:rPr>
        <w:t xml:space="preserve"> and extracellular fluid (1 </w:t>
      </w:r>
      <w:proofErr w:type="spellStart"/>
      <w:r w:rsidRPr="00AA3450">
        <w:rPr>
          <w:rFonts w:ascii="Times New Roman" w:hAnsi="Times New Roman" w:cs="Times New Roman"/>
          <w:sz w:val="20"/>
          <w:szCs w:val="20"/>
        </w:rPr>
        <w:t>mmol</w:t>
      </w:r>
      <w:proofErr w:type="spellEnd"/>
      <w:r w:rsidRPr="00AA3450">
        <w:rPr>
          <w:rFonts w:ascii="Times New Roman" w:hAnsi="Times New Roman" w:cs="Times New Roman"/>
          <w:sz w:val="20"/>
          <w:szCs w:val="20"/>
        </w:rPr>
        <w:t>/L).</w:t>
      </w:r>
      <w:r w:rsidR="00AA3450" w:rsidRPr="00AA3450">
        <w:rPr>
          <w:rFonts w:ascii="Times New Roman" w:eastAsiaTheme="minorEastAsia" w:hAnsi="Times New Roman" w:cs="Times New Roman" w:hint="eastAsia"/>
          <w:sz w:val="20"/>
          <w:szCs w:val="20"/>
          <w:lang w:eastAsia="zh-CN"/>
        </w:rPr>
        <w:t xml:space="preserve"> </w:t>
      </w:r>
      <w:r w:rsidRPr="00AA3450">
        <w:rPr>
          <w:rFonts w:ascii="Times New Roman" w:hAnsi="Times New Roman" w:cs="Times New Roman"/>
          <w:sz w:val="20"/>
          <w:szCs w:val="20"/>
        </w:rPr>
        <w:lastRenderedPageBreak/>
        <w:t>Magnesium is the 2</w:t>
      </w:r>
      <w:r w:rsidRPr="00AA3450">
        <w:rPr>
          <w:rFonts w:ascii="Times New Roman" w:hAnsi="Times New Roman" w:cs="Times New Roman"/>
          <w:sz w:val="20"/>
          <w:szCs w:val="20"/>
          <w:vertAlign w:val="superscript"/>
        </w:rPr>
        <w:t>nd</w:t>
      </w:r>
      <w:r w:rsidRPr="00AA3450">
        <w:rPr>
          <w:rFonts w:ascii="Times New Roman" w:hAnsi="Times New Roman" w:cs="Times New Roman"/>
          <w:sz w:val="20"/>
          <w:szCs w:val="20"/>
        </w:rPr>
        <w:t xml:space="preserve"> most common intracellular </w:t>
      </w:r>
      <w:proofErr w:type="spellStart"/>
      <w:r w:rsidRPr="00AA3450">
        <w:rPr>
          <w:rFonts w:ascii="Times New Roman" w:hAnsi="Times New Roman" w:cs="Times New Roman"/>
          <w:sz w:val="20"/>
          <w:szCs w:val="20"/>
        </w:rPr>
        <w:t>cation</w:t>
      </w:r>
      <w:proofErr w:type="spellEnd"/>
      <w:r w:rsidRPr="00AA3450">
        <w:rPr>
          <w:rFonts w:ascii="Times New Roman" w:hAnsi="Times New Roman" w:cs="Times New Roman"/>
          <w:sz w:val="20"/>
          <w:szCs w:val="20"/>
        </w:rPr>
        <w:t xml:space="preserve"> and 4</w:t>
      </w:r>
      <w:r w:rsidRPr="00AA3450">
        <w:rPr>
          <w:rFonts w:ascii="Times New Roman" w:hAnsi="Times New Roman" w:cs="Times New Roman"/>
          <w:sz w:val="20"/>
          <w:szCs w:val="20"/>
          <w:vertAlign w:val="superscript"/>
        </w:rPr>
        <w:t>th</w:t>
      </w:r>
      <w:r w:rsidRPr="00AA3450">
        <w:rPr>
          <w:rFonts w:ascii="Times New Roman" w:hAnsi="Times New Roman" w:cs="Times New Roman"/>
          <w:sz w:val="20"/>
          <w:szCs w:val="20"/>
        </w:rPr>
        <w:t xml:space="preserve"> most common </w:t>
      </w:r>
      <w:proofErr w:type="spellStart"/>
      <w:r w:rsidRPr="00AA3450">
        <w:rPr>
          <w:rFonts w:ascii="Times New Roman" w:hAnsi="Times New Roman" w:cs="Times New Roman"/>
          <w:sz w:val="20"/>
          <w:szCs w:val="20"/>
        </w:rPr>
        <w:t>cation</w:t>
      </w:r>
      <w:proofErr w:type="spellEnd"/>
      <w:r w:rsidRPr="00AA3450">
        <w:rPr>
          <w:rFonts w:ascii="Times New Roman" w:hAnsi="Times New Roman" w:cs="Times New Roman"/>
          <w:sz w:val="20"/>
          <w:szCs w:val="20"/>
        </w:rPr>
        <w:t xml:space="preserve"> in the body. </w:t>
      </w:r>
      <w:r w:rsidRPr="00AA3450">
        <w:rPr>
          <w:rFonts w:ascii="Times New Roman" w:hAnsi="Times New Roman" w:cs="Times New Roman"/>
          <w:b/>
          <w:sz w:val="20"/>
          <w:szCs w:val="20"/>
          <w:vertAlign w:val="superscript"/>
        </w:rPr>
        <w:t xml:space="preserve">(12) </w:t>
      </w:r>
      <w:r w:rsidRPr="00AA3450">
        <w:rPr>
          <w:rFonts w:ascii="Times New Roman" w:hAnsi="Times New Roman" w:cs="Times New Roman"/>
          <w:sz w:val="20"/>
          <w:szCs w:val="20"/>
        </w:rPr>
        <w:t xml:space="preserve">The average range of Mg in a healthy individual is around 2,000 </w:t>
      </w:r>
      <w:proofErr w:type="spellStart"/>
      <w:r w:rsidRPr="00AA3450">
        <w:rPr>
          <w:rFonts w:ascii="Times New Roman" w:hAnsi="Times New Roman" w:cs="Times New Roman"/>
          <w:sz w:val="20"/>
          <w:szCs w:val="20"/>
        </w:rPr>
        <w:t>meq</w:t>
      </w:r>
      <w:proofErr w:type="spellEnd"/>
      <w:r w:rsidRPr="00AA3450">
        <w:rPr>
          <w:rFonts w:ascii="Times New Roman" w:hAnsi="Times New Roman" w:cs="Times New Roman"/>
          <w:sz w:val="20"/>
          <w:szCs w:val="20"/>
        </w:rPr>
        <w:t xml:space="preserve">, 70% of this roughly is in bones, 1% in Extracellular fluid while intracellular it is chiefly packed in the mitochondria. Hyperglycemia has </w:t>
      </w:r>
      <w:proofErr w:type="spellStart"/>
      <w:r w:rsidRPr="00AA3450">
        <w:rPr>
          <w:rFonts w:ascii="Times New Roman" w:hAnsi="Times New Roman" w:cs="Times New Roman"/>
          <w:sz w:val="20"/>
          <w:szCs w:val="20"/>
        </w:rPr>
        <w:t>patho</w:t>
      </w:r>
      <w:proofErr w:type="spellEnd"/>
      <w:r w:rsidRPr="00AA3450">
        <w:rPr>
          <w:rFonts w:ascii="Times New Roman" w:hAnsi="Times New Roman" w:cs="Times New Roman"/>
          <w:sz w:val="20"/>
          <w:szCs w:val="20"/>
        </w:rPr>
        <w:t xml:space="preserve">-physiologic and metabolic association with hypomagnesaemia. </w:t>
      </w:r>
      <w:r w:rsidRPr="00AA3450">
        <w:rPr>
          <w:rFonts w:ascii="Times New Roman" w:hAnsi="Times New Roman" w:cs="Times New Roman"/>
          <w:b/>
          <w:sz w:val="20"/>
          <w:szCs w:val="20"/>
          <w:vertAlign w:val="superscript"/>
        </w:rPr>
        <w:t xml:space="preserve">(12) </w:t>
      </w:r>
      <w:proofErr w:type="spellStart"/>
      <w:r w:rsidRPr="00AA3450">
        <w:rPr>
          <w:rFonts w:ascii="Times New Roman" w:hAnsi="Times New Roman" w:cs="Times New Roman"/>
          <w:sz w:val="20"/>
          <w:szCs w:val="20"/>
        </w:rPr>
        <w:t>Polyuria</w:t>
      </w:r>
      <w:proofErr w:type="spellEnd"/>
      <w:r w:rsidRPr="00AA3450">
        <w:rPr>
          <w:rFonts w:ascii="Times New Roman" w:hAnsi="Times New Roman" w:cs="Times New Roman"/>
          <w:sz w:val="20"/>
          <w:szCs w:val="20"/>
        </w:rPr>
        <w:t xml:space="preserve"> produced by hyperglycemia leads to hypomagnesaemia. Hypomagnesaemia may produce as a consequence of diabetic </w:t>
      </w:r>
      <w:proofErr w:type="spellStart"/>
      <w:r w:rsidRPr="00AA3450">
        <w:rPr>
          <w:rFonts w:ascii="Times New Roman" w:hAnsi="Times New Roman" w:cs="Times New Roman"/>
          <w:sz w:val="20"/>
          <w:szCs w:val="20"/>
        </w:rPr>
        <w:t>ketoacidosis</w:t>
      </w:r>
      <w:proofErr w:type="spellEnd"/>
      <w:r w:rsidRPr="00AA3450">
        <w:rPr>
          <w:rFonts w:ascii="Times New Roman" w:hAnsi="Times New Roman" w:cs="Times New Roman"/>
          <w:sz w:val="20"/>
          <w:szCs w:val="20"/>
        </w:rPr>
        <w:t xml:space="preserve">. Hypomagnesaemia also contribute towards hypotension and ECG changes. Post operative cardiac arrhythmias are usually associated with hypomagnesaemia. In case of hypertension, Mg level were related to report association Mg level changes with hypertension. </w:t>
      </w:r>
      <w:r w:rsidRPr="00AA3450">
        <w:rPr>
          <w:rFonts w:ascii="Times New Roman" w:hAnsi="Times New Roman" w:cs="Times New Roman"/>
          <w:b/>
          <w:sz w:val="20"/>
          <w:szCs w:val="20"/>
          <w:vertAlign w:val="superscript"/>
        </w:rPr>
        <w:t>(13)</w:t>
      </w:r>
    </w:p>
    <w:p w:rsidR="009A10F4" w:rsidRPr="00AA3450" w:rsidRDefault="009A10F4" w:rsidP="002240EE">
      <w:pPr>
        <w:snapToGrid w:val="0"/>
        <w:jc w:val="both"/>
        <w:rPr>
          <w:b/>
          <w:sz w:val="20"/>
          <w:szCs w:val="20"/>
        </w:rPr>
      </w:pPr>
    </w:p>
    <w:p w:rsidR="00471E57" w:rsidRPr="00AA3450" w:rsidRDefault="00471E57" w:rsidP="002240EE">
      <w:pPr>
        <w:snapToGrid w:val="0"/>
        <w:jc w:val="both"/>
        <w:rPr>
          <w:b/>
          <w:sz w:val="20"/>
          <w:szCs w:val="20"/>
        </w:rPr>
      </w:pPr>
      <w:r w:rsidRPr="00AA3450">
        <w:rPr>
          <w:b/>
          <w:sz w:val="20"/>
          <w:szCs w:val="20"/>
        </w:rPr>
        <w:t>2. Material and Methods</w:t>
      </w:r>
    </w:p>
    <w:p w:rsidR="003F5F8A" w:rsidRPr="00AA3450" w:rsidRDefault="003F5F8A"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This study was conducted at LUMHS, </w:t>
      </w:r>
      <w:proofErr w:type="spellStart"/>
      <w:r w:rsidRPr="00AA3450">
        <w:rPr>
          <w:rFonts w:ascii="Times New Roman" w:hAnsi="Times New Roman" w:cs="Times New Roman"/>
          <w:sz w:val="20"/>
          <w:szCs w:val="20"/>
        </w:rPr>
        <w:t>Jamshoro</w:t>
      </w:r>
      <w:proofErr w:type="spellEnd"/>
      <w:r w:rsidRPr="00AA3450">
        <w:rPr>
          <w:rFonts w:ascii="Times New Roman" w:hAnsi="Times New Roman" w:cs="Times New Roman"/>
          <w:sz w:val="20"/>
          <w:szCs w:val="20"/>
        </w:rPr>
        <w:t>. In this case-control study, 50 case of hypertension (29 males and 21 females) were compared with 50 control subjects (21 males and 19 females) of similar sex and average age years (Table.1). Subjects with secondary hypertension, diabetes, cardiovascular or renal diseases were excluded. Blood pressures of all subjects were recorded according to the Joint National committee 8</w:t>
      </w:r>
      <w:r w:rsidRPr="00AA3450">
        <w:rPr>
          <w:rFonts w:ascii="Times New Roman" w:hAnsi="Times New Roman" w:cs="Times New Roman"/>
          <w:sz w:val="20"/>
          <w:szCs w:val="20"/>
          <w:vertAlign w:val="superscript"/>
        </w:rPr>
        <w:t>th</w:t>
      </w:r>
      <w:r w:rsidRPr="00AA3450">
        <w:rPr>
          <w:rFonts w:ascii="Times New Roman" w:hAnsi="Times New Roman" w:cs="Times New Roman"/>
          <w:sz w:val="20"/>
          <w:szCs w:val="20"/>
        </w:rPr>
        <w:t xml:space="preserve"> report, 2014. </w:t>
      </w:r>
      <w:r w:rsidRPr="00AA3450">
        <w:rPr>
          <w:rFonts w:ascii="Times New Roman" w:hAnsi="Times New Roman" w:cs="Times New Roman"/>
          <w:b/>
          <w:sz w:val="20"/>
          <w:szCs w:val="20"/>
          <w:vertAlign w:val="superscript"/>
        </w:rPr>
        <w:t>(14)</w:t>
      </w:r>
      <w:r w:rsidRPr="00AA3450">
        <w:rPr>
          <w:rFonts w:ascii="Times New Roman" w:hAnsi="Times New Roman" w:cs="Times New Roman"/>
          <w:sz w:val="20"/>
          <w:szCs w:val="20"/>
        </w:rPr>
        <w:t xml:space="preserve"> The fasting blood samples were collected from all subjects and without using any anticoagulant were centrifuged at 1500 revolutions per minute for 5 minutes and serum is separated in new vials for biochemical investigation by utilizing standard techniques. The all the statistical data was interpreted by using statistical package for social sciences (SPSS) version.17.</w:t>
      </w:r>
    </w:p>
    <w:p w:rsidR="003F5F8A" w:rsidRPr="00AA3450" w:rsidRDefault="003F5F8A" w:rsidP="002240EE">
      <w:pPr>
        <w:snapToGrid w:val="0"/>
        <w:jc w:val="both"/>
        <w:rPr>
          <w:sz w:val="20"/>
          <w:szCs w:val="20"/>
        </w:rPr>
      </w:pPr>
    </w:p>
    <w:p w:rsidR="00471E57" w:rsidRPr="00AA3450" w:rsidRDefault="00471E57" w:rsidP="002240EE">
      <w:pPr>
        <w:snapToGrid w:val="0"/>
        <w:jc w:val="both"/>
        <w:rPr>
          <w:b/>
          <w:sz w:val="20"/>
          <w:szCs w:val="20"/>
        </w:rPr>
      </w:pPr>
      <w:r w:rsidRPr="00AA3450">
        <w:rPr>
          <w:b/>
          <w:sz w:val="20"/>
          <w:szCs w:val="20"/>
        </w:rPr>
        <w:t>3. Results</w:t>
      </w:r>
    </w:p>
    <w:p w:rsidR="00A655DF" w:rsidRPr="00AA3450" w:rsidRDefault="00A655DF" w:rsidP="002240EE">
      <w:pPr>
        <w:pStyle w:val="Default"/>
        <w:snapToGrid w:val="0"/>
        <w:jc w:val="center"/>
        <w:rPr>
          <w:rFonts w:ascii="Times New Roman" w:hAnsi="Times New Roman" w:cs="Times New Roman"/>
          <w:b/>
          <w:sz w:val="20"/>
          <w:szCs w:val="20"/>
        </w:rPr>
      </w:pPr>
    </w:p>
    <w:p w:rsidR="00AA6102" w:rsidRPr="00AA3450" w:rsidRDefault="00AA6102" w:rsidP="002240EE">
      <w:pPr>
        <w:pStyle w:val="Default"/>
        <w:snapToGrid w:val="0"/>
        <w:jc w:val="both"/>
        <w:rPr>
          <w:rFonts w:ascii="Times New Roman" w:hAnsi="Times New Roman" w:cs="Times New Roman"/>
          <w:b/>
          <w:sz w:val="20"/>
          <w:szCs w:val="20"/>
        </w:rPr>
      </w:pPr>
      <w:r w:rsidRPr="00AA3450">
        <w:rPr>
          <w:rFonts w:ascii="Times New Roman" w:hAnsi="Times New Roman" w:cs="Times New Roman"/>
          <w:b/>
          <w:sz w:val="20"/>
          <w:szCs w:val="20"/>
        </w:rPr>
        <w:t>Table</w:t>
      </w:r>
      <w:r w:rsidR="00AA3450" w:rsidRPr="00AA3450">
        <w:rPr>
          <w:rFonts w:ascii="Times New Roman" w:eastAsiaTheme="minorEastAsia" w:hAnsi="Times New Roman" w:cs="Times New Roman" w:hint="eastAsia"/>
          <w:b/>
          <w:sz w:val="20"/>
          <w:szCs w:val="20"/>
          <w:lang w:eastAsia="zh-CN"/>
        </w:rPr>
        <w:t xml:space="preserve"> </w:t>
      </w:r>
      <w:r w:rsidRPr="00AA3450">
        <w:rPr>
          <w:rFonts w:ascii="Times New Roman" w:hAnsi="Times New Roman" w:cs="Times New Roman"/>
          <w:b/>
          <w:sz w:val="20"/>
          <w:szCs w:val="20"/>
        </w:rPr>
        <w:t>1: Showing age wise distribution of sample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596"/>
        <w:gridCol w:w="1171"/>
        <w:gridCol w:w="1244"/>
      </w:tblGrid>
      <w:tr w:rsidR="00012591" w:rsidRPr="00AA3450" w:rsidTr="00AA3450">
        <w:trPr>
          <w:jc w:val="center"/>
        </w:trPr>
        <w:tc>
          <w:tcPr>
            <w:tcW w:w="647" w:type="pct"/>
            <w:shd w:val="clear" w:color="auto" w:fill="4BACC6"/>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No</w:t>
            </w:r>
          </w:p>
        </w:tc>
        <w:tc>
          <w:tcPr>
            <w:tcW w:w="1732" w:type="pct"/>
            <w:shd w:val="clear" w:color="auto" w:fill="4BACC6"/>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Age (Years)</w:t>
            </w:r>
          </w:p>
        </w:tc>
        <w:tc>
          <w:tcPr>
            <w:tcW w:w="1271" w:type="pct"/>
            <w:shd w:val="clear" w:color="auto" w:fill="4BACC6"/>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Patients</w:t>
            </w:r>
          </w:p>
        </w:tc>
        <w:tc>
          <w:tcPr>
            <w:tcW w:w="1350" w:type="pct"/>
            <w:shd w:val="clear" w:color="auto" w:fill="4BACC6"/>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Controls</w:t>
            </w:r>
          </w:p>
        </w:tc>
      </w:tr>
      <w:tr w:rsidR="00012591" w:rsidRPr="00AA3450" w:rsidTr="00AA3450">
        <w:trPr>
          <w:jc w:val="center"/>
        </w:trPr>
        <w:tc>
          <w:tcPr>
            <w:tcW w:w="647" w:type="pct"/>
            <w:shd w:val="clear" w:color="auto" w:fill="D2EAF1"/>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1</w:t>
            </w:r>
          </w:p>
        </w:tc>
        <w:tc>
          <w:tcPr>
            <w:tcW w:w="1732"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30-39yr</w:t>
            </w:r>
          </w:p>
        </w:tc>
        <w:tc>
          <w:tcPr>
            <w:tcW w:w="1271"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08</w:t>
            </w:r>
          </w:p>
        </w:tc>
        <w:tc>
          <w:tcPr>
            <w:tcW w:w="1350"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50</w:t>
            </w:r>
          </w:p>
        </w:tc>
      </w:tr>
      <w:tr w:rsidR="00012591" w:rsidRPr="00AA3450" w:rsidTr="00AA3450">
        <w:trPr>
          <w:jc w:val="center"/>
        </w:trPr>
        <w:tc>
          <w:tcPr>
            <w:tcW w:w="647" w:type="pct"/>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2</w:t>
            </w:r>
          </w:p>
        </w:tc>
        <w:tc>
          <w:tcPr>
            <w:tcW w:w="1732"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40-49</w:t>
            </w:r>
          </w:p>
        </w:tc>
        <w:tc>
          <w:tcPr>
            <w:tcW w:w="1271"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22</w:t>
            </w:r>
          </w:p>
        </w:tc>
        <w:tc>
          <w:tcPr>
            <w:tcW w:w="1350"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26</w:t>
            </w:r>
          </w:p>
        </w:tc>
      </w:tr>
      <w:tr w:rsidR="00012591" w:rsidRPr="00AA3450" w:rsidTr="00AA3450">
        <w:trPr>
          <w:jc w:val="center"/>
        </w:trPr>
        <w:tc>
          <w:tcPr>
            <w:tcW w:w="647" w:type="pct"/>
            <w:shd w:val="clear" w:color="auto" w:fill="D2EAF1"/>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3</w:t>
            </w:r>
          </w:p>
        </w:tc>
        <w:tc>
          <w:tcPr>
            <w:tcW w:w="1732"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50-59</w:t>
            </w:r>
          </w:p>
        </w:tc>
        <w:tc>
          <w:tcPr>
            <w:tcW w:w="1271"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26</w:t>
            </w:r>
          </w:p>
        </w:tc>
        <w:tc>
          <w:tcPr>
            <w:tcW w:w="1350"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14</w:t>
            </w:r>
          </w:p>
        </w:tc>
      </w:tr>
      <w:tr w:rsidR="00012591" w:rsidRPr="00AA3450" w:rsidTr="00AA3450">
        <w:trPr>
          <w:jc w:val="center"/>
        </w:trPr>
        <w:tc>
          <w:tcPr>
            <w:tcW w:w="647" w:type="pct"/>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4</w:t>
            </w:r>
          </w:p>
        </w:tc>
        <w:tc>
          <w:tcPr>
            <w:tcW w:w="1732"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60-69</w:t>
            </w:r>
          </w:p>
        </w:tc>
        <w:tc>
          <w:tcPr>
            <w:tcW w:w="1271"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40</w:t>
            </w:r>
          </w:p>
        </w:tc>
        <w:tc>
          <w:tcPr>
            <w:tcW w:w="1350" w:type="pct"/>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10</w:t>
            </w:r>
          </w:p>
        </w:tc>
      </w:tr>
      <w:tr w:rsidR="00012591" w:rsidRPr="00AA3450" w:rsidTr="00AA3450">
        <w:trPr>
          <w:jc w:val="center"/>
        </w:trPr>
        <w:tc>
          <w:tcPr>
            <w:tcW w:w="647" w:type="pct"/>
            <w:shd w:val="clear" w:color="auto" w:fill="D2EAF1"/>
            <w:vAlign w:val="center"/>
          </w:tcPr>
          <w:p w:rsidR="00012591" w:rsidRPr="00AA3450" w:rsidRDefault="00012591"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5</w:t>
            </w:r>
          </w:p>
        </w:tc>
        <w:tc>
          <w:tcPr>
            <w:tcW w:w="1732"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70-79</w:t>
            </w:r>
          </w:p>
        </w:tc>
        <w:tc>
          <w:tcPr>
            <w:tcW w:w="1271"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04</w:t>
            </w:r>
          </w:p>
        </w:tc>
        <w:tc>
          <w:tcPr>
            <w:tcW w:w="1350" w:type="pct"/>
            <w:shd w:val="clear" w:color="auto" w:fill="D2EAF1"/>
            <w:vAlign w:val="center"/>
          </w:tcPr>
          <w:p w:rsidR="00012591" w:rsidRPr="00AA3450" w:rsidRDefault="00012591"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w:t>
            </w:r>
          </w:p>
        </w:tc>
      </w:tr>
    </w:tbl>
    <w:p w:rsidR="002240EE" w:rsidRPr="00AA3450" w:rsidRDefault="002240EE" w:rsidP="002240EE">
      <w:pPr>
        <w:snapToGrid w:val="0"/>
        <w:jc w:val="both"/>
        <w:rPr>
          <w:b/>
          <w:sz w:val="20"/>
          <w:szCs w:val="20"/>
          <w:lang w:eastAsia="zh-CN"/>
        </w:rPr>
      </w:pPr>
    </w:p>
    <w:p w:rsidR="002240EE" w:rsidRPr="00AA3450" w:rsidRDefault="002240EE"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Sample size of 100 subjects was including 50 cases of hypertension and 50 controls of matched sex and average age were present in the study. Blood pressures, fasting blood glucose levels and serum magnesium levels were recorded in both cases and controls. The hypertension cases were in the age range of 31- 70 years and the average age was 56±11.51 years whereas the controls were in age range of 30-71 years and the mean age was 49.23±10.28 years. The </w:t>
      </w:r>
      <w:r w:rsidRPr="00AA3450">
        <w:rPr>
          <w:rFonts w:ascii="Times New Roman" w:hAnsi="Times New Roman" w:cs="Times New Roman"/>
          <w:sz w:val="20"/>
          <w:szCs w:val="20"/>
        </w:rPr>
        <w:lastRenderedPageBreak/>
        <w:t>epidemiological data of sample presented in table.1 and table.2.</w:t>
      </w:r>
    </w:p>
    <w:p w:rsidR="002240EE" w:rsidRPr="00AA3450" w:rsidRDefault="002240EE" w:rsidP="002240EE">
      <w:pPr>
        <w:snapToGrid w:val="0"/>
        <w:jc w:val="both"/>
        <w:rPr>
          <w:b/>
          <w:sz w:val="20"/>
          <w:szCs w:val="20"/>
          <w:lang w:eastAsia="zh-CN"/>
        </w:rPr>
      </w:pPr>
    </w:p>
    <w:p w:rsidR="007F34AB" w:rsidRPr="00AA3450" w:rsidRDefault="0089539A" w:rsidP="002240EE">
      <w:pPr>
        <w:snapToGrid w:val="0"/>
        <w:jc w:val="both"/>
        <w:rPr>
          <w:sz w:val="20"/>
          <w:szCs w:val="20"/>
        </w:rPr>
      </w:pPr>
      <w:r w:rsidRPr="00AA3450">
        <w:rPr>
          <w:b/>
          <w:sz w:val="20"/>
          <w:szCs w:val="20"/>
        </w:rPr>
        <w:t>Table</w:t>
      </w:r>
      <w:r w:rsidR="00AA3450" w:rsidRPr="00AA3450">
        <w:rPr>
          <w:rFonts w:hint="eastAsia"/>
          <w:b/>
          <w:sz w:val="20"/>
          <w:szCs w:val="20"/>
          <w:lang w:eastAsia="zh-CN"/>
        </w:rPr>
        <w:t xml:space="preserve"> </w:t>
      </w:r>
      <w:r w:rsidRPr="00AA3450">
        <w:rPr>
          <w:b/>
          <w:sz w:val="20"/>
          <w:szCs w:val="20"/>
        </w:rPr>
        <w:t>2: Showing Gender wise distribution of sample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5"/>
        <w:gridCol w:w="840"/>
        <w:gridCol w:w="1083"/>
      </w:tblGrid>
      <w:tr w:rsidR="008D2824" w:rsidRPr="00AA3450" w:rsidTr="00AA3450">
        <w:trPr>
          <w:jc w:val="center"/>
        </w:trPr>
        <w:tc>
          <w:tcPr>
            <w:tcW w:w="2913" w:type="pct"/>
            <w:shd w:val="clear" w:color="auto" w:fill="4BACC6"/>
            <w:vAlign w:val="center"/>
          </w:tcPr>
          <w:p w:rsidR="008D2824" w:rsidRPr="00AA3450" w:rsidRDefault="008D2824" w:rsidP="002240EE">
            <w:pPr>
              <w:pStyle w:val="Default"/>
              <w:suppressAutoHyphens/>
              <w:snapToGrid w:val="0"/>
              <w:jc w:val="center"/>
              <w:rPr>
                <w:rFonts w:ascii="Times New Roman" w:hAnsi="Times New Roman" w:cs="Times New Roman"/>
                <w:b/>
                <w:bCs/>
                <w:sz w:val="20"/>
                <w:szCs w:val="20"/>
                <w:lang w:eastAsia="ar-SA"/>
              </w:rPr>
            </w:pPr>
            <w:r w:rsidRPr="00AA3450">
              <w:rPr>
                <w:rFonts w:ascii="Times New Roman" w:hAnsi="Times New Roman" w:cs="Times New Roman"/>
                <w:b/>
                <w:bCs/>
                <w:sz w:val="20"/>
                <w:szCs w:val="20"/>
                <w:lang w:eastAsia="ar-SA"/>
              </w:rPr>
              <w:t>Groups</w:t>
            </w:r>
          </w:p>
        </w:tc>
        <w:tc>
          <w:tcPr>
            <w:tcW w:w="912" w:type="pct"/>
            <w:shd w:val="clear" w:color="auto" w:fill="4BACC6"/>
            <w:vAlign w:val="center"/>
          </w:tcPr>
          <w:p w:rsidR="008D2824" w:rsidRPr="00AA3450" w:rsidRDefault="008D2824" w:rsidP="002240EE">
            <w:pPr>
              <w:pStyle w:val="Default"/>
              <w:suppressAutoHyphens/>
              <w:snapToGrid w:val="0"/>
              <w:jc w:val="center"/>
              <w:rPr>
                <w:rFonts w:ascii="Times New Roman" w:hAnsi="Times New Roman" w:cs="Times New Roman"/>
                <w:b/>
                <w:bCs/>
                <w:sz w:val="20"/>
                <w:szCs w:val="20"/>
                <w:lang w:eastAsia="ar-SA"/>
              </w:rPr>
            </w:pPr>
            <w:r w:rsidRPr="00AA3450">
              <w:rPr>
                <w:rFonts w:ascii="Times New Roman" w:hAnsi="Times New Roman" w:cs="Times New Roman"/>
                <w:b/>
                <w:bCs/>
                <w:sz w:val="20"/>
                <w:szCs w:val="20"/>
                <w:lang w:eastAsia="ar-SA"/>
              </w:rPr>
              <w:t>Male</w:t>
            </w:r>
          </w:p>
        </w:tc>
        <w:tc>
          <w:tcPr>
            <w:tcW w:w="1175" w:type="pct"/>
            <w:shd w:val="clear" w:color="auto" w:fill="4BACC6"/>
            <w:vAlign w:val="center"/>
          </w:tcPr>
          <w:p w:rsidR="008D2824" w:rsidRPr="00AA3450" w:rsidRDefault="008D2824" w:rsidP="002240EE">
            <w:pPr>
              <w:pStyle w:val="Default"/>
              <w:suppressAutoHyphens/>
              <w:snapToGrid w:val="0"/>
              <w:jc w:val="center"/>
              <w:rPr>
                <w:rFonts w:ascii="Times New Roman" w:hAnsi="Times New Roman" w:cs="Times New Roman"/>
                <w:b/>
                <w:bCs/>
                <w:sz w:val="20"/>
                <w:szCs w:val="20"/>
                <w:lang w:eastAsia="ar-SA"/>
              </w:rPr>
            </w:pPr>
            <w:r w:rsidRPr="00AA3450">
              <w:rPr>
                <w:rFonts w:ascii="Times New Roman" w:hAnsi="Times New Roman" w:cs="Times New Roman"/>
                <w:b/>
                <w:bCs/>
                <w:sz w:val="20"/>
                <w:szCs w:val="20"/>
                <w:lang w:eastAsia="ar-SA"/>
              </w:rPr>
              <w:t>Female</w:t>
            </w:r>
          </w:p>
        </w:tc>
      </w:tr>
      <w:tr w:rsidR="008D2824" w:rsidRPr="00AA3450" w:rsidTr="00AA3450">
        <w:trPr>
          <w:jc w:val="center"/>
        </w:trPr>
        <w:tc>
          <w:tcPr>
            <w:tcW w:w="2913" w:type="pct"/>
            <w:shd w:val="clear" w:color="auto" w:fill="D2EAF1"/>
            <w:vAlign w:val="center"/>
          </w:tcPr>
          <w:p w:rsidR="008D2824" w:rsidRPr="00AA3450" w:rsidRDefault="008D2824" w:rsidP="002240EE">
            <w:pPr>
              <w:pStyle w:val="Default"/>
              <w:suppressAutoHyphens/>
              <w:snapToGrid w:val="0"/>
              <w:jc w:val="center"/>
              <w:rPr>
                <w:rFonts w:ascii="Times New Roman" w:hAnsi="Times New Roman" w:cs="Times New Roman"/>
                <w:b/>
                <w:bCs/>
                <w:sz w:val="20"/>
                <w:szCs w:val="20"/>
                <w:lang w:eastAsia="ar-SA"/>
              </w:rPr>
            </w:pPr>
            <w:r w:rsidRPr="00AA3450">
              <w:rPr>
                <w:rFonts w:ascii="Times New Roman" w:hAnsi="Times New Roman" w:cs="Times New Roman"/>
                <w:b/>
                <w:bCs/>
                <w:sz w:val="20"/>
                <w:szCs w:val="20"/>
                <w:lang w:eastAsia="ar-SA"/>
              </w:rPr>
              <w:t>Hypertensive patients</w:t>
            </w:r>
          </w:p>
        </w:tc>
        <w:tc>
          <w:tcPr>
            <w:tcW w:w="912" w:type="pct"/>
            <w:shd w:val="clear" w:color="auto" w:fill="D2EAF1"/>
            <w:vAlign w:val="center"/>
          </w:tcPr>
          <w:p w:rsidR="008D2824" w:rsidRPr="00AA3450" w:rsidRDefault="008D2824"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29</w:t>
            </w:r>
          </w:p>
        </w:tc>
        <w:tc>
          <w:tcPr>
            <w:tcW w:w="1175" w:type="pct"/>
            <w:shd w:val="clear" w:color="auto" w:fill="D2EAF1"/>
            <w:vAlign w:val="center"/>
          </w:tcPr>
          <w:p w:rsidR="008D2824" w:rsidRPr="00AA3450" w:rsidRDefault="008D2824"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21</w:t>
            </w:r>
          </w:p>
        </w:tc>
      </w:tr>
      <w:tr w:rsidR="008D2824" w:rsidRPr="00AA3450" w:rsidTr="00AA3450">
        <w:trPr>
          <w:jc w:val="center"/>
        </w:trPr>
        <w:tc>
          <w:tcPr>
            <w:tcW w:w="2913" w:type="pct"/>
            <w:vAlign w:val="center"/>
          </w:tcPr>
          <w:p w:rsidR="008D2824" w:rsidRPr="00AA3450" w:rsidRDefault="008D2824" w:rsidP="002240EE">
            <w:pPr>
              <w:pStyle w:val="Default"/>
              <w:suppressAutoHyphens/>
              <w:snapToGrid w:val="0"/>
              <w:jc w:val="center"/>
              <w:rPr>
                <w:rFonts w:ascii="Times New Roman" w:hAnsi="Times New Roman" w:cs="Times New Roman"/>
                <w:b/>
                <w:bCs/>
                <w:sz w:val="20"/>
                <w:szCs w:val="20"/>
                <w:lang w:eastAsia="ar-SA"/>
              </w:rPr>
            </w:pPr>
            <w:r w:rsidRPr="00AA3450">
              <w:rPr>
                <w:rFonts w:ascii="Times New Roman" w:hAnsi="Times New Roman" w:cs="Times New Roman"/>
                <w:b/>
                <w:bCs/>
                <w:sz w:val="20"/>
                <w:szCs w:val="20"/>
                <w:lang w:eastAsia="ar-SA"/>
              </w:rPr>
              <w:t>Controls</w:t>
            </w:r>
          </w:p>
        </w:tc>
        <w:tc>
          <w:tcPr>
            <w:tcW w:w="912" w:type="pct"/>
            <w:vAlign w:val="center"/>
          </w:tcPr>
          <w:p w:rsidR="008D2824" w:rsidRPr="00AA3450" w:rsidRDefault="008D2824"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31</w:t>
            </w:r>
          </w:p>
        </w:tc>
        <w:tc>
          <w:tcPr>
            <w:tcW w:w="1175" w:type="pct"/>
            <w:vAlign w:val="center"/>
          </w:tcPr>
          <w:p w:rsidR="008D2824" w:rsidRPr="00AA3450" w:rsidRDefault="008D2824"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19</w:t>
            </w:r>
          </w:p>
        </w:tc>
      </w:tr>
    </w:tbl>
    <w:p w:rsidR="00C0013D" w:rsidRPr="00AA3450" w:rsidRDefault="00C0013D" w:rsidP="002240EE">
      <w:pPr>
        <w:snapToGrid w:val="0"/>
        <w:ind w:firstLine="425"/>
        <w:jc w:val="both"/>
        <w:rPr>
          <w:b/>
          <w:sz w:val="20"/>
          <w:szCs w:val="20"/>
        </w:rPr>
      </w:pPr>
    </w:p>
    <w:p w:rsidR="00C0013D" w:rsidRPr="00AA3450" w:rsidRDefault="00C0013D" w:rsidP="002240EE">
      <w:pPr>
        <w:pStyle w:val="Default"/>
        <w:snapToGrid w:val="0"/>
        <w:ind w:firstLine="425"/>
        <w:jc w:val="both"/>
        <w:rPr>
          <w:rFonts w:ascii="Times New Roman" w:hAnsi="Times New Roman" w:cs="Times New Roman"/>
          <w:b/>
          <w:sz w:val="20"/>
          <w:szCs w:val="20"/>
        </w:rPr>
      </w:pPr>
      <w:r w:rsidRPr="00AA3450">
        <w:rPr>
          <w:rFonts w:ascii="Times New Roman" w:hAnsi="Times New Roman" w:cs="Times New Roman"/>
          <w:sz w:val="20"/>
          <w:szCs w:val="20"/>
        </w:rPr>
        <w:t>The mean FBS of hypertension cases was 103.41±35.81 mg/dl. The mean FBS of controls was 83.16±9.3 mg/dl. The mean FBS of hypertension cases was significantly more than controls (p&lt;0.05). It may be due to the fact that 22% of hypertensive patients were present with impaired glucose intolerance test (Table.3)</w:t>
      </w:r>
      <w:r w:rsidRPr="00AA3450">
        <w:rPr>
          <w:rFonts w:ascii="Times New Roman" w:hAnsi="Times New Roman" w:cs="Times New Roman"/>
          <w:b/>
          <w:sz w:val="20"/>
          <w:szCs w:val="20"/>
        </w:rPr>
        <w:t>.</w:t>
      </w:r>
    </w:p>
    <w:p w:rsidR="00C0013D" w:rsidRPr="00AA3450" w:rsidRDefault="00C0013D" w:rsidP="002240EE">
      <w:pPr>
        <w:snapToGrid w:val="0"/>
        <w:jc w:val="center"/>
        <w:rPr>
          <w:b/>
          <w:sz w:val="20"/>
          <w:szCs w:val="20"/>
        </w:rPr>
      </w:pPr>
    </w:p>
    <w:p w:rsidR="007F34AB" w:rsidRPr="00AA3450" w:rsidRDefault="00AA3450" w:rsidP="002240EE">
      <w:pPr>
        <w:snapToGrid w:val="0"/>
        <w:jc w:val="both"/>
        <w:rPr>
          <w:sz w:val="20"/>
          <w:szCs w:val="20"/>
        </w:rPr>
      </w:pPr>
      <w:r w:rsidRPr="00AA3450">
        <w:rPr>
          <w:b/>
          <w:sz w:val="20"/>
          <w:szCs w:val="20"/>
        </w:rPr>
        <w:t>Table</w:t>
      </w:r>
      <w:r w:rsidRPr="00AA3450">
        <w:rPr>
          <w:rFonts w:hint="eastAsia"/>
          <w:b/>
          <w:sz w:val="20"/>
          <w:szCs w:val="20"/>
          <w:lang w:eastAsia="zh-CN"/>
        </w:rPr>
        <w:t xml:space="preserve"> </w:t>
      </w:r>
      <w:r w:rsidR="00C0013D" w:rsidRPr="00AA3450">
        <w:rPr>
          <w:b/>
          <w:sz w:val="20"/>
          <w:szCs w:val="20"/>
        </w:rPr>
        <w:t>3: Showing mean Fasting Blood Glucose and Magnesium level in Sample 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636"/>
        <w:gridCol w:w="1590"/>
      </w:tblGrid>
      <w:tr w:rsidR="00C0013D" w:rsidRPr="00AA3450" w:rsidTr="00AA3450">
        <w:trPr>
          <w:jc w:val="center"/>
        </w:trPr>
        <w:tc>
          <w:tcPr>
            <w:tcW w:w="1500" w:type="pct"/>
            <w:shd w:val="clear" w:color="auto" w:fill="4BACC6"/>
            <w:vAlign w:val="center"/>
          </w:tcPr>
          <w:p w:rsidR="00C0013D" w:rsidRPr="00AA3450" w:rsidRDefault="00C0013D"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Groups</w:t>
            </w:r>
          </w:p>
          <w:p w:rsidR="00526A88" w:rsidRPr="00AA3450" w:rsidRDefault="00526A88"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Mean± SD</w:t>
            </w:r>
          </w:p>
        </w:tc>
        <w:tc>
          <w:tcPr>
            <w:tcW w:w="1775" w:type="pct"/>
            <w:shd w:val="clear" w:color="auto" w:fill="4BACC6"/>
            <w:vAlign w:val="center"/>
          </w:tcPr>
          <w:p w:rsidR="00C0013D" w:rsidRPr="00AA3450" w:rsidRDefault="00C0013D"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FBS (mg/dl)</w:t>
            </w:r>
          </w:p>
        </w:tc>
        <w:tc>
          <w:tcPr>
            <w:tcW w:w="1725" w:type="pct"/>
            <w:shd w:val="clear" w:color="auto" w:fill="4BACC6"/>
            <w:vAlign w:val="center"/>
          </w:tcPr>
          <w:p w:rsidR="00C0013D" w:rsidRPr="00AA3450" w:rsidRDefault="00C0013D"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Mg (</w:t>
            </w:r>
            <w:proofErr w:type="spellStart"/>
            <w:r w:rsidRPr="00AA3450">
              <w:rPr>
                <w:rFonts w:ascii="Times New Roman" w:eastAsia="Times New Roman" w:hAnsi="Times New Roman" w:cs="Times New Roman"/>
                <w:b/>
                <w:bCs/>
                <w:sz w:val="20"/>
                <w:szCs w:val="20"/>
                <w:lang w:eastAsia="ar-SA"/>
              </w:rPr>
              <w:t>mEq</w:t>
            </w:r>
            <w:proofErr w:type="spellEnd"/>
            <w:r w:rsidRPr="00AA3450">
              <w:rPr>
                <w:rFonts w:ascii="Times New Roman" w:eastAsia="Times New Roman" w:hAnsi="Times New Roman" w:cs="Times New Roman"/>
                <w:b/>
                <w:bCs/>
                <w:sz w:val="20"/>
                <w:szCs w:val="20"/>
                <w:lang w:eastAsia="ar-SA"/>
              </w:rPr>
              <w:t>/L)</w:t>
            </w:r>
          </w:p>
        </w:tc>
      </w:tr>
      <w:tr w:rsidR="00C0013D" w:rsidRPr="00AA3450" w:rsidTr="00AA3450">
        <w:trPr>
          <w:jc w:val="center"/>
        </w:trPr>
        <w:tc>
          <w:tcPr>
            <w:tcW w:w="1500" w:type="pct"/>
            <w:shd w:val="clear" w:color="auto" w:fill="D2EAF1"/>
            <w:vAlign w:val="center"/>
          </w:tcPr>
          <w:p w:rsidR="00C0013D" w:rsidRPr="00AA3450" w:rsidRDefault="00C0013D"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Patients</w:t>
            </w:r>
          </w:p>
        </w:tc>
        <w:tc>
          <w:tcPr>
            <w:tcW w:w="1775" w:type="pct"/>
            <w:shd w:val="clear" w:color="auto" w:fill="D2EAF1"/>
            <w:vAlign w:val="center"/>
          </w:tcPr>
          <w:p w:rsidR="00C0013D" w:rsidRPr="00AA3450" w:rsidRDefault="00C0013D"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103.41±35.81</w:t>
            </w:r>
          </w:p>
        </w:tc>
        <w:tc>
          <w:tcPr>
            <w:tcW w:w="1725" w:type="pct"/>
            <w:shd w:val="clear" w:color="auto" w:fill="D2EAF1"/>
            <w:vAlign w:val="center"/>
          </w:tcPr>
          <w:p w:rsidR="00C0013D" w:rsidRPr="00AA3450" w:rsidRDefault="00C0013D"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1.91±0.07</w:t>
            </w:r>
          </w:p>
        </w:tc>
      </w:tr>
      <w:tr w:rsidR="00C0013D" w:rsidRPr="00AA3450" w:rsidTr="00AA3450">
        <w:trPr>
          <w:jc w:val="center"/>
        </w:trPr>
        <w:tc>
          <w:tcPr>
            <w:tcW w:w="1500" w:type="pct"/>
            <w:vAlign w:val="center"/>
          </w:tcPr>
          <w:p w:rsidR="00C0013D" w:rsidRPr="00AA3450" w:rsidRDefault="00C0013D" w:rsidP="002240EE">
            <w:pPr>
              <w:pStyle w:val="Default"/>
              <w:suppressAutoHyphens/>
              <w:snapToGrid w:val="0"/>
              <w:jc w:val="center"/>
              <w:rPr>
                <w:rFonts w:ascii="Times New Roman" w:eastAsia="Times New Roman" w:hAnsi="Times New Roman" w:cs="Times New Roman"/>
                <w:b/>
                <w:bCs/>
                <w:sz w:val="20"/>
                <w:szCs w:val="20"/>
                <w:lang w:eastAsia="ar-SA"/>
              </w:rPr>
            </w:pPr>
            <w:r w:rsidRPr="00AA3450">
              <w:rPr>
                <w:rFonts w:ascii="Times New Roman" w:eastAsia="Times New Roman" w:hAnsi="Times New Roman" w:cs="Times New Roman"/>
                <w:b/>
                <w:bCs/>
                <w:sz w:val="20"/>
                <w:szCs w:val="20"/>
                <w:lang w:eastAsia="ar-SA"/>
              </w:rPr>
              <w:t>Controls</w:t>
            </w:r>
          </w:p>
        </w:tc>
        <w:tc>
          <w:tcPr>
            <w:tcW w:w="1775" w:type="pct"/>
            <w:vAlign w:val="center"/>
          </w:tcPr>
          <w:p w:rsidR="00C0013D" w:rsidRPr="00AA3450" w:rsidRDefault="00C0013D"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83.16±9.3</w:t>
            </w:r>
          </w:p>
        </w:tc>
        <w:tc>
          <w:tcPr>
            <w:tcW w:w="1725" w:type="pct"/>
            <w:vAlign w:val="center"/>
          </w:tcPr>
          <w:p w:rsidR="00C0013D" w:rsidRPr="00AA3450" w:rsidRDefault="00C0013D" w:rsidP="002240EE">
            <w:pPr>
              <w:pStyle w:val="Default"/>
              <w:suppressAutoHyphens/>
              <w:snapToGrid w:val="0"/>
              <w:jc w:val="center"/>
              <w:rPr>
                <w:rFonts w:ascii="Times New Roman" w:hAnsi="Times New Roman" w:cs="Times New Roman"/>
                <w:b/>
                <w:sz w:val="20"/>
                <w:szCs w:val="20"/>
                <w:lang w:eastAsia="ar-SA"/>
              </w:rPr>
            </w:pPr>
            <w:r w:rsidRPr="00AA3450">
              <w:rPr>
                <w:rFonts w:ascii="Times New Roman" w:hAnsi="Times New Roman" w:cs="Times New Roman"/>
                <w:b/>
                <w:sz w:val="20"/>
                <w:szCs w:val="20"/>
                <w:lang w:eastAsia="ar-SA"/>
              </w:rPr>
              <w:t>1.95 ±0.04</w:t>
            </w:r>
          </w:p>
        </w:tc>
      </w:tr>
    </w:tbl>
    <w:p w:rsidR="007F34AB" w:rsidRPr="00AA3450" w:rsidRDefault="007F34AB" w:rsidP="002240EE">
      <w:pPr>
        <w:snapToGrid w:val="0"/>
        <w:ind w:firstLine="425"/>
        <w:jc w:val="both"/>
        <w:rPr>
          <w:sz w:val="20"/>
          <w:szCs w:val="20"/>
        </w:rPr>
      </w:pPr>
    </w:p>
    <w:p w:rsidR="00594650" w:rsidRPr="00AA3450" w:rsidRDefault="00594650" w:rsidP="002240EE">
      <w:pPr>
        <w:pStyle w:val="Default"/>
        <w:snapToGrid w:val="0"/>
        <w:ind w:firstLine="425"/>
        <w:jc w:val="both"/>
        <w:rPr>
          <w:rFonts w:ascii="Times New Roman" w:hAnsi="Times New Roman" w:cs="Times New Roman"/>
          <w:b/>
          <w:sz w:val="20"/>
          <w:szCs w:val="20"/>
        </w:rPr>
      </w:pPr>
      <w:r w:rsidRPr="00AA3450">
        <w:rPr>
          <w:rFonts w:ascii="Times New Roman" w:hAnsi="Times New Roman" w:cs="Times New Roman"/>
          <w:sz w:val="20"/>
          <w:szCs w:val="20"/>
        </w:rPr>
        <w:t xml:space="preserve">The mean Mg level in hypertension cases was 1.91±0.07 mg/dl and in case of controls it was 1.95±0.04 mg/dl. </w:t>
      </w:r>
      <w:proofErr w:type="gramStart"/>
      <w:r w:rsidRPr="00AA3450">
        <w:rPr>
          <w:rFonts w:ascii="Times New Roman" w:hAnsi="Times New Roman" w:cs="Times New Roman"/>
          <w:sz w:val="20"/>
          <w:szCs w:val="20"/>
        </w:rPr>
        <w:t>While, the mean of Mg level was less in hypertension cases than controls but it was statistically insignificant (p&gt;0.05) (table-3).</w:t>
      </w:r>
      <w:proofErr w:type="gramEnd"/>
    </w:p>
    <w:p w:rsidR="007F34AB" w:rsidRPr="00AA3450" w:rsidRDefault="007F34AB" w:rsidP="002240EE">
      <w:pPr>
        <w:snapToGrid w:val="0"/>
        <w:jc w:val="both"/>
        <w:rPr>
          <w:sz w:val="20"/>
          <w:szCs w:val="20"/>
        </w:rPr>
      </w:pPr>
    </w:p>
    <w:p w:rsidR="00471E57" w:rsidRPr="00AA3450" w:rsidRDefault="00471E57" w:rsidP="002240EE">
      <w:pPr>
        <w:snapToGrid w:val="0"/>
        <w:jc w:val="both"/>
        <w:rPr>
          <w:b/>
          <w:sz w:val="20"/>
          <w:szCs w:val="20"/>
        </w:rPr>
      </w:pPr>
      <w:r w:rsidRPr="00AA3450">
        <w:rPr>
          <w:b/>
          <w:sz w:val="20"/>
          <w:szCs w:val="20"/>
        </w:rPr>
        <w:t>4. Discussions</w:t>
      </w:r>
    </w:p>
    <w:p w:rsidR="00B55DF1" w:rsidRPr="00AA3450" w:rsidRDefault="00B55DF1"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 xml:space="preserve">In this study we evaluated fasting blood glucose and magnesium level to find out that there is any significant relationship between FBS and Mg level in case of primary hypertension. The blood pressures of all subjects were measured. This study showed that FBS cases of hypertension (103.41md/dl±35.81) is significantly increased than controls (83.16mg/dl±9.3) (p&lt;0.001). This may be due higher prevalence of impaired glucose tolerance test in hypertensive group. Regarding serum magnesium, this study reported that cases of hypertension (1.91±0.07 </w:t>
      </w:r>
      <w:proofErr w:type="spellStart"/>
      <w:r w:rsidRPr="00AA3450">
        <w:rPr>
          <w:rFonts w:ascii="Times New Roman" w:hAnsi="Times New Roman" w:cs="Times New Roman"/>
          <w:sz w:val="20"/>
          <w:szCs w:val="20"/>
        </w:rPr>
        <w:t>mEq</w:t>
      </w:r>
      <w:proofErr w:type="spellEnd"/>
      <w:r w:rsidRPr="00AA3450">
        <w:rPr>
          <w:rFonts w:ascii="Times New Roman" w:hAnsi="Times New Roman" w:cs="Times New Roman"/>
          <w:sz w:val="20"/>
          <w:szCs w:val="20"/>
        </w:rPr>
        <w:t xml:space="preserve">/L) showed higher level of Mg than controls (1.95±0.04 </w:t>
      </w:r>
      <w:proofErr w:type="spellStart"/>
      <w:r w:rsidRPr="00AA3450">
        <w:rPr>
          <w:rFonts w:ascii="Times New Roman" w:hAnsi="Times New Roman" w:cs="Times New Roman"/>
          <w:sz w:val="20"/>
          <w:szCs w:val="20"/>
        </w:rPr>
        <w:t>mEq</w:t>
      </w:r>
      <w:proofErr w:type="spellEnd"/>
      <w:r w:rsidRPr="00AA3450">
        <w:rPr>
          <w:rFonts w:ascii="Times New Roman" w:hAnsi="Times New Roman" w:cs="Times New Roman"/>
          <w:sz w:val="20"/>
          <w:szCs w:val="20"/>
        </w:rPr>
        <w:t xml:space="preserve">/L). Although it was not statistically significant (p&gt;0.05) but it showed higher frequency of hypomagnesaemia in hypertensive’s patients, most of them were females as compared to males. The subjects with controls showed higher </w:t>
      </w:r>
      <w:proofErr w:type="spellStart"/>
      <w:r w:rsidRPr="00AA3450">
        <w:rPr>
          <w:rFonts w:ascii="Times New Roman" w:hAnsi="Times New Roman" w:cs="Times New Roman"/>
          <w:sz w:val="20"/>
          <w:szCs w:val="20"/>
        </w:rPr>
        <w:t>intraerythrocytic</w:t>
      </w:r>
      <w:proofErr w:type="spellEnd"/>
      <w:r w:rsidRPr="00AA3450">
        <w:rPr>
          <w:rFonts w:ascii="Times New Roman" w:hAnsi="Times New Roman" w:cs="Times New Roman"/>
          <w:sz w:val="20"/>
          <w:szCs w:val="20"/>
        </w:rPr>
        <w:t xml:space="preserve"> magnesium fixations than the primary hypertension patients. Other studies showed that appropriate amount of intake of magnesium prevents from hypertension</w:t>
      </w:r>
      <w:r w:rsidRPr="00AA3450">
        <w:rPr>
          <w:rFonts w:ascii="Times New Roman" w:hAnsi="Times New Roman" w:cs="Times New Roman"/>
          <w:b/>
          <w:sz w:val="20"/>
          <w:szCs w:val="20"/>
        </w:rPr>
        <w:t xml:space="preserve"> </w:t>
      </w:r>
      <w:r w:rsidRPr="00AA3450">
        <w:rPr>
          <w:rFonts w:ascii="Times New Roman" w:hAnsi="Times New Roman" w:cs="Times New Roman"/>
          <w:b/>
          <w:sz w:val="20"/>
          <w:szCs w:val="20"/>
          <w:vertAlign w:val="superscript"/>
        </w:rPr>
        <w:t>(15)</w:t>
      </w:r>
      <w:r w:rsidRPr="00AA3450">
        <w:rPr>
          <w:rFonts w:ascii="Times New Roman" w:hAnsi="Times New Roman" w:cs="Times New Roman"/>
          <w:sz w:val="20"/>
          <w:szCs w:val="20"/>
        </w:rPr>
        <w:t xml:space="preserve">. Some studies reported that by correcting the magnesium level, we can prevent from developing hypertension and risk of cardiovascular problems </w:t>
      </w:r>
      <w:r w:rsidRPr="00AA3450">
        <w:rPr>
          <w:rFonts w:ascii="Times New Roman" w:hAnsi="Times New Roman" w:cs="Times New Roman"/>
          <w:b/>
          <w:sz w:val="20"/>
          <w:szCs w:val="20"/>
          <w:vertAlign w:val="superscript"/>
        </w:rPr>
        <w:t>(16).</w:t>
      </w:r>
      <w:r w:rsidRPr="00AA3450">
        <w:rPr>
          <w:rFonts w:ascii="Times New Roman" w:hAnsi="Times New Roman" w:cs="Times New Roman"/>
          <w:sz w:val="20"/>
          <w:szCs w:val="20"/>
        </w:rPr>
        <w:t xml:space="preserve">  Further some studies reported that the magnesium supplement enhance the effect of anti hypertensive drugs on the </w:t>
      </w:r>
      <w:r w:rsidRPr="00AA3450">
        <w:rPr>
          <w:rFonts w:ascii="Times New Roman" w:hAnsi="Times New Roman" w:cs="Times New Roman"/>
          <w:sz w:val="20"/>
          <w:szCs w:val="20"/>
        </w:rPr>
        <w:lastRenderedPageBreak/>
        <w:t>other hand some other studies showed that there is no relation between serum magnesium and the risks of hypertension and cardiovascular problems</w:t>
      </w:r>
      <w:r w:rsidRPr="00AA3450">
        <w:rPr>
          <w:rFonts w:ascii="Times New Roman" w:hAnsi="Times New Roman" w:cs="Times New Roman"/>
          <w:b/>
          <w:color w:val="auto"/>
          <w:sz w:val="20"/>
          <w:szCs w:val="20"/>
          <w:vertAlign w:val="superscript"/>
        </w:rPr>
        <w:t>(17)</w:t>
      </w:r>
      <w:r w:rsidRPr="00AA3450">
        <w:rPr>
          <w:rFonts w:ascii="Times New Roman" w:hAnsi="Times New Roman" w:cs="Times New Roman"/>
          <w:sz w:val="20"/>
          <w:szCs w:val="20"/>
        </w:rPr>
        <w:t>. This study supports the evidences of lack of any significant association between hypertension magnesium level changes.</w:t>
      </w:r>
    </w:p>
    <w:p w:rsidR="00B55DF1" w:rsidRPr="00AA3450" w:rsidRDefault="00B55DF1" w:rsidP="002240EE">
      <w:pPr>
        <w:pStyle w:val="Default"/>
        <w:snapToGrid w:val="0"/>
        <w:jc w:val="both"/>
        <w:rPr>
          <w:rFonts w:ascii="Times New Roman" w:hAnsi="Times New Roman" w:cs="Times New Roman"/>
          <w:b/>
          <w:sz w:val="20"/>
          <w:szCs w:val="20"/>
        </w:rPr>
      </w:pPr>
    </w:p>
    <w:p w:rsidR="00B55DF1" w:rsidRPr="00AA3450" w:rsidRDefault="00B55DF1" w:rsidP="002240EE">
      <w:pPr>
        <w:pStyle w:val="Default"/>
        <w:snapToGrid w:val="0"/>
        <w:jc w:val="both"/>
        <w:rPr>
          <w:rFonts w:ascii="Times New Roman" w:hAnsi="Times New Roman" w:cs="Times New Roman"/>
          <w:b/>
          <w:sz w:val="20"/>
          <w:szCs w:val="20"/>
        </w:rPr>
      </w:pPr>
      <w:r w:rsidRPr="00AA3450">
        <w:rPr>
          <w:rFonts w:ascii="Times New Roman" w:hAnsi="Times New Roman" w:cs="Times New Roman"/>
          <w:b/>
          <w:sz w:val="20"/>
          <w:szCs w:val="20"/>
        </w:rPr>
        <w:t>Conclusion</w:t>
      </w:r>
    </w:p>
    <w:p w:rsidR="00B55DF1" w:rsidRPr="00AA3450" w:rsidRDefault="00B55DF1" w:rsidP="002240EE">
      <w:pPr>
        <w:pStyle w:val="Default"/>
        <w:snapToGrid w:val="0"/>
        <w:ind w:firstLine="425"/>
        <w:jc w:val="both"/>
        <w:rPr>
          <w:rFonts w:ascii="Times New Roman" w:hAnsi="Times New Roman" w:cs="Times New Roman"/>
          <w:sz w:val="20"/>
          <w:szCs w:val="20"/>
        </w:rPr>
      </w:pPr>
      <w:r w:rsidRPr="00AA3450">
        <w:rPr>
          <w:rFonts w:ascii="Times New Roman" w:hAnsi="Times New Roman" w:cs="Times New Roman"/>
          <w:sz w:val="20"/>
          <w:szCs w:val="20"/>
        </w:rPr>
        <w:t>Fasting blood glucose was significantly raised in primary hypertension cases as compared to healthy controls although it may be because of the vicinity of 22% cases of impaired glucose intolerance among the hypertension cases. Although magnesium was slightly lower in hypertensive cases but it was statistically not significant. With increasing age, the rise in systolic blood pressure was more critical than the rise in diastolic blood pressure.</w:t>
      </w:r>
    </w:p>
    <w:p w:rsidR="00B55DF1" w:rsidRPr="00AA3450" w:rsidRDefault="00B55DF1" w:rsidP="002240EE">
      <w:pPr>
        <w:pStyle w:val="Default"/>
        <w:snapToGrid w:val="0"/>
        <w:jc w:val="both"/>
        <w:rPr>
          <w:rFonts w:ascii="Times New Roman" w:hAnsi="Times New Roman" w:cs="Times New Roman"/>
          <w:b/>
          <w:color w:val="auto"/>
          <w:sz w:val="20"/>
          <w:szCs w:val="20"/>
        </w:rPr>
      </w:pPr>
    </w:p>
    <w:p w:rsidR="00471E57" w:rsidRPr="00AA3450" w:rsidRDefault="00471E57" w:rsidP="002240EE">
      <w:pPr>
        <w:snapToGrid w:val="0"/>
        <w:jc w:val="both"/>
        <w:rPr>
          <w:b/>
          <w:sz w:val="20"/>
          <w:szCs w:val="20"/>
        </w:rPr>
      </w:pPr>
      <w:r w:rsidRPr="00AA3450">
        <w:rPr>
          <w:b/>
          <w:sz w:val="20"/>
          <w:szCs w:val="20"/>
        </w:rPr>
        <w:t>Corresponding Author:</w:t>
      </w:r>
    </w:p>
    <w:p w:rsidR="00B55DF1" w:rsidRPr="00AA3450" w:rsidRDefault="00B55DF1" w:rsidP="002240EE">
      <w:pPr>
        <w:autoSpaceDE w:val="0"/>
        <w:autoSpaceDN w:val="0"/>
        <w:adjustRightInd w:val="0"/>
        <w:snapToGrid w:val="0"/>
        <w:jc w:val="both"/>
        <w:rPr>
          <w:sz w:val="20"/>
          <w:szCs w:val="20"/>
        </w:rPr>
      </w:pPr>
      <w:r w:rsidRPr="00AA3450">
        <w:rPr>
          <w:sz w:val="20"/>
          <w:szCs w:val="20"/>
        </w:rPr>
        <w:t xml:space="preserve">Dr. </w:t>
      </w:r>
      <w:proofErr w:type="spellStart"/>
      <w:r w:rsidRPr="00AA3450">
        <w:rPr>
          <w:sz w:val="20"/>
          <w:szCs w:val="20"/>
        </w:rPr>
        <w:t>Mirza</w:t>
      </w:r>
      <w:proofErr w:type="spellEnd"/>
      <w:r w:rsidRPr="00AA3450">
        <w:rPr>
          <w:sz w:val="20"/>
          <w:szCs w:val="20"/>
        </w:rPr>
        <w:t xml:space="preserve"> </w:t>
      </w:r>
      <w:proofErr w:type="spellStart"/>
      <w:r w:rsidRPr="00AA3450">
        <w:rPr>
          <w:sz w:val="20"/>
          <w:szCs w:val="20"/>
        </w:rPr>
        <w:t>Arsalan</w:t>
      </w:r>
      <w:proofErr w:type="spellEnd"/>
      <w:r w:rsidRPr="00AA3450">
        <w:rPr>
          <w:sz w:val="20"/>
          <w:szCs w:val="20"/>
        </w:rPr>
        <w:t xml:space="preserve"> </w:t>
      </w:r>
      <w:proofErr w:type="spellStart"/>
      <w:r w:rsidRPr="00AA3450">
        <w:rPr>
          <w:sz w:val="20"/>
          <w:szCs w:val="20"/>
        </w:rPr>
        <w:t>Baig</w:t>
      </w:r>
      <w:proofErr w:type="spellEnd"/>
      <w:r w:rsidRPr="00AA3450">
        <w:rPr>
          <w:sz w:val="20"/>
          <w:szCs w:val="20"/>
        </w:rPr>
        <w:t>,</w:t>
      </w:r>
      <w:r w:rsidR="00AA3450">
        <w:rPr>
          <w:rFonts w:hint="eastAsia"/>
          <w:sz w:val="20"/>
          <w:szCs w:val="20"/>
          <w:lang w:eastAsia="zh-CN"/>
        </w:rPr>
        <w:t xml:space="preserve"> </w:t>
      </w:r>
      <w:r w:rsidRPr="00AA3450">
        <w:rPr>
          <w:sz w:val="20"/>
          <w:szCs w:val="20"/>
        </w:rPr>
        <w:t>Lecturer</w:t>
      </w:r>
    </w:p>
    <w:p w:rsidR="00B55DF1" w:rsidRPr="00AA3450" w:rsidRDefault="00B55DF1" w:rsidP="002240EE">
      <w:pPr>
        <w:autoSpaceDE w:val="0"/>
        <w:autoSpaceDN w:val="0"/>
        <w:adjustRightInd w:val="0"/>
        <w:snapToGrid w:val="0"/>
        <w:jc w:val="both"/>
        <w:rPr>
          <w:iCs/>
          <w:sz w:val="20"/>
          <w:szCs w:val="20"/>
        </w:rPr>
      </w:pPr>
      <w:r w:rsidRPr="00AA3450">
        <w:rPr>
          <w:iCs/>
          <w:sz w:val="20"/>
          <w:szCs w:val="20"/>
        </w:rPr>
        <w:t>Department of Oral &amp; Maxillofacial Surgery,</w:t>
      </w:r>
    </w:p>
    <w:p w:rsidR="00B55DF1" w:rsidRPr="00AA3450" w:rsidRDefault="00B55DF1" w:rsidP="002240EE">
      <w:pPr>
        <w:autoSpaceDE w:val="0"/>
        <w:autoSpaceDN w:val="0"/>
        <w:adjustRightInd w:val="0"/>
        <w:snapToGrid w:val="0"/>
        <w:jc w:val="both"/>
        <w:rPr>
          <w:iCs/>
          <w:sz w:val="20"/>
          <w:szCs w:val="20"/>
        </w:rPr>
      </w:pPr>
      <w:proofErr w:type="spellStart"/>
      <w:proofErr w:type="gramStart"/>
      <w:r w:rsidRPr="00AA3450">
        <w:rPr>
          <w:iCs/>
          <w:sz w:val="20"/>
          <w:szCs w:val="20"/>
        </w:rPr>
        <w:t>Liaquat</w:t>
      </w:r>
      <w:proofErr w:type="spellEnd"/>
      <w:r w:rsidRPr="00AA3450">
        <w:rPr>
          <w:iCs/>
          <w:sz w:val="20"/>
          <w:szCs w:val="20"/>
        </w:rPr>
        <w:t xml:space="preserve"> University of Medical &amp; Health Sciences (LUMHS), </w:t>
      </w:r>
      <w:proofErr w:type="spellStart"/>
      <w:r w:rsidRPr="00AA3450">
        <w:rPr>
          <w:iCs/>
          <w:sz w:val="20"/>
          <w:szCs w:val="20"/>
        </w:rPr>
        <w:t>Jamshoro</w:t>
      </w:r>
      <w:proofErr w:type="spellEnd"/>
      <w:r w:rsidRPr="00AA3450">
        <w:rPr>
          <w:iCs/>
          <w:sz w:val="20"/>
          <w:szCs w:val="20"/>
        </w:rPr>
        <w:t>, Pakistan.</w:t>
      </w:r>
      <w:proofErr w:type="gramEnd"/>
    </w:p>
    <w:p w:rsidR="00B55DF1" w:rsidRPr="00AA3450" w:rsidRDefault="00B55DF1" w:rsidP="002240EE">
      <w:pPr>
        <w:autoSpaceDE w:val="0"/>
        <w:autoSpaceDN w:val="0"/>
        <w:adjustRightInd w:val="0"/>
        <w:snapToGrid w:val="0"/>
        <w:jc w:val="both"/>
        <w:rPr>
          <w:iCs/>
          <w:sz w:val="20"/>
          <w:szCs w:val="20"/>
        </w:rPr>
      </w:pPr>
      <w:bookmarkStart w:id="0" w:name="OLE_LINK1"/>
      <w:bookmarkStart w:id="1" w:name="OLE_LINK2"/>
      <w:r w:rsidRPr="00AA3450">
        <w:rPr>
          <w:iCs/>
          <w:sz w:val="20"/>
          <w:szCs w:val="20"/>
        </w:rPr>
        <w:t xml:space="preserve">E-mail: </w:t>
      </w:r>
      <w:hyperlink r:id="rId12" w:history="1">
        <w:r w:rsidRPr="00AA3450">
          <w:rPr>
            <w:rStyle w:val="Hyperlink"/>
            <w:iCs/>
            <w:sz w:val="20"/>
            <w:szCs w:val="20"/>
          </w:rPr>
          <w:t>arsalanmirza@outlook.com</w:t>
        </w:r>
      </w:hyperlink>
    </w:p>
    <w:bookmarkEnd w:id="0"/>
    <w:bookmarkEnd w:id="1"/>
    <w:p w:rsidR="00B55DF1" w:rsidRPr="00AA3450" w:rsidRDefault="00B55DF1" w:rsidP="002240EE">
      <w:pPr>
        <w:autoSpaceDE w:val="0"/>
        <w:autoSpaceDN w:val="0"/>
        <w:adjustRightInd w:val="0"/>
        <w:snapToGrid w:val="0"/>
        <w:jc w:val="both"/>
        <w:rPr>
          <w:iCs/>
          <w:sz w:val="20"/>
          <w:szCs w:val="20"/>
        </w:rPr>
      </w:pPr>
    </w:p>
    <w:p w:rsidR="00471E57" w:rsidRPr="00AA3450" w:rsidRDefault="00471E57" w:rsidP="002240EE">
      <w:pPr>
        <w:snapToGrid w:val="0"/>
        <w:jc w:val="both"/>
        <w:rPr>
          <w:sz w:val="20"/>
          <w:szCs w:val="20"/>
        </w:rPr>
      </w:pPr>
      <w:r w:rsidRPr="00AA3450">
        <w:rPr>
          <w:b/>
          <w:sz w:val="20"/>
          <w:szCs w:val="20"/>
        </w:rPr>
        <w:t>References</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proofErr w:type="spellStart"/>
      <w:r w:rsidRPr="00AA3450">
        <w:rPr>
          <w:rFonts w:ascii="Times New Roman" w:hAnsi="Times New Roman" w:cs="Times New Roman"/>
          <w:color w:val="auto"/>
          <w:sz w:val="20"/>
          <w:szCs w:val="20"/>
          <w:shd w:val="clear" w:color="auto" w:fill="FFFFFF"/>
        </w:rPr>
        <w:t>Chobanian</w:t>
      </w:r>
      <w:proofErr w:type="spellEnd"/>
      <w:r w:rsidRPr="00AA3450">
        <w:rPr>
          <w:rFonts w:ascii="Times New Roman" w:hAnsi="Times New Roman" w:cs="Times New Roman"/>
          <w:color w:val="auto"/>
          <w:sz w:val="20"/>
          <w:szCs w:val="20"/>
          <w:shd w:val="clear" w:color="auto" w:fill="FFFFFF"/>
        </w:rPr>
        <w:t xml:space="preserve"> AV, </w:t>
      </w:r>
      <w:proofErr w:type="spellStart"/>
      <w:r w:rsidRPr="00AA3450">
        <w:rPr>
          <w:rFonts w:ascii="Times New Roman" w:hAnsi="Times New Roman" w:cs="Times New Roman"/>
          <w:color w:val="auto"/>
          <w:sz w:val="20"/>
          <w:szCs w:val="20"/>
          <w:shd w:val="clear" w:color="auto" w:fill="FFFFFF"/>
        </w:rPr>
        <w:t>Bakris</w:t>
      </w:r>
      <w:proofErr w:type="spellEnd"/>
      <w:r w:rsidRPr="00AA3450">
        <w:rPr>
          <w:rFonts w:ascii="Times New Roman" w:hAnsi="Times New Roman" w:cs="Times New Roman"/>
          <w:color w:val="auto"/>
          <w:sz w:val="20"/>
          <w:szCs w:val="20"/>
          <w:shd w:val="clear" w:color="auto" w:fill="FFFFFF"/>
        </w:rPr>
        <w:t xml:space="preserve"> GL, Black HR. The seventh report of the joint national committee on prevention, detection, evaluation and treatment of high blood pressure: the JNC 7th report. JAMA; 289: 2560-2572.</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proofErr w:type="spellStart"/>
      <w:r w:rsidRPr="00AA3450">
        <w:rPr>
          <w:rFonts w:ascii="Times New Roman" w:hAnsi="Times New Roman" w:cs="Times New Roman"/>
          <w:color w:val="auto"/>
          <w:sz w:val="20"/>
          <w:szCs w:val="20"/>
          <w:shd w:val="clear" w:color="auto" w:fill="FFFFFF"/>
        </w:rPr>
        <w:t>Falaschetti</w:t>
      </w:r>
      <w:proofErr w:type="spellEnd"/>
      <w:r w:rsidRPr="00AA3450">
        <w:rPr>
          <w:rFonts w:ascii="Times New Roman" w:hAnsi="Times New Roman" w:cs="Times New Roman"/>
          <w:color w:val="auto"/>
          <w:sz w:val="20"/>
          <w:szCs w:val="20"/>
          <w:shd w:val="clear" w:color="auto" w:fill="FFFFFF"/>
        </w:rPr>
        <w:t xml:space="preserve">, E., M. </w:t>
      </w:r>
      <w:proofErr w:type="spellStart"/>
      <w:r w:rsidRPr="00AA3450">
        <w:rPr>
          <w:rFonts w:ascii="Times New Roman" w:hAnsi="Times New Roman" w:cs="Times New Roman"/>
          <w:color w:val="auto"/>
          <w:sz w:val="20"/>
          <w:szCs w:val="20"/>
          <w:shd w:val="clear" w:color="auto" w:fill="FFFFFF"/>
        </w:rPr>
        <w:t>Chaudhary</w:t>
      </w:r>
      <w:proofErr w:type="spellEnd"/>
      <w:r w:rsidRPr="00AA3450">
        <w:rPr>
          <w:rFonts w:ascii="Times New Roman" w:hAnsi="Times New Roman" w:cs="Times New Roman"/>
          <w:color w:val="auto"/>
          <w:sz w:val="20"/>
          <w:szCs w:val="20"/>
          <w:shd w:val="clear" w:color="auto" w:fill="FFFFFF"/>
        </w:rPr>
        <w:t xml:space="preserve">, J. </w:t>
      </w:r>
      <w:proofErr w:type="spellStart"/>
      <w:r w:rsidRPr="00AA3450">
        <w:rPr>
          <w:rFonts w:ascii="Times New Roman" w:hAnsi="Times New Roman" w:cs="Times New Roman"/>
          <w:color w:val="auto"/>
          <w:sz w:val="20"/>
          <w:szCs w:val="20"/>
          <w:shd w:val="clear" w:color="auto" w:fill="FFFFFF"/>
        </w:rPr>
        <w:t>Mindell</w:t>
      </w:r>
      <w:proofErr w:type="spellEnd"/>
      <w:r w:rsidRPr="00AA3450">
        <w:rPr>
          <w:rFonts w:ascii="Times New Roman" w:hAnsi="Times New Roman" w:cs="Times New Roman"/>
          <w:color w:val="auto"/>
          <w:sz w:val="20"/>
          <w:szCs w:val="20"/>
          <w:shd w:val="clear" w:color="auto" w:fill="FFFFFF"/>
        </w:rPr>
        <w:t xml:space="preserve"> and N. </w:t>
      </w:r>
      <w:proofErr w:type="spellStart"/>
      <w:r w:rsidRPr="00AA3450">
        <w:rPr>
          <w:rFonts w:ascii="Times New Roman" w:hAnsi="Times New Roman" w:cs="Times New Roman"/>
          <w:color w:val="auto"/>
          <w:sz w:val="20"/>
          <w:szCs w:val="20"/>
          <w:shd w:val="clear" w:color="auto" w:fill="FFFFFF"/>
        </w:rPr>
        <w:t>Poulter</w:t>
      </w:r>
      <w:proofErr w:type="spellEnd"/>
      <w:r w:rsidRPr="00AA3450">
        <w:rPr>
          <w:rFonts w:ascii="Times New Roman" w:hAnsi="Times New Roman" w:cs="Times New Roman"/>
          <w:color w:val="auto"/>
          <w:sz w:val="20"/>
          <w:szCs w:val="20"/>
          <w:shd w:val="clear" w:color="auto" w:fill="FFFFFF"/>
        </w:rPr>
        <w:t>, Continued Improvement in Hypertension Management in England Results from the Health Survey for England 2006. Hypertension, 2009; 53: 480-486.</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r w:rsidRPr="00AA3450">
        <w:rPr>
          <w:rFonts w:ascii="Times New Roman" w:hAnsi="Times New Roman" w:cs="Times New Roman"/>
          <w:color w:val="auto"/>
          <w:sz w:val="20"/>
          <w:szCs w:val="20"/>
          <w:shd w:val="clear" w:color="auto" w:fill="FFFFFF"/>
        </w:rPr>
        <w:t xml:space="preserve">Cheung BM, </w:t>
      </w:r>
      <w:proofErr w:type="spellStart"/>
      <w:r w:rsidRPr="00AA3450">
        <w:rPr>
          <w:rFonts w:ascii="Times New Roman" w:hAnsi="Times New Roman" w:cs="Times New Roman"/>
          <w:color w:val="auto"/>
          <w:sz w:val="20"/>
          <w:szCs w:val="20"/>
          <w:shd w:val="clear" w:color="auto" w:fill="FFFFFF"/>
        </w:rPr>
        <w:t>Lic</w:t>
      </w:r>
      <w:proofErr w:type="spellEnd"/>
      <w:r w:rsidRPr="00AA3450">
        <w:rPr>
          <w:rFonts w:ascii="Times New Roman" w:hAnsi="Times New Roman" w:cs="Times New Roman"/>
          <w:color w:val="auto"/>
          <w:sz w:val="20"/>
          <w:szCs w:val="20"/>
          <w:shd w:val="clear" w:color="auto" w:fill="FFFFFF"/>
        </w:rPr>
        <w:t>. Diabetes and Hypertension: is there a common metabolic pathway? Current Atherosclerosis Report 2012; 14(2): 160-166.</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r w:rsidRPr="00AA3450">
        <w:rPr>
          <w:rFonts w:ascii="Times New Roman" w:hAnsi="Times New Roman" w:cs="Times New Roman"/>
          <w:color w:val="auto"/>
          <w:sz w:val="20"/>
          <w:szCs w:val="20"/>
          <w:shd w:val="clear" w:color="auto" w:fill="FFFFFF"/>
        </w:rPr>
        <w:t xml:space="preserve">World Health Organization. International society of hypertension guidelines for the management of hypertension. J. Hypertens.1999; 17:151-183. Comment in: J. </w:t>
      </w:r>
      <w:proofErr w:type="spellStart"/>
      <w:r w:rsidRPr="00AA3450">
        <w:rPr>
          <w:rFonts w:ascii="Times New Roman" w:hAnsi="Times New Roman" w:cs="Times New Roman"/>
          <w:color w:val="auto"/>
          <w:sz w:val="20"/>
          <w:szCs w:val="20"/>
          <w:shd w:val="clear" w:color="auto" w:fill="FFFFFF"/>
        </w:rPr>
        <w:t>Hypertens</w:t>
      </w:r>
      <w:proofErr w:type="spellEnd"/>
      <w:r w:rsidRPr="00AA3450">
        <w:rPr>
          <w:rFonts w:ascii="Times New Roman" w:hAnsi="Times New Roman" w:cs="Times New Roman"/>
          <w:color w:val="auto"/>
          <w:sz w:val="20"/>
          <w:szCs w:val="20"/>
          <w:shd w:val="clear" w:color="auto" w:fill="FFFFFF"/>
        </w:rPr>
        <w:t>. 2001; 19:679-682.</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r w:rsidRPr="00AA3450">
        <w:rPr>
          <w:rFonts w:ascii="Times New Roman" w:hAnsi="Times New Roman" w:cs="Times New Roman"/>
          <w:color w:val="auto"/>
          <w:sz w:val="20"/>
          <w:szCs w:val="20"/>
          <w:shd w:val="clear" w:color="auto" w:fill="FFFFFF"/>
        </w:rPr>
        <w:t xml:space="preserve">Cheung BM, </w:t>
      </w:r>
      <w:proofErr w:type="spellStart"/>
      <w:r w:rsidRPr="00AA3450">
        <w:rPr>
          <w:rFonts w:ascii="Times New Roman" w:hAnsi="Times New Roman" w:cs="Times New Roman"/>
          <w:color w:val="auto"/>
          <w:sz w:val="20"/>
          <w:szCs w:val="20"/>
          <w:shd w:val="clear" w:color="auto" w:fill="FFFFFF"/>
        </w:rPr>
        <w:t>Wat</w:t>
      </w:r>
      <w:proofErr w:type="spellEnd"/>
      <w:r w:rsidRPr="00AA3450">
        <w:rPr>
          <w:rFonts w:ascii="Times New Roman" w:hAnsi="Times New Roman" w:cs="Times New Roman"/>
          <w:color w:val="auto"/>
          <w:sz w:val="20"/>
          <w:szCs w:val="20"/>
          <w:shd w:val="clear" w:color="auto" w:fill="FFFFFF"/>
        </w:rPr>
        <w:t xml:space="preserve"> NMS, </w:t>
      </w:r>
      <w:proofErr w:type="spellStart"/>
      <w:r w:rsidRPr="00AA3450">
        <w:rPr>
          <w:rFonts w:ascii="Times New Roman" w:hAnsi="Times New Roman" w:cs="Times New Roman"/>
          <w:color w:val="auto"/>
          <w:sz w:val="20"/>
          <w:szCs w:val="20"/>
          <w:shd w:val="clear" w:color="auto" w:fill="FFFFFF"/>
        </w:rPr>
        <w:t>Tso</w:t>
      </w:r>
      <w:proofErr w:type="spellEnd"/>
      <w:r w:rsidRPr="00AA3450">
        <w:rPr>
          <w:rFonts w:ascii="Times New Roman" w:hAnsi="Times New Roman" w:cs="Times New Roman"/>
          <w:color w:val="auto"/>
          <w:sz w:val="20"/>
          <w:szCs w:val="20"/>
          <w:shd w:val="clear" w:color="auto" w:fill="FFFFFF"/>
        </w:rPr>
        <w:t xml:space="preserve"> AWK, Thomas GN, Leung GM, </w:t>
      </w:r>
      <w:proofErr w:type="spellStart"/>
      <w:r w:rsidRPr="00AA3450">
        <w:rPr>
          <w:rFonts w:ascii="Times New Roman" w:hAnsi="Times New Roman" w:cs="Times New Roman"/>
          <w:color w:val="auto"/>
          <w:sz w:val="20"/>
          <w:szCs w:val="20"/>
          <w:shd w:val="clear" w:color="auto" w:fill="FFFFFF"/>
        </w:rPr>
        <w:t>Tse</w:t>
      </w:r>
      <w:proofErr w:type="spellEnd"/>
      <w:r w:rsidRPr="00AA3450">
        <w:rPr>
          <w:rFonts w:ascii="Times New Roman" w:hAnsi="Times New Roman" w:cs="Times New Roman"/>
          <w:color w:val="auto"/>
          <w:sz w:val="20"/>
          <w:szCs w:val="20"/>
          <w:shd w:val="clear" w:color="auto" w:fill="FFFFFF"/>
        </w:rPr>
        <w:t xml:space="preserve"> HF, Woo J, Janus ED, Lau CP, Lam TH, Lam KS. Association between raised blood pressure and </w:t>
      </w:r>
      <w:proofErr w:type="spellStart"/>
      <w:r w:rsidRPr="00AA3450">
        <w:rPr>
          <w:rFonts w:ascii="Times New Roman" w:hAnsi="Times New Roman" w:cs="Times New Roman"/>
          <w:color w:val="auto"/>
          <w:sz w:val="20"/>
          <w:szCs w:val="20"/>
          <w:shd w:val="clear" w:color="auto" w:fill="FFFFFF"/>
        </w:rPr>
        <w:t>dysglycemia</w:t>
      </w:r>
      <w:proofErr w:type="spellEnd"/>
      <w:r w:rsidRPr="00AA3450">
        <w:rPr>
          <w:rFonts w:ascii="Times New Roman" w:hAnsi="Times New Roman" w:cs="Times New Roman"/>
          <w:color w:val="auto"/>
          <w:sz w:val="20"/>
          <w:szCs w:val="20"/>
          <w:shd w:val="clear" w:color="auto" w:fill="FFFFFF"/>
        </w:rPr>
        <w:t xml:space="preserve"> in Hong Kong Chinese. Diabetes Care. 2008; </w:t>
      </w:r>
      <w:r w:rsidR="00AA3450">
        <w:rPr>
          <w:rFonts w:ascii="Times New Roman" w:hAnsi="Times New Roman" w:cs="Times New Roman"/>
          <w:color w:val="auto"/>
          <w:sz w:val="20"/>
          <w:szCs w:val="20"/>
          <w:shd w:val="clear" w:color="auto" w:fill="FFFFFF"/>
        </w:rPr>
        <w:t>31(9)</w:t>
      </w:r>
      <w:r w:rsidRPr="00AA3450">
        <w:rPr>
          <w:rFonts w:ascii="Times New Roman" w:hAnsi="Times New Roman" w:cs="Times New Roman"/>
          <w:color w:val="auto"/>
          <w:sz w:val="20"/>
          <w:szCs w:val="20"/>
          <w:shd w:val="clear" w:color="auto" w:fill="FFFFFF"/>
        </w:rPr>
        <w:t>: 1889-1891.</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proofErr w:type="spellStart"/>
      <w:r w:rsidRPr="00AA3450">
        <w:rPr>
          <w:rFonts w:ascii="Times New Roman" w:hAnsi="Times New Roman" w:cs="Times New Roman"/>
          <w:color w:val="auto"/>
          <w:sz w:val="20"/>
          <w:szCs w:val="20"/>
          <w:shd w:val="clear" w:color="auto" w:fill="FFFFFF"/>
        </w:rPr>
        <w:t>Pooja</w:t>
      </w:r>
      <w:proofErr w:type="spellEnd"/>
      <w:r w:rsidRPr="00AA3450">
        <w:rPr>
          <w:rFonts w:ascii="Times New Roman" w:hAnsi="Times New Roman" w:cs="Times New Roman"/>
          <w:color w:val="auto"/>
          <w:sz w:val="20"/>
          <w:szCs w:val="20"/>
          <w:shd w:val="clear" w:color="auto" w:fill="FFFFFF"/>
        </w:rPr>
        <w:t xml:space="preserve"> and </w:t>
      </w:r>
      <w:proofErr w:type="spellStart"/>
      <w:r w:rsidRPr="00AA3450">
        <w:rPr>
          <w:rFonts w:ascii="Times New Roman" w:hAnsi="Times New Roman" w:cs="Times New Roman"/>
          <w:color w:val="auto"/>
          <w:sz w:val="20"/>
          <w:szCs w:val="20"/>
          <w:shd w:val="clear" w:color="auto" w:fill="FFFFFF"/>
        </w:rPr>
        <w:t>Yashoda</w:t>
      </w:r>
      <w:proofErr w:type="spellEnd"/>
      <w:r w:rsidRPr="00AA3450">
        <w:rPr>
          <w:rFonts w:ascii="Times New Roman" w:hAnsi="Times New Roman" w:cs="Times New Roman"/>
          <w:color w:val="auto"/>
          <w:sz w:val="20"/>
          <w:szCs w:val="20"/>
          <w:shd w:val="clear" w:color="auto" w:fill="FFFFFF"/>
        </w:rPr>
        <w:t xml:space="preserve"> </w:t>
      </w:r>
      <w:proofErr w:type="spellStart"/>
      <w:r w:rsidRPr="00AA3450">
        <w:rPr>
          <w:rFonts w:ascii="Times New Roman" w:hAnsi="Times New Roman" w:cs="Times New Roman"/>
          <w:color w:val="auto"/>
          <w:sz w:val="20"/>
          <w:szCs w:val="20"/>
          <w:shd w:val="clear" w:color="auto" w:fill="FFFFFF"/>
        </w:rPr>
        <w:t>Mittal</w:t>
      </w:r>
      <w:proofErr w:type="spellEnd"/>
      <w:r w:rsidRPr="00AA3450">
        <w:rPr>
          <w:rFonts w:ascii="Times New Roman" w:hAnsi="Times New Roman" w:cs="Times New Roman"/>
          <w:color w:val="auto"/>
          <w:sz w:val="20"/>
          <w:szCs w:val="20"/>
          <w:shd w:val="clear" w:color="auto" w:fill="FFFFFF"/>
        </w:rPr>
        <w:t xml:space="preserve">. Prevalence of hypertension among rural population of </w:t>
      </w:r>
      <w:proofErr w:type="spellStart"/>
      <w:r w:rsidRPr="00AA3450">
        <w:rPr>
          <w:rFonts w:ascii="Times New Roman" w:hAnsi="Times New Roman" w:cs="Times New Roman"/>
          <w:color w:val="auto"/>
          <w:sz w:val="20"/>
          <w:szCs w:val="20"/>
          <w:shd w:val="clear" w:color="auto" w:fill="FFFFFF"/>
        </w:rPr>
        <w:t>Doiwala</w:t>
      </w:r>
      <w:proofErr w:type="spellEnd"/>
      <w:r w:rsidRPr="00AA3450">
        <w:rPr>
          <w:rFonts w:ascii="Times New Roman" w:hAnsi="Times New Roman" w:cs="Times New Roman"/>
          <w:color w:val="auto"/>
          <w:sz w:val="20"/>
          <w:szCs w:val="20"/>
          <w:shd w:val="clear" w:color="auto" w:fill="FFFFFF"/>
        </w:rPr>
        <w:t xml:space="preserve"> block, </w:t>
      </w:r>
      <w:proofErr w:type="spellStart"/>
      <w:r w:rsidRPr="00AA3450">
        <w:rPr>
          <w:rFonts w:ascii="Times New Roman" w:hAnsi="Times New Roman" w:cs="Times New Roman"/>
          <w:color w:val="auto"/>
          <w:sz w:val="20"/>
          <w:szCs w:val="20"/>
          <w:shd w:val="clear" w:color="auto" w:fill="FFFFFF"/>
        </w:rPr>
        <w:t>Dehradun</w:t>
      </w:r>
      <w:proofErr w:type="spellEnd"/>
      <w:r w:rsidRPr="00AA3450">
        <w:rPr>
          <w:rFonts w:ascii="Times New Roman" w:hAnsi="Times New Roman" w:cs="Times New Roman"/>
          <w:color w:val="auto"/>
          <w:sz w:val="20"/>
          <w:szCs w:val="20"/>
          <w:shd w:val="clear" w:color="auto" w:fill="FFFFFF"/>
        </w:rPr>
        <w:t xml:space="preserve">, </w:t>
      </w:r>
      <w:proofErr w:type="spellStart"/>
      <w:r w:rsidRPr="00AA3450">
        <w:rPr>
          <w:rFonts w:ascii="Times New Roman" w:hAnsi="Times New Roman" w:cs="Times New Roman"/>
          <w:color w:val="auto"/>
          <w:sz w:val="20"/>
          <w:szCs w:val="20"/>
          <w:shd w:val="clear" w:color="auto" w:fill="FFFFFF"/>
        </w:rPr>
        <w:t>Uttarakhand</w:t>
      </w:r>
      <w:proofErr w:type="spellEnd"/>
      <w:r w:rsidRPr="00AA3450">
        <w:rPr>
          <w:rFonts w:ascii="Times New Roman" w:hAnsi="Times New Roman" w:cs="Times New Roman"/>
          <w:color w:val="auto"/>
          <w:sz w:val="20"/>
          <w:szCs w:val="20"/>
          <w:shd w:val="clear" w:color="auto" w:fill="FFFFFF"/>
        </w:rPr>
        <w:t xml:space="preserve">, India. Recent </w:t>
      </w:r>
      <w:r w:rsidRPr="00AA3450">
        <w:rPr>
          <w:rFonts w:ascii="Times New Roman" w:hAnsi="Times New Roman" w:cs="Times New Roman"/>
          <w:color w:val="auto"/>
          <w:sz w:val="20"/>
          <w:szCs w:val="20"/>
          <w:shd w:val="clear" w:color="auto" w:fill="FFFFFF"/>
        </w:rPr>
        <w:lastRenderedPageBreak/>
        <w:t>Research in Science and Technology, 2013; 5(1): 21-24.</w:t>
      </w:r>
    </w:p>
    <w:p w:rsidR="00E12C1F" w:rsidRPr="00AA3450" w:rsidRDefault="00E12C1F" w:rsidP="002240EE">
      <w:pPr>
        <w:pStyle w:val="Default"/>
        <w:numPr>
          <w:ilvl w:val="0"/>
          <w:numId w:val="5"/>
        </w:numPr>
        <w:snapToGrid w:val="0"/>
        <w:ind w:left="425" w:hanging="425"/>
        <w:jc w:val="both"/>
        <w:rPr>
          <w:rFonts w:ascii="Times New Roman" w:hAnsi="Times New Roman" w:cs="Times New Roman"/>
          <w:color w:val="auto"/>
          <w:sz w:val="20"/>
          <w:szCs w:val="20"/>
          <w:shd w:val="clear" w:color="auto" w:fill="FFFFFF"/>
        </w:rPr>
      </w:pPr>
      <w:proofErr w:type="spellStart"/>
      <w:r w:rsidRPr="00AA3450">
        <w:rPr>
          <w:rFonts w:ascii="Times New Roman" w:hAnsi="Times New Roman" w:cs="Times New Roman"/>
          <w:color w:val="auto"/>
          <w:sz w:val="20"/>
          <w:szCs w:val="20"/>
          <w:shd w:val="clear" w:color="auto" w:fill="FFFFFF"/>
        </w:rPr>
        <w:t>Pooja</w:t>
      </w:r>
      <w:proofErr w:type="spellEnd"/>
      <w:r w:rsidRPr="00AA3450">
        <w:rPr>
          <w:rFonts w:ascii="Times New Roman" w:hAnsi="Times New Roman" w:cs="Times New Roman"/>
          <w:color w:val="auto"/>
          <w:sz w:val="20"/>
          <w:szCs w:val="20"/>
          <w:shd w:val="clear" w:color="auto" w:fill="FFFFFF"/>
        </w:rPr>
        <w:t xml:space="preserve"> and </w:t>
      </w:r>
      <w:proofErr w:type="spellStart"/>
      <w:r w:rsidRPr="00AA3450">
        <w:rPr>
          <w:rFonts w:ascii="Times New Roman" w:hAnsi="Times New Roman" w:cs="Times New Roman"/>
          <w:color w:val="auto"/>
          <w:sz w:val="20"/>
          <w:szCs w:val="20"/>
          <w:shd w:val="clear" w:color="auto" w:fill="FFFFFF"/>
        </w:rPr>
        <w:t>Yashoda</w:t>
      </w:r>
      <w:proofErr w:type="spellEnd"/>
      <w:r w:rsidRPr="00AA3450">
        <w:rPr>
          <w:rFonts w:ascii="Times New Roman" w:hAnsi="Times New Roman" w:cs="Times New Roman"/>
          <w:color w:val="auto"/>
          <w:sz w:val="20"/>
          <w:szCs w:val="20"/>
          <w:shd w:val="clear" w:color="auto" w:fill="FFFFFF"/>
        </w:rPr>
        <w:t xml:space="preserve"> </w:t>
      </w:r>
      <w:proofErr w:type="spellStart"/>
      <w:r w:rsidRPr="00AA3450">
        <w:rPr>
          <w:rFonts w:ascii="Times New Roman" w:hAnsi="Times New Roman" w:cs="Times New Roman"/>
          <w:color w:val="auto"/>
          <w:sz w:val="20"/>
          <w:szCs w:val="20"/>
          <w:shd w:val="clear" w:color="auto" w:fill="FFFFFF"/>
        </w:rPr>
        <w:t>Mittal</w:t>
      </w:r>
      <w:proofErr w:type="spellEnd"/>
      <w:r w:rsidRPr="00AA3450">
        <w:rPr>
          <w:rFonts w:ascii="Times New Roman" w:hAnsi="Times New Roman" w:cs="Times New Roman"/>
          <w:color w:val="auto"/>
          <w:sz w:val="20"/>
          <w:szCs w:val="20"/>
          <w:shd w:val="clear" w:color="auto" w:fill="FFFFFF"/>
        </w:rPr>
        <w:t xml:space="preserve">. Prevalence of hypertension and its determinants in an urban area of </w:t>
      </w:r>
      <w:proofErr w:type="spellStart"/>
      <w:r w:rsidRPr="00AA3450">
        <w:rPr>
          <w:rFonts w:ascii="Times New Roman" w:hAnsi="Times New Roman" w:cs="Times New Roman"/>
          <w:color w:val="auto"/>
          <w:sz w:val="20"/>
          <w:szCs w:val="20"/>
          <w:shd w:val="clear" w:color="auto" w:fill="FFFFFF"/>
        </w:rPr>
        <w:t>Uttarakhand</w:t>
      </w:r>
      <w:proofErr w:type="spellEnd"/>
      <w:r w:rsidRPr="00AA3450">
        <w:rPr>
          <w:rFonts w:ascii="Times New Roman" w:hAnsi="Times New Roman" w:cs="Times New Roman"/>
          <w:color w:val="auto"/>
          <w:sz w:val="20"/>
          <w:szCs w:val="20"/>
          <w:shd w:val="clear" w:color="auto" w:fill="FFFFFF"/>
        </w:rPr>
        <w:t>. Asian Journal of Biomedical &amp; Pharmaceutical Sciences. 2013; 3(21): 16-20.</w:t>
      </w:r>
    </w:p>
    <w:p w:rsidR="00E12C1F" w:rsidRPr="00AA3450" w:rsidRDefault="00E12C1F" w:rsidP="002240EE">
      <w:pPr>
        <w:numPr>
          <w:ilvl w:val="0"/>
          <w:numId w:val="5"/>
        </w:numPr>
        <w:shd w:val="clear" w:color="auto" w:fill="FFFFFF"/>
        <w:suppressAutoHyphens w:val="0"/>
        <w:snapToGrid w:val="0"/>
        <w:ind w:left="425" w:hanging="425"/>
        <w:jc w:val="both"/>
        <w:textAlignment w:val="baseline"/>
        <w:rPr>
          <w:rFonts w:eastAsia="Times New Roman"/>
          <w:sz w:val="20"/>
          <w:szCs w:val="20"/>
        </w:rPr>
      </w:pPr>
      <w:r w:rsidRPr="00AA3450">
        <w:rPr>
          <w:rFonts w:eastAsia="Times New Roman"/>
          <w:sz w:val="20"/>
          <w:szCs w:val="20"/>
        </w:rPr>
        <w:t xml:space="preserve">Edward JR. National high blood pressure education </w:t>
      </w:r>
      <w:proofErr w:type="spellStart"/>
      <w:r w:rsidRPr="00AA3450">
        <w:rPr>
          <w:rFonts w:eastAsia="Times New Roman"/>
          <w:sz w:val="20"/>
          <w:szCs w:val="20"/>
        </w:rPr>
        <w:t>programme</w:t>
      </w:r>
      <w:proofErr w:type="spellEnd"/>
      <w:r w:rsidRPr="00AA3450">
        <w:rPr>
          <w:rFonts w:eastAsia="Times New Roman"/>
          <w:sz w:val="20"/>
          <w:szCs w:val="20"/>
        </w:rPr>
        <w:t xml:space="preserve"> working group report on hypertension. 1994; 23(3): 274-285.</w:t>
      </w:r>
    </w:p>
    <w:p w:rsidR="00E12C1F" w:rsidRPr="00AA3450" w:rsidRDefault="00E12C1F" w:rsidP="002240EE">
      <w:pPr>
        <w:numPr>
          <w:ilvl w:val="0"/>
          <w:numId w:val="5"/>
        </w:numPr>
        <w:shd w:val="clear" w:color="auto" w:fill="FFFFFF"/>
        <w:suppressAutoHyphens w:val="0"/>
        <w:snapToGrid w:val="0"/>
        <w:ind w:left="425" w:hanging="425"/>
        <w:jc w:val="both"/>
        <w:textAlignment w:val="baseline"/>
        <w:rPr>
          <w:rFonts w:eastAsia="Times New Roman"/>
          <w:sz w:val="20"/>
          <w:szCs w:val="20"/>
        </w:rPr>
      </w:pPr>
      <w:r w:rsidRPr="00AA3450">
        <w:rPr>
          <w:bCs/>
          <w:sz w:val="20"/>
          <w:szCs w:val="20"/>
          <w:shd w:val="clear" w:color="auto" w:fill="FFFFFF"/>
        </w:rPr>
        <w:t xml:space="preserve">Retracted: Effects of fasting blood glucose, diabetes treatment, blood pressure and anti-hypertension treatment of cardiovascular disease incidence: a 30-year follow-up study of 740 incident patients with Type 2 diabetes. </w:t>
      </w:r>
      <w:r w:rsidRPr="00AA3450">
        <w:rPr>
          <w:rFonts w:eastAsia="Times New Roman"/>
          <w:sz w:val="20"/>
          <w:szCs w:val="20"/>
        </w:rPr>
        <w:t xml:space="preserve"> </w:t>
      </w:r>
      <w:proofErr w:type="spellStart"/>
      <w:r w:rsidRPr="00AA3450">
        <w:rPr>
          <w:rStyle w:val="journaltitle"/>
          <w:sz w:val="20"/>
          <w:szCs w:val="20"/>
          <w:bdr w:val="none" w:sz="0" w:space="0" w:color="auto" w:frame="1"/>
          <w:shd w:val="clear" w:color="auto" w:fill="FFFFFF"/>
        </w:rPr>
        <w:t>Diabet</w:t>
      </w:r>
      <w:proofErr w:type="spellEnd"/>
      <w:r w:rsidRPr="00AA3450">
        <w:rPr>
          <w:rStyle w:val="journaltitle"/>
          <w:sz w:val="20"/>
          <w:szCs w:val="20"/>
          <w:bdr w:val="none" w:sz="0" w:space="0" w:color="auto" w:frame="1"/>
          <w:shd w:val="clear" w:color="auto" w:fill="FFFFFF"/>
        </w:rPr>
        <w:t>. Med.</w:t>
      </w:r>
      <w:r w:rsidRPr="00AA3450">
        <w:rPr>
          <w:rStyle w:val="apple-converted-space"/>
          <w:sz w:val="20"/>
          <w:szCs w:val="20"/>
          <w:shd w:val="clear" w:color="auto" w:fill="FFFFFF"/>
        </w:rPr>
        <w:t> </w:t>
      </w:r>
      <w:r w:rsidRPr="00AA3450">
        <w:rPr>
          <w:rStyle w:val="vol"/>
          <w:sz w:val="20"/>
          <w:szCs w:val="20"/>
          <w:bdr w:val="none" w:sz="0" w:space="0" w:color="auto" w:frame="1"/>
          <w:shd w:val="clear" w:color="auto" w:fill="FFFFFF"/>
        </w:rPr>
        <w:t>30</w:t>
      </w:r>
      <w:r w:rsidRPr="00AA3450">
        <w:rPr>
          <w:sz w:val="20"/>
          <w:szCs w:val="20"/>
          <w:shd w:val="clear" w:color="auto" w:fill="FFFFFF"/>
        </w:rPr>
        <w:t>,</w:t>
      </w:r>
      <w:r w:rsidRPr="00AA3450">
        <w:rPr>
          <w:rStyle w:val="apple-converted-space"/>
          <w:sz w:val="20"/>
          <w:szCs w:val="20"/>
          <w:shd w:val="clear" w:color="auto" w:fill="FFFFFF"/>
        </w:rPr>
        <w:t> </w:t>
      </w:r>
      <w:r w:rsidRPr="00AA3450">
        <w:rPr>
          <w:rStyle w:val="pagefirst"/>
          <w:sz w:val="20"/>
          <w:szCs w:val="20"/>
          <w:bdr w:val="none" w:sz="0" w:space="0" w:color="auto" w:frame="1"/>
          <w:shd w:val="clear" w:color="auto" w:fill="FFFFFF"/>
        </w:rPr>
        <w:t>349</w:t>
      </w:r>
      <w:r w:rsidRPr="00AA3450">
        <w:rPr>
          <w:sz w:val="20"/>
          <w:szCs w:val="20"/>
          <w:shd w:val="clear" w:color="auto" w:fill="FFFFFF"/>
        </w:rPr>
        <w:t>–</w:t>
      </w:r>
      <w:r w:rsidRPr="00AA3450">
        <w:rPr>
          <w:rStyle w:val="pagelast"/>
          <w:sz w:val="20"/>
          <w:szCs w:val="20"/>
          <w:bdr w:val="none" w:sz="0" w:space="0" w:color="auto" w:frame="1"/>
          <w:shd w:val="clear" w:color="auto" w:fill="FFFFFF"/>
        </w:rPr>
        <w:t>357</w:t>
      </w:r>
      <w:r w:rsidRPr="00AA3450">
        <w:rPr>
          <w:rStyle w:val="apple-converted-space"/>
          <w:sz w:val="20"/>
          <w:szCs w:val="20"/>
          <w:shd w:val="clear" w:color="auto" w:fill="FFFFFF"/>
        </w:rPr>
        <w:t> </w:t>
      </w:r>
      <w:r w:rsidRPr="00AA3450">
        <w:rPr>
          <w:sz w:val="20"/>
          <w:szCs w:val="20"/>
          <w:shd w:val="clear" w:color="auto" w:fill="FFFFFF"/>
        </w:rPr>
        <w:t>(</w:t>
      </w:r>
      <w:r w:rsidRPr="00AA3450">
        <w:rPr>
          <w:rStyle w:val="pubyear"/>
          <w:sz w:val="20"/>
          <w:szCs w:val="20"/>
          <w:bdr w:val="none" w:sz="0" w:space="0" w:color="auto" w:frame="1"/>
          <w:shd w:val="clear" w:color="auto" w:fill="FFFFFF"/>
        </w:rPr>
        <w:t>2013</w:t>
      </w:r>
      <w:r w:rsidRPr="00AA3450">
        <w:rPr>
          <w:sz w:val="20"/>
          <w:szCs w:val="20"/>
          <w:shd w:val="clear" w:color="auto" w:fill="FFFFFF"/>
        </w:rPr>
        <w:t>).</w:t>
      </w:r>
    </w:p>
    <w:p w:rsidR="00E12C1F" w:rsidRPr="00AA3450" w:rsidRDefault="00E12C1F" w:rsidP="002240EE">
      <w:pPr>
        <w:numPr>
          <w:ilvl w:val="0"/>
          <w:numId w:val="5"/>
        </w:numPr>
        <w:shd w:val="clear" w:color="auto" w:fill="FFFFFF"/>
        <w:suppressAutoHyphens w:val="0"/>
        <w:snapToGrid w:val="0"/>
        <w:ind w:left="425" w:hanging="425"/>
        <w:jc w:val="both"/>
        <w:textAlignment w:val="baseline"/>
        <w:rPr>
          <w:rFonts w:eastAsia="Times New Roman"/>
          <w:sz w:val="20"/>
          <w:szCs w:val="20"/>
        </w:rPr>
      </w:pPr>
      <w:r w:rsidRPr="00AA3450">
        <w:rPr>
          <w:rFonts w:eastAsia="Times New Roman"/>
          <w:sz w:val="20"/>
          <w:szCs w:val="20"/>
        </w:rPr>
        <w:t xml:space="preserve">W.B. </w:t>
      </w:r>
      <w:proofErr w:type="spellStart"/>
      <w:r w:rsidRPr="00AA3450">
        <w:rPr>
          <w:rFonts w:eastAsia="Times New Roman"/>
          <w:sz w:val="20"/>
          <w:szCs w:val="20"/>
        </w:rPr>
        <w:t>Weglicki</w:t>
      </w:r>
      <w:proofErr w:type="spellEnd"/>
      <w:r w:rsidRPr="00AA3450">
        <w:rPr>
          <w:rFonts w:eastAsia="Times New Roman"/>
          <w:sz w:val="20"/>
          <w:szCs w:val="20"/>
        </w:rPr>
        <w:t xml:space="preserve">, I.T. </w:t>
      </w:r>
      <w:proofErr w:type="spellStart"/>
      <w:r w:rsidRPr="00AA3450">
        <w:rPr>
          <w:rFonts w:eastAsia="Times New Roman"/>
          <w:sz w:val="20"/>
          <w:szCs w:val="20"/>
        </w:rPr>
        <w:t>Mak</w:t>
      </w:r>
      <w:proofErr w:type="spellEnd"/>
      <w:r w:rsidRPr="00AA3450">
        <w:rPr>
          <w:rFonts w:eastAsia="Times New Roman"/>
          <w:sz w:val="20"/>
          <w:szCs w:val="20"/>
        </w:rPr>
        <w:t xml:space="preserve">, J.H. Kramer, B.F. Dickens, M.M. </w:t>
      </w:r>
      <w:proofErr w:type="spellStart"/>
      <w:r w:rsidRPr="00AA3450">
        <w:rPr>
          <w:rFonts w:eastAsia="Times New Roman"/>
          <w:sz w:val="20"/>
          <w:szCs w:val="20"/>
        </w:rPr>
        <w:t>Cassidy,R.E</w:t>
      </w:r>
      <w:proofErr w:type="spellEnd"/>
      <w:r w:rsidRPr="00AA3450">
        <w:rPr>
          <w:rFonts w:eastAsia="Times New Roman"/>
          <w:sz w:val="20"/>
          <w:szCs w:val="20"/>
        </w:rPr>
        <w:t xml:space="preserve">. </w:t>
      </w:r>
      <w:proofErr w:type="spellStart"/>
      <w:r w:rsidRPr="00AA3450">
        <w:rPr>
          <w:rFonts w:eastAsia="Times New Roman"/>
          <w:sz w:val="20"/>
          <w:szCs w:val="20"/>
        </w:rPr>
        <w:t>StaVord</w:t>
      </w:r>
      <w:proofErr w:type="spellEnd"/>
      <w:r w:rsidRPr="00AA3450">
        <w:rPr>
          <w:rFonts w:eastAsia="Times New Roman"/>
          <w:sz w:val="20"/>
          <w:szCs w:val="20"/>
        </w:rPr>
        <w:t xml:space="preserve">, T.M. Phillips, </w:t>
      </w:r>
      <w:proofErr w:type="spellStart"/>
      <w:r w:rsidRPr="00AA3450">
        <w:rPr>
          <w:rFonts w:eastAsia="Times New Roman"/>
          <w:sz w:val="20"/>
          <w:szCs w:val="20"/>
        </w:rPr>
        <w:t>Cardiovasc</w:t>
      </w:r>
      <w:proofErr w:type="spellEnd"/>
      <w:r w:rsidRPr="00AA3450">
        <w:rPr>
          <w:rFonts w:eastAsia="Times New Roman"/>
          <w:sz w:val="20"/>
          <w:szCs w:val="20"/>
        </w:rPr>
        <w:t>. Res. 31 (1996) 677–682.</w:t>
      </w:r>
    </w:p>
    <w:p w:rsidR="00E12C1F" w:rsidRPr="00AA3450" w:rsidRDefault="00E12C1F" w:rsidP="002240EE">
      <w:pPr>
        <w:numPr>
          <w:ilvl w:val="0"/>
          <w:numId w:val="5"/>
        </w:numPr>
        <w:shd w:val="clear" w:color="auto" w:fill="FFFFFF"/>
        <w:suppressAutoHyphens w:val="0"/>
        <w:snapToGrid w:val="0"/>
        <w:ind w:left="425" w:hanging="425"/>
        <w:jc w:val="both"/>
        <w:textAlignment w:val="baseline"/>
        <w:rPr>
          <w:rFonts w:eastAsia="Times New Roman"/>
          <w:sz w:val="20"/>
          <w:szCs w:val="20"/>
        </w:rPr>
      </w:pPr>
      <w:r w:rsidRPr="00AA3450">
        <w:rPr>
          <w:rFonts w:eastAsia="Times New Roman"/>
          <w:sz w:val="20"/>
          <w:szCs w:val="20"/>
        </w:rPr>
        <w:t xml:space="preserve">Y. </w:t>
      </w:r>
      <w:proofErr w:type="spellStart"/>
      <w:r w:rsidRPr="00AA3450">
        <w:rPr>
          <w:rFonts w:eastAsia="Times New Roman"/>
          <w:sz w:val="20"/>
          <w:szCs w:val="20"/>
        </w:rPr>
        <w:t>Taniyama</w:t>
      </w:r>
      <w:proofErr w:type="spellEnd"/>
      <w:r w:rsidRPr="00AA3450">
        <w:rPr>
          <w:rFonts w:eastAsia="Times New Roman"/>
          <w:sz w:val="20"/>
          <w:szCs w:val="20"/>
        </w:rPr>
        <w:t xml:space="preserve">, K.K. </w:t>
      </w:r>
      <w:proofErr w:type="spellStart"/>
      <w:r w:rsidRPr="00AA3450">
        <w:rPr>
          <w:rFonts w:eastAsia="Times New Roman"/>
          <w:sz w:val="20"/>
          <w:szCs w:val="20"/>
        </w:rPr>
        <w:t>Griendling</w:t>
      </w:r>
      <w:proofErr w:type="spellEnd"/>
      <w:r w:rsidRPr="00AA3450">
        <w:rPr>
          <w:rFonts w:eastAsia="Times New Roman"/>
          <w:sz w:val="20"/>
          <w:szCs w:val="20"/>
        </w:rPr>
        <w:t>, Hypertension 42 (6) (2003) 1075–1081.</w:t>
      </w:r>
    </w:p>
    <w:p w:rsidR="00E12C1F" w:rsidRPr="00AA3450" w:rsidRDefault="00E12C1F" w:rsidP="002240EE">
      <w:pPr>
        <w:numPr>
          <w:ilvl w:val="0"/>
          <w:numId w:val="5"/>
        </w:numPr>
        <w:shd w:val="clear" w:color="auto" w:fill="FFFFFF"/>
        <w:suppressAutoHyphens w:val="0"/>
        <w:snapToGrid w:val="0"/>
        <w:ind w:left="425" w:hanging="425"/>
        <w:jc w:val="both"/>
        <w:textAlignment w:val="baseline"/>
        <w:rPr>
          <w:rFonts w:eastAsia="Times New Roman"/>
          <w:sz w:val="20"/>
          <w:szCs w:val="20"/>
        </w:rPr>
      </w:pPr>
      <w:proofErr w:type="spellStart"/>
      <w:r w:rsidRPr="00AA3450">
        <w:rPr>
          <w:rFonts w:eastAsia="Times New Roman"/>
          <w:sz w:val="20"/>
          <w:szCs w:val="20"/>
        </w:rPr>
        <w:t>Altura</w:t>
      </w:r>
      <w:proofErr w:type="spellEnd"/>
      <w:r w:rsidRPr="00AA3450">
        <w:rPr>
          <w:rFonts w:eastAsia="Times New Roman"/>
          <w:sz w:val="20"/>
          <w:szCs w:val="20"/>
        </w:rPr>
        <w:t xml:space="preserve"> BM, </w:t>
      </w:r>
      <w:proofErr w:type="spellStart"/>
      <w:r w:rsidRPr="00AA3450">
        <w:rPr>
          <w:rFonts w:eastAsia="Times New Roman"/>
          <w:sz w:val="20"/>
          <w:szCs w:val="20"/>
        </w:rPr>
        <w:t>Altura</w:t>
      </w:r>
      <w:proofErr w:type="spellEnd"/>
      <w:r w:rsidRPr="00AA3450">
        <w:rPr>
          <w:rFonts w:eastAsia="Times New Roman"/>
          <w:sz w:val="20"/>
          <w:szCs w:val="20"/>
        </w:rPr>
        <w:t xml:space="preserve"> BT, </w:t>
      </w:r>
      <w:proofErr w:type="spellStart"/>
      <w:r w:rsidRPr="00AA3450">
        <w:rPr>
          <w:rFonts w:eastAsia="Times New Roman"/>
          <w:sz w:val="20"/>
          <w:szCs w:val="20"/>
        </w:rPr>
        <w:t>Gebrewold</w:t>
      </w:r>
      <w:proofErr w:type="spellEnd"/>
      <w:r w:rsidRPr="00AA3450">
        <w:rPr>
          <w:rFonts w:eastAsia="Times New Roman"/>
          <w:sz w:val="20"/>
          <w:szCs w:val="20"/>
        </w:rPr>
        <w:t xml:space="preserve"> A, </w:t>
      </w:r>
      <w:proofErr w:type="spellStart"/>
      <w:r w:rsidRPr="00AA3450">
        <w:rPr>
          <w:rFonts w:eastAsia="Times New Roman"/>
          <w:sz w:val="20"/>
          <w:szCs w:val="20"/>
        </w:rPr>
        <w:t>Ising</w:t>
      </w:r>
      <w:proofErr w:type="spellEnd"/>
      <w:r w:rsidRPr="00AA3450">
        <w:rPr>
          <w:rFonts w:eastAsia="Times New Roman"/>
          <w:sz w:val="20"/>
          <w:szCs w:val="20"/>
        </w:rPr>
        <w:t xml:space="preserve"> H, </w:t>
      </w:r>
      <w:proofErr w:type="spellStart"/>
      <w:r w:rsidRPr="00AA3450">
        <w:rPr>
          <w:rFonts w:eastAsia="Times New Roman"/>
          <w:sz w:val="20"/>
          <w:szCs w:val="20"/>
        </w:rPr>
        <w:t>Guntter</w:t>
      </w:r>
      <w:proofErr w:type="spellEnd"/>
      <w:r w:rsidRPr="00AA3450">
        <w:rPr>
          <w:rFonts w:eastAsia="Times New Roman"/>
          <w:sz w:val="20"/>
          <w:szCs w:val="20"/>
        </w:rPr>
        <w:t xml:space="preserve"> T. Magnesium deficiency and hypertension: correlation between magnesium deficient diets and microcirculatory changes </w:t>
      </w:r>
      <w:r w:rsidRPr="00AA3450">
        <w:rPr>
          <w:rFonts w:eastAsia="Times New Roman"/>
          <w:i/>
          <w:iCs/>
          <w:sz w:val="20"/>
          <w:szCs w:val="20"/>
        </w:rPr>
        <w:t>in situ. Science.</w:t>
      </w:r>
      <w:r w:rsidRPr="00AA3450">
        <w:rPr>
          <w:rFonts w:eastAsia="Times New Roman"/>
          <w:sz w:val="20"/>
          <w:szCs w:val="20"/>
        </w:rPr>
        <w:t> 1984</w:t>
      </w:r>
      <w:proofErr w:type="gramStart"/>
      <w:r w:rsidRPr="00AA3450">
        <w:rPr>
          <w:rFonts w:eastAsia="Times New Roman"/>
          <w:sz w:val="20"/>
          <w:szCs w:val="20"/>
        </w:rPr>
        <w:t>;223:1315</w:t>
      </w:r>
      <w:proofErr w:type="gramEnd"/>
      <w:r w:rsidRPr="00AA3450">
        <w:rPr>
          <w:rFonts w:eastAsia="Times New Roman"/>
          <w:sz w:val="20"/>
          <w:szCs w:val="20"/>
        </w:rPr>
        <w:t>–1317.</w:t>
      </w:r>
    </w:p>
    <w:p w:rsidR="00E12C1F" w:rsidRPr="00AA3450" w:rsidRDefault="00E12C1F" w:rsidP="002240EE">
      <w:pPr>
        <w:numPr>
          <w:ilvl w:val="0"/>
          <w:numId w:val="5"/>
        </w:numPr>
        <w:shd w:val="clear" w:color="auto" w:fill="FFFFFF"/>
        <w:suppressAutoHyphens w:val="0"/>
        <w:snapToGrid w:val="0"/>
        <w:ind w:left="425" w:hanging="425"/>
        <w:jc w:val="both"/>
        <w:rPr>
          <w:rFonts w:eastAsia="Times New Roman"/>
          <w:color w:val="000000"/>
          <w:sz w:val="20"/>
          <w:szCs w:val="20"/>
        </w:rPr>
      </w:pPr>
      <w:r w:rsidRPr="00AA3450">
        <w:rPr>
          <w:rFonts w:eastAsia="Times New Roman"/>
          <w:color w:val="000000"/>
          <w:sz w:val="20"/>
          <w:szCs w:val="20"/>
        </w:rPr>
        <w:t xml:space="preserve">G. </w:t>
      </w:r>
      <w:proofErr w:type="spellStart"/>
      <w:r w:rsidRPr="00AA3450">
        <w:rPr>
          <w:rFonts w:eastAsia="Times New Roman"/>
          <w:color w:val="000000"/>
          <w:sz w:val="20"/>
          <w:szCs w:val="20"/>
        </w:rPr>
        <w:t>Uza</w:t>
      </w:r>
      <w:proofErr w:type="spellEnd"/>
      <w:r w:rsidRPr="00AA3450">
        <w:rPr>
          <w:rFonts w:eastAsia="Times New Roman"/>
          <w:color w:val="000000"/>
          <w:sz w:val="20"/>
          <w:szCs w:val="20"/>
        </w:rPr>
        <w:t xml:space="preserve">, O. </w:t>
      </w:r>
      <w:proofErr w:type="spellStart"/>
      <w:r w:rsidRPr="00AA3450">
        <w:rPr>
          <w:rFonts w:eastAsia="Times New Roman"/>
          <w:color w:val="000000"/>
          <w:sz w:val="20"/>
          <w:szCs w:val="20"/>
        </w:rPr>
        <w:t>Pavel</w:t>
      </w:r>
      <w:proofErr w:type="spellEnd"/>
      <w:r w:rsidRPr="00AA3450">
        <w:rPr>
          <w:rFonts w:eastAsia="Times New Roman"/>
          <w:color w:val="000000"/>
          <w:sz w:val="20"/>
          <w:szCs w:val="20"/>
        </w:rPr>
        <w:t xml:space="preserve">, D. </w:t>
      </w:r>
      <w:proofErr w:type="spellStart"/>
      <w:r w:rsidRPr="00AA3450">
        <w:rPr>
          <w:rFonts w:eastAsia="Times New Roman"/>
          <w:color w:val="000000"/>
          <w:sz w:val="20"/>
          <w:szCs w:val="20"/>
        </w:rPr>
        <w:t>Uza</w:t>
      </w:r>
      <w:proofErr w:type="spellEnd"/>
      <w:r w:rsidRPr="00AA3450">
        <w:rPr>
          <w:rFonts w:eastAsia="Times New Roman"/>
          <w:color w:val="000000"/>
          <w:sz w:val="20"/>
          <w:szCs w:val="20"/>
        </w:rPr>
        <w:t xml:space="preserve">, and R. </w:t>
      </w:r>
      <w:proofErr w:type="spellStart"/>
      <w:r w:rsidRPr="00AA3450">
        <w:rPr>
          <w:rFonts w:eastAsia="Times New Roman"/>
          <w:color w:val="000000"/>
          <w:sz w:val="20"/>
          <w:szCs w:val="20"/>
        </w:rPr>
        <w:t>Valaicu</w:t>
      </w:r>
      <w:proofErr w:type="spellEnd"/>
      <w:r w:rsidRPr="00AA3450">
        <w:rPr>
          <w:rFonts w:eastAsia="Times New Roman"/>
          <w:color w:val="000000"/>
          <w:sz w:val="20"/>
          <w:szCs w:val="20"/>
        </w:rPr>
        <w:t>, “</w:t>
      </w:r>
      <w:proofErr w:type="spellStart"/>
      <w:r w:rsidRPr="00AA3450">
        <w:rPr>
          <w:rFonts w:eastAsia="Times New Roman"/>
          <w:color w:val="000000"/>
          <w:sz w:val="20"/>
          <w:szCs w:val="20"/>
        </w:rPr>
        <w:t>Hypomagnesemia</w:t>
      </w:r>
      <w:proofErr w:type="spellEnd"/>
      <w:r w:rsidRPr="00AA3450">
        <w:rPr>
          <w:rFonts w:eastAsia="Times New Roman"/>
          <w:color w:val="000000"/>
          <w:sz w:val="20"/>
          <w:szCs w:val="20"/>
        </w:rPr>
        <w:t xml:space="preserve"> in patients with essential arterial hypertension,” Magnesium-Bulletin, vol. 9, pp. 177–180, 1987.</w:t>
      </w:r>
    </w:p>
    <w:p w:rsidR="00E12C1F" w:rsidRPr="00AA3450" w:rsidRDefault="00E12C1F" w:rsidP="002240EE">
      <w:pPr>
        <w:numPr>
          <w:ilvl w:val="0"/>
          <w:numId w:val="5"/>
        </w:numPr>
        <w:suppressAutoHyphens w:val="0"/>
        <w:snapToGrid w:val="0"/>
        <w:ind w:left="425" w:hanging="425"/>
        <w:jc w:val="both"/>
        <w:rPr>
          <w:sz w:val="20"/>
          <w:szCs w:val="20"/>
        </w:rPr>
      </w:pPr>
      <w:r w:rsidRPr="00AA3450">
        <w:rPr>
          <w:sz w:val="20"/>
          <w:szCs w:val="20"/>
          <w:shd w:val="clear" w:color="auto" w:fill="FFFFFF"/>
        </w:rPr>
        <w:t>Paul A. James; Suzanne </w:t>
      </w:r>
      <w:proofErr w:type="spellStart"/>
      <w:r w:rsidRPr="00AA3450">
        <w:rPr>
          <w:sz w:val="20"/>
          <w:szCs w:val="20"/>
          <w:shd w:val="clear" w:color="auto" w:fill="FFFFFF"/>
        </w:rPr>
        <w:t>Oparil</w:t>
      </w:r>
      <w:proofErr w:type="spellEnd"/>
      <w:r w:rsidRPr="00AA3450">
        <w:rPr>
          <w:sz w:val="20"/>
          <w:szCs w:val="20"/>
          <w:shd w:val="clear" w:color="auto" w:fill="FFFFFF"/>
        </w:rPr>
        <w:t>, Barry L.</w:t>
      </w:r>
      <w:r w:rsidR="00AA3450">
        <w:rPr>
          <w:rFonts w:hint="eastAsia"/>
          <w:sz w:val="20"/>
          <w:szCs w:val="20"/>
          <w:shd w:val="clear" w:color="auto" w:fill="FFFFFF"/>
          <w:lang w:eastAsia="zh-CN"/>
        </w:rPr>
        <w:t xml:space="preserve"> </w:t>
      </w:r>
      <w:r w:rsidRPr="00AA3450">
        <w:rPr>
          <w:sz w:val="20"/>
          <w:szCs w:val="20"/>
          <w:shd w:val="clear" w:color="auto" w:fill="FFFFFF"/>
        </w:rPr>
        <w:t>Carter,</w:t>
      </w:r>
      <w:r w:rsidR="00AA3450">
        <w:rPr>
          <w:rFonts w:hint="eastAsia"/>
          <w:sz w:val="20"/>
          <w:szCs w:val="20"/>
          <w:shd w:val="clear" w:color="auto" w:fill="FFFFFF"/>
          <w:lang w:eastAsia="zh-CN"/>
        </w:rPr>
        <w:t xml:space="preserve"> </w:t>
      </w:r>
      <w:proofErr w:type="spellStart"/>
      <w:r w:rsidRPr="00AA3450">
        <w:rPr>
          <w:sz w:val="20"/>
          <w:szCs w:val="20"/>
          <w:shd w:val="clear" w:color="auto" w:fill="FFFFFF"/>
        </w:rPr>
        <w:t>Himmelfarb</w:t>
      </w:r>
      <w:proofErr w:type="spellEnd"/>
      <w:r w:rsidRPr="00AA3450">
        <w:rPr>
          <w:sz w:val="20"/>
          <w:szCs w:val="20"/>
          <w:shd w:val="clear" w:color="auto" w:fill="FFFFFF"/>
        </w:rPr>
        <w:t>,</w:t>
      </w:r>
      <w:r w:rsidR="00AA3450">
        <w:rPr>
          <w:rFonts w:hint="eastAsia"/>
          <w:sz w:val="20"/>
          <w:szCs w:val="20"/>
          <w:shd w:val="clear" w:color="auto" w:fill="FFFFFF"/>
          <w:lang w:eastAsia="zh-CN"/>
        </w:rPr>
        <w:t xml:space="preserve"> </w:t>
      </w:r>
      <w:r w:rsidRPr="00AA3450">
        <w:rPr>
          <w:sz w:val="20"/>
          <w:szCs w:val="20"/>
          <w:shd w:val="clear" w:color="auto" w:fill="FFFFFF"/>
        </w:rPr>
        <w:t>Joel Handler, Daniel T.</w:t>
      </w:r>
      <w:r w:rsidR="00AA3450">
        <w:rPr>
          <w:rFonts w:hint="eastAsia"/>
          <w:sz w:val="20"/>
          <w:szCs w:val="20"/>
          <w:shd w:val="clear" w:color="auto" w:fill="FFFFFF"/>
          <w:lang w:eastAsia="zh-CN"/>
        </w:rPr>
        <w:t xml:space="preserve"> </w:t>
      </w:r>
      <w:proofErr w:type="spellStart"/>
      <w:r w:rsidRPr="00AA3450">
        <w:rPr>
          <w:sz w:val="20"/>
          <w:szCs w:val="20"/>
          <w:shd w:val="clear" w:color="auto" w:fill="FFFFFF"/>
        </w:rPr>
        <w:t>Lackland</w:t>
      </w:r>
      <w:proofErr w:type="spellEnd"/>
      <w:r w:rsidRPr="00AA3450">
        <w:rPr>
          <w:sz w:val="20"/>
          <w:szCs w:val="20"/>
          <w:shd w:val="clear" w:color="auto" w:fill="FFFFFF"/>
        </w:rPr>
        <w:t xml:space="preserve">, Michael L. Le </w:t>
      </w:r>
      <w:proofErr w:type="spellStart"/>
      <w:r w:rsidRPr="00AA3450">
        <w:rPr>
          <w:sz w:val="20"/>
          <w:szCs w:val="20"/>
          <w:shd w:val="clear" w:color="auto" w:fill="FFFFFF"/>
        </w:rPr>
        <w:t>Fevre</w:t>
      </w:r>
      <w:proofErr w:type="spellEnd"/>
      <w:r w:rsidRPr="00AA3450">
        <w:rPr>
          <w:sz w:val="20"/>
          <w:szCs w:val="20"/>
          <w:shd w:val="clear" w:color="auto" w:fill="FFFFFF"/>
        </w:rPr>
        <w:t>, Thomas D.</w:t>
      </w:r>
      <w:r w:rsidR="00AA3450">
        <w:rPr>
          <w:rFonts w:hint="eastAsia"/>
          <w:sz w:val="20"/>
          <w:szCs w:val="20"/>
          <w:shd w:val="clear" w:color="auto" w:fill="FFFFFF"/>
          <w:lang w:eastAsia="zh-CN"/>
        </w:rPr>
        <w:t xml:space="preserve"> </w:t>
      </w:r>
      <w:proofErr w:type="spellStart"/>
      <w:r w:rsidRPr="00AA3450">
        <w:rPr>
          <w:sz w:val="20"/>
          <w:szCs w:val="20"/>
          <w:shd w:val="clear" w:color="auto" w:fill="FFFFFF"/>
        </w:rPr>
        <w:t>MacKenzie</w:t>
      </w:r>
      <w:proofErr w:type="spellEnd"/>
      <w:r w:rsidRPr="00AA3450">
        <w:rPr>
          <w:sz w:val="20"/>
          <w:szCs w:val="20"/>
          <w:shd w:val="clear" w:color="auto" w:fill="FFFFFF"/>
        </w:rPr>
        <w:t>,</w:t>
      </w:r>
      <w:r w:rsidR="00AA3450">
        <w:rPr>
          <w:rFonts w:hint="eastAsia"/>
          <w:sz w:val="20"/>
          <w:szCs w:val="20"/>
          <w:shd w:val="clear" w:color="auto" w:fill="FFFFFF"/>
          <w:lang w:eastAsia="zh-CN"/>
        </w:rPr>
        <w:t xml:space="preserve"> </w:t>
      </w:r>
      <w:r w:rsidRPr="00AA3450">
        <w:rPr>
          <w:sz w:val="20"/>
          <w:szCs w:val="20"/>
          <w:shd w:val="clear" w:color="auto" w:fill="FFFFFF"/>
        </w:rPr>
        <w:t>Andrew S. </w:t>
      </w:r>
      <w:proofErr w:type="spellStart"/>
      <w:r w:rsidRPr="00AA3450">
        <w:rPr>
          <w:sz w:val="20"/>
          <w:szCs w:val="20"/>
          <w:shd w:val="clear" w:color="auto" w:fill="FFFFFF"/>
        </w:rPr>
        <w:t>Narva</w:t>
      </w:r>
      <w:proofErr w:type="spellEnd"/>
      <w:r w:rsidRPr="00AA3450">
        <w:rPr>
          <w:sz w:val="20"/>
          <w:szCs w:val="20"/>
          <w:shd w:val="clear" w:color="auto" w:fill="FFFFFF"/>
        </w:rPr>
        <w:t>,  Eduardo Ortiz.</w:t>
      </w:r>
      <w:r w:rsidRPr="00AA3450">
        <w:rPr>
          <w:sz w:val="20"/>
          <w:szCs w:val="20"/>
          <w:bdr w:val="none" w:sz="0" w:space="0" w:color="auto" w:frame="1"/>
        </w:rPr>
        <w:t xml:space="preserve"> Evidence-Based Guideline for the Management of High Blood Pressure in Adults </w:t>
      </w:r>
      <w:r w:rsidRPr="00AA3450">
        <w:rPr>
          <w:sz w:val="20"/>
          <w:szCs w:val="20"/>
        </w:rPr>
        <w:t xml:space="preserve">Report from the Panel Members Appointed to the Eighth Joint National Committee (JNC 8). The journal of American medical Association. </w:t>
      </w:r>
      <w:r w:rsidRPr="00AA3450">
        <w:rPr>
          <w:bCs/>
          <w:sz w:val="20"/>
          <w:szCs w:val="20"/>
          <w:bdr w:val="none" w:sz="0" w:space="0" w:color="auto" w:frame="1"/>
          <w:shd w:val="clear" w:color="auto" w:fill="FFFFFF"/>
        </w:rPr>
        <w:t xml:space="preserve">February 2014, </w:t>
      </w:r>
      <w:proofErr w:type="spellStart"/>
      <w:r w:rsidRPr="00AA3450">
        <w:rPr>
          <w:bCs/>
          <w:sz w:val="20"/>
          <w:szCs w:val="20"/>
          <w:bdr w:val="none" w:sz="0" w:space="0" w:color="auto" w:frame="1"/>
          <w:shd w:val="clear" w:color="auto" w:fill="FFFFFF"/>
        </w:rPr>
        <w:t>Vol</w:t>
      </w:r>
      <w:proofErr w:type="spellEnd"/>
      <w:r w:rsidRPr="00AA3450">
        <w:rPr>
          <w:bCs/>
          <w:sz w:val="20"/>
          <w:szCs w:val="20"/>
          <w:bdr w:val="none" w:sz="0" w:space="0" w:color="auto" w:frame="1"/>
          <w:shd w:val="clear" w:color="auto" w:fill="FFFFFF"/>
        </w:rPr>
        <w:t xml:space="preserve"> 311, No. 5</w:t>
      </w:r>
      <w:r w:rsidRPr="00AA3450">
        <w:rPr>
          <w:rStyle w:val="apple-converted-space"/>
          <w:bCs/>
          <w:sz w:val="20"/>
          <w:szCs w:val="20"/>
          <w:shd w:val="clear" w:color="auto" w:fill="FFFFFF"/>
        </w:rPr>
        <w:t>.</w:t>
      </w:r>
    </w:p>
    <w:p w:rsidR="00E12C1F" w:rsidRPr="00AA3450" w:rsidRDefault="00E12C1F" w:rsidP="002240EE">
      <w:pPr>
        <w:pStyle w:val="NormalWeb"/>
        <w:numPr>
          <w:ilvl w:val="0"/>
          <w:numId w:val="5"/>
        </w:numPr>
        <w:shd w:val="clear" w:color="auto" w:fill="FFFFFF"/>
        <w:snapToGrid w:val="0"/>
        <w:spacing w:before="0" w:beforeAutospacing="0" w:after="0" w:afterAutospacing="0"/>
        <w:ind w:left="425" w:hanging="425"/>
        <w:jc w:val="both"/>
        <w:rPr>
          <w:sz w:val="20"/>
          <w:szCs w:val="20"/>
        </w:rPr>
      </w:pPr>
      <w:proofErr w:type="spellStart"/>
      <w:r w:rsidRPr="00AA3450">
        <w:rPr>
          <w:sz w:val="20"/>
          <w:szCs w:val="20"/>
        </w:rPr>
        <w:t>Altura</w:t>
      </w:r>
      <w:proofErr w:type="spellEnd"/>
      <w:r w:rsidRPr="00AA3450">
        <w:rPr>
          <w:sz w:val="20"/>
          <w:szCs w:val="20"/>
        </w:rPr>
        <w:t>, B.M., B.T. “Magnesium in Cardiovascular Biology.” Scientific American, Science &amp; Medicine, May/June 1995:28-37.</w:t>
      </w:r>
    </w:p>
    <w:p w:rsidR="00E12C1F" w:rsidRPr="00AA3450" w:rsidRDefault="00E12C1F" w:rsidP="002240EE">
      <w:pPr>
        <w:pStyle w:val="NormalWeb"/>
        <w:numPr>
          <w:ilvl w:val="0"/>
          <w:numId w:val="5"/>
        </w:numPr>
        <w:shd w:val="clear" w:color="auto" w:fill="FFFFFF"/>
        <w:snapToGrid w:val="0"/>
        <w:spacing w:before="0" w:beforeAutospacing="0" w:after="0" w:afterAutospacing="0"/>
        <w:ind w:left="425" w:hanging="425"/>
        <w:jc w:val="both"/>
        <w:rPr>
          <w:sz w:val="20"/>
          <w:szCs w:val="20"/>
        </w:rPr>
      </w:pPr>
      <w:r w:rsidRPr="00AA3450">
        <w:rPr>
          <w:sz w:val="20"/>
          <w:szCs w:val="20"/>
        </w:rPr>
        <w:t>Champagne, C. M. Magnesium in Hypertension, Cardiovascular Disease, Metabolic Syndrome, and Other Conditions: A Review</w:t>
      </w:r>
    </w:p>
    <w:p w:rsidR="00E12C1F" w:rsidRPr="00AA3450" w:rsidRDefault="00E12C1F" w:rsidP="002240EE">
      <w:pPr>
        <w:pStyle w:val="Heading1"/>
        <w:keepNext w:val="0"/>
        <w:numPr>
          <w:ilvl w:val="0"/>
          <w:numId w:val="5"/>
        </w:numPr>
        <w:shd w:val="clear" w:color="auto" w:fill="FFFFFF"/>
        <w:suppressAutoHyphens w:val="0"/>
        <w:snapToGrid w:val="0"/>
        <w:ind w:left="425" w:hanging="425"/>
        <w:jc w:val="both"/>
        <w:rPr>
          <w:b w:val="0"/>
          <w:sz w:val="20"/>
          <w:szCs w:val="20"/>
        </w:rPr>
      </w:pPr>
      <w:r w:rsidRPr="00AA3450">
        <w:rPr>
          <w:b w:val="0"/>
          <w:sz w:val="20"/>
          <w:szCs w:val="20"/>
          <w:shd w:val="clear" w:color="auto" w:fill="FFFFFF"/>
        </w:rPr>
        <w:t>Khan AM,</w:t>
      </w:r>
      <w:r w:rsidRPr="00AA3450">
        <w:rPr>
          <w:rStyle w:val="apple-converted-space"/>
          <w:b w:val="0"/>
          <w:sz w:val="20"/>
          <w:szCs w:val="20"/>
          <w:shd w:val="clear" w:color="auto" w:fill="FFFFFF"/>
        </w:rPr>
        <w:t> </w:t>
      </w:r>
      <w:r w:rsidRPr="00AA3450">
        <w:rPr>
          <w:b w:val="0"/>
          <w:sz w:val="20"/>
          <w:szCs w:val="20"/>
          <w:shd w:val="clear" w:color="auto" w:fill="FFFFFF"/>
        </w:rPr>
        <w:t>Sullivan L,</w:t>
      </w:r>
      <w:r w:rsidRPr="00AA3450">
        <w:rPr>
          <w:rStyle w:val="apple-converted-space"/>
          <w:b w:val="0"/>
          <w:sz w:val="20"/>
          <w:szCs w:val="20"/>
          <w:shd w:val="clear" w:color="auto" w:fill="FFFFFF"/>
        </w:rPr>
        <w:t> </w:t>
      </w:r>
      <w:r w:rsidRPr="00AA3450">
        <w:rPr>
          <w:b w:val="0"/>
          <w:sz w:val="20"/>
          <w:szCs w:val="20"/>
          <w:shd w:val="clear" w:color="auto" w:fill="FFFFFF"/>
        </w:rPr>
        <w:t>McCabe E,</w:t>
      </w:r>
      <w:r w:rsidRPr="00AA3450">
        <w:rPr>
          <w:rStyle w:val="apple-converted-space"/>
          <w:b w:val="0"/>
          <w:sz w:val="20"/>
          <w:szCs w:val="20"/>
          <w:shd w:val="clear" w:color="auto" w:fill="FFFFFF"/>
        </w:rPr>
        <w:t> </w:t>
      </w:r>
      <w:r w:rsidRPr="00AA3450">
        <w:rPr>
          <w:b w:val="0"/>
          <w:sz w:val="20"/>
          <w:szCs w:val="20"/>
          <w:shd w:val="clear" w:color="auto" w:fill="FFFFFF"/>
        </w:rPr>
        <w:t>Levy D,</w:t>
      </w:r>
      <w:r w:rsidR="00AA3450">
        <w:rPr>
          <w:rStyle w:val="apple-converted-space"/>
          <w:rFonts w:hint="eastAsia"/>
          <w:b w:val="0"/>
          <w:sz w:val="20"/>
          <w:szCs w:val="20"/>
          <w:shd w:val="clear" w:color="auto" w:fill="FFFFFF"/>
          <w:lang w:eastAsia="zh-CN"/>
        </w:rPr>
        <w:t xml:space="preserve"> </w:t>
      </w:r>
      <w:proofErr w:type="spellStart"/>
      <w:r w:rsidRPr="00AA3450">
        <w:rPr>
          <w:b w:val="0"/>
          <w:sz w:val="20"/>
          <w:szCs w:val="20"/>
          <w:shd w:val="clear" w:color="auto" w:fill="FFFFFF"/>
        </w:rPr>
        <w:t>Vasan</w:t>
      </w:r>
      <w:proofErr w:type="spellEnd"/>
      <w:r w:rsidRPr="00AA3450">
        <w:rPr>
          <w:b w:val="0"/>
          <w:sz w:val="20"/>
          <w:szCs w:val="20"/>
          <w:shd w:val="clear" w:color="auto" w:fill="FFFFFF"/>
        </w:rPr>
        <w:t xml:space="preserve"> RS,</w:t>
      </w:r>
      <w:r w:rsidRPr="00AA3450">
        <w:rPr>
          <w:rStyle w:val="apple-converted-space"/>
          <w:b w:val="0"/>
          <w:sz w:val="20"/>
          <w:szCs w:val="20"/>
          <w:shd w:val="clear" w:color="auto" w:fill="FFFFFF"/>
        </w:rPr>
        <w:t> </w:t>
      </w:r>
      <w:r w:rsidRPr="00AA3450">
        <w:rPr>
          <w:b w:val="0"/>
          <w:sz w:val="20"/>
          <w:szCs w:val="20"/>
          <w:shd w:val="clear" w:color="auto" w:fill="FFFFFF"/>
        </w:rPr>
        <w:t>Wang TJ.</w:t>
      </w:r>
      <w:r w:rsidRPr="00AA3450">
        <w:rPr>
          <w:b w:val="0"/>
          <w:sz w:val="20"/>
          <w:szCs w:val="20"/>
        </w:rPr>
        <w:t xml:space="preserve"> </w:t>
      </w:r>
      <w:proofErr w:type="gramStart"/>
      <w:r w:rsidRPr="00AA3450">
        <w:rPr>
          <w:b w:val="0"/>
          <w:sz w:val="20"/>
          <w:szCs w:val="20"/>
        </w:rPr>
        <w:t>Lack of association between serum magnesium and the risks of hypertension and cardiovascular disease.</w:t>
      </w:r>
      <w:proofErr w:type="gramEnd"/>
      <w:r w:rsidRPr="00AA3450">
        <w:rPr>
          <w:b w:val="0"/>
          <w:sz w:val="20"/>
          <w:szCs w:val="20"/>
          <w:shd w:val="clear" w:color="auto" w:fill="FFFFFF"/>
        </w:rPr>
        <w:t xml:space="preserve"> Am Heart J.</w:t>
      </w:r>
      <w:r w:rsidRPr="00AA3450">
        <w:rPr>
          <w:rStyle w:val="apple-converted-space"/>
          <w:b w:val="0"/>
          <w:sz w:val="20"/>
          <w:szCs w:val="20"/>
          <w:shd w:val="clear" w:color="auto" w:fill="FFFFFF"/>
        </w:rPr>
        <w:t> </w:t>
      </w:r>
      <w:r w:rsidRPr="00AA3450">
        <w:rPr>
          <w:b w:val="0"/>
          <w:sz w:val="20"/>
          <w:szCs w:val="20"/>
          <w:shd w:val="clear" w:color="auto" w:fill="FFFFFF"/>
        </w:rPr>
        <w:t>2010 Oct; 160(4):715-20.</w:t>
      </w:r>
    </w:p>
    <w:p w:rsidR="002240EE" w:rsidRPr="00AA3450" w:rsidRDefault="002240EE" w:rsidP="002240EE">
      <w:pPr>
        <w:snapToGrid w:val="0"/>
        <w:ind w:left="425" w:hanging="425"/>
        <w:jc w:val="both"/>
        <w:rPr>
          <w:sz w:val="20"/>
          <w:szCs w:val="20"/>
        </w:rPr>
        <w:sectPr w:rsidR="002240EE" w:rsidRPr="00AA3450" w:rsidSect="00AA345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4D0467" w:rsidRPr="00AA3450" w:rsidRDefault="004D0467" w:rsidP="002240EE">
      <w:pPr>
        <w:snapToGrid w:val="0"/>
        <w:ind w:left="425" w:hanging="425"/>
        <w:jc w:val="both"/>
        <w:rPr>
          <w:sz w:val="20"/>
          <w:szCs w:val="20"/>
        </w:rPr>
      </w:pPr>
    </w:p>
    <w:p w:rsidR="004D0467" w:rsidRPr="00AA3450" w:rsidRDefault="009B38C9" w:rsidP="002240EE">
      <w:pPr>
        <w:snapToGrid w:val="0"/>
        <w:ind w:left="425" w:hanging="425"/>
        <w:jc w:val="both"/>
        <w:rPr>
          <w:sz w:val="20"/>
          <w:szCs w:val="20"/>
        </w:rPr>
      </w:pPr>
      <w:r w:rsidRPr="00AA3450">
        <w:rPr>
          <w:sz w:val="20"/>
          <w:szCs w:val="20"/>
        </w:rPr>
        <w:t>9/3/2014</w:t>
      </w:r>
    </w:p>
    <w:sectPr w:rsidR="004D0467" w:rsidRPr="00AA3450" w:rsidSect="00561AE8">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B1" w:rsidRDefault="00E611B1">
      <w:r>
        <w:separator/>
      </w:r>
    </w:p>
  </w:endnote>
  <w:endnote w:type="continuationSeparator" w:id="0">
    <w:p w:rsidR="00E611B1" w:rsidRDefault="00E61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Default="00B508D7" w:rsidP="00B3167C">
    <w:pPr>
      <w:pStyle w:val="Footer"/>
      <w:framePr w:wrap="around" w:vAnchor="text" w:hAnchor="margin" w:xAlign="center" w:y="1"/>
      <w:rPr>
        <w:rStyle w:val="PageNumber"/>
      </w:rPr>
    </w:pPr>
    <w:r>
      <w:rPr>
        <w:rStyle w:val="PageNumber"/>
      </w:rPr>
      <w:fldChar w:fldCharType="begin"/>
    </w:r>
    <w:r w:rsidR="002240EE">
      <w:rPr>
        <w:rStyle w:val="PageNumber"/>
      </w:rPr>
      <w:instrText xml:space="preserve">PAGE  </w:instrText>
    </w:r>
    <w:r>
      <w:rPr>
        <w:rStyle w:val="PageNumber"/>
      </w:rPr>
      <w:fldChar w:fldCharType="end"/>
    </w:r>
  </w:p>
  <w:p w:rsidR="002240EE" w:rsidRDefault="002240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Pr="009B38C9" w:rsidRDefault="00B508D7" w:rsidP="009B38C9">
    <w:pPr>
      <w:jc w:val="center"/>
      <w:rPr>
        <w:sz w:val="20"/>
      </w:rPr>
    </w:pPr>
    <w:r w:rsidRPr="009B38C9">
      <w:rPr>
        <w:sz w:val="20"/>
      </w:rPr>
      <w:fldChar w:fldCharType="begin"/>
    </w:r>
    <w:r w:rsidR="002240EE" w:rsidRPr="009B38C9">
      <w:rPr>
        <w:sz w:val="20"/>
      </w:rPr>
      <w:instrText xml:space="preserve"> page </w:instrText>
    </w:r>
    <w:r w:rsidRPr="009B38C9">
      <w:rPr>
        <w:sz w:val="20"/>
      </w:rPr>
      <w:fldChar w:fldCharType="separate"/>
    </w:r>
    <w:r w:rsidR="00AA3450">
      <w:rPr>
        <w:noProof/>
        <w:sz w:val="20"/>
      </w:rPr>
      <w:t>38</w:t>
    </w:r>
    <w:r w:rsidRPr="009B38C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Default="00B508D7" w:rsidP="00B3167C">
    <w:pPr>
      <w:pStyle w:val="Footer"/>
      <w:framePr w:wrap="around" w:vAnchor="text" w:hAnchor="margin" w:xAlign="center" w:y="1"/>
      <w:rPr>
        <w:rStyle w:val="PageNumber"/>
      </w:rPr>
    </w:pPr>
    <w:r>
      <w:rPr>
        <w:rStyle w:val="PageNumber"/>
      </w:rPr>
      <w:fldChar w:fldCharType="begin"/>
    </w:r>
    <w:r w:rsidR="002240EE">
      <w:rPr>
        <w:rStyle w:val="PageNumber"/>
      </w:rPr>
      <w:instrText xml:space="preserve">PAGE  </w:instrText>
    </w:r>
    <w:r>
      <w:rPr>
        <w:rStyle w:val="PageNumber"/>
      </w:rPr>
      <w:fldChar w:fldCharType="end"/>
    </w:r>
  </w:p>
  <w:p w:rsidR="002240EE" w:rsidRDefault="002240E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Pr="009B38C9" w:rsidRDefault="00B508D7" w:rsidP="009B38C9">
    <w:pPr>
      <w:jc w:val="center"/>
      <w:rPr>
        <w:sz w:val="20"/>
      </w:rPr>
    </w:pPr>
    <w:r w:rsidRPr="009B38C9">
      <w:rPr>
        <w:sz w:val="20"/>
      </w:rPr>
      <w:fldChar w:fldCharType="begin"/>
    </w:r>
    <w:r w:rsidR="002240EE" w:rsidRPr="009B38C9">
      <w:rPr>
        <w:sz w:val="20"/>
      </w:rPr>
      <w:instrText xml:space="preserve"> page </w:instrText>
    </w:r>
    <w:r w:rsidRPr="009B38C9">
      <w:rPr>
        <w:sz w:val="20"/>
      </w:rPr>
      <w:fldChar w:fldCharType="separate"/>
    </w:r>
    <w:r w:rsidR="00AA3450">
      <w:rPr>
        <w:noProof/>
        <w:sz w:val="20"/>
      </w:rPr>
      <w:t>40</w:t>
    </w:r>
    <w:r w:rsidRPr="009B38C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508D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B38C9" w:rsidRDefault="00B508D7" w:rsidP="009B38C9">
    <w:pPr>
      <w:jc w:val="center"/>
      <w:rPr>
        <w:sz w:val="20"/>
      </w:rPr>
    </w:pPr>
    <w:r w:rsidRPr="009B38C9">
      <w:rPr>
        <w:sz w:val="20"/>
      </w:rPr>
      <w:fldChar w:fldCharType="begin"/>
    </w:r>
    <w:r w:rsidR="009B38C9" w:rsidRPr="009B38C9">
      <w:rPr>
        <w:sz w:val="20"/>
      </w:rPr>
      <w:instrText xml:space="preserve"> page </w:instrText>
    </w:r>
    <w:r w:rsidRPr="009B38C9">
      <w:rPr>
        <w:sz w:val="20"/>
      </w:rPr>
      <w:fldChar w:fldCharType="separate"/>
    </w:r>
    <w:r w:rsidR="00AA3450">
      <w:rPr>
        <w:noProof/>
        <w:sz w:val="20"/>
      </w:rPr>
      <w:t>41</w:t>
    </w:r>
    <w:r w:rsidRPr="009B38C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B1" w:rsidRDefault="00E611B1">
      <w:r>
        <w:separator/>
      </w:r>
    </w:p>
  </w:footnote>
  <w:footnote w:type="continuationSeparator" w:id="0">
    <w:p w:rsidR="00E611B1" w:rsidRDefault="00E6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Pr="009B38C9" w:rsidRDefault="002240EE" w:rsidP="009B38C9">
    <w:pPr>
      <w:pBdr>
        <w:bottom w:val="thinThickMediumGap" w:sz="12" w:space="1" w:color="auto"/>
      </w:pBdr>
      <w:tabs>
        <w:tab w:val="left" w:pos="851"/>
        <w:tab w:val="right" w:pos="8364"/>
      </w:tabs>
      <w:adjustRightInd w:val="0"/>
      <w:snapToGrid w:val="0"/>
      <w:jc w:val="both"/>
      <w:rPr>
        <w:sz w:val="20"/>
        <w:szCs w:val="20"/>
      </w:rPr>
    </w:pPr>
    <w:r w:rsidRPr="009B38C9">
      <w:rPr>
        <w:rFonts w:hint="eastAsia"/>
        <w:iCs/>
        <w:color w:val="000000"/>
        <w:sz w:val="20"/>
        <w:szCs w:val="20"/>
      </w:rPr>
      <w:tab/>
    </w:r>
    <w:r w:rsidRPr="009B38C9">
      <w:rPr>
        <w:sz w:val="20"/>
        <w:szCs w:val="20"/>
      </w:rPr>
      <w:t>Nature and Science 201</w:t>
    </w:r>
    <w:r w:rsidRPr="009B38C9">
      <w:rPr>
        <w:rFonts w:hint="eastAsia"/>
        <w:sz w:val="20"/>
        <w:szCs w:val="20"/>
      </w:rPr>
      <w:t>4</w:t>
    </w:r>
    <w:proofErr w:type="gramStart"/>
    <w:r w:rsidRPr="009B38C9">
      <w:rPr>
        <w:sz w:val="20"/>
        <w:szCs w:val="20"/>
      </w:rPr>
      <w:t>;1</w:t>
    </w:r>
    <w:r w:rsidRPr="009B38C9">
      <w:rPr>
        <w:rFonts w:hint="eastAsia"/>
        <w:sz w:val="20"/>
        <w:szCs w:val="20"/>
      </w:rPr>
      <w:t>2</w:t>
    </w:r>
    <w:proofErr w:type="gramEnd"/>
    <w:r w:rsidRPr="009B38C9">
      <w:rPr>
        <w:sz w:val="20"/>
        <w:szCs w:val="20"/>
      </w:rPr>
      <w:t>(</w:t>
    </w:r>
    <w:r w:rsidRPr="009B38C9">
      <w:rPr>
        <w:rFonts w:hint="eastAsia"/>
        <w:sz w:val="20"/>
        <w:szCs w:val="20"/>
      </w:rPr>
      <w:t>10</w:t>
    </w:r>
    <w:r w:rsidRPr="009B38C9">
      <w:rPr>
        <w:sz w:val="20"/>
        <w:szCs w:val="20"/>
      </w:rPr>
      <w:t xml:space="preserve">) </w:t>
    </w:r>
    <w:r w:rsidRPr="009B38C9">
      <w:rPr>
        <w:color w:val="000000"/>
        <w:sz w:val="20"/>
        <w:szCs w:val="20"/>
      </w:rPr>
      <w:t xml:space="preserve"> </w:t>
    </w:r>
    <w:r w:rsidRPr="009B38C9">
      <w:rPr>
        <w:rFonts w:hint="eastAsia"/>
        <w:color w:val="000000"/>
        <w:sz w:val="20"/>
        <w:szCs w:val="20"/>
      </w:rPr>
      <w:tab/>
    </w:r>
    <w:r w:rsidRPr="009B38C9">
      <w:rPr>
        <w:color w:val="000000"/>
        <w:sz w:val="20"/>
        <w:szCs w:val="20"/>
      </w:rPr>
      <w:t xml:space="preserve"> </w:t>
    </w:r>
    <w:hyperlink r:id="rId1" w:history="1">
      <w:r w:rsidRPr="009B38C9">
        <w:rPr>
          <w:rStyle w:val="Hyperlink"/>
          <w:sz w:val="20"/>
          <w:szCs w:val="20"/>
        </w:rPr>
        <w:t>http://www.sciencepub.net/nature</w:t>
      </w:r>
    </w:hyperlink>
  </w:p>
  <w:p w:rsidR="002240EE" w:rsidRPr="009B38C9" w:rsidRDefault="002240EE" w:rsidP="009B38C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EE" w:rsidRPr="009B38C9" w:rsidRDefault="002240EE" w:rsidP="009B38C9">
    <w:pPr>
      <w:pBdr>
        <w:bottom w:val="thinThickMediumGap" w:sz="12" w:space="1" w:color="auto"/>
      </w:pBdr>
      <w:tabs>
        <w:tab w:val="left" w:pos="851"/>
        <w:tab w:val="right" w:pos="8364"/>
      </w:tabs>
      <w:adjustRightInd w:val="0"/>
      <w:snapToGrid w:val="0"/>
      <w:jc w:val="both"/>
      <w:rPr>
        <w:sz w:val="20"/>
        <w:szCs w:val="20"/>
      </w:rPr>
    </w:pPr>
    <w:r w:rsidRPr="009B38C9">
      <w:rPr>
        <w:rFonts w:hint="eastAsia"/>
        <w:iCs/>
        <w:color w:val="000000"/>
        <w:sz w:val="20"/>
        <w:szCs w:val="20"/>
      </w:rPr>
      <w:tab/>
    </w:r>
    <w:r w:rsidRPr="009B38C9">
      <w:rPr>
        <w:sz w:val="20"/>
        <w:szCs w:val="20"/>
      </w:rPr>
      <w:t>Nature and Science 201</w:t>
    </w:r>
    <w:r w:rsidRPr="009B38C9">
      <w:rPr>
        <w:rFonts w:hint="eastAsia"/>
        <w:sz w:val="20"/>
        <w:szCs w:val="20"/>
      </w:rPr>
      <w:t>4</w:t>
    </w:r>
    <w:proofErr w:type="gramStart"/>
    <w:r w:rsidRPr="009B38C9">
      <w:rPr>
        <w:sz w:val="20"/>
        <w:szCs w:val="20"/>
      </w:rPr>
      <w:t>;1</w:t>
    </w:r>
    <w:r w:rsidRPr="009B38C9">
      <w:rPr>
        <w:rFonts w:hint="eastAsia"/>
        <w:sz w:val="20"/>
        <w:szCs w:val="20"/>
      </w:rPr>
      <w:t>2</w:t>
    </w:r>
    <w:proofErr w:type="gramEnd"/>
    <w:r w:rsidRPr="009B38C9">
      <w:rPr>
        <w:sz w:val="20"/>
        <w:szCs w:val="20"/>
      </w:rPr>
      <w:t>(</w:t>
    </w:r>
    <w:r w:rsidRPr="009B38C9">
      <w:rPr>
        <w:rFonts w:hint="eastAsia"/>
        <w:sz w:val="20"/>
        <w:szCs w:val="20"/>
      </w:rPr>
      <w:t>10</w:t>
    </w:r>
    <w:r w:rsidRPr="009B38C9">
      <w:rPr>
        <w:sz w:val="20"/>
        <w:szCs w:val="20"/>
      </w:rPr>
      <w:t xml:space="preserve">) </w:t>
    </w:r>
    <w:r w:rsidRPr="009B38C9">
      <w:rPr>
        <w:color w:val="000000"/>
        <w:sz w:val="20"/>
        <w:szCs w:val="20"/>
      </w:rPr>
      <w:t xml:space="preserve"> </w:t>
    </w:r>
    <w:r w:rsidRPr="009B38C9">
      <w:rPr>
        <w:rFonts w:hint="eastAsia"/>
        <w:color w:val="000000"/>
        <w:sz w:val="20"/>
        <w:szCs w:val="20"/>
      </w:rPr>
      <w:tab/>
    </w:r>
    <w:r w:rsidRPr="009B38C9">
      <w:rPr>
        <w:color w:val="000000"/>
        <w:sz w:val="20"/>
        <w:szCs w:val="20"/>
      </w:rPr>
      <w:t xml:space="preserve"> </w:t>
    </w:r>
    <w:hyperlink r:id="rId1" w:history="1">
      <w:r w:rsidRPr="009B38C9">
        <w:rPr>
          <w:rStyle w:val="Hyperlink"/>
          <w:sz w:val="20"/>
          <w:szCs w:val="20"/>
        </w:rPr>
        <w:t>http://www.sciencepub.net/nature</w:t>
      </w:r>
    </w:hyperlink>
  </w:p>
  <w:p w:rsidR="002240EE" w:rsidRPr="009B38C9" w:rsidRDefault="002240EE" w:rsidP="009B38C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C9" w:rsidRPr="009B38C9" w:rsidRDefault="009B38C9" w:rsidP="009B38C9">
    <w:pPr>
      <w:pBdr>
        <w:bottom w:val="thinThickMediumGap" w:sz="12" w:space="1" w:color="auto"/>
      </w:pBdr>
      <w:tabs>
        <w:tab w:val="left" w:pos="851"/>
        <w:tab w:val="right" w:pos="8364"/>
      </w:tabs>
      <w:adjustRightInd w:val="0"/>
      <w:snapToGrid w:val="0"/>
      <w:jc w:val="both"/>
      <w:rPr>
        <w:sz w:val="20"/>
        <w:szCs w:val="20"/>
      </w:rPr>
    </w:pPr>
    <w:r w:rsidRPr="009B38C9">
      <w:rPr>
        <w:rFonts w:hint="eastAsia"/>
        <w:iCs/>
        <w:color w:val="000000"/>
        <w:sz w:val="20"/>
        <w:szCs w:val="20"/>
      </w:rPr>
      <w:tab/>
    </w:r>
    <w:r w:rsidRPr="009B38C9">
      <w:rPr>
        <w:sz w:val="20"/>
        <w:szCs w:val="20"/>
      </w:rPr>
      <w:t>Nature and Science 201</w:t>
    </w:r>
    <w:r w:rsidRPr="009B38C9">
      <w:rPr>
        <w:rFonts w:hint="eastAsia"/>
        <w:sz w:val="20"/>
        <w:szCs w:val="20"/>
      </w:rPr>
      <w:t>4</w:t>
    </w:r>
    <w:proofErr w:type="gramStart"/>
    <w:r w:rsidRPr="009B38C9">
      <w:rPr>
        <w:sz w:val="20"/>
        <w:szCs w:val="20"/>
      </w:rPr>
      <w:t>;1</w:t>
    </w:r>
    <w:r w:rsidRPr="009B38C9">
      <w:rPr>
        <w:rFonts w:hint="eastAsia"/>
        <w:sz w:val="20"/>
        <w:szCs w:val="20"/>
      </w:rPr>
      <w:t>2</w:t>
    </w:r>
    <w:proofErr w:type="gramEnd"/>
    <w:r w:rsidRPr="009B38C9">
      <w:rPr>
        <w:sz w:val="20"/>
        <w:szCs w:val="20"/>
      </w:rPr>
      <w:t>(</w:t>
    </w:r>
    <w:r w:rsidRPr="009B38C9">
      <w:rPr>
        <w:rFonts w:hint="eastAsia"/>
        <w:sz w:val="20"/>
        <w:szCs w:val="20"/>
      </w:rPr>
      <w:t>10</w:t>
    </w:r>
    <w:r w:rsidRPr="009B38C9">
      <w:rPr>
        <w:sz w:val="20"/>
        <w:szCs w:val="20"/>
      </w:rPr>
      <w:t xml:space="preserve">) </w:t>
    </w:r>
    <w:r w:rsidRPr="009B38C9">
      <w:rPr>
        <w:color w:val="000000"/>
        <w:sz w:val="20"/>
        <w:szCs w:val="20"/>
      </w:rPr>
      <w:t xml:space="preserve"> </w:t>
    </w:r>
    <w:r w:rsidRPr="009B38C9">
      <w:rPr>
        <w:rFonts w:hint="eastAsia"/>
        <w:color w:val="000000"/>
        <w:sz w:val="20"/>
        <w:szCs w:val="20"/>
      </w:rPr>
      <w:tab/>
    </w:r>
    <w:r w:rsidRPr="009B38C9">
      <w:rPr>
        <w:color w:val="000000"/>
        <w:sz w:val="20"/>
        <w:szCs w:val="20"/>
      </w:rPr>
      <w:t xml:space="preserve"> </w:t>
    </w:r>
    <w:hyperlink r:id="rId1" w:history="1">
      <w:r w:rsidRPr="009B38C9">
        <w:rPr>
          <w:rStyle w:val="Hyperlink"/>
          <w:sz w:val="20"/>
          <w:szCs w:val="20"/>
        </w:rPr>
        <w:t>http://www.sciencepub.net/nature</w:t>
      </w:r>
    </w:hyperlink>
  </w:p>
  <w:p w:rsidR="009B38C9" w:rsidRPr="009B38C9" w:rsidRDefault="009B38C9" w:rsidP="009B38C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094559D"/>
    <w:multiLevelType w:val="hybridMultilevel"/>
    <w:tmpl w:val="D8D8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D08BD"/>
    <w:multiLevelType w:val="hybridMultilevel"/>
    <w:tmpl w:val="EEF02D7E"/>
    <w:lvl w:ilvl="0" w:tplc="C7CA0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117"/>
    <w:rsid w:val="00012591"/>
    <w:rsid w:val="00067FB1"/>
    <w:rsid w:val="00080CE9"/>
    <w:rsid w:val="000827B7"/>
    <w:rsid w:val="00090A06"/>
    <w:rsid w:val="000C5F1C"/>
    <w:rsid w:val="000D4463"/>
    <w:rsid w:val="0010794D"/>
    <w:rsid w:val="001817C7"/>
    <w:rsid w:val="001901BB"/>
    <w:rsid w:val="001A678A"/>
    <w:rsid w:val="001B41B8"/>
    <w:rsid w:val="002240EE"/>
    <w:rsid w:val="002A3F39"/>
    <w:rsid w:val="002F17FB"/>
    <w:rsid w:val="002F20CD"/>
    <w:rsid w:val="00314F95"/>
    <w:rsid w:val="00322FAB"/>
    <w:rsid w:val="00342698"/>
    <w:rsid w:val="00345581"/>
    <w:rsid w:val="003506F8"/>
    <w:rsid w:val="003B69E9"/>
    <w:rsid w:val="003C7F3D"/>
    <w:rsid w:val="003D3BEC"/>
    <w:rsid w:val="003E6D9C"/>
    <w:rsid w:val="003F5F8A"/>
    <w:rsid w:val="0042390D"/>
    <w:rsid w:val="004315C1"/>
    <w:rsid w:val="00456753"/>
    <w:rsid w:val="00471E57"/>
    <w:rsid w:val="0049143E"/>
    <w:rsid w:val="004B04C5"/>
    <w:rsid w:val="004D0467"/>
    <w:rsid w:val="00526A88"/>
    <w:rsid w:val="00561AE8"/>
    <w:rsid w:val="00593132"/>
    <w:rsid w:val="00594650"/>
    <w:rsid w:val="005C2F35"/>
    <w:rsid w:val="005E349B"/>
    <w:rsid w:val="005F5E04"/>
    <w:rsid w:val="0065209A"/>
    <w:rsid w:val="00677C91"/>
    <w:rsid w:val="00697CA6"/>
    <w:rsid w:val="006D2418"/>
    <w:rsid w:val="006D5C2E"/>
    <w:rsid w:val="006E183B"/>
    <w:rsid w:val="006E6ACB"/>
    <w:rsid w:val="006F1706"/>
    <w:rsid w:val="00734A5D"/>
    <w:rsid w:val="00736333"/>
    <w:rsid w:val="0078507E"/>
    <w:rsid w:val="007D746F"/>
    <w:rsid w:val="007E2AC7"/>
    <w:rsid w:val="007F34AB"/>
    <w:rsid w:val="007F3836"/>
    <w:rsid w:val="007F3C9A"/>
    <w:rsid w:val="00814FA7"/>
    <w:rsid w:val="00817F9F"/>
    <w:rsid w:val="0089539A"/>
    <w:rsid w:val="008A20AC"/>
    <w:rsid w:val="008A37E9"/>
    <w:rsid w:val="008B4831"/>
    <w:rsid w:val="008C20E4"/>
    <w:rsid w:val="008D2824"/>
    <w:rsid w:val="0091208A"/>
    <w:rsid w:val="00914558"/>
    <w:rsid w:val="0093397E"/>
    <w:rsid w:val="0094140D"/>
    <w:rsid w:val="009458E4"/>
    <w:rsid w:val="009459B3"/>
    <w:rsid w:val="00952EB8"/>
    <w:rsid w:val="00966860"/>
    <w:rsid w:val="009720BF"/>
    <w:rsid w:val="00973C1F"/>
    <w:rsid w:val="009A10F4"/>
    <w:rsid w:val="009B38C9"/>
    <w:rsid w:val="009C667D"/>
    <w:rsid w:val="009D5827"/>
    <w:rsid w:val="00A2654E"/>
    <w:rsid w:val="00A27070"/>
    <w:rsid w:val="00A3476D"/>
    <w:rsid w:val="00A37EF3"/>
    <w:rsid w:val="00A655DF"/>
    <w:rsid w:val="00AA3450"/>
    <w:rsid w:val="00AA6102"/>
    <w:rsid w:val="00B3167C"/>
    <w:rsid w:val="00B35579"/>
    <w:rsid w:val="00B47F73"/>
    <w:rsid w:val="00B508D7"/>
    <w:rsid w:val="00B55DF1"/>
    <w:rsid w:val="00B60E8D"/>
    <w:rsid w:val="00B80C0E"/>
    <w:rsid w:val="00BB1BF7"/>
    <w:rsid w:val="00BD2A8D"/>
    <w:rsid w:val="00BD7432"/>
    <w:rsid w:val="00BF6579"/>
    <w:rsid w:val="00C0013D"/>
    <w:rsid w:val="00C412DE"/>
    <w:rsid w:val="00C43A46"/>
    <w:rsid w:val="00C8147E"/>
    <w:rsid w:val="00CD54D0"/>
    <w:rsid w:val="00CE3E4E"/>
    <w:rsid w:val="00CE7B2F"/>
    <w:rsid w:val="00D202D2"/>
    <w:rsid w:val="00D20670"/>
    <w:rsid w:val="00D22682"/>
    <w:rsid w:val="00D26F2E"/>
    <w:rsid w:val="00D3777A"/>
    <w:rsid w:val="00DD6109"/>
    <w:rsid w:val="00DF7353"/>
    <w:rsid w:val="00E12C1F"/>
    <w:rsid w:val="00E2794F"/>
    <w:rsid w:val="00E30EE7"/>
    <w:rsid w:val="00E611B1"/>
    <w:rsid w:val="00E667CD"/>
    <w:rsid w:val="00EC5C53"/>
    <w:rsid w:val="00ED4441"/>
    <w:rsid w:val="00EF3BA2"/>
    <w:rsid w:val="00EF4701"/>
    <w:rsid w:val="00F4399A"/>
    <w:rsid w:val="00F45062"/>
    <w:rsid w:val="00F46A5E"/>
    <w:rsid w:val="00FB5B6A"/>
    <w:rsid w:val="00FC2367"/>
    <w:rsid w:val="00FC4906"/>
    <w:rsid w:val="00FE76E4"/>
    <w:rsid w:val="00FF654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3117"/>
    <w:pPr>
      <w:keepNext/>
      <w:tabs>
        <w:tab w:val="num" w:pos="0"/>
      </w:tabs>
      <w:outlineLvl w:val="0"/>
    </w:pPr>
    <w:rPr>
      <w:b/>
      <w:bCs/>
      <w:sz w:val="32"/>
    </w:rPr>
  </w:style>
  <w:style w:type="paragraph" w:styleId="Heading2">
    <w:name w:val="heading 2"/>
    <w:basedOn w:val="Normal"/>
    <w:next w:val="Normal"/>
    <w:qFormat/>
    <w:rsid w:val="00003117"/>
    <w:pPr>
      <w:keepNext/>
      <w:tabs>
        <w:tab w:val="num" w:pos="0"/>
      </w:tabs>
      <w:jc w:val="both"/>
      <w:outlineLvl w:val="1"/>
    </w:pPr>
    <w:rPr>
      <w:b/>
      <w:sz w:val="28"/>
    </w:rPr>
  </w:style>
  <w:style w:type="paragraph" w:styleId="Heading3">
    <w:name w:val="heading 3"/>
    <w:basedOn w:val="Normal"/>
    <w:next w:val="Normal"/>
    <w:qFormat/>
    <w:rsid w:val="00003117"/>
    <w:pPr>
      <w:keepNext/>
      <w:tabs>
        <w:tab w:val="num" w:pos="0"/>
      </w:tabs>
      <w:spacing w:line="360" w:lineRule="auto"/>
      <w:jc w:val="both"/>
      <w:outlineLvl w:val="2"/>
    </w:pPr>
    <w:rPr>
      <w:b/>
      <w:bCs/>
    </w:rPr>
  </w:style>
  <w:style w:type="paragraph" w:styleId="Heading6">
    <w:name w:val="heading 6"/>
    <w:basedOn w:val="Normal"/>
    <w:next w:val="Normal"/>
    <w:qFormat/>
    <w:rsid w:val="0000311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3117"/>
  </w:style>
  <w:style w:type="character" w:customStyle="1" w:styleId="WW-Absatz-Standardschriftart">
    <w:name w:val="WW-Absatz-Standardschriftart"/>
    <w:rsid w:val="00003117"/>
  </w:style>
  <w:style w:type="character" w:customStyle="1" w:styleId="WW-Absatz-Standardschriftart1">
    <w:name w:val="WW-Absatz-Standardschriftart1"/>
    <w:rsid w:val="00003117"/>
  </w:style>
  <w:style w:type="character" w:customStyle="1" w:styleId="WW-Absatz-Standardschriftart11">
    <w:name w:val="WW-Absatz-Standardschriftart11"/>
    <w:rsid w:val="00003117"/>
  </w:style>
  <w:style w:type="character" w:customStyle="1" w:styleId="WW-Absatz-Standardschriftart111">
    <w:name w:val="WW-Absatz-Standardschriftart111"/>
    <w:rsid w:val="00003117"/>
  </w:style>
  <w:style w:type="character" w:customStyle="1" w:styleId="WW-Absatz-Standardschriftart1111">
    <w:name w:val="WW-Absatz-Standardschriftart1111"/>
    <w:rsid w:val="00003117"/>
  </w:style>
  <w:style w:type="character" w:customStyle="1" w:styleId="WW-Absatz-Standardschriftart11111">
    <w:name w:val="WW-Absatz-Standardschriftart11111"/>
    <w:rsid w:val="00003117"/>
  </w:style>
  <w:style w:type="character" w:customStyle="1" w:styleId="WW-Absatz-Standardschriftart111111">
    <w:name w:val="WW-Absatz-Standardschriftart111111"/>
    <w:rsid w:val="00003117"/>
  </w:style>
  <w:style w:type="character" w:customStyle="1" w:styleId="WW-Absatz-Standardschriftart1111111">
    <w:name w:val="WW-Absatz-Standardschriftart1111111"/>
    <w:rsid w:val="00003117"/>
  </w:style>
  <w:style w:type="character" w:customStyle="1" w:styleId="WW-Absatz-Standardschriftart11111111">
    <w:name w:val="WW-Absatz-Standardschriftart11111111"/>
    <w:rsid w:val="00003117"/>
  </w:style>
  <w:style w:type="character" w:customStyle="1" w:styleId="WW-Absatz-Standardschriftart111111111">
    <w:name w:val="WW-Absatz-Standardschriftart111111111"/>
    <w:rsid w:val="00003117"/>
  </w:style>
  <w:style w:type="character" w:customStyle="1" w:styleId="WW-Absatz-Standardschriftart1111111111">
    <w:name w:val="WW-Absatz-Standardschriftart1111111111"/>
    <w:rsid w:val="00003117"/>
  </w:style>
  <w:style w:type="character" w:customStyle="1" w:styleId="WW-Absatz-Standardschriftart11111111111">
    <w:name w:val="WW-Absatz-Standardschriftart11111111111"/>
    <w:rsid w:val="00003117"/>
  </w:style>
  <w:style w:type="character" w:customStyle="1" w:styleId="WW-Absatz-Standardschriftart111111111111">
    <w:name w:val="WW-Absatz-Standardschriftart111111111111"/>
    <w:rsid w:val="00003117"/>
  </w:style>
  <w:style w:type="character" w:customStyle="1" w:styleId="WW-Absatz-Standardschriftart1111111111111">
    <w:name w:val="WW-Absatz-Standardschriftart1111111111111"/>
    <w:rsid w:val="00003117"/>
  </w:style>
  <w:style w:type="character" w:customStyle="1" w:styleId="WW-Absatz-Standardschriftart11111111111111">
    <w:name w:val="WW-Absatz-Standardschriftart11111111111111"/>
    <w:rsid w:val="00003117"/>
  </w:style>
  <w:style w:type="character" w:customStyle="1" w:styleId="WW-Absatz-Standardschriftart111111111111111">
    <w:name w:val="WW-Absatz-Standardschriftart111111111111111"/>
    <w:rsid w:val="00003117"/>
  </w:style>
  <w:style w:type="character" w:customStyle="1" w:styleId="WW-Absatz-Standardschriftart1111111111111111">
    <w:name w:val="WW-Absatz-Standardschriftart1111111111111111"/>
    <w:rsid w:val="00003117"/>
  </w:style>
  <w:style w:type="character" w:customStyle="1" w:styleId="WW8Num1z0">
    <w:name w:val="WW8Num1z0"/>
    <w:rsid w:val="00003117"/>
    <w:rPr>
      <w:rFonts w:ascii="Symbol" w:eastAsia="Times New Roman" w:hAnsi="Symbol" w:cs="Times New Roman"/>
    </w:rPr>
  </w:style>
  <w:style w:type="character" w:customStyle="1" w:styleId="WW8Num1z1">
    <w:name w:val="WW8Num1z1"/>
    <w:rsid w:val="00003117"/>
    <w:rPr>
      <w:rFonts w:ascii="Courier New" w:hAnsi="Courier New" w:cs="Courier New"/>
    </w:rPr>
  </w:style>
  <w:style w:type="character" w:customStyle="1" w:styleId="WW8Num1z2">
    <w:name w:val="WW8Num1z2"/>
    <w:rsid w:val="00003117"/>
    <w:rPr>
      <w:rFonts w:ascii="Wingdings" w:hAnsi="Wingdings"/>
    </w:rPr>
  </w:style>
  <w:style w:type="character" w:customStyle="1" w:styleId="WW8Num1z3">
    <w:name w:val="WW8Num1z3"/>
    <w:rsid w:val="00003117"/>
    <w:rPr>
      <w:rFonts w:ascii="Symbol" w:hAnsi="Symbol"/>
    </w:rPr>
  </w:style>
  <w:style w:type="character" w:styleId="PageNumber">
    <w:name w:val="page number"/>
    <w:basedOn w:val="DefaultParagraphFont"/>
    <w:rsid w:val="00003117"/>
  </w:style>
  <w:style w:type="character" w:styleId="Hyperlink">
    <w:name w:val="Hyperlink"/>
    <w:basedOn w:val="DefaultParagraphFont"/>
    <w:rsid w:val="00003117"/>
    <w:rPr>
      <w:color w:val="0000FF"/>
      <w:u w:val="single"/>
    </w:rPr>
  </w:style>
  <w:style w:type="character" w:styleId="FollowedHyperlink">
    <w:name w:val="FollowedHyperlink"/>
    <w:basedOn w:val="DefaultParagraphFont"/>
    <w:rsid w:val="00003117"/>
    <w:rPr>
      <w:color w:val="800080"/>
      <w:u w:val="single"/>
    </w:rPr>
  </w:style>
  <w:style w:type="character" w:customStyle="1" w:styleId="NumberingSymbols">
    <w:name w:val="Numbering Symbols"/>
    <w:rsid w:val="00003117"/>
  </w:style>
  <w:style w:type="paragraph" w:customStyle="1" w:styleId="Heading">
    <w:name w:val="Heading"/>
    <w:basedOn w:val="Normal"/>
    <w:next w:val="BodyText"/>
    <w:rsid w:val="00003117"/>
    <w:pPr>
      <w:keepNext/>
      <w:spacing w:before="240" w:after="120"/>
    </w:pPr>
    <w:rPr>
      <w:rFonts w:ascii="Nimbus Sans L" w:eastAsia="DejaVu Sans" w:hAnsi="Nimbus Sans L" w:cs="DejaVu Sans"/>
      <w:sz w:val="28"/>
      <w:szCs w:val="28"/>
    </w:rPr>
  </w:style>
  <w:style w:type="paragraph" w:styleId="BodyText">
    <w:name w:val="Body Text"/>
    <w:basedOn w:val="Normal"/>
    <w:rsid w:val="00003117"/>
    <w:pPr>
      <w:spacing w:line="360" w:lineRule="auto"/>
    </w:pPr>
  </w:style>
  <w:style w:type="paragraph" w:styleId="List">
    <w:name w:val="List"/>
    <w:basedOn w:val="BodyText"/>
    <w:rsid w:val="00003117"/>
  </w:style>
  <w:style w:type="paragraph" w:styleId="Caption">
    <w:name w:val="caption"/>
    <w:basedOn w:val="Normal"/>
    <w:qFormat/>
    <w:rsid w:val="00003117"/>
    <w:pPr>
      <w:suppressLineNumbers/>
      <w:spacing w:before="120" w:after="120"/>
    </w:pPr>
    <w:rPr>
      <w:i/>
      <w:iCs/>
    </w:rPr>
  </w:style>
  <w:style w:type="paragraph" w:customStyle="1" w:styleId="Index">
    <w:name w:val="Index"/>
    <w:basedOn w:val="Normal"/>
    <w:rsid w:val="00003117"/>
    <w:pPr>
      <w:suppressLineNumbers/>
    </w:pPr>
  </w:style>
  <w:style w:type="paragraph" w:styleId="Header">
    <w:name w:val="header"/>
    <w:basedOn w:val="Normal"/>
    <w:next w:val="Heading1"/>
    <w:link w:val="HeaderChar"/>
    <w:rsid w:val="00003117"/>
    <w:pPr>
      <w:tabs>
        <w:tab w:val="center" w:pos="4320"/>
        <w:tab w:val="right" w:pos="8640"/>
      </w:tabs>
    </w:pPr>
  </w:style>
  <w:style w:type="paragraph" w:styleId="BodyTextIndent3">
    <w:name w:val="Body Text Indent 3"/>
    <w:basedOn w:val="Normal"/>
    <w:rsid w:val="00003117"/>
    <w:pPr>
      <w:spacing w:line="360" w:lineRule="auto"/>
      <w:ind w:firstLine="720"/>
      <w:jc w:val="both"/>
    </w:pPr>
    <w:rPr>
      <w:b/>
      <w:bCs/>
    </w:rPr>
  </w:style>
  <w:style w:type="paragraph" w:styleId="BodyTextIndent">
    <w:name w:val="Body Text Indent"/>
    <w:basedOn w:val="Normal"/>
    <w:rsid w:val="00003117"/>
    <w:pPr>
      <w:ind w:left="540" w:hanging="720"/>
      <w:jc w:val="both"/>
    </w:pPr>
  </w:style>
  <w:style w:type="paragraph" w:styleId="BodyTextIndent2">
    <w:name w:val="Body Text Indent 2"/>
    <w:basedOn w:val="Normal"/>
    <w:rsid w:val="00003117"/>
    <w:pPr>
      <w:spacing w:line="360" w:lineRule="auto"/>
      <w:ind w:firstLine="720"/>
      <w:jc w:val="both"/>
    </w:pPr>
  </w:style>
  <w:style w:type="paragraph" w:styleId="BodyText2">
    <w:name w:val="Body Text 2"/>
    <w:basedOn w:val="Normal"/>
    <w:rsid w:val="00003117"/>
    <w:pPr>
      <w:spacing w:line="360" w:lineRule="auto"/>
      <w:jc w:val="both"/>
    </w:pPr>
  </w:style>
  <w:style w:type="paragraph" w:styleId="Footer">
    <w:name w:val="footer"/>
    <w:basedOn w:val="Normal"/>
    <w:rsid w:val="00003117"/>
    <w:pPr>
      <w:tabs>
        <w:tab w:val="center" w:pos="4320"/>
        <w:tab w:val="right" w:pos="8640"/>
      </w:tabs>
    </w:pPr>
    <w:rPr>
      <w:sz w:val="32"/>
    </w:rPr>
  </w:style>
  <w:style w:type="paragraph" w:customStyle="1" w:styleId="TableContents">
    <w:name w:val="Table Contents"/>
    <w:basedOn w:val="Normal"/>
    <w:rsid w:val="00003117"/>
    <w:pPr>
      <w:suppressLineNumbers/>
    </w:pPr>
  </w:style>
  <w:style w:type="paragraph" w:customStyle="1" w:styleId="TableHeading">
    <w:name w:val="Table Heading"/>
    <w:basedOn w:val="TableContents"/>
    <w:rsid w:val="00003117"/>
    <w:pPr>
      <w:jc w:val="center"/>
    </w:pPr>
    <w:rPr>
      <w:b/>
      <w:bCs/>
    </w:rPr>
  </w:style>
  <w:style w:type="paragraph" w:customStyle="1" w:styleId="Framecontents">
    <w:name w:val="Frame contents"/>
    <w:basedOn w:val="BodyText"/>
    <w:rsid w:val="00003117"/>
  </w:style>
  <w:style w:type="paragraph" w:customStyle="1" w:styleId="Text">
    <w:name w:val="Text"/>
    <w:basedOn w:val="Normal"/>
    <w:rsid w:val="0000311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677C91"/>
    <w:pPr>
      <w:autoSpaceDE w:val="0"/>
      <w:autoSpaceDN w:val="0"/>
      <w:adjustRightInd w:val="0"/>
    </w:pPr>
    <w:rPr>
      <w:rFonts w:ascii="Arial" w:eastAsia="Calibri" w:hAnsi="Arial" w:cs="Arial"/>
      <w:color w:val="000000"/>
      <w:sz w:val="24"/>
      <w:szCs w:val="24"/>
      <w:lang w:eastAsia="en-US"/>
    </w:rPr>
  </w:style>
  <w:style w:type="table" w:styleId="MediumShading1-Accent5">
    <w:name w:val="Medium Shading 1 Accent 5"/>
    <w:basedOn w:val="TableNormal"/>
    <w:uiPriority w:val="63"/>
    <w:rsid w:val="00012591"/>
    <w:rPr>
      <w:rFonts w:ascii="Calibri" w:eastAsia="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5">
    <w:name w:val="Light Grid Accent 5"/>
    <w:basedOn w:val="TableNormal"/>
    <w:uiPriority w:val="62"/>
    <w:rsid w:val="00526A8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E12C1F"/>
  </w:style>
  <w:style w:type="paragraph" w:styleId="NormalWeb">
    <w:name w:val="Normal (Web)"/>
    <w:basedOn w:val="Normal"/>
    <w:uiPriority w:val="99"/>
    <w:semiHidden/>
    <w:unhideWhenUsed/>
    <w:rsid w:val="00E12C1F"/>
    <w:pPr>
      <w:suppressAutoHyphens w:val="0"/>
      <w:spacing w:before="100" w:beforeAutospacing="1" w:after="100" w:afterAutospacing="1"/>
    </w:pPr>
    <w:rPr>
      <w:rFonts w:eastAsia="Times New Roman"/>
      <w:lang w:eastAsia="en-US"/>
    </w:rPr>
  </w:style>
  <w:style w:type="character" w:customStyle="1" w:styleId="journaltitle">
    <w:name w:val="journaltitle"/>
    <w:basedOn w:val="DefaultParagraphFont"/>
    <w:rsid w:val="00E12C1F"/>
  </w:style>
  <w:style w:type="character" w:customStyle="1" w:styleId="vol">
    <w:name w:val="vol"/>
    <w:basedOn w:val="DefaultParagraphFont"/>
    <w:rsid w:val="00E12C1F"/>
  </w:style>
  <w:style w:type="character" w:customStyle="1" w:styleId="pagefirst">
    <w:name w:val="pagefirst"/>
    <w:basedOn w:val="DefaultParagraphFont"/>
    <w:rsid w:val="00E12C1F"/>
  </w:style>
  <w:style w:type="character" w:customStyle="1" w:styleId="pagelast">
    <w:name w:val="pagelast"/>
    <w:basedOn w:val="DefaultParagraphFont"/>
    <w:rsid w:val="00E12C1F"/>
  </w:style>
  <w:style w:type="character" w:customStyle="1" w:styleId="pubyear">
    <w:name w:val="pubyear"/>
    <w:basedOn w:val="DefaultParagraphFont"/>
    <w:rsid w:val="00E12C1F"/>
  </w:style>
  <w:style w:type="paragraph" w:styleId="BalloonText">
    <w:name w:val="Balloon Text"/>
    <w:basedOn w:val="Normal"/>
    <w:link w:val="BalloonTextChar"/>
    <w:uiPriority w:val="99"/>
    <w:semiHidden/>
    <w:unhideWhenUsed/>
    <w:rsid w:val="003B69E9"/>
    <w:rPr>
      <w:rFonts w:ascii="Tahoma" w:hAnsi="Tahoma" w:cs="Tahoma"/>
      <w:sz w:val="16"/>
      <w:szCs w:val="16"/>
    </w:rPr>
  </w:style>
  <w:style w:type="character" w:customStyle="1" w:styleId="BalloonTextChar">
    <w:name w:val="Balloon Text Char"/>
    <w:basedOn w:val="DefaultParagraphFont"/>
    <w:link w:val="BalloonText"/>
    <w:uiPriority w:val="99"/>
    <w:semiHidden/>
    <w:rsid w:val="003B69E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35026130">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arsalanmirza@outlook.com" TargetMode="External"/><Relationship Id="rId12" Type="http://schemas.openxmlformats.org/officeDocument/2006/relationships/hyperlink" Target="mailto:arsalanmirza@outlook.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13539</CharactersWithSpaces>
  <SharedDoc>false</SharedDoc>
  <HLinks>
    <vt:vector size="30" baseType="variant">
      <vt:variant>
        <vt:i4>1441850</vt:i4>
      </vt:variant>
      <vt:variant>
        <vt:i4>3</vt:i4>
      </vt:variant>
      <vt:variant>
        <vt:i4>0</vt:i4>
      </vt:variant>
      <vt:variant>
        <vt:i4>5</vt:i4>
      </vt:variant>
      <vt:variant>
        <vt:lpwstr>mailto:arsalanmirza@outlook.com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2014-09-08T01:19:00Z</cp:lastPrinted>
  <dcterms:created xsi:type="dcterms:W3CDTF">2014-09-06T14:34:00Z</dcterms:created>
  <dcterms:modified xsi:type="dcterms:W3CDTF">2014-09-08T05:54:00Z</dcterms:modified>
</cp:coreProperties>
</file>