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3FD" w:rsidRPr="00FE071E" w:rsidRDefault="00DE1236" w:rsidP="00FE071E">
      <w:pPr>
        <w:snapToGrid w:val="0"/>
        <w:jc w:val="center"/>
        <w:rPr>
          <w:b/>
          <w:sz w:val="20"/>
          <w:szCs w:val="20"/>
        </w:rPr>
      </w:pPr>
      <w:r w:rsidRPr="00FE071E">
        <w:rPr>
          <w:b/>
          <w:sz w:val="20"/>
          <w:szCs w:val="20"/>
        </w:rPr>
        <w:t xml:space="preserve">Progress </w:t>
      </w:r>
      <w:r w:rsidR="00C853FD" w:rsidRPr="00FE071E">
        <w:rPr>
          <w:b/>
          <w:sz w:val="20"/>
          <w:szCs w:val="20"/>
        </w:rPr>
        <w:t>of Joint Forest Management in India</w:t>
      </w:r>
      <w:r w:rsidR="00B66B57" w:rsidRPr="00FE071E">
        <w:rPr>
          <w:b/>
          <w:sz w:val="20"/>
          <w:szCs w:val="20"/>
        </w:rPr>
        <w:t xml:space="preserve"> with Special </w:t>
      </w:r>
      <w:r w:rsidR="00FE071E" w:rsidRPr="00FE071E">
        <w:rPr>
          <w:b/>
          <w:sz w:val="20"/>
          <w:szCs w:val="20"/>
        </w:rPr>
        <w:t xml:space="preserve">Reference </w:t>
      </w:r>
      <w:r w:rsidR="00B66B57" w:rsidRPr="00FE071E">
        <w:rPr>
          <w:b/>
          <w:sz w:val="20"/>
          <w:szCs w:val="20"/>
        </w:rPr>
        <w:t>to Jammu and Kashmir</w:t>
      </w:r>
    </w:p>
    <w:p w:rsidR="00425CBC" w:rsidRPr="00FE071E" w:rsidRDefault="00425CBC" w:rsidP="00FE071E">
      <w:pPr>
        <w:snapToGrid w:val="0"/>
        <w:jc w:val="center"/>
        <w:rPr>
          <w:b/>
          <w:sz w:val="20"/>
          <w:szCs w:val="20"/>
        </w:rPr>
      </w:pPr>
    </w:p>
    <w:p w:rsidR="00425CBC" w:rsidRPr="00FE071E" w:rsidRDefault="00425CBC" w:rsidP="00FE071E">
      <w:pPr>
        <w:autoSpaceDE w:val="0"/>
        <w:autoSpaceDN w:val="0"/>
        <w:adjustRightInd w:val="0"/>
        <w:snapToGrid w:val="0"/>
        <w:jc w:val="center"/>
        <w:rPr>
          <w:color w:val="000000"/>
          <w:sz w:val="20"/>
          <w:szCs w:val="20"/>
        </w:rPr>
      </w:pPr>
      <w:proofErr w:type="spellStart"/>
      <w:r w:rsidRPr="00FE071E">
        <w:rPr>
          <w:color w:val="000000"/>
          <w:sz w:val="20"/>
          <w:szCs w:val="20"/>
        </w:rPr>
        <w:t>Nasir</w:t>
      </w:r>
      <w:proofErr w:type="spellEnd"/>
      <w:r w:rsidRPr="00FE071E">
        <w:rPr>
          <w:color w:val="000000"/>
          <w:sz w:val="20"/>
          <w:szCs w:val="20"/>
        </w:rPr>
        <w:t xml:space="preserve"> Rashid Wani</w:t>
      </w:r>
      <w:r w:rsidRPr="00FE071E">
        <w:rPr>
          <w:color w:val="000000"/>
          <w:sz w:val="20"/>
          <w:szCs w:val="20"/>
          <w:vertAlign w:val="superscript"/>
        </w:rPr>
        <w:t>1</w:t>
      </w:r>
      <w:r w:rsidRPr="00FE071E">
        <w:rPr>
          <w:color w:val="000000"/>
          <w:sz w:val="20"/>
          <w:szCs w:val="20"/>
        </w:rPr>
        <w:t xml:space="preserve">, </w:t>
      </w:r>
      <w:proofErr w:type="spellStart"/>
      <w:r w:rsidRPr="00FE071E">
        <w:rPr>
          <w:color w:val="000000"/>
          <w:sz w:val="20"/>
          <w:szCs w:val="20"/>
        </w:rPr>
        <w:t>Tanweer</w:t>
      </w:r>
      <w:proofErr w:type="spellEnd"/>
      <w:r w:rsidRPr="00FE071E">
        <w:rPr>
          <w:color w:val="000000"/>
          <w:sz w:val="20"/>
          <w:szCs w:val="20"/>
        </w:rPr>
        <w:t xml:space="preserve"> </w:t>
      </w:r>
      <w:proofErr w:type="spellStart"/>
      <w:r w:rsidRPr="00FE071E">
        <w:rPr>
          <w:color w:val="000000"/>
          <w:sz w:val="20"/>
          <w:szCs w:val="20"/>
        </w:rPr>
        <w:t>Hussain</w:t>
      </w:r>
      <w:proofErr w:type="spellEnd"/>
      <w:r w:rsidRPr="00FE071E">
        <w:rPr>
          <w:color w:val="000000"/>
          <w:sz w:val="20"/>
          <w:szCs w:val="20"/>
        </w:rPr>
        <w:t xml:space="preserve"> Malik</w:t>
      </w:r>
      <w:r w:rsidRPr="00FE071E">
        <w:rPr>
          <w:color w:val="000000"/>
          <w:sz w:val="20"/>
          <w:szCs w:val="20"/>
          <w:vertAlign w:val="superscript"/>
        </w:rPr>
        <w:t>2</w:t>
      </w:r>
    </w:p>
    <w:p w:rsidR="00C853FD" w:rsidRPr="00FE071E" w:rsidRDefault="00C853FD" w:rsidP="00FE071E">
      <w:pPr>
        <w:snapToGrid w:val="0"/>
        <w:jc w:val="center"/>
        <w:rPr>
          <w:b/>
          <w:sz w:val="20"/>
          <w:szCs w:val="20"/>
        </w:rPr>
      </w:pPr>
    </w:p>
    <w:p w:rsidR="00C853FD" w:rsidRPr="00FE071E" w:rsidRDefault="00055C18" w:rsidP="00FE071E">
      <w:pPr>
        <w:autoSpaceDE w:val="0"/>
        <w:autoSpaceDN w:val="0"/>
        <w:adjustRightInd w:val="0"/>
        <w:snapToGrid w:val="0"/>
        <w:jc w:val="center"/>
        <w:rPr>
          <w:iCs/>
          <w:sz w:val="20"/>
          <w:szCs w:val="20"/>
        </w:rPr>
      </w:pPr>
      <w:r w:rsidRPr="00FE071E">
        <w:rPr>
          <w:iCs/>
          <w:sz w:val="20"/>
          <w:szCs w:val="20"/>
          <w:vertAlign w:val="superscript"/>
        </w:rPr>
        <w:t>1</w:t>
      </w:r>
      <w:r w:rsidR="00C853FD" w:rsidRPr="00FE071E">
        <w:rPr>
          <w:iCs/>
          <w:sz w:val="20"/>
          <w:szCs w:val="20"/>
        </w:rPr>
        <w:t xml:space="preserve">Faculty of Forestry, </w:t>
      </w:r>
      <w:proofErr w:type="spellStart"/>
      <w:r w:rsidR="00C853FD" w:rsidRPr="00FE071E">
        <w:rPr>
          <w:iCs/>
          <w:sz w:val="20"/>
          <w:szCs w:val="20"/>
        </w:rPr>
        <w:t>Sher</w:t>
      </w:r>
      <w:proofErr w:type="spellEnd"/>
      <w:r w:rsidR="00C853FD" w:rsidRPr="00FE071E">
        <w:rPr>
          <w:iCs/>
          <w:sz w:val="20"/>
          <w:szCs w:val="20"/>
        </w:rPr>
        <w:t>-e-Kashmir University of Agricultural Sciences and Technology of Kashmir, Shalimar (J &amp; K) India</w:t>
      </w:r>
    </w:p>
    <w:p w:rsidR="00055C18" w:rsidRPr="00FE071E" w:rsidRDefault="00055C18" w:rsidP="00FE071E">
      <w:pPr>
        <w:autoSpaceDE w:val="0"/>
        <w:autoSpaceDN w:val="0"/>
        <w:adjustRightInd w:val="0"/>
        <w:snapToGrid w:val="0"/>
        <w:jc w:val="center"/>
        <w:rPr>
          <w:iCs/>
          <w:sz w:val="20"/>
          <w:szCs w:val="20"/>
        </w:rPr>
      </w:pPr>
      <w:r w:rsidRPr="00FE071E">
        <w:rPr>
          <w:iCs/>
          <w:sz w:val="20"/>
          <w:szCs w:val="20"/>
          <w:vertAlign w:val="superscript"/>
        </w:rPr>
        <w:t>2</w:t>
      </w:r>
      <w:r w:rsidRPr="00FE071E">
        <w:rPr>
          <w:iCs/>
          <w:sz w:val="20"/>
          <w:szCs w:val="20"/>
        </w:rPr>
        <w:t>Department of Agriculture, Government of Jammu and Kashmir, India</w:t>
      </w:r>
    </w:p>
    <w:p w:rsidR="00C853FD" w:rsidRPr="00FE071E" w:rsidRDefault="006953E3" w:rsidP="00FE071E">
      <w:pPr>
        <w:autoSpaceDE w:val="0"/>
        <w:autoSpaceDN w:val="0"/>
        <w:adjustRightInd w:val="0"/>
        <w:snapToGrid w:val="0"/>
        <w:jc w:val="center"/>
        <w:rPr>
          <w:iCs/>
          <w:sz w:val="20"/>
          <w:szCs w:val="20"/>
        </w:rPr>
      </w:pPr>
      <w:hyperlink r:id="rId8" w:history="1">
        <w:r w:rsidR="00C853FD" w:rsidRPr="00FE071E">
          <w:rPr>
            <w:rStyle w:val="Hyperlink"/>
            <w:iCs/>
            <w:sz w:val="20"/>
            <w:szCs w:val="20"/>
          </w:rPr>
          <w:t>nasirwani2012@gmail.com</w:t>
        </w:r>
      </w:hyperlink>
    </w:p>
    <w:p w:rsidR="00C853FD" w:rsidRPr="00FE071E" w:rsidRDefault="00C853FD" w:rsidP="00FE071E">
      <w:pPr>
        <w:pStyle w:val="Heading2"/>
        <w:snapToGrid w:val="0"/>
        <w:spacing w:before="0" w:after="0" w:line="240" w:lineRule="auto"/>
        <w:jc w:val="center"/>
        <w:rPr>
          <w:sz w:val="20"/>
          <w:szCs w:val="20"/>
        </w:rPr>
      </w:pPr>
    </w:p>
    <w:p w:rsidR="0002533D" w:rsidRPr="00FE071E" w:rsidRDefault="008101FB" w:rsidP="00FE071E">
      <w:pPr>
        <w:pStyle w:val="Heading2"/>
        <w:snapToGrid w:val="0"/>
        <w:spacing w:before="0" w:after="0" w:line="240" w:lineRule="auto"/>
        <w:rPr>
          <w:b w:val="0"/>
          <w:sz w:val="20"/>
          <w:szCs w:val="20"/>
        </w:rPr>
      </w:pPr>
      <w:r w:rsidRPr="00FE071E">
        <w:rPr>
          <w:sz w:val="20"/>
          <w:szCs w:val="20"/>
        </w:rPr>
        <w:t>A</w:t>
      </w:r>
      <w:r w:rsidR="009636A4" w:rsidRPr="00FE071E">
        <w:rPr>
          <w:sz w:val="20"/>
          <w:szCs w:val="20"/>
        </w:rPr>
        <w:t>bstract</w:t>
      </w:r>
      <w:r w:rsidR="00683378" w:rsidRPr="00FE071E">
        <w:rPr>
          <w:sz w:val="20"/>
          <w:szCs w:val="20"/>
        </w:rPr>
        <w:t>:</w:t>
      </w:r>
      <w:r w:rsidR="001F75BC" w:rsidRPr="00FE071E">
        <w:rPr>
          <w:sz w:val="20"/>
          <w:szCs w:val="20"/>
        </w:rPr>
        <w:t xml:space="preserve"> </w:t>
      </w:r>
      <w:r w:rsidR="00BE1CAF" w:rsidRPr="00FE071E">
        <w:rPr>
          <w:b w:val="0"/>
          <w:sz w:val="20"/>
          <w:szCs w:val="20"/>
        </w:rPr>
        <w:t>The state of Forest Report, 2011</w:t>
      </w:r>
      <w:r w:rsidR="0002533D" w:rsidRPr="00FE071E">
        <w:rPr>
          <w:b w:val="0"/>
          <w:sz w:val="20"/>
          <w:szCs w:val="20"/>
        </w:rPr>
        <w:t xml:space="preserve"> represents a grim situation </w:t>
      </w:r>
      <w:proofErr w:type="spellStart"/>
      <w:proofErr w:type="gramStart"/>
      <w:r w:rsidR="004A01A2" w:rsidRPr="00FE071E">
        <w:rPr>
          <w:b w:val="0"/>
          <w:sz w:val="20"/>
          <w:szCs w:val="20"/>
        </w:rPr>
        <w:t>vis</w:t>
      </w:r>
      <w:proofErr w:type="spellEnd"/>
      <w:r w:rsidR="004A01A2" w:rsidRPr="00FE071E">
        <w:rPr>
          <w:b w:val="0"/>
          <w:sz w:val="20"/>
          <w:szCs w:val="20"/>
        </w:rPr>
        <w:t>-</w:t>
      </w:r>
      <w:proofErr w:type="gramEnd"/>
      <w:r w:rsidR="0002533D" w:rsidRPr="00FE071E">
        <w:rPr>
          <w:b w:val="0"/>
          <w:sz w:val="20"/>
          <w:szCs w:val="20"/>
        </w:rPr>
        <w:t xml:space="preserve">a </w:t>
      </w:r>
      <w:proofErr w:type="spellStart"/>
      <w:r w:rsidR="0002533D" w:rsidRPr="00FE071E">
        <w:rPr>
          <w:b w:val="0"/>
          <w:sz w:val="20"/>
          <w:szCs w:val="20"/>
        </w:rPr>
        <w:t>vis</w:t>
      </w:r>
      <w:proofErr w:type="spellEnd"/>
      <w:r w:rsidR="0002533D" w:rsidRPr="00FE071E">
        <w:rPr>
          <w:b w:val="0"/>
          <w:sz w:val="20"/>
          <w:szCs w:val="20"/>
        </w:rPr>
        <w:t xml:space="preserve"> the country’s forest cover, of the total 328.7 million hectares of the country’s geographical cover, only 67 million hectares (23.65%) is under forest tree cover, well behind the holistic goal of 33 per cent set in the National Forest Policy of 1988.</w:t>
      </w:r>
      <w:r w:rsidR="00BE1CAF" w:rsidRPr="00FE071E">
        <w:rPr>
          <w:b w:val="0"/>
          <w:sz w:val="20"/>
          <w:szCs w:val="20"/>
        </w:rPr>
        <w:t xml:space="preserve"> </w:t>
      </w:r>
      <w:r w:rsidR="0002533D" w:rsidRPr="00FE071E">
        <w:rPr>
          <w:b w:val="0"/>
          <w:sz w:val="20"/>
          <w:szCs w:val="20"/>
        </w:rPr>
        <w:t>Earlier overwhelming importance was given to commercial forestry and protection of forestry from the forest side rural community and forest dwellers by exclusion. This trend was reversed and local interests, environmental and ecological aspect were made paramount in the National Fo</w:t>
      </w:r>
      <w:r w:rsidR="005B58AA" w:rsidRPr="00FE071E">
        <w:rPr>
          <w:b w:val="0"/>
          <w:sz w:val="20"/>
          <w:szCs w:val="20"/>
        </w:rPr>
        <w:t>rest Policy (1988).</w:t>
      </w:r>
      <w:r w:rsidR="00484420" w:rsidRPr="00FE071E">
        <w:rPr>
          <w:b w:val="0"/>
          <w:sz w:val="20"/>
          <w:szCs w:val="20"/>
        </w:rPr>
        <w:t>To ensure that massive people involvement</w:t>
      </w:r>
      <w:r w:rsidR="0002533D" w:rsidRPr="00FE071E">
        <w:rPr>
          <w:b w:val="0"/>
          <w:sz w:val="20"/>
          <w:szCs w:val="20"/>
        </w:rPr>
        <w:t xml:space="preserve"> especially women and socially disadvantaged groups were to be organised in village institutions for protection and development of forest land, if need be, by interface of committe</w:t>
      </w:r>
      <w:r w:rsidR="005B58AA" w:rsidRPr="00FE071E">
        <w:rPr>
          <w:b w:val="0"/>
          <w:sz w:val="20"/>
          <w:szCs w:val="20"/>
        </w:rPr>
        <w:t>d voluntary agencies (VA’s)/Non</w:t>
      </w:r>
      <w:r w:rsidRPr="00FE071E">
        <w:rPr>
          <w:b w:val="0"/>
          <w:sz w:val="20"/>
          <w:szCs w:val="20"/>
        </w:rPr>
        <w:t xml:space="preserve">governmental </w:t>
      </w:r>
      <w:r w:rsidR="0002533D" w:rsidRPr="00FE071E">
        <w:rPr>
          <w:b w:val="0"/>
          <w:sz w:val="20"/>
          <w:szCs w:val="20"/>
        </w:rPr>
        <w:t>d</w:t>
      </w:r>
      <w:r w:rsidR="005B58AA" w:rsidRPr="00FE071E">
        <w:rPr>
          <w:b w:val="0"/>
          <w:sz w:val="20"/>
          <w:szCs w:val="20"/>
        </w:rPr>
        <w:t xml:space="preserve">uring the 1990’s. </w:t>
      </w:r>
      <w:r w:rsidR="0002533D" w:rsidRPr="00FE071E">
        <w:rPr>
          <w:b w:val="0"/>
          <w:sz w:val="20"/>
          <w:szCs w:val="20"/>
        </w:rPr>
        <w:t>This was particularly important to address the expectations and needs of society and by involving the local population in managing the forests sustainably</w:t>
      </w:r>
      <w:r w:rsidR="005B58AA" w:rsidRPr="00FE071E">
        <w:rPr>
          <w:b w:val="0"/>
          <w:sz w:val="20"/>
          <w:szCs w:val="20"/>
        </w:rPr>
        <w:t xml:space="preserve">. </w:t>
      </w:r>
      <w:r w:rsidR="0002533D" w:rsidRPr="00FE071E">
        <w:rPr>
          <w:b w:val="0"/>
          <w:sz w:val="20"/>
          <w:szCs w:val="20"/>
        </w:rPr>
        <w:t xml:space="preserve">Though a successful programme ever since its inception for the first time in the state of West Bengal, implementation of Joint Forest Management in the country has highlighted </w:t>
      </w:r>
      <w:r w:rsidR="006816E2" w:rsidRPr="00FE071E">
        <w:rPr>
          <w:b w:val="0"/>
          <w:sz w:val="20"/>
          <w:szCs w:val="20"/>
        </w:rPr>
        <w:t>several issues</w:t>
      </w:r>
      <w:r w:rsidR="0002533D" w:rsidRPr="00FE071E">
        <w:rPr>
          <w:b w:val="0"/>
          <w:sz w:val="20"/>
          <w:szCs w:val="20"/>
        </w:rPr>
        <w:t xml:space="preserve"> like appropri</w:t>
      </w:r>
      <w:r w:rsidR="00BE1CAF" w:rsidRPr="00FE071E">
        <w:rPr>
          <w:b w:val="0"/>
          <w:sz w:val="20"/>
          <w:szCs w:val="20"/>
        </w:rPr>
        <w:t xml:space="preserve">ate mechanism of participation </w:t>
      </w:r>
      <w:r w:rsidR="0002533D" w:rsidRPr="00FE071E">
        <w:rPr>
          <w:b w:val="0"/>
          <w:sz w:val="20"/>
          <w:szCs w:val="20"/>
        </w:rPr>
        <w:t>between the parties involved, its institutionalisation, lack of objectives, sustainability, adequacy of benefits to village community and pleasant experience for both – the dwindling status of country’s forest cover and the poor masses of our co</w:t>
      </w:r>
      <w:r w:rsidR="006816E2" w:rsidRPr="00FE071E">
        <w:rPr>
          <w:b w:val="0"/>
          <w:sz w:val="20"/>
          <w:szCs w:val="20"/>
        </w:rPr>
        <w:t>untry</w:t>
      </w:r>
      <w:r w:rsidR="0002533D" w:rsidRPr="00FE071E">
        <w:rPr>
          <w:b w:val="0"/>
          <w:sz w:val="20"/>
          <w:szCs w:val="20"/>
        </w:rPr>
        <w:t>.</w:t>
      </w:r>
    </w:p>
    <w:p w:rsidR="00E152E0" w:rsidRPr="00FE071E" w:rsidRDefault="009F1DFB" w:rsidP="00FE071E">
      <w:pPr>
        <w:autoSpaceDE w:val="0"/>
        <w:autoSpaceDN w:val="0"/>
        <w:adjustRightInd w:val="0"/>
        <w:snapToGrid w:val="0"/>
        <w:jc w:val="both"/>
        <w:rPr>
          <w:sz w:val="20"/>
          <w:szCs w:val="20"/>
          <w:lang w:eastAsia="zh-CN"/>
        </w:rPr>
      </w:pPr>
      <w:r w:rsidRPr="00FE071E">
        <w:rPr>
          <w:rFonts w:hint="eastAsia"/>
          <w:b/>
          <w:bCs/>
          <w:sz w:val="20"/>
          <w:szCs w:val="20"/>
        </w:rPr>
        <w:t>[</w:t>
      </w:r>
      <w:proofErr w:type="spellStart"/>
      <w:r w:rsidR="00FE071E" w:rsidRPr="00FE071E">
        <w:rPr>
          <w:color w:val="000000"/>
          <w:sz w:val="20"/>
          <w:szCs w:val="20"/>
        </w:rPr>
        <w:t>Nasir</w:t>
      </w:r>
      <w:proofErr w:type="spellEnd"/>
      <w:r w:rsidR="00FE071E" w:rsidRPr="00FE071E">
        <w:rPr>
          <w:color w:val="000000"/>
          <w:sz w:val="20"/>
          <w:szCs w:val="20"/>
        </w:rPr>
        <w:t xml:space="preserve"> Rashid </w:t>
      </w:r>
      <w:proofErr w:type="spellStart"/>
      <w:r w:rsidR="00FE071E" w:rsidRPr="00FE071E">
        <w:rPr>
          <w:color w:val="000000"/>
          <w:sz w:val="20"/>
          <w:szCs w:val="20"/>
        </w:rPr>
        <w:t>Wani</w:t>
      </w:r>
      <w:proofErr w:type="spellEnd"/>
      <w:r w:rsidR="00FE071E" w:rsidRPr="00FE071E">
        <w:rPr>
          <w:color w:val="000000"/>
          <w:sz w:val="20"/>
          <w:szCs w:val="20"/>
        </w:rPr>
        <w:t xml:space="preserve">, </w:t>
      </w:r>
      <w:proofErr w:type="spellStart"/>
      <w:r w:rsidR="00FE071E" w:rsidRPr="00FE071E">
        <w:rPr>
          <w:color w:val="000000"/>
          <w:sz w:val="20"/>
          <w:szCs w:val="20"/>
        </w:rPr>
        <w:t>Tanweer</w:t>
      </w:r>
      <w:proofErr w:type="spellEnd"/>
      <w:r w:rsidR="00FE071E" w:rsidRPr="00FE071E">
        <w:rPr>
          <w:color w:val="000000"/>
          <w:sz w:val="20"/>
          <w:szCs w:val="20"/>
        </w:rPr>
        <w:t xml:space="preserve"> </w:t>
      </w:r>
      <w:proofErr w:type="spellStart"/>
      <w:r w:rsidR="00FE071E" w:rsidRPr="00FE071E">
        <w:rPr>
          <w:color w:val="000000"/>
          <w:sz w:val="20"/>
          <w:szCs w:val="20"/>
        </w:rPr>
        <w:t>Hussain</w:t>
      </w:r>
      <w:proofErr w:type="spellEnd"/>
      <w:r w:rsidR="00FE071E" w:rsidRPr="00FE071E">
        <w:rPr>
          <w:color w:val="000000"/>
          <w:sz w:val="20"/>
          <w:szCs w:val="20"/>
        </w:rPr>
        <w:t xml:space="preserve"> </w:t>
      </w:r>
      <w:proofErr w:type="spellStart"/>
      <w:r w:rsidR="00FE071E" w:rsidRPr="00FE071E">
        <w:rPr>
          <w:color w:val="000000"/>
          <w:sz w:val="20"/>
          <w:szCs w:val="20"/>
        </w:rPr>
        <w:t>Malik</w:t>
      </w:r>
      <w:proofErr w:type="spellEnd"/>
      <w:r w:rsidRPr="00FE071E">
        <w:rPr>
          <w:sz w:val="20"/>
          <w:szCs w:val="20"/>
        </w:rPr>
        <w:t>.</w:t>
      </w:r>
      <w:r w:rsidRPr="00FE071E">
        <w:rPr>
          <w:rFonts w:eastAsiaTheme="minorEastAsia" w:hint="eastAsia"/>
          <w:b/>
          <w:bCs/>
          <w:sz w:val="20"/>
          <w:szCs w:val="20"/>
          <w:lang w:bidi="fa-IR"/>
        </w:rPr>
        <w:t xml:space="preserve"> </w:t>
      </w:r>
      <w:proofErr w:type="gramStart"/>
      <w:r w:rsidR="00FE071E" w:rsidRPr="00FE071E">
        <w:rPr>
          <w:b/>
          <w:sz w:val="20"/>
          <w:szCs w:val="20"/>
        </w:rPr>
        <w:t>Progress of Joint Forest Management in India with Special Reference to Jammu and Kashmir</w:t>
      </w:r>
      <w:r w:rsidRPr="00FE071E">
        <w:rPr>
          <w:rFonts w:eastAsia="Times New Roman"/>
          <w:b/>
          <w:bCs/>
          <w:sz w:val="20"/>
          <w:szCs w:val="20"/>
          <w:lang w:bidi="fa-IR"/>
        </w:rPr>
        <w:t>.</w:t>
      </w:r>
      <w:proofErr w:type="gramEnd"/>
      <w:r w:rsidRPr="00FE071E">
        <w:rPr>
          <w:rFonts w:hint="eastAsia"/>
          <w:b/>
          <w:bCs/>
          <w:sz w:val="20"/>
          <w:szCs w:val="20"/>
        </w:rPr>
        <w:t xml:space="preserve"> </w:t>
      </w:r>
      <w:r w:rsidRPr="00FE071E">
        <w:rPr>
          <w:rFonts w:eastAsia="Times New Roman"/>
          <w:bCs/>
          <w:i/>
          <w:sz w:val="20"/>
          <w:szCs w:val="20"/>
        </w:rPr>
        <w:t xml:space="preserve">Nat </w:t>
      </w:r>
      <w:proofErr w:type="spellStart"/>
      <w:r w:rsidRPr="00FE071E">
        <w:rPr>
          <w:rFonts w:eastAsia="Times New Roman"/>
          <w:bCs/>
          <w:i/>
          <w:sz w:val="20"/>
          <w:szCs w:val="20"/>
        </w:rPr>
        <w:t>Sci</w:t>
      </w:r>
      <w:proofErr w:type="spellEnd"/>
      <w:r w:rsidRPr="00FE071E">
        <w:rPr>
          <w:rFonts w:eastAsiaTheme="minorEastAsia" w:hint="eastAsia"/>
          <w:bCs/>
          <w:i/>
          <w:sz w:val="20"/>
          <w:szCs w:val="20"/>
        </w:rPr>
        <w:t xml:space="preserve"> </w:t>
      </w:r>
      <w:r w:rsidRPr="00FE071E">
        <w:rPr>
          <w:sz w:val="20"/>
          <w:szCs w:val="20"/>
        </w:rPr>
        <w:t>201</w:t>
      </w:r>
      <w:r w:rsidRPr="00FE071E">
        <w:rPr>
          <w:rFonts w:hint="eastAsia"/>
          <w:sz w:val="20"/>
          <w:szCs w:val="20"/>
        </w:rPr>
        <w:t>4</w:t>
      </w:r>
      <w:r w:rsidRPr="00FE071E">
        <w:rPr>
          <w:sz w:val="20"/>
          <w:szCs w:val="20"/>
        </w:rPr>
        <w:t>;1</w:t>
      </w:r>
      <w:r w:rsidRPr="00FE071E">
        <w:rPr>
          <w:rFonts w:hint="eastAsia"/>
          <w:sz w:val="20"/>
          <w:szCs w:val="20"/>
        </w:rPr>
        <w:t>2</w:t>
      </w:r>
      <w:r w:rsidRPr="00FE071E">
        <w:rPr>
          <w:sz w:val="20"/>
          <w:szCs w:val="20"/>
        </w:rPr>
        <w:t>(</w:t>
      </w:r>
      <w:r w:rsidRPr="00FE071E">
        <w:rPr>
          <w:rFonts w:hint="eastAsia"/>
          <w:sz w:val="20"/>
          <w:szCs w:val="20"/>
        </w:rPr>
        <w:t>3</w:t>
      </w:r>
      <w:r w:rsidRPr="00FE071E">
        <w:rPr>
          <w:sz w:val="20"/>
          <w:szCs w:val="20"/>
        </w:rPr>
        <w:t>):</w:t>
      </w:r>
      <w:r w:rsidR="00067EAB">
        <w:rPr>
          <w:noProof/>
          <w:color w:val="000000"/>
          <w:sz w:val="20"/>
          <w:szCs w:val="20"/>
        </w:rPr>
        <w:t>127</w:t>
      </w:r>
      <w:r w:rsidRPr="00FE071E">
        <w:rPr>
          <w:color w:val="000000"/>
          <w:sz w:val="20"/>
          <w:szCs w:val="20"/>
        </w:rPr>
        <w:t>-</w:t>
      </w:r>
      <w:r w:rsidR="00067EAB">
        <w:rPr>
          <w:noProof/>
          <w:color w:val="000000"/>
          <w:sz w:val="20"/>
          <w:szCs w:val="20"/>
        </w:rPr>
        <w:t>131</w:t>
      </w:r>
      <w:r w:rsidRPr="00FE071E">
        <w:rPr>
          <w:sz w:val="20"/>
          <w:szCs w:val="20"/>
        </w:rPr>
        <w:t>]</w:t>
      </w:r>
      <w:r w:rsidRPr="00FE071E">
        <w:rPr>
          <w:rFonts w:hint="eastAsia"/>
          <w:sz w:val="20"/>
          <w:szCs w:val="20"/>
        </w:rPr>
        <w:t>.</w:t>
      </w:r>
      <w:r w:rsidRPr="00FE071E">
        <w:rPr>
          <w:sz w:val="20"/>
          <w:szCs w:val="20"/>
        </w:rPr>
        <w:t xml:space="preserve"> (ISSN: 1545-0740).</w:t>
      </w:r>
      <w:r w:rsidRPr="00FE071E">
        <w:rPr>
          <w:color w:val="0000FF"/>
          <w:sz w:val="20"/>
          <w:szCs w:val="20"/>
        </w:rPr>
        <w:t xml:space="preserve"> </w:t>
      </w:r>
      <w:hyperlink r:id="rId9" w:history="1">
        <w:r w:rsidRPr="00FE071E">
          <w:rPr>
            <w:rStyle w:val="Hyperlink"/>
            <w:sz w:val="20"/>
            <w:szCs w:val="20"/>
          </w:rPr>
          <w:t>http://www.sciencepub.net/nature</w:t>
        </w:r>
      </w:hyperlink>
      <w:r w:rsidRPr="00FE071E">
        <w:rPr>
          <w:sz w:val="20"/>
          <w:szCs w:val="20"/>
        </w:rPr>
        <w:t>.</w:t>
      </w:r>
      <w:r w:rsidRPr="00FE071E">
        <w:rPr>
          <w:rFonts w:hint="eastAsia"/>
          <w:sz w:val="20"/>
          <w:szCs w:val="20"/>
        </w:rPr>
        <w:t xml:space="preserve"> </w:t>
      </w:r>
      <w:r w:rsidR="00FE071E" w:rsidRPr="00FE071E">
        <w:rPr>
          <w:rFonts w:hint="eastAsia"/>
          <w:sz w:val="20"/>
          <w:szCs w:val="20"/>
          <w:lang w:eastAsia="zh-CN"/>
        </w:rPr>
        <w:t>19</w:t>
      </w:r>
    </w:p>
    <w:p w:rsidR="00FE071E" w:rsidRPr="00FE071E" w:rsidRDefault="00FE071E" w:rsidP="00FE071E">
      <w:pPr>
        <w:snapToGrid w:val="0"/>
        <w:jc w:val="both"/>
        <w:rPr>
          <w:sz w:val="20"/>
          <w:lang w:eastAsia="zh-CN"/>
        </w:rPr>
      </w:pPr>
    </w:p>
    <w:p w:rsidR="00FA3D81" w:rsidRPr="00FE071E" w:rsidRDefault="00E152E0" w:rsidP="00FE071E">
      <w:pPr>
        <w:autoSpaceDE w:val="0"/>
        <w:autoSpaceDN w:val="0"/>
        <w:adjustRightInd w:val="0"/>
        <w:snapToGrid w:val="0"/>
        <w:jc w:val="both"/>
        <w:rPr>
          <w:iCs/>
          <w:sz w:val="20"/>
          <w:szCs w:val="20"/>
        </w:rPr>
      </w:pPr>
      <w:r w:rsidRPr="00FE071E">
        <w:rPr>
          <w:b/>
          <w:iCs/>
          <w:sz w:val="20"/>
          <w:szCs w:val="20"/>
        </w:rPr>
        <w:t>Key Words:</w:t>
      </w:r>
      <w:r w:rsidR="00900B98" w:rsidRPr="00FE071E">
        <w:rPr>
          <w:iCs/>
          <w:sz w:val="20"/>
          <w:szCs w:val="20"/>
        </w:rPr>
        <w:t xml:space="preserve"> Forest department; Village committee; Joint forest management</w:t>
      </w:r>
    </w:p>
    <w:p w:rsidR="00E152E0" w:rsidRPr="00FE071E" w:rsidRDefault="00E152E0" w:rsidP="00FE071E">
      <w:pPr>
        <w:autoSpaceDE w:val="0"/>
        <w:autoSpaceDN w:val="0"/>
        <w:adjustRightInd w:val="0"/>
        <w:snapToGrid w:val="0"/>
        <w:jc w:val="both"/>
        <w:rPr>
          <w:b/>
          <w:iCs/>
          <w:sz w:val="20"/>
          <w:szCs w:val="20"/>
        </w:rPr>
      </w:pPr>
    </w:p>
    <w:p w:rsidR="00FE071E" w:rsidRDefault="00FE071E" w:rsidP="00FE071E">
      <w:pPr>
        <w:pStyle w:val="Heading2"/>
        <w:snapToGrid w:val="0"/>
        <w:spacing w:before="0" w:after="0" w:line="240" w:lineRule="auto"/>
        <w:rPr>
          <w:sz w:val="20"/>
          <w:szCs w:val="20"/>
        </w:rPr>
        <w:sectPr w:rsidR="00FE071E" w:rsidSect="00067EAB">
          <w:headerReference w:type="default" r:id="rId10"/>
          <w:footerReference w:type="even" r:id="rId11"/>
          <w:footerReference w:type="default" r:id="rId12"/>
          <w:type w:val="continuous"/>
          <w:pgSz w:w="12242" w:h="15842" w:code="1"/>
          <w:pgMar w:top="1440" w:right="1440" w:bottom="1440" w:left="1440" w:header="720" w:footer="720" w:gutter="0"/>
          <w:pgNumType w:start="127"/>
          <w:cols w:space="720"/>
          <w:noEndnote/>
          <w:docGrid w:linePitch="326"/>
        </w:sectPr>
      </w:pPr>
    </w:p>
    <w:p w:rsidR="0002533D" w:rsidRPr="00FE071E" w:rsidRDefault="00C61CC5" w:rsidP="00FE071E">
      <w:pPr>
        <w:pStyle w:val="Heading2"/>
        <w:snapToGrid w:val="0"/>
        <w:spacing w:before="0" w:after="0" w:line="240" w:lineRule="auto"/>
        <w:rPr>
          <w:sz w:val="20"/>
          <w:szCs w:val="20"/>
        </w:rPr>
      </w:pPr>
      <w:r w:rsidRPr="00FE071E">
        <w:rPr>
          <w:sz w:val="20"/>
          <w:szCs w:val="20"/>
        </w:rPr>
        <w:lastRenderedPageBreak/>
        <w:t>1</w:t>
      </w:r>
      <w:r w:rsidRPr="00FE071E">
        <w:rPr>
          <w:b w:val="0"/>
          <w:sz w:val="20"/>
          <w:szCs w:val="20"/>
        </w:rPr>
        <w:t>.</w:t>
      </w:r>
      <w:r w:rsidRPr="00FE071E">
        <w:rPr>
          <w:sz w:val="20"/>
          <w:szCs w:val="20"/>
        </w:rPr>
        <w:t xml:space="preserve"> Introduction</w:t>
      </w:r>
    </w:p>
    <w:p w:rsidR="002D3E3A" w:rsidRPr="00FE071E" w:rsidRDefault="002D3E3A" w:rsidP="00FE071E">
      <w:pPr>
        <w:autoSpaceDE w:val="0"/>
        <w:autoSpaceDN w:val="0"/>
        <w:adjustRightInd w:val="0"/>
        <w:snapToGrid w:val="0"/>
        <w:ind w:firstLine="425"/>
        <w:jc w:val="both"/>
        <w:rPr>
          <w:sz w:val="20"/>
          <w:szCs w:val="20"/>
        </w:rPr>
      </w:pPr>
      <w:r w:rsidRPr="00FE071E">
        <w:rPr>
          <w:sz w:val="20"/>
          <w:szCs w:val="20"/>
        </w:rPr>
        <w:t>The forests in India</w:t>
      </w:r>
      <w:r w:rsidR="0002533D" w:rsidRPr="00FE071E">
        <w:rPr>
          <w:sz w:val="20"/>
          <w:szCs w:val="20"/>
        </w:rPr>
        <w:t xml:space="preserve"> have been a source of sustenance to millions of people. Presently about 23.65 per cent of the total area of India is under forest tree co</w:t>
      </w:r>
      <w:r w:rsidR="00467EA1" w:rsidRPr="00FE071E">
        <w:rPr>
          <w:sz w:val="20"/>
          <w:szCs w:val="20"/>
        </w:rPr>
        <w:t xml:space="preserve">ver and is under the control of </w:t>
      </w:r>
      <w:r w:rsidR="0002533D" w:rsidRPr="00FE071E">
        <w:rPr>
          <w:sz w:val="20"/>
          <w:szCs w:val="20"/>
        </w:rPr>
        <w:t xml:space="preserve">government in our country. Several independent estimates suggest that only about 10 per cent of the forest area is under good vegetation. The remaining forest lands are gradually reaching a stage of degradation where regeneration may became a very difficult task indeed. If left unattended the situation may assume such proportions as to </w:t>
      </w:r>
      <w:r w:rsidRPr="00FE071E">
        <w:rPr>
          <w:sz w:val="20"/>
          <w:szCs w:val="20"/>
        </w:rPr>
        <w:t>make</w:t>
      </w:r>
      <w:r w:rsidR="0002533D" w:rsidRPr="00FE071E">
        <w:rPr>
          <w:sz w:val="20"/>
          <w:szCs w:val="20"/>
        </w:rPr>
        <w:t xml:space="preserve"> it almost impossible to recover the lost vegetation. The challenge bef</w:t>
      </w:r>
      <w:r w:rsidR="00467EA1" w:rsidRPr="00FE071E">
        <w:rPr>
          <w:sz w:val="20"/>
          <w:szCs w:val="20"/>
        </w:rPr>
        <w:t xml:space="preserve">ore us is to work out how to </w:t>
      </w:r>
      <w:proofErr w:type="spellStart"/>
      <w:r w:rsidR="00467EA1" w:rsidRPr="00FE071E">
        <w:rPr>
          <w:sz w:val="20"/>
          <w:szCs w:val="20"/>
        </w:rPr>
        <w:t>revegetate</w:t>
      </w:r>
      <w:proofErr w:type="spellEnd"/>
      <w:r w:rsidR="00467EA1" w:rsidRPr="00FE071E">
        <w:rPr>
          <w:sz w:val="20"/>
          <w:szCs w:val="20"/>
        </w:rPr>
        <w:t xml:space="preserve"> such</w:t>
      </w:r>
      <w:r w:rsidR="0002533D" w:rsidRPr="00FE071E">
        <w:rPr>
          <w:sz w:val="20"/>
          <w:szCs w:val="20"/>
        </w:rPr>
        <w:t xml:space="preserve"> a large denuded lass mass and how to protect the lands with good forests. The most significant development in this aspect was the issuance of government of India’s circular dated 1</w:t>
      </w:r>
      <w:r w:rsidR="0002533D" w:rsidRPr="00FE071E">
        <w:rPr>
          <w:sz w:val="20"/>
          <w:szCs w:val="20"/>
          <w:vertAlign w:val="superscript"/>
        </w:rPr>
        <w:t>st</w:t>
      </w:r>
      <w:r w:rsidR="0002533D" w:rsidRPr="00FE071E">
        <w:rPr>
          <w:sz w:val="20"/>
          <w:szCs w:val="20"/>
        </w:rPr>
        <w:t xml:space="preserve"> June, 1990 recommending all the states to adopt participatory approaches to forest manage</w:t>
      </w:r>
      <w:r w:rsidR="00467EA1" w:rsidRPr="00FE071E">
        <w:rPr>
          <w:sz w:val="20"/>
          <w:szCs w:val="20"/>
        </w:rPr>
        <w:t>ment.</w:t>
      </w:r>
      <w:r w:rsidR="0002533D" w:rsidRPr="00FE071E">
        <w:rPr>
          <w:sz w:val="20"/>
          <w:szCs w:val="20"/>
        </w:rPr>
        <w:t xml:space="preserve"> Joint forest management is a fairly well know</w:t>
      </w:r>
      <w:r w:rsidR="003028F5" w:rsidRPr="00FE071E">
        <w:rPr>
          <w:sz w:val="20"/>
          <w:szCs w:val="20"/>
        </w:rPr>
        <w:t>n</w:t>
      </w:r>
      <w:r w:rsidR="0002533D" w:rsidRPr="00FE071E">
        <w:rPr>
          <w:sz w:val="20"/>
          <w:szCs w:val="20"/>
        </w:rPr>
        <w:t xml:space="preserve"> concept which came in the country after 1988 and West Bengal was the first state to adopt JFM (</w:t>
      </w:r>
      <w:proofErr w:type="spellStart"/>
      <w:r w:rsidR="0002533D" w:rsidRPr="00FE071E">
        <w:rPr>
          <w:sz w:val="20"/>
          <w:szCs w:val="20"/>
        </w:rPr>
        <w:t>Tripathi</w:t>
      </w:r>
      <w:proofErr w:type="spellEnd"/>
      <w:r w:rsidR="0002533D" w:rsidRPr="00FE071E">
        <w:rPr>
          <w:sz w:val="20"/>
          <w:szCs w:val="20"/>
        </w:rPr>
        <w:t>, 2005).</w:t>
      </w:r>
      <w:r w:rsidRPr="00FE071E">
        <w:rPr>
          <w:sz w:val="20"/>
          <w:szCs w:val="20"/>
        </w:rPr>
        <w:t xml:space="preserve"> In India about 350 million people in around 200 000 villa</w:t>
      </w:r>
      <w:r w:rsidR="00721E1C" w:rsidRPr="00FE071E">
        <w:rPr>
          <w:sz w:val="20"/>
          <w:szCs w:val="20"/>
        </w:rPr>
        <w:t>ges are living in forest fringe</w:t>
      </w:r>
      <w:r w:rsidRPr="00FE071E">
        <w:rPr>
          <w:sz w:val="20"/>
          <w:szCs w:val="20"/>
        </w:rPr>
        <w:t xml:space="preserve"> areas. The state can effectively protect forests only by soliciting people’s participation in forest management. On the other hand, village communities as forest users take the </w:t>
      </w:r>
      <w:r w:rsidRPr="00FE071E">
        <w:rPr>
          <w:sz w:val="20"/>
          <w:szCs w:val="20"/>
        </w:rPr>
        <w:lastRenderedPageBreak/>
        <w:t xml:space="preserve">responsibility for protecting and managing their forests with the forest </w:t>
      </w:r>
      <w:r w:rsidR="00745927" w:rsidRPr="00FE071E">
        <w:rPr>
          <w:sz w:val="20"/>
          <w:szCs w:val="20"/>
        </w:rPr>
        <w:t>department. In</w:t>
      </w:r>
      <w:r w:rsidRPr="00FE071E">
        <w:rPr>
          <w:sz w:val="20"/>
          <w:szCs w:val="20"/>
        </w:rPr>
        <w:t xml:space="preserve"> the late 1970's local communities got together and begun protesting against the indiscriminate destruction of the forests which had been relatively intact over centuries. They launched a movement called </w:t>
      </w:r>
      <w:proofErr w:type="spellStart"/>
      <w:r w:rsidRPr="00FE071E">
        <w:rPr>
          <w:sz w:val="20"/>
          <w:szCs w:val="20"/>
        </w:rPr>
        <w:t>Chipko</w:t>
      </w:r>
      <w:proofErr w:type="spellEnd"/>
      <w:r w:rsidRPr="00FE071E">
        <w:rPr>
          <w:sz w:val="20"/>
          <w:szCs w:val="20"/>
        </w:rPr>
        <w:t xml:space="preserve"> movement</w:t>
      </w:r>
      <w:r w:rsidR="00F749F6" w:rsidRPr="00FE071E">
        <w:rPr>
          <w:sz w:val="20"/>
          <w:szCs w:val="20"/>
        </w:rPr>
        <w:t xml:space="preserve"> of the Himalayas</w:t>
      </w:r>
      <w:r w:rsidR="00E17675" w:rsidRPr="00FE071E">
        <w:rPr>
          <w:sz w:val="20"/>
          <w:szCs w:val="20"/>
        </w:rPr>
        <w:t xml:space="preserve"> (Gupta, 2006)</w:t>
      </w:r>
      <w:r w:rsidR="00F749F6" w:rsidRPr="00FE071E">
        <w:rPr>
          <w:sz w:val="20"/>
          <w:szCs w:val="20"/>
        </w:rPr>
        <w:t xml:space="preserve">. </w:t>
      </w:r>
      <w:r w:rsidRPr="00FE071E">
        <w:rPr>
          <w:sz w:val="20"/>
          <w:szCs w:val="20"/>
        </w:rPr>
        <w:t>The National Forest Policy of 1988 in India has also recognized the interdependence between people and forests, and envisages active community participation in the protection and development of forestlands for sustainability of forest management (</w:t>
      </w:r>
      <w:proofErr w:type="spellStart"/>
      <w:r w:rsidRPr="00FE071E">
        <w:rPr>
          <w:sz w:val="20"/>
          <w:szCs w:val="20"/>
        </w:rPr>
        <w:t>Sarker</w:t>
      </w:r>
      <w:proofErr w:type="spellEnd"/>
      <w:r w:rsidRPr="00FE071E">
        <w:rPr>
          <w:sz w:val="20"/>
          <w:szCs w:val="20"/>
        </w:rPr>
        <w:t xml:space="preserve"> and Das, 2008).</w:t>
      </w:r>
    </w:p>
    <w:p w:rsidR="00896EFD" w:rsidRPr="00FE071E" w:rsidRDefault="0002533D" w:rsidP="00FE071E">
      <w:pPr>
        <w:snapToGrid w:val="0"/>
        <w:ind w:firstLine="425"/>
        <w:jc w:val="both"/>
        <w:rPr>
          <w:sz w:val="20"/>
          <w:szCs w:val="20"/>
        </w:rPr>
      </w:pPr>
      <w:r w:rsidRPr="00FE071E">
        <w:rPr>
          <w:sz w:val="20"/>
          <w:szCs w:val="20"/>
        </w:rPr>
        <w:t>Joint Forest Management</w:t>
      </w:r>
      <w:r w:rsidR="00744EE6" w:rsidRPr="00FE071E">
        <w:rPr>
          <w:sz w:val="20"/>
          <w:szCs w:val="20"/>
        </w:rPr>
        <w:t xml:space="preserve"> (JFM)</w:t>
      </w:r>
      <w:r w:rsidRPr="00FE071E">
        <w:rPr>
          <w:sz w:val="20"/>
          <w:szCs w:val="20"/>
        </w:rPr>
        <w:t xml:space="preserve"> is the sharing of products, respo</w:t>
      </w:r>
      <w:r w:rsidR="00467EA1" w:rsidRPr="00FE071E">
        <w:rPr>
          <w:sz w:val="20"/>
          <w:szCs w:val="20"/>
        </w:rPr>
        <w:t>nsibilities, control</w:t>
      </w:r>
      <w:r w:rsidRPr="00FE071E">
        <w:rPr>
          <w:sz w:val="20"/>
          <w:szCs w:val="20"/>
        </w:rPr>
        <w:t xml:space="preserve"> and decision making authority over forest lands and fores</w:t>
      </w:r>
      <w:r w:rsidR="00467EA1" w:rsidRPr="00FE071E">
        <w:rPr>
          <w:sz w:val="20"/>
          <w:szCs w:val="20"/>
        </w:rPr>
        <w:t>t produce between forest depart</w:t>
      </w:r>
      <w:r w:rsidRPr="00FE071E">
        <w:rPr>
          <w:sz w:val="20"/>
          <w:szCs w:val="20"/>
        </w:rPr>
        <w:t>ment and local communities base</w:t>
      </w:r>
      <w:r w:rsidR="00A9120F" w:rsidRPr="00FE071E">
        <w:rPr>
          <w:sz w:val="20"/>
          <w:szCs w:val="20"/>
        </w:rPr>
        <w:t xml:space="preserve">d on formal agreement. </w:t>
      </w:r>
      <w:r w:rsidRPr="00FE071E">
        <w:rPr>
          <w:sz w:val="20"/>
          <w:szCs w:val="20"/>
        </w:rPr>
        <w:t xml:space="preserve">Joint Forest Management which become the prominent agenda of Indian forestry in the beginning of the last </w:t>
      </w:r>
      <w:r w:rsidR="00467EA1" w:rsidRPr="00FE071E">
        <w:rPr>
          <w:sz w:val="20"/>
          <w:szCs w:val="20"/>
        </w:rPr>
        <w:t>decade</w:t>
      </w:r>
      <w:r w:rsidRPr="00FE071E">
        <w:rPr>
          <w:sz w:val="20"/>
          <w:szCs w:val="20"/>
        </w:rPr>
        <w:t xml:space="preserve"> basically introduced a need to focus on people rather than trees. It establishes mechanisms through which local communities take part in decision making power and implementation age</w:t>
      </w:r>
      <w:r w:rsidR="0056714A" w:rsidRPr="00FE071E">
        <w:rPr>
          <w:sz w:val="20"/>
          <w:szCs w:val="20"/>
        </w:rPr>
        <w:t>ncy (</w:t>
      </w:r>
      <w:proofErr w:type="spellStart"/>
      <w:r w:rsidR="0056714A" w:rsidRPr="00FE071E">
        <w:rPr>
          <w:sz w:val="20"/>
          <w:szCs w:val="20"/>
        </w:rPr>
        <w:t>Lise</w:t>
      </w:r>
      <w:proofErr w:type="spellEnd"/>
      <w:r w:rsidR="0056714A" w:rsidRPr="00FE071E">
        <w:rPr>
          <w:sz w:val="20"/>
          <w:szCs w:val="20"/>
        </w:rPr>
        <w:t>, 2000</w:t>
      </w:r>
      <w:r w:rsidR="00896EFD" w:rsidRPr="00FE071E">
        <w:rPr>
          <w:sz w:val="20"/>
          <w:szCs w:val="20"/>
        </w:rPr>
        <w:t>).</w:t>
      </w:r>
    </w:p>
    <w:p w:rsidR="0002533D" w:rsidRPr="00FE071E" w:rsidRDefault="0002533D" w:rsidP="00FE071E">
      <w:pPr>
        <w:snapToGrid w:val="0"/>
        <w:ind w:firstLine="425"/>
        <w:jc w:val="both"/>
        <w:rPr>
          <w:sz w:val="20"/>
          <w:szCs w:val="20"/>
        </w:rPr>
      </w:pPr>
      <w:r w:rsidRPr="00FE071E">
        <w:rPr>
          <w:sz w:val="20"/>
          <w:szCs w:val="20"/>
        </w:rPr>
        <w:t>However, while the arguments of JFM are both powerful and convincing implementation and delivery has been complicated and organisationally challenging (</w:t>
      </w:r>
      <w:proofErr w:type="spellStart"/>
      <w:r w:rsidR="00E46FE8" w:rsidRPr="00FE071E">
        <w:rPr>
          <w:sz w:val="20"/>
          <w:szCs w:val="20"/>
        </w:rPr>
        <w:t>Jattan</w:t>
      </w:r>
      <w:proofErr w:type="spellEnd"/>
      <w:r w:rsidR="00E46FE8" w:rsidRPr="00FE071E">
        <w:rPr>
          <w:sz w:val="20"/>
          <w:szCs w:val="20"/>
        </w:rPr>
        <w:t xml:space="preserve"> and </w:t>
      </w:r>
      <w:proofErr w:type="spellStart"/>
      <w:r w:rsidR="00E46FE8" w:rsidRPr="00FE071E">
        <w:rPr>
          <w:sz w:val="20"/>
          <w:szCs w:val="20"/>
        </w:rPr>
        <w:t>Pratima</w:t>
      </w:r>
      <w:proofErr w:type="spellEnd"/>
      <w:r w:rsidR="00E46FE8" w:rsidRPr="00FE071E">
        <w:rPr>
          <w:sz w:val="20"/>
          <w:szCs w:val="20"/>
        </w:rPr>
        <w:t>, 2001</w:t>
      </w:r>
      <w:r w:rsidRPr="00FE071E">
        <w:rPr>
          <w:sz w:val="20"/>
          <w:szCs w:val="20"/>
        </w:rPr>
        <w:t xml:space="preserve">). Efficiently implementing </w:t>
      </w:r>
      <w:r w:rsidRPr="00FE071E">
        <w:rPr>
          <w:sz w:val="20"/>
          <w:szCs w:val="20"/>
        </w:rPr>
        <w:lastRenderedPageBreak/>
        <w:t>JFM necessitates a careful and difficult blending a local national and sometimes international interests and institutions as well as reconciling multiple and sometimes conflicting objectives. In this process various psycho-social factors operate as far as forest service officers and community relationship building is concerned (</w:t>
      </w:r>
      <w:proofErr w:type="spellStart"/>
      <w:r w:rsidR="00DA32BB" w:rsidRPr="00FE071E">
        <w:rPr>
          <w:sz w:val="20"/>
          <w:szCs w:val="20"/>
        </w:rPr>
        <w:t>Bahuguna</w:t>
      </w:r>
      <w:proofErr w:type="spellEnd"/>
      <w:r w:rsidR="00DA32BB" w:rsidRPr="00FE071E">
        <w:rPr>
          <w:sz w:val="20"/>
          <w:szCs w:val="20"/>
        </w:rPr>
        <w:t>, 1997</w:t>
      </w:r>
      <w:r w:rsidRPr="00FE071E">
        <w:rPr>
          <w:sz w:val="20"/>
          <w:szCs w:val="20"/>
        </w:rPr>
        <w:t xml:space="preserve">). They also suggests that unless socio-cultural inputs are properly analysed and give due </w:t>
      </w:r>
      <w:proofErr w:type="spellStart"/>
      <w:r w:rsidRPr="00FE071E">
        <w:rPr>
          <w:sz w:val="20"/>
          <w:szCs w:val="20"/>
        </w:rPr>
        <w:t>weightage</w:t>
      </w:r>
      <w:proofErr w:type="spellEnd"/>
      <w:r w:rsidRPr="00FE071E">
        <w:rPr>
          <w:sz w:val="20"/>
          <w:szCs w:val="20"/>
        </w:rPr>
        <w:t xml:space="preserve"> the efficacy of JFM will always remain at stake. Relevance </w:t>
      </w:r>
      <w:r w:rsidR="001D0EDD" w:rsidRPr="00FE071E">
        <w:rPr>
          <w:sz w:val="20"/>
          <w:szCs w:val="20"/>
        </w:rPr>
        <w:t>of behavioural issues of JFM has</w:t>
      </w:r>
      <w:r w:rsidRPr="00FE071E">
        <w:rPr>
          <w:sz w:val="20"/>
          <w:szCs w:val="20"/>
        </w:rPr>
        <w:t xml:space="preserve"> been further increased to learn the process of change in forestry organisations, local people and the interface between the two.</w:t>
      </w:r>
    </w:p>
    <w:p w:rsidR="0002533D" w:rsidRPr="00FE071E" w:rsidRDefault="00C61CC5" w:rsidP="00FE071E">
      <w:pPr>
        <w:pStyle w:val="Heading2"/>
        <w:snapToGrid w:val="0"/>
        <w:spacing w:before="0" w:after="0" w:line="240" w:lineRule="auto"/>
        <w:rPr>
          <w:sz w:val="20"/>
          <w:szCs w:val="20"/>
        </w:rPr>
      </w:pPr>
      <w:r w:rsidRPr="00FE071E">
        <w:rPr>
          <w:sz w:val="20"/>
          <w:szCs w:val="20"/>
        </w:rPr>
        <w:t xml:space="preserve">2. </w:t>
      </w:r>
      <w:r w:rsidR="0002533D" w:rsidRPr="00FE071E">
        <w:rPr>
          <w:sz w:val="20"/>
          <w:szCs w:val="20"/>
        </w:rPr>
        <w:t>Objectives of JFM</w:t>
      </w:r>
    </w:p>
    <w:p w:rsidR="0002533D" w:rsidRPr="00FE071E" w:rsidRDefault="0002533D" w:rsidP="00FE071E">
      <w:pPr>
        <w:numPr>
          <w:ilvl w:val="0"/>
          <w:numId w:val="15"/>
        </w:numPr>
        <w:snapToGrid w:val="0"/>
        <w:ind w:left="0" w:firstLine="425"/>
        <w:jc w:val="both"/>
        <w:rPr>
          <w:sz w:val="20"/>
          <w:szCs w:val="20"/>
        </w:rPr>
      </w:pPr>
      <w:r w:rsidRPr="00FE071E">
        <w:rPr>
          <w:sz w:val="20"/>
          <w:szCs w:val="20"/>
        </w:rPr>
        <w:t>To elicit active participation of villagers in creation, management and protection of plantations.</w:t>
      </w:r>
    </w:p>
    <w:p w:rsidR="0002533D" w:rsidRPr="00FE071E" w:rsidRDefault="0002533D" w:rsidP="00FE071E">
      <w:pPr>
        <w:numPr>
          <w:ilvl w:val="0"/>
          <w:numId w:val="15"/>
        </w:numPr>
        <w:snapToGrid w:val="0"/>
        <w:ind w:left="0" w:firstLine="425"/>
        <w:jc w:val="both"/>
        <w:rPr>
          <w:sz w:val="20"/>
          <w:szCs w:val="20"/>
        </w:rPr>
      </w:pPr>
      <w:r w:rsidRPr="00FE071E">
        <w:rPr>
          <w:sz w:val="20"/>
          <w:szCs w:val="20"/>
        </w:rPr>
        <w:t>To achieve ecological needs consonant with sustainable productivity of wood and other non-timber forest resources.</w:t>
      </w:r>
    </w:p>
    <w:p w:rsidR="0002533D" w:rsidRPr="00FE071E" w:rsidRDefault="0002533D" w:rsidP="00FE071E">
      <w:pPr>
        <w:numPr>
          <w:ilvl w:val="0"/>
          <w:numId w:val="15"/>
        </w:numPr>
        <w:snapToGrid w:val="0"/>
        <w:ind w:left="0" w:firstLine="425"/>
        <w:jc w:val="both"/>
        <w:rPr>
          <w:sz w:val="20"/>
          <w:szCs w:val="20"/>
        </w:rPr>
      </w:pPr>
      <w:r w:rsidRPr="00FE071E">
        <w:rPr>
          <w:sz w:val="20"/>
          <w:szCs w:val="20"/>
        </w:rPr>
        <w:t>To wean way the land owing communities from shifting cultivation by adopting an alternative i.e., tree farming.</w:t>
      </w:r>
    </w:p>
    <w:p w:rsidR="0002533D" w:rsidRPr="00FE071E" w:rsidRDefault="0002533D" w:rsidP="00FE071E">
      <w:pPr>
        <w:numPr>
          <w:ilvl w:val="0"/>
          <w:numId w:val="15"/>
        </w:numPr>
        <w:snapToGrid w:val="0"/>
        <w:ind w:left="0" w:firstLine="425"/>
        <w:jc w:val="both"/>
        <w:rPr>
          <w:sz w:val="20"/>
          <w:szCs w:val="20"/>
        </w:rPr>
      </w:pPr>
      <w:r w:rsidRPr="00FE071E">
        <w:rPr>
          <w:sz w:val="20"/>
          <w:szCs w:val="20"/>
        </w:rPr>
        <w:t xml:space="preserve">To productively utilize the degraded </w:t>
      </w:r>
      <w:proofErr w:type="spellStart"/>
      <w:r w:rsidRPr="00FE071E">
        <w:rPr>
          <w:sz w:val="20"/>
          <w:szCs w:val="20"/>
        </w:rPr>
        <w:t>Jhum</w:t>
      </w:r>
      <w:proofErr w:type="spellEnd"/>
      <w:r w:rsidRPr="00FE071E">
        <w:rPr>
          <w:sz w:val="20"/>
          <w:szCs w:val="20"/>
        </w:rPr>
        <w:t xml:space="preserve"> lands there by checking soil erosion.</w:t>
      </w:r>
    </w:p>
    <w:p w:rsidR="0002533D" w:rsidRPr="00FE071E" w:rsidRDefault="0002533D" w:rsidP="00FE071E">
      <w:pPr>
        <w:numPr>
          <w:ilvl w:val="0"/>
          <w:numId w:val="15"/>
        </w:numPr>
        <w:snapToGrid w:val="0"/>
        <w:ind w:left="0" w:firstLine="425"/>
        <w:jc w:val="both"/>
        <w:rPr>
          <w:sz w:val="20"/>
          <w:szCs w:val="20"/>
        </w:rPr>
      </w:pPr>
      <w:r w:rsidRPr="00FE071E">
        <w:rPr>
          <w:sz w:val="20"/>
          <w:szCs w:val="20"/>
        </w:rPr>
        <w:t>To conserve biodiversity through peoples action.</w:t>
      </w:r>
    </w:p>
    <w:p w:rsidR="0002533D" w:rsidRPr="00FE071E" w:rsidRDefault="0002533D" w:rsidP="00FE071E">
      <w:pPr>
        <w:numPr>
          <w:ilvl w:val="0"/>
          <w:numId w:val="15"/>
        </w:numPr>
        <w:snapToGrid w:val="0"/>
        <w:ind w:left="0" w:firstLine="425"/>
        <w:jc w:val="both"/>
        <w:rPr>
          <w:sz w:val="20"/>
          <w:szCs w:val="20"/>
        </w:rPr>
      </w:pPr>
      <w:r w:rsidRPr="00FE071E">
        <w:rPr>
          <w:sz w:val="20"/>
          <w:szCs w:val="20"/>
        </w:rPr>
        <w:t>To create and generate forest based economy for the villagers</w:t>
      </w:r>
    </w:p>
    <w:p w:rsidR="0002533D" w:rsidRDefault="003C4D42" w:rsidP="00FE071E">
      <w:pPr>
        <w:pStyle w:val="Heading2"/>
        <w:snapToGrid w:val="0"/>
        <w:spacing w:before="0" w:after="0" w:line="240" w:lineRule="auto"/>
        <w:rPr>
          <w:sz w:val="20"/>
          <w:szCs w:val="20"/>
          <w:lang w:eastAsia="zh-CN"/>
        </w:rPr>
      </w:pPr>
      <w:r w:rsidRPr="00FE071E">
        <w:rPr>
          <w:sz w:val="20"/>
          <w:szCs w:val="20"/>
        </w:rPr>
        <w:lastRenderedPageBreak/>
        <w:t xml:space="preserve">3. </w:t>
      </w:r>
      <w:r w:rsidR="0002533D" w:rsidRPr="00FE071E">
        <w:rPr>
          <w:sz w:val="20"/>
          <w:szCs w:val="20"/>
        </w:rPr>
        <w:t>Objectives of National Forest</w:t>
      </w:r>
      <w:r w:rsidR="000E2071" w:rsidRPr="00FE071E">
        <w:rPr>
          <w:sz w:val="20"/>
          <w:szCs w:val="20"/>
        </w:rPr>
        <w:t xml:space="preserve"> Policy (1988) related to JFM</w:t>
      </w:r>
    </w:p>
    <w:p w:rsidR="0002533D" w:rsidRPr="00FE071E" w:rsidRDefault="0002533D" w:rsidP="00FE071E">
      <w:pPr>
        <w:snapToGrid w:val="0"/>
        <w:ind w:firstLine="425"/>
        <w:jc w:val="both"/>
        <w:rPr>
          <w:sz w:val="20"/>
          <w:szCs w:val="20"/>
        </w:rPr>
      </w:pPr>
      <w:r w:rsidRPr="00FE071E">
        <w:rPr>
          <w:sz w:val="20"/>
          <w:szCs w:val="20"/>
        </w:rPr>
        <w:t xml:space="preserve">Government of India on June </w:t>
      </w:r>
      <w:r w:rsidR="00073472" w:rsidRPr="00FE071E">
        <w:rPr>
          <w:sz w:val="20"/>
          <w:szCs w:val="20"/>
        </w:rPr>
        <w:t>1</w:t>
      </w:r>
      <w:r w:rsidR="00073472" w:rsidRPr="00FE071E">
        <w:rPr>
          <w:sz w:val="20"/>
          <w:szCs w:val="20"/>
          <w:vertAlign w:val="superscript"/>
        </w:rPr>
        <w:t>st</w:t>
      </w:r>
      <w:r w:rsidR="00073472" w:rsidRPr="00FE071E">
        <w:rPr>
          <w:sz w:val="20"/>
          <w:szCs w:val="20"/>
        </w:rPr>
        <w:t>,</w:t>
      </w:r>
      <w:r w:rsidRPr="00FE071E">
        <w:rPr>
          <w:sz w:val="20"/>
          <w:szCs w:val="20"/>
        </w:rPr>
        <w:t xml:space="preserve"> 1990 issued guidelines to the state government for involving local communities in the protection and development of the degraded forest lands. Formulation of the national forest policy of 1988 is seen as the beginning of the present shape of JFM in the country. Among the basic objectives related to JFM of this policy </w:t>
      </w:r>
      <w:r w:rsidR="001D0EDD" w:rsidRPr="00FE071E">
        <w:rPr>
          <w:sz w:val="20"/>
          <w:szCs w:val="20"/>
        </w:rPr>
        <w:t>are:</w:t>
      </w:r>
    </w:p>
    <w:p w:rsidR="0002533D" w:rsidRPr="00FE071E" w:rsidRDefault="0002533D" w:rsidP="00FE071E">
      <w:pPr>
        <w:numPr>
          <w:ilvl w:val="0"/>
          <w:numId w:val="11"/>
        </w:numPr>
        <w:snapToGrid w:val="0"/>
        <w:ind w:left="0" w:firstLine="425"/>
        <w:jc w:val="both"/>
        <w:rPr>
          <w:sz w:val="20"/>
          <w:szCs w:val="20"/>
        </w:rPr>
      </w:pPr>
      <w:r w:rsidRPr="00FE071E">
        <w:rPr>
          <w:sz w:val="20"/>
          <w:szCs w:val="20"/>
        </w:rPr>
        <w:t>Meeting the requirement of fuel wood, fodder, minor forest products and small timber of the rural and tribal population</w:t>
      </w:r>
    </w:p>
    <w:p w:rsidR="0002533D" w:rsidRPr="00FE071E" w:rsidRDefault="0002533D" w:rsidP="00FE071E">
      <w:pPr>
        <w:numPr>
          <w:ilvl w:val="0"/>
          <w:numId w:val="11"/>
        </w:numPr>
        <w:snapToGrid w:val="0"/>
        <w:ind w:left="0" w:firstLine="425"/>
        <w:jc w:val="both"/>
        <w:rPr>
          <w:sz w:val="20"/>
          <w:szCs w:val="20"/>
        </w:rPr>
      </w:pPr>
      <w:r w:rsidRPr="00FE071E">
        <w:rPr>
          <w:sz w:val="20"/>
          <w:szCs w:val="20"/>
        </w:rPr>
        <w:t>Creating a massive peoples movement with involvement of women for achieving these objectives and to minimize the pressure on existing forests.</w:t>
      </w:r>
    </w:p>
    <w:p w:rsidR="0002533D" w:rsidRPr="00FE071E" w:rsidRDefault="0002533D" w:rsidP="00FE071E">
      <w:pPr>
        <w:snapToGrid w:val="0"/>
        <w:ind w:firstLine="425"/>
        <w:jc w:val="both"/>
        <w:rPr>
          <w:sz w:val="20"/>
          <w:szCs w:val="20"/>
        </w:rPr>
      </w:pPr>
      <w:r w:rsidRPr="00FE071E">
        <w:rPr>
          <w:sz w:val="20"/>
          <w:szCs w:val="20"/>
        </w:rPr>
        <w:t xml:space="preserve">Based on these objectives Ministry of Environment and Forests issued a circular (No. 06-21/89-F.P. </w:t>
      </w:r>
      <w:r w:rsidR="005E4E99" w:rsidRPr="00FE071E">
        <w:rPr>
          <w:sz w:val="20"/>
          <w:szCs w:val="20"/>
        </w:rPr>
        <w:t>dated:</w:t>
      </w:r>
      <w:r w:rsidRPr="00FE071E">
        <w:rPr>
          <w:sz w:val="20"/>
          <w:szCs w:val="20"/>
        </w:rPr>
        <w:t xml:space="preserve"> 1</w:t>
      </w:r>
      <w:r w:rsidRPr="00FE071E">
        <w:rPr>
          <w:sz w:val="20"/>
          <w:szCs w:val="20"/>
          <w:vertAlign w:val="superscript"/>
        </w:rPr>
        <w:t>st</w:t>
      </w:r>
      <w:r w:rsidRPr="00FE071E">
        <w:rPr>
          <w:sz w:val="20"/>
          <w:szCs w:val="20"/>
        </w:rPr>
        <w:t xml:space="preserve"> June, 1990) to forest secretaries of all states and union territories of the country. It made a call for </w:t>
      </w:r>
      <w:r w:rsidR="001D0EDD" w:rsidRPr="00FE071E">
        <w:rPr>
          <w:sz w:val="20"/>
          <w:szCs w:val="20"/>
        </w:rPr>
        <w:t>people’s</w:t>
      </w:r>
      <w:r w:rsidRPr="00FE071E">
        <w:rPr>
          <w:sz w:val="20"/>
          <w:szCs w:val="20"/>
        </w:rPr>
        <w:t xml:space="preserve"> </w:t>
      </w:r>
      <w:r w:rsidR="001D0EDD" w:rsidRPr="00FE071E">
        <w:rPr>
          <w:sz w:val="20"/>
          <w:szCs w:val="20"/>
        </w:rPr>
        <w:t>involvement in</w:t>
      </w:r>
      <w:r w:rsidRPr="00FE071E">
        <w:rPr>
          <w:sz w:val="20"/>
          <w:szCs w:val="20"/>
        </w:rPr>
        <w:t xml:space="preserve"> regeneration of degraded forest lands. This was followed by JFM resolutions by different state governments which provide the basic frame work for the </w:t>
      </w:r>
      <w:proofErr w:type="gramStart"/>
      <w:r w:rsidRPr="00FE071E">
        <w:rPr>
          <w:sz w:val="20"/>
          <w:szCs w:val="20"/>
        </w:rPr>
        <w:t>peoples</w:t>
      </w:r>
      <w:proofErr w:type="gramEnd"/>
      <w:r w:rsidRPr="00FE071E">
        <w:rPr>
          <w:sz w:val="20"/>
          <w:szCs w:val="20"/>
        </w:rPr>
        <w:t xml:space="preserve"> participation in forest management. The JFM </w:t>
      </w:r>
      <w:r w:rsidR="001D0EDD" w:rsidRPr="00FE071E">
        <w:rPr>
          <w:sz w:val="20"/>
          <w:szCs w:val="20"/>
        </w:rPr>
        <w:t>resolution contains benefits to the communities, responsibility of community and forest department and also provides</w:t>
      </w:r>
      <w:r w:rsidRPr="00FE071E">
        <w:rPr>
          <w:sz w:val="20"/>
          <w:szCs w:val="20"/>
        </w:rPr>
        <w:t xml:space="preserve"> a concrete basis for detailed instructions to implement staff</w:t>
      </w:r>
      <w:r w:rsidR="00892443" w:rsidRPr="00FE071E">
        <w:rPr>
          <w:sz w:val="20"/>
          <w:szCs w:val="20"/>
        </w:rPr>
        <w:t xml:space="preserve"> of Forest Department (FSI, 200</w:t>
      </w:r>
      <w:r w:rsidRPr="00FE071E">
        <w:rPr>
          <w:sz w:val="20"/>
          <w:szCs w:val="20"/>
        </w:rPr>
        <w:t>8).</w:t>
      </w:r>
    </w:p>
    <w:p w:rsidR="0002533D" w:rsidRPr="00FE071E" w:rsidRDefault="0002533D" w:rsidP="00FE071E">
      <w:pPr>
        <w:pStyle w:val="BodyTextIndent"/>
        <w:snapToGrid w:val="0"/>
        <w:spacing w:before="0" w:after="0" w:line="240" w:lineRule="auto"/>
        <w:ind w:left="0" w:firstLine="425"/>
        <w:rPr>
          <w:sz w:val="20"/>
          <w:szCs w:val="20"/>
        </w:rPr>
      </w:pPr>
      <w:r w:rsidRPr="00FE071E">
        <w:rPr>
          <w:sz w:val="20"/>
          <w:szCs w:val="20"/>
        </w:rPr>
        <w:t>The JFM programme has been laun</w:t>
      </w:r>
      <w:r w:rsidR="001D0EDD" w:rsidRPr="00FE071E">
        <w:rPr>
          <w:sz w:val="20"/>
          <w:szCs w:val="20"/>
        </w:rPr>
        <w:t xml:space="preserve">ched in 22 states. </w:t>
      </w:r>
      <w:r w:rsidR="007765F3" w:rsidRPr="00FE071E">
        <w:rPr>
          <w:sz w:val="20"/>
          <w:szCs w:val="20"/>
        </w:rPr>
        <w:t xml:space="preserve">The </w:t>
      </w:r>
      <w:r w:rsidR="004916A6" w:rsidRPr="00FE071E">
        <w:rPr>
          <w:sz w:val="20"/>
          <w:szCs w:val="20"/>
        </w:rPr>
        <w:t>(</w:t>
      </w:r>
      <w:r w:rsidR="007765F3" w:rsidRPr="00FE071E">
        <w:rPr>
          <w:sz w:val="20"/>
          <w:szCs w:val="20"/>
        </w:rPr>
        <w:t xml:space="preserve">Table </w:t>
      </w:r>
      <w:r w:rsidRPr="00FE071E">
        <w:rPr>
          <w:sz w:val="20"/>
          <w:szCs w:val="20"/>
        </w:rPr>
        <w:t>1</w:t>
      </w:r>
      <w:r w:rsidR="004916A6" w:rsidRPr="00FE071E">
        <w:rPr>
          <w:sz w:val="20"/>
          <w:szCs w:val="20"/>
        </w:rPr>
        <w:t>)</w:t>
      </w:r>
      <w:r w:rsidRPr="00FE071E">
        <w:rPr>
          <w:sz w:val="20"/>
          <w:szCs w:val="20"/>
        </w:rPr>
        <w:t xml:space="preserve"> gives a clear picture regarding the programmes of JFM in these states.</w:t>
      </w:r>
    </w:p>
    <w:p w:rsidR="00FE071E" w:rsidRDefault="00FE071E" w:rsidP="00FE071E">
      <w:pPr>
        <w:pStyle w:val="BodyTextIndent"/>
        <w:snapToGrid w:val="0"/>
        <w:spacing w:before="0" w:after="0" w:line="240" w:lineRule="auto"/>
        <w:ind w:left="0" w:firstLine="0"/>
        <w:jc w:val="center"/>
        <w:rPr>
          <w:sz w:val="20"/>
          <w:szCs w:val="20"/>
        </w:rPr>
        <w:sectPr w:rsidR="00FE071E" w:rsidSect="00FE071E">
          <w:type w:val="continuous"/>
          <w:pgSz w:w="12242" w:h="15842" w:code="1"/>
          <w:pgMar w:top="1440" w:right="1440" w:bottom="1440" w:left="1440" w:header="720" w:footer="720" w:gutter="0"/>
          <w:cols w:num="2" w:space="425"/>
          <w:noEndnote/>
          <w:docGrid w:linePitch="326"/>
        </w:sectPr>
      </w:pPr>
    </w:p>
    <w:p w:rsidR="00896300" w:rsidRPr="00FE071E" w:rsidRDefault="00896300" w:rsidP="00FE071E">
      <w:pPr>
        <w:pStyle w:val="BodyTextIndent"/>
        <w:snapToGrid w:val="0"/>
        <w:spacing w:before="0" w:after="0" w:line="240" w:lineRule="auto"/>
        <w:ind w:left="0" w:firstLine="0"/>
        <w:jc w:val="center"/>
        <w:rPr>
          <w:sz w:val="20"/>
          <w:szCs w:val="20"/>
        </w:rPr>
      </w:pPr>
    </w:p>
    <w:p w:rsidR="0002533D" w:rsidRPr="00FE071E" w:rsidRDefault="002F3B59" w:rsidP="00FE071E">
      <w:pPr>
        <w:pStyle w:val="BodyTextIndent"/>
        <w:snapToGrid w:val="0"/>
        <w:spacing w:before="0" w:after="0" w:line="240" w:lineRule="auto"/>
        <w:ind w:left="0" w:firstLine="0"/>
        <w:jc w:val="center"/>
        <w:rPr>
          <w:bCs/>
          <w:sz w:val="20"/>
          <w:szCs w:val="20"/>
        </w:rPr>
      </w:pPr>
      <w:proofErr w:type="gramStart"/>
      <w:r w:rsidRPr="00FE071E">
        <w:rPr>
          <w:bCs/>
          <w:sz w:val="20"/>
          <w:szCs w:val="20"/>
        </w:rPr>
        <w:t>Table</w:t>
      </w:r>
      <w:r w:rsidR="0002533D" w:rsidRPr="00FE071E">
        <w:rPr>
          <w:bCs/>
          <w:sz w:val="20"/>
          <w:szCs w:val="20"/>
        </w:rPr>
        <w:t xml:space="preserve"> 1</w:t>
      </w:r>
      <w:r w:rsidR="00896300" w:rsidRPr="00FE071E">
        <w:rPr>
          <w:bCs/>
          <w:sz w:val="20"/>
          <w:szCs w:val="20"/>
        </w:rPr>
        <w:t>.</w:t>
      </w:r>
      <w:proofErr w:type="gramEnd"/>
      <w:r w:rsidR="00896300" w:rsidRPr="00FE071E">
        <w:rPr>
          <w:bCs/>
          <w:sz w:val="20"/>
          <w:szCs w:val="20"/>
        </w:rPr>
        <w:t xml:space="preserve"> </w:t>
      </w:r>
      <w:r w:rsidR="0002533D" w:rsidRPr="00FE071E">
        <w:rPr>
          <w:bCs/>
          <w:sz w:val="20"/>
          <w:szCs w:val="20"/>
        </w:rPr>
        <w:t xml:space="preserve">Progress of Joint Forest Management </w:t>
      </w:r>
      <w:r w:rsidR="00151520" w:rsidRPr="00FE071E">
        <w:rPr>
          <w:bCs/>
          <w:sz w:val="20"/>
          <w:szCs w:val="20"/>
        </w:rPr>
        <w:t>in India</w:t>
      </w:r>
    </w:p>
    <w:tbl>
      <w:tblPr>
        <w:tblW w:w="5000" w:type="pct"/>
        <w:jc w:val="center"/>
        <w:tblLook w:val="0000"/>
      </w:tblPr>
      <w:tblGrid>
        <w:gridCol w:w="1041"/>
        <w:gridCol w:w="2644"/>
        <w:gridCol w:w="2985"/>
        <w:gridCol w:w="2908"/>
      </w:tblGrid>
      <w:tr w:rsidR="0002533D" w:rsidRPr="00205C99" w:rsidTr="00535E47">
        <w:trPr>
          <w:jc w:val="center"/>
        </w:trPr>
        <w:tc>
          <w:tcPr>
            <w:tcW w:w="544" w:type="pct"/>
            <w:tcBorders>
              <w:top w:val="single" w:sz="4" w:space="0" w:color="auto"/>
              <w:bottom w:val="single" w:sz="4" w:space="0" w:color="auto"/>
            </w:tcBorders>
            <w:vAlign w:val="center"/>
          </w:tcPr>
          <w:p w:rsidR="0002533D" w:rsidRPr="00205C99" w:rsidRDefault="0002533D" w:rsidP="00535E47">
            <w:pPr>
              <w:snapToGrid w:val="0"/>
              <w:jc w:val="center"/>
              <w:rPr>
                <w:rFonts w:eastAsiaTheme="minorEastAsia"/>
                <w:bCs/>
                <w:color w:val="000000"/>
                <w:sz w:val="18"/>
                <w:szCs w:val="20"/>
              </w:rPr>
            </w:pPr>
            <w:r w:rsidRPr="00205C99">
              <w:rPr>
                <w:rFonts w:eastAsiaTheme="minorEastAsia"/>
                <w:bCs/>
                <w:color w:val="000000"/>
                <w:sz w:val="18"/>
                <w:szCs w:val="20"/>
              </w:rPr>
              <w:t>S. No.</w:t>
            </w:r>
          </w:p>
        </w:tc>
        <w:tc>
          <w:tcPr>
            <w:tcW w:w="1380" w:type="pct"/>
            <w:tcBorders>
              <w:top w:val="single" w:sz="4" w:space="0" w:color="auto"/>
              <w:bottom w:val="single" w:sz="4" w:space="0" w:color="auto"/>
            </w:tcBorders>
            <w:vAlign w:val="center"/>
          </w:tcPr>
          <w:p w:rsidR="0002533D" w:rsidRPr="00205C99" w:rsidRDefault="0002533D" w:rsidP="00535E47">
            <w:pPr>
              <w:snapToGrid w:val="0"/>
              <w:jc w:val="center"/>
              <w:rPr>
                <w:rFonts w:eastAsiaTheme="minorEastAsia"/>
                <w:bCs/>
                <w:color w:val="000000"/>
                <w:sz w:val="18"/>
                <w:szCs w:val="20"/>
              </w:rPr>
            </w:pPr>
            <w:r w:rsidRPr="00205C99">
              <w:rPr>
                <w:rFonts w:eastAsiaTheme="minorEastAsia"/>
                <w:bCs/>
                <w:color w:val="000000"/>
                <w:sz w:val="18"/>
                <w:szCs w:val="20"/>
              </w:rPr>
              <w:t>State</w:t>
            </w:r>
          </w:p>
        </w:tc>
        <w:tc>
          <w:tcPr>
            <w:tcW w:w="1558" w:type="pct"/>
            <w:tcBorders>
              <w:top w:val="single" w:sz="4" w:space="0" w:color="auto"/>
              <w:bottom w:val="single" w:sz="4" w:space="0" w:color="auto"/>
            </w:tcBorders>
            <w:vAlign w:val="center"/>
          </w:tcPr>
          <w:p w:rsidR="0002533D" w:rsidRPr="00205C99" w:rsidRDefault="007765F3" w:rsidP="00535E47">
            <w:pPr>
              <w:snapToGrid w:val="0"/>
              <w:jc w:val="center"/>
              <w:rPr>
                <w:rFonts w:eastAsiaTheme="minorEastAsia"/>
                <w:bCs/>
                <w:color w:val="000000"/>
                <w:sz w:val="18"/>
                <w:szCs w:val="20"/>
              </w:rPr>
            </w:pPr>
            <w:r w:rsidRPr="00205C99">
              <w:rPr>
                <w:rFonts w:eastAsiaTheme="minorEastAsia"/>
                <w:bCs/>
                <w:color w:val="000000"/>
                <w:sz w:val="18"/>
                <w:szCs w:val="20"/>
              </w:rPr>
              <w:t xml:space="preserve">No. </w:t>
            </w:r>
            <w:r w:rsidR="0002533D" w:rsidRPr="00205C99">
              <w:rPr>
                <w:rFonts w:eastAsiaTheme="minorEastAsia"/>
                <w:bCs/>
                <w:color w:val="000000"/>
                <w:sz w:val="18"/>
                <w:szCs w:val="20"/>
              </w:rPr>
              <w:t>of JFM committees</w:t>
            </w:r>
          </w:p>
        </w:tc>
        <w:tc>
          <w:tcPr>
            <w:tcW w:w="1518" w:type="pct"/>
            <w:tcBorders>
              <w:top w:val="single" w:sz="4" w:space="0" w:color="auto"/>
              <w:bottom w:val="single" w:sz="4" w:space="0" w:color="auto"/>
            </w:tcBorders>
            <w:vAlign w:val="center"/>
          </w:tcPr>
          <w:p w:rsidR="0002533D" w:rsidRPr="00205C99" w:rsidRDefault="007765F3" w:rsidP="00535E47">
            <w:pPr>
              <w:snapToGrid w:val="0"/>
              <w:jc w:val="center"/>
              <w:rPr>
                <w:rFonts w:eastAsiaTheme="minorEastAsia"/>
                <w:bCs/>
                <w:color w:val="000000"/>
                <w:sz w:val="18"/>
                <w:szCs w:val="20"/>
              </w:rPr>
            </w:pPr>
            <w:r w:rsidRPr="00205C99">
              <w:rPr>
                <w:rFonts w:eastAsiaTheme="minorEastAsia"/>
                <w:bCs/>
                <w:color w:val="000000"/>
                <w:sz w:val="18"/>
                <w:szCs w:val="20"/>
              </w:rPr>
              <w:t>Area under JFM</w:t>
            </w:r>
            <w:r w:rsidR="0002533D" w:rsidRPr="00205C99">
              <w:rPr>
                <w:rFonts w:eastAsiaTheme="minorEastAsia"/>
                <w:bCs/>
                <w:color w:val="000000"/>
                <w:sz w:val="18"/>
                <w:szCs w:val="20"/>
              </w:rPr>
              <w:t xml:space="preserve">  (ha</w:t>
            </w:r>
            <w:r w:rsidR="0002533D" w:rsidRPr="00205C99">
              <w:rPr>
                <w:rFonts w:eastAsiaTheme="minorEastAsia"/>
                <w:bCs/>
                <w:color w:val="000000"/>
                <w:sz w:val="18"/>
                <w:szCs w:val="20"/>
                <w:vertAlign w:val="superscript"/>
              </w:rPr>
              <w:t>-1</w:t>
            </w:r>
            <w:r w:rsidR="0002533D" w:rsidRPr="00205C99">
              <w:rPr>
                <w:rFonts w:eastAsiaTheme="minorEastAsia"/>
                <w:bCs/>
                <w:color w:val="000000"/>
                <w:sz w:val="18"/>
                <w:szCs w:val="20"/>
              </w:rPr>
              <w:t>)</w:t>
            </w:r>
          </w:p>
        </w:tc>
      </w:tr>
      <w:tr w:rsidR="0002533D" w:rsidRPr="00205C99" w:rsidTr="00535E47">
        <w:trPr>
          <w:jc w:val="center"/>
        </w:trPr>
        <w:tc>
          <w:tcPr>
            <w:tcW w:w="544" w:type="pct"/>
            <w:tcBorders>
              <w:top w:val="single" w:sz="4" w:space="0" w:color="auto"/>
            </w:tcBorders>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01.</w:t>
            </w:r>
          </w:p>
        </w:tc>
        <w:tc>
          <w:tcPr>
            <w:tcW w:w="1380" w:type="pct"/>
            <w:tcBorders>
              <w:top w:val="single" w:sz="4" w:space="0" w:color="auto"/>
            </w:tcBorders>
            <w:vAlign w:val="center"/>
          </w:tcPr>
          <w:p w:rsidR="0002533D" w:rsidRPr="00205C99" w:rsidRDefault="0002533D" w:rsidP="00535E47">
            <w:pPr>
              <w:snapToGrid w:val="0"/>
              <w:jc w:val="both"/>
              <w:rPr>
                <w:rFonts w:eastAsiaTheme="minorEastAsia"/>
                <w:color w:val="000000"/>
                <w:sz w:val="18"/>
                <w:szCs w:val="20"/>
              </w:rPr>
            </w:pPr>
            <w:proofErr w:type="spellStart"/>
            <w:r w:rsidRPr="00205C99">
              <w:rPr>
                <w:rFonts w:eastAsiaTheme="minorEastAsia"/>
                <w:color w:val="000000"/>
                <w:sz w:val="18"/>
                <w:szCs w:val="20"/>
              </w:rPr>
              <w:t>Andra</w:t>
            </w:r>
            <w:proofErr w:type="spellEnd"/>
            <w:r w:rsidRPr="00205C99">
              <w:rPr>
                <w:rFonts w:eastAsiaTheme="minorEastAsia"/>
                <w:color w:val="000000"/>
                <w:sz w:val="18"/>
                <w:szCs w:val="20"/>
              </w:rPr>
              <w:t xml:space="preserve"> Pradesh</w:t>
            </w:r>
          </w:p>
        </w:tc>
        <w:tc>
          <w:tcPr>
            <w:tcW w:w="1558" w:type="pct"/>
            <w:tcBorders>
              <w:top w:val="single" w:sz="4" w:space="0" w:color="auto"/>
            </w:tcBorders>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6575</w:t>
            </w:r>
          </w:p>
        </w:tc>
        <w:tc>
          <w:tcPr>
            <w:tcW w:w="1518" w:type="pct"/>
            <w:tcBorders>
              <w:top w:val="single" w:sz="4" w:space="0" w:color="auto"/>
            </w:tcBorders>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1,6632,190,00</w:t>
            </w:r>
          </w:p>
        </w:tc>
      </w:tr>
      <w:tr w:rsidR="0002533D" w:rsidRPr="00205C99" w:rsidTr="00535E47">
        <w:trPr>
          <w:jc w:val="center"/>
        </w:trPr>
        <w:tc>
          <w:tcPr>
            <w:tcW w:w="544"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02.</w:t>
            </w:r>
          </w:p>
        </w:tc>
        <w:tc>
          <w:tcPr>
            <w:tcW w:w="1380" w:type="pct"/>
            <w:vAlign w:val="center"/>
          </w:tcPr>
          <w:p w:rsidR="0002533D" w:rsidRPr="00205C99" w:rsidRDefault="0002533D" w:rsidP="00535E47">
            <w:pPr>
              <w:snapToGrid w:val="0"/>
              <w:jc w:val="both"/>
              <w:rPr>
                <w:rFonts w:eastAsiaTheme="minorEastAsia"/>
                <w:color w:val="000000"/>
                <w:sz w:val="18"/>
                <w:szCs w:val="20"/>
              </w:rPr>
            </w:pPr>
            <w:r w:rsidRPr="00205C99">
              <w:rPr>
                <w:rFonts w:eastAsiaTheme="minorEastAsia"/>
                <w:color w:val="000000"/>
                <w:sz w:val="18"/>
                <w:szCs w:val="20"/>
              </w:rPr>
              <w:t>Arunachal Pradesh</w:t>
            </w:r>
          </w:p>
        </w:tc>
        <w:tc>
          <w:tcPr>
            <w:tcW w:w="155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10</w:t>
            </w:r>
          </w:p>
        </w:tc>
        <w:tc>
          <w:tcPr>
            <w:tcW w:w="151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5,285,00</w:t>
            </w:r>
          </w:p>
        </w:tc>
      </w:tr>
      <w:tr w:rsidR="0002533D" w:rsidRPr="00205C99" w:rsidTr="00535E47">
        <w:trPr>
          <w:jc w:val="center"/>
        </w:trPr>
        <w:tc>
          <w:tcPr>
            <w:tcW w:w="544"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03.</w:t>
            </w:r>
          </w:p>
        </w:tc>
        <w:tc>
          <w:tcPr>
            <w:tcW w:w="1380" w:type="pct"/>
            <w:vAlign w:val="center"/>
          </w:tcPr>
          <w:p w:rsidR="0002533D" w:rsidRPr="00205C99" w:rsidRDefault="0002533D" w:rsidP="00535E47">
            <w:pPr>
              <w:snapToGrid w:val="0"/>
              <w:jc w:val="both"/>
              <w:rPr>
                <w:rFonts w:eastAsiaTheme="minorEastAsia"/>
                <w:color w:val="000000"/>
                <w:sz w:val="18"/>
                <w:szCs w:val="20"/>
              </w:rPr>
            </w:pPr>
            <w:r w:rsidRPr="00205C99">
              <w:rPr>
                <w:rFonts w:eastAsiaTheme="minorEastAsia"/>
                <w:color w:val="000000"/>
                <w:sz w:val="18"/>
                <w:szCs w:val="20"/>
              </w:rPr>
              <w:t>Assam</w:t>
            </w:r>
          </w:p>
        </w:tc>
        <w:tc>
          <w:tcPr>
            <w:tcW w:w="155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101</w:t>
            </w:r>
          </w:p>
        </w:tc>
        <w:tc>
          <w:tcPr>
            <w:tcW w:w="151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3,060,00</w:t>
            </w:r>
          </w:p>
        </w:tc>
      </w:tr>
      <w:tr w:rsidR="0002533D" w:rsidRPr="00205C99" w:rsidTr="00535E47">
        <w:trPr>
          <w:jc w:val="center"/>
        </w:trPr>
        <w:tc>
          <w:tcPr>
            <w:tcW w:w="544"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04.</w:t>
            </w:r>
          </w:p>
        </w:tc>
        <w:tc>
          <w:tcPr>
            <w:tcW w:w="1380" w:type="pct"/>
            <w:vAlign w:val="center"/>
          </w:tcPr>
          <w:p w:rsidR="0002533D" w:rsidRPr="00205C99" w:rsidRDefault="0002533D" w:rsidP="00535E47">
            <w:pPr>
              <w:snapToGrid w:val="0"/>
              <w:jc w:val="both"/>
              <w:rPr>
                <w:rFonts w:eastAsiaTheme="minorEastAsia"/>
                <w:color w:val="000000"/>
                <w:sz w:val="18"/>
                <w:szCs w:val="20"/>
              </w:rPr>
            </w:pPr>
            <w:r w:rsidRPr="00205C99">
              <w:rPr>
                <w:rFonts w:eastAsiaTheme="minorEastAsia"/>
                <w:color w:val="000000"/>
                <w:sz w:val="18"/>
                <w:szCs w:val="20"/>
              </w:rPr>
              <w:t>Bihar</w:t>
            </w:r>
          </w:p>
        </w:tc>
        <w:tc>
          <w:tcPr>
            <w:tcW w:w="155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1675</w:t>
            </w:r>
          </w:p>
        </w:tc>
        <w:tc>
          <w:tcPr>
            <w:tcW w:w="151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935,065,50</w:t>
            </w:r>
          </w:p>
        </w:tc>
      </w:tr>
      <w:tr w:rsidR="0002533D" w:rsidRPr="00205C99" w:rsidTr="00535E47">
        <w:trPr>
          <w:jc w:val="center"/>
        </w:trPr>
        <w:tc>
          <w:tcPr>
            <w:tcW w:w="544"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05.</w:t>
            </w:r>
          </w:p>
        </w:tc>
        <w:tc>
          <w:tcPr>
            <w:tcW w:w="1380" w:type="pct"/>
            <w:vAlign w:val="center"/>
          </w:tcPr>
          <w:p w:rsidR="0002533D" w:rsidRPr="00205C99" w:rsidRDefault="0002533D" w:rsidP="00535E47">
            <w:pPr>
              <w:snapToGrid w:val="0"/>
              <w:jc w:val="both"/>
              <w:rPr>
                <w:rFonts w:eastAsiaTheme="minorEastAsia"/>
                <w:color w:val="000000"/>
                <w:sz w:val="18"/>
                <w:szCs w:val="20"/>
              </w:rPr>
            </w:pPr>
            <w:r w:rsidRPr="00205C99">
              <w:rPr>
                <w:rFonts w:eastAsiaTheme="minorEastAsia"/>
                <w:color w:val="000000"/>
                <w:sz w:val="18"/>
                <w:szCs w:val="20"/>
              </w:rPr>
              <w:t>Gujarat</w:t>
            </w:r>
          </w:p>
        </w:tc>
        <w:tc>
          <w:tcPr>
            <w:tcW w:w="155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706</w:t>
            </w:r>
          </w:p>
        </w:tc>
        <w:tc>
          <w:tcPr>
            <w:tcW w:w="151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91,071,28</w:t>
            </w:r>
          </w:p>
        </w:tc>
      </w:tr>
      <w:tr w:rsidR="0002533D" w:rsidRPr="00205C99" w:rsidTr="00535E47">
        <w:trPr>
          <w:jc w:val="center"/>
        </w:trPr>
        <w:tc>
          <w:tcPr>
            <w:tcW w:w="544"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06.</w:t>
            </w:r>
          </w:p>
        </w:tc>
        <w:tc>
          <w:tcPr>
            <w:tcW w:w="1380" w:type="pct"/>
            <w:vAlign w:val="center"/>
          </w:tcPr>
          <w:p w:rsidR="0002533D" w:rsidRPr="00205C99" w:rsidRDefault="0002533D" w:rsidP="00535E47">
            <w:pPr>
              <w:snapToGrid w:val="0"/>
              <w:jc w:val="both"/>
              <w:rPr>
                <w:rFonts w:eastAsiaTheme="minorEastAsia"/>
                <w:color w:val="000000"/>
                <w:sz w:val="18"/>
                <w:szCs w:val="20"/>
              </w:rPr>
            </w:pPr>
            <w:r w:rsidRPr="00205C99">
              <w:rPr>
                <w:rFonts w:eastAsiaTheme="minorEastAsia"/>
                <w:color w:val="000000"/>
                <w:sz w:val="18"/>
                <w:szCs w:val="20"/>
              </w:rPr>
              <w:t>Himachal Pradesh</w:t>
            </w:r>
          </w:p>
        </w:tc>
        <w:tc>
          <w:tcPr>
            <w:tcW w:w="155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203</w:t>
            </w:r>
          </w:p>
        </w:tc>
        <w:tc>
          <w:tcPr>
            <w:tcW w:w="151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62,000,00</w:t>
            </w:r>
          </w:p>
        </w:tc>
      </w:tr>
      <w:tr w:rsidR="0002533D" w:rsidRPr="00205C99" w:rsidTr="00535E47">
        <w:trPr>
          <w:jc w:val="center"/>
        </w:trPr>
        <w:tc>
          <w:tcPr>
            <w:tcW w:w="544"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07.</w:t>
            </w:r>
          </w:p>
        </w:tc>
        <w:tc>
          <w:tcPr>
            <w:tcW w:w="1380" w:type="pct"/>
            <w:vAlign w:val="center"/>
          </w:tcPr>
          <w:p w:rsidR="0002533D" w:rsidRPr="00205C99" w:rsidRDefault="0002533D" w:rsidP="00535E47">
            <w:pPr>
              <w:snapToGrid w:val="0"/>
              <w:jc w:val="both"/>
              <w:rPr>
                <w:rFonts w:eastAsiaTheme="minorEastAsia"/>
                <w:color w:val="000000"/>
                <w:sz w:val="18"/>
                <w:szCs w:val="20"/>
              </w:rPr>
            </w:pPr>
            <w:r w:rsidRPr="00205C99">
              <w:rPr>
                <w:rFonts w:eastAsiaTheme="minorEastAsia"/>
                <w:color w:val="000000"/>
                <w:sz w:val="18"/>
                <w:szCs w:val="20"/>
              </w:rPr>
              <w:t>Haryana</w:t>
            </w:r>
          </w:p>
        </w:tc>
        <w:tc>
          <w:tcPr>
            <w:tcW w:w="155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350</w:t>
            </w:r>
          </w:p>
        </w:tc>
        <w:tc>
          <w:tcPr>
            <w:tcW w:w="151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60,735.00</w:t>
            </w:r>
          </w:p>
        </w:tc>
      </w:tr>
      <w:tr w:rsidR="0002533D" w:rsidRPr="00205C99" w:rsidTr="00535E47">
        <w:trPr>
          <w:jc w:val="center"/>
        </w:trPr>
        <w:tc>
          <w:tcPr>
            <w:tcW w:w="544"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08.</w:t>
            </w:r>
          </w:p>
        </w:tc>
        <w:tc>
          <w:tcPr>
            <w:tcW w:w="1380" w:type="pct"/>
            <w:vAlign w:val="center"/>
          </w:tcPr>
          <w:p w:rsidR="0002533D" w:rsidRPr="00205C99" w:rsidRDefault="0002533D" w:rsidP="00535E47">
            <w:pPr>
              <w:snapToGrid w:val="0"/>
              <w:jc w:val="both"/>
              <w:rPr>
                <w:rFonts w:eastAsiaTheme="minorEastAsia"/>
                <w:color w:val="000000"/>
                <w:sz w:val="18"/>
                <w:szCs w:val="20"/>
              </w:rPr>
            </w:pPr>
            <w:r w:rsidRPr="00205C99">
              <w:rPr>
                <w:rFonts w:eastAsiaTheme="minorEastAsia"/>
                <w:color w:val="000000"/>
                <w:sz w:val="18"/>
                <w:szCs w:val="20"/>
              </w:rPr>
              <w:t>Jammu and Kashmir</w:t>
            </w:r>
          </w:p>
        </w:tc>
        <w:tc>
          <w:tcPr>
            <w:tcW w:w="155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1559</w:t>
            </w:r>
          </w:p>
        </w:tc>
        <w:tc>
          <w:tcPr>
            <w:tcW w:w="151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79,273.00</w:t>
            </w:r>
          </w:p>
        </w:tc>
      </w:tr>
      <w:tr w:rsidR="0002533D" w:rsidRPr="00205C99" w:rsidTr="00535E47">
        <w:trPr>
          <w:jc w:val="center"/>
        </w:trPr>
        <w:tc>
          <w:tcPr>
            <w:tcW w:w="544"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09.</w:t>
            </w:r>
          </w:p>
        </w:tc>
        <w:tc>
          <w:tcPr>
            <w:tcW w:w="1380" w:type="pct"/>
            <w:vAlign w:val="center"/>
          </w:tcPr>
          <w:p w:rsidR="0002533D" w:rsidRPr="00205C99" w:rsidRDefault="0002533D" w:rsidP="00535E47">
            <w:pPr>
              <w:snapToGrid w:val="0"/>
              <w:jc w:val="both"/>
              <w:rPr>
                <w:rFonts w:eastAsiaTheme="minorEastAsia"/>
                <w:color w:val="000000"/>
                <w:sz w:val="18"/>
                <w:szCs w:val="20"/>
              </w:rPr>
            </w:pPr>
            <w:r w:rsidRPr="00205C99">
              <w:rPr>
                <w:rFonts w:eastAsiaTheme="minorEastAsia"/>
                <w:color w:val="000000"/>
                <w:sz w:val="18"/>
                <w:szCs w:val="20"/>
              </w:rPr>
              <w:t>Karnataka</w:t>
            </w:r>
          </w:p>
        </w:tc>
        <w:tc>
          <w:tcPr>
            <w:tcW w:w="155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1212</w:t>
            </w:r>
          </w:p>
        </w:tc>
        <w:tc>
          <w:tcPr>
            <w:tcW w:w="151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12,800.00</w:t>
            </w:r>
          </w:p>
        </w:tc>
      </w:tr>
      <w:tr w:rsidR="0002533D" w:rsidRPr="00205C99" w:rsidTr="00535E47">
        <w:trPr>
          <w:jc w:val="center"/>
        </w:trPr>
        <w:tc>
          <w:tcPr>
            <w:tcW w:w="544"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10.</w:t>
            </w:r>
          </w:p>
        </w:tc>
        <w:tc>
          <w:tcPr>
            <w:tcW w:w="1380" w:type="pct"/>
            <w:vAlign w:val="center"/>
          </w:tcPr>
          <w:p w:rsidR="0002533D" w:rsidRPr="00205C99" w:rsidRDefault="0002533D" w:rsidP="00535E47">
            <w:pPr>
              <w:snapToGrid w:val="0"/>
              <w:jc w:val="both"/>
              <w:rPr>
                <w:rFonts w:eastAsiaTheme="minorEastAsia"/>
                <w:color w:val="000000"/>
                <w:sz w:val="18"/>
                <w:szCs w:val="20"/>
              </w:rPr>
            </w:pPr>
            <w:r w:rsidRPr="00205C99">
              <w:rPr>
                <w:rFonts w:eastAsiaTheme="minorEastAsia"/>
                <w:color w:val="000000"/>
                <w:sz w:val="18"/>
                <w:szCs w:val="20"/>
              </w:rPr>
              <w:t>Kerala</w:t>
            </w:r>
          </w:p>
        </w:tc>
        <w:tc>
          <w:tcPr>
            <w:tcW w:w="155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21</w:t>
            </w:r>
          </w:p>
        </w:tc>
        <w:tc>
          <w:tcPr>
            <w:tcW w:w="151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4,000.00</w:t>
            </w:r>
          </w:p>
        </w:tc>
      </w:tr>
      <w:tr w:rsidR="0002533D" w:rsidRPr="00205C99" w:rsidTr="00535E47">
        <w:trPr>
          <w:jc w:val="center"/>
        </w:trPr>
        <w:tc>
          <w:tcPr>
            <w:tcW w:w="544"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11.</w:t>
            </w:r>
          </w:p>
        </w:tc>
        <w:tc>
          <w:tcPr>
            <w:tcW w:w="1380" w:type="pct"/>
            <w:vAlign w:val="center"/>
          </w:tcPr>
          <w:p w:rsidR="0002533D" w:rsidRPr="00205C99" w:rsidRDefault="0002533D" w:rsidP="00535E47">
            <w:pPr>
              <w:snapToGrid w:val="0"/>
              <w:jc w:val="both"/>
              <w:rPr>
                <w:rFonts w:eastAsiaTheme="minorEastAsia"/>
                <w:color w:val="000000"/>
                <w:sz w:val="18"/>
                <w:szCs w:val="20"/>
              </w:rPr>
            </w:pPr>
            <w:r w:rsidRPr="00205C99">
              <w:rPr>
                <w:rFonts w:eastAsiaTheme="minorEastAsia"/>
                <w:color w:val="000000"/>
                <w:sz w:val="18"/>
                <w:szCs w:val="20"/>
              </w:rPr>
              <w:t>Madhya Pradesh</w:t>
            </w:r>
          </w:p>
        </w:tc>
        <w:tc>
          <w:tcPr>
            <w:tcW w:w="155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12038</w:t>
            </w:r>
          </w:p>
        </w:tc>
        <w:tc>
          <w:tcPr>
            <w:tcW w:w="151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5,8000,000.00</w:t>
            </w:r>
          </w:p>
        </w:tc>
      </w:tr>
      <w:tr w:rsidR="0002533D" w:rsidRPr="00205C99" w:rsidTr="00535E47">
        <w:trPr>
          <w:jc w:val="center"/>
        </w:trPr>
        <w:tc>
          <w:tcPr>
            <w:tcW w:w="544"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12.</w:t>
            </w:r>
          </w:p>
        </w:tc>
        <w:tc>
          <w:tcPr>
            <w:tcW w:w="1380" w:type="pct"/>
            <w:vAlign w:val="center"/>
          </w:tcPr>
          <w:p w:rsidR="0002533D" w:rsidRPr="00205C99" w:rsidRDefault="0002533D" w:rsidP="00535E47">
            <w:pPr>
              <w:snapToGrid w:val="0"/>
              <w:jc w:val="both"/>
              <w:rPr>
                <w:rFonts w:eastAsiaTheme="minorEastAsia"/>
                <w:color w:val="000000"/>
                <w:sz w:val="18"/>
                <w:szCs w:val="20"/>
              </w:rPr>
            </w:pPr>
            <w:r w:rsidRPr="00205C99">
              <w:rPr>
                <w:rFonts w:eastAsiaTheme="minorEastAsia"/>
                <w:color w:val="000000"/>
                <w:sz w:val="18"/>
                <w:szCs w:val="20"/>
              </w:rPr>
              <w:t>Maharashtra</w:t>
            </w:r>
          </w:p>
        </w:tc>
        <w:tc>
          <w:tcPr>
            <w:tcW w:w="155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502</w:t>
            </w:r>
          </w:p>
        </w:tc>
        <w:tc>
          <w:tcPr>
            <w:tcW w:w="151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94,727.00</w:t>
            </w:r>
          </w:p>
        </w:tc>
      </w:tr>
      <w:tr w:rsidR="0002533D" w:rsidRPr="00205C99" w:rsidTr="00535E47">
        <w:trPr>
          <w:jc w:val="center"/>
        </w:trPr>
        <w:tc>
          <w:tcPr>
            <w:tcW w:w="544"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13.</w:t>
            </w:r>
          </w:p>
        </w:tc>
        <w:tc>
          <w:tcPr>
            <w:tcW w:w="1380" w:type="pct"/>
            <w:vAlign w:val="center"/>
          </w:tcPr>
          <w:p w:rsidR="0002533D" w:rsidRPr="00205C99" w:rsidRDefault="0002533D" w:rsidP="00535E47">
            <w:pPr>
              <w:snapToGrid w:val="0"/>
              <w:jc w:val="both"/>
              <w:rPr>
                <w:rFonts w:eastAsiaTheme="minorEastAsia"/>
                <w:color w:val="000000"/>
                <w:sz w:val="18"/>
                <w:szCs w:val="20"/>
              </w:rPr>
            </w:pPr>
            <w:r w:rsidRPr="00205C99">
              <w:rPr>
                <w:rFonts w:eastAsiaTheme="minorEastAsia"/>
                <w:color w:val="000000"/>
                <w:sz w:val="18"/>
                <w:szCs w:val="20"/>
              </w:rPr>
              <w:t>Mizoram</w:t>
            </w:r>
          </w:p>
        </w:tc>
        <w:tc>
          <w:tcPr>
            <w:tcW w:w="155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103</w:t>
            </w:r>
          </w:p>
        </w:tc>
        <w:tc>
          <w:tcPr>
            <w:tcW w:w="151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5,879.00</w:t>
            </w:r>
          </w:p>
        </w:tc>
      </w:tr>
      <w:tr w:rsidR="0002533D" w:rsidRPr="00205C99" w:rsidTr="00535E47">
        <w:trPr>
          <w:jc w:val="center"/>
        </w:trPr>
        <w:tc>
          <w:tcPr>
            <w:tcW w:w="544"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14.</w:t>
            </w:r>
          </w:p>
        </w:tc>
        <w:tc>
          <w:tcPr>
            <w:tcW w:w="1380" w:type="pct"/>
            <w:vAlign w:val="center"/>
          </w:tcPr>
          <w:p w:rsidR="0002533D" w:rsidRPr="00205C99" w:rsidRDefault="0002533D" w:rsidP="00535E47">
            <w:pPr>
              <w:snapToGrid w:val="0"/>
              <w:jc w:val="both"/>
              <w:rPr>
                <w:rFonts w:eastAsiaTheme="minorEastAsia"/>
                <w:color w:val="000000"/>
                <w:sz w:val="18"/>
                <w:szCs w:val="20"/>
              </w:rPr>
            </w:pPr>
            <w:r w:rsidRPr="00205C99">
              <w:rPr>
                <w:rFonts w:eastAsiaTheme="minorEastAsia"/>
                <w:color w:val="000000"/>
                <w:sz w:val="18"/>
                <w:szCs w:val="20"/>
              </w:rPr>
              <w:t>Nagaland</w:t>
            </w:r>
          </w:p>
        </w:tc>
        <w:tc>
          <w:tcPr>
            <w:tcW w:w="155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Nil</w:t>
            </w:r>
          </w:p>
        </w:tc>
        <w:tc>
          <w:tcPr>
            <w:tcW w:w="151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Nil</w:t>
            </w:r>
          </w:p>
        </w:tc>
      </w:tr>
      <w:tr w:rsidR="0002533D" w:rsidRPr="00205C99" w:rsidTr="00535E47">
        <w:trPr>
          <w:jc w:val="center"/>
        </w:trPr>
        <w:tc>
          <w:tcPr>
            <w:tcW w:w="544"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15.</w:t>
            </w:r>
          </w:p>
        </w:tc>
        <w:tc>
          <w:tcPr>
            <w:tcW w:w="1380" w:type="pct"/>
            <w:vAlign w:val="center"/>
          </w:tcPr>
          <w:p w:rsidR="0002533D" w:rsidRPr="00205C99" w:rsidRDefault="0002533D" w:rsidP="00535E47">
            <w:pPr>
              <w:snapToGrid w:val="0"/>
              <w:jc w:val="both"/>
              <w:rPr>
                <w:rFonts w:eastAsiaTheme="minorEastAsia"/>
                <w:color w:val="000000"/>
                <w:sz w:val="18"/>
                <w:szCs w:val="20"/>
              </w:rPr>
            </w:pPr>
            <w:r w:rsidRPr="00205C99">
              <w:rPr>
                <w:rFonts w:eastAsiaTheme="minorEastAsia"/>
                <w:color w:val="000000"/>
                <w:sz w:val="18"/>
                <w:szCs w:val="20"/>
              </w:rPr>
              <w:t>Orissa</w:t>
            </w:r>
          </w:p>
        </w:tc>
        <w:tc>
          <w:tcPr>
            <w:tcW w:w="155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3704</w:t>
            </w:r>
          </w:p>
        </w:tc>
        <w:tc>
          <w:tcPr>
            <w:tcW w:w="151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419,306.00</w:t>
            </w:r>
          </w:p>
        </w:tc>
      </w:tr>
      <w:tr w:rsidR="0002533D" w:rsidRPr="00205C99" w:rsidTr="00535E47">
        <w:trPr>
          <w:jc w:val="center"/>
        </w:trPr>
        <w:tc>
          <w:tcPr>
            <w:tcW w:w="544"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16.</w:t>
            </w:r>
          </w:p>
        </w:tc>
        <w:tc>
          <w:tcPr>
            <w:tcW w:w="1380" w:type="pct"/>
            <w:vAlign w:val="center"/>
          </w:tcPr>
          <w:p w:rsidR="0002533D" w:rsidRPr="00205C99" w:rsidRDefault="0002533D" w:rsidP="00535E47">
            <w:pPr>
              <w:snapToGrid w:val="0"/>
              <w:jc w:val="both"/>
              <w:rPr>
                <w:rFonts w:eastAsiaTheme="minorEastAsia"/>
                <w:color w:val="000000"/>
                <w:sz w:val="18"/>
                <w:szCs w:val="20"/>
              </w:rPr>
            </w:pPr>
            <w:r w:rsidRPr="00205C99">
              <w:rPr>
                <w:rFonts w:eastAsiaTheme="minorEastAsia"/>
                <w:color w:val="000000"/>
                <w:sz w:val="18"/>
                <w:szCs w:val="20"/>
              </w:rPr>
              <w:t>Punjab</w:t>
            </w:r>
          </w:p>
        </w:tc>
        <w:tc>
          <w:tcPr>
            <w:tcW w:w="155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89</w:t>
            </w:r>
          </w:p>
        </w:tc>
        <w:tc>
          <w:tcPr>
            <w:tcW w:w="151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38,991.00</w:t>
            </w:r>
          </w:p>
        </w:tc>
      </w:tr>
      <w:tr w:rsidR="0002533D" w:rsidRPr="00205C99" w:rsidTr="00535E47">
        <w:trPr>
          <w:jc w:val="center"/>
        </w:trPr>
        <w:tc>
          <w:tcPr>
            <w:tcW w:w="544"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17.</w:t>
            </w:r>
          </w:p>
        </w:tc>
        <w:tc>
          <w:tcPr>
            <w:tcW w:w="1380" w:type="pct"/>
            <w:vAlign w:val="center"/>
          </w:tcPr>
          <w:p w:rsidR="0002533D" w:rsidRPr="00205C99" w:rsidRDefault="0002533D" w:rsidP="00535E47">
            <w:pPr>
              <w:snapToGrid w:val="0"/>
              <w:jc w:val="both"/>
              <w:rPr>
                <w:rFonts w:eastAsiaTheme="minorEastAsia"/>
                <w:color w:val="000000"/>
                <w:sz w:val="18"/>
                <w:szCs w:val="20"/>
              </w:rPr>
            </w:pPr>
            <w:r w:rsidRPr="00205C99">
              <w:rPr>
                <w:rFonts w:eastAsiaTheme="minorEastAsia"/>
                <w:color w:val="000000"/>
                <w:sz w:val="18"/>
                <w:szCs w:val="20"/>
              </w:rPr>
              <w:t>Rajasthan</w:t>
            </w:r>
          </w:p>
        </w:tc>
        <w:tc>
          <w:tcPr>
            <w:tcW w:w="155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2705</w:t>
            </w:r>
          </w:p>
        </w:tc>
        <w:tc>
          <w:tcPr>
            <w:tcW w:w="151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235,634.00</w:t>
            </w:r>
          </w:p>
        </w:tc>
      </w:tr>
      <w:tr w:rsidR="0002533D" w:rsidRPr="00205C99" w:rsidTr="00535E47">
        <w:trPr>
          <w:jc w:val="center"/>
        </w:trPr>
        <w:tc>
          <w:tcPr>
            <w:tcW w:w="544"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18.</w:t>
            </w:r>
          </w:p>
        </w:tc>
        <w:tc>
          <w:tcPr>
            <w:tcW w:w="1380" w:type="pct"/>
            <w:vAlign w:val="center"/>
          </w:tcPr>
          <w:p w:rsidR="0002533D" w:rsidRPr="00205C99" w:rsidRDefault="0002533D" w:rsidP="00535E47">
            <w:pPr>
              <w:snapToGrid w:val="0"/>
              <w:jc w:val="both"/>
              <w:rPr>
                <w:rFonts w:eastAsiaTheme="minorEastAsia"/>
                <w:color w:val="000000"/>
                <w:sz w:val="18"/>
                <w:szCs w:val="20"/>
              </w:rPr>
            </w:pPr>
            <w:r w:rsidRPr="00205C99">
              <w:rPr>
                <w:rFonts w:eastAsiaTheme="minorEastAsia"/>
                <w:color w:val="000000"/>
                <w:sz w:val="18"/>
                <w:szCs w:val="20"/>
              </w:rPr>
              <w:t>Sikkim</w:t>
            </w:r>
          </w:p>
        </w:tc>
        <w:tc>
          <w:tcPr>
            <w:tcW w:w="155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98</w:t>
            </w:r>
          </w:p>
        </w:tc>
        <w:tc>
          <w:tcPr>
            <w:tcW w:w="151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2,191.00</w:t>
            </w:r>
          </w:p>
        </w:tc>
      </w:tr>
      <w:tr w:rsidR="0002533D" w:rsidRPr="00205C99" w:rsidTr="00535E47">
        <w:trPr>
          <w:jc w:val="center"/>
        </w:trPr>
        <w:tc>
          <w:tcPr>
            <w:tcW w:w="544"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19.</w:t>
            </w:r>
          </w:p>
        </w:tc>
        <w:tc>
          <w:tcPr>
            <w:tcW w:w="1380" w:type="pct"/>
            <w:vAlign w:val="center"/>
          </w:tcPr>
          <w:p w:rsidR="0002533D" w:rsidRPr="00205C99" w:rsidRDefault="0002533D" w:rsidP="00535E47">
            <w:pPr>
              <w:snapToGrid w:val="0"/>
              <w:jc w:val="both"/>
              <w:rPr>
                <w:rFonts w:eastAsiaTheme="minorEastAsia"/>
                <w:color w:val="000000"/>
                <w:sz w:val="18"/>
                <w:szCs w:val="20"/>
              </w:rPr>
            </w:pPr>
            <w:r w:rsidRPr="00205C99">
              <w:rPr>
                <w:rFonts w:eastAsiaTheme="minorEastAsia"/>
                <w:color w:val="000000"/>
                <w:sz w:val="18"/>
                <w:szCs w:val="20"/>
              </w:rPr>
              <w:t>Tamil Nadu</w:t>
            </w:r>
          </w:p>
        </w:tc>
        <w:tc>
          <w:tcPr>
            <w:tcW w:w="155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599</w:t>
            </w:r>
          </w:p>
        </w:tc>
        <w:tc>
          <w:tcPr>
            <w:tcW w:w="151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224.,382.00</w:t>
            </w:r>
          </w:p>
        </w:tc>
      </w:tr>
      <w:tr w:rsidR="0002533D" w:rsidRPr="00205C99" w:rsidTr="00535E47">
        <w:trPr>
          <w:jc w:val="center"/>
        </w:trPr>
        <w:tc>
          <w:tcPr>
            <w:tcW w:w="544"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20.</w:t>
            </w:r>
          </w:p>
        </w:tc>
        <w:tc>
          <w:tcPr>
            <w:tcW w:w="1380" w:type="pct"/>
            <w:vAlign w:val="center"/>
          </w:tcPr>
          <w:p w:rsidR="0002533D" w:rsidRPr="00205C99" w:rsidRDefault="0002533D" w:rsidP="00535E47">
            <w:pPr>
              <w:snapToGrid w:val="0"/>
              <w:jc w:val="both"/>
              <w:rPr>
                <w:rFonts w:eastAsiaTheme="minorEastAsia"/>
                <w:color w:val="000000"/>
                <w:sz w:val="18"/>
                <w:szCs w:val="20"/>
              </w:rPr>
            </w:pPr>
            <w:r w:rsidRPr="00205C99">
              <w:rPr>
                <w:rFonts w:eastAsiaTheme="minorEastAsia"/>
                <w:color w:val="000000"/>
                <w:sz w:val="18"/>
                <w:szCs w:val="20"/>
              </w:rPr>
              <w:t>Uttar Pradesh</w:t>
            </w:r>
          </w:p>
        </w:tc>
        <w:tc>
          <w:tcPr>
            <w:tcW w:w="155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157</w:t>
            </w:r>
          </w:p>
        </w:tc>
        <w:tc>
          <w:tcPr>
            <w:tcW w:w="151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16,227.30</w:t>
            </w:r>
          </w:p>
        </w:tc>
      </w:tr>
      <w:tr w:rsidR="0002533D" w:rsidRPr="00205C99" w:rsidTr="00535E47">
        <w:trPr>
          <w:jc w:val="center"/>
        </w:trPr>
        <w:tc>
          <w:tcPr>
            <w:tcW w:w="544"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21.</w:t>
            </w:r>
          </w:p>
        </w:tc>
        <w:tc>
          <w:tcPr>
            <w:tcW w:w="1380" w:type="pct"/>
            <w:vAlign w:val="center"/>
          </w:tcPr>
          <w:p w:rsidR="0002533D" w:rsidRPr="00205C99" w:rsidRDefault="0002533D" w:rsidP="00535E47">
            <w:pPr>
              <w:snapToGrid w:val="0"/>
              <w:jc w:val="both"/>
              <w:rPr>
                <w:rFonts w:eastAsiaTheme="minorEastAsia"/>
                <w:color w:val="000000"/>
                <w:sz w:val="18"/>
                <w:szCs w:val="20"/>
              </w:rPr>
            </w:pPr>
            <w:r w:rsidRPr="00205C99">
              <w:rPr>
                <w:rFonts w:eastAsiaTheme="minorEastAsia"/>
                <w:color w:val="000000"/>
                <w:sz w:val="18"/>
                <w:szCs w:val="20"/>
              </w:rPr>
              <w:t>Uttar Pradesh</w:t>
            </w:r>
          </w:p>
        </w:tc>
        <w:tc>
          <w:tcPr>
            <w:tcW w:w="155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197</w:t>
            </w:r>
          </w:p>
        </w:tc>
        <w:tc>
          <w:tcPr>
            <w:tcW w:w="151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34,589,36</w:t>
            </w:r>
          </w:p>
        </w:tc>
      </w:tr>
      <w:tr w:rsidR="0002533D" w:rsidRPr="00205C99" w:rsidTr="00535E47">
        <w:trPr>
          <w:jc w:val="center"/>
        </w:trPr>
        <w:tc>
          <w:tcPr>
            <w:tcW w:w="544"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22.</w:t>
            </w:r>
          </w:p>
        </w:tc>
        <w:tc>
          <w:tcPr>
            <w:tcW w:w="1380" w:type="pct"/>
            <w:vAlign w:val="center"/>
          </w:tcPr>
          <w:p w:rsidR="0002533D" w:rsidRPr="00205C99" w:rsidRDefault="0002533D" w:rsidP="00535E47">
            <w:pPr>
              <w:snapToGrid w:val="0"/>
              <w:jc w:val="both"/>
              <w:rPr>
                <w:rFonts w:eastAsiaTheme="minorEastAsia"/>
                <w:color w:val="000000"/>
                <w:sz w:val="18"/>
                <w:szCs w:val="20"/>
              </w:rPr>
            </w:pPr>
            <w:r w:rsidRPr="00205C99">
              <w:rPr>
                <w:rFonts w:eastAsiaTheme="minorEastAsia"/>
                <w:color w:val="000000"/>
                <w:sz w:val="18"/>
                <w:szCs w:val="20"/>
              </w:rPr>
              <w:t>West Bengal</w:t>
            </w:r>
          </w:p>
        </w:tc>
        <w:tc>
          <w:tcPr>
            <w:tcW w:w="155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3431</w:t>
            </w:r>
          </w:p>
        </w:tc>
        <w:tc>
          <w:tcPr>
            <w:tcW w:w="1518" w:type="pct"/>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490,582.00</w:t>
            </w:r>
          </w:p>
        </w:tc>
      </w:tr>
      <w:tr w:rsidR="0002533D" w:rsidRPr="00205C99" w:rsidTr="00535E47">
        <w:trPr>
          <w:jc w:val="center"/>
        </w:trPr>
        <w:tc>
          <w:tcPr>
            <w:tcW w:w="544" w:type="pct"/>
            <w:tcBorders>
              <w:bottom w:val="single" w:sz="4" w:space="0" w:color="auto"/>
            </w:tcBorders>
            <w:vAlign w:val="center"/>
          </w:tcPr>
          <w:p w:rsidR="0002533D" w:rsidRPr="00205C99" w:rsidRDefault="0002533D" w:rsidP="00535E47">
            <w:pPr>
              <w:snapToGrid w:val="0"/>
              <w:jc w:val="center"/>
              <w:rPr>
                <w:rFonts w:eastAsiaTheme="minorEastAsia"/>
                <w:color w:val="000000"/>
                <w:sz w:val="18"/>
                <w:szCs w:val="20"/>
              </w:rPr>
            </w:pPr>
          </w:p>
        </w:tc>
        <w:tc>
          <w:tcPr>
            <w:tcW w:w="1380" w:type="pct"/>
            <w:tcBorders>
              <w:bottom w:val="single" w:sz="4" w:space="0" w:color="auto"/>
            </w:tcBorders>
            <w:vAlign w:val="center"/>
          </w:tcPr>
          <w:p w:rsidR="0002533D" w:rsidRPr="00205C99" w:rsidRDefault="0002533D" w:rsidP="00535E47">
            <w:pPr>
              <w:snapToGrid w:val="0"/>
              <w:jc w:val="both"/>
              <w:rPr>
                <w:rFonts w:eastAsiaTheme="minorEastAsia"/>
                <w:color w:val="000000"/>
                <w:sz w:val="18"/>
                <w:szCs w:val="20"/>
              </w:rPr>
            </w:pPr>
            <w:r w:rsidRPr="00205C99">
              <w:rPr>
                <w:rFonts w:eastAsiaTheme="minorEastAsia"/>
                <w:color w:val="000000"/>
                <w:sz w:val="18"/>
                <w:szCs w:val="20"/>
              </w:rPr>
              <w:t>Total</w:t>
            </w:r>
          </w:p>
        </w:tc>
        <w:tc>
          <w:tcPr>
            <w:tcW w:w="1558" w:type="pct"/>
            <w:tcBorders>
              <w:bottom w:val="single" w:sz="4" w:space="0" w:color="auto"/>
            </w:tcBorders>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36075</w:t>
            </w:r>
          </w:p>
        </w:tc>
        <w:tc>
          <w:tcPr>
            <w:tcW w:w="1518" w:type="pct"/>
            <w:tcBorders>
              <w:bottom w:val="single" w:sz="4" w:space="0" w:color="auto"/>
            </w:tcBorders>
            <w:vAlign w:val="center"/>
          </w:tcPr>
          <w:p w:rsidR="0002533D" w:rsidRPr="00205C99" w:rsidRDefault="0002533D" w:rsidP="00535E47">
            <w:pPr>
              <w:snapToGrid w:val="0"/>
              <w:jc w:val="center"/>
              <w:rPr>
                <w:rFonts w:eastAsiaTheme="minorEastAsia"/>
                <w:color w:val="000000"/>
                <w:sz w:val="18"/>
                <w:szCs w:val="20"/>
              </w:rPr>
            </w:pPr>
            <w:r w:rsidRPr="00205C99">
              <w:rPr>
                <w:rFonts w:eastAsiaTheme="minorEastAsia"/>
                <w:color w:val="000000"/>
                <w:sz w:val="18"/>
                <w:szCs w:val="20"/>
              </w:rPr>
              <w:t>10,247,959.41</w:t>
            </w:r>
          </w:p>
        </w:tc>
      </w:tr>
      <w:tr w:rsidR="0002533D" w:rsidRPr="00205C99" w:rsidTr="00535E47">
        <w:trPr>
          <w:cantSplit/>
          <w:jc w:val="center"/>
        </w:trPr>
        <w:tc>
          <w:tcPr>
            <w:tcW w:w="544" w:type="pct"/>
            <w:tcBorders>
              <w:top w:val="single" w:sz="4" w:space="0" w:color="auto"/>
            </w:tcBorders>
            <w:vAlign w:val="center"/>
          </w:tcPr>
          <w:p w:rsidR="0002533D" w:rsidRPr="00205C99" w:rsidRDefault="0002533D" w:rsidP="00535E47">
            <w:pPr>
              <w:snapToGrid w:val="0"/>
              <w:jc w:val="center"/>
              <w:rPr>
                <w:rFonts w:eastAsiaTheme="minorEastAsia"/>
                <w:color w:val="000000"/>
                <w:sz w:val="18"/>
                <w:szCs w:val="20"/>
              </w:rPr>
            </w:pPr>
          </w:p>
        </w:tc>
        <w:tc>
          <w:tcPr>
            <w:tcW w:w="4456" w:type="pct"/>
            <w:gridSpan w:val="3"/>
            <w:tcBorders>
              <w:top w:val="single" w:sz="4" w:space="0" w:color="auto"/>
            </w:tcBorders>
            <w:vAlign w:val="center"/>
          </w:tcPr>
          <w:p w:rsidR="0002533D" w:rsidRPr="00205C99" w:rsidRDefault="002F3B59" w:rsidP="00535E47">
            <w:pPr>
              <w:pStyle w:val="Heading3"/>
              <w:snapToGrid w:val="0"/>
              <w:spacing w:before="0" w:after="0"/>
              <w:jc w:val="center"/>
              <w:rPr>
                <w:rFonts w:eastAsiaTheme="minorEastAsia"/>
                <w:color w:val="000000"/>
                <w:sz w:val="18"/>
                <w:szCs w:val="20"/>
              </w:rPr>
            </w:pPr>
            <w:r w:rsidRPr="00205C99">
              <w:rPr>
                <w:rFonts w:eastAsiaTheme="minorEastAsia"/>
                <w:b w:val="0"/>
                <w:color w:val="000000"/>
                <w:sz w:val="18"/>
                <w:szCs w:val="20"/>
              </w:rPr>
              <w:t>(MOEF</w:t>
            </w:r>
            <w:r w:rsidR="0002533D" w:rsidRPr="00205C99">
              <w:rPr>
                <w:rFonts w:eastAsiaTheme="minorEastAsia"/>
                <w:b w:val="0"/>
                <w:color w:val="000000"/>
                <w:sz w:val="18"/>
                <w:szCs w:val="20"/>
              </w:rPr>
              <w:t>, 2006</w:t>
            </w:r>
            <w:r w:rsidRPr="00205C99">
              <w:rPr>
                <w:rFonts w:eastAsiaTheme="minorEastAsia"/>
                <w:color w:val="000000"/>
                <w:sz w:val="18"/>
                <w:szCs w:val="20"/>
              </w:rPr>
              <w:t>)</w:t>
            </w:r>
          </w:p>
        </w:tc>
      </w:tr>
    </w:tbl>
    <w:p w:rsidR="00FE071E" w:rsidRDefault="00FE071E" w:rsidP="00F274FB">
      <w:pPr>
        <w:snapToGrid w:val="0"/>
        <w:jc w:val="both"/>
        <w:rPr>
          <w:sz w:val="20"/>
          <w:szCs w:val="20"/>
          <w:lang w:eastAsia="zh-CN"/>
        </w:rPr>
      </w:pPr>
    </w:p>
    <w:p w:rsidR="00F274FB" w:rsidRDefault="00F274FB" w:rsidP="00FE071E">
      <w:pPr>
        <w:snapToGrid w:val="0"/>
        <w:ind w:firstLine="425"/>
        <w:jc w:val="both"/>
        <w:rPr>
          <w:sz w:val="20"/>
          <w:szCs w:val="20"/>
          <w:lang w:eastAsia="zh-CN"/>
        </w:rPr>
        <w:sectPr w:rsidR="00F274FB" w:rsidSect="00C04F74">
          <w:type w:val="continuous"/>
          <w:pgSz w:w="12242" w:h="15842" w:code="1"/>
          <w:pgMar w:top="1440" w:right="1440" w:bottom="1440" w:left="1440" w:header="720" w:footer="720" w:gutter="0"/>
          <w:cols w:space="720"/>
          <w:noEndnote/>
          <w:docGrid w:linePitch="326"/>
        </w:sectPr>
      </w:pPr>
    </w:p>
    <w:p w:rsidR="001D0EDD" w:rsidRPr="00FE071E" w:rsidRDefault="0002533D" w:rsidP="00FE071E">
      <w:pPr>
        <w:snapToGrid w:val="0"/>
        <w:ind w:firstLine="425"/>
        <w:jc w:val="both"/>
        <w:rPr>
          <w:sz w:val="20"/>
          <w:szCs w:val="20"/>
        </w:rPr>
      </w:pPr>
      <w:r w:rsidRPr="00FE071E">
        <w:rPr>
          <w:sz w:val="20"/>
          <w:szCs w:val="20"/>
        </w:rPr>
        <w:lastRenderedPageBreak/>
        <w:t xml:space="preserve">The table indicates that highest </w:t>
      </w:r>
      <w:r w:rsidR="00F5345A" w:rsidRPr="00FE071E">
        <w:rPr>
          <w:sz w:val="20"/>
          <w:szCs w:val="20"/>
        </w:rPr>
        <w:t>numbers of JFM committees were</w:t>
      </w:r>
      <w:r w:rsidRPr="00FE071E">
        <w:rPr>
          <w:sz w:val="20"/>
          <w:szCs w:val="20"/>
        </w:rPr>
        <w:t xml:space="preserve"> formed in M.P. i.e., 12038 </w:t>
      </w:r>
      <w:r w:rsidR="00F5345A" w:rsidRPr="00FE071E">
        <w:rPr>
          <w:sz w:val="20"/>
          <w:szCs w:val="20"/>
        </w:rPr>
        <w:t xml:space="preserve">whereas </w:t>
      </w:r>
      <w:r w:rsidRPr="00FE071E">
        <w:rPr>
          <w:sz w:val="20"/>
          <w:szCs w:val="20"/>
        </w:rPr>
        <w:t>no committee was formed in Nagaland. The total number of JFM com</w:t>
      </w:r>
      <w:r w:rsidR="001D0EDD" w:rsidRPr="00FE071E">
        <w:rPr>
          <w:sz w:val="20"/>
          <w:szCs w:val="20"/>
        </w:rPr>
        <w:t xml:space="preserve">mittees in all the states was </w:t>
      </w:r>
      <w:r w:rsidR="00DF1492" w:rsidRPr="00FE071E">
        <w:rPr>
          <w:sz w:val="20"/>
          <w:szCs w:val="20"/>
        </w:rPr>
        <w:t>36075. Madhya Pradesh also ranked</w:t>
      </w:r>
      <w:r w:rsidRPr="00FE071E">
        <w:rPr>
          <w:sz w:val="20"/>
          <w:szCs w:val="20"/>
        </w:rPr>
        <w:t xml:space="preserve"> 1</w:t>
      </w:r>
      <w:r w:rsidRPr="00FE071E">
        <w:rPr>
          <w:sz w:val="20"/>
          <w:szCs w:val="20"/>
          <w:vertAlign w:val="superscript"/>
        </w:rPr>
        <w:t>st</w:t>
      </w:r>
      <w:r w:rsidRPr="00FE071E">
        <w:rPr>
          <w:sz w:val="20"/>
          <w:szCs w:val="20"/>
        </w:rPr>
        <w:t xml:space="preserve"> in</w:t>
      </w:r>
      <w:r w:rsidR="001D0EDD" w:rsidRPr="00FE071E">
        <w:rPr>
          <w:sz w:val="20"/>
          <w:szCs w:val="20"/>
        </w:rPr>
        <w:t xml:space="preserve"> </w:t>
      </w:r>
      <w:r w:rsidRPr="00FE071E">
        <w:rPr>
          <w:sz w:val="20"/>
          <w:szCs w:val="20"/>
        </w:rPr>
        <w:t>terms of area und</w:t>
      </w:r>
      <w:r w:rsidR="00FA11CC" w:rsidRPr="00FE071E">
        <w:rPr>
          <w:sz w:val="20"/>
          <w:szCs w:val="20"/>
        </w:rPr>
        <w:t>er JFM which was 5.8 million hectare</w:t>
      </w:r>
      <w:r w:rsidRPr="00FE071E">
        <w:rPr>
          <w:sz w:val="20"/>
          <w:szCs w:val="20"/>
        </w:rPr>
        <w:t xml:space="preserve"> </w:t>
      </w:r>
      <w:r w:rsidR="00FA11CC" w:rsidRPr="00FE071E">
        <w:rPr>
          <w:sz w:val="20"/>
          <w:szCs w:val="20"/>
        </w:rPr>
        <w:t>w</w:t>
      </w:r>
      <w:r w:rsidR="004B23CA" w:rsidRPr="00FE071E">
        <w:rPr>
          <w:sz w:val="20"/>
          <w:szCs w:val="20"/>
        </w:rPr>
        <w:t>hereas</w:t>
      </w:r>
      <w:r w:rsidRPr="00FE071E">
        <w:rPr>
          <w:sz w:val="20"/>
          <w:szCs w:val="20"/>
        </w:rPr>
        <w:t xml:space="preserve">, the total area </w:t>
      </w:r>
      <w:r w:rsidR="004B23CA" w:rsidRPr="00FE071E">
        <w:rPr>
          <w:sz w:val="20"/>
          <w:szCs w:val="20"/>
        </w:rPr>
        <w:t>under JFM was 10.247 million hectare</w:t>
      </w:r>
      <w:r w:rsidRPr="00FE071E">
        <w:rPr>
          <w:sz w:val="20"/>
          <w:szCs w:val="20"/>
        </w:rPr>
        <w:t>.</w:t>
      </w:r>
    </w:p>
    <w:p w:rsidR="0002533D" w:rsidRPr="00FE071E" w:rsidRDefault="00365E94" w:rsidP="00FE071E">
      <w:pPr>
        <w:pStyle w:val="Heading2"/>
        <w:snapToGrid w:val="0"/>
        <w:spacing w:before="0" w:after="0" w:line="240" w:lineRule="auto"/>
        <w:rPr>
          <w:sz w:val="20"/>
          <w:szCs w:val="20"/>
        </w:rPr>
      </w:pPr>
      <w:r w:rsidRPr="00FE071E">
        <w:rPr>
          <w:sz w:val="20"/>
          <w:szCs w:val="20"/>
        </w:rPr>
        <w:t xml:space="preserve">4. </w:t>
      </w:r>
      <w:r w:rsidR="0002533D" w:rsidRPr="00FE071E">
        <w:rPr>
          <w:sz w:val="20"/>
          <w:szCs w:val="20"/>
        </w:rPr>
        <w:t>Conditions for successful Joint Forest Management</w:t>
      </w:r>
    </w:p>
    <w:p w:rsidR="0002533D" w:rsidRPr="00FE071E" w:rsidRDefault="0002533D" w:rsidP="00FE071E">
      <w:pPr>
        <w:pStyle w:val="BodyText"/>
        <w:snapToGrid w:val="0"/>
        <w:spacing w:before="0" w:after="0" w:line="240" w:lineRule="auto"/>
        <w:ind w:firstLine="425"/>
        <w:rPr>
          <w:sz w:val="20"/>
          <w:szCs w:val="20"/>
        </w:rPr>
      </w:pPr>
      <w:r w:rsidRPr="00FE071E">
        <w:rPr>
          <w:sz w:val="20"/>
          <w:szCs w:val="20"/>
        </w:rPr>
        <w:t xml:space="preserve">Society for promotion of waste lands development (SPWD) has suggested that JFM will be most successful where there </w:t>
      </w:r>
      <w:r w:rsidR="00625C0C" w:rsidRPr="00FE071E">
        <w:rPr>
          <w:sz w:val="20"/>
          <w:szCs w:val="20"/>
        </w:rPr>
        <w:t>is:</w:t>
      </w:r>
    </w:p>
    <w:p w:rsidR="0002533D" w:rsidRPr="00FE071E" w:rsidRDefault="0002533D" w:rsidP="00FE071E">
      <w:pPr>
        <w:pStyle w:val="BodyText"/>
        <w:numPr>
          <w:ilvl w:val="0"/>
          <w:numId w:val="16"/>
        </w:numPr>
        <w:snapToGrid w:val="0"/>
        <w:spacing w:before="0" w:after="0" w:line="240" w:lineRule="auto"/>
        <w:ind w:left="0" w:firstLine="425"/>
        <w:rPr>
          <w:sz w:val="20"/>
          <w:szCs w:val="20"/>
        </w:rPr>
      </w:pPr>
      <w:r w:rsidRPr="00FE071E">
        <w:rPr>
          <w:sz w:val="20"/>
          <w:szCs w:val="20"/>
        </w:rPr>
        <w:t>There should be strong community forest management group;</w:t>
      </w:r>
    </w:p>
    <w:p w:rsidR="0002533D" w:rsidRPr="00FE071E" w:rsidRDefault="0002533D" w:rsidP="00FE071E">
      <w:pPr>
        <w:pStyle w:val="BodyText"/>
        <w:numPr>
          <w:ilvl w:val="0"/>
          <w:numId w:val="16"/>
        </w:numPr>
        <w:snapToGrid w:val="0"/>
        <w:spacing w:before="0" w:after="0" w:line="240" w:lineRule="auto"/>
        <w:ind w:left="0" w:firstLine="425"/>
        <w:rPr>
          <w:sz w:val="20"/>
          <w:szCs w:val="20"/>
        </w:rPr>
      </w:pPr>
      <w:r w:rsidRPr="00FE071E">
        <w:rPr>
          <w:sz w:val="20"/>
          <w:szCs w:val="20"/>
        </w:rPr>
        <w:t>There should be high degree of homogeneity within the community; the highest being in a tribal group;</w:t>
      </w:r>
    </w:p>
    <w:p w:rsidR="0002533D" w:rsidRPr="00FE071E" w:rsidRDefault="0002533D" w:rsidP="00FE071E">
      <w:pPr>
        <w:pStyle w:val="BodyText"/>
        <w:numPr>
          <w:ilvl w:val="0"/>
          <w:numId w:val="16"/>
        </w:numPr>
        <w:snapToGrid w:val="0"/>
        <w:spacing w:before="0" w:after="0" w:line="240" w:lineRule="auto"/>
        <w:ind w:left="0" w:firstLine="425"/>
        <w:rPr>
          <w:sz w:val="20"/>
          <w:szCs w:val="20"/>
        </w:rPr>
      </w:pPr>
      <w:r w:rsidRPr="00FE071E">
        <w:rPr>
          <w:sz w:val="20"/>
          <w:szCs w:val="20"/>
        </w:rPr>
        <w:t>There should be degree of effective leadership;</w:t>
      </w:r>
    </w:p>
    <w:p w:rsidR="0002533D" w:rsidRPr="00FE071E" w:rsidRDefault="001D0EDD" w:rsidP="00FE071E">
      <w:pPr>
        <w:pStyle w:val="BodyText"/>
        <w:numPr>
          <w:ilvl w:val="0"/>
          <w:numId w:val="16"/>
        </w:numPr>
        <w:snapToGrid w:val="0"/>
        <w:spacing w:before="0" w:after="0" w:line="240" w:lineRule="auto"/>
        <w:ind w:left="0" w:firstLine="425"/>
        <w:rPr>
          <w:sz w:val="20"/>
          <w:szCs w:val="20"/>
        </w:rPr>
      </w:pPr>
      <w:r w:rsidRPr="00FE071E">
        <w:rPr>
          <w:sz w:val="20"/>
          <w:szCs w:val="20"/>
        </w:rPr>
        <w:t>The local people should</w:t>
      </w:r>
      <w:r w:rsidR="0002533D" w:rsidRPr="00FE071E">
        <w:rPr>
          <w:sz w:val="20"/>
          <w:szCs w:val="20"/>
        </w:rPr>
        <w:t xml:space="preserve"> </w:t>
      </w:r>
      <w:r w:rsidRPr="00FE071E">
        <w:rPr>
          <w:sz w:val="20"/>
          <w:szCs w:val="20"/>
        </w:rPr>
        <w:t xml:space="preserve">have </w:t>
      </w:r>
      <w:r w:rsidR="0002533D" w:rsidRPr="00FE071E">
        <w:rPr>
          <w:sz w:val="20"/>
          <w:szCs w:val="20"/>
        </w:rPr>
        <w:t>easy access to rules and regulations;</w:t>
      </w:r>
    </w:p>
    <w:p w:rsidR="0002533D" w:rsidRPr="00FE071E" w:rsidRDefault="0002533D" w:rsidP="00FE071E">
      <w:pPr>
        <w:pStyle w:val="BodyText"/>
        <w:numPr>
          <w:ilvl w:val="0"/>
          <w:numId w:val="16"/>
        </w:numPr>
        <w:snapToGrid w:val="0"/>
        <w:spacing w:before="0" w:after="0" w:line="240" w:lineRule="auto"/>
        <w:ind w:left="0" w:firstLine="425"/>
        <w:rPr>
          <w:sz w:val="20"/>
          <w:szCs w:val="20"/>
        </w:rPr>
      </w:pPr>
      <w:r w:rsidRPr="00FE071E">
        <w:rPr>
          <w:sz w:val="20"/>
          <w:szCs w:val="20"/>
        </w:rPr>
        <w:t>There should be relatively high degree of environmental concern;</w:t>
      </w:r>
    </w:p>
    <w:p w:rsidR="0002533D" w:rsidRPr="00FE071E" w:rsidRDefault="0002533D" w:rsidP="00FE071E">
      <w:pPr>
        <w:pStyle w:val="BodyText"/>
        <w:numPr>
          <w:ilvl w:val="0"/>
          <w:numId w:val="16"/>
        </w:numPr>
        <w:snapToGrid w:val="0"/>
        <w:spacing w:before="0" w:after="0" w:line="240" w:lineRule="auto"/>
        <w:ind w:left="0" w:firstLine="425"/>
        <w:rPr>
          <w:sz w:val="20"/>
          <w:szCs w:val="20"/>
        </w:rPr>
      </w:pPr>
      <w:r w:rsidRPr="00FE071E">
        <w:rPr>
          <w:sz w:val="20"/>
          <w:szCs w:val="20"/>
        </w:rPr>
        <w:t>There should be high level of importance to so</w:t>
      </w:r>
      <w:r w:rsidR="001D0EDD" w:rsidRPr="00FE071E">
        <w:rPr>
          <w:sz w:val="20"/>
          <w:szCs w:val="20"/>
        </w:rPr>
        <w:t>c</w:t>
      </w:r>
      <w:r w:rsidRPr="00FE071E">
        <w:rPr>
          <w:sz w:val="20"/>
          <w:szCs w:val="20"/>
        </w:rPr>
        <w:t>i</w:t>
      </w:r>
      <w:r w:rsidR="001D0EDD" w:rsidRPr="00FE071E">
        <w:rPr>
          <w:sz w:val="20"/>
          <w:szCs w:val="20"/>
        </w:rPr>
        <w:t>a</w:t>
      </w:r>
      <w:r w:rsidRPr="00FE071E">
        <w:rPr>
          <w:sz w:val="20"/>
          <w:szCs w:val="20"/>
        </w:rPr>
        <w:t>l/religious role of forests, given by the community</w:t>
      </w:r>
    </w:p>
    <w:p w:rsidR="0002533D" w:rsidRPr="00FE071E" w:rsidRDefault="0002533D" w:rsidP="00FE071E">
      <w:pPr>
        <w:pStyle w:val="BodyText"/>
        <w:numPr>
          <w:ilvl w:val="0"/>
          <w:numId w:val="16"/>
        </w:numPr>
        <w:snapToGrid w:val="0"/>
        <w:spacing w:before="0" w:after="0" w:line="240" w:lineRule="auto"/>
        <w:ind w:left="0" w:firstLine="425"/>
        <w:rPr>
          <w:sz w:val="20"/>
          <w:szCs w:val="20"/>
        </w:rPr>
      </w:pPr>
      <w:r w:rsidRPr="00FE071E">
        <w:rPr>
          <w:sz w:val="20"/>
          <w:szCs w:val="20"/>
        </w:rPr>
        <w:t>There should be shared perception of acute resource scarcity</w:t>
      </w:r>
    </w:p>
    <w:p w:rsidR="00355595" w:rsidRPr="00FE071E" w:rsidRDefault="00355595" w:rsidP="00FE071E">
      <w:pPr>
        <w:pStyle w:val="BodyText"/>
        <w:snapToGrid w:val="0"/>
        <w:spacing w:before="0" w:after="0" w:line="240" w:lineRule="auto"/>
        <w:rPr>
          <w:b/>
          <w:sz w:val="20"/>
          <w:szCs w:val="20"/>
        </w:rPr>
      </w:pPr>
    </w:p>
    <w:p w:rsidR="00DE1F63" w:rsidRPr="00FE071E" w:rsidRDefault="00DE1F63" w:rsidP="00FE071E">
      <w:pPr>
        <w:pStyle w:val="BodyText"/>
        <w:snapToGrid w:val="0"/>
        <w:spacing w:before="0" w:after="0" w:line="240" w:lineRule="auto"/>
        <w:rPr>
          <w:b/>
          <w:sz w:val="20"/>
          <w:szCs w:val="20"/>
        </w:rPr>
      </w:pPr>
      <w:r w:rsidRPr="00FE071E">
        <w:rPr>
          <w:b/>
          <w:sz w:val="20"/>
          <w:szCs w:val="20"/>
        </w:rPr>
        <w:t>Care and share in JFM</w:t>
      </w:r>
    </w:p>
    <w:p w:rsidR="00DE1F63" w:rsidRPr="00FE071E" w:rsidRDefault="006953E3" w:rsidP="00FE071E">
      <w:pPr>
        <w:pStyle w:val="BodyText"/>
        <w:snapToGrid w:val="0"/>
        <w:spacing w:before="0" w:after="0" w:line="240" w:lineRule="auto"/>
        <w:jc w:val="center"/>
        <w:rPr>
          <w:sz w:val="20"/>
          <w:szCs w:val="20"/>
        </w:rPr>
      </w:pPr>
      <w:r w:rsidRPr="006953E3">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15pt;height:128.95pt">
            <v:imagedata r:id="rId13" o:title=""/>
          </v:shape>
        </w:pict>
      </w:r>
    </w:p>
    <w:p w:rsidR="00F274FB" w:rsidRDefault="00F274FB" w:rsidP="00FE071E">
      <w:pPr>
        <w:pStyle w:val="BodyText"/>
        <w:snapToGrid w:val="0"/>
        <w:spacing w:before="0" w:after="0" w:line="240" w:lineRule="auto"/>
        <w:ind w:firstLine="425"/>
        <w:rPr>
          <w:sz w:val="20"/>
          <w:szCs w:val="20"/>
          <w:lang w:eastAsia="zh-CN"/>
        </w:rPr>
      </w:pPr>
    </w:p>
    <w:p w:rsidR="0002533D" w:rsidRPr="00FE071E" w:rsidRDefault="0002533D" w:rsidP="00FE071E">
      <w:pPr>
        <w:pStyle w:val="BodyText"/>
        <w:snapToGrid w:val="0"/>
        <w:spacing w:before="0" w:after="0" w:line="240" w:lineRule="auto"/>
        <w:ind w:firstLine="425"/>
        <w:rPr>
          <w:sz w:val="20"/>
          <w:szCs w:val="20"/>
        </w:rPr>
      </w:pPr>
      <w:r w:rsidRPr="00FE071E">
        <w:rPr>
          <w:sz w:val="20"/>
          <w:szCs w:val="20"/>
        </w:rPr>
        <w:t xml:space="preserve">The Joint Forest Management is the sharing of three basis </w:t>
      </w:r>
      <w:r w:rsidR="001F0859" w:rsidRPr="00FE071E">
        <w:rPr>
          <w:sz w:val="20"/>
          <w:szCs w:val="20"/>
        </w:rPr>
        <w:t>things:</w:t>
      </w:r>
    </w:p>
    <w:p w:rsidR="0002533D" w:rsidRPr="00FE071E" w:rsidRDefault="0002533D" w:rsidP="00FE071E">
      <w:pPr>
        <w:pStyle w:val="BodyText"/>
        <w:numPr>
          <w:ilvl w:val="0"/>
          <w:numId w:val="12"/>
        </w:numPr>
        <w:snapToGrid w:val="0"/>
        <w:spacing w:before="0" w:after="0" w:line="240" w:lineRule="auto"/>
        <w:ind w:left="0" w:firstLine="0"/>
        <w:rPr>
          <w:b/>
          <w:bCs/>
          <w:sz w:val="20"/>
          <w:szCs w:val="20"/>
        </w:rPr>
      </w:pPr>
      <w:r w:rsidRPr="00FE071E">
        <w:rPr>
          <w:b/>
          <w:bCs/>
          <w:sz w:val="20"/>
          <w:szCs w:val="20"/>
        </w:rPr>
        <w:t>Sharing the benefits</w:t>
      </w:r>
    </w:p>
    <w:p w:rsidR="0002533D" w:rsidRPr="00FE071E" w:rsidRDefault="0002533D" w:rsidP="00FE071E">
      <w:pPr>
        <w:pStyle w:val="BodyText"/>
        <w:snapToGrid w:val="0"/>
        <w:spacing w:before="0" w:after="0" w:line="240" w:lineRule="auto"/>
        <w:ind w:firstLine="425"/>
        <w:rPr>
          <w:sz w:val="20"/>
          <w:szCs w:val="20"/>
        </w:rPr>
      </w:pPr>
      <w:proofErr w:type="gramStart"/>
      <w:r w:rsidRPr="00FE071E">
        <w:rPr>
          <w:sz w:val="20"/>
          <w:szCs w:val="20"/>
        </w:rPr>
        <w:t>Exchange of benefits from forest department to village community and vice versa e.g., exchange of tangible goods from forest department like (fire wood, timber and NWFP) to village community and vice versa i.e., village community in turn given protection, FYM and labour availability etc.</w:t>
      </w:r>
      <w:proofErr w:type="gramEnd"/>
    </w:p>
    <w:p w:rsidR="0002533D" w:rsidRPr="00FE071E" w:rsidRDefault="0002533D" w:rsidP="00FE071E">
      <w:pPr>
        <w:pStyle w:val="BodyText"/>
        <w:widowControl w:val="0"/>
        <w:numPr>
          <w:ilvl w:val="0"/>
          <w:numId w:val="12"/>
        </w:numPr>
        <w:snapToGrid w:val="0"/>
        <w:spacing w:before="0" w:after="0" w:line="240" w:lineRule="auto"/>
        <w:ind w:left="0" w:firstLine="0"/>
        <w:rPr>
          <w:b/>
          <w:bCs/>
          <w:sz w:val="20"/>
          <w:szCs w:val="20"/>
        </w:rPr>
      </w:pPr>
      <w:r w:rsidRPr="00FE071E">
        <w:rPr>
          <w:b/>
          <w:bCs/>
          <w:sz w:val="20"/>
          <w:szCs w:val="20"/>
        </w:rPr>
        <w:t>Sharing the responsibilities</w:t>
      </w:r>
    </w:p>
    <w:p w:rsidR="0002533D" w:rsidRPr="00FE071E" w:rsidRDefault="0002533D" w:rsidP="00FE071E">
      <w:pPr>
        <w:pStyle w:val="BodyText"/>
        <w:widowControl w:val="0"/>
        <w:snapToGrid w:val="0"/>
        <w:spacing w:before="0" w:after="0" w:line="240" w:lineRule="auto"/>
        <w:ind w:firstLine="425"/>
        <w:rPr>
          <w:sz w:val="20"/>
          <w:szCs w:val="20"/>
        </w:rPr>
      </w:pPr>
      <w:r w:rsidRPr="00FE071E">
        <w:rPr>
          <w:sz w:val="20"/>
          <w:szCs w:val="20"/>
        </w:rPr>
        <w:t xml:space="preserve">Forest department is bound to provide fuel wood, timber; NWFP and other intangible benefits to village community and village community in turn are bound to </w:t>
      </w:r>
      <w:r w:rsidRPr="00FE071E">
        <w:rPr>
          <w:sz w:val="20"/>
          <w:szCs w:val="20"/>
        </w:rPr>
        <w:lastRenderedPageBreak/>
        <w:t>provide FYM, labour available forest wealth.</w:t>
      </w:r>
    </w:p>
    <w:p w:rsidR="0002533D" w:rsidRPr="00FE071E" w:rsidRDefault="0002533D" w:rsidP="00FE071E">
      <w:pPr>
        <w:pStyle w:val="BodyText"/>
        <w:numPr>
          <w:ilvl w:val="0"/>
          <w:numId w:val="12"/>
        </w:numPr>
        <w:snapToGrid w:val="0"/>
        <w:spacing w:before="0" w:after="0" w:line="240" w:lineRule="auto"/>
        <w:ind w:left="0" w:firstLine="0"/>
        <w:rPr>
          <w:b/>
          <w:bCs/>
          <w:sz w:val="20"/>
          <w:szCs w:val="20"/>
        </w:rPr>
      </w:pPr>
      <w:r w:rsidRPr="00FE071E">
        <w:rPr>
          <w:b/>
          <w:bCs/>
          <w:sz w:val="20"/>
          <w:szCs w:val="20"/>
        </w:rPr>
        <w:t>Sharing the concerns</w:t>
      </w:r>
    </w:p>
    <w:p w:rsidR="00991DDE" w:rsidRPr="00FE071E" w:rsidRDefault="0002533D" w:rsidP="00FE071E">
      <w:pPr>
        <w:pStyle w:val="BodyText"/>
        <w:snapToGrid w:val="0"/>
        <w:spacing w:before="0" w:after="0" w:line="240" w:lineRule="auto"/>
        <w:ind w:firstLine="425"/>
        <w:rPr>
          <w:sz w:val="20"/>
          <w:szCs w:val="20"/>
        </w:rPr>
      </w:pPr>
      <w:r w:rsidRPr="00FE071E">
        <w:rPr>
          <w:sz w:val="20"/>
          <w:szCs w:val="20"/>
        </w:rPr>
        <w:t>A forest department shou</w:t>
      </w:r>
      <w:r w:rsidR="007230EE" w:rsidRPr="00FE071E">
        <w:rPr>
          <w:sz w:val="20"/>
          <w:szCs w:val="20"/>
        </w:rPr>
        <w:t>ld clear heartedly provide over</w:t>
      </w:r>
      <w:r w:rsidRPr="00FE071E">
        <w:rPr>
          <w:sz w:val="20"/>
          <w:szCs w:val="20"/>
        </w:rPr>
        <w:t>all welfare to village community and village community should sincerely provide their serves for for</w:t>
      </w:r>
      <w:r w:rsidR="001F0859" w:rsidRPr="00FE071E">
        <w:rPr>
          <w:sz w:val="20"/>
          <w:szCs w:val="20"/>
        </w:rPr>
        <w:t>est department.</w:t>
      </w:r>
    </w:p>
    <w:p w:rsidR="00750226" w:rsidRPr="00FE071E" w:rsidRDefault="00991DDE" w:rsidP="00FE071E">
      <w:pPr>
        <w:pStyle w:val="BodyText"/>
        <w:snapToGrid w:val="0"/>
        <w:spacing w:before="0" w:after="0" w:line="240" w:lineRule="auto"/>
        <w:rPr>
          <w:sz w:val="20"/>
          <w:szCs w:val="20"/>
        </w:rPr>
      </w:pPr>
      <w:r w:rsidRPr="00FE071E">
        <w:rPr>
          <w:b/>
          <w:sz w:val="20"/>
          <w:szCs w:val="20"/>
        </w:rPr>
        <w:t>5.</w:t>
      </w:r>
      <w:r w:rsidRPr="00FE071E">
        <w:rPr>
          <w:sz w:val="20"/>
          <w:szCs w:val="20"/>
        </w:rPr>
        <w:t xml:space="preserve"> </w:t>
      </w:r>
      <w:r w:rsidRPr="00FE071E">
        <w:rPr>
          <w:b/>
          <w:sz w:val="20"/>
          <w:szCs w:val="20"/>
        </w:rPr>
        <w:t>Progress of Joint Forest Management</w:t>
      </w:r>
    </w:p>
    <w:p w:rsidR="0002533D" w:rsidRPr="00FE071E" w:rsidRDefault="00991DDE" w:rsidP="00FE071E">
      <w:pPr>
        <w:pStyle w:val="BodyText"/>
        <w:snapToGrid w:val="0"/>
        <w:spacing w:before="0" w:after="0" w:line="240" w:lineRule="auto"/>
        <w:rPr>
          <w:b/>
          <w:bCs/>
          <w:sz w:val="20"/>
          <w:szCs w:val="20"/>
        </w:rPr>
      </w:pPr>
      <w:r w:rsidRPr="00FE071E">
        <w:rPr>
          <w:b/>
          <w:bCs/>
          <w:sz w:val="20"/>
          <w:szCs w:val="20"/>
        </w:rPr>
        <w:t xml:space="preserve">5.1 </w:t>
      </w:r>
      <w:r w:rsidR="0002533D" w:rsidRPr="00FE071E">
        <w:rPr>
          <w:b/>
          <w:bCs/>
          <w:sz w:val="20"/>
          <w:szCs w:val="20"/>
        </w:rPr>
        <w:t>Preparatory phase</w:t>
      </w:r>
    </w:p>
    <w:p w:rsidR="0002533D" w:rsidRPr="00FE071E" w:rsidRDefault="0002533D" w:rsidP="00FE071E">
      <w:pPr>
        <w:pStyle w:val="BodyText"/>
        <w:numPr>
          <w:ilvl w:val="0"/>
          <w:numId w:val="12"/>
        </w:numPr>
        <w:snapToGrid w:val="0"/>
        <w:spacing w:before="0" w:after="0" w:line="240" w:lineRule="auto"/>
        <w:ind w:left="0" w:firstLine="0"/>
        <w:rPr>
          <w:b/>
          <w:bCs/>
          <w:sz w:val="20"/>
          <w:szCs w:val="20"/>
        </w:rPr>
      </w:pPr>
      <w:r w:rsidRPr="00FE071E">
        <w:rPr>
          <w:b/>
          <w:bCs/>
          <w:sz w:val="20"/>
          <w:szCs w:val="20"/>
        </w:rPr>
        <w:t>Environment creation</w:t>
      </w:r>
    </w:p>
    <w:p w:rsidR="0002533D" w:rsidRPr="00FE071E" w:rsidRDefault="0002533D" w:rsidP="00FE071E">
      <w:pPr>
        <w:pStyle w:val="BodyText"/>
        <w:snapToGrid w:val="0"/>
        <w:spacing w:before="0" w:after="0" w:line="240" w:lineRule="auto"/>
        <w:ind w:firstLine="425"/>
        <w:rPr>
          <w:sz w:val="20"/>
          <w:szCs w:val="20"/>
        </w:rPr>
      </w:pPr>
      <w:r w:rsidRPr="00FE071E">
        <w:rPr>
          <w:sz w:val="20"/>
          <w:szCs w:val="20"/>
        </w:rPr>
        <w:t>An overall environment for Joint Forest Management can be created through suitable policy Changes and on appreciation of participatory approach.</w:t>
      </w:r>
    </w:p>
    <w:p w:rsidR="0002533D" w:rsidRPr="00FE071E" w:rsidRDefault="0002533D" w:rsidP="00FE071E">
      <w:pPr>
        <w:pStyle w:val="BodyText"/>
        <w:numPr>
          <w:ilvl w:val="0"/>
          <w:numId w:val="12"/>
        </w:numPr>
        <w:snapToGrid w:val="0"/>
        <w:spacing w:before="0" w:after="0" w:line="240" w:lineRule="auto"/>
        <w:ind w:left="0" w:firstLine="0"/>
        <w:rPr>
          <w:b/>
          <w:bCs/>
          <w:sz w:val="20"/>
          <w:szCs w:val="20"/>
        </w:rPr>
      </w:pPr>
      <w:r w:rsidRPr="00FE071E">
        <w:rPr>
          <w:b/>
          <w:bCs/>
          <w:sz w:val="20"/>
          <w:szCs w:val="20"/>
        </w:rPr>
        <w:t>Team building</w:t>
      </w:r>
    </w:p>
    <w:p w:rsidR="0002533D" w:rsidRPr="00FE071E" w:rsidRDefault="0002533D" w:rsidP="00FE071E">
      <w:pPr>
        <w:pStyle w:val="BodyText"/>
        <w:snapToGrid w:val="0"/>
        <w:spacing w:before="0" w:after="0" w:line="240" w:lineRule="auto"/>
        <w:ind w:firstLine="425"/>
        <w:rPr>
          <w:sz w:val="20"/>
          <w:szCs w:val="20"/>
        </w:rPr>
      </w:pPr>
      <w:r w:rsidRPr="00FE071E">
        <w:rPr>
          <w:sz w:val="20"/>
          <w:szCs w:val="20"/>
        </w:rPr>
        <w:t>A good tem of dedicated field workers is a must for initiating dialogue with communities. The team should involve not only motivated staff but also those who could be easily motivated over a short period of time.</w:t>
      </w:r>
    </w:p>
    <w:p w:rsidR="0002533D" w:rsidRPr="00FE071E" w:rsidRDefault="0002533D" w:rsidP="00FE071E">
      <w:pPr>
        <w:pStyle w:val="BodyText"/>
        <w:numPr>
          <w:ilvl w:val="0"/>
          <w:numId w:val="12"/>
        </w:numPr>
        <w:snapToGrid w:val="0"/>
        <w:spacing w:before="0" w:after="0" w:line="240" w:lineRule="auto"/>
        <w:ind w:left="0" w:firstLine="0"/>
        <w:rPr>
          <w:b/>
          <w:bCs/>
          <w:sz w:val="20"/>
          <w:szCs w:val="20"/>
        </w:rPr>
      </w:pPr>
      <w:r w:rsidRPr="00FE071E">
        <w:rPr>
          <w:b/>
          <w:bCs/>
          <w:sz w:val="20"/>
          <w:szCs w:val="20"/>
        </w:rPr>
        <w:t>Vision sharing</w:t>
      </w:r>
    </w:p>
    <w:p w:rsidR="0002533D" w:rsidRPr="00FE071E" w:rsidRDefault="0002533D" w:rsidP="00FE071E">
      <w:pPr>
        <w:pStyle w:val="BodyText"/>
        <w:snapToGrid w:val="0"/>
        <w:spacing w:before="0" w:after="0" w:line="240" w:lineRule="auto"/>
        <w:ind w:firstLine="425"/>
        <w:rPr>
          <w:sz w:val="20"/>
          <w:szCs w:val="20"/>
        </w:rPr>
      </w:pPr>
      <w:r w:rsidRPr="00FE071E">
        <w:rPr>
          <w:sz w:val="20"/>
          <w:szCs w:val="20"/>
        </w:rPr>
        <w:t xml:space="preserve">The members of the team should share a common vision about the ultimate goal and the process of participation. This would ensure harmony and result into </w:t>
      </w:r>
      <w:proofErr w:type="spellStart"/>
      <w:r w:rsidRPr="00FE071E">
        <w:rPr>
          <w:sz w:val="20"/>
          <w:szCs w:val="20"/>
        </w:rPr>
        <w:t>conflictless</w:t>
      </w:r>
      <w:proofErr w:type="spellEnd"/>
      <w:r w:rsidRPr="00FE071E">
        <w:rPr>
          <w:sz w:val="20"/>
          <w:szCs w:val="20"/>
        </w:rPr>
        <w:t xml:space="preserve"> effective working.</w:t>
      </w:r>
    </w:p>
    <w:p w:rsidR="0002533D" w:rsidRPr="00FE071E" w:rsidRDefault="0002533D" w:rsidP="00FE071E">
      <w:pPr>
        <w:pStyle w:val="BodyText"/>
        <w:numPr>
          <w:ilvl w:val="0"/>
          <w:numId w:val="12"/>
        </w:numPr>
        <w:snapToGrid w:val="0"/>
        <w:spacing w:before="0" w:after="0" w:line="240" w:lineRule="auto"/>
        <w:ind w:left="0" w:firstLine="0"/>
        <w:rPr>
          <w:b/>
          <w:bCs/>
          <w:sz w:val="20"/>
          <w:szCs w:val="20"/>
        </w:rPr>
      </w:pPr>
      <w:r w:rsidRPr="00FE071E">
        <w:rPr>
          <w:b/>
          <w:bCs/>
          <w:sz w:val="20"/>
          <w:szCs w:val="20"/>
        </w:rPr>
        <w:t>JFM oriented human resource development</w:t>
      </w:r>
    </w:p>
    <w:p w:rsidR="0002533D" w:rsidRPr="00FE071E" w:rsidRDefault="0002533D" w:rsidP="00FE071E">
      <w:pPr>
        <w:pStyle w:val="BodyText"/>
        <w:snapToGrid w:val="0"/>
        <w:spacing w:before="0" w:after="0" w:line="240" w:lineRule="auto"/>
        <w:ind w:firstLine="425"/>
        <w:rPr>
          <w:sz w:val="20"/>
          <w:szCs w:val="20"/>
        </w:rPr>
      </w:pPr>
      <w:r w:rsidRPr="00FE071E">
        <w:rPr>
          <w:sz w:val="20"/>
          <w:szCs w:val="20"/>
        </w:rPr>
        <w:t xml:space="preserve">Human resource development within the organisation is also a crucial aspect of JFM. The team of selected field workers would require special training in “social skills” and techniques like PRA. People oriented new </w:t>
      </w:r>
      <w:proofErr w:type="spellStart"/>
      <w:r w:rsidRPr="00FE071E">
        <w:rPr>
          <w:sz w:val="20"/>
          <w:szCs w:val="20"/>
        </w:rPr>
        <w:t>silvicultural</w:t>
      </w:r>
      <w:proofErr w:type="spellEnd"/>
      <w:r w:rsidRPr="00FE071E">
        <w:rPr>
          <w:sz w:val="20"/>
          <w:szCs w:val="20"/>
        </w:rPr>
        <w:t xml:space="preserve"> practices could be developed only by such people through a continuous dialogue with the participating communities.</w:t>
      </w:r>
    </w:p>
    <w:p w:rsidR="0002533D" w:rsidRPr="00FE071E" w:rsidRDefault="006E2A80" w:rsidP="00FE071E">
      <w:pPr>
        <w:pStyle w:val="BodyText"/>
        <w:snapToGrid w:val="0"/>
        <w:spacing w:before="0" w:after="0" w:line="240" w:lineRule="auto"/>
        <w:rPr>
          <w:b/>
          <w:bCs/>
          <w:sz w:val="20"/>
          <w:szCs w:val="20"/>
        </w:rPr>
      </w:pPr>
      <w:r w:rsidRPr="00FE071E">
        <w:rPr>
          <w:b/>
          <w:bCs/>
          <w:sz w:val="20"/>
          <w:szCs w:val="20"/>
        </w:rPr>
        <w:t xml:space="preserve">5.2 </w:t>
      </w:r>
      <w:r w:rsidR="0002533D" w:rsidRPr="00FE071E">
        <w:rPr>
          <w:b/>
          <w:bCs/>
          <w:sz w:val="20"/>
          <w:szCs w:val="20"/>
        </w:rPr>
        <w:t>Operational phase</w:t>
      </w:r>
    </w:p>
    <w:p w:rsidR="0002533D" w:rsidRPr="00FE071E" w:rsidRDefault="0002533D" w:rsidP="00FE071E">
      <w:pPr>
        <w:pStyle w:val="BodyText"/>
        <w:numPr>
          <w:ilvl w:val="0"/>
          <w:numId w:val="17"/>
        </w:numPr>
        <w:snapToGrid w:val="0"/>
        <w:spacing w:before="0" w:after="0" w:line="240" w:lineRule="auto"/>
        <w:ind w:left="0" w:firstLine="0"/>
        <w:rPr>
          <w:b/>
          <w:bCs/>
          <w:sz w:val="20"/>
          <w:szCs w:val="20"/>
        </w:rPr>
      </w:pPr>
      <w:r w:rsidRPr="00FE071E">
        <w:rPr>
          <w:b/>
          <w:bCs/>
          <w:sz w:val="20"/>
          <w:szCs w:val="20"/>
        </w:rPr>
        <w:t>Village level institution building</w:t>
      </w:r>
    </w:p>
    <w:p w:rsidR="0002533D" w:rsidRPr="00FE071E" w:rsidRDefault="0002533D" w:rsidP="00FE071E">
      <w:pPr>
        <w:pStyle w:val="BodyText"/>
        <w:snapToGrid w:val="0"/>
        <w:spacing w:before="0" w:after="0" w:line="240" w:lineRule="auto"/>
        <w:ind w:firstLine="425"/>
        <w:rPr>
          <w:sz w:val="20"/>
          <w:szCs w:val="20"/>
        </w:rPr>
      </w:pPr>
      <w:r w:rsidRPr="00FE071E">
        <w:rPr>
          <w:sz w:val="20"/>
          <w:szCs w:val="20"/>
        </w:rPr>
        <w:t>Building a strong and self-sustaining institution at the village level is a pre-requisite of successful JFM. This would be in accordance with the JFM resolution of the State Government concerned. Identification of suitable village, regular meetings with the villagers and discussion on objectives of JFM would be followed by constitution of village level JFM committee (Forest Protection Committee or named otherwise) with members from each household. Election of Chairperson, vice-chairperson and constitution of an executive body would ensure systematic functioning of the committee.</w:t>
      </w:r>
    </w:p>
    <w:p w:rsidR="0002533D" w:rsidRPr="00FE071E" w:rsidRDefault="0002533D" w:rsidP="00FE071E">
      <w:pPr>
        <w:pStyle w:val="BodyText"/>
        <w:numPr>
          <w:ilvl w:val="0"/>
          <w:numId w:val="17"/>
        </w:numPr>
        <w:snapToGrid w:val="0"/>
        <w:spacing w:before="0" w:after="0" w:line="240" w:lineRule="auto"/>
        <w:ind w:left="0" w:firstLine="0"/>
        <w:rPr>
          <w:b/>
          <w:bCs/>
          <w:sz w:val="20"/>
          <w:szCs w:val="20"/>
        </w:rPr>
      </w:pPr>
      <w:r w:rsidRPr="00FE071E">
        <w:rPr>
          <w:b/>
          <w:bCs/>
          <w:sz w:val="20"/>
          <w:szCs w:val="20"/>
        </w:rPr>
        <w:t>Micro planning</w:t>
      </w:r>
    </w:p>
    <w:p w:rsidR="0002533D" w:rsidRPr="00FE071E" w:rsidRDefault="0002533D" w:rsidP="00FE071E">
      <w:pPr>
        <w:pStyle w:val="BodyText"/>
        <w:snapToGrid w:val="0"/>
        <w:spacing w:before="0" w:after="0" w:line="240" w:lineRule="auto"/>
        <w:ind w:firstLine="425"/>
        <w:rPr>
          <w:sz w:val="20"/>
          <w:szCs w:val="20"/>
        </w:rPr>
      </w:pPr>
      <w:r w:rsidRPr="00FE071E">
        <w:rPr>
          <w:sz w:val="20"/>
          <w:szCs w:val="20"/>
        </w:rPr>
        <w:t>A micro plan is a village level document prepared with active participation of the residents of the village, keeping in view the local requirements, local resources, local people and local opportunities. A good micro plan has to be ecologically sound, economically workable and socially acceptable.</w:t>
      </w:r>
    </w:p>
    <w:p w:rsidR="0002533D" w:rsidRPr="00FE071E" w:rsidRDefault="0002533D" w:rsidP="00FE071E">
      <w:pPr>
        <w:pStyle w:val="BodyText"/>
        <w:numPr>
          <w:ilvl w:val="0"/>
          <w:numId w:val="17"/>
        </w:numPr>
        <w:snapToGrid w:val="0"/>
        <w:spacing w:before="0" w:after="0" w:line="240" w:lineRule="auto"/>
        <w:ind w:left="0" w:firstLine="0"/>
        <w:rPr>
          <w:b/>
          <w:bCs/>
          <w:sz w:val="20"/>
          <w:szCs w:val="20"/>
        </w:rPr>
      </w:pPr>
      <w:r w:rsidRPr="00FE071E">
        <w:rPr>
          <w:b/>
          <w:bCs/>
          <w:sz w:val="20"/>
          <w:szCs w:val="20"/>
        </w:rPr>
        <w:t>Resource mobilisation</w:t>
      </w:r>
    </w:p>
    <w:p w:rsidR="0002533D" w:rsidRPr="00FE071E" w:rsidRDefault="0002533D" w:rsidP="00FE071E">
      <w:pPr>
        <w:pStyle w:val="BodyText"/>
        <w:snapToGrid w:val="0"/>
        <w:spacing w:before="0" w:after="0" w:line="240" w:lineRule="auto"/>
        <w:ind w:firstLine="425"/>
        <w:rPr>
          <w:sz w:val="20"/>
          <w:szCs w:val="20"/>
        </w:rPr>
      </w:pPr>
      <w:r w:rsidRPr="00FE071E">
        <w:rPr>
          <w:sz w:val="20"/>
          <w:szCs w:val="20"/>
        </w:rPr>
        <w:t xml:space="preserve">It includes systematic and well planned mobilization of different resources for the </w:t>
      </w:r>
      <w:r w:rsidRPr="00FE071E">
        <w:rPr>
          <w:sz w:val="20"/>
          <w:szCs w:val="20"/>
        </w:rPr>
        <w:lastRenderedPageBreak/>
        <w:t xml:space="preserve">implementation of the approved micro plan. These may </w:t>
      </w:r>
      <w:proofErr w:type="gramStart"/>
      <w:r w:rsidRPr="00FE071E">
        <w:rPr>
          <w:sz w:val="20"/>
          <w:szCs w:val="20"/>
        </w:rPr>
        <w:t>be,</w:t>
      </w:r>
      <w:proofErr w:type="gramEnd"/>
      <w:r w:rsidRPr="00FE071E">
        <w:rPr>
          <w:sz w:val="20"/>
          <w:szCs w:val="20"/>
        </w:rPr>
        <w:t xml:space="preserve"> human resource, financial resource or natural resources. It is very necessary to adopt an open and transparent pattern or resource mobilisation for proper </w:t>
      </w:r>
      <w:proofErr w:type="spellStart"/>
      <w:r w:rsidRPr="00FE071E">
        <w:rPr>
          <w:sz w:val="20"/>
          <w:szCs w:val="20"/>
        </w:rPr>
        <w:t>confli</w:t>
      </w:r>
      <w:r w:rsidR="007230EE" w:rsidRPr="00FE071E">
        <w:rPr>
          <w:sz w:val="20"/>
          <w:szCs w:val="20"/>
        </w:rPr>
        <w:t>ctless</w:t>
      </w:r>
      <w:proofErr w:type="spellEnd"/>
      <w:r w:rsidR="007230EE" w:rsidRPr="00FE071E">
        <w:rPr>
          <w:sz w:val="20"/>
          <w:szCs w:val="20"/>
        </w:rPr>
        <w:t xml:space="preserve"> working of the JFM committ</w:t>
      </w:r>
      <w:r w:rsidRPr="00FE071E">
        <w:rPr>
          <w:sz w:val="20"/>
          <w:szCs w:val="20"/>
        </w:rPr>
        <w:t>e</w:t>
      </w:r>
      <w:r w:rsidR="007230EE" w:rsidRPr="00FE071E">
        <w:rPr>
          <w:sz w:val="20"/>
          <w:szCs w:val="20"/>
        </w:rPr>
        <w:t>e</w:t>
      </w:r>
      <w:r w:rsidRPr="00FE071E">
        <w:rPr>
          <w:sz w:val="20"/>
          <w:szCs w:val="20"/>
        </w:rPr>
        <w:t>s.</w:t>
      </w:r>
    </w:p>
    <w:p w:rsidR="0002533D" w:rsidRPr="00FE071E" w:rsidRDefault="0002533D" w:rsidP="00FE071E">
      <w:pPr>
        <w:pStyle w:val="BodyText"/>
        <w:numPr>
          <w:ilvl w:val="0"/>
          <w:numId w:val="17"/>
        </w:numPr>
        <w:snapToGrid w:val="0"/>
        <w:spacing w:before="0" w:after="0" w:line="240" w:lineRule="auto"/>
        <w:ind w:left="0" w:firstLine="0"/>
        <w:rPr>
          <w:b/>
          <w:bCs/>
          <w:sz w:val="20"/>
          <w:szCs w:val="20"/>
        </w:rPr>
      </w:pPr>
      <w:r w:rsidRPr="00FE071E">
        <w:rPr>
          <w:b/>
          <w:bCs/>
          <w:sz w:val="20"/>
          <w:szCs w:val="20"/>
        </w:rPr>
        <w:t>Field operation</w:t>
      </w:r>
      <w:r w:rsidR="00AD376C" w:rsidRPr="00FE071E">
        <w:rPr>
          <w:b/>
          <w:bCs/>
          <w:sz w:val="20"/>
          <w:szCs w:val="20"/>
        </w:rPr>
        <w:t>s</w:t>
      </w:r>
    </w:p>
    <w:p w:rsidR="0002533D" w:rsidRPr="00FE071E" w:rsidRDefault="0002533D" w:rsidP="00FE071E">
      <w:pPr>
        <w:pStyle w:val="BodyText"/>
        <w:snapToGrid w:val="0"/>
        <w:spacing w:before="0" w:after="0" w:line="240" w:lineRule="auto"/>
        <w:ind w:firstLine="425"/>
        <w:rPr>
          <w:sz w:val="20"/>
          <w:szCs w:val="20"/>
        </w:rPr>
      </w:pPr>
      <w:r w:rsidRPr="00FE071E">
        <w:rPr>
          <w:sz w:val="20"/>
          <w:szCs w:val="20"/>
        </w:rPr>
        <w:t>These include protection measures like elimination of illicit felling and forest fires; reduction in grazing incidence and soil erosion in forest areas allotted to the communities. Improved forest floor management, adoption of naturally available seedlings and saplings, cut-back operations to promote coppice growth, soil and water conservation measures and gap planting of species preferred by local people are other forestry activities to be taken up under field operations.</w:t>
      </w:r>
    </w:p>
    <w:p w:rsidR="0002533D" w:rsidRPr="00FE071E" w:rsidRDefault="0002533D" w:rsidP="00FE071E">
      <w:pPr>
        <w:pStyle w:val="BodyText"/>
        <w:numPr>
          <w:ilvl w:val="0"/>
          <w:numId w:val="17"/>
        </w:numPr>
        <w:snapToGrid w:val="0"/>
        <w:spacing w:before="0" w:after="0" w:line="240" w:lineRule="auto"/>
        <w:ind w:left="0" w:firstLine="0"/>
        <w:rPr>
          <w:b/>
          <w:bCs/>
          <w:sz w:val="20"/>
          <w:szCs w:val="20"/>
        </w:rPr>
      </w:pPr>
      <w:r w:rsidRPr="00FE071E">
        <w:rPr>
          <w:b/>
          <w:bCs/>
          <w:sz w:val="20"/>
          <w:szCs w:val="20"/>
        </w:rPr>
        <w:t>Sharing benefits</w:t>
      </w:r>
    </w:p>
    <w:p w:rsidR="0002533D" w:rsidRPr="00FE071E" w:rsidRDefault="0002533D" w:rsidP="00FE071E">
      <w:pPr>
        <w:pStyle w:val="BodyText"/>
        <w:snapToGrid w:val="0"/>
        <w:spacing w:before="0" w:after="0" w:line="240" w:lineRule="auto"/>
        <w:ind w:firstLine="425"/>
        <w:rPr>
          <w:sz w:val="20"/>
          <w:szCs w:val="20"/>
        </w:rPr>
      </w:pPr>
      <w:r w:rsidRPr="00FE071E">
        <w:rPr>
          <w:sz w:val="20"/>
          <w:szCs w:val="20"/>
        </w:rPr>
        <w:t>After successful protection and management of the area allotted to the committees, over a period of time, harvesting and sharing of usufructs becomes the most important aspect of JFM. A very transparent and unambiguous system of sharing benefit should be developed to sustain JFM.</w:t>
      </w:r>
    </w:p>
    <w:p w:rsidR="00C7445C" w:rsidRPr="00FE071E" w:rsidRDefault="00473EC2" w:rsidP="00FE071E">
      <w:pPr>
        <w:pStyle w:val="BodyText"/>
        <w:snapToGrid w:val="0"/>
        <w:spacing w:before="0" w:after="0" w:line="240" w:lineRule="auto"/>
        <w:rPr>
          <w:b/>
          <w:bCs/>
          <w:sz w:val="20"/>
          <w:szCs w:val="20"/>
        </w:rPr>
      </w:pPr>
      <w:r w:rsidRPr="00FE071E">
        <w:rPr>
          <w:b/>
          <w:bCs/>
          <w:sz w:val="20"/>
          <w:szCs w:val="20"/>
        </w:rPr>
        <w:t>6</w:t>
      </w:r>
      <w:r w:rsidR="00C7445C" w:rsidRPr="00FE071E">
        <w:rPr>
          <w:b/>
          <w:bCs/>
          <w:sz w:val="20"/>
          <w:szCs w:val="20"/>
        </w:rPr>
        <w:t xml:space="preserve">. </w:t>
      </w:r>
      <w:r w:rsidR="0002533D" w:rsidRPr="00FE071E">
        <w:rPr>
          <w:b/>
          <w:bCs/>
          <w:sz w:val="20"/>
          <w:szCs w:val="20"/>
        </w:rPr>
        <w:t>Basic JFM traits</w:t>
      </w:r>
    </w:p>
    <w:p w:rsidR="0002533D" w:rsidRPr="00FE071E" w:rsidRDefault="00473EC2" w:rsidP="00FE071E">
      <w:pPr>
        <w:pStyle w:val="BodyText"/>
        <w:snapToGrid w:val="0"/>
        <w:spacing w:before="0" w:after="0" w:line="240" w:lineRule="auto"/>
        <w:rPr>
          <w:b/>
          <w:bCs/>
          <w:sz w:val="20"/>
          <w:szCs w:val="20"/>
        </w:rPr>
      </w:pPr>
      <w:r w:rsidRPr="00FE071E">
        <w:rPr>
          <w:b/>
          <w:bCs/>
          <w:sz w:val="20"/>
          <w:szCs w:val="20"/>
        </w:rPr>
        <w:t>6</w:t>
      </w:r>
      <w:r w:rsidR="00C7445C" w:rsidRPr="00FE071E">
        <w:rPr>
          <w:b/>
          <w:bCs/>
          <w:sz w:val="20"/>
          <w:szCs w:val="20"/>
        </w:rPr>
        <w:t xml:space="preserve">.1 </w:t>
      </w:r>
      <w:r w:rsidR="0002533D" w:rsidRPr="00FE071E">
        <w:rPr>
          <w:b/>
          <w:bCs/>
          <w:sz w:val="20"/>
          <w:szCs w:val="20"/>
        </w:rPr>
        <w:t>Participation</w:t>
      </w:r>
    </w:p>
    <w:p w:rsidR="0002533D" w:rsidRPr="00FE071E" w:rsidRDefault="007230EE" w:rsidP="00FE071E">
      <w:pPr>
        <w:pStyle w:val="BodyText"/>
        <w:snapToGrid w:val="0"/>
        <w:spacing w:before="0" w:after="0" w:line="240" w:lineRule="auto"/>
        <w:ind w:firstLine="425"/>
        <w:rPr>
          <w:sz w:val="20"/>
          <w:szCs w:val="20"/>
        </w:rPr>
      </w:pPr>
      <w:r w:rsidRPr="00FE071E">
        <w:rPr>
          <w:sz w:val="20"/>
          <w:szCs w:val="20"/>
        </w:rPr>
        <w:t>People’s</w:t>
      </w:r>
      <w:r w:rsidR="0002533D" w:rsidRPr="00FE071E">
        <w:rPr>
          <w:sz w:val="20"/>
          <w:szCs w:val="20"/>
        </w:rPr>
        <w:t xml:space="preserve"> participation brings to a programme the full contributions of local knowledge, skills and resources, resulting in more effective, efficient and sustainable initiatives</w:t>
      </w:r>
    </w:p>
    <w:p w:rsidR="0002533D" w:rsidRPr="00FE071E" w:rsidRDefault="00473EC2" w:rsidP="00FE071E">
      <w:pPr>
        <w:pStyle w:val="BodyText"/>
        <w:snapToGrid w:val="0"/>
        <w:spacing w:before="0" w:after="0" w:line="240" w:lineRule="auto"/>
        <w:rPr>
          <w:b/>
          <w:bCs/>
          <w:sz w:val="20"/>
          <w:szCs w:val="20"/>
        </w:rPr>
      </w:pPr>
      <w:r w:rsidRPr="00FE071E">
        <w:rPr>
          <w:b/>
          <w:bCs/>
          <w:sz w:val="20"/>
          <w:szCs w:val="20"/>
        </w:rPr>
        <w:t>6</w:t>
      </w:r>
      <w:r w:rsidR="00C7445C" w:rsidRPr="00FE071E">
        <w:rPr>
          <w:b/>
          <w:bCs/>
          <w:sz w:val="20"/>
          <w:szCs w:val="20"/>
        </w:rPr>
        <w:t xml:space="preserve">.2 </w:t>
      </w:r>
      <w:r w:rsidR="0002533D" w:rsidRPr="00FE071E">
        <w:rPr>
          <w:b/>
          <w:bCs/>
          <w:sz w:val="20"/>
          <w:szCs w:val="20"/>
        </w:rPr>
        <w:t>Transparency</w:t>
      </w:r>
    </w:p>
    <w:p w:rsidR="0002533D" w:rsidRPr="00FE071E" w:rsidRDefault="0002533D" w:rsidP="00FE071E">
      <w:pPr>
        <w:pStyle w:val="BodyText"/>
        <w:snapToGrid w:val="0"/>
        <w:spacing w:before="0" w:after="0" w:line="240" w:lineRule="auto"/>
        <w:ind w:firstLine="425"/>
        <w:rPr>
          <w:sz w:val="20"/>
          <w:szCs w:val="20"/>
        </w:rPr>
      </w:pPr>
      <w:r w:rsidRPr="00FE071E">
        <w:rPr>
          <w:sz w:val="20"/>
          <w:szCs w:val="20"/>
        </w:rPr>
        <w:t xml:space="preserve">Transparency should be at two levels </w:t>
      </w:r>
      <w:proofErr w:type="gramStart"/>
      <w:r w:rsidRPr="00FE071E">
        <w:rPr>
          <w:sz w:val="20"/>
          <w:szCs w:val="20"/>
        </w:rPr>
        <w:t>within :</w:t>
      </w:r>
      <w:proofErr w:type="gramEnd"/>
    </w:p>
    <w:p w:rsidR="0002533D" w:rsidRPr="00FE071E" w:rsidRDefault="0002533D" w:rsidP="00FE071E">
      <w:pPr>
        <w:pStyle w:val="BodyText"/>
        <w:numPr>
          <w:ilvl w:val="0"/>
          <w:numId w:val="12"/>
        </w:numPr>
        <w:snapToGrid w:val="0"/>
        <w:spacing w:before="0" w:after="0" w:line="240" w:lineRule="auto"/>
        <w:ind w:left="0" w:firstLine="425"/>
        <w:rPr>
          <w:sz w:val="20"/>
          <w:szCs w:val="20"/>
        </w:rPr>
      </w:pPr>
      <w:r w:rsidRPr="00FE071E">
        <w:rPr>
          <w:sz w:val="20"/>
          <w:szCs w:val="20"/>
        </w:rPr>
        <w:t>Forest protection committee level (FPC)</w:t>
      </w:r>
    </w:p>
    <w:p w:rsidR="0002533D" w:rsidRPr="00FE071E" w:rsidRDefault="0002533D" w:rsidP="00FE071E">
      <w:pPr>
        <w:pStyle w:val="BodyText"/>
        <w:numPr>
          <w:ilvl w:val="0"/>
          <w:numId w:val="12"/>
        </w:numPr>
        <w:snapToGrid w:val="0"/>
        <w:spacing w:before="0" w:after="0" w:line="240" w:lineRule="auto"/>
        <w:ind w:left="0" w:firstLine="425"/>
        <w:rPr>
          <w:sz w:val="20"/>
          <w:szCs w:val="20"/>
        </w:rPr>
      </w:pPr>
      <w:r w:rsidRPr="00FE071E">
        <w:rPr>
          <w:sz w:val="20"/>
          <w:szCs w:val="20"/>
        </w:rPr>
        <w:t xml:space="preserve">FPC-Forest </w:t>
      </w:r>
      <w:proofErr w:type="spellStart"/>
      <w:r w:rsidRPr="00FE071E">
        <w:rPr>
          <w:sz w:val="20"/>
          <w:szCs w:val="20"/>
        </w:rPr>
        <w:t>Deptt</w:t>
      </w:r>
      <w:proofErr w:type="spellEnd"/>
      <w:r w:rsidRPr="00FE071E">
        <w:rPr>
          <w:sz w:val="20"/>
          <w:szCs w:val="20"/>
        </w:rPr>
        <w:t>. I</w:t>
      </w:r>
      <w:r w:rsidR="00CD29EF" w:rsidRPr="00FE071E">
        <w:rPr>
          <w:sz w:val="20"/>
          <w:szCs w:val="20"/>
        </w:rPr>
        <w:t>nterface</w:t>
      </w:r>
    </w:p>
    <w:p w:rsidR="0002533D" w:rsidRPr="00FE071E" w:rsidRDefault="00473EC2" w:rsidP="00FE071E">
      <w:pPr>
        <w:pStyle w:val="BodyText"/>
        <w:snapToGrid w:val="0"/>
        <w:spacing w:before="0" w:after="0" w:line="240" w:lineRule="auto"/>
        <w:rPr>
          <w:b/>
          <w:bCs/>
          <w:sz w:val="20"/>
          <w:szCs w:val="20"/>
        </w:rPr>
      </w:pPr>
      <w:r w:rsidRPr="00FE071E">
        <w:rPr>
          <w:b/>
          <w:bCs/>
          <w:sz w:val="20"/>
          <w:szCs w:val="20"/>
        </w:rPr>
        <w:t>6</w:t>
      </w:r>
      <w:r w:rsidR="007F62E6" w:rsidRPr="00FE071E">
        <w:rPr>
          <w:b/>
          <w:bCs/>
          <w:sz w:val="20"/>
          <w:szCs w:val="20"/>
        </w:rPr>
        <w:t xml:space="preserve">.3 </w:t>
      </w:r>
      <w:r w:rsidR="0002533D" w:rsidRPr="00FE071E">
        <w:rPr>
          <w:b/>
          <w:bCs/>
          <w:sz w:val="20"/>
          <w:szCs w:val="20"/>
        </w:rPr>
        <w:t>Self imposed rules</w:t>
      </w:r>
    </w:p>
    <w:p w:rsidR="0002533D" w:rsidRPr="00FE071E" w:rsidRDefault="0002533D" w:rsidP="00FE071E">
      <w:pPr>
        <w:pStyle w:val="BodyText"/>
        <w:snapToGrid w:val="0"/>
        <w:spacing w:before="0" w:after="0" w:line="240" w:lineRule="auto"/>
        <w:ind w:firstLine="425"/>
        <w:rPr>
          <w:sz w:val="20"/>
          <w:szCs w:val="20"/>
        </w:rPr>
      </w:pPr>
      <w:r w:rsidRPr="00FE071E">
        <w:rPr>
          <w:sz w:val="20"/>
          <w:szCs w:val="20"/>
        </w:rPr>
        <w:t>Acceptance of rules by the communities is much better if rules are self imposed.</w:t>
      </w:r>
    </w:p>
    <w:p w:rsidR="0002533D" w:rsidRPr="00FE071E" w:rsidRDefault="00473EC2" w:rsidP="00FE071E">
      <w:pPr>
        <w:pStyle w:val="BodyText"/>
        <w:snapToGrid w:val="0"/>
        <w:spacing w:before="0" w:after="0" w:line="240" w:lineRule="auto"/>
        <w:rPr>
          <w:b/>
          <w:bCs/>
          <w:sz w:val="20"/>
          <w:szCs w:val="20"/>
        </w:rPr>
      </w:pPr>
      <w:r w:rsidRPr="00FE071E">
        <w:rPr>
          <w:b/>
          <w:bCs/>
          <w:sz w:val="20"/>
          <w:szCs w:val="20"/>
        </w:rPr>
        <w:t>6</w:t>
      </w:r>
      <w:r w:rsidR="00CD6A45" w:rsidRPr="00FE071E">
        <w:rPr>
          <w:b/>
          <w:bCs/>
          <w:sz w:val="20"/>
          <w:szCs w:val="20"/>
        </w:rPr>
        <w:t xml:space="preserve">.4 </w:t>
      </w:r>
      <w:r w:rsidR="0002533D" w:rsidRPr="00FE071E">
        <w:rPr>
          <w:b/>
          <w:bCs/>
          <w:sz w:val="20"/>
          <w:szCs w:val="20"/>
        </w:rPr>
        <w:t>Awareness</w:t>
      </w:r>
    </w:p>
    <w:p w:rsidR="0002533D" w:rsidRPr="00FE071E" w:rsidRDefault="0002533D" w:rsidP="00FE071E">
      <w:pPr>
        <w:pStyle w:val="BodyText"/>
        <w:snapToGrid w:val="0"/>
        <w:spacing w:before="0" w:after="0" w:line="240" w:lineRule="auto"/>
        <w:ind w:firstLine="425"/>
        <w:rPr>
          <w:sz w:val="20"/>
          <w:szCs w:val="20"/>
        </w:rPr>
      </w:pPr>
      <w:r w:rsidRPr="00FE071E">
        <w:rPr>
          <w:sz w:val="20"/>
          <w:szCs w:val="20"/>
        </w:rPr>
        <w:t xml:space="preserve">High awareness among communities about their forest resources and rules governing forest protection would </w:t>
      </w:r>
      <w:proofErr w:type="spellStart"/>
      <w:r w:rsidRPr="00FE071E">
        <w:rPr>
          <w:sz w:val="20"/>
          <w:szCs w:val="20"/>
        </w:rPr>
        <w:t>leaf</w:t>
      </w:r>
      <w:proofErr w:type="spellEnd"/>
      <w:r w:rsidRPr="00FE071E">
        <w:rPr>
          <w:sz w:val="20"/>
          <w:szCs w:val="20"/>
        </w:rPr>
        <w:t xml:space="preserve"> to the </w:t>
      </w:r>
      <w:proofErr w:type="spellStart"/>
      <w:r w:rsidRPr="00FE071E">
        <w:rPr>
          <w:sz w:val="20"/>
          <w:szCs w:val="20"/>
        </w:rPr>
        <w:t>effectie</w:t>
      </w:r>
      <w:proofErr w:type="spellEnd"/>
      <w:r w:rsidRPr="00FE071E">
        <w:rPr>
          <w:sz w:val="20"/>
          <w:szCs w:val="20"/>
        </w:rPr>
        <w:t xml:space="preserve"> JFM</w:t>
      </w:r>
    </w:p>
    <w:p w:rsidR="0002533D" w:rsidRPr="00FE071E" w:rsidRDefault="00473EC2" w:rsidP="00FE071E">
      <w:pPr>
        <w:pStyle w:val="BodyText"/>
        <w:snapToGrid w:val="0"/>
        <w:spacing w:before="0" w:after="0" w:line="240" w:lineRule="auto"/>
        <w:rPr>
          <w:b/>
          <w:bCs/>
          <w:sz w:val="20"/>
          <w:szCs w:val="20"/>
        </w:rPr>
      </w:pPr>
      <w:r w:rsidRPr="00FE071E">
        <w:rPr>
          <w:b/>
          <w:bCs/>
          <w:sz w:val="20"/>
          <w:szCs w:val="20"/>
        </w:rPr>
        <w:t>6</w:t>
      </w:r>
      <w:r w:rsidR="00CD6A45" w:rsidRPr="00FE071E">
        <w:rPr>
          <w:b/>
          <w:bCs/>
          <w:sz w:val="20"/>
          <w:szCs w:val="20"/>
        </w:rPr>
        <w:t xml:space="preserve">.5 </w:t>
      </w:r>
      <w:r w:rsidR="0002533D" w:rsidRPr="00FE071E">
        <w:rPr>
          <w:b/>
          <w:bCs/>
          <w:sz w:val="20"/>
          <w:szCs w:val="20"/>
        </w:rPr>
        <w:t>Initiatives and independence</w:t>
      </w:r>
    </w:p>
    <w:p w:rsidR="0002533D" w:rsidRPr="00FE071E" w:rsidRDefault="0002533D" w:rsidP="00FE071E">
      <w:pPr>
        <w:pStyle w:val="BodyText"/>
        <w:snapToGrid w:val="0"/>
        <w:spacing w:before="0" w:after="0" w:line="240" w:lineRule="auto"/>
        <w:ind w:firstLine="425"/>
        <w:rPr>
          <w:sz w:val="20"/>
          <w:szCs w:val="20"/>
        </w:rPr>
      </w:pPr>
      <w:r w:rsidRPr="00FE071E">
        <w:rPr>
          <w:sz w:val="20"/>
          <w:szCs w:val="20"/>
        </w:rPr>
        <w:t>Degree of freedom and independence in decision making process is another vital aspect of proper functioning of forest protection committee.</w:t>
      </w:r>
    </w:p>
    <w:p w:rsidR="0002533D" w:rsidRPr="00FE071E" w:rsidRDefault="00473EC2" w:rsidP="00FE071E">
      <w:pPr>
        <w:pStyle w:val="BodyText"/>
        <w:snapToGrid w:val="0"/>
        <w:spacing w:before="0" w:after="0" w:line="240" w:lineRule="auto"/>
        <w:rPr>
          <w:b/>
          <w:bCs/>
          <w:sz w:val="20"/>
          <w:szCs w:val="20"/>
        </w:rPr>
      </w:pPr>
      <w:r w:rsidRPr="00FE071E">
        <w:rPr>
          <w:b/>
          <w:bCs/>
          <w:sz w:val="20"/>
          <w:szCs w:val="20"/>
        </w:rPr>
        <w:t>6</w:t>
      </w:r>
      <w:r w:rsidR="0014594B" w:rsidRPr="00FE071E">
        <w:rPr>
          <w:b/>
          <w:bCs/>
          <w:sz w:val="20"/>
          <w:szCs w:val="20"/>
        </w:rPr>
        <w:t xml:space="preserve">.6 </w:t>
      </w:r>
      <w:r w:rsidR="0002533D" w:rsidRPr="00FE071E">
        <w:rPr>
          <w:b/>
          <w:bCs/>
          <w:sz w:val="20"/>
          <w:szCs w:val="20"/>
        </w:rPr>
        <w:t>Tenure</w:t>
      </w:r>
    </w:p>
    <w:p w:rsidR="0002533D" w:rsidRPr="00FE071E" w:rsidRDefault="0002533D" w:rsidP="00FE071E">
      <w:pPr>
        <w:pStyle w:val="BodyText"/>
        <w:snapToGrid w:val="0"/>
        <w:spacing w:before="0" w:after="0" w:line="240" w:lineRule="auto"/>
        <w:ind w:firstLine="425"/>
        <w:rPr>
          <w:sz w:val="20"/>
          <w:szCs w:val="20"/>
        </w:rPr>
      </w:pPr>
      <w:r w:rsidRPr="00FE071E">
        <w:rPr>
          <w:sz w:val="20"/>
          <w:szCs w:val="20"/>
        </w:rPr>
        <w:t>Regeneration of forest becomes possible because of their protection and a strong sense of ownership.’</w:t>
      </w:r>
    </w:p>
    <w:p w:rsidR="0002533D" w:rsidRPr="00FE071E" w:rsidRDefault="00473EC2" w:rsidP="00FE071E">
      <w:pPr>
        <w:pStyle w:val="BodyText"/>
        <w:widowControl w:val="0"/>
        <w:snapToGrid w:val="0"/>
        <w:spacing w:before="0" w:after="0" w:line="240" w:lineRule="auto"/>
        <w:rPr>
          <w:b/>
          <w:bCs/>
          <w:sz w:val="20"/>
          <w:szCs w:val="20"/>
        </w:rPr>
      </w:pPr>
      <w:r w:rsidRPr="00FE071E">
        <w:rPr>
          <w:b/>
          <w:bCs/>
          <w:sz w:val="20"/>
          <w:szCs w:val="20"/>
        </w:rPr>
        <w:t>6</w:t>
      </w:r>
      <w:r w:rsidR="0014594B" w:rsidRPr="00FE071E">
        <w:rPr>
          <w:b/>
          <w:bCs/>
          <w:sz w:val="20"/>
          <w:szCs w:val="20"/>
        </w:rPr>
        <w:t xml:space="preserve">.7 </w:t>
      </w:r>
      <w:r w:rsidR="0002533D" w:rsidRPr="00FE071E">
        <w:rPr>
          <w:b/>
          <w:bCs/>
          <w:sz w:val="20"/>
          <w:szCs w:val="20"/>
        </w:rPr>
        <w:t>Satisfaction of needs</w:t>
      </w:r>
    </w:p>
    <w:p w:rsidR="0002533D" w:rsidRPr="00FE071E" w:rsidRDefault="0002533D" w:rsidP="00FE071E">
      <w:pPr>
        <w:pStyle w:val="BodyText"/>
        <w:widowControl w:val="0"/>
        <w:snapToGrid w:val="0"/>
        <w:spacing w:before="0" w:after="0" w:line="240" w:lineRule="auto"/>
        <w:ind w:firstLine="425"/>
        <w:rPr>
          <w:sz w:val="20"/>
          <w:szCs w:val="20"/>
        </w:rPr>
      </w:pPr>
      <w:r w:rsidRPr="00FE071E">
        <w:rPr>
          <w:sz w:val="20"/>
          <w:szCs w:val="20"/>
        </w:rPr>
        <w:t xml:space="preserve">Satisfaction of </w:t>
      </w:r>
      <w:proofErr w:type="spellStart"/>
      <w:r w:rsidRPr="00FE071E">
        <w:rPr>
          <w:sz w:val="20"/>
          <w:szCs w:val="20"/>
        </w:rPr>
        <w:t>bonafide</w:t>
      </w:r>
      <w:proofErr w:type="spellEnd"/>
      <w:r w:rsidRPr="00FE071E">
        <w:rPr>
          <w:sz w:val="20"/>
          <w:szCs w:val="20"/>
        </w:rPr>
        <w:t xml:space="preserve"> needs of communities from the forest under protection leads to the sustained existence of forest protection committee.</w:t>
      </w:r>
    </w:p>
    <w:p w:rsidR="009142BA" w:rsidRPr="00FE071E" w:rsidRDefault="002F6B87" w:rsidP="00FE071E">
      <w:pPr>
        <w:pStyle w:val="BodyText"/>
        <w:snapToGrid w:val="0"/>
        <w:spacing w:before="0" w:after="0" w:line="240" w:lineRule="auto"/>
        <w:rPr>
          <w:b/>
          <w:bCs/>
          <w:sz w:val="20"/>
          <w:szCs w:val="20"/>
        </w:rPr>
      </w:pPr>
      <w:r w:rsidRPr="00FE071E">
        <w:rPr>
          <w:b/>
          <w:bCs/>
          <w:sz w:val="20"/>
          <w:szCs w:val="20"/>
        </w:rPr>
        <w:t>7</w:t>
      </w:r>
      <w:r w:rsidR="00F11F1C" w:rsidRPr="00FE071E">
        <w:rPr>
          <w:b/>
          <w:bCs/>
          <w:sz w:val="20"/>
          <w:szCs w:val="20"/>
        </w:rPr>
        <w:t xml:space="preserve">. </w:t>
      </w:r>
      <w:r w:rsidR="0002533D" w:rsidRPr="00FE071E">
        <w:rPr>
          <w:b/>
          <w:bCs/>
          <w:sz w:val="20"/>
          <w:szCs w:val="20"/>
        </w:rPr>
        <w:t>Emerging issues of JFM</w:t>
      </w:r>
    </w:p>
    <w:p w:rsidR="0002533D" w:rsidRPr="00FE071E" w:rsidRDefault="0002533D" w:rsidP="00FE071E">
      <w:pPr>
        <w:pStyle w:val="BodyText"/>
        <w:snapToGrid w:val="0"/>
        <w:spacing w:before="0" w:after="0" w:line="240" w:lineRule="auto"/>
        <w:ind w:firstLine="425"/>
        <w:rPr>
          <w:b/>
          <w:bCs/>
          <w:sz w:val="20"/>
          <w:szCs w:val="20"/>
        </w:rPr>
      </w:pPr>
      <w:r w:rsidRPr="00FE071E">
        <w:rPr>
          <w:sz w:val="20"/>
          <w:szCs w:val="20"/>
        </w:rPr>
        <w:t>There should be mechanism of participation between the parties involved.</w:t>
      </w:r>
    </w:p>
    <w:p w:rsidR="0002533D" w:rsidRPr="00FE071E" w:rsidRDefault="002F6B87" w:rsidP="00FE071E">
      <w:pPr>
        <w:pStyle w:val="BodyText"/>
        <w:snapToGrid w:val="0"/>
        <w:spacing w:before="0" w:after="0" w:line="240" w:lineRule="auto"/>
        <w:rPr>
          <w:b/>
          <w:bCs/>
          <w:sz w:val="20"/>
          <w:szCs w:val="20"/>
        </w:rPr>
      </w:pPr>
      <w:r w:rsidRPr="00FE071E">
        <w:rPr>
          <w:b/>
          <w:bCs/>
          <w:sz w:val="20"/>
          <w:szCs w:val="20"/>
        </w:rPr>
        <w:t>7</w:t>
      </w:r>
      <w:r w:rsidR="00F11F1C" w:rsidRPr="00FE071E">
        <w:rPr>
          <w:b/>
          <w:bCs/>
          <w:sz w:val="20"/>
          <w:szCs w:val="20"/>
        </w:rPr>
        <w:t xml:space="preserve">.1 </w:t>
      </w:r>
      <w:r w:rsidR="0002533D" w:rsidRPr="00FE071E">
        <w:rPr>
          <w:b/>
          <w:bCs/>
          <w:sz w:val="20"/>
          <w:szCs w:val="20"/>
        </w:rPr>
        <w:t xml:space="preserve">Problems in institutionalisation of the </w:t>
      </w:r>
      <w:r w:rsidR="00F11F1C" w:rsidRPr="00FE071E">
        <w:rPr>
          <w:b/>
          <w:bCs/>
          <w:sz w:val="20"/>
          <w:szCs w:val="20"/>
        </w:rPr>
        <w:t>programme:</w:t>
      </w:r>
      <w:r w:rsidR="0002533D" w:rsidRPr="00FE071E">
        <w:rPr>
          <w:b/>
          <w:bCs/>
          <w:sz w:val="20"/>
          <w:szCs w:val="20"/>
        </w:rPr>
        <w:t xml:space="preserve"> </w:t>
      </w:r>
      <w:r w:rsidR="0002533D" w:rsidRPr="00FE071E">
        <w:rPr>
          <w:sz w:val="20"/>
          <w:szCs w:val="20"/>
        </w:rPr>
        <w:t xml:space="preserve">Once the programme is implemented there should be no problems in its utilization. The </w:t>
      </w:r>
      <w:r w:rsidR="0002533D" w:rsidRPr="00FE071E">
        <w:rPr>
          <w:sz w:val="20"/>
          <w:szCs w:val="20"/>
        </w:rPr>
        <w:lastRenderedPageBreak/>
        <w:t>implementation programme should be adequate and trust worthy.</w:t>
      </w:r>
    </w:p>
    <w:p w:rsidR="0002533D" w:rsidRPr="00FE071E" w:rsidRDefault="002F6B87" w:rsidP="00FE071E">
      <w:pPr>
        <w:pStyle w:val="BodyText"/>
        <w:snapToGrid w:val="0"/>
        <w:spacing w:before="0" w:after="0" w:line="240" w:lineRule="auto"/>
        <w:rPr>
          <w:b/>
          <w:bCs/>
          <w:sz w:val="20"/>
          <w:szCs w:val="20"/>
        </w:rPr>
      </w:pPr>
      <w:r w:rsidRPr="00FE071E">
        <w:rPr>
          <w:b/>
          <w:bCs/>
          <w:sz w:val="20"/>
          <w:szCs w:val="20"/>
        </w:rPr>
        <w:t>7</w:t>
      </w:r>
      <w:r w:rsidR="00F11F1C" w:rsidRPr="00FE071E">
        <w:rPr>
          <w:b/>
          <w:bCs/>
          <w:sz w:val="20"/>
          <w:szCs w:val="20"/>
        </w:rPr>
        <w:t xml:space="preserve">.2 </w:t>
      </w:r>
      <w:r w:rsidR="0002533D" w:rsidRPr="00FE071E">
        <w:rPr>
          <w:b/>
          <w:bCs/>
          <w:sz w:val="20"/>
          <w:szCs w:val="20"/>
        </w:rPr>
        <w:t xml:space="preserve">Lack of clarity between objectives of </w:t>
      </w:r>
      <w:r w:rsidR="00F11F1C" w:rsidRPr="00FE071E">
        <w:rPr>
          <w:b/>
          <w:bCs/>
          <w:sz w:val="20"/>
          <w:szCs w:val="20"/>
        </w:rPr>
        <w:t>JFM:</w:t>
      </w:r>
      <w:r w:rsidR="0002533D" w:rsidRPr="00FE071E">
        <w:rPr>
          <w:b/>
          <w:bCs/>
          <w:sz w:val="20"/>
          <w:szCs w:val="20"/>
        </w:rPr>
        <w:t xml:space="preserve"> </w:t>
      </w:r>
      <w:r w:rsidR="0002533D" w:rsidRPr="00FE071E">
        <w:rPr>
          <w:sz w:val="20"/>
          <w:szCs w:val="20"/>
        </w:rPr>
        <w:t>The objective of JFM should be well defined. Nothing should be obscured.</w:t>
      </w:r>
    </w:p>
    <w:p w:rsidR="0002533D" w:rsidRPr="00FE071E" w:rsidRDefault="002F6B87" w:rsidP="00FE071E">
      <w:pPr>
        <w:pStyle w:val="BodyText"/>
        <w:snapToGrid w:val="0"/>
        <w:spacing w:before="0" w:after="0" w:line="240" w:lineRule="auto"/>
        <w:rPr>
          <w:b/>
          <w:bCs/>
          <w:sz w:val="20"/>
          <w:szCs w:val="20"/>
        </w:rPr>
      </w:pPr>
      <w:r w:rsidRPr="00FE071E">
        <w:rPr>
          <w:b/>
          <w:bCs/>
          <w:sz w:val="20"/>
          <w:szCs w:val="20"/>
        </w:rPr>
        <w:t>7</w:t>
      </w:r>
      <w:r w:rsidR="00F11F1C" w:rsidRPr="00FE071E">
        <w:rPr>
          <w:b/>
          <w:bCs/>
          <w:sz w:val="20"/>
          <w:szCs w:val="20"/>
        </w:rPr>
        <w:t xml:space="preserve">.3 </w:t>
      </w:r>
      <w:r w:rsidR="0002533D" w:rsidRPr="00FE071E">
        <w:rPr>
          <w:b/>
          <w:bCs/>
          <w:sz w:val="20"/>
          <w:szCs w:val="20"/>
        </w:rPr>
        <w:t xml:space="preserve">Adequacy of benefits from JFM to village </w:t>
      </w:r>
      <w:r w:rsidR="00F11F1C" w:rsidRPr="00FE071E">
        <w:rPr>
          <w:b/>
          <w:bCs/>
          <w:sz w:val="20"/>
          <w:szCs w:val="20"/>
        </w:rPr>
        <w:t>communities:</w:t>
      </w:r>
      <w:r w:rsidR="0002533D" w:rsidRPr="00FE071E">
        <w:rPr>
          <w:b/>
          <w:bCs/>
          <w:sz w:val="20"/>
          <w:szCs w:val="20"/>
        </w:rPr>
        <w:t xml:space="preserve"> </w:t>
      </w:r>
      <w:r w:rsidR="0002533D" w:rsidRPr="00FE071E">
        <w:rPr>
          <w:sz w:val="20"/>
          <w:szCs w:val="20"/>
        </w:rPr>
        <w:t>Maximum benefits should be given to village community.</w:t>
      </w:r>
    </w:p>
    <w:p w:rsidR="0002533D" w:rsidRPr="00FE071E" w:rsidRDefault="002F6B87" w:rsidP="00FE071E">
      <w:pPr>
        <w:pStyle w:val="BodyText"/>
        <w:snapToGrid w:val="0"/>
        <w:spacing w:before="0" w:after="0" w:line="240" w:lineRule="auto"/>
        <w:rPr>
          <w:b/>
          <w:bCs/>
          <w:sz w:val="20"/>
          <w:szCs w:val="20"/>
        </w:rPr>
      </w:pPr>
      <w:r w:rsidRPr="00FE071E">
        <w:rPr>
          <w:b/>
          <w:bCs/>
          <w:sz w:val="20"/>
          <w:szCs w:val="20"/>
        </w:rPr>
        <w:t>7</w:t>
      </w:r>
      <w:r w:rsidR="00F11F1C" w:rsidRPr="00FE071E">
        <w:rPr>
          <w:b/>
          <w:bCs/>
          <w:sz w:val="20"/>
          <w:szCs w:val="20"/>
        </w:rPr>
        <w:t xml:space="preserve">.4 </w:t>
      </w:r>
      <w:r w:rsidR="0002533D" w:rsidRPr="00FE071E">
        <w:rPr>
          <w:b/>
          <w:bCs/>
          <w:sz w:val="20"/>
          <w:szCs w:val="20"/>
        </w:rPr>
        <w:t xml:space="preserve">Sustainability of </w:t>
      </w:r>
      <w:r w:rsidR="00F11F1C" w:rsidRPr="00FE071E">
        <w:rPr>
          <w:b/>
          <w:bCs/>
          <w:sz w:val="20"/>
          <w:szCs w:val="20"/>
        </w:rPr>
        <w:t>programme:</w:t>
      </w:r>
      <w:r w:rsidR="0002533D" w:rsidRPr="00FE071E">
        <w:rPr>
          <w:b/>
          <w:bCs/>
          <w:sz w:val="20"/>
          <w:szCs w:val="20"/>
        </w:rPr>
        <w:t xml:space="preserve"> </w:t>
      </w:r>
      <w:r w:rsidR="0002533D" w:rsidRPr="00FE071E">
        <w:rPr>
          <w:sz w:val="20"/>
          <w:szCs w:val="20"/>
        </w:rPr>
        <w:t>The program should be sustainable it should be long lasting so that welf</w:t>
      </w:r>
      <w:r w:rsidR="00874290" w:rsidRPr="00FE071E">
        <w:rPr>
          <w:sz w:val="20"/>
          <w:szCs w:val="20"/>
        </w:rPr>
        <w:t>are of the village communities</w:t>
      </w:r>
      <w:r w:rsidR="0002533D" w:rsidRPr="00FE071E">
        <w:rPr>
          <w:sz w:val="20"/>
          <w:szCs w:val="20"/>
        </w:rPr>
        <w:t xml:space="preserve"> is met.</w:t>
      </w:r>
    </w:p>
    <w:p w:rsidR="0002533D" w:rsidRPr="00FE071E" w:rsidRDefault="002F6B87" w:rsidP="00FE071E">
      <w:pPr>
        <w:pStyle w:val="BodyText"/>
        <w:snapToGrid w:val="0"/>
        <w:spacing w:before="0" w:after="0" w:line="240" w:lineRule="auto"/>
        <w:rPr>
          <w:b/>
          <w:bCs/>
          <w:sz w:val="20"/>
          <w:szCs w:val="20"/>
        </w:rPr>
      </w:pPr>
      <w:r w:rsidRPr="00FE071E">
        <w:rPr>
          <w:b/>
          <w:bCs/>
          <w:sz w:val="20"/>
          <w:szCs w:val="20"/>
        </w:rPr>
        <w:t>7</w:t>
      </w:r>
      <w:r w:rsidR="00F11F1C" w:rsidRPr="00FE071E">
        <w:rPr>
          <w:b/>
          <w:bCs/>
          <w:sz w:val="20"/>
          <w:szCs w:val="20"/>
        </w:rPr>
        <w:t xml:space="preserve">.5 </w:t>
      </w:r>
      <w:r w:rsidR="0002533D" w:rsidRPr="00FE071E">
        <w:rPr>
          <w:b/>
          <w:bCs/>
          <w:sz w:val="20"/>
          <w:szCs w:val="20"/>
        </w:rPr>
        <w:t xml:space="preserve">Integration of JFM and rural </w:t>
      </w:r>
      <w:r w:rsidR="00F11F1C" w:rsidRPr="00FE071E">
        <w:rPr>
          <w:b/>
          <w:bCs/>
          <w:sz w:val="20"/>
          <w:szCs w:val="20"/>
        </w:rPr>
        <w:t>development:</w:t>
      </w:r>
      <w:r w:rsidR="0002533D" w:rsidRPr="00FE071E">
        <w:rPr>
          <w:b/>
          <w:bCs/>
          <w:sz w:val="20"/>
          <w:szCs w:val="20"/>
        </w:rPr>
        <w:t xml:space="preserve"> </w:t>
      </w:r>
      <w:r w:rsidR="0002533D" w:rsidRPr="00FE071E">
        <w:rPr>
          <w:sz w:val="20"/>
          <w:szCs w:val="20"/>
        </w:rPr>
        <w:t>The JFM and rural development should be fully integrated. The sole object</w:t>
      </w:r>
      <w:r w:rsidR="00874290" w:rsidRPr="00FE071E">
        <w:rPr>
          <w:sz w:val="20"/>
          <w:szCs w:val="20"/>
        </w:rPr>
        <w:t>ive of JFM should be overall dev</w:t>
      </w:r>
      <w:r w:rsidR="0002533D" w:rsidRPr="00FE071E">
        <w:rPr>
          <w:sz w:val="20"/>
          <w:szCs w:val="20"/>
        </w:rPr>
        <w:t>el</w:t>
      </w:r>
      <w:r w:rsidR="00874290" w:rsidRPr="00FE071E">
        <w:rPr>
          <w:sz w:val="20"/>
          <w:szCs w:val="20"/>
        </w:rPr>
        <w:t>opment</w:t>
      </w:r>
      <w:r w:rsidR="0002533D" w:rsidRPr="00FE071E">
        <w:rPr>
          <w:sz w:val="20"/>
          <w:szCs w:val="20"/>
        </w:rPr>
        <w:t xml:space="preserve"> of rural communities.</w:t>
      </w:r>
    </w:p>
    <w:p w:rsidR="00FE071E" w:rsidRDefault="00FE071E" w:rsidP="00FE071E">
      <w:pPr>
        <w:pStyle w:val="BodyText"/>
        <w:snapToGrid w:val="0"/>
        <w:spacing w:before="0" w:after="0" w:line="240" w:lineRule="auto"/>
        <w:jc w:val="center"/>
        <w:rPr>
          <w:bCs/>
          <w:sz w:val="20"/>
          <w:szCs w:val="20"/>
          <w:lang w:eastAsia="zh-CN"/>
        </w:rPr>
      </w:pPr>
    </w:p>
    <w:p w:rsidR="00535E47" w:rsidRPr="00FE071E" w:rsidRDefault="00535E47" w:rsidP="00535E47">
      <w:pPr>
        <w:pStyle w:val="BodyText"/>
        <w:snapToGrid w:val="0"/>
        <w:spacing w:before="0" w:after="0" w:line="240" w:lineRule="auto"/>
        <w:jc w:val="center"/>
        <w:rPr>
          <w:bCs/>
          <w:sz w:val="20"/>
          <w:szCs w:val="20"/>
        </w:rPr>
      </w:pPr>
      <w:proofErr w:type="gramStart"/>
      <w:r w:rsidRPr="00FE071E">
        <w:rPr>
          <w:bCs/>
          <w:sz w:val="20"/>
          <w:szCs w:val="20"/>
        </w:rPr>
        <w:t>Table 2.</w:t>
      </w:r>
      <w:proofErr w:type="gramEnd"/>
      <w:r w:rsidRPr="00FE071E">
        <w:rPr>
          <w:bCs/>
          <w:sz w:val="20"/>
          <w:szCs w:val="20"/>
        </w:rPr>
        <w:t xml:space="preserve"> Progress of Joint Forest Management in Jammu and Kashmir</w:t>
      </w:r>
    </w:p>
    <w:tbl>
      <w:tblPr>
        <w:tblW w:w="0" w:type="auto"/>
        <w:jc w:val="center"/>
        <w:tblLook w:val="0000"/>
      </w:tblPr>
      <w:tblGrid>
        <w:gridCol w:w="621"/>
        <w:gridCol w:w="1616"/>
        <w:gridCol w:w="1043"/>
        <w:gridCol w:w="1074"/>
      </w:tblGrid>
      <w:tr w:rsidR="00535E47" w:rsidRPr="00205C99" w:rsidTr="00E24478">
        <w:trPr>
          <w:jc w:val="center"/>
        </w:trPr>
        <w:tc>
          <w:tcPr>
            <w:tcW w:w="0" w:type="auto"/>
            <w:tcBorders>
              <w:top w:val="single" w:sz="4" w:space="0" w:color="auto"/>
              <w:bottom w:val="single" w:sz="4" w:space="0" w:color="auto"/>
            </w:tcBorders>
            <w:vAlign w:val="center"/>
          </w:tcPr>
          <w:p w:rsidR="00535E47" w:rsidRPr="00205C99" w:rsidRDefault="00535E47" w:rsidP="00E24478">
            <w:pPr>
              <w:snapToGrid w:val="0"/>
              <w:jc w:val="center"/>
              <w:rPr>
                <w:rFonts w:eastAsiaTheme="minorEastAsia"/>
                <w:bCs/>
                <w:color w:val="000000"/>
                <w:sz w:val="16"/>
                <w:szCs w:val="20"/>
              </w:rPr>
            </w:pPr>
            <w:r w:rsidRPr="00205C99">
              <w:rPr>
                <w:rFonts w:eastAsiaTheme="minorEastAsia"/>
                <w:bCs/>
                <w:color w:val="000000"/>
                <w:sz w:val="16"/>
                <w:szCs w:val="20"/>
              </w:rPr>
              <w:t>S. No.</w:t>
            </w:r>
          </w:p>
        </w:tc>
        <w:tc>
          <w:tcPr>
            <w:tcW w:w="0" w:type="auto"/>
            <w:tcBorders>
              <w:top w:val="single" w:sz="4" w:space="0" w:color="auto"/>
              <w:bottom w:val="single" w:sz="4" w:space="0" w:color="auto"/>
            </w:tcBorders>
            <w:vAlign w:val="center"/>
          </w:tcPr>
          <w:p w:rsidR="00535E47" w:rsidRPr="00205C99" w:rsidRDefault="00535E47" w:rsidP="00E24478">
            <w:pPr>
              <w:snapToGrid w:val="0"/>
              <w:jc w:val="center"/>
              <w:rPr>
                <w:rFonts w:eastAsiaTheme="minorEastAsia"/>
                <w:bCs/>
                <w:color w:val="000000"/>
                <w:sz w:val="16"/>
                <w:szCs w:val="20"/>
                <w:lang w:eastAsia="zh-CN"/>
              </w:rPr>
            </w:pPr>
            <w:r w:rsidRPr="00205C99">
              <w:rPr>
                <w:rFonts w:eastAsiaTheme="minorEastAsia"/>
                <w:bCs/>
                <w:color w:val="000000"/>
                <w:sz w:val="16"/>
                <w:szCs w:val="20"/>
              </w:rPr>
              <w:t>Forestry development</w:t>
            </w:r>
          </w:p>
          <w:p w:rsidR="00535E47" w:rsidRPr="00205C99" w:rsidRDefault="00535E47" w:rsidP="00E24478">
            <w:pPr>
              <w:snapToGrid w:val="0"/>
              <w:jc w:val="center"/>
              <w:rPr>
                <w:rFonts w:eastAsiaTheme="minorEastAsia"/>
                <w:bCs/>
                <w:color w:val="000000"/>
                <w:sz w:val="16"/>
                <w:szCs w:val="20"/>
              </w:rPr>
            </w:pPr>
            <w:r w:rsidRPr="00205C99">
              <w:rPr>
                <w:rFonts w:eastAsiaTheme="minorEastAsia"/>
                <w:bCs/>
                <w:color w:val="000000"/>
                <w:sz w:val="16"/>
                <w:szCs w:val="20"/>
              </w:rPr>
              <w:t xml:space="preserve"> agency</w:t>
            </w:r>
          </w:p>
        </w:tc>
        <w:tc>
          <w:tcPr>
            <w:tcW w:w="0" w:type="auto"/>
            <w:tcBorders>
              <w:top w:val="single" w:sz="4" w:space="0" w:color="auto"/>
              <w:bottom w:val="single" w:sz="4" w:space="0" w:color="auto"/>
            </w:tcBorders>
            <w:vAlign w:val="center"/>
          </w:tcPr>
          <w:p w:rsidR="00535E47" w:rsidRPr="00205C99" w:rsidRDefault="00535E47" w:rsidP="00E24478">
            <w:pPr>
              <w:snapToGrid w:val="0"/>
              <w:jc w:val="center"/>
              <w:rPr>
                <w:rFonts w:eastAsiaTheme="minorEastAsia"/>
                <w:bCs/>
                <w:color w:val="000000"/>
                <w:sz w:val="16"/>
                <w:szCs w:val="20"/>
              </w:rPr>
            </w:pPr>
            <w:r w:rsidRPr="00205C99">
              <w:rPr>
                <w:rFonts w:eastAsiaTheme="minorEastAsia"/>
                <w:bCs/>
                <w:color w:val="000000"/>
                <w:sz w:val="16"/>
                <w:szCs w:val="20"/>
              </w:rPr>
              <w:t>No. of  VDC</w:t>
            </w:r>
          </w:p>
        </w:tc>
        <w:tc>
          <w:tcPr>
            <w:tcW w:w="0" w:type="auto"/>
            <w:tcBorders>
              <w:top w:val="single" w:sz="4" w:space="0" w:color="auto"/>
              <w:bottom w:val="single" w:sz="4" w:space="0" w:color="auto"/>
            </w:tcBorders>
            <w:vAlign w:val="center"/>
          </w:tcPr>
          <w:p w:rsidR="00535E47" w:rsidRPr="00205C99" w:rsidRDefault="00535E47" w:rsidP="00E24478">
            <w:pPr>
              <w:snapToGrid w:val="0"/>
              <w:jc w:val="center"/>
              <w:rPr>
                <w:rFonts w:eastAsiaTheme="minorEastAsia"/>
                <w:bCs/>
                <w:color w:val="000000"/>
                <w:sz w:val="16"/>
                <w:szCs w:val="20"/>
                <w:lang w:eastAsia="zh-CN"/>
              </w:rPr>
            </w:pPr>
            <w:r w:rsidRPr="00205C99">
              <w:rPr>
                <w:rFonts w:eastAsiaTheme="minorEastAsia"/>
                <w:bCs/>
                <w:color w:val="000000"/>
                <w:sz w:val="16"/>
                <w:szCs w:val="20"/>
              </w:rPr>
              <w:t>Area covered</w:t>
            </w:r>
          </w:p>
          <w:p w:rsidR="00535E47" w:rsidRPr="00205C99" w:rsidRDefault="00535E47" w:rsidP="00E24478">
            <w:pPr>
              <w:snapToGrid w:val="0"/>
              <w:jc w:val="center"/>
              <w:rPr>
                <w:rFonts w:eastAsiaTheme="minorEastAsia"/>
                <w:bCs/>
                <w:color w:val="000000"/>
                <w:sz w:val="16"/>
                <w:szCs w:val="20"/>
              </w:rPr>
            </w:pPr>
            <w:r w:rsidRPr="00205C99">
              <w:rPr>
                <w:rFonts w:eastAsiaTheme="minorEastAsia"/>
                <w:bCs/>
                <w:color w:val="000000"/>
                <w:sz w:val="16"/>
                <w:szCs w:val="20"/>
              </w:rPr>
              <w:t xml:space="preserve"> in hectares</w:t>
            </w:r>
          </w:p>
        </w:tc>
      </w:tr>
      <w:tr w:rsidR="00535E47" w:rsidRPr="00205C99" w:rsidTr="00E24478">
        <w:trPr>
          <w:jc w:val="center"/>
        </w:trPr>
        <w:tc>
          <w:tcPr>
            <w:tcW w:w="0" w:type="auto"/>
            <w:tcBorders>
              <w:top w:val="single" w:sz="4" w:space="0" w:color="auto"/>
            </w:tcBorders>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01.</w:t>
            </w:r>
          </w:p>
        </w:tc>
        <w:tc>
          <w:tcPr>
            <w:tcW w:w="0" w:type="auto"/>
            <w:tcBorders>
              <w:top w:val="single" w:sz="4" w:space="0" w:color="auto"/>
            </w:tcBorders>
            <w:vAlign w:val="center"/>
          </w:tcPr>
          <w:p w:rsidR="00535E47" w:rsidRPr="00205C99" w:rsidRDefault="00535E47" w:rsidP="00E24478">
            <w:pPr>
              <w:snapToGrid w:val="0"/>
              <w:jc w:val="center"/>
              <w:rPr>
                <w:rFonts w:eastAsiaTheme="minorEastAsia"/>
                <w:color w:val="000000"/>
                <w:sz w:val="16"/>
                <w:szCs w:val="20"/>
              </w:rPr>
            </w:pPr>
            <w:proofErr w:type="spellStart"/>
            <w:r w:rsidRPr="00205C99">
              <w:rPr>
                <w:rFonts w:eastAsiaTheme="minorEastAsia"/>
                <w:color w:val="000000"/>
                <w:sz w:val="16"/>
                <w:szCs w:val="20"/>
              </w:rPr>
              <w:t>Udhampur</w:t>
            </w:r>
            <w:proofErr w:type="spellEnd"/>
          </w:p>
        </w:tc>
        <w:tc>
          <w:tcPr>
            <w:tcW w:w="0" w:type="auto"/>
            <w:tcBorders>
              <w:top w:val="single" w:sz="4" w:space="0" w:color="auto"/>
            </w:tcBorders>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20</w:t>
            </w:r>
          </w:p>
        </w:tc>
        <w:tc>
          <w:tcPr>
            <w:tcW w:w="0" w:type="auto"/>
            <w:tcBorders>
              <w:top w:val="single" w:sz="4" w:space="0" w:color="auto"/>
            </w:tcBorders>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430</w:t>
            </w:r>
          </w:p>
        </w:tc>
      </w:tr>
      <w:tr w:rsidR="00535E47" w:rsidRPr="00205C99" w:rsidTr="00E24478">
        <w:trPr>
          <w:jc w:val="center"/>
        </w:trPr>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02.</w:t>
            </w:r>
          </w:p>
        </w:tc>
        <w:tc>
          <w:tcPr>
            <w:tcW w:w="0" w:type="auto"/>
            <w:vAlign w:val="center"/>
          </w:tcPr>
          <w:p w:rsidR="00535E47" w:rsidRPr="00205C99" w:rsidRDefault="00535E47" w:rsidP="00E24478">
            <w:pPr>
              <w:snapToGrid w:val="0"/>
              <w:jc w:val="center"/>
              <w:rPr>
                <w:rFonts w:eastAsiaTheme="minorEastAsia"/>
                <w:color w:val="000000"/>
                <w:sz w:val="16"/>
                <w:szCs w:val="20"/>
              </w:rPr>
            </w:pPr>
            <w:proofErr w:type="spellStart"/>
            <w:r w:rsidRPr="00205C99">
              <w:rPr>
                <w:rFonts w:eastAsiaTheme="minorEastAsia"/>
                <w:color w:val="000000"/>
                <w:sz w:val="16"/>
                <w:szCs w:val="20"/>
              </w:rPr>
              <w:t>Ramnagar</w:t>
            </w:r>
            <w:proofErr w:type="spellEnd"/>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19</w:t>
            </w:r>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513</w:t>
            </w:r>
          </w:p>
        </w:tc>
      </w:tr>
      <w:tr w:rsidR="00535E47" w:rsidRPr="00205C99" w:rsidTr="00E24478">
        <w:trPr>
          <w:jc w:val="center"/>
        </w:trPr>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03.</w:t>
            </w:r>
          </w:p>
        </w:tc>
        <w:tc>
          <w:tcPr>
            <w:tcW w:w="0" w:type="auto"/>
            <w:vAlign w:val="center"/>
          </w:tcPr>
          <w:p w:rsidR="00535E47" w:rsidRPr="00205C99" w:rsidRDefault="00535E47" w:rsidP="00E24478">
            <w:pPr>
              <w:snapToGrid w:val="0"/>
              <w:jc w:val="center"/>
              <w:rPr>
                <w:rFonts w:eastAsiaTheme="minorEastAsia"/>
                <w:color w:val="000000"/>
                <w:sz w:val="16"/>
                <w:szCs w:val="20"/>
              </w:rPr>
            </w:pPr>
            <w:proofErr w:type="spellStart"/>
            <w:r w:rsidRPr="00205C99">
              <w:rPr>
                <w:rFonts w:eastAsiaTheme="minorEastAsia"/>
                <w:color w:val="000000"/>
                <w:sz w:val="16"/>
                <w:szCs w:val="20"/>
              </w:rPr>
              <w:t>Billawar</w:t>
            </w:r>
            <w:proofErr w:type="spellEnd"/>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25</w:t>
            </w:r>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w:t>
            </w:r>
          </w:p>
        </w:tc>
      </w:tr>
      <w:tr w:rsidR="00535E47" w:rsidRPr="00205C99" w:rsidTr="00E24478">
        <w:trPr>
          <w:jc w:val="center"/>
        </w:trPr>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04.</w:t>
            </w:r>
          </w:p>
        </w:tc>
        <w:tc>
          <w:tcPr>
            <w:tcW w:w="0" w:type="auto"/>
            <w:vAlign w:val="center"/>
          </w:tcPr>
          <w:p w:rsidR="00535E47" w:rsidRPr="00205C99" w:rsidRDefault="00535E47" w:rsidP="00E24478">
            <w:pPr>
              <w:snapToGrid w:val="0"/>
              <w:jc w:val="center"/>
              <w:rPr>
                <w:rFonts w:eastAsiaTheme="minorEastAsia"/>
                <w:color w:val="000000"/>
                <w:sz w:val="16"/>
                <w:szCs w:val="20"/>
              </w:rPr>
            </w:pPr>
            <w:proofErr w:type="spellStart"/>
            <w:r w:rsidRPr="00205C99">
              <w:rPr>
                <w:rFonts w:eastAsiaTheme="minorEastAsia"/>
                <w:color w:val="000000"/>
                <w:sz w:val="16"/>
                <w:szCs w:val="20"/>
              </w:rPr>
              <w:t>Kathua</w:t>
            </w:r>
            <w:proofErr w:type="spellEnd"/>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18</w:t>
            </w:r>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w:t>
            </w:r>
          </w:p>
        </w:tc>
      </w:tr>
      <w:tr w:rsidR="00535E47" w:rsidRPr="00205C99" w:rsidTr="00E24478">
        <w:trPr>
          <w:jc w:val="center"/>
        </w:trPr>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05.</w:t>
            </w:r>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Jammu</w:t>
            </w:r>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22</w:t>
            </w:r>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468</w:t>
            </w:r>
          </w:p>
        </w:tc>
      </w:tr>
      <w:tr w:rsidR="00535E47" w:rsidRPr="00205C99" w:rsidTr="00E24478">
        <w:trPr>
          <w:jc w:val="center"/>
        </w:trPr>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06.</w:t>
            </w:r>
          </w:p>
        </w:tc>
        <w:tc>
          <w:tcPr>
            <w:tcW w:w="0" w:type="auto"/>
            <w:vAlign w:val="center"/>
          </w:tcPr>
          <w:p w:rsidR="00535E47" w:rsidRPr="00205C99" w:rsidRDefault="00535E47" w:rsidP="00E24478">
            <w:pPr>
              <w:snapToGrid w:val="0"/>
              <w:jc w:val="center"/>
              <w:rPr>
                <w:rFonts w:eastAsiaTheme="minorEastAsia"/>
                <w:color w:val="000000"/>
                <w:sz w:val="16"/>
                <w:szCs w:val="20"/>
              </w:rPr>
            </w:pPr>
            <w:proofErr w:type="spellStart"/>
            <w:r w:rsidRPr="00205C99">
              <w:rPr>
                <w:rFonts w:eastAsiaTheme="minorEastAsia"/>
                <w:color w:val="000000"/>
                <w:sz w:val="16"/>
                <w:szCs w:val="20"/>
              </w:rPr>
              <w:t>Doda</w:t>
            </w:r>
            <w:proofErr w:type="spellEnd"/>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19</w:t>
            </w:r>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250</w:t>
            </w:r>
          </w:p>
        </w:tc>
      </w:tr>
      <w:tr w:rsidR="00535E47" w:rsidRPr="00205C99" w:rsidTr="00E24478">
        <w:trPr>
          <w:jc w:val="center"/>
        </w:trPr>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07.</w:t>
            </w:r>
          </w:p>
        </w:tc>
        <w:tc>
          <w:tcPr>
            <w:tcW w:w="0" w:type="auto"/>
            <w:vAlign w:val="center"/>
          </w:tcPr>
          <w:p w:rsidR="00535E47" w:rsidRPr="00205C99" w:rsidRDefault="00535E47" w:rsidP="00E24478">
            <w:pPr>
              <w:snapToGrid w:val="0"/>
              <w:jc w:val="center"/>
              <w:rPr>
                <w:rFonts w:eastAsiaTheme="minorEastAsia"/>
                <w:color w:val="000000"/>
                <w:sz w:val="16"/>
                <w:szCs w:val="20"/>
              </w:rPr>
            </w:pPr>
            <w:proofErr w:type="spellStart"/>
            <w:r w:rsidRPr="00205C99">
              <w:rPr>
                <w:rFonts w:eastAsiaTheme="minorEastAsia"/>
                <w:color w:val="000000"/>
                <w:sz w:val="16"/>
                <w:szCs w:val="20"/>
              </w:rPr>
              <w:t>Marwah</w:t>
            </w:r>
            <w:proofErr w:type="spellEnd"/>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32</w:t>
            </w:r>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400</w:t>
            </w:r>
          </w:p>
        </w:tc>
      </w:tr>
      <w:tr w:rsidR="00535E47" w:rsidRPr="00205C99" w:rsidTr="00E24478">
        <w:trPr>
          <w:jc w:val="center"/>
        </w:trPr>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08.</w:t>
            </w:r>
          </w:p>
        </w:tc>
        <w:tc>
          <w:tcPr>
            <w:tcW w:w="0" w:type="auto"/>
            <w:vAlign w:val="center"/>
          </w:tcPr>
          <w:p w:rsidR="00535E47" w:rsidRPr="00205C99" w:rsidRDefault="00535E47" w:rsidP="00E24478">
            <w:pPr>
              <w:snapToGrid w:val="0"/>
              <w:jc w:val="center"/>
              <w:rPr>
                <w:rFonts w:eastAsiaTheme="minorEastAsia"/>
                <w:color w:val="000000"/>
                <w:sz w:val="16"/>
                <w:szCs w:val="20"/>
              </w:rPr>
            </w:pPr>
            <w:proofErr w:type="spellStart"/>
            <w:r w:rsidRPr="00205C99">
              <w:rPr>
                <w:rFonts w:eastAsiaTheme="minorEastAsia"/>
                <w:color w:val="000000"/>
                <w:sz w:val="16"/>
                <w:szCs w:val="20"/>
              </w:rPr>
              <w:t>Ramban</w:t>
            </w:r>
            <w:proofErr w:type="spellEnd"/>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44</w:t>
            </w:r>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540</w:t>
            </w:r>
          </w:p>
        </w:tc>
      </w:tr>
      <w:tr w:rsidR="00535E47" w:rsidRPr="00205C99" w:rsidTr="00E24478">
        <w:trPr>
          <w:jc w:val="center"/>
        </w:trPr>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09.</w:t>
            </w:r>
          </w:p>
        </w:tc>
        <w:tc>
          <w:tcPr>
            <w:tcW w:w="0" w:type="auto"/>
            <w:vAlign w:val="center"/>
          </w:tcPr>
          <w:p w:rsidR="00535E47" w:rsidRPr="00205C99" w:rsidRDefault="00535E47" w:rsidP="00E24478">
            <w:pPr>
              <w:snapToGrid w:val="0"/>
              <w:jc w:val="center"/>
              <w:rPr>
                <w:rFonts w:eastAsiaTheme="minorEastAsia"/>
                <w:color w:val="000000"/>
                <w:sz w:val="16"/>
                <w:szCs w:val="20"/>
              </w:rPr>
            </w:pPr>
            <w:proofErr w:type="spellStart"/>
            <w:r w:rsidRPr="00205C99">
              <w:rPr>
                <w:rFonts w:eastAsiaTheme="minorEastAsia"/>
                <w:color w:val="000000"/>
                <w:sz w:val="16"/>
                <w:szCs w:val="20"/>
              </w:rPr>
              <w:t>Batote</w:t>
            </w:r>
            <w:proofErr w:type="spellEnd"/>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15</w:t>
            </w:r>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376</w:t>
            </w:r>
          </w:p>
        </w:tc>
      </w:tr>
      <w:tr w:rsidR="00535E47" w:rsidRPr="00205C99" w:rsidTr="00E24478">
        <w:trPr>
          <w:jc w:val="center"/>
        </w:trPr>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10.</w:t>
            </w:r>
          </w:p>
        </w:tc>
        <w:tc>
          <w:tcPr>
            <w:tcW w:w="0" w:type="auto"/>
            <w:vAlign w:val="center"/>
          </w:tcPr>
          <w:p w:rsidR="00535E47" w:rsidRPr="00205C99" w:rsidRDefault="00535E47" w:rsidP="00E24478">
            <w:pPr>
              <w:snapToGrid w:val="0"/>
              <w:jc w:val="center"/>
              <w:rPr>
                <w:rFonts w:eastAsiaTheme="minorEastAsia"/>
                <w:color w:val="000000"/>
                <w:sz w:val="16"/>
                <w:szCs w:val="20"/>
              </w:rPr>
            </w:pPr>
            <w:proofErr w:type="spellStart"/>
            <w:r w:rsidRPr="00205C99">
              <w:rPr>
                <w:rFonts w:eastAsiaTheme="minorEastAsia"/>
                <w:color w:val="000000"/>
                <w:sz w:val="16"/>
                <w:szCs w:val="20"/>
              </w:rPr>
              <w:t>Kishtwar</w:t>
            </w:r>
            <w:proofErr w:type="spellEnd"/>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53</w:t>
            </w:r>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w:t>
            </w:r>
          </w:p>
        </w:tc>
      </w:tr>
      <w:tr w:rsidR="00535E47" w:rsidRPr="00205C99" w:rsidTr="00E24478">
        <w:trPr>
          <w:jc w:val="center"/>
        </w:trPr>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11.</w:t>
            </w:r>
          </w:p>
        </w:tc>
        <w:tc>
          <w:tcPr>
            <w:tcW w:w="0" w:type="auto"/>
            <w:vAlign w:val="center"/>
          </w:tcPr>
          <w:p w:rsidR="00535E47" w:rsidRPr="00205C99" w:rsidRDefault="00535E47" w:rsidP="00E24478">
            <w:pPr>
              <w:snapToGrid w:val="0"/>
              <w:jc w:val="center"/>
              <w:rPr>
                <w:rFonts w:eastAsiaTheme="minorEastAsia"/>
                <w:color w:val="000000"/>
                <w:sz w:val="16"/>
                <w:szCs w:val="20"/>
              </w:rPr>
            </w:pPr>
            <w:proofErr w:type="spellStart"/>
            <w:r w:rsidRPr="00205C99">
              <w:rPr>
                <w:rFonts w:eastAsiaTheme="minorEastAsia"/>
                <w:color w:val="000000"/>
                <w:sz w:val="16"/>
                <w:szCs w:val="20"/>
              </w:rPr>
              <w:t>Mahore</w:t>
            </w:r>
            <w:proofErr w:type="spellEnd"/>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29</w:t>
            </w:r>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w:t>
            </w:r>
          </w:p>
        </w:tc>
      </w:tr>
      <w:tr w:rsidR="00535E47" w:rsidRPr="00205C99" w:rsidTr="00E24478">
        <w:trPr>
          <w:jc w:val="center"/>
        </w:trPr>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12.</w:t>
            </w:r>
          </w:p>
        </w:tc>
        <w:tc>
          <w:tcPr>
            <w:tcW w:w="0" w:type="auto"/>
            <w:vAlign w:val="center"/>
          </w:tcPr>
          <w:p w:rsidR="00535E47" w:rsidRPr="00205C99" w:rsidRDefault="00535E47" w:rsidP="00E24478">
            <w:pPr>
              <w:snapToGrid w:val="0"/>
              <w:jc w:val="center"/>
              <w:rPr>
                <w:rFonts w:eastAsiaTheme="minorEastAsia"/>
                <w:color w:val="000000"/>
                <w:sz w:val="16"/>
                <w:szCs w:val="20"/>
              </w:rPr>
            </w:pPr>
            <w:proofErr w:type="spellStart"/>
            <w:r w:rsidRPr="00205C99">
              <w:rPr>
                <w:rFonts w:eastAsiaTheme="minorEastAsia"/>
                <w:color w:val="000000"/>
                <w:sz w:val="16"/>
                <w:szCs w:val="20"/>
              </w:rPr>
              <w:t>Poonch</w:t>
            </w:r>
            <w:proofErr w:type="spellEnd"/>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28</w:t>
            </w:r>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450</w:t>
            </w:r>
          </w:p>
        </w:tc>
      </w:tr>
      <w:tr w:rsidR="00535E47" w:rsidRPr="00205C99" w:rsidTr="00E24478">
        <w:trPr>
          <w:jc w:val="center"/>
        </w:trPr>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13.</w:t>
            </w:r>
          </w:p>
        </w:tc>
        <w:tc>
          <w:tcPr>
            <w:tcW w:w="0" w:type="auto"/>
            <w:vAlign w:val="center"/>
          </w:tcPr>
          <w:p w:rsidR="00535E47" w:rsidRPr="00205C99" w:rsidRDefault="00535E47" w:rsidP="00E24478">
            <w:pPr>
              <w:snapToGrid w:val="0"/>
              <w:jc w:val="center"/>
              <w:rPr>
                <w:rFonts w:eastAsiaTheme="minorEastAsia"/>
                <w:color w:val="000000"/>
                <w:sz w:val="16"/>
                <w:szCs w:val="20"/>
              </w:rPr>
            </w:pPr>
            <w:proofErr w:type="spellStart"/>
            <w:r w:rsidRPr="00205C99">
              <w:rPr>
                <w:rFonts w:eastAsiaTheme="minorEastAsia"/>
                <w:color w:val="000000"/>
                <w:sz w:val="16"/>
                <w:szCs w:val="20"/>
              </w:rPr>
              <w:t>Rajouri</w:t>
            </w:r>
            <w:proofErr w:type="spellEnd"/>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21</w:t>
            </w:r>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w:t>
            </w:r>
          </w:p>
        </w:tc>
      </w:tr>
      <w:tr w:rsidR="00535E47" w:rsidRPr="00205C99" w:rsidTr="00E24478">
        <w:trPr>
          <w:jc w:val="center"/>
        </w:trPr>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14.</w:t>
            </w:r>
          </w:p>
        </w:tc>
        <w:tc>
          <w:tcPr>
            <w:tcW w:w="0" w:type="auto"/>
            <w:vAlign w:val="center"/>
          </w:tcPr>
          <w:p w:rsidR="00535E47" w:rsidRPr="00205C99" w:rsidRDefault="00535E47" w:rsidP="00E24478">
            <w:pPr>
              <w:snapToGrid w:val="0"/>
              <w:jc w:val="center"/>
              <w:rPr>
                <w:rFonts w:eastAsiaTheme="minorEastAsia"/>
                <w:color w:val="000000"/>
                <w:sz w:val="16"/>
                <w:szCs w:val="20"/>
              </w:rPr>
            </w:pPr>
            <w:proofErr w:type="spellStart"/>
            <w:r w:rsidRPr="00205C99">
              <w:rPr>
                <w:rFonts w:eastAsiaTheme="minorEastAsia"/>
                <w:color w:val="000000"/>
                <w:sz w:val="16"/>
                <w:szCs w:val="20"/>
              </w:rPr>
              <w:t>Reasi</w:t>
            </w:r>
            <w:proofErr w:type="spellEnd"/>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14</w:t>
            </w:r>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730 +</w:t>
            </w:r>
          </w:p>
        </w:tc>
      </w:tr>
      <w:tr w:rsidR="00535E47" w:rsidRPr="00205C99" w:rsidTr="00E24478">
        <w:trPr>
          <w:jc w:val="center"/>
        </w:trPr>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15.</w:t>
            </w:r>
          </w:p>
        </w:tc>
        <w:tc>
          <w:tcPr>
            <w:tcW w:w="0" w:type="auto"/>
            <w:vAlign w:val="center"/>
          </w:tcPr>
          <w:p w:rsidR="00535E47" w:rsidRPr="00205C99" w:rsidRDefault="00535E47" w:rsidP="00E24478">
            <w:pPr>
              <w:snapToGrid w:val="0"/>
              <w:jc w:val="center"/>
              <w:rPr>
                <w:rFonts w:eastAsiaTheme="minorEastAsia"/>
                <w:color w:val="000000"/>
                <w:sz w:val="16"/>
                <w:szCs w:val="20"/>
              </w:rPr>
            </w:pPr>
            <w:proofErr w:type="spellStart"/>
            <w:r w:rsidRPr="00205C99">
              <w:rPr>
                <w:rFonts w:eastAsiaTheme="minorEastAsia"/>
                <w:color w:val="000000"/>
                <w:sz w:val="16"/>
                <w:szCs w:val="20"/>
              </w:rPr>
              <w:t>Nowshera</w:t>
            </w:r>
            <w:proofErr w:type="spellEnd"/>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11(+)</w:t>
            </w:r>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400</w:t>
            </w:r>
          </w:p>
        </w:tc>
      </w:tr>
      <w:tr w:rsidR="00535E47" w:rsidRPr="00205C99" w:rsidTr="00E24478">
        <w:trPr>
          <w:jc w:val="center"/>
        </w:trPr>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16.</w:t>
            </w:r>
          </w:p>
        </w:tc>
        <w:tc>
          <w:tcPr>
            <w:tcW w:w="0" w:type="auto"/>
            <w:vAlign w:val="center"/>
          </w:tcPr>
          <w:p w:rsidR="00535E47" w:rsidRPr="00205C99" w:rsidRDefault="00535E47" w:rsidP="00E24478">
            <w:pPr>
              <w:snapToGrid w:val="0"/>
              <w:jc w:val="center"/>
              <w:rPr>
                <w:rFonts w:eastAsiaTheme="minorEastAsia"/>
                <w:color w:val="000000"/>
                <w:sz w:val="16"/>
                <w:szCs w:val="20"/>
              </w:rPr>
            </w:pPr>
            <w:proofErr w:type="spellStart"/>
            <w:r w:rsidRPr="00205C99">
              <w:rPr>
                <w:rFonts w:eastAsiaTheme="minorEastAsia"/>
                <w:color w:val="000000"/>
                <w:sz w:val="16"/>
                <w:szCs w:val="20"/>
              </w:rPr>
              <w:t>Leh</w:t>
            </w:r>
            <w:proofErr w:type="spellEnd"/>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23</w:t>
            </w:r>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w:t>
            </w:r>
          </w:p>
        </w:tc>
      </w:tr>
      <w:tr w:rsidR="00535E47" w:rsidRPr="00205C99" w:rsidTr="00E24478">
        <w:trPr>
          <w:jc w:val="center"/>
        </w:trPr>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17.</w:t>
            </w:r>
          </w:p>
        </w:tc>
        <w:tc>
          <w:tcPr>
            <w:tcW w:w="0" w:type="auto"/>
            <w:vAlign w:val="center"/>
          </w:tcPr>
          <w:p w:rsidR="00535E47" w:rsidRPr="00205C99" w:rsidRDefault="00535E47" w:rsidP="00E24478">
            <w:pPr>
              <w:snapToGrid w:val="0"/>
              <w:jc w:val="center"/>
              <w:rPr>
                <w:rFonts w:eastAsiaTheme="minorEastAsia"/>
                <w:color w:val="000000"/>
                <w:sz w:val="16"/>
                <w:szCs w:val="20"/>
              </w:rPr>
            </w:pPr>
            <w:proofErr w:type="spellStart"/>
            <w:r w:rsidRPr="00205C99">
              <w:rPr>
                <w:rFonts w:eastAsiaTheme="minorEastAsia"/>
                <w:color w:val="000000"/>
                <w:sz w:val="16"/>
                <w:szCs w:val="20"/>
              </w:rPr>
              <w:t>Kargil</w:t>
            </w:r>
            <w:proofErr w:type="spellEnd"/>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34</w:t>
            </w:r>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552</w:t>
            </w:r>
          </w:p>
        </w:tc>
      </w:tr>
      <w:tr w:rsidR="00535E47" w:rsidRPr="00205C99" w:rsidTr="00E24478">
        <w:trPr>
          <w:jc w:val="center"/>
        </w:trPr>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18.</w:t>
            </w:r>
          </w:p>
        </w:tc>
        <w:tc>
          <w:tcPr>
            <w:tcW w:w="0" w:type="auto"/>
            <w:vAlign w:val="center"/>
          </w:tcPr>
          <w:p w:rsidR="00535E47" w:rsidRPr="00205C99" w:rsidRDefault="00535E47" w:rsidP="00E24478">
            <w:pPr>
              <w:snapToGrid w:val="0"/>
              <w:jc w:val="center"/>
              <w:rPr>
                <w:rFonts w:eastAsiaTheme="minorEastAsia"/>
                <w:color w:val="000000"/>
                <w:sz w:val="16"/>
                <w:szCs w:val="20"/>
              </w:rPr>
            </w:pPr>
            <w:proofErr w:type="spellStart"/>
            <w:r w:rsidRPr="00205C99">
              <w:rPr>
                <w:rFonts w:eastAsiaTheme="minorEastAsia"/>
                <w:color w:val="000000"/>
                <w:sz w:val="16"/>
                <w:szCs w:val="20"/>
              </w:rPr>
              <w:t>Kehmil</w:t>
            </w:r>
            <w:proofErr w:type="spellEnd"/>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54</w:t>
            </w:r>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263</w:t>
            </w:r>
          </w:p>
        </w:tc>
      </w:tr>
      <w:tr w:rsidR="00535E47" w:rsidRPr="00205C99" w:rsidTr="00E24478">
        <w:trPr>
          <w:jc w:val="center"/>
        </w:trPr>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19.</w:t>
            </w:r>
          </w:p>
        </w:tc>
        <w:tc>
          <w:tcPr>
            <w:tcW w:w="0" w:type="auto"/>
            <w:vAlign w:val="center"/>
          </w:tcPr>
          <w:p w:rsidR="00535E47" w:rsidRPr="00205C99" w:rsidRDefault="00535E47" w:rsidP="00E24478">
            <w:pPr>
              <w:snapToGrid w:val="0"/>
              <w:jc w:val="center"/>
              <w:rPr>
                <w:rFonts w:eastAsiaTheme="minorEastAsia"/>
                <w:color w:val="000000"/>
                <w:sz w:val="16"/>
                <w:szCs w:val="20"/>
              </w:rPr>
            </w:pPr>
            <w:proofErr w:type="spellStart"/>
            <w:r w:rsidRPr="00205C99">
              <w:rPr>
                <w:rFonts w:eastAsiaTheme="minorEastAsia"/>
                <w:color w:val="000000"/>
                <w:sz w:val="16"/>
                <w:szCs w:val="20"/>
              </w:rPr>
              <w:t>Kamraj</w:t>
            </w:r>
            <w:proofErr w:type="spellEnd"/>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58</w:t>
            </w:r>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393</w:t>
            </w:r>
          </w:p>
        </w:tc>
      </w:tr>
      <w:tr w:rsidR="00535E47" w:rsidRPr="00205C99" w:rsidTr="00E24478">
        <w:trPr>
          <w:jc w:val="center"/>
        </w:trPr>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20.</w:t>
            </w:r>
          </w:p>
        </w:tc>
        <w:tc>
          <w:tcPr>
            <w:tcW w:w="0" w:type="auto"/>
            <w:vAlign w:val="center"/>
          </w:tcPr>
          <w:p w:rsidR="00535E47" w:rsidRPr="00205C99" w:rsidRDefault="00535E47" w:rsidP="00E24478">
            <w:pPr>
              <w:snapToGrid w:val="0"/>
              <w:jc w:val="center"/>
              <w:rPr>
                <w:rFonts w:eastAsiaTheme="minorEastAsia"/>
                <w:color w:val="000000"/>
                <w:sz w:val="16"/>
                <w:szCs w:val="20"/>
              </w:rPr>
            </w:pPr>
            <w:proofErr w:type="spellStart"/>
            <w:r w:rsidRPr="00205C99">
              <w:rPr>
                <w:rFonts w:eastAsiaTheme="minorEastAsia"/>
                <w:color w:val="000000"/>
                <w:sz w:val="16"/>
                <w:szCs w:val="20"/>
              </w:rPr>
              <w:t>Langate</w:t>
            </w:r>
            <w:proofErr w:type="spellEnd"/>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40</w:t>
            </w:r>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507</w:t>
            </w:r>
          </w:p>
        </w:tc>
      </w:tr>
      <w:tr w:rsidR="00535E47" w:rsidRPr="00205C99" w:rsidTr="00E24478">
        <w:trPr>
          <w:jc w:val="center"/>
        </w:trPr>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21.</w:t>
            </w:r>
          </w:p>
        </w:tc>
        <w:tc>
          <w:tcPr>
            <w:tcW w:w="0" w:type="auto"/>
            <w:vAlign w:val="center"/>
          </w:tcPr>
          <w:p w:rsidR="00535E47" w:rsidRPr="00205C99" w:rsidRDefault="00535E47" w:rsidP="00E24478">
            <w:pPr>
              <w:snapToGrid w:val="0"/>
              <w:jc w:val="center"/>
              <w:rPr>
                <w:rFonts w:eastAsiaTheme="minorEastAsia"/>
                <w:color w:val="000000"/>
                <w:sz w:val="16"/>
                <w:szCs w:val="20"/>
              </w:rPr>
            </w:pPr>
            <w:proofErr w:type="spellStart"/>
            <w:r w:rsidRPr="00205C99">
              <w:rPr>
                <w:rFonts w:eastAsiaTheme="minorEastAsia"/>
                <w:color w:val="000000"/>
                <w:sz w:val="16"/>
                <w:szCs w:val="20"/>
              </w:rPr>
              <w:t>Baramulla</w:t>
            </w:r>
            <w:proofErr w:type="spellEnd"/>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39</w:t>
            </w:r>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365</w:t>
            </w:r>
          </w:p>
        </w:tc>
      </w:tr>
      <w:tr w:rsidR="00535E47" w:rsidRPr="00205C99" w:rsidTr="00E24478">
        <w:trPr>
          <w:jc w:val="center"/>
        </w:trPr>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22.</w:t>
            </w:r>
          </w:p>
        </w:tc>
        <w:tc>
          <w:tcPr>
            <w:tcW w:w="0" w:type="auto"/>
            <w:vAlign w:val="center"/>
          </w:tcPr>
          <w:p w:rsidR="00535E47" w:rsidRPr="00205C99" w:rsidRDefault="00535E47" w:rsidP="00E24478">
            <w:pPr>
              <w:snapToGrid w:val="0"/>
              <w:jc w:val="center"/>
              <w:rPr>
                <w:rFonts w:eastAsiaTheme="minorEastAsia"/>
                <w:color w:val="000000"/>
                <w:sz w:val="16"/>
                <w:szCs w:val="20"/>
              </w:rPr>
            </w:pPr>
            <w:proofErr w:type="spellStart"/>
            <w:r w:rsidRPr="00205C99">
              <w:rPr>
                <w:rFonts w:eastAsiaTheme="minorEastAsia"/>
                <w:color w:val="000000"/>
                <w:sz w:val="16"/>
                <w:szCs w:val="20"/>
              </w:rPr>
              <w:t>Bandipora</w:t>
            </w:r>
            <w:proofErr w:type="spellEnd"/>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39</w:t>
            </w:r>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190+</w:t>
            </w:r>
          </w:p>
        </w:tc>
      </w:tr>
      <w:tr w:rsidR="00535E47" w:rsidRPr="00205C99" w:rsidTr="00E24478">
        <w:trPr>
          <w:jc w:val="center"/>
        </w:trPr>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23.</w:t>
            </w:r>
          </w:p>
        </w:tc>
        <w:tc>
          <w:tcPr>
            <w:tcW w:w="0" w:type="auto"/>
            <w:vAlign w:val="center"/>
          </w:tcPr>
          <w:p w:rsidR="00535E47" w:rsidRPr="00205C99" w:rsidRDefault="00535E47" w:rsidP="00E24478">
            <w:pPr>
              <w:snapToGrid w:val="0"/>
              <w:jc w:val="center"/>
              <w:rPr>
                <w:rFonts w:eastAsiaTheme="minorEastAsia"/>
                <w:color w:val="000000"/>
                <w:sz w:val="16"/>
                <w:szCs w:val="20"/>
              </w:rPr>
            </w:pPr>
            <w:proofErr w:type="spellStart"/>
            <w:r w:rsidRPr="00205C99">
              <w:rPr>
                <w:rFonts w:eastAsiaTheme="minorEastAsia"/>
                <w:color w:val="000000"/>
                <w:sz w:val="16"/>
                <w:szCs w:val="20"/>
              </w:rPr>
              <w:t>Ganderbal</w:t>
            </w:r>
            <w:proofErr w:type="spellEnd"/>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27</w:t>
            </w:r>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530</w:t>
            </w:r>
          </w:p>
        </w:tc>
      </w:tr>
      <w:tr w:rsidR="00535E47" w:rsidRPr="00205C99" w:rsidTr="00E24478">
        <w:trPr>
          <w:jc w:val="center"/>
        </w:trPr>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24.</w:t>
            </w:r>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 xml:space="preserve">Peer </w:t>
            </w:r>
            <w:proofErr w:type="spellStart"/>
            <w:r w:rsidRPr="00205C99">
              <w:rPr>
                <w:rFonts w:eastAsiaTheme="minorEastAsia"/>
                <w:color w:val="000000"/>
                <w:sz w:val="16"/>
                <w:szCs w:val="20"/>
              </w:rPr>
              <w:t>Panjal</w:t>
            </w:r>
            <w:proofErr w:type="spellEnd"/>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77+</w:t>
            </w:r>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530</w:t>
            </w:r>
          </w:p>
        </w:tc>
      </w:tr>
      <w:tr w:rsidR="00535E47" w:rsidRPr="00205C99" w:rsidTr="00E24478">
        <w:trPr>
          <w:jc w:val="center"/>
        </w:trPr>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25.</w:t>
            </w:r>
          </w:p>
        </w:tc>
        <w:tc>
          <w:tcPr>
            <w:tcW w:w="0" w:type="auto"/>
            <w:vAlign w:val="center"/>
          </w:tcPr>
          <w:p w:rsidR="00535E47" w:rsidRPr="00205C99" w:rsidRDefault="00535E47" w:rsidP="00E24478">
            <w:pPr>
              <w:snapToGrid w:val="0"/>
              <w:jc w:val="center"/>
              <w:rPr>
                <w:rFonts w:eastAsiaTheme="minorEastAsia"/>
                <w:color w:val="000000"/>
                <w:sz w:val="16"/>
                <w:szCs w:val="20"/>
              </w:rPr>
            </w:pPr>
            <w:proofErr w:type="spellStart"/>
            <w:r w:rsidRPr="00205C99">
              <w:rPr>
                <w:rFonts w:eastAsiaTheme="minorEastAsia"/>
                <w:color w:val="000000"/>
                <w:sz w:val="16"/>
                <w:szCs w:val="20"/>
              </w:rPr>
              <w:t>Lidder</w:t>
            </w:r>
            <w:proofErr w:type="spellEnd"/>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30</w:t>
            </w:r>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502</w:t>
            </w:r>
          </w:p>
        </w:tc>
      </w:tr>
      <w:tr w:rsidR="00535E47" w:rsidRPr="00205C99" w:rsidTr="00E24478">
        <w:trPr>
          <w:jc w:val="center"/>
        </w:trPr>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26.</w:t>
            </w:r>
          </w:p>
        </w:tc>
        <w:tc>
          <w:tcPr>
            <w:tcW w:w="0" w:type="auto"/>
            <w:vAlign w:val="center"/>
          </w:tcPr>
          <w:p w:rsidR="00535E47" w:rsidRPr="00205C99" w:rsidRDefault="00535E47" w:rsidP="00E24478">
            <w:pPr>
              <w:snapToGrid w:val="0"/>
              <w:jc w:val="center"/>
              <w:rPr>
                <w:rFonts w:eastAsiaTheme="minorEastAsia"/>
                <w:color w:val="000000"/>
                <w:sz w:val="16"/>
                <w:szCs w:val="20"/>
              </w:rPr>
            </w:pPr>
            <w:proofErr w:type="spellStart"/>
            <w:r w:rsidRPr="00205C99">
              <w:rPr>
                <w:rFonts w:eastAsiaTheme="minorEastAsia"/>
                <w:color w:val="000000"/>
                <w:sz w:val="16"/>
                <w:szCs w:val="20"/>
              </w:rPr>
              <w:t>Shopian</w:t>
            </w:r>
            <w:proofErr w:type="spellEnd"/>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30</w:t>
            </w:r>
          </w:p>
        </w:tc>
        <w:tc>
          <w:tcPr>
            <w:tcW w:w="0" w:type="auto"/>
            <w:vAlign w:val="center"/>
          </w:tcPr>
          <w:p w:rsidR="00535E47" w:rsidRPr="00205C99" w:rsidRDefault="00535E47" w:rsidP="00E24478">
            <w:pPr>
              <w:snapToGrid w:val="0"/>
              <w:jc w:val="center"/>
              <w:rPr>
                <w:rFonts w:eastAsiaTheme="minorEastAsia"/>
                <w:color w:val="000000"/>
                <w:sz w:val="16"/>
                <w:szCs w:val="20"/>
              </w:rPr>
            </w:pPr>
            <w:r w:rsidRPr="00205C99">
              <w:rPr>
                <w:rFonts w:eastAsiaTheme="minorEastAsia"/>
                <w:color w:val="000000"/>
                <w:sz w:val="16"/>
                <w:szCs w:val="20"/>
              </w:rPr>
              <w:t>500</w:t>
            </w:r>
          </w:p>
        </w:tc>
      </w:tr>
      <w:tr w:rsidR="00535E47" w:rsidRPr="00205C99" w:rsidTr="00E24478">
        <w:trPr>
          <w:cantSplit/>
          <w:jc w:val="center"/>
        </w:trPr>
        <w:tc>
          <w:tcPr>
            <w:tcW w:w="0" w:type="auto"/>
            <w:tcBorders>
              <w:bottom w:val="single" w:sz="4" w:space="0" w:color="auto"/>
            </w:tcBorders>
            <w:vAlign w:val="center"/>
          </w:tcPr>
          <w:p w:rsidR="00535E47" w:rsidRPr="00205C99" w:rsidRDefault="00535E47" w:rsidP="00E24478">
            <w:pPr>
              <w:snapToGrid w:val="0"/>
              <w:jc w:val="center"/>
              <w:rPr>
                <w:rFonts w:eastAsiaTheme="minorEastAsia"/>
                <w:color w:val="000000"/>
                <w:sz w:val="16"/>
                <w:szCs w:val="20"/>
              </w:rPr>
            </w:pPr>
          </w:p>
        </w:tc>
        <w:tc>
          <w:tcPr>
            <w:tcW w:w="0" w:type="auto"/>
            <w:tcBorders>
              <w:bottom w:val="single" w:sz="4" w:space="0" w:color="auto"/>
            </w:tcBorders>
            <w:vAlign w:val="center"/>
          </w:tcPr>
          <w:p w:rsidR="00535E47" w:rsidRPr="00205C99" w:rsidRDefault="00535E47" w:rsidP="00E24478">
            <w:pPr>
              <w:snapToGrid w:val="0"/>
              <w:jc w:val="center"/>
              <w:rPr>
                <w:rFonts w:eastAsiaTheme="minorEastAsia"/>
                <w:bCs/>
                <w:color w:val="000000"/>
                <w:sz w:val="16"/>
                <w:szCs w:val="20"/>
              </w:rPr>
            </w:pPr>
            <w:r w:rsidRPr="00205C99">
              <w:rPr>
                <w:rFonts w:eastAsiaTheme="minorEastAsia"/>
                <w:bCs/>
                <w:color w:val="000000"/>
                <w:sz w:val="16"/>
                <w:szCs w:val="20"/>
              </w:rPr>
              <w:t>Total</w:t>
            </w:r>
          </w:p>
        </w:tc>
        <w:tc>
          <w:tcPr>
            <w:tcW w:w="0" w:type="auto"/>
            <w:tcBorders>
              <w:bottom w:val="single" w:sz="4" w:space="0" w:color="auto"/>
            </w:tcBorders>
            <w:vAlign w:val="center"/>
          </w:tcPr>
          <w:p w:rsidR="00535E47" w:rsidRPr="00205C99" w:rsidRDefault="00535E47" w:rsidP="00E24478">
            <w:pPr>
              <w:snapToGrid w:val="0"/>
              <w:jc w:val="center"/>
              <w:rPr>
                <w:rFonts w:eastAsiaTheme="minorEastAsia"/>
                <w:bCs/>
                <w:color w:val="000000"/>
                <w:sz w:val="16"/>
                <w:szCs w:val="20"/>
              </w:rPr>
            </w:pPr>
            <w:r w:rsidRPr="00205C99">
              <w:rPr>
                <w:rFonts w:eastAsiaTheme="minorEastAsia"/>
                <w:bCs/>
                <w:color w:val="000000"/>
                <w:sz w:val="16"/>
                <w:szCs w:val="20"/>
              </w:rPr>
              <w:t>869</w:t>
            </w:r>
          </w:p>
        </w:tc>
        <w:tc>
          <w:tcPr>
            <w:tcW w:w="0" w:type="auto"/>
            <w:tcBorders>
              <w:bottom w:val="single" w:sz="4" w:space="0" w:color="auto"/>
            </w:tcBorders>
            <w:vAlign w:val="center"/>
          </w:tcPr>
          <w:p w:rsidR="00535E47" w:rsidRPr="00205C99" w:rsidRDefault="00535E47" w:rsidP="00E24478">
            <w:pPr>
              <w:snapToGrid w:val="0"/>
              <w:jc w:val="center"/>
              <w:rPr>
                <w:rFonts w:eastAsiaTheme="minorEastAsia"/>
                <w:bCs/>
                <w:color w:val="000000"/>
                <w:sz w:val="16"/>
                <w:szCs w:val="20"/>
              </w:rPr>
            </w:pPr>
            <w:r w:rsidRPr="00205C99">
              <w:rPr>
                <w:rFonts w:eastAsiaTheme="minorEastAsia"/>
                <w:bCs/>
                <w:color w:val="000000"/>
                <w:sz w:val="16"/>
                <w:szCs w:val="20"/>
              </w:rPr>
              <w:t>8727</w:t>
            </w:r>
          </w:p>
        </w:tc>
      </w:tr>
    </w:tbl>
    <w:p w:rsidR="00535E47" w:rsidRPr="00FE071E" w:rsidRDefault="00535E47" w:rsidP="00535E47">
      <w:pPr>
        <w:pStyle w:val="BodyText"/>
        <w:snapToGrid w:val="0"/>
        <w:spacing w:before="0" w:after="0" w:line="240" w:lineRule="auto"/>
        <w:rPr>
          <w:sz w:val="20"/>
          <w:szCs w:val="20"/>
        </w:rPr>
      </w:pPr>
      <w:r w:rsidRPr="00FE071E">
        <w:rPr>
          <w:sz w:val="20"/>
          <w:szCs w:val="20"/>
        </w:rPr>
        <w:t>(Anon, 2006)</w:t>
      </w:r>
    </w:p>
    <w:p w:rsidR="0002533D" w:rsidRPr="00FE071E" w:rsidRDefault="0002533D" w:rsidP="00FE071E">
      <w:pPr>
        <w:pStyle w:val="BodyText"/>
        <w:snapToGrid w:val="0"/>
        <w:spacing w:before="0" w:after="0" w:line="240" w:lineRule="auto"/>
        <w:ind w:firstLine="425"/>
        <w:rPr>
          <w:sz w:val="20"/>
          <w:szCs w:val="20"/>
        </w:rPr>
      </w:pPr>
    </w:p>
    <w:p w:rsidR="0002533D" w:rsidRPr="00FE071E" w:rsidRDefault="0002533D" w:rsidP="00FE071E">
      <w:pPr>
        <w:pStyle w:val="BodyText"/>
        <w:snapToGrid w:val="0"/>
        <w:spacing w:before="0" w:after="0" w:line="240" w:lineRule="auto"/>
        <w:ind w:firstLine="425"/>
        <w:rPr>
          <w:sz w:val="20"/>
          <w:szCs w:val="20"/>
        </w:rPr>
      </w:pPr>
      <w:r w:rsidRPr="00FE071E">
        <w:rPr>
          <w:sz w:val="20"/>
          <w:szCs w:val="20"/>
        </w:rPr>
        <w:t>In Jammu and Kashmir there are 27 forest develop</w:t>
      </w:r>
      <w:r w:rsidR="008914A5" w:rsidRPr="00FE071E">
        <w:rPr>
          <w:sz w:val="20"/>
          <w:szCs w:val="20"/>
        </w:rPr>
        <w:t>ment</w:t>
      </w:r>
      <w:r w:rsidRPr="00FE071E">
        <w:rPr>
          <w:sz w:val="20"/>
          <w:szCs w:val="20"/>
        </w:rPr>
        <w:t xml:space="preserve"> agencies involved in Joint Forest Management.</w:t>
      </w:r>
      <w:r w:rsidR="008914A5" w:rsidRPr="00FE071E">
        <w:rPr>
          <w:sz w:val="20"/>
          <w:szCs w:val="20"/>
        </w:rPr>
        <w:t xml:space="preserve"> The </w:t>
      </w:r>
      <w:r w:rsidR="0032048D" w:rsidRPr="00FE071E">
        <w:rPr>
          <w:sz w:val="20"/>
          <w:szCs w:val="20"/>
        </w:rPr>
        <w:t>(</w:t>
      </w:r>
      <w:r w:rsidR="008914A5" w:rsidRPr="00FE071E">
        <w:rPr>
          <w:sz w:val="20"/>
          <w:szCs w:val="20"/>
        </w:rPr>
        <w:t xml:space="preserve">Table </w:t>
      </w:r>
      <w:r w:rsidR="008A7310" w:rsidRPr="00FE071E">
        <w:rPr>
          <w:sz w:val="20"/>
          <w:szCs w:val="20"/>
        </w:rPr>
        <w:t>2</w:t>
      </w:r>
      <w:r w:rsidR="0032048D" w:rsidRPr="00FE071E">
        <w:rPr>
          <w:sz w:val="20"/>
          <w:szCs w:val="20"/>
        </w:rPr>
        <w:t>)</w:t>
      </w:r>
      <w:r w:rsidR="008A7310" w:rsidRPr="00FE071E">
        <w:rPr>
          <w:sz w:val="20"/>
          <w:szCs w:val="20"/>
        </w:rPr>
        <w:t xml:space="preserve"> indicates</w:t>
      </w:r>
      <w:r w:rsidRPr="00FE071E">
        <w:rPr>
          <w:sz w:val="20"/>
          <w:szCs w:val="20"/>
        </w:rPr>
        <w:t xml:space="preserve"> that the</w:t>
      </w:r>
      <w:r w:rsidR="00F41904" w:rsidRPr="00FE071E">
        <w:rPr>
          <w:sz w:val="20"/>
          <w:szCs w:val="20"/>
        </w:rPr>
        <w:t xml:space="preserve"> highest number of committees was</w:t>
      </w:r>
      <w:r w:rsidRPr="00FE071E">
        <w:rPr>
          <w:sz w:val="20"/>
          <w:szCs w:val="20"/>
        </w:rPr>
        <w:t xml:space="preserve"> found in Peer </w:t>
      </w:r>
      <w:proofErr w:type="spellStart"/>
      <w:r w:rsidRPr="00FE071E">
        <w:rPr>
          <w:sz w:val="20"/>
          <w:szCs w:val="20"/>
        </w:rPr>
        <w:t>Panjal</w:t>
      </w:r>
      <w:proofErr w:type="spellEnd"/>
      <w:r w:rsidRPr="00FE071E">
        <w:rPr>
          <w:sz w:val="20"/>
          <w:szCs w:val="20"/>
        </w:rPr>
        <w:t xml:space="preserve"> </w:t>
      </w:r>
      <w:r w:rsidR="00F41904" w:rsidRPr="00FE071E">
        <w:rPr>
          <w:sz w:val="20"/>
          <w:szCs w:val="20"/>
        </w:rPr>
        <w:t>(</w:t>
      </w:r>
      <w:r w:rsidRPr="00FE071E">
        <w:rPr>
          <w:sz w:val="20"/>
          <w:szCs w:val="20"/>
        </w:rPr>
        <w:t>77</w:t>
      </w:r>
      <w:r w:rsidR="00F41904" w:rsidRPr="00FE071E">
        <w:rPr>
          <w:sz w:val="20"/>
          <w:szCs w:val="20"/>
        </w:rPr>
        <w:t>)</w:t>
      </w:r>
      <w:r w:rsidRPr="00FE071E">
        <w:rPr>
          <w:sz w:val="20"/>
          <w:szCs w:val="20"/>
        </w:rPr>
        <w:t xml:space="preserve"> where as lowest num</w:t>
      </w:r>
      <w:r w:rsidR="001E43EF" w:rsidRPr="00FE071E">
        <w:rPr>
          <w:sz w:val="20"/>
          <w:szCs w:val="20"/>
        </w:rPr>
        <w:t xml:space="preserve">ber was formed in </w:t>
      </w:r>
      <w:proofErr w:type="spellStart"/>
      <w:r w:rsidR="001E43EF" w:rsidRPr="00FE071E">
        <w:rPr>
          <w:sz w:val="20"/>
          <w:szCs w:val="20"/>
        </w:rPr>
        <w:t>Nowshera</w:t>
      </w:r>
      <w:proofErr w:type="spellEnd"/>
      <w:r w:rsidR="001E43EF" w:rsidRPr="00FE071E">
        <w:rPr>
          <w:sz w:val="20"/>
          <w:szCs w:val="20"/>
        </w:rPr>
        <w:t xml:space="preserve"> </w:t>
      </w:r>
      <w:r w:rsidR="00F41904" w:rsidRPr="00FE071E">
        <w:rPr>
          <w:sz w:val="20"/>
          <w:szCs w:val="20"/>
        </w:rPr>
        <w:t>(</w:t>
      </w:r>
      <w:r w:rsidRPr="00FE071E">
        <w:rPr>
          <w:sz w:val="20"/>
          <w:szCs w:val="20"/>
        </w:rPr>
        <w:t>11</w:t>
      </w:r>
      <w:r w:rsidR="00F41904" w:rsidRPr="00FE071E">
        <w:rPr>
          <w:sz w:val="20"/>
          <w:szCs w:val="20"/>
        </w:rPr>
        <w:t>)</w:t>
      </w:r>
      <w:r w:rsidRPr="00FE071E">
        <w:rPr>
          <w:sz w:val="20"/>
          <w:szCs w:val="20"/>
        </w:rPr>
        <w:t>. The total number of committe</w:t>
      </w:r>
      <w:r w:rsidR="00F41904" w:rsidRPr="00FE071E">
        <w:rPr>
          <w:sz w:val="20"/>
          <w:szCs w:val="20"/>
        </w:rPr>
        <w:t>es formed in these areas was 869</w:t>
      </w:r>
      <w:r w:rsidRPr="00FE071E">
        <w:rPr>
          <w:sz w:val="20"/>
          <w:szCs w:val="20"/>
        </w:rPr>
        <w:t xml:space="preserve">. Whereas, the highest area covered was found in </w:t>
      </w:r>
      <w:proofErr w:type="spellStart"/>
      <w:r w:rsidRPr="00FE071E">
        <w:rPr>
          <w:sz w:val="20"/>
          <w:szCs w:val="20"/>
        </w:rPr>
        <w:t>Reasi</w:t>
      </w:r>
      <w:proofErr w:type="spellEnd"/>
      <w:r w:rsidRPr="00FE071E">
        <w:rPr>
          <w:sz w:val="20"/>
          <w:szCs w:val="20"/>
        </w:rPr>
        <w:t xml:space="preserve"> i.e., 730</w:t>
      </w:r>
      <w:r w:rsidR="00F41904" w:rsidRPr="00FE071E">
        <w:rPr>
          <w:sz w:val="20"/>
          <w:szCs w:val="20"/>
        </w:rPr>
        <w:t xml:space="preserve"> hectares</w:t>
      </w:r>
      <w:r w:rsidRPr="00FE071E">
        <w:rPr>
          <w:sz w:val="20"/>
          <w:szCs w:val="20"/>
        </w:rPr>
        <w:t xml:space="preserve"> and lowest number was found in </w:t>
      </w:r>
      <w:proofErr w:type="spellStart"/>
      <w:r w:rsidRPr="00FE071E">
        <w:rPr>
          <w:sz w:val="20"/>
          <w:szCs w:val="20"/>
        </w:rPr>
        <w:t>Bandipora</w:t>
      </w:r>
      <w:proofErr w:type="spellEnd"/>
      <w:r w:rsidRPr="00FE071E">
        <w:rPr>
          <w:sz w:val="20"/>
          <w:szCs w:val="20"/>
        </w:rPr>
        <w:t xml:space="preserve"> 190</w:t>
      </w:r>
      <w:r w:rsidR="00F41904" w:rsidRPr="00FE071E">
        <w:rPr>
          <w:sz w:val="20"/>
          <w:szCs w:val="20"/>
        </w:rPr>
        <w:t xml:space="preserve"> hectares and total area covered was 8727</w:t>
      </w:r>
      <w:r w:rsidRPr="00FE071E">
        <w:rPr>
          <w:sz w:val="20"/>
          <w:szCs w:val="20"/>
        </w:rPr>
        <w:t xml:space="preserve"> hectares.</w:t>
      </w:r>
    </w:p>
    <w:p w:rsidR="0002533D" w:rsidRPr="00FE071E" w:rsidRDefault="00C445F3" w:rsidP="00FE071E">
      <w:pPr>
        <w:pStyle w:val="BodyText"/>
        <w:snapToGrid w:val="0"/>
        <w:spacing w:before="0" w:after="0" w:line="240" w:lineRule="auto"/>
        <w:rPr>
          <w:b/>
          <w:bCs/>
          <w:sz w:val="20"/>
          <w:szCs w:val="20"/>
        </w:rPr>
      </w:pPr>
      <w:r w:rsidRPr="00FE071E">
        <w:rPr>
          <w:b/>
          <w:bCs/>
          <w:sz w:val="20"/>
          <w:szCs w:val="20"/>
        </w:rPr>
        <w:t>8</w:t>
      </w:r>
      <w:r w:rsidR="00B26F0B" w:rsidRPr="00FE071E">
        <w:rPr>
          <w:b/>
          <w:bCs/>
          <w:sz w:val="20"/>
          <w:szCs w:val="20"/>
        </w:rPr>
        <w:t xml:space="preserve">. </w:t>
      </w:r>
      <w:r w:rsidR="0002533D" w:rsidRPr="00FE071E">
        <w:rPr>
          <w:b/>
          <w:bCs/>
          <w:sz w:val="20"/>
          <w:szCs w:val="20"/>
        </w:rPr>
        <w:t>Adoption of JFM in Jammu and Kashmir</w:t>
      </w:r>
    </w:p>
    <w:p w:rsidR="0002533D" w:rsidRPr="00FE071E" w:rsidRDefault="0002533D" w:rsidP="00FE071E">
      <w:pPr>
        <w:pStyle w:val="BodyText"/>
        <w:widowControl w:val="0"/>
        <w:snapToGrid w:val="0"/>
        <w:spacing w:before="0" w:after="0" w:line="240" w:lineRule="auto"/>
        <w:ind w:firstLine="425"/>
        <w:rPr>
          <w:sz w:val="20"/>
          <w:szCs w:val="20"/>
        </w:rPr>
      </w:pPr>
      <w:r w:rsidRPr="00FE071E">
        <w:rPr>
          <w:sz w:val="20"/>
          <w:szCs w:val="20"/>
        </w:rPr>
        <w:t xml:space="preserve">In Jammu and Kashmir </w:t>
      </w:r>
      <w:r w:rsidR="00B26F0B" w:rsidRPr="00FE071E">
        <w:rPr>
          <w:sz w:val="20"/>
          <w:szCs w:val="20"/>
        </w:rPr>
        <w:t>State</w:t>
      </w:r>
      <w:r w:rsidRPr="00FE071E">
        <w:rPr>
          <w:sz w:val="20"/>
          <w:szCs w:val="20"/>
        </w:rPr>
        <w:t>, formation o</w:t>
      </w:r>
      <w:r w:rsidR="00F41904" w:rsidRPr="00FE071E">
        <w:rPr>
          <w:sz w:val="20"/>
          <w:szCs w:val="20"/>
        </w:rPr>
        <w:t>f village forest committee (VFC’</w:t>
      </w:r>
      <w:r w:rsidRPr="00FE071E">
        <w:rPr>
          <w:sz w:val="20"/>
          <w:szCs w:val="20"/>
        </w:rPr>
        <w:t xml:space="preserve">s) was started in 1987 and it </w:t>
      </w:r>
      <w:r w:rsidRPr="00FE071E">
        <w:rPr>
          <w:sz w:val="20"/>
          <w:szCs w:val="20"/>
        </w:rPr>
        <w:lastRenderedPageBreak/>
        <w:t>was in 1990 when MOEF, Government of India issue a circular to State Government to involve local communities in protection and devel</w:t>
      </w:r>
      <w:r w:rsidR="00F41904" w:rsidRPr="00FE071E">
        <w:rPr>
          <w:sz w:val="20"/>
          <w:szCs w:val="20"/>
        </w:rPr>
        <w:t>opment of degraded forest areas.</w:t>
      </w:r>
      <w:r w:rsidRPr="00FE071E">
        <w:rPr>
          <w:sz w:val="20"/>
          <w:szCs w:val="20"/>
        </w:rPr>
        <w:t xml:space="preserve"> 121 such communities had already been constituted in our state. Though the village forest committees had been constituted and functioning in the field there were no clear guidelines for the constitution of these committees as well as defining of their role and responsibilities. It was only in the year 1992 when government order regarding JFM was issued as SRO 61 dated 19</w:t>
      </w:r>
      <w:r w:rsidRPr="00FE071E">
        <w:rPr>
          <w:sz w:val="20"/>
          <w:szCs w:val="20"/>
          <w:vertAlign w:val="superscript"/>
        </w:rPr>
        <w:t>th</w:t>
      </w:r>
      <w:r w:rsidRPr="00FE071E">
        <w:rPr>
          <w:sz w:val="20"/>
          <w:szCs w:val="20"/>
        </w:rPr>
        <w:t xml:space="preserve"> March, 1992 that all these things were finalized. Separate rules have been formed regarding formation and functioning or committees as well as sharing of benefits from </w:t>
      </w:r>
      <w:r w:rsidR="00F41904" w:rsidRPr="00FE071E">
        <w:rPr>
          <w:sz w:val="20"/>
          <w:szCs w:val="20"/>
        </w:rPr>
        <w:t>degraded forest areas and</w:t>
      </w:r>
      <w:r w:rsidRPr="00FE071E">
        <w:rPr>
          <w:sz w:val="20"/>
          <w:szCs w:val="20"/>
        </w:rPr>
        <w:t xml:space="preserve"> community lands.</w:t>
      </w:r>
    </w:p>
    <w:p w:rsidR="0002533D" w:rsidRPr="00FE071E" w:rsidRDefault="00C47C47" w:rsidP="00FE071E">
      <w:pPr>
        <w:pStyle w:val="BodyText"/>
        <w:widowControl w:val="0"/>
        <w:snapToGrid w:val="0"/>
        <w:spacing w:before="0" w:after="0" w:line="240" w:lineRule="auto"/>
        <w:rPr>
          <w:b/>
          <w:bCs/>
          <w:sz w:val="20"/>
          <w:szCs w:val="20"/>
        </w:rPr>
      </w:pPr>
      <w:r w:rsidRPr="00FE071E">
        <w:rPr>
          <w:b/>
          <w:bCs/>
          <w:sz w:val="20"/>
          <w:szCs w:val="20"/>
        </w:rPr>
        <w:t>8</w:t>
      </w:r>
      <w:r w:rsidR="00B26F0B" w:rsidRPr="00FE071E">
        <w:rPr>
          <w:b/>
          <w:bCs/>
          <w:sz w:val="20"/>
          <w:szCs w:val="20"/>
        </w:rPr>
        <w:t xml:space="preserve">.1 </w:t>
      </w:r>
      <w:r w:rsidR="0002533D" w:rsidRPr="00FE071E">
        <w:rPr>
          <w:b/>
          <w:bCs/>
          <w:sz w:val="20"/>
          <w:szCs w:val="20"/>
        </w:rPr>
        <w:t>Community lands</w:t>
      </w:r>
    </w:p>
    <w:p w:rsidR="0002533D" w:rsidRPr="00FE071E" w:rsidRDefault="0002533D" w:rsidP="00FE071E">
      <w:pPr>
        <w:pStyle w:val="BodyText"/>
        <w:widowControl w:val="0"/>
        <w:snapToGrid w:val="0"/>
        <w:spacing w:before="0" w:after="0" w:line="240" w:lineRule="auto"/>
        <w:ind w:firstLine="425"/>
        <w:rPr>
          <w:sz w:val="20"/>
          <w:szCs w:val="20"/>
        </w:rPr>
      </w:pPr>
      <w:r w:rsidRPr="00FE071E">
        <w:rPr>
          <w:sz w:val="20"/>
          <w:szCs w:val="20"/>
        </w:rPr>
        <w:t>Plantation on community lands are being raised by Social Forestry wing as per provisions of Government Orders – at each major harvest after establishment of plantation, social forestry department will recover 25 per cent share from the sale of fuel wood and 75 per cent of cash balance will be given to the village plantation committee free of cost.</w:t>
      </w:r>
    </w:p>
    <w:p w:rsidR="0002533D" w:rsidRPr="00FE071E" w:rsidRDefault="00C47C47" w:rsidP="00FE071E">
      <w:pPr>
        <w:pStyle w:val="BodyText"/>
        <w:snapToGrid w:val="0"/>
        <w:spacing w:before="0" w:after="0" w:line="240" w:lineRule="auto"/>
        <w:rPr>
          <w:b/>
          <w:bCs/>
          <w:sz w:val="20"/>
          <w:szCs w:val="20"/>
        </w:rPr>
      </w:pPr>
      <w:r w:rsidRPr="00FE071E">
        <w:rPr>
          <w:b/>
          <w:bCs/>
          <w:sz w:val="20"/>
          <w:szCs w:val="20"/>
        </w:rPr>
        <w:t>8</w:t>
      </w:r>
      <w:r w:rsidR="00B26F0B" w:rsidRPr="00FE071E">
        <w:rPr>
          <w:b/>
          <w:bCs/>
          <w:sz w:val="20"/>
          <w:szCs w:val="20"/>
        </w:rPr>
        <w:t xml:space="preserve">.2 </w:t>
      </w:r>
      <w:r w:rsidR="0002533D" w:rsidRPr="00FE071E">
        <w:rPr>
          <w:b/>
          <w:bCs/>
          <w:sz w:val="20"/>
          <w:szCs w:val="20"/>
        </w:rPr>
        <w:t>Degraded forest areas</w:t>
      </w:r>
    </w:p>
    <w:p w:rsidR="00D4121F" w:rsidRDefault="0002533D" w:rsidP="00FE071E">
      <w:pPr>
        <w:pStyle w:val="BodyText"/>
        <w:snapToGrid w:val="0"/>
        <w:spacing w:before="0" w:after="0" w:line="240" w:lineRule="auto"/>
        <w:ind w:firstLine="425"/>
        <w:rPr>
          <w:sz w:val="20"/>
          <w:szCs w:val="20"/>
          <w:lang w:eastAsia="zh-CN"/>
        </w:rPr>
      </w:pPr>
      <w:r w:rsidRPr="00FE071E">
        <w:rPr>
          <w:sz w:val="20"/>
          <w:szCs w:val="20"/>
        </w:rPr>
        <w:t>Under this the locals will be given 50 per cent share from each major harvest. The villagers are entitled to collected free of royalty without causing any damage to the plantation, fodder, dry a</w:t>
      </w:r>
      <w:r w:rsidR="001977D3" w:rsidRPr="00FE071E">
        <w:rPr>
          <w:sz w:val="20"/>
          <w:szCs w:val="20"/>
        </w:rPr>
        <w:t>n</w:t>
      </w:r>
      <w:r w:rsidRPr="00FE071E">
        <w:rPr>
          <w:sz w:val="20"/>
          <w:szCs w:val="20"/>
        </w:rPr>
        <w:t>d fa</w:t>
      </w:r>
      <w:r w:rsidR="001977D3" w:rsidRPr="00FE071E">
        <w:rPr>
          <w:sz w:val="20"/>
          <w:szCs w:val="20"/>
        </w:rPr>
        <w:t>llen timber etc.</w:t>
      </w:r>
    </w:p>
    <w:p w:rsidR="00164297" w:rsidRPr="00FE071E" w:rsidRDefault="00164297" w:rsidP="00FE071E">
      <w:pPr>
        <w:pStyle w:val="Heading3"/>
        <w:snapToGrid w:val="0"/>
        <w:spacing w:before="0" w:after="0"/>
        <w:jc w:val="both"/>
        <w:rPr>
          <w:color w:val="000000"/>
          <w:sz w:val="20"/>
          <w:szCs w:val="16"/>
        </w:rPr>
      </w:pPr>
      <w:r w:rsidRPr="00FE071E">
        <w:rPr>
          <w:sz w:val="20"/>
          <w:szCs w:val="20"/>
        </w:rPr>
        <w:t xml:space="preserve">9. </w:t>
      </w:r>
      <w:r w:rsidR="0002533D" w:rsidRPr="00FE071E">
        <w:rPr>
          <w:sz w:val="20"/>
          <w:szCs w:val="20"/>
        </w:rPr>
        <w:t xml:space="preserve"> </w:t>
      </w:r>
      <w:r w:rsidRPr="00FE071E">
        <w:rPr>
          <w:color w:val="000000"/>
          <w:sz w:val="20"/>
          <w:szCs w:val="20"/>
        </w:rPr>
        <w:t>Conclusion</w:t>
      </w:r>
    </w:p>
    <w:p w:rsidR="00164297" w:rsidRPr="00FE071E" w:rsidRDefault="00164297" w:rsidP="00FE071E">
      <w:pPr>
        <w:pStyle w:val="Heading3"/>
        <w:snapToGrid w:val="0"/>
        <w:spacing w:before="0" w:after="0"/>
        <w:ind w:firstLine="425"/>
        <w:jc w:val="both"/>
        <w:rPr>
          <w:b w:val="0"/>
          <w:sz w:val="20"/>
          <w:szCs w:val="20"/>
        </w:rPr>
      </w:pPr>
      <w:r w:rsidRPr="00FE071E">
        <w:rPr>
          <w:b w:val="0"/>
          <w:bCs w:val="0"/>
          <w:color w:val="000000"/>
          <w:sz w:val="20"/>
          <w:szCs w:val="20"/>
        </w:rPr>
        <w:t xml:space="preserve">The pressure on forests and demand on forest produce are increasing every year and this has resulted in drastic reduction of forest areas. Our immediate aim is to prevent continuing degradation of forests and to reduce demand and supply imbalances by increasing productivity of </w:t>
      </w:r>
      <w:r w:rsidR="00B44655" w:rsidRPr="00FE071E">
        <w:rPr>
          <w:b w:val="0"/>
          <w:bCs w:val="0"/>
          <w:color w:val="000000"/>
          <w:sz w:val="20"/>
          <w:szCs w:val="20"/>
        </w:rPr>
        <w:t>forests. The</w:t>
      </w:r>
      <w:r w:rsidRPr="00FE071E">
        <w:rPr>
          <w:b w:val="0"/>
          <w:bCs w:val="0"/>
          <w:color w:val="000000"/>
          <w:sz w:val="20"/>
          <w:szCs w:val="20"/>
        </w:rPr>
        <w:t xml:space="preserve"> problem of forest conservation and protection </w:t>
      </w:r>
      <w:r w:rsidR="0020698D" w:rsidRPr="00FE071E">
        <w:rPr>
          <w:b w:val="0"/>
          <w:bCs w:val="0"/>
          <w:color w:val="000000"/>
          <w:sz w:val="20"/>
          <w:szCs w:val="20"/>
        </w:rPr>
        <w:t>cannot</w:t>
      </w:r>
      <w:r w:rsidRPr="00FE071E">
        <w:rPr>
          <w:b w:val="0"/>
          <w:bCs w:val="0"/>
          <w:color w:val="000000"/>
          <w:sz w:val="20"/>
          <w:szCs w:val="20"/>
        </w:rPr>
        <w:t xml:space="preserve"> be separated from the lives of dwellers and local population. Local communities have symbiotic relationship with forest and should be accepted as partner in the forestry development efforts. The best protective device for the existing forests and new additions is to create an interest of people in the forest wealth.</w:t>
      </w:r>
      <w:r w:rsidRPr="00FE071E">
        <w:rPr>
          <w:bCs w:val="0"/>
          <w:color w:val="000000"/>
          <w:sz w:val="20"/>
          <w:szCs w:val="20"/>
        </w:rPr>
        <w:t xml:space="preserve"> </w:t>
      </w:r>
      <w:r w:rsidRPr="00FE071E">
        <w:rPr>
          <w:b w:val="0"/>
          <w:bCs w:val="0"/>
          <w:color w:val="000000"/>
          <w:sz w:val="20"/>
          <w:szCs w:val="20"/>
        </w:rPr>
        <w:t xml:space="preserve">Successful models of JFM are already available in various parts of </w:t>
      </w:r>
      <w:r w:rsidRPr="00FE071E">
        <w:rPr>
          <w:b w:val="0"/>
          <w:bCs w:val="0"/>
          <w:color w:val="000000"/>
          <w:sz w:val="20"/>
          <w:szCs w:val="20"/>
        </w:rPr>
        <w:lastRenderedPageBreak/>
        <w:t>the country. Realisation has come to recognise forest dwellers as part of forest ecosystem and treating their needs as first charge on the forests.</w:t>
      </w:r>
      <w:r w:rsidRPr="00FE071E">
        <w:rPr>
          <w:sz w:val="20"/>
          <w:szCs w:val="20"/>
        </w:rPr>
        <w:t xml:space="preserve"> </w:t>
      </w:r>
      <w:r w:rsidRPr="00FE071E">
        <w:rPr>
          <w:b w:val="0"/>
          <w:sz w:val="20"/>
          <w:szCs w:val="20"/>
        </w:rPr>
        <w:t xml:space="preserve">Joint Forest Management (JFM) helped to reduce illicit felling of trees, reduce area under illegal encroachments, forest fire prevention and control by community involvement and to enhance the forest cover through </w:t>
      </w:r>
      <w:proofErr w:type="spellStart"/>
      <w:r w:rsidRPr="00FE071E">
        <w:rPr>
          <w:b w:val="0"/>
          <w:sz w:val="20"/>
          <w:szCs w:val="20"/>
        </w:rPr>
        <w:t>afforestation</w:t>
      </w:r>
      <w:proofErr w:type="spellEnd"/>
      <w:r w:rsidRPr="00FE071E">
        <w:rPr>
          <w:b w:val="0"/>
          <w:sz w:val="20"/>
          <w:szCs w:val="20"/>
        </w:rPr>
        <w:t xml:space="preserve"> programme and non-timber forest products which have impacted on the livelihood of the villagers.</w:t>
      </w:r>
    </w:p>
    <w:p w:rsidR="00681FFC" w:rsidRPr="00FE071E" w:rsidRDefault="00681FFC" w:rsidP="00FE071E">
      <w:pPr>
        <w:snapToGrid w:val="0"/>
        <w:jc w:val="both"/>
        <w:rPr>
          <w:sz w:val="20"/>
        </w:rPr>
      </w:pPr>
    </w:p>
    <w:p w:rsidR="00355595" w:rsidRPr="00FE071E" w:rsidRDefault="00355595" w:rsidP="00FE071E">
      <w:pPr>
        <w:pStyle w:val="NormalWeb"/>
        <w:snapToGrid w:val="0"/>
        <w:spacing w:before="0" w:beforeAutospacing="0" w:after="0" w:afterAutospacing="0"/>
        <w:jc w:val="both"/>
        <w:rPr>
          <w:b/>
          <w:bCs/>
          <w:color w:val="000000"/>
          <w:sz w:val="20"/>
          <w:szCs w:val="20"/>
        </w:rPr>
      </w:pPr>
      <w:r w:rsidRPr="00FE071E">
        <w:rPr>
          <w:b/>
          <w:bCs/>
          <w:color w:val="000000"/>
          <w:sz w:val="20"/>
          <w:szCs w:val="20"/>
        </w:rPr>
        <w:t>Corresponding Author:</w:t>
      </w:r>
    </w:p>
    <w:p w:rsidR="00355595" w:rsidRPr="00FE071E" w:rsidRDefault="00355595" w:rsidP="00FE071E">
      <w:pPr>
        <w:pStyle w:val="NormalWeb"/>
        <w:snapToGrid w:val="0"/>
        <w:spacing w:before="0" w:beforeAutospacing="0" w:after="0" w:afterAutospacing="0"/>
        <w:jc w:val="both"/>
        <w:rPr>
          <w:bCs/>
          <w:color w:val="000000"/>
          <w:sz w:val="20"/>
          <w:szCs w:val="20"/>
        </w:rPr>
      </w:pPr>
      <w:proofErr w:type="spellStart"/>
      <w:r w:rsidRPr="00FE071E">
        <w:rPr>
          <w:bCs/>
          <w:color w:val="000000"/>
          <w:sz w:val="20"/>
          <w:szCs w:val="20"/>
        </w:rPr>
        <w:t>Nasir</w:t>
      </w:r>
      <w:proofErr w:type="spellEnd"/>
      <w:r w:rsidRPr="00FE071E">
        <w:rPr>
          <w:bCs/>
          <w:color w:val="000000"/>
          <w:sz w:val="20"/>
          <w:szCs w:val="20"/>
        </w:rPr>
        <w:t xml:space="preserve"> Rashid </w:t>
      </w:r>
      <w:proofErr w:type="spellStart"/>
      <w:r w:rsidRPr="00FE071E">
        <w:rPr>
          <w:bCs/>
          <w:color w:val="000000"/>
          <w:sz w:val="20"/>
          <w:szCs w:val="20"/>
        </w:rPr>
        <w:t>Wani</w:t>
      </w:r>
      <w:proofErr w:type="spellEnd"/>
    </w:p>
    <w:p w:rsidR="00355595" w:rsidRPr="00FE071E" w:rsidRDefault="00355595" w:rsidP="00FE071E">
      <w:pPr>
        <w:autoSpaceDE w:val="0"/>
        <w:autoSpaceDN w:val="0"/>
        <w:adjustRightInd w:val="0"/>
        <w:snapToGrid w:val="0"/>
        <w:jc w:val="both"/>
        <w:rPr>
          <w:iCs/>
          <w:sz w:val="20"/>
        </w:rPr>
      </w:pPr>
      <w:r w:rsidRPr="00FE071E">
        <w:rPr>
          <w:iCs/>
          <w:sz w:val="20"/>
        </w:rPr>
        <w:t xml:space="preserve">Faculty of Forestry, </w:t>
      </w:r>
      <w:proofErr w:type="spellStart"/>
      <w:r w:rsidRPr="00FE071E">
        <w:rPr>
          <w:iCs/>
          <w:sz w:val="20"/>
        </w:rPr>
        <w:t>Sher</w:t>
      </w:r>
      <w:proofErr w:type="spellEnd"/>
      <w:r w:rsidRPr="00FE071E">
        <w:rPr>
          <w:iCs/>
          <w:sz w:val="20"/>
        </w:rPr>
        <w:t>-e-Kashmir University of Agricultural Sciences and Technology of Kashmir, Shalimar (J &amp; K) India</w:t>
      </w:r>
    </w:p>
    <w:p w:rsidR="00355595" w:rsidRPr="00FE071E" w:rsidRDefault="00355595" w:rsidP="00FE071E">
      <w:pPr>
        <w:pStyle w:val="NormalWeb"/>
        <w:snapToGrid w:val="0"/>
        <w:spacing w:before="0" w:beforeAutospacing="0" w:after="0" w:afterAutospacing="0"/>
        <w:jc w:val="both"/>
        <w:rPr>
          <w:bCs/>
          <w:color w:val="000000"/>
          <w:sz w:val="20"/>
          <w:szCs w:val="20"/>
        </w:rPr>
      </w:pPr>
      <w:r w:rsidRPr="00FE071E">
        <w:rPr>
          <w:bCs/>
          <w:color w:val="000000"/>
          <w:sz w:val="20"/>
          <w:szCs w:val="20"/>
        </w:rPr>
        <w:t xml:space="preserve">E- mail: </w:t>
      </w:r>
      <w:hyperlink r:id="rId14" w:history="1">
        <w:r w:rsidRPr="00FE071E">
          <w:rPr>
            <w:rStyle w:val="Hyperlink"/>
            <w:bCs/>
            <w:sz w:val="20"/>
            <w:szCs w:val="20"/>
          </w:rPr>
          <w:t>nasirwani2012@gmail.com</w:t>
        </w:r>
      </w:hyperlink>
    </w:p>
    <w:p w:rsidR="00485376" w:rsidRPr="00FE071E" w:rsidRDefault="00485376" w:rsidP="00FE071E">
      <w:pPr>
        <w:pStyle w:val="NormalWeb"/>
        <w:snapToGrid w:val="0"/>
        <w:spacing w:before="0" w:beforeAutospacing="0" w:after="0" w:afterAutospacing="0"/>
        <w:jc w:val="both"/>
        <w:rPr>
          <w:bCs/>
          <w:color w:val="000000"/>
          <w:sz w:val="20"/>
          <w:szCs w:val="20"/>
        </w:rPr>
      </w:pPr>
    </w:p>
    <w:p w:rsidR="00C05C27" w:rsidRPr="00FE071E" w:rsidRDefault="00C05C27" w:rsidP="00FE071E">
      <w:pPr>
        <w:snapToGrid w:val="0"/>
        <w:jc w:val="both"/>
        <w:rPr>
          <w:b/>
          <w:sz w:val="20"/>
          <w:szCs w:val="20"/>
        </w:rPr>
      </w:pPr>
      <w:r w:rsidRPr="00FE071E">
        <w:rPr>
          <w:b/>
          <w:sz w:val="20"/>
          <w:szCs w:val="20"/>
        </w:rPr>
        <w:t>References</w:t>
      </w:r>
    </w:p>
    <w:p w:rsidR="00164297" w:rsidRPr="00FE071E" w:rsidRDefault="00C05C27" w:rsidP="00FE071E">
      <w:pPr>
        <w:numPr>
          <w:ilvl w:val="0"/>
          <w:numId w:val="18"/>
        </w:numPr>
        <w:snapToGrid w:val="0"/>
        <w:ind w:left="425" w:hanging="425"/>
        <w:jc w:val="both"/>
        <w:rPr>
          <w:sz w:val="20"/>
          <w:szCs w:val="20"/>
        </w:rPr>
      </w:pPr>
      <w:r w:rsidRPr="00FE071E">
        <w:rPr>
          <w:sz w:val="20"/>
          <w:szCs w:val="20"/>
        </w:rPr>
        <w:t>Anonymous</w:t>
      </w:r>
      <w:r w:rsidR="005F7C84" w:rsidRPr="00FE071E">
        <w:rPr>
          <w:sz w:val="20"/>
          <w:szCs w:val="20"/>
        </w:rPr>
        <w:t>. Annual Administrative R</w:t>
      </w:r>
      <w:r w:rsidR="00E53B61" w:rsidRPr="00FE071E">
        <w:rPr>
          <w:sz w:val="20"/>
          <w:szCs w:val="20"/>
        </w:rPr>
        <w:t>eport, forest statistics division, J&amp;K forest department</w:t>
      </w:r>
      <w:r w:rsidR="00E50150" w:rsidRPr="00FE071E">
        <w:rPr>
          <w:sz w:val="20"/>
          <w:szCs w:val="20"/>
        </w:rPr>
        <w:t>, Kashmir 2006.</w:t>
      </w:r>
    </w:p>
    <w:p w:rsidR="000E1E4D" w:rsidRPr="00FE071E" w:rsidRDefault="000E1E4D" w:rsidP="00FE071E">
      <w:pPr>
        <w:numPr>
          <w:ilvl w:val="0"/>
          <w:numId w:val="18"/>
        </w:numPr>
        <w:snapToGrid w:val="0"/>
        <w:ind w:left="425" w:hanging="425"/>
        <w:jc w:val="both"/>
        <w:rPr>
          <w:sz w:val="20"/>
          <w:szCs w:val="20"/>
        </w:rPr>
      </w:pPr>
      <w:proofErr w:type="spellStart"/>
      <w:r w:rsidRPr="00FE071E">
        <w:rPr>
          <w:sz w:val="20"/>
          <w:szCs w:val="20"/>
        </w:rPr>
        <w:t>Bahuguna</w:t>
      </w:r>
      <w:proofErr w:type="spellEnd"/>
      <w:r w:rsidRPr="00FE071E">
        <w:rPr>
          <w:sz w:val="20"/>
          <w:szCs w:val="20"/>
        </w:rPr>
        <w:t xml:space="preserve"> VK. Joint Forest Management: Emerging issues. Indian Forester 1997; 123(1):472-476.</w:t>
      </w:r>
    </w:p>
    <w:p w:rsidR="005F7C84" w:rsidRPr="00FE071E" w:rsidRDefault="005F7C84" w:rsidP="00FE071E">
      <w:pPr>
        <w:numPr>
          <w:ilvl w:val="0"/>
          <w:numId w:val="18"/>
        </w:numPr>
        <w:snapToGrid w:val="0"/>
        <w:ind w:left="425" w:hanging="425"/>
        <w:jc w:val="both"/>
        <w:rPr>
          <w:sz w:val="20"/>
          <w:szCs w:val="20"/>
        </w:rPr>
      </w:pPr>
      <w:r w:rsidRPr="00FE071E">
        <w:rPr>
          <w:sz w:val="20"/>
          <w:szCs w:val="20"/>
        </w:rPr>
        <w:t xml:space="preserve">FSI. State Forest Report 2009. </w:t>
      </w:r>
      <w:proofErr w:type="spellStart"/>
      <w:r w:rsidRPr="00FE071E">
        <w:rPr>
          <w:sz w:val="20"/>
          <w:szCs w:val="20"/>
        </w:rPr>
        <w:t>Dehradun</w:t>
      </w:r>
      <w:proofErr w:type="spellEnd"/>
      <w:r w:rsidRPr="00FE071E">
        <w:rPr>
          <w:sz w:val="20"/>
          <w:szCs w:val="20"/>
        </w:rPr>
        <w:t>, India 2008; 199pp.</w:t>
      </w:r>
    </w:p>
    <w:p w:rsidR="003A68CB" w:rsidRPr="00FE071E" w:rsidRDefault="003A68CB" w:rsidP="00FE071E">
      <w:pPr>
        <w:numPr>
          <w:ilvl w:val="0"/>
          <w:numId w:val="18"/>
        </w:numPr>
        <w:snapToGrid w:val="0"/>
        <w:ind w:left="425" w:hanging="425"/>
        <w:jc w:val="both"/>
        <w:rPr>
          <w:sz w:val="20"/>
          <w:szCs w:val="20"/>
        </w:rPr>
      </w:pPr>
      <w:r w:rsidRPr="00FE071E">
        <w:rPr>
          <w:sz w:val="20"/>
          <w:szCs w:val="20"/>
        </w:rPr>
        <w:t xml:space="preserve">Gupta HK. Joint Forest Management: Policy, Participation and Practices in India. International book distributors </w:t>
      </w:r>
      <w:proofErr w:type="spellStart"/>
      <w:r w:rsidRPr="00FE071E">
        <w:rPr>
          <w:sz w:val="20"/>
          <w:szCs w:val="20"/>
        </w:rPr>
        <w:t>Dehradun</w:t>
      </w:r>
      <w:proofErr w:type="spellEnd"/>
      <w:r w:rsidRPr="00FE071E">
        <w:rPr>
          <w:sz w:val="20"/>
          <w:szCs w:val="20"/>
        </w:rPr>
        <w:t>, India 2006; 47pp.</w:t>
      </w:r>
    </w:p>
    <w:p w:rsidR="002B0AA7" w:rsidRPr="00FE071E" w:rsidRDefault="002B0AA7" w:rsidP="00FE071E">
      <w:pPr>
        <w:numPr>
          <w:ilvl w:val="0"/>
          <w:numId w:val="18"/>
        </w:numPr>
        <w:snapToGrid w:val="0"/>
        <w:ind w:left="425" w:hanging="425"/>
        <w:jc w:val="both"/>
        <w:rPr>
          <w:sz w:val="20"/>
          <w:szCs w:val="20"/>
        </w:rPr>
      </w:pPr>
      <w:proofErr w:type="spellStart"/>
      <w:r w:rsidRPr="00FE071E">
        <w:rPr>
          <w:sz w:val="20"/>
          <w:szCs w:val="20"/>
        </w:rPr>
        <w:t>Jattan</w:t>
      </w:r>
      <w:proofErr w:type="spellEnd"/>
      <w:r w:rsidRPr="00FE071E">
        <w:rPr>
          <w:sz w:val="20"/>
          <w:szCs w:val="20"/>
        </w:rPr>
        <w:t xml:space="preserve"> SS, </w:t>
      </w:r>
      <w:proofErr w:type="spellStart"/>
      <w:r w:rsidRPr="00FE071E">
        <w:rPr>
          <w:sz w:val="20"/>
          <w:szCs w:val="20"/>
        </w:rPr>
        <w:t>Pratima</w:t>
      </w:r>
      <w:proofErr w:type="spellEnd"/>
      <w:r w:rsidR="005B0B3A" w:rsidRPr="00FE071E">
        <w:rPr>
          <w:sz w:val="20"/>
          <w:szCs w:val="20"/>
        </w:rPr>
        <w:t>. Participatory Forest Management objectives in India. Indian Forester 2001</w:t>
      </w:r>
      <w:proofErr w:type="gramStart"/>
      <w:r w:rsidR="005B0B3A" w:rsidRPr="00FE071E">
        <w:rPr>
          <w:sz w:val="20"/>
          <w:szCs w:val="20"/>
        </w:rPr>
        <w:t>;127</w:t>
      </w:r>
      <w:proofErr w:type="gramEnd"/>
      <w:r w:rsidR="005B0B3A" w:rsidRPr="00FE071E">
        <w:rPr>
          <w:sz w:val="20"/>
          <w:szCs w:val="20"/>
        </w:rPr>
        <w:t>(5):505-511.</w:t>
      </w:r>
    </w:p>
    <w:p w:rsidR="00A52DF5" w:rsidRPr="00FE071E" w:rsidRDefault="00A52DF5" w:rsidP="00FE071E">
      <w:pPr>
        <w:numPr>
          <w:ilvl w:val="0"/>
          <w:numId w:val="18"/>
        </w:numPr>
        <w:snapToGrid w:val="0"/>
        <w:ind w:left="425" w:hanging="425"/>
        <w:jc w:val="both"/>
        <w:rPr>
          <w:sz w:val="20"/>
          <w:szCs w:val="20"/>
        </w:rPr>
      </w:pPr>
      <w:proofErr w:type="spellStart"/>
      <w:r w:rsidRPr="00FE071E">
        <w:rPr>
          <w:sz w:val="20"/>
          <w:szCs w:val="20"/>
        </w:rPr>
        <w:t>Lise</w:t>
      </w:r>
      <w:proofErr w:type="spellEnd"/>
      <w:r w:rsidRPr="00FE071E">
        <w:rPr>
          <w:sz w:val="20"/>
          <w:szCs w:val="20"/>
        </w:rPr>
        <w:t xml:space="preserve"> W. Factors influencing peoples participation in Forest Management in India. Ecological Economics 2000</w:t>
      </w:r>
      <w:r w:rsidR="000F0D28" w:rsidRPr="00FE071E">
        <w:rPr>
          <w:sz w:val="20"/>
          <w:szCs w:val="20"/>
        </w:rPr>
        <w:t>; 34:379</w:t>
      </w:r>
      <w:r w:rsidRPr="00FE071E">
        <w:rPr>
          <w:sz w:val="20"/>
          <w:szCs w:val="20"/>
        </w:rPr>
        <w:t>-392.</w:t>
      </w:r>
    </w:p>
    <w:p w:rsidR="000A5C93" w:rsidRPr="00FE071E" w:rsidRDefault="000A5C93" w:rsidP="00FE071E">
      <w:pPr>
        <w:numPr>
          <w:ilvl w:val="0"/>
          <w:numId w:val="18"/>
        </w:numPr>
        <w:snapToGrid w:val="0"/>
        <w:ind w:left="425" w:hanging="425"/>
        <w:jc w:val="both"/>
        <w:rPr>
          <w:sz w:val="20"/>
          <w:szCs w:val="20"/>
        </w:rPr>
      </w:pPr>
      <w:r w:rsidRPr="00FE071E">
        <w:rPr>
          <w:sz w:val="20"/>
          <w:szCs w:val="20"/>
        </w:rPr>
        <w:t>MOEF.</w:t>
      </w:r>
      <w:r w:rsidR="000F0D28" w:rsidRPr="00FE071E">
        <w:rPr>
          <w:sz w:val="20"/>
          <w:szCs w:val="20"/>
        </w:rPr>
        <w:t xml:space="preserve"> Annual Report, Ministry of E</w:t>
      </w:r>
      <w:r w:rsidRPr="00FE071E">
        <w:rPr>
          <w:sz w:val="20"/>
          <w:szCs w:val="20"/>
        </w:rPr>
        <w:t>nviron</w:t>
      </w:r>
      <w:r w:rsidR="000F0D28" w:rsidRPr="00FE071E">
        <w:rPr>
          <w:sz w:val="20"/>
          <w:szCs w:val="20"/>
        </w:rPr>
        <w:t>ment and F</w:t>
      </w:r>
      <w:r w:rsidRPr="00FE071E">
        <w:rPr>
          <w:sz w:val="20"/>
          <w:szCs w:val="20"/>
        </w:rPr>
        <w:t>orests, government of India 2006.</w:t>
      </w:r>
    </w:p>
    <w:p w:rsidR="0078668E" w:rsidRPr="00FE071E" w:rsidRDefault="0078668E" w:rsidP="00FE071E">
      <w:pPr>
        <w:numPr>
          <w:ilvl w:val="0"/>
          <w:numId w:val="18"/>
        </w:numPr>
        <w:snapToGrid w:val="0"/>
        <w:ind w:left="425" w:hanging="425"/>
        <w:jc w:val="both"/>
        <w:rPr>
          <w:sz w:val="20"/>
          <w:szCs w:val="20"/>
        </w:rPr>
      </w:pPr>
      <w:proofErr w:type="spellStart"/>
      <w:r w:rsidRPr="00FE071E">
        <w:rPr>
          <w:sz w:val="20"/>
          <w:szCs w:val="20"/>
        </w:rPr>
        <w:t>Sarker</w:t>
      </w:r>
      <w:proofErr w:type="spellEnd"/>
      <w:r w:rsidRPr="00FE071E">
        <w:rPr>
          <w:sz w:val="20"/>
          <w:szCs w:val="20"/>
        </w:rPr>
        <w:t xml:space="preserve"> DN, Das N. A study of economic </w:t>
      </w:r>
      <w:r w:rsidR="008401A9" w:rsidRPr="00FE071E">
        <w:rPr>
          <w:sz w:val="20"/>
          <w:szCs w:val="20"/>
        </w:rPr>
        <w:t>outcome</w:t>
      </w:r>
      <w:r w:rsidRPr="00FE071E">
        <w:rPr>
          <w:sz w:val="20"/>
          <w:szCs w:val="20"/>
        </w:rPr>
        <w:t xml:space="preserve"> of joint forest management</w:t>
      </w:r>
      <w:r w:rsidR="008401A9" w:rsidRPr="00FE071E">
        <w:rPr>
          <w:sz w:val="20"/>
          <w:szCs w:val="20"/>
        </w:rPr>
        <w:t xml:space="preserve"> programme in West Bengal: the strategic decisions between government and forest fringe community. Indian Economic Review 2008</w:t>
      </w:r>
      <w:r w:rsidR="002B2EB1" w:rsidRPr="00FE071E">
        <w:rPr>
          <w:sz w:val="20"/>
          <w:szCs w:val="20"/>
        </w:rPr>
        <w:t>; 43</w:t>
      </w:r>
      <w:r w:rsidR="008401A9" w:rsidRPr="00FE071E">
        <w:rPr>
          <w:sz w:val="20"/>
          <w:szCs w:val="20"/>
        </w:rPr>
        <w:t>(1):17-45.</w:t>
      </w:r>
    </w:p>
    <w:p w:rsidR="00FE071E" w:rsidRPr="00FE071E" w:rsidRDefault="006756BA" w:rsidP="00FE071E">
      <w:pPr>
        <w:numPr>
          <w:ilvl w:val="0"/>
          <w:numId w:val="18"/>
        </w:numPr>
        <w:snapToGrid w:val="0"/>
        <w:ind w:left="425" w:hanging="425"/>
        <w:jc w:val="both"/>
        <w:rPr>
          <w:sz w:val="20"/>
          <w:szCs w:val="20"/>
        </w:rPr>
      </w:pPr>
      <w:proofErr w:type="spellStart"/>
      <w:r w:rsidRPr="00FE071E">
        <w:rPr>
          <w:sz w:val="20"/>
          <w:szCs w:val="20"/>
        </w:rPr>
        <w:t>Tripathi</w:t>
      </w:r>
      <w:proofErr w:type="spellEnd"/>
      <w:r w:rsidRPr="00FE071E">
        <w:rPr>
          <w:sz w:val="20"/>
          <w:szCs w:val="20"/>
        </w:rPr>
        <w:t xml:space="preserve"> SP. Status of Joint Forest M</w:t>
      </w:r>
      <w:r w:rsidR="00A64B10" w:rsidRPr="00FE071E">
        <w:rPr>
          <w:sz w:val="20"/>
          <w:szCs w:val="20"/>
        </w:rPr>
        <w:t>anagement in Nagaland. Indian Forester 2005</w:t>
      </w:r>
      <w:r w:rsidRPr="00FE071E">
        <w:rPr>
          <w:sz w:val="20"/>
          <w:szCs w:val="20"/>
        </w:rPr>
        <w:t>; 1158</w:t>
      </w:r>
      <w:r w:rsidR="00A64B10" w:rsidRPr="00FE071E">
        <w:rPr>
          <w:sz w:val="20"/>
          <w:szCs w:val="20"/>
        </w:rPr>
        <w:t>-1170.</w:t>
      </w:r>
    </w:p>
    <w:p w:rsidR="00FE071E" w:rsidRDefault="00FE071E" w:rsidP="00FE071E">
      <w:pPr>
        <w:pStyle w:val="BodyText"/>
        <w:snapToGrid w:val="0"/>
        <w:spacing w:before="0" w:after="0" w:line="240" w:lineRule="auto"/>
        <w:ind w:left="425" w:hanging="425"/>
        <w:rPr>
          <w:sz w:val="20"/>
          <w:szCs w:val="20"/>
        </w:rPr>
        <w:sectPr w:rsidR="00FE071E" w:rsidSect="00FE071E">
          <w:type w:val="continuous"/>
          <w:pgSz w:w="12242" w:h="15842" w:code="1"/>
          <w:pgMar w:top="1440" w:right="1440" w:bottom="1440" w:left="1440" w:header="720" w:footer="720" w:gutter="0"/>
          <w:cols w:num="2" w:space="425"/>
          <w:noEndnote/>
          <w:docGrid w:linePitch="326"/>
        </w:sectPr>
      </w:pPr>
    </w:p>
    <w:p w:rsidR="00FE071E" w:rsidRDefault="00FE071E" w:rsidP="00FE071E">
      <w:pPr>
        <w:pStyle w:val="BodyText"/>
        <w:snapToGrid w:val="0"/>
        <w:spacing w:before="0" w:after="0" w:line="240" w:lineRule="auto"/>
        <w:ind w:left="425" w:hanging="425"/>
        <w:rPr>
          <w:sz w:val="20"/>
          <w:szCs w:val="20"/>
        </w:rPr>
      </w:pPr>
    </w:p>
    <w:p w:rsidR="009F1DFB" w:rsidRDefault="009F1DFB" w:rsidP="00FE071E">
      <w:pPr>
        <w:pStyle w:val="BodyText"/>
        <w:snapToGrid w:val="0"/>
        <w:spacing w:before="0" w:after="0" w:line="240" w:lineRule="auto"/>
        <w:ind w:left="425" w:hanging="425"/>
        <w:rPr>
          <w:sz w:val="20"/>
          <w:szCs w:val="20"/>
          <w:lang w:eastAsia="zh-CN"/>
        </w:rPr>
      </w:pPr>
    </w:p>
    <w:p w:rsidR="00FE071E" w:rsidRPr="00FE071E" w:rsidRDefault="00FE071E" w:rsidP="00FE071E">
      <w:pPr>
        <w:pStyle w:val="BodyText"/>
        <w:snapToGrid w:val="0"/>
        <w:spacing w:before="0" w:after="0" w:line="240" w:lineRule="auto"/>
        <w:ind w:left="425" w:hanging="425"/>
        <w:rPr>
          <w:sz w:val="20"/>
          <w:szCs w:val="20"/>
          <w:lang w:eastAsia="zh-CN"/>
        </w:rPr>
      </w:pPr>
    </w:p>
    <w:p w:rsidR="0002533D" w:rsidRPr="00FE071E" w:rsidRDefault="009F1DFB" w:rsidP="00FE071E">
      <w:pPr>
        <w:pStyle w:val="BodyText"/>
        <w:snapToGrid w:val="0"/>
        <w:spacing w:before="0" w:after="0" w:line="240" w:lineRule="auto"/>
        <w:ind w:left="425" w:hanging="425"/>
        <w:rPr>
          <w:sz w:val="20"/>
          <w:szCs w:val="20"/>
        </w:rPr>
      </w:pPr>
      <w:r w:rsidRPr="00FE071E">
        <w:rPr>
          <w:sz w:val="20"/>
          <w:szCs w:val="20"/>
        </w:rPr>
        <w:t>3/1/2014</w:t>
      </w:r>
    </w:p>
    <w:sectPr w:rsidR="0002533D" w:rsidRPr="00FE071E" w:rsidSect="00C04F74">
      <w:headerReference w:type="default" r:id="rId15"/>
      <w:footerReference w:type="even" r:id="rId16"/>
      <w:footerReference w:type="default" r:id="rId17"/>
      <w:type w:val="continuous"/>
      <w:pgSz w:w="12242" w:h="15842"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C99" w:rsidRDefault="00205C99">
      <w:r>
        <w:separator/>
      </w:r>
    </w:p>
  </w:endnote>
  <w:endnote w:type="continuationSeparator" w:id="0">
    <w:p w:rsidR="00205C99" w:rsidRDefault="00205C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1E" w:rsidRDefault="006953E3">
    <w:pPr>
      <w:pStyle w:val="Footer"/>
      <w:framePr w:wrap="around" w:vAnchor="text" w:hAnchor="margin" w:xAlign="center" w:y="1"/>
      <w:rPr>
        <w:rStyle w:val="PageNumber"/>
      </w:rPr>
    </w:pPr>
    <w:r>
      <w:rPr>
        <w:rStyle w:val="PageNumber"/>
      </w:rPr>
      <w:fldChar w:fldCharType="begin"/>
    </w:r>
    <w:r w:rsidR="00FE071E">
      <w:rPr>
        <w:rStyle w:val="PageNumber"/>
      </w:rPr>
      <w:instrText xml:space="preserve">PAGE  </w:instrText>
    </w:r>
    <w:r>
      <w:rPr>
        <w:rStyle w:val="PageNumber"/>
      </w:rPr>
      <w:fldChar w:fldCharType="end"/>
    </w:r>
  </w:p>
  <w:p w:rsidR="00FE071E" w:rsidRDefault="00FE07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1E" w:rsidRPr="009F1DFB" w:rsidRDefault="006953E3" w:rsidP="009F1DFB">
    <w:pPr>
      <w:jc w:val="center"/>
      <w:rPr>
        <w:sz w:val="20"/>
      </w:rPr>
    </w:pPr>
    <w:r w:rsidRPr="009F1DFB">
      <w:rPr>
        <w:sz w:val="20"/>
      </w:rPr>
      <w:fldChar w:fldCharType="begin"/>
    </w:r>
    <w:r w:rsidR="00FE071E" w:rsidRPr="009F1DFB">
      <w:rPr>
        <w:sz w:val="20"/>
      </w:rPr>
      <w:instrText xml:space="preserve"> page </w:instrText>
    </w:r>
    <w:r w:rsidRPr="009F1DFB">
      <w:rPr>
        <w:sz w:val="20"/>
      </w:rPr>
      <w:fldChar w:fldCharType="separate"/>
    </w:r>
    <w:r w:rsidR="00693752">
      <w:rPr>
        <w:noProof/>
        <w:sz w:val="20"/>
      </w:rPr>
      <w:t>127</w:t>
    </w:r>
    <w:r w:rsidRPr="009F1DFB">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3D" w:rsidRDefault="006953E3">
    <w:pPr>
      <w:pStyle w:val="Footer"/>
      <w:framePr w:wrap="around" w:vAnchor="text" w:hAnchor="margin" w:xAlign="center" w:y="1"/>
      <w:rPr>
        <w:rStyle w:val="PageNumber"/>
      </w:rPr>
    </w:pPr>
    <w:r>
      <w:rPr>
        <w:rStyle w:val="PageNumber"/>
      </w:rPr>
      <w:fldChar w:fldCharType="begin"/>
    </w:r>
    <w:r w:rsidR="0002533D">
      <w:rPr>
        <w:rStyle w:val="PageNumber"/>
      </w:rPr>
      <w:instrText xml:space="preserve">PAGE  </w:instrText>
    </w:r>
    <w:r>
      <w:rPr>
        <w:rStyle w:val="PageNumber"/>
      </w:rPr>
      <w:fldChar w:fldCharType="end"/>
    </w:r>
  </w:p>
  <w:p w:rsidR="0002533D" w:rsidRDefault="0002533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3D" w:rsidRPr="009F1DFB" w:rsidRDefault="006953E3" w:rsidP="009F1DFB">
    <w:pPr>
      <w:jc w:val="center"/>
      <w:rPr>
        <w:sz w:val="20"/>
      </w:rPr>
    </w:pPr>
    <w:r w:rsidRPr="009F1DFB">
      <w:rPr>
        <w:sz w:val="20"/>
      </w:rPr>
      <w:fldChar w:fldCharType="begin"/>
    </w:r>
    <w:r w:rsidR="009F1DFB" w:rsidRPr="009F1DFB">
      <w:rPr>
        <w:sz w:val="20"/>
      </w:rPr>
      <w:instrText xml:space="preserve"> page </w:instrText>
    </w:r>
    <w:r w:rsidRPr="009F1DFB">
      <w:rPr>
        <w:sz w:val="20"/>
      </w:rPr>
      <w:fldChar w:fldCharType="separate"/>
    </w:r>
    <w:r w:rsidR="00535E47">
      <w:rPr>
        <w:noProof/>
        <w:sz w:val="20"/>
      </w:rPr>
      <w:t>6</w:t>
    </w:r>
    <w:r w:rsidRPr="009F1DF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C99" w:rsidRDefault="00205C99">
      <w:r>
        <w:separator/>
      </w:r>
    </w:p>
  </w:footnote>
  <w:footnote w:type="continuationSeparator" w:id="0">
    <w:p w:rsidR="00205C99" w:rsidRDefault="00205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1E" w:rsidRPr="009F1DFB" w:rsidRDefault="00FE071E" w:rsidP="009F1DFB">
    <w:pPr>
      <w:pBdr>
        <w:bottom w:val="thinThickMediumGap" w:sz="12" w:space="1" w:color="auto"/>
      </w:pBdr>
      <w:tabs>
        <w:tab w:val="left" w:pos="851"/>
        <w:tab w:val="right" w:pos="8364"/>
      </w:tabs>
      <w:adjustRightInd w:val="0"/>
      <w:snapToGrid w:val="0"/>
      <w:jc w:val="both"/>
      <w:rPr>
        <w:sz w:val="20"/>
        <w:szCs w:val="20"/>
      </w:rPr>
    </w:pPr>
    <w:r w:rsidRPr="009F1DFB">
      <w:rPr>
        <w:rFonts w:hint="eastAsia"/>
        <w:iCs/>
        <w:color w:val="000000"/>
        <w:sz w:val="20"/>
        <w:szCs w:val="20"/>
      </w:rPr>
      <w:tab/>
    </w:r>
    <w:r w:rsidRPr="009F1DFB">
      <w:rPr>
        <w:sz w:val="20"/>
        <w:szCs w:val="20"/>
      </w:rPr>
      <w:t>Nature and Science 201</w:t>
    </w:r>
    <w:r w:rsidRPr="009F1DFB">
      <w:rPr>
        <w:rFonts w:hint="eastAsia"/>
        <w:sz w:val="20"/>
        <w:szCs w:val="20"/>
      </w:rPr>
      <w:t>4</w:t>
    </w:r>
    <w:proofErr w:type="gramStart"/>
    <w:r w:rsidRPr="009F1DFB">
      <w:rPr>
        <w:sz w:val="20"/>
        <w:szCs w:val="20"/>
      </w:rPr>
      <w:t>;1</w:t>
    </w:r>
    <w:r w:rsidRPr="009F1DFB">
      <w:rPr>
        <w:rFonts w:hint="eastAsia"/>
        <w:sz w:val="20"/>
        <w:szCs w:val="20"/>
      </w:rPr>
      <w:t>2</w:t>
    </w:r>
    <w:proofErr w:type="gramEnd"/>
    <w:r w:rsidRPr="009F1DFB">
      <w:rPr>
        <w:sz w:val="20"/>
        <w:szCs w:val="20"/>
      </w:rPr>
      <w:t>(</w:t>
    </w:r>
    <w:r w:rsidRPr="009F1DFB">
      <w:rPr>
        <w:rFonts w:hint="eastAsia"/>
        <w:sz w:val="20"/>
        <w:szCs w:val="20"/>
      </w:rPr>
      <w:t>3</w:t>
    </w:r>
    <w:r w:rsidRPr="009F1DFB">
      <w:rPr>
        <w:sz w:val="20"/>
        <w:szCs w:val="20"/>
      </w:rPr>
      <w:t xml:space="preserve">) </w:t>
    </w:r>
    <w:r w:rsidRPr="009F1DFB">
      <w:rPr>
        <w:color w:val="000000"/>
        <w:sz w:val="20"/>
        <w:szCs w:val="20"/>
      </w:rPr>
      <w:t xml:space="preserve"> </w:t>
    </w:r>
    <w:r w:rsidRPr="009F1DFB">
      <w:rPr>
        <w:rFonts w:hint="eastAsia"/>
        <w:color w:val="000000"/>
        <w:sz w:val="20"/>
        <w:szCs w:val="20"/>
      </w:rPr>
      <w:tab/>
    </w:r>
    <w:r w:rsidRPr="009F1DFB">
      <w:rPr>
        <w:color w:val="000000"/>
        <w:sz w:val="20"/>
        <w:szCs w:val="20"/>
      </w:rPr>
      <w:t xml:space="preserve"> </w:t>
    </w:r>
    <w:hyperlink r:id="rId1" w:history="1">
      <w:r w:rsidRPr="009F1DFB">
        <w:rPr>
          <w:rStyle w:val="Hyperlink"/>
          <w:sz w:val="20"/>
          <w:szCs w:val="20"/>
        </w:rPr>
        <w:t>http://www.sciencepub.net/nature</w:t>
      </w:r>
    </w:hyperlink>
  </w:p>
  <w:p w:rsidR="00FE071E" w:rsidRPr="009F1DFB" w:rsidRDefault="00FE071E" w:rsidP="009F1DFB">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DFB" w:rsidRPr="009F1DFB" w:rsidRDefault="009F1DFB" w:rsidP="009F1DFB">
    <w:pPr>
      <w:pBdr>
        <w:bottom w:val="thinThickMediumGap" w:sz="12" w:space="1" w:color="auto"/>
      </w:pBdr>
      <w:tabs>
        <w:tab w:val="left" w:pos="851"/>
        <w:tab w:val="right" w:pos="8364"/>
      </w:tabs>
      <w:adjustRightInd w:val="0"/>
      <w:snapToGrid w:val="0"/>
      <w:jc w:val="both"/>
      <w:rPr>
        <w:sz w:val="20"/>
        <w:szCs w:val="20"/>
      </w:rPr>
    </w:pPr>
    <w:r w:rsidRPr="009F1DFB">
      <w:rPr>
        <w:rFonts w:hint="eastAsia"/>
        <w:iCs/>
        <w:color w:val="000000"/>
        <w:sz w:val="20"/>
        <w:szCs w:val="20"/>
      </w:rPr>
      <w:tab/>
    </w:r>
    <w:r w:rsidRPr="009F1DFB">
      <w:rPr>
        <w:sz w:val="20"/>
        <w:szCs w:val="20"/>
      </w:rPr>
      <w:t>Nature and Science 201</w:t>
    </w:r>
    <w:r w:rsidRPr="009F1DFB">
      <w:rPr>
        <w:rFonts w:hint="eastAsia"/>
        <w:sz w:val="20"/>
        <w:szCs w:val="20"/>
      </w:rPr>
      <w:t>4</w:t>
    </w:r>
    <w:proofErr w:type="gramStart"/>
    <w:r w:rsidRPr="009F1DFB">
      <w:rPr>
        <w:sz w:val="20"/>
        <w:szCs w:val="20"/>
      </w:rPr>
      <w:t>;1</w:t>
    </w:r>
    <w:r w:rsidRPr="009F1DFB">
      <w:rPr>
        <w:rFonts w:hint="eastAsia"/>
        <w:sz w:val="20"/>
        <w:szCs w:val="20"/>
      </w:rPr>
      <w:t>2</w:t>
    </w:r>
    <w:proofErr w:type="gramEnd"/>
    <w:r w:rsidRPr="009F1DFB">
      <w:rPr>
        <w:sz w:val="20"/>
        <w:szCs w:val="20"/>
      </w:rPr>
      <w:t>(</w:t>
    </w:r>
    <w:r w:rsidRPr="009F1DFB">
      <w:rPr>
        <w:rFonts w:hint="eastAsia"/>
        <w:sz w:val="20"/>
        <w:szCs w:val="20"/>
      </w:rPr>
      <w:t>3</w:t>
    </w:r>
    <w:r w:rsidRPr="009F1DFB">
      <w:rPr>
        <w:sz w:val="20"/>
        <w:szCs w:val="20"/>
      </w:rPr>
      <w:t xml:space="preserve">) </w:t>
    </w:r>
    <w:r w:rsidRPr="009F1DFB">
      <w:rPr>
        <w:color w:val="000000"/>
        <w:sz w:val="20"/>
        <w:szCs w:val="20"/>
      </w:rPr>
      <w:t xml:space="preserve"> </w:t>
    </w:r>
    <w:r w:rsidRPr="009F1DFB">
      <w:rPr>
        <w:rFonts w:hint="eastAsia"/>
        <w:color w:val="000000"/>
        <w:sz w:val="20"/>
        <w:szCs w:val="20"/>
      </w:rPr>
      <w:tab/>
    </w:r>
    <w:r w:rsidRPr="009F1DFB">
      <w:rPr>
        <w:color w:val="000000"/>
        <w:sz w:val="20"/>
        <w:szCs w:val="20"/>
      </w:rPr>
      <w:t xml:space="preserve"> </w:t>
    </w:r>
    <w:hyperlink r:id="rId1" w:history="1">
      <w:r w:rsidRPr="009F1DFB">
        <w:rPr>
          <w:rStyle w:val="Hyperlink"/>
          <w:sz w:val="20"/>
          <w:szCs w:val="20"/>
        </w:rPr>
        <w:t>http://www.sciencepub.net/nature</w:t>
      </w:r>
    </w:hyperlink>
  </w:p>
  <w:p w:rsidR="009F1DFB" w:rsidRPr="009F1DFB" w:rsidRDefault="009F1DFB" w:rsidP="009F1DFB">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E5F2D"/>
    <w:multiLevelType w:val="hybridMultilevel"/>
    <w:tmpl w:val="04FA24C0"/>
    <w:lvl w:ilvl="0" w:tplc="46F698C4">
      <w:start w:val="1"/>
      <w:numFmt w:val="bullet"/>
      <w:lvlText w:val=""/>
      <w:lvlJc w:val="left"/>
      <w:pPr>
        <w:tabs>
          <w:tab w:val="num" w:pos="1440"/>
        </w:tabs>
        <w:ind w:left="1440" w:hanging="87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DF280C"/>
    <w:multiLevelType w:val="hybridMultilevel"/>
    <w:tmpl w:val="F75E6CD8"/>
    <w:lvl w:ilvl="0" w:tplc="46F698C4">
      <w:start w:val="1"/>
      <w:numFmt w:val="bullet"/>
      <w:lvlText w:val=""/>
      <w:lvlJc w:val="left"/>
      <w:pPr>
        <w:tabs>
          <w:tab w:val="num" w:pos="1440"/>
        </w:tabs>
        <w:ind w:left="1440" w:hanging="87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3D0056"/>
    <w:multiLevelType w:val="hybridMultilevel"/>
    <w:tmpl w:val="66880B0C"/>
    <w:lvl w:ilvl="0" w:tplc="D8086244">
      <w:start w:val="1"/>
      <w:numFmt w:val="lowerRoman"/>
      <w:lvlText w:val="%1)"/>
      <w:lvlJc w:val="left"/>
      <w:pPr>
        <w:tabs>
          <w:tab w:val="num" w:pos="1080"/>
        </w:tabs>
        <w:ind w:left="1080" w:hanging="720"/>
      </w:pPr>
      <w:rPr>
        <w:rFonts w:hint="default"/>
      </w:rPr>
    </w:lvl>
    <w:lvl w:ilvl="1" w:tplc="4302005A">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CD552D"/>
    <w:multiLevelType w:val="hybridMultilevel"/>
    <w:tmpl w:val="DA244600"/>
    <w:lvl w:ilvl="0" w:tplc="1CD463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E82ACF"/>
    <w:multiLevelType w:val="hybridMultilevel"/>
    <w:tmpl w:val="57001EC2"/>
    <w:lvl w:ilvl="0" w:tplc="46F698C4">
      <w:start w:val="1"/>
      <w:numFmt w:val="bullet"/>
      <w:lvlText w:val=""/>
      <w:lvlJc w:val="left"/>
      <w:pPr>
        <w:tabs>
          <w:tab w:val="num" w:pos="1440"/>
        </w:tabs>
        <w:ind w:left="1440" w:hanging="87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7D46A5"/>
    <w:multiLevelType w:val="hybridMultilevel"/>
    <w:tmpl w:val="CD5A6A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DD4402"/>
    <w:multiLevelType w:val="hybridMultilevel"/>
    <w:tmpl w:val="694E4D94"/>
    <w:lvl w:ilvl="0" w:tplc="46F698C4">
      <w:start w:val="1"/>
      <w:numFmt w:val="bullet"/>
      <w:lvlText w:val=""/>
      <w:lvlJc w:val="left"/>
      <w:pPr>
        <w:tabs>
          <w:tab w:val="num" w:pos="1440"/>
        </w:tabs>
        <w:ind w:left="1440" w:hanging="87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4F5123"/>
    <w:multiLevelType w:val="hybridMultilevel"/>
    <w:tmpl w:val="F23C8134"/>
    <w:lvl w:ilvl="0" w:tplc="46F698C4">
      <w:start w:val="1"/>
      <w:numFmt w:val="bullet"/>
      <w:lvlText w:val=""/>
      <w:lvlJc w:val="left"/>
      <w:pPr>
        <w:tabs>
          <w:tab w:val="num" w:pos="1440"/>
        </w:tabs>
        <w:ind w:left="1440" w:hanging="87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96544E"/>
    <w:multiLevelType w:val="hybridMultilevel"/>
    <w:tmpl w:val="E89C6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C71935"/>
    <w:multiLevelType w:val="hybridMultilevel"/>
    <w:tmpl w:val="25DC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FB1820"/>
    <w:multiLevelType w:val="hybridMultilevel"/>
    <w:tmpl w:val="8F6E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DF7861"/>
    <w:multiLevelType w:val="hybridMultilevel"/>
    <w:tmpl w:val="D9C27994"/>
    <w:lvl w:ilvl="0" w:tplc="46F698C4">
      <w:start w:val="1"/>
      <w:numFmt w:val="bullet"/>
      <w:lvlText w:val=""/>
      <w:lvlJc w:val="left"/>
      <w:pPr>
        <w:tabs>
          <w:tab w:val="num" w:pos="1440"/>
        </w:tabs>
        <w:ind w:left="1440" w:hanging="87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0FB40B0"/>
    <w:multiLevelType w:val="hybridMultilevel"/>
    <w:tmpl w:val="61E05918"/>
    <w:lvl w:ilvl="0" w:tplc="3106F93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CF4942"/>
    <w:multiLevelType w:val="hybridMultilevel"/>
    <w:tmpl w:val="57001EC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AAE6038"/>
    <w:multiLevelType w:val="hybridMultilevel"/>
    <w:tmpl w:val="60FC2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19A6E54"/>
    <w:multiLevelType w:val="hybridMultilevel"/>
    <w:tmpl w:val="FAAC2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5866CA"/>
    <w:multiLevelType w:val="hybridMultilevel"/>
    <w:tmpl w:val="7E7257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7B390269"/>
    <w:multiLevelType w:val="hybridMultilevel"/>
    <w:tmpl w:val="33C80D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3"/>
  </w:num>
  <w:num w:numId="4">
    <w:abstractNumId w:val="4"/>
  </w:num>
  <w:num w:numId="5">
    <w:abstractNumId w:val="1"/>
  </w:num>
  <w:num w:numId="6">
    <w:abstractNumId w:val="2"/>
  </w:num>
  <w:num w:numId="7">
    <w:abstractNumId w:val="12"/>
  </w:num>
  <w:num w:numId="8">
    <w:abstractNumId w:val="7"/>
  </w:num>
  <w:num w:numId="9">
    <w:abstractNumId w:val="6"/>
  </w:num>
  <w:num w:numId="10">
    <w:abstractNumId w:val="11"/>
  </w:num>
  <w:num w:numId="11">
    <w:abstractNumId w:val="16"/>
  </w:num>
  <w:num w:numId="12">
    <w:abstractNumId w:val="14"/>
  </w:num>
  <w:num w:numId="13">
    <w:abstractNumId w:val="8"/>
  </w:num>
  <w:num w:numId="14">
    <w:abstractNumId w:val="17"/>
  </w:num>
  <w:num w:numId="15">
    <w:abstractNumId w:val="9"/>
  </w:num>
  <w:num w:numId="16">
    <w:abstractNumId w:val="10"/>
  </w:num>
  <w:num w:numId="17">
    <w:abstractNumId w:val="5"/>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127"/>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7EA1"/>
    <w:rsid w:val="000162E2"/>
    <w:rsid w:val="0002533D"/>
    <w:rsid w:val="00055C18"/>
    <w:rsid w:val="00067EAB"/>
    <w:rsid w:val="00073472"/>
    <w:rsid w:val="000A5C93"/>
    <w:rsid w:val="000A765D"/>
    <w:rsid w:val="000D6894"/>
    <w:rsid w:val="000E1E4D"/>
    <w:rsid w:val="000E2071"/>
    <w:rsid w:val="000F0D28"/>
    <w:rsid w:val="001116C8"/>
    <w:rsid w:val="001245ED"/>
    <w:rsid w:val="0014594B"/>
    <w:rsid w:val="00151520"/>
    <w:rsid w:val="001518DC"/>
    <w:rsid w:val="00164297"/>
    <w:rsid w:val="00172EE1"/>
    <w:rsid w:val="001977D3"/>
    <w:rsid w:val="001C5BDC"/>
    <w:rsid w:val="001D0EDD"/>
    <w:rsid w:val="001E13C2"/>
    <w:rsid w:val="001E43EF"/>
    <w:rsid w:val="001F0859"/>
    <w:rsid w:val="001F75BC"/>
    <w:rsid w:val="00200E42"/>
    <w:rsid w:val="00205C99"/>
    <w:rsid w:val="0020698D"/>
    <w:rsid w:val="00261682"/>
    <w:rsid w:val="002A500F"/>
    <w:rsid w:val="002B0AA7"/>
    <w:rsid w:val="002B2EB1"/>
    <w:rsid w:val="002D3E3A"/>
    <w:rsid w:val="002E41ED"/>
    <w:rsid w:val="002E775C"/>
    <w:rsid w:val="002F3B59"/>
    <w:rsid w:val="002F6B87"/>
    <w:rsid w:val="003028F5"/>
    <w:rsid w:val="00305FEC"/>
    <w:rsid w:val="00316B9D"/>
    <w:rsid w:val="0032048D"/>
    <w:rsid w:val="00355595"/>
    <w:rsid w:val="00365E94"/>
    <w:rsid w:val="0039395F"/>
    <w:rsid w:val="003A33C8"/>
    <w:rsid w:val="003A68CB"/>
    <w:rsid w:val="003B045E"/>
    <w:rsid w:val="003C4D42"/>
    <w:rsid w:val="00420A5A"/>
    <w:rsid w:val="00425CBC"/>
    <w:rsid w:val="00467EA1"/>
    <w:rsid w:val="00473EC2"/>
    <w:rsid w:val="00484420"/>
    <w:rsid w:val="00485376"/>
    <w:rsid w:val="004916A6"/>
    <w:rsid w:val="0049701F"/>
    <w:rsid w:val="004A01A2"/>
    <w:rsid w:val="004A0A0F"/>
    <w:rsid w:val="004B23CA"/>
    <w:rsid w:val="004C38DE"/>
    <w:rsid w:val="0052302F"/>
    <w:rsid w:val="00535E47"/>
    <w:rsid w:val="0056714A"/>
    <w:rsid w:val="00583E5A"/>
    <w:rsid w:val="00597FC7"/>
    <w:rsid w:val="005B0B3A"/>
    <w:rsid w:val="005B184E"/>
    <w:rsid w:val="005B58AA"/>
    <w:rsid w:val="005D1F84"/>
    <w:rsid w:val="005E4E99"/>
    <w:rsid w:val="005F7C84"/>
    <w:rsid w:val="00625C0C"/>
    <w:rsid w:val="006306C8"/>
    <w:rsid w:val="00674BC3"/>
    <w:rsid w:val="006756BA"/>
    <w:rsid w:val="006816E2"/>
    <w:rsid w:val="00681FFC"/>
    <w:rsid w:val="00683378"/>
    <w:rsid w:val="00686EB6"/>
    <w:rsid w:val="00693752"/>
    <w:rsid w:val="006953E3"/>
    <w:rsid w:val="006A3644"/>
    <w:rsid w:val="006E2A80"/>
    <w:rsid w:val="00721E1C"/>
    <w:rsid w:val="007230EE"/>
    <w:rsid w:val="00744EE6"/>
    <w:rsid w:val="00745927"/>
    <w:rsid w:val="00750226"/>
    <w:rsid w:val="00766339"/>
    <w:rsid w:val="007765F3"/>
    <w:rsid w:val="0078155D"/>
    <w:rsid w:val="0078668E"/>
    <w:rsid w:val="007D6DF4"/>
    <w:rsid w:val="007E2D51"/>
    <w:rsid w:val="007E41FF"/>
    <w:rsid w:val="007E429B"/>
    <w:rsid w:val="007F62E6"/>
    <w:rsid w:val="008101FB"/>
    <w:rsid w:val="008401A9"/>
    <w:rsid w:val="008445A5"/>
    <w:rsid w:val="00874290"/>
    <w:rsid w:val="008914A5"/>
    <w:rsid w:val="00892443"/>
    <w:rsid w:val="00896300"/>
    <w:rsid w:val="00896EFD"/>
    <w:rsid w:val="008A59E7"/>
    <w:rsid w:val="008A7310"/>
    <w:rsid w:val="00900B98"/>
    <w:rsid w:val="00902FFC"/>
    <w:rsid w:val="009106D2"/>
    <w:rsid w:val="009142BA"/>
    <w:rsid w:val="009162FE"/>
    <w:rsid w:val="0092518C"/>
    <w:rsid w:val="00932E18"/>
    <w:rsid w:val="009636A4"/>
    <w:rsid w:val="00991DDE"/>
    <w:rsid w:val="009A025E"/>
    <w:rsid w:val="009A347C"/>
    <w:rsid w:val="009D00C1"/>
    <w:rsid w:val="009F1DFB"/>
    <w:rsid w:val="00A2550B"/>
    <w:rsid w:val="00A30617"/>
    <w:rsid w:val="00A52DF5"/>
    <w:rsid w:val="00A64B10"/>
    <w:rsid w:val="00A7165C"/>
    <w:rsid w:val="00A72FAE"/>
    <w:rsid w:val="00A909A0"/>
    <w:rsid w:val="00A9120F"/>
    <w:rsid w:val="00A93497"/>
    <w:rsid w:val="00AA35BF"/>
    <w:rsid w:val="00AD376C"/>
    <w:rsid w:val="00AD6D66"/>
    <w:rsid w:val="00AE44B7"/>
    <w:rsid w:val="00B26F0B"/>
    <w:rsid w:val="00B327B1"/>
    <w:rsid w:val="00B44655"/>
    <w:rsid w:val="00B46D62"/>
    <w:rsid w:val="00B66B57"/>
    <w:rsid w:val="00B84AB3"/>
    <w:rsid w:val="00BB4DE0"/>
    <w:rsid w:val="00BE1CAF"/>
    <w:rsid w:val="00BE7F2A"/>
    <w:rsid w:val="00C04F74"/>
    <w:rsid w:val="00C05C27"/>
    <w:rsid w:val="00C21C84"/>
    <w:rsid w:val="00C406A9"/>
    <w:rsid w:val="00C445F3"/>
    <w:rsid w:val="00C47C47"/>
    <w:rsid w:val="00C61CC5"/>
    <w:rsid w:val="00C7445C"/>
    <w:rsid w:val="00C853FD"/>
    <w:rsid w:val="00C856EC"/>
    <w:rsid w:val="00CC26AC"/>
    <w:rsid w:val="00CD29EF"/>
    <w:rsid w:val="00CD6A45"/>
    <w:rsid w:val="00D269F2"/>
    <w:rsid w:val="00D4121F"/>
    <w:rsid w:val="00D44240"/>
    <w:rsid w:val="00D46193"/>
    <w:rsid w:val="00D55E9B"/>
    <w:rsid w:val="00DA32BB"/>
    <w:rsid w:val="00DE1236"/>
    <w:rsid w:val="00DE1F63"/>
    <w:rsid w:val="00DF1492"/>
    <w:rsid w:val="00DF2F33"/>
    <w:rsid w:val="00DF39C1"/>
    <w:rsid w:val="00E002D9"/>
    <w:rsid w:val="00E01544"/>
    <w:rsid w:val="00E1391B"/>
    <w:rsid w:val="00E152E0"/>
    <w:rsid w:val="00E17675"/>
    <w:rsid w:val="00E2489F"/>
    <w:rsid w:val="00E32309"/>
    <w:rsid w:val="00E34075"/>
    <w:rsid w:val="00E46FE8"/>
    <w:rsid w:val="00E50150"/>
    <w:rsid w:val="00E53B61"/>
    <w:rsid w:val="00E5401C"/>
    <w:rsid w:val="00E57367"/>
    <w:rsid w:val="00E74B6F"/>
    <w:rsid w:val="00E84C6A"/>
    <w:rsid w:val="00F00DF8"/>
    <w:rsid w:val="00F06681"/>
    <w:rsid w:val="00F11F1C"/>
    <w:rsid w:val="00F134FD"/>
    <w:rsid w:val="00F274FB"/>
    <w:rsid w:val="00F41904"/>
    <w:rsid w:val="00F5345A"/>
    <w:rsid w:val="00F749F6"/>
    <w:rsid w:val="00F9049D"/>
    <w:rsid w:val="00FA11CC"/>
    <w:rsid w:val="00FA2D38"/>
    <w:rsid w:val="00FA3D81"/>
    <w:rsid w:val="00FB5D9B"/>
    <w:rsid w:val="00FB684F"/>
    <w:rsid w:val="00FC7693"/>
    <w:rsid w:val="00FE071E"/>
    <w:rsid w:val="00FF3589"/>
    <w:rsid w:val="00FF7D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693"/>
    <w:rPr>
      <w:sz w:val="24"/>
      <w:szCs w:val="24"/>
      <w:lang w:val="en-GB" w:eastAsia="en-US"/>
    </w:rPr>
  </w:style>
  <w:style w:type="paragraph" w:styleId="Heading1">
    <w:name w:val="heading 1"/>
    <w:basedOn w:val="Normal"/>
    <w:next w:val="Normal"/>
    <w:qFormat/>
    <w:rsid w:val="00FC7693"/>
    <w:pPr>
      <w:keepNext/>
      <w:outlineLvl w:val="0"/>
    </w:pPr>
    <w:rPr>
      <w:b/>
      <w:bCs/>
      <w:caps/>
    </w:rPr>
  </w:style>
  <w:style w:type="paragraph" w:styleId="Heading2">
    <w:name w:val="heading 2"/>
    <w:basedOn w:val="Normal"/>
    <w:next w:val="Normal"/>
    <w:qFormat/>
    <w:rsid w:val="00FC7693"/>
    <w:pPr>
      <w:keepNext/>
      <w:spacing w:before="240" w:after="240" w:line="480" w:lineRule="auto"/>
      <w:jc w:val="both"/>
      <w:outlineLvl w:val="1"/>
    </w:pPr>
    <w:rPr>
      <w:b/>
      <w:bCs/>
      <w:sz w:val="26"/>
    </w:rPr>
  </w:style>
  <w:style w:type="paragraph" w:styleId="Heading3">
    <w:name w:val="heading 3"/>
    <w:basedOn w:val="Normal"/>
    <w:next w:val="Normal"/>
    <w:qFormat/>
    <w:rsid w:val="00FC7693"/>
    <w:pPr>
      <w:keepNext/>
      <w:spacing w:before="120" w:after="120"/>
      <w:jc w:val="right"/>
      <w:outlineLvl w:val="2"/>
    </w:pPr>
    <w:rPr>
      <w:b/>
      <w:bCs/>
      <w:sz w:val="26"/>
    </w:rPr>
  </w:style>
  <w:style w:type="paragraph" w:styleId="Heading4">
    <w:name w:val="heading 4"/>
    <w:basedOn w:val="Normal"/>
    <w:next w:val="Normal"/>
    <w:qFormat/>
    <w:rsid w:val="00FC7693"/>
    <w:pPr>
      <w:keepNext/>
      <w:spacing w:before="120" w:after="120"/>
      <w:jc w:val="center"/>
      <w:outlineLvl w:val="3"/>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7693"/>
    <w:pPr>
      <w:spacing w:before="240" w:after="240" w:line="480" w:lineRule="auto"/>
      <w:jc w:val="both"/>
    </w:pPr>
    <w:rPr>
      <w:sz w:val="26"/>
    </w:rPr>
  </w:style>
  <w:style w:type="paragraph" w:styleId="BodyTextIndent">
    <w:name w:val="Body Text Indent"/>
    <w:basedOn w:val="Normal"/>
    <w:rsid w:val="00FC7693"/>
    <w:pPr>
      <w:spacing w:before="240" w:after="240" w:line="480" w:lineRule="auto"/>
      <w:ind w:left="360" w:firstLine="720"/>
      <w:jc w:val="both"/>
    </w:pPr>
    <w:rPr>
      <w:sz w:val="26"/>
    </w:rPr>
  </w:style>
  <w:style w:type="paragraph" w:styleId="Footer">
    <w:name w:val="footer"/>
    <w:basedOn w:val="Normal"/>
    <w:link w:val="FooterChar"/>
    <w:uiPriority w:val="99"/>
    <w:rsid w:val="00FC7693"/>
    <w:pPr>
      <w:tabs>
        <w:tab w:val="center" w:pos="4320"/>
        <w:tab w:val="right" w:pos="8640"/>
      </w:tabs>
    </w:pPr>
  </w:style>
  <w:style w:type="character" w:styleId="PageNumber">
    <w:name w:val="page number"/>
    <w:basedOn w:val="DefaultParagraphFont"/>
    <w:rsid w:val="00FC7693"/>
  </w:style>
  <w:style w:type="paragraph" w:styleId="Header">
    <w:name w:val="header"/>
    <w:basedOn w:val="Normal"/>
    <w:rsid w:val="00FC7693"/>
    <w:pPr>
      <w:tabs>
        <w:tab w:val="center" w:pos="4320"/>
        <w:tab w:val="right" w:pos="8640"/>
      </w:tabs>
    </w:pPr>
  </w:style>
  <w:style w:type="character" w:styleId="Hyperlink">
    <w:name w:val="Hyperlink"/>
    <w:basedOn w:val="DefaultParagraphFont"/>
    <w:uiPriority w:val="99"/>
    <w:unhideWhenUsed/>
    <w:rsid w:val="00C853FD"/>
    <w:rPr>
      <w:color w:val="0000FF"/>
      <w:u w:val="single"/>
    </w:rPr>
  </w:style>
  <w:style w:type="character" w:customStyle="1" w:styleId="FooterChar">
    <w:name w:val="Footer Char"/>
    <w:basedOn w:val="DefaultParagraphFont"/>
    <w:link w:val="Footer"/>
    <w:uiPriority w:val="99"/>
    <w:rsid w:val="002A500F"/>
    <w:rPr>
      <w:sz w:val="24"/>
      <w:szCs w:val="24"/>
      <w:lang w:val="en-GB"/>
    </w:rPr>
  </w:style>
  <w:style w:type="paragraph" w:styleId="BalloonText">
    <w:name w:val="Balloon Text"/>
    <w:basedOn w:val="Normal"/>
    <w:link w:val="BalloonTextChar"/>
    <w:uiPriority w:val="99"/>
    <w:semiHidden/>
    <w:unhideWhenUsed/>
    <w:rsid w:val="002A500F"/>
    <w:rPr>
      <w:rFonts w:ascii="Tahoma" w:hAnsi="Tahoma" w:cs="Tahoma"/>
      <w:sz w:val="16"/>
      <w:szCs w:val="16"/>
    </w:rPr>
  </w:style>
  <w:style w:type="character" w:customStyle="1" w:styleId="BalloonTextChar">
    <w:name w:val="Balloon Text Char"/>
    <w:basedOn w:val="DefaultParagraphFont"/>
    <w:link w:val="BalloonText"/>
    <w:uiPriority w:val="99"/>
    <w:semiHidden/>
    <w:rsid w:val="002A500F"/>
    <w:rPr>
      <w:rFonts w:ascii="Tahoma" w:hAnsi="Tahoma" w:cs="Tahoma"/>
      <w:sz w:val="16"/>
      <w:szCs w:val="16"/>
      <w:lang w:val="en-GB"/>
    </w:rPr>
  </w:style>
  <w:style w:type="paragraph" w:styleId="NormalWeb">
    <w:name w:val="Normal (Web)"/>
    <w:basedOn w:val="Normal"/>
    <w:rsid w:val="00355595"/>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sirwani2012@gmail.com"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yperlink" Target="mailto:nasirwani2012@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2FAB5-8601-40CF-ACAB-A4C6FA1A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3129</Words>
  <Characters>17455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ABSTRACT</vt:lpstr>
    </vt:vector>
  </TitlesOfParts>
  <Company>BHAT COMPUTERS SHALIMAR</Company>
  <LinksUpToDate>false</LinksUpToDate>
  <CharactersWithSpaces>20543</CharactersWithSpaces>
  <SharedDoc>false</SharedDoc>
  <HLinks>
    <vt:vector size="12" baseType="variant">
      <vt:variant>
        <vt:i4>6488157</vt:i4>
      </vt:variant>
      <vt:variant>
        <vt:i4>3</vt:i4>
      </vt:variant>
      <vt:variant>
        <vt:i4>0</vt:i4>
      </vt:variant>
      <vt:variant>
        <vt:i4>5</vt:i4>
      </vt:variant>
      <vt:variant>
        <vt:lpwstr>mailto:nasirwani2012@gmail.com</vt:lpwstr>
      </vt:variant>
      <vt:variant>
        <vt:lpwstr/>
      </vt:variant>
      <vt:variant>
        <vt:i4>6488157</vt:i4>
      </vt:variant>
      <vt:variant>
        <vt:i4>0</vt:i4>
      </vt:variant>
      <vt:variant>
        <vt:i4>0</vt:i4>
      </vt:variant>
      <vt:variant>
        <vt:i4>5</vt:i4>
      </vt:variant>
      <vt:variant>
        <vt:lpwstr>mailto:nasirwani2012@gmail.com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Nisar Ahmd</dc:creator>
  <cp:lastModifiedBy>Administrator</cp:lastModifiedBy>
  <cp:revision>4</cp:revision>
  <cp:lastPrinted>2014-03-06T05:33:00Z</cp:lastPrinted>
  <dcterms:created xsi:type="dcterms:W3CDTF">2014-03-05T10:19:00Z</dcterms:created>
  <dcterms:modified xsi:type="dcterms:W3CDTF">2014-03-06T05:34:00Z</dcterms:modified>
</cp:coreProperties>
</file>