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65" w:rsidRPr="003936DC" w:rsidRDefault="00D63654" w:rsidP="003936DC">
      <w:pPr>
        <w:autoSpaceDE w:val="0"/>
        <w:autoSpaceDN w:val="0"/>
        <w:adjustRightInd w:val="0"/>
        <w:spacing w:after="0" w:line="240" w:lineRule="auto"/>
        <w:jc w:val="center"/>
        <w:rPr>
          <w:rStyle w:val="Strong"/>
          <w:rFonts w:ascii="Times New Roman" w:hAnsi="Times New Roman" w:cs="Times New Roman"/>
          <w:sz w:val="20"/>
          <w:szCs w:val="20"/>
        </w:rPr>
      </w:pPr>
      <w:r w:rsidRPr="003936DC">
        <w:rPr>
          <w:rFonts w:ascii="Times New Roman" w:hAnsi="Times New Roman" w:cs="Times New Roman"/>
          <w:b/>
          <w:bCs/>
          <w:sz w:val="20"/>
          <w:szCs w:val="20"/>
        </w:rPr>
        <w:t xml:space="preserve">Biodegradation of </w:t>
      </w:r>
      <w:r w:rsidR="004658EA" w:rsidRPr="003936DC">
        <w:rPr>
          <w:rFonts w:ascii="Times New Roman" w:hAnsi="Times New Roman" w:cs="Times New Roman"/>
          <w:b/>
          <w:bCs/>
          <w:sz w:val="20"/>
          <w:szCs w:val="20"/>
        </w:rPr>
        <w:t xml:space="preserve">phenanthrene by </w:t>
      </w:r>
      <w:r w:rsidR="008C0367" w:rsidRPr="003936DC">
        <w:rPr>
          <w:rFonts w:ascii="Times New Roman" w:hAnsi="Times New Roman" w:cs="Times New Roman"/>
          <w:b/>
          <w:bCs/>
          <w:sz w:val="20"/>
          <w:szCs w:val="20"/>
        </w:rPr>
        <w:t xml:space="preserve">native </w:t>
      </w:r>
      <w:r w:rsidR="004658EA" w:rsidRPr="003936DC">
        <w:rPr>
          <w:rFonts w:ascii="Times New Roman" w:hAnsi="Times New Roman" w:cs="Times New Roman"/>
          <w:b/>
          <w:bCs/>
          <w:sz w:val="20"/>
          <w:szCs w:val="20"/>
        </w:rPr>
        <w:t>bacterial strain</w:t>
      </w:r>
      <w:r w:rsidRPr="003936DC">
        <w:rPr>
          <w:rFonts w:ascii="Times New Roman" w:hAnsi="Times New Roman" w:cs="Times New Roman"/>
          <w:b/>
          <w:bCs/>
          <w:sz w:val="20"/>
          <w:szCs w:val="20"/>
        </w:rPr>
        <w:t>s</w:t>
      </w:r>
      <w:r w:rsidR="004658EA" w:rsidRPr="003936DC">
        <w:rPr>
          <w:rFonts w:ascii="Times New Roman" w:hAnsi="Times New Roman" w:cs="Times New Roman"/>
          <w:b/>
          <w:bCs/>
          <w:sz w:val="20"/>
          <w:szCs w:val="20"/>
        </w:rPr>
        <w:t xml:space="preserve"> </w:t>
      </w:r>
      <w:r w:rsidR="00CA4B69" w:rsidRPr="003936DC">
        <w:rPr>
          <w:rFonts w:ascii="Times New Roman" w:hAnsi="Times New Roman" w:cs="Times New Roman"/>
          <w:b/>
          <w:sz w:val="20"/>
          <w:szCs w:val="20"/>
        </w:rPr>
        <w:t>isolated</w:t>
      </w:r>
      <w:r w:rsidR="002A6004" w:rsidRPr="003936DC">
        <w:rPr>
          <w:rFonts w:ascii="Times New Roman" w:hAnsi="Times New Roman" w:cs="Times New Roman"/>
          <w:b/>
          <w:bCs/>
          <w:sz w:val="20"/>
          <w:szCs w:val="20"/>
        </w:rPr>
        <w:t xml:space="preserve"> from </w:t>
      </w:r>
      <w:r w:rsidR="003B2F9B" w:rsidRPr="003936DC">
        <w:rPr>
          <w:rFonts w:ascii="Times New Roman" w:hAnsi="Times New Roman" w:cs="Times New Roman"/>
          <w:b/>
          <w:bCs/>
          <w:sz w:val="20"/>
          <w:szCs w:val="20"/>
        </w:rPr>
        <w:t xml:space="preserve">the </w:t>
      </w:r>
      <w:r w:rsidR="00CF642D" w:rsidRPr="003936DC">
        <w:rPr>
          <w:rFonts w:ascii="Times New Roman" w:hAnsi="Times New Roman" w:cs="Times New Roman"/>
          <w:b/>
          <w:bCs/>
          <w:sz w:val="20"/>
          <w:szCs w:val="20"/>
        </w:rPr>
        <w:t>river</w:t>
      </w:r>
      <w:r w:rsidR="00CA4B69" w:rsidRPr="003936DC">
        <w:rPr>
          <w:rFonts w:ascii="Times New Roman" w:hAnsi="Times New Roman" w:cs="Times New Roman"/>
          <w:b/>
          <w:bCs/>
          <w:sz w:val="20"/>
          <w:szCs w:val="20"/>
        </w:rPr>
        <w:t xml:space="preserve"> Nile</w:t>
      </w:r>
      <w:r w:rsidR="001563A2" w:rsidRPr="003936DC">
        <w:rPr>
          <w:rFonts w:ascii="Times New Roman" w:hAnsi="Times New Roman" w:cs="Times New Roman"/>
          <w:b/>
          <w:bCs/>
          <w:sz w:val="20"/>
          <w:szCs w:val="20"/>
        </w:rPr>
        <w:t xml:space="preserve"> water</w:t>
      </w:r>
      <w:r w:rsidR="00CA4B69" w:rsidRPr="003936DC">
        <w:rPr>
          <w:rFonts w:ascii="Times New Roman" w:hAnsi="Times New Roman" w:cs="Times New Roman"/>
          <w:b/>
          <w:bCs/>
          <w:sz w:val="20"/>
          <w:szCs w:val="20"/>
        </w:rPr>
        <w:t xml:space="preserve"> in Egypt</w:t>
      </w:r>
    </w:p>
    <w:p w:rsidR="00FA3E34" w:rsidRPr="003936DC" w:rsidRDefault="00FA3E34" w:rsidP="003936DC">
      <w:pPr>
        <w:autoSpaceDE w:val="0"/>
        <w:autoSpaceDN w:val="0"/>
        <w:adjustRightInd w:val="0"/>
        <w:spacing w:after="0" w:line="240" w:lineRule="auto"/>
        <w:jc w:val="both"/>
        <w:rPr>
          <w:rFonts w:ascii="Times New Roman" w:hAnsi="Times New Roman" w:cs="Times New Roman"/>
          <w:b/>
          <w:bCs/>
          <w:sz w:val="20"/>
          <w:szCs w:val="20"/>
        </w:rPr>
      </w:pPr>
    </w:p>
    <w:p w:rsidR="00FA3E34" w:rsidRPr="003936DC" w:rsidRDefault="008D2718" w:rsidP="003936DC">
      <w:pPr>
        <w:pStyle w:val="ListParagraph"/>
        <w:autoSpaceDE w:val="0"/>
        <w:autoSpaceDN w:val="0"/>
        <w:adjustRightInd w:val="0"/>
        <w:spacing w:after="0" w:line="240" w:lineRule="auto"/>
        <w:ind w:left="0"/>
        <w:jc w:val="center"/>
        <w:rPr>
          <w:rFonts w:ascii="Times New Roman" w:hAnsi="Times New Roman" w:cs="Times New Roman"/>
          <w:sz w:val="20"/>
          <w:szCs w:val="20"/>
        </w:rPr>
      </w:pPr>
      <w:bookmarkStart w:id="0" w:name="_GoBack"/>
      <w:bookmarkEnd w:id="0"/>
      <w:r w:rsidRPr="003936DC">
        <w:rPr>
          <w:rFonts w:ascii="Times New Roman" w:hAnsi="Times New Roman" w:cs="Times New Roman"/>
          <w:sz w:val="20"/>
          <w:szCs w:val="20"/>
        </w:rPr>
        <w:t xml:space="preserve">Hossam S. Jahin, Seleem E. Gaber and </w:t>
      </w:r>
      <w:r w:rsidR="00FB569F" w:rsidRPr="003936DC">
        <w:rPr>
          <w:rFonts w:ascii="Times New Roman" w:hAnsi="Times New Roman" w:cs="Times New Roman"/>
          <w:sz w:val="20"/>
          <w:szCs w:val="20"/>
        </w:rPr>
        <w:t>Ayman Y. Ewida</w:t>
      </w:r>
    </w:p>
    <w:p w:rsidR="00214799" w:rsidRPr="003936DC" w:rsidRDefault="00214799" w:rsidP="003936DC">
      <w:pPr>
        <w:pStyle w:val="ListParagraph"/>
        <w:autoSpaceDE w:val="0"/>
        <w:autoSpaceDN w:val="0"/>
        <w:adjustRightInd w:val="0"/>
        <w:spacing w:after="0" w:line="240" w:lineRule="auto"/>
        <w:jc w:val="center"/>
        <w:rPr>
          <w:rFonts w:ascii="Times New Roman" w:hAnsi="Times New Roman" w:cs="Times New Roman"/>
          <w:sz w:val="20"/>
          <w:szCs w:val="20"/>
        </w:rPr>
      </w:pPr>
    </w:p>
    <w:p w:rsidR="00FA3E34" w:rsidRPr="003936DC" w:rsidRDefault="00FB569F" w:rsidP="003936DC">
      <w:pPr>
        <w:autoSpaceDE w:val="0"/>
        <w:autoSpaceDN w:val="0"/>
        <w:adjustRightInd w:val="0"/>
        <w:spacing w:after="0" w:line="240" w:lineRule="auto"/>
        <w:jc w:val="center"/>
        <w:rPr>
          <w:rFonts w:ascii="Times New Roman" w:hAnsi="Times New Roman" w:cs="Times New Roman"/>
          <w:sz w:val="20"/>
          <w:szCs w:val="20"/>
        </w:rPr>
      </w:pPr>
      <w:r w:rsidRPr="003936DC">
        <w:rPr>
          <w:rFonts w:ascii="Times New Roman" w:hAnsi="Times New Roman" w:cs="Times New Roman"/>
          <w:sz w:val="20"/>
          <w:szCs w:val="20"/>
        </w:rPr>
        <w:t>Central Laboratory for Environmental Quality Monitoring, National Water Research Center, Egypt</w:t>
      </w:r>
    </w:p>
    <w:p w:rsidR="00FA3E34" w:rsidRPr="003936DC" w:rsidRDefault="00E441CA" w:rsidP="003936DC">
      <w:pPr>
        <w:autoSpaceDE w:val="0"/>
        <w:autoSpaceDN w:val="0"/>
        <w:adjustRightInd w:val="0"/>
        <w:spacing w:after="0" w:line="240" w:lineRule="auto"/>
        <w:jc w:val="center"/>
        <w:rPr>
          <w:rFonts w:ascii="Times New Roman" w:hAnsi="Times New Roman" w:cs="Times New Roman"/>
          <w:sz w:val="20"/>
          <w:szCs w:val="20"/>
        </w:rPr>
      </w:pPr>
      <w:hyperlink r:id="rId8" w:history="1">
        <w:r w:rsidR="005A35D3" w:rsidRPr="003936DC">
          <w:rPr>
            <w:rStyle w:val="Hyperlink"/>
            <w:rFonts w:ascii="Times New Roman" w:hAnsi="Times New Roman" w:cs="Times New Roman"/>
            <w:color w:val="auto"/>
            <w:sz w:val="20"/>
            <w:szCs w:val="20"/>
          </w:rPr>
          <w:t>Seleem_gaber@hotmail.com</w:t>
        </w:r>
      </w:hyperlink>
    </w:p>
    <w:p w:rsidR="005A35D3" w:rsidRPr="003936DC" w:rsidRDefault="005A35D3" w:rsidP="003936DC">
      <w:pPr>
        <w:autoSpaceDE w:val="0"/>
        <w:autoSpaceDN w:val="0"/>
        <w:adjustRightInd w:val="0"/>
        <w:spacing w:after="0" w:line="240" w:lineRule="auto"/>
        <w:jc w:val="both"/>
        <w:rPr>
          <w:rFonts w:ascii="Times New Roman" w:hAnsi="Times New Roman" w:cs="Times New Roman"/>
          <w:sz w:val="20"/>
          <w:szCs w:val="20"/>
        </w:rPr>
      </w:pPr>
    </w:p>
    <w:p w:rsidR="00E932AF" w:rsidRPr="003936DC" w:rsidRDefault="00744926" w:rsidP="003936DC">
      <w:pPr>
        <w:autoSpaceDE w:val="0"/>
        <w:autoSpaceDN w:val="0"/>
        <w:adjustRightInd w:val="0"/>
        <w:spacing w:after="0" w:line="240" w:lineRule="auto"/>
        <w:jc w:val="both"/>
        <w:rPr>
          <w:rFonts w:ascii="Times New Roman" w:hAnsi="Times New Roman" w:cs="Times New Roman"/>
          <w:sz w:val="20"/>
          <w:szCs w:val="20"/>
        </w:rPr>
      </w:pPr>
      <w:r w:rsidRPr="003936DC">
        <w:rPr>
          <w:rFonts w:ascii="Times New Roman" w:hAnsi="Times New Roman" w:cs="Times New Roman"/>
          <w:b/>
          <w:bCs/>
          <w:sz w:val="20"/>
          <w:szCs w:val="20"/>
        </w:rPr>
        <w:t>A</w:t>
      </w:r>
      <w:r w:rsidR="0055125C" w:rsidRPr="003936DC">
        <w:rPr>
          <w:rFonts w:ascii="Times New Roman" w:hAnsi="Times New Roman" w:cs="Times New Roman"/>
          <w:b/>
          <w:bCs/>
          <w:sz w:val="20"/>
          <w:szCs w:val="20"/>
        </w:rPr>
        <w:t>bstract</w:t>
      </w:r>
      <w:r w:rsidR="005A35D3" w:rsidRPr="003936DC">
        <w:rPr>
          <w:rFonts w:ascii="Times New Roman" w:hAnsi="Times New Roman" w:cs="Times New Roman"/>
          <w:b/>
          <w:bCs/>
          <w:sz w:val="20"/>
          <w:szCs w:val="20"/>
        </w:rPr>
        <w:t>:</w:t>
      </w:r>
      <w:r w:rsidR="005A35D3" w:rsidRPr="003936DC">
        <w:rPr>
          <w:rStyle w:val="Strong"/>
          <w:rFonts w:ascii="Times New Roman" w:hAnsi="Times New Roman" w:cs="Times New Roman"/>
          <w:b w:val="0"/>
          <w:sz w:val="20"/>
          <w:szCs w:val="20"/>
          <w:shd w:val="clear" w:color="auto" w:fill="FFFFFF"/>
        </w:rPr>
        <w:t xml:space="preserve"> </w:t>
      </w:r>
      <w:r w:rsidR="00B537B8" w:rsidRPr="003936DC">
        <w:rPr>
          <w:rStyle w:val="Strong"/>
          <w:rFonts w:ascii="Times New Roman" w:hAnsi="Times New Roman" w:cs="Times New Roman"/>
          <w:b w:val="0"/>
          <w:sz w:val="20"/>
          <w:szCs w:val="20"/>
          <w:shd w:val="clear" w:color="auto" w:fill="FFFFFF"/>
        </w:rPr>
        <w:t>Th</w:t>
      </w:r>
      <w:r w:rsidR="00DA7760" w:rsidRPr="003936DC">
        <w:rPr>
          <w:rStyle w:val="Strong"/>
          <w:rFonts w:ascii="Times New Roman" w:hAnsi="Times New Roman" w:cs="Times New Roman"/>
          <w:b w:val="0"/>
          <w:sz w:val="20"/>
          <w:szCs w:val="20"/>
          <w:shd w:val="clear" w:color="auto" w:fill="FFFFFF"/>
        </w:rPr>
        <w:t>e selection of appropriate bacterium</w:t>
      </w:r>
      <w:r w:rsidR="00B537B8" w:rsidRPr="003936DC">
        <w:rPr>
          <w:rStyle w:val="Strong"/>
          <w:rFonts w:ascii="Times New Roman" w:hAnsi="Times New Roman" w:cs="Times New Roman"/>
          <w:b w:val="0"/>
          <w:sz w:val="20"/>
          <w:szCs w:val="20"/>
          <w:shd w:val="clear" w:color="auto" w:fill="FFFFFF"/>
        </w:rPr>
        <w:t xml:space="preserve"> species is critical in the successful application of</w:t>
      </w:r>
      <w:r w:rsidR="00DA7760" w:rsidRPr="003936DC">
        <w:rPr>
          <w:rStyle w:val="Strong"/>
          <w:rFonts w:ascii="Times New Roman" w:hAnsi="Times New Roman" w:cs="Times New Roman"/>
          <w:b w:val="0"/>
          <w:sz w:val="20"/>
          <w:szCs w:val="20"/>
          <w:shd w:val="clear" w:color="auto" w:fill="FFFFFF"/>
        </w:rPr>
        <w:t xml:space="preserve"> biodegradation techniques</w:t>
      </w:r>
      <w:r w:rsidR="003B2AD3" w:rsidRPr="003936DC">
        <w:rPr>
          <w:rFonts w:ascii="Times New Roman" w:hAnsi="Times New Roman" w:cs="Times New Roman"/>
          <w:sz w:val="20"/>
          <w:szCs w:val="20"/>
        </w:rPr>
        <w:t xml:space="preserve">. </w:t>
      </w:r>
      <w:r w:rsidR="00B537B8" w:rsidRPr="003936DC">
        <w:rPr>
          <w:rStyle w:val="Strong"/>
          <w:rFonts w:ascii="Times New Roman" w:hAnsi="Times New Roman" w:cs="Times New Roman"/>
          <w:b w:val="0"/>
          <w:sz w:val="20"/>
          <w:szCs w:val="20"/>
          <w:shd w:val="clear" w:color="auto" w:fill="FFFFFF"/>
        </w:rPr>
        <w:t>The present study is an attempt to</w:t>
      </w:r>
      <w:r w:rsidR="00DA7760" w:rsidRPr="003936DC">
        <w:rPr>
          <w:rStyle w:val="Strong"/>
          <w:rFonts w:ascii="Times New Roman" w:hAnsi="Times New Roman" w:cs="Times New Roman"/>
          <w:b w:val="0"/>
          <w:sz w:val="20"/>
          <w:szCs w:val="20"/>
          <w:shd w:val="clear" w:color="auto" w:fill="FFFFFF"/>
        </w:rPr>
        <w:t xml:space="preserve"> isolate and identify new indigenous bacterial strains </w:t>
      </w:r>
      <w:r w:rsidR="00F3130C" w:rsidRPr="003936DC">
        <w:rPr>
          <w:rStyle w:val="Strong"/>
          <w:rFonts w:ascii="Times New Roman" w:hAnsi="Times New Roman" w:cs="Times New Roman"/>
          <w:b w:val="0"/>
          <w:sz w:val="20"/>
          <w:szCs w:val="20"/>
          <w:shd w:val="clear" w:color="auto" w:fill="FFFFFF"/>
        </w:rPr>
        <w:t xml:space="preserve">from a contaminated </w:t>
      </w:r>
      <w:r w:rsidR="00393558" w:rsidRPr="003936DC">
        <w:rPr>
          <w:rStyle w:val="Strong"/>
          <w:rFonts w:ascii="Times New Roman" w:hAnsi="Times New Roman" w:cs="Times New Roman"/>
          <w:b w:val="0"/>
          <w:sz w:val="20"/>
          <w:szCs w:val="20"/>
          <w:shd w:val="clear" w:color="auto" w:fill="FFFFFF"/>
        </w:rPr>
        <w:t>site</w:t>
      </w:r>
      <w:r w:rsidR="00DA7760" w:rsidRPr="003936DC">
        <w:rPr>
          <w:rStyle w:val="Strong"/>
          <w:rFonts w:ascii="Times New Roman" w:hAnsi="Times New Roman" w:cs="Times New Roman"/>
          <w:b w:val="0"/>
          <w:sz w:val="20"/>
          <w:szCs w:val="20"/>
          <w:shd w:val="clear" w:color="auto" w:fill="FFFFFF"/>
        </w:rPr>
        <w:t xml:space="preserve"> in the </w:t>
      </w:r>
      <w:r w:rsidR="00CF642D" w:rsidRPr="003936DC">
        <w:rPr>
          <w:rStyle w:val="Strong"/>
          <w:rFonts w:ascii="Times New Roman" w:hAnsi="Times New Roman" w:cs="Times New Roman"/>
          <w:b w:val="0"/>
          <w:sz w:val="20"/>
          <w:szCs w:val="20"/>
          <w:shd w:val="clear" w:color="auto" w:fill="FFFFFF"/>
        </w:rPr>
        <w:t>river</w:t>
      </w:r>
      <w:r w:rsidR="00DA7760" w:rsidRPr="003936DC">
        <w:rPr>
          <w:rStyle w:val="Strong"/>
          <w:rFonts w:ascii="Times New Roman" w:hAnsi="Times New Roman" w:cs="Times New Roman"/>
          <w:b w:val="0"/>
          <w:sz w:val="20"/>
          <w:szCs w:val="20"/>
          <w:shd w:val="clear" w:color="auto" w:fill="FFFFFF"/>
        </w:rPr>
        <w:t xml:space="preserve"> Nile water, and to </w:t>
      </w:r>
      <w:r w:rsidR="00B537B8" w:rsidRPr="003936DC">
        <w:rPr>
          <w:rStyle w:val="Strong"/>
          <w:rFonts w:ascii="Times New Roman" w:hAnsi="Times New Roman" w:cs="Times New Roman"/>
          <w:b w:val="0"/>
          <w:sz w:val="20"/>
          <w:szCs w:val="20"/>
          <w:shd w:val="clear" w:color="auto" w:fill="FFFFFF"/>
        </w:rPr>
        <w:t>assess the</w:t>
      </w:r>
      <w:r w:rsidR="00DA7760" w:rsidRPr="003936DC">
        <w:rPr>
          <w:rStyle w:val="Strong"/>
          <w:rFonts w:ascii="Times New Roman" w:hAnsi="Times New Roman" w:cs="Times New Roman"/>
          <w:b w:val="0"/>
          <w:sz w:val="20"/>
          <w:szCs w:val="20"/>
          <w:shd w:val="clear" w:color="auto" w:fill="FFFFFF"/>
        </w:rPr>
        <w:t>ir</w:t>
      </w:r>
      <w:r w:rsidR="00B537B8" w:rsidRPr="003936DC">
        <w:rPr>
          <w:rStyle w:val="Strong"/>
          <w:rFonts w:ascii="Times New Roman" w:hAnsi="Times New Roman" w:cs="Times New Roman"/>
          <w:b w:val="0"/>
          <w:sz w:val="20"/>
          <w:szCs w:val="20"/>
          <w:shd w:val="clear" w:color="auto" w:fill="FFFFFF"/>
        </w:rPr>
        <w:t xml:space="preserve"> capability </w:t>
      </w:r>
      <w:r w:rsidR="00DA7760" w:rsidRPr="003936DC">
        <w:rPr>
          <w:rStyle w:val="Strong"/>
          <w:rFonts w:ascii="Times New Roman" w:hAnsi="Times New Roman" w:cs="Times New Roman"/>
          <w:b w:val="0"/>
          <w:sz w:val="20"/>
          <w:szCs w:val="20"/>
          <w:shd w:val="clear" w:color="auto" w:fill="FFFFFF"/>
        </w:rPr>
        <w:t xml:space="preserve">to degrade high concentrations of </w:t>
      </w:r>
      <w:r w:rsidR="00D24247" w:rsidRPr="003936DC">
        <w:rPr>
          <w:rStyle w:val="Strong"/>
          <w:rFonts w:ascii="Times New Roman" w:hAnsi="Times New Roman" w:cs="Times New Roman"/>
          <w:b w:val="0"/>
          <w:sz w:val="20"/>
          <w:szCs w:val="20"/>
          <w:shd w:val="clear" w:color="auto" w:fill="FFFFFF"/>
        </w:rPr>
        <w:t>phenanthrene (PHE) as</w:t>
      </w:r>
      <w:r w:rsidR="00DA7760" w:rsidRPr="003936DC">
        <w:rPr>
          <w:rStyle w:val="Strong"/>
          <w:rFonts w:ascii="Times New Roman" w:hAnsi="Times New Roman" w:cs="Times New Roman"/>
          <w:b w:val="0"/>
          <w:sz w:val="20"/>
          <w:szCs w:val="20"/>
          <w:shd w:val="clear" w:color="auto" w:fill="FFFFFF"/>
        </w:rPr>
        <w:t xml:space="preserve"> a model for </w:t>
      </w:r>
      <w:r w:rsidR="00A87C52" w:rsidRPr="003936DC">
        <w:rPr>
          <w:rFonts w:ascii="Times New Roman" w:hAnsi="Times New Roman" w:cs="Times New Roman"/>
          <w:sz w:val="20"/>
          <w:szCs w:val="20"/>
        </w:rPr>
        <w:t>p</w:t>
      </w:r>
      <w:r w:rsidR="000D4437" w:rsidRPr="003936DC">
        <w:rPr>
          <w:rFonts w:ascii="Times New Roman" w:hAnsi="Times New Roman" w:cs="Times New Roman"/>
          <w:sz w:val="20"/>
          <w:szCs w:val="20"/>
        </w:rPr>
        <w:t>olycyclic aromatic hydrocarbons (PAHs)</w:t>
      </w:r>
      <w:r w:rsidR="00DA7760" w:rsidRPr="003936DC">
        <w:rPr>
          <w:rStyle w:val="Strong"/>
          <w:rFonts w:ascii="Times New Roman" w:hAnsi="Times New Roman" w:cs="Times New Roman"/>
          <w:b w:val="0"/>
          <w:sz w:val="20"/>
          <w:szCs w:val="20"/>
          <w:shd w:val="clear" w:color="auto" w:fill="FFFFFF"/>
        </w:rPr>
        <w:t>.</w:t>
      </w:r>
      <w:r w:rsidR="00717D17" w:rsidRPr="003936DC">
        <w:rPr>
          <w:rStyle w:val="Strong"/>
          <w:rFonts w:ascii="Times New Roman" w:hAnsi="Times New Roman" w:cs="Times New Roman"/>
          <w:b w:val="0"/>
          <w:sz w:val="20"/>
          <w:szCs w:val="20"/>
          <w:shd w:val="clear" w:color="auto" w:fill="FFFFFF"/>
        </w:rPr>
        <w:t xml:space="preserve"> </w:t>
      </w:r>
      <w:r w:rsidR="00FB2082" w:rsidRPr="003936DC">
        <w:rPr>
          <w:rFonts w:ascii="Times New Roman" w:hAnsi="Times New Roman" w:cs="Times New Roman"/>
          <w:sz w:val="20"/>
          <w:szCs w:val="20"/>
        </w:rPr>
        <w:t xml:space="preserve">In order to demonstrate the potential of the isolated bacterial strains in degrading high concentration of PHE, batch </w:t>
      </w:r>
      <w:r w:rsidR="00D04DBE" w:rsidRPr="003936DC">
        <w:rPr>
          <w:rFonts w:ascii="Times New Roman" w:hAnsi="Times New Roman" w:cs="Times New Roman"/>
          <w:sz w:val="20"/>
          <w:szCs w:val="20"/>
        </w:rPr>
        <w:t>reactors</w:t>
      </w:r>
      <w:r w:rsidR="00FB2082" w:rsidRPr="003936DC">
        <w:rPr>
          <w:rFonts w:ascii="Times New Roman" w:hAnsi="Times New Roman" w:cs="Times New Roman"/>
          <w:sz w:val="20"/>
          <w:szCs w:val="20"/>
        </w:rPr>
        <w:t xml:space="preserve"> were conducted using </w:t>
      </w:r>
      <w:r w:rsidR="00D04DBE" w:rsidRPr="003936DC">
        <w:rPr>
          <w:rFonts w:ascii="Times New Roman" w:hAnsi="Times New Roman" w:cs="Times New Roman"/>
          <w:sz w:val="20"/>
          <w:szCs w:val="20"/>
        </w:rPr>
        <w:t xml:space="preserve">mineral salt base (MSB) and </w:t>
      </w:r>
      <w:r w:rsidR="00CF642D" w:rsidRPr="003936DC">
        <w:rPr>
          <w:rFonts w:ascii="Times New Roman" w:hAnsi="Times New Roman" w:cs="Times New Roman"/>
          <w:sz w:val="20"/>
          <w:szCs w:val="20"/>
        </w:rPr>
        <w:t>river</w:t>
      </w:r>
      <w:r w:rsidR="00FB2082" w:rsidRPr="003936DC">
        <w:rPr>
          <w:rFonts w:ascii="Times New Roman" w:hAnsi="Times New Roman" w:cs="Times New Roman"/>
          <w:sz w:val="20"/>
          <w:szCs w:val="20"/>
        </w:rPr>
        <w:t xml:space="preserve"> Nile water as media, supplemented with </w:t>
      </w:r>
      <w:r w:rsidR="0098680C" w:rsidRPr="003936DC">
        <w:rPr>
          <w:rFonts w:ascii="Times New Roman" w:hAnsi="Times New Roman" w:cs="Times New Roman"/>
          <w:sz w:val="20"/>
          <w:szCs w:val="20"/>
        </w:rPr>
        <w:t>100 mgL</w:t>
      </w:r>
      <w:r w:rsidR="0098680C" w:rsidRPr="003936DC">
        <w:rPr>
          <w:rFonts w:ascii="Times New Roman" w:hAnsi="Times New Roman" w:cs="Times New Roman"/>
          <w:sz w:val="20"/>
          <w:szCs w:val="20"/>
          <w:vertAlign w:val="superscript"/>
        </w:rPr>
        <w:t>-1</w:t>
      </w:r>
      <w:r w:rsidR="0098680C" w:rsidRPr="003936DC">
        <w:rPr>
          <w:rFonts w:ascii="Times New Roman" w:hAnsi="Times New Roman" w:cs="Times New Roman"/>
          <w:sz w:val="20"/>
          <w:szCs w:val="20"/>
        </w:rPr>
        <w:t xml:space="preserve"> </w:t>
      </w:r>
      <w:r w:rsidR="00FB2082" w:rsidRPr="003936DC">
        <w:rPr>
          <w:rFonts w:ascii="Times New Roman" w:hAnsi="Times New Roman" w:cs="Times New Roman"/>
          <w:sz w:val="20"/>
          <w:szCs w:val="20"/>
        </w:rPr>
        <w:t>PHE as sole carbon and energy source.</w:t>
      </w:r>
      <w:r w:rsidR="00DA6B67" w:rsidRPr="003936DC">
        <w:rPr>
          <w:rFonts w:ascii="Times New Roman" w:hAnsi="Times New Roman" w:cs="Times New Roman"/>
          <w:sz w:val="20"/>
          <w:szCs w:val="20"/>
        </w:rPr>
        <w:t xml:space="preserve"> </w:t>
      </w:r>
      <w:r w:rsidR="00717D17" w:rsidRPr="003936DC">
        <w:rPr>
          <w:rFonts w:ascii="Times New Roman" w:hAnsi="Times New Roman" w:cs="Times New Roman"/>
          <w:sz w:val="20"/>
          <w:szCs w:val="20"/>
        </w:rPr>
        <w:t xml:space="preserve">Determination of PAHs in Nile water samples and monitoring of </w:t>
      </w:r>
      <w:r w:rsidR="00357B0E" w:rsidRPr="003936DC">
        <w:rPr>
          <w:rFonts w:ascii="Times New Roman" w:hAnsi="Times New Roman" w:cs="Times New Roman"/>
          <w:sz w:val="20"/>
          <w:szCs w:val="20"/>
        </w:rPr>
        <w:t>the PHE biodegradation process</w:t>
      </w:r>
      <w:r w:rsidR="00717D17" w:rsidRPr="003936DC">
        <w:rPr>
          <w:rFonts w:ascii="Times New Roman" w:hAnsi="Times New Roman" w:cs="Times New Roman"/>
          <w:sz w:val="20"/>
          <w:szCs w:val="20"/>
        </w:rPr>
        <w:t xml:space="preserve"> </w:t>
      </w:r>
      <w:r w:rsidR="00357B0E" w:rsidRPr="003936DC">
        <w:rPr>
          <w:rFonts w:ascii="Times New Roman" w:hAnsi="Times New Roman" w:cs="Times New Roman"/>
          <w:sz w:val="20"/>
          <w:szCs w:val="20"/>
        </w:rPr>
        <w:t>was analyzed</w:t>
      </w:r>
      <w:r w:rsidR="00717D17" w:rsidRPr="003936DC">
        <w:rPr>
          <w:rFonts w:ascii="Times New Roman" w:hAnsi="Times New Roman" w:cs="Times New Roman"/>
          <w:sz w:val="20"/>
          <w:szCs w:val="20"/>
        </w:rPr>
        <w:t xml:space="preserve"> by the gas chromatography with a flame </w:t>
      </w:r>
      <w:r w:rsidR="005011E9" w:rsidRPr="003936DC">
        <w:rPr>
          <w:rFonts w:ascii="Times New Roman" w:hAnsi="Times New Roman" w:cs="Times New Roman"/>
          <w:sz w:val="20"/>
          <w:szCs w:val="20"/>
        </w:rPr>
        <w:t>ionized detector (GC/FID)</w:t>
      </w:r>
      <w:r w:rsidR="005B35E1" w:rsidRPr="003936DC">
        <w:rPr>
          <w:rFonts w:ascii="Times New Roman" w:hAnsi="Times New Roman" w:cs="Times New Roman"/>
          <w:sz w:val="20"/>
          <w:szCs w:val="20"/>
        </w:rPr>
        <w:t>.</w:t>
      </w:r>
      <w:r w:rsidR="00F76DBE" w:rsidRPr="003936DC">
        <w:rPr>
          <w:rFonts w:ascii="Times New Roman" w:hAnsi="Times New Roman" w:cs="Times New Roman"/>
          <w:sz w:val="20"/>
          <w:szCs w:val="20"/>
        </w:rPr>
        <w:t xml:space="preserve"> </w:t>
      </w:r>
      <w:r w:rsidR="005011E9" w:rsidRPr="003936DC">
        <w:rPr>
          <w:rFonts w:ascii="Times New Roman" w:hAnsi="Times New Roman" w:cs="Times New Roman"/>
          <w:sz w:val="20"/>
          <w:szCs w:val="20"/>
        </w:rPr>
        <w:t>The total concentration of PAHs in the examined water samples</w:t>
      </w:r>
      <w:r w:rsidR="00746173" w:rsidRPr="003936DC">
        <w:rPr>
          <w:rFonts w:ascii="Times New Roman" w:hAnsi="Times New Roman" w:cs="Times New Roman"/>
          <w:sz w:val="20"/>
          <w:szCs w:val="20"/>
        </w:rPr>
        <w:t xml:space="preserve"> </w:t>
      </w:r>
      <w:r w:rsidR="00357B0E" w:rsidRPr="003936DC">
        <w:rPr>
          <w:rFonts w:ascii="Times New Roman" w:hAnsi="Times New Roman" w:cs="Times New Roman"/>
          <w:sz w:val="20"/>
          <w:szCs w:val="20"/>
        </w:rPr>
        <w:t>ranged</w:t>
      </w:r>
      <w:r w:rsidR="00746173" w:rsidRPr="003936DC">
        <w:rPr>
          <w:rFonts w:ascii="Times New Roman" w:hAnsi="Times New Roman" w:cs="Times New Roman"/>
          <w:sz w:val="20"/>
          <w:szCs w:val="20"/>
        </w:rPr>
        <w:t xml:space="preserve"> from</w:t>
      </w:r>
      <w:r w:rsidR="00B46F97" w:rsidRPr="003936DC">
        <w:rPr>
          <w:rFonts w:ascii="Times New Roman" w:hAnsi="Times New Roman" w:cs="Times New Roman"/>
          <w:sz w:val="20"/>
          <w:szCs w:val="20"/>
        </w:rPr>
        <w:t xml:space="preserve"> 5</w:t>
      </w:r>
      <w:r w:rsidR="00746173" w:rsidRPr="003936DC">
        <w:rPr>
          <w:rFonts w:ascii="Times New Roman" w:hAnsi="Times New Roman" w:cs="Times New Roman"/>
          <w:sz w:val="20"/>
          <w:szCs w:val="20"/>
        </w:rPr>
        <w:t>9</w:t>
      </w:r>
      <w:r w:rsidR="00B46F97" w:rsidRPr="003936DC">
        <w:rPr>
          <w:rFonts w:ascii="Times New Roman" w:hAnsi="Times New Roman" w:cs="Times New Roman"/>
          <w:sz w:val="20"/>
          <w:szCs w:val="20"/>
        </w:rPr>
        <w:t>.7 to 7</w:t>
      </w:r>
      <w:r w:rsidR="00746173" w:rsidRPr="003936DC">
        <w:rPr>
          <w:rFonts w:ascii="Times New Roman" w:hAnsi="Times New Roman" w:cs="Times New Roman"/>
          <w:sz w:val="20"/>
          <w:szCs w:val="20"/>
        </w:rPr>
        <w:t>8</w:t>
      </w:r>
      <w:r w:rsidR="00B46F97" w:rsidRPr="003936DC">
        <w:rPr>
          <w:rFonts w:ascii="Times New Roman" w:hAnsi="Times New Roman" w:cs="Times New Roman"/>
          <w:sz w:val="20"/>
          <w:szCs w:val="20"/>
        </w:rPr>
        <w:t>.</w:t>
      </w:r>
      <w:r w:rsidR="00746173" w:rsidRPr="003936DC">
        <w:rPr>
          <w:rFonts w:ascii="Times New Roman" w:hAnsi="Times New Roman" w:cs="Times New Roman"/>
          <w:sz w:val="20"/>
          <w:szCs w:val="20"/>
        </w:rPr>
        <w:t>5 µg l</w:t>
      </w:r>
      <w:r w:rsidR="00746173" w:rsidRPr="003936DC">
        <w:rPr>
          <w:rFonts w:ascii="Times New Roman" w:hAnsi="Times New Roman" w:cs="Times New Roman"/>
          <w:sz w:val="20"/>
          <w:szCs w:val="20"/>
          <w:vertAlign w:val="superscript"/>
        </w:rPr>
        <w:t>-1</w:t>
      </w:r>
      <w:r w:rsidR="00545094" w:rsidRPr="003936DC">
        <w:rPr>
          <w:rFonts w:ascii="Times New Roman" w:hAnsi="Times New Roman" w:cs="Times New Roman"/>
          <w:sz w:val="20"/>
          <w:szCs w:val="20"/>
        </w:rPr>
        <w:t>.</w:t>
      </w:r>
      <w:r w:rsidR="005011E9" w:rsidRPr="003936DC">
        <w:rPr>
          <w:rFonts w:ascii="Times New Roman" w:hAnsi="Times New Roman" w:cs="Times New Roman"/>
          <w:sz w:val="20"/>
          <w:szCs w:val="20"/>
        </w:rPr>
        <w:t xml:space="preserve"> And</w:t>
      </w:r>
      <w:r w:rsidR="00725748" w:rsidRPr="003936DC">
        <w:rPr>
          <w:rFonts w:ascii="Times New Roman" w:hAnsi="Times New Roman" w:cs="Times New Roman"/>
          <w:sz w:val="20"/>
          <w:szCs w:val="20"/>
        </w:rPr>
        <w:t xml:space="preserve"> </w:t>
      </w:r>
      <w:r w:rsidR="00C65E1F" w:rsidRPr="003936DC">
        <w:rPr>
          <w:rFonts w:ascii="Times New Roman" w:hAnsi="Times New Roman" w:cs="Times New Roman"/>
          <w:sz w:val="20"/>
          <w:szCs w:val="20"/>
        </w:rPr>
        <w:t xml:space="preserve">the </w:t>
      </w:r>
      <w:r w:rsidR="00725748" w:rsidRPr="003936DC">
        <w:rPr>
          <w:rFonts w:ascii="Times New Roman" w:hAnsi="Times New Roman" w:cs="Times New Roman"/>
          <w:sz w:val="20"/>
          <w:szCs w:val="20"/>
        </w:rPr>
        <w:t>overall composition pattern of </w:t>
      </w:r>
      <w:r w:rsidR="00C65E1F" w:rsidRPr="003936DC">
        <w:rPr>
          <w:rFonts w:ascii="Times New Roman" w:hAnsi="Times New Roman" w:cs="Times New Roman"/>
          <w:sz w:val="20"/>
          <w:szCs w:val="20"/>
        </w:rPr>
        <w:t xml:space="preserve">PAHs was </w:t>
      </w:r>
      <w:r w:rsidR="00FA0F39" w:rsidRPr="003936DC">
        <w:rPr>
          <w:rFonts w:ascii="Times New Roman" w:hAnsi="Times New Roman" w:cs="Times New Roman"/>
          <w:sz w:val="20"/>
          <w:szCs w:val="20"/>
        </w:rPr>
        <w:t>dominated</w:t>
      </w:r>
      <w:r w:rsidR="004B1167" w:rsidRPr="003936DC">
        <w:rPr>
          <w:rFonts w:ascii="Times New Roman" w:hAnsi="Times New Roman" w:cs="Times New Roman"/>
          <w:sz w:val="20"/>
          <w:szCs w:val="20"/>
        </w:rPr>
        <w:t xml:space="preserve"> by low molecular weight </w:t>
      </w:r>
      <w:r w:rsidR="00114BD5" w:rsidRPr="003936DC">
        <w:rPr>
          <w:rFonts w:ascii="Times New Roman" w:hAnsi="Times New Roman" w:cs="Times New Roman"/>
          <w:sz w:val="20"/>
          <w:szCs w:val="20"/>
        </w:rPr>
        <w:t>PAHs</w:t>
      </w:r>
      <w:r w:rsidR="00C65E1F" w:rsidRPr="003936DC">
        <w:rPr>
          <w:rFonts w:ascii="Times New Roman" w:hAnsi="Times New Roman" w:cs="Times New Roman"/>
          <w:sz w:val="20"/>
          <w:szCs w:val="20"/>
        </w:rPr>
        <w:t xml:space="preserve">, </w:t>
      </w:r>
      <w:r w:rsidR="005B60B9" w:rsidRPr="003936DC">
        <w:rPr>
          <w:rFonts w:ascii="Times New Roman" w:hAnsi="Times New Roman" w:cs="Times New Roman"/>
          <w:sz w:val="20"/>
          <w:szCs w:val="20"/>
        </w:rPr>
        <w:t>which distinguishes its</w:t>
      </w:r>
      <w:r w:rsidR="00C65E1F" w:rsidRPr="003936DC">
        <w:rPr>
          <w:rFonts w:ascii="Times New Roman" w:hAnsi="Times New Roman" w:cs="Times New Roman"/>
          <w:sz w:val="20"/>
          <w:szCs w:val="20"/>
        </w:rPr>
        <w:t xml:space="preserve"> petrogenic origin</w:t>
      </w:r>
      <w:r w:rsidR="004B1167" w:rsidRPr="003936DC">
        <w:rPr>
          <w:rFonts w:ascii="Times New Roman" w:hAnsi="Times New Roman" w:cs="Times New Roman"/>
          <w:sz w:val="20"/>
          <w:szCs w:val="20"/>
        </w:rPr>
        <w:t>.</w:t>
      </w:r>
      <w:r w:rsidR="002C5763" w:rsidRPr="003936DC">
        <w:rPr>
          <w:rFonts w:ascii="Times New Roman" w:hAnsi="Times New Roman" w:cs="Times New Roman"/>
          <w:sz w:val="20"/>
          <w:szCs w:val="20"/>
        </w:rPr>
        <w:t xml:space="preserve"> </w:t>
      </w:r>
      <w:r w:rsidR="005E1B49" w:rsidRPr="003936DC">
        <w:rPr>
          <w:rFonts w:ascii="Times New Roman" w:hAnsi="Times New Roman" w:cs="Times New Roman"/>
          <w:sz w:val="20"/>
          <w:szCs w:val="20"/>
        </w:rPr>
        <w:t>T</w:t>
      </w:r>
      <w:r w:rsidR="00114BD5" w:rsidRPr="003936DC">
        <w:rPr>
          <w:rFonts w:ascii="Times New Roman" w:hAnsi="Times New Roman" w:cs="Times New Roman"/>
          <w:sz w:val="20"/>
          <w:szCs w:val="20"/>
        </w:rPr>
        <w:t xml:space="preserve">he </w:t>
      </w:r>
      <w:r w:rsidR="005E1B49" w:rsidRPr="003936DC">
        <w:rPr>
          <w:rFonts w:ascii="Times New Roman" w:hAnsi="Times New Roman" w:cs="Times New Roman"/>
          <w:sz w:val="20"/>
          <w:szCs w:val="20"/>
        </w:rPr>
        <w:t>examined</w:t>
      </w:r>
      <w:r w:rsidR="00114BD5" w:rsidRPr="003936DC">
        <w:rPr>
          <w:rFonts w:ascii="Times New Roman" w:hAnsi="Times New Roman" w:cs="Times New Roman"/>
          <w:sz w:val="20"/>
          <w:szCs w:val="20"/>
        </w:rPr>
        <w:t xml:space="preserve"> </w:t>
      </w:r>
      <w:r w:rsidR="002C5763" w:rsidRPr="003936DC">
        <w:rPr>
          <w:rFonts w:ascii="Times New Roman" w:hAnsi="Times New Roman" w:cs="Times New Roman"/>
          <w:sz w:val="20"/>
          <w:szCs w:val="20"/>
        </w:rPr>
        <w:t>bacteria</w:t>
      </w:r>
      <w:r w:rsidR="00114BD5" w:rsidRPr="003936DC">
        <w:rPr>
          <w:rFonts w:ascii="Times New Roman" w:hAnsi="Times New Roman" w:cs="Times New Roman"/>
          <w:sz w:val="20"/>
          <w:szCs w:val="20"/>
        </w:rPr>
        <w:t>l</w:t>
      </w:r>
      <w:r w:rsidR="002C5763" w:rsidRPr="003936DC">
        <w:rPr>
          <w:rFonts w:ascii="Times New Roman" w:hAnsi="Times New Roman" w:cs="Times New Roman"/>
          <w:sz w:val="20"/>
          <w:szCs w:val="20"/>
        </w:rPr>
        <w:t xml:space="preserve"> </w:t>
      </w:r>
      <w:r w:rsidR="00114BD5" w:rsidRPr="003936DC">
        <w:rPr>
          <w:rFonts w:ascii="Times New Roman" w:hAnsi="Times New Roman" w:cs="Times New Roman"/>
          <w:sz w:val="20"/>
          <w:szCs w:val="20"/>
        </w:rPr>
        <w:t xml:space="preserve">isolates </w:t>
      </w:r>
      <w:r w:rsidR="005E1B49" w:rsidRPr="003936DC">
        <w:rPr>
          <w:rFonts w:ascii="Times New Roman" w:hAnsi="Times New Roman" w:cs="Times New Roman"/>
          <w:sz w:val="20"/>
          <w:szCs w:val="20"/>
        </w:rPr>
        <w:t xml:space="preserve">successfully achieved PHE biodegradation </w:t>
      </w:r>
      <w:r w:rsidR="002C5763" w:rsidRPr="003936DC">
        <w:rPr>
          <w:rFonts w:ascii="Times New Roman" w:hAnsi="Times New Roman" w:cs="Times New Roman"/>
          <w:sz w:val="20"/>
          <w:szCs w:val="20"/>
        </w:rPr>
        <w:t>from the solution</w:t>
      </w:r>
      <w:r w:rsidR="0098680C" w:rsidRPr="003936DC">
        <w:rPr>
          <w:rFonts w:ascii="Times New Roman" w:hAnsi="Times New Roman" w:cs="Times New Roman"/>
          <w:sz w:val="20"/>
          <w:szCs w:val="20"/>
        </w:rPr>
        <w:t>s</w:t>
      </w:r>
      <w:r w:rsidR="00114BD5" w:rsidRPr="003936DC">
        <w:rPr>
          <w:rFonts w:ascii="Times New Roman" w:hAnsi="Times New Roman" w:cs="Times New Roman"/>
          <w:sz w:val="20"/>
          <w:szCs w:val="20"/>
        </w:rPr>
        <w:t xml:space="preserve"> through </w:t>
      </w:r>
      <w:r w:rsidR="004B1167" w:rsidRPr="003936DC">
        <w:rPr>
          <w:rFonts w:ascii="Times New Roman" w:hAnsi="Times New Roman" w:cs="Times New Roman"/>
          <w:sz w:val="20"/>
          <w:szCs w:val="20"/>
        </w:rPr>
        <w:t>21</w:t>
      </w:r>
      <w:r w:rsidR="00114BD5" w:rsidRPr="003936DC">
        <w:rPr>
          <w:rFonts w:ascii="Times New Roman" w:hAnsi="Times New Roman" w:cs="Times New Roman"/>
          <w:sz w:val="20"/>
          <w:szCs w:val="20"/>
        </w:rPr>
        <w:t xml:space="preserve"> days</w:t>
      </w:r>
      <w:r w:rsidR="002C5763" w:rsidRPr="003936DC">
        <w:rPr>
          <w:rFonts w:ascii="Times New Roman" w:hAnsi="Times New Roman" w:cs="Times New Roman"/>
          <w:sz w:val="20"/>
          <w:szCs w:val="20"/>
        </w:rPr>
        <w:t>.</w:t>
      </w:r>
      <w:r w:rsidR="00143811" w:rsidRPr="003936DC">
        <w:rPr>
          <w:rFonts w:ascii="Times New Roman" w:hAnsi="Times New Roman" w:cs="Times New Roman"/>
          <w:sz w:val="20"/>
          <w:szCs w:val="20"/>
        </w:rPr>
        <w:t xml:space="preserve"> </w:t>
      </w:r>
      <w:r w:rsidR="00E932AF" w:rsidRPr="003936DC">
        <w:rPr>
          <w:rFonts w:ascii="Times New Roman" w:hAnsi="Times New Roman" w:cs="Times New Roman"/>
          <w:sz w:val="20"/>
          <w:szCs w:val="20"/>
        </w:rPr>
        <w:t xml:space="preserve">The 16S rDNA-based phylogenetic analysis suggested that the bacterial strains involved in the process of biodegradation of PHE </w:t>
      </w:r>
      <w:r w:rsidR="0020533F" w:rsidRPr="003936DC">
        <w:rPr>
          <w:rFonts w:ascii="Times New Roman" w:hAnsi="Times New Roman" w:cs="Times New Roman"/>
          <w:sz w:val="20"/>
          <w:szCs w:val="20"/>
        </w:rPr>
        <w:t xml:space="preserve">are </w:t>
      </w:r>
      <w:r w:rsidR="0020533F" w:rsidRPr="003936DC">
        <w:rPr>
          <w:rFonts w:ascii="Times New Roman" w:hAnsi="Times New Roman" w:cs="Times New Roman"/>
          <w:i/>
          <w:iCs/>
          <w:sz w:val="20"/>
          <w:szCs w:val="20"/>
        </w:rPr>
        <w:t>Bacillus cereus</w:t>
      </w:r>
      <w:r w:rsidR="0020533F" w:rsidRPr="003936DC">
        <w:rPr>
          <w:rFonts w:ascii="Times New Roman" w:hAnsi="Times New Roman" w:cs="Times New Roman"/>
          <w:sz w:val="20"/>
          <w:szCs w:val="20"/>
        </w:rPr>
        <w:t xml:space="preserve">, </w:t>
      </w:r>
      <w:r w:rsidR="0020533F" w:rsidRPr="003936DC">
        <w:rPr>
          <w:rFonts w:ascii="Times New Roman" w:hAnsi="Times New Roman" w:cs="Times New Roman"/>
          <w:i/>
          <w:iCs/>
          <w:sz w:val="20"/>
          <w:szCs w:val="20"/>
          <w:shd w:val="clear" w:color="auto" w:fill="FFFFFF"/>
        </w:rPr>
        <w:t>Pseudomonas protegens</w:t>
      </w:r>
      <w:r w:rsidR="0020533F" w:rsidRPr="003936DC">
        <w:rPr>
          <w:rFonts w:ascii="Times New Roman" w:hAnsi="Times New Roman" w:cs="Times New Roman"/>
          <w:sz w:val="20"/>
          <w:szCs w:val="20"/>
          <w:shd w:val="clear" w:color="auto" w:fill="FFFFFF"/>
        </w:rPr>
        <w:t xml:space="preserve"> strain Pf-5 and </w:t>
      </w:r>
      <w:r w:rsidR="0020533F" w:rsidRPr="003936DC">
        <w:rPr>
          <w:rFonts w:ascii="Times New Roman" w:hAnsi="Times New Roman" w:cs="Times New Roman"/>
          <w:i/>
          <w:iCs/>
          <w:sz w:val="20"/>
          <w:szCs w:val="20"/>
          <w:shd w:val="clear" w:color="auto" w:fill="FFFFFF"/>
        </w:rPr>
        <w:t xml:space="preserve">Pseudomonas </w:t>
      </w:r>
      <w:r w:rsidR="00835237" w:rsidRPr="003936DC">
        <w:rPr>
          <w:rFonts w:ascii="Times New Roman" w:hAnsi="Times New Roman" w:cs="Times New Roman"/>
          <w:i/>
          <w:iCs/>
          <w:sz w:val="20"/>
          <w:szCs w:val="20"/>
          <w:shd w:val="clear" w:color="auto" w:fill="FFFFFF"/>
        </w:rPr>
        <w:t>flourscens</w:t>
      </w:r>
      <w:r w:rsidR="0020533F" w:rsidRPr="003936DC">
        <w:rPr>
          <w:rFonts w:ascii="Times New Roman" w:hAnsi="Times New Roman" w:cs="Times New Roman"/>
          <w:sz w:val="20"/>
          <w:szCs w:val="20"/>
          <w:shd w:val="clear" w:color="auto" w:fill="FFFFFF"/>
        </w:rPr>
        <w:t xml:space="preserve"> strain </w:t>
      </w:r>
      <w:r w:rsidR="00835237" w:rsidRPr="003936DC">
        <w:rPr>
          <w:rFonts w:ascii="Times New Roman" w:hAnsi="Times New Roman" w:cs="Times New Roman"/>
          <w:sz w:val="20"/>
          <w:szCs w:val="20"/>
          <w:shd w:val="clear" w:color="auto" w:fill="FFFFFF"/>
        </w:rPr>
        <w:t>SBW 25</w:t>
      </w:r>
      <w:r w:rsidR="0020533F" w:rsidRPr="003936DC">
        <w:rPr>
          <w:rFonts w:ascii="Times New Roman" w:hAnsi="Times New Roman" w:cs="Times New Roman"/>
          <w:sz w:val="20"/>
          <w:szCs w:val="20"/>
          <w:shd w:val="clear" w:color="auto" w:fill="FFFFFF"/>
        </w:rPr>
        <w:t>.</w:t>
      </w:r>
    </w:p>
    <w:p w:rsidR="00381CAD" w:rsidRPr="003936DC" w:rsidRDefault="00214799" w:rsidP="003936DC">
      <w:pPr>
        <w:spacing w:after="0" w:line="240" w:lineRule="auto"/>
        <w:jc w:val="both"/>
        <w:rPr>
          <w:rFonts w:ascii="Times New Roman" w:eastAsia="Times New Roman" w:hAnsi="Times New Roman" w:cs="Times New Roman"/>
          <w:sz w:val="20"/>
          <w:szCs w:val="20"/>
          <w:lang w:eastAsia="zh-CN" w:bidi="ar-EG"/>
        </w:rPr>
      </w:pPr>
      <w:r w:rsidRPr="003936DC">
        <w:rPr>
          <w:rFonts w:ascii="Times New Roman" w:hAnsi="Times New Roman" w:cs="Times New Roman"/>
          <w:sz w:val="20"/>
          <w:szCs w:val="20"/>
        </w:rPr>
        <w:t>[Hossam S. Jahin, Seleem E. Gaber and Ayman Y. Ewida.</w:t>
      </w:r>
      <w:r w:rsidRPr="003936DC">
        <w:rPr>
          <w:rFonts w:ascii="Times New Roman" w:hAnsi="Times New Roman" w:cs="Times New Roman"/>
          <w:b/>
          <w:bCs/>
          <w:sz w:val="20"/>
          <w:szCs w:val="20"/>
        </w:rPr>
        <w:t xml:space="preserve"> Biodegradation of phenanthrene by native bacterial strains </w:t>
      </w:r>
      <w:r w:rsidRPr="003936DC">
        <w:rPr>
          <w:rFonts w:ascii="Times New Roman" w:hAnsi="Times New Roman" w:cs="Times New Roman"/>
          <w:b/>
          <w:sz w:val="20"/>
          <w:szCs w:val="20"/>
        </w:rPr>
        <w:t>isolated</w:t>
      </w:r>
      <w:r w:rsidRPr="003936DC">
        <w:rPr>
          <w:rFonts w:ascii="Times New Roman" w:hAnsi="Times New Roman" w:cs="Times New Roman"/>
          <w:b/>
          <w:bCs/>
          <w:sz w:val="20"/>
          <w:szCs w:val="20"/>
        </w:rPr>
        <w:t xml:space="preserve"> from the river Nile water in Egypt</w:t>
      </w:r>
      <w:r w:rsidR="00090289" w:rsidRPr="003936DC">
        <w:rPr>
          <w:rFonts w:ascii="Times New Roman" w:eastAsia="Times New Roman" w:hAnsi="Times New Roman" w:cs="Times New Roman"/>
          <w:b/>
          <w:bCs/>
          <w:sz w:val="20"/>
          <w:szCs w:val="20"/>
          <w:lang w:bidi="fa-IR"/>
        </w:rPr>
        <w:t>.</w:t>
      </w:r>
      <w:r w:rsidR="00090289" w:rsidRPr="003936DC">
        <w:rPr>
          <w:rFonts w:ascii="Times New Roman" w:hAnsi="Times New Roman" w:cs="Times New Roman" w:hint="eastAsia"/>
          <w:b/>
          <w:bCs/>
          <w:sz w:val="20"/>
          <w:szCs w:val="20"/>
        </w:rPr>
        <w:t xml:space="preserve"> </w:t>
      </w:r>
      <w:r w:rsidR="00090289" w:rsidRPr="003936DC">
        <w:rPr>
          <w:rFonts w:ascii="Times New Roman" w:eastAsia="Times New Roman" w:hAnsi="Times New Roman" w:cs="Times New Roman"/>
          <w:bCs/>
          <w:i/>
          <w:sz w:val="20"/>
          <w:szCs w:val="20"/>
        </w:rPr>
        <w:t>Nat Sci</w:t>
      </w:r>
      <w:r w:rsidR="00090289" w:rsidRPr="003936DC">
        <w:rPr>
          <w:rFonts w:ascii="Times New Roman" w:eastAsiaTheme="minorEastAsia" w:hAnsi="Times New Roman" w:cs="Times New Roman" w:hint="eastAsia"/>
          <w:bCs/>
          <w:i/>
          <w:sz w:val="20"/>
          <w:szCs w:val="20"/>
        </w:rPr>
        <w:t xml:space="preserve"> </w:t>
      </w:r>
      <w:r w:rsidR="00090289" w:rsidRPr="003936DC">
        <w:rPr>
          <w:rFonts w:ascii="Times New Roman" w:hAnsi="Times New Roman" w:cs="Times New Roman"/>
          <w:sz w:val="20"/>
          <w:szCs w:val="20"/>
        </w:rPr>
        <w:t>201</w:t>
      </w:r>
      <w:r w:rsidR="00090289" w:rsidRPr="003936DC">
        <w:rPr>
          <w:rFonts w:ascii="Times New Roman" w:hAnsi="Times New Roman" w:cs="Times New Roman" w:hint="eastAsia"/>
          <w:sz w:val="20"/>
          <w:szCs w:val="20"/>
        </w:rPr>
        <w:t>4</w:t>
      </w:r>
      <w:r w:rsidR="00090289" w:rsidRPr="003936DC">
        <w:rPr>
          <w:rFonts w:ascii="Times New Roman" w:hAnsi="Times New Roman" w:cs="Times New Roman"/>
          <w:sz w:val="20"/>
          <w:szCs w:val="20"/>
        </w:rPr>
        <w:t>;1</w:t>
      </w:r>
      <w:r w:rsidR="00090289" w:rsidRPr="003936DC">
        <w:rPr>
          <w:rFonts w:ascii="Times New Roman" w:hAnsi="Times New Roman" w:cs="Times New Roman" w:hint="eastAsia"/>
          <w:sz w:val="20"/>
          <w:szCs w:val="20"/>
        </w:rPr>
        <w:t>2</w:t>
      </w:r>
      <w:r w:rsidR="00090289" w:rsidRPr="003936DC">
        <w:rPr>
          <w:rFonts w:ascii="Times New Roman" w:hAnsi="Times New Roman" w:cs="Times New Roman"/>
          <w:sz w:val="20"/>
          <w:szCs w:val="20"/>
        </w:rPr>
        <w:t>(</w:t>
      </w:r>
      <w:r w:rsidR="00090289" w:rsidRPr="003936DC">
        <w:rPr>
          <w:rFonts w:ascii="Times New Roman" w:hAnsi="Times New Roman" w:cs="Times New Roman" w:hint="eastAsia"/>
          <w:sz w:val="20"/>
          <w:szCs w:val="20"/>
        </w:rPr>
        <w:t>1</w:t>
      </w:r>
      <w:r w:rsidR="00090289" w:rsidRPr="003936DC">
        <w:rPr>
          <w:rFonts w:ascii="Times New Roman" w:hAnsi="Times New Roman" w:cs="Times New Roman"/>
          <w:sz w:val="20"/>
          <w:szCs w:val="20"/>
        </w:rPr>
        <w:t>):</w:t>
      </w:r>
      <w:r w:rsidR="004E3B23">
        <w:rPr>
          <w:rFonts w:ascii="Times New Roman" w:hAnsi="Times New Roman" w:cs="Times New Roman"/>
          <w:noProof/>
          <w:sz w:val="20"/>
          <w:szCs w:val="20"/>
        </w:rPr>
        <w:t>1</w:t>
      </w:r>
      <w:r w:rsidR="00090289" w:rsidRPr="003936DC">
        <w:rPr>
          <w:rFonts w:ascii="Times New Roman" w:hAnsi="Times New Roman" w:cs="Times New Roman"/>
          <w:sz w:val="20"/>
          <w:szCs w:val="20"/>
        </w:rPr>
        <w:t>-</w:t>
      </w:r>
      <w:r w:rsidR="004E3B23">
        <w:rPr>
          <w:rFonts w:ascii="Times New Roman" w:hAnsi="Times New Roman" w:cs="Times New Roman"/>
          <w:noProof/>
          <w:sz w:val="20"/>
          <w:szCs w:val="20"/>
        </w:rPr>
        <w:t>8</w:t>
      </w:r>
      <w:r w:rsidR="00090289" w:rsidRPr="003936DC">
        <w:rPr>
          <w:rFonts w:ascii="Times New Roman" w:hAnsi="Times New Roman" w:cs="Times New Roman"/>
          <w:sz w:val="20"/>
          <w:szCs w:val="20"/>
        </w:rPr>
        <w:t>]</w:t>
      </w:r>
      <w:r w:rsidR="00090289" w:rsidRPr="003936DC">
        <w:rPr>
          <w:rFonts w:ascii="Times New Roman" w:hAnsi="Times New Roman" w:cs="Times New Roman" w:hint="eastAsia"/>
          <w:sz w:val="20"/>
          <w:szCs w:val="20"/>
        </w:rPr>
        <w:t>.</w:t>
      </w:r>
      <w:r w:rsidR="00090289" w:rsidRPr="003936DC">
        <w:rPr>
          <w:rFonts w:ascii="Times New Roman" w:hAnsi="Times New Roman" w:cs="Times New Roman"/>
          <w:sz w:val="20"/>
          <w:szCs w:val="20"/>
        </w:rPr>
        <w:t xml:space="preserve"> (ISSN: 1545-0740). </w:t>
      </w:r>
      <w:hyperlink r:id="rId9" w:history="1">
        <w:r w:rsidR="00090289" w:rsidRPr="003936DC">
          <w:rPr>
            <w:rStyle w:val="Hyperlink"/>
            <w:rFonts w:ascii="Times New Roman" w:hAnsi="Times New Roman" w:cs="Times New Roman"/>
            <w:color w:val="auto"/>
            <w:sz w:val="20"/>
            <w:szCs w:val="20"/>
          </w:rPr>
          <w:t>http://www.sciencepub.net/nature</w:t>
        </w:r>
      </w:hyperlink>
      <w:r w:rsidR="00090289" w:rsidRPr="003936DC">
        <w:rPr>
          <w:rFonts w:ascii="Times New Roman" w:hAnsi="Times New Roman" w:cs="Times New Roman"/>
          <w:sz w:val="20"/>
          <w:szCs w:val="20"/>
        </w:rPr>
        <w:t>.</w:t>
      </w:r>
      <w:r w:rsidR="00090289" w:rsidRPr="003936DC">
        <w:rPr>
          <w:rFonts w:ascii="Times New Roman" w:hAnsi="Times New Roman" w:cs="Times New Roman" w:hint="eastAsia"/>
          <w:sz w:val="20"/>
          <w:szCs w:val="20"/>
        </w:rPr>
        <w:t xml:space="preserve"> </w:t>
      </w:r>
      <w:r w:rsidR="003936DC">
        <w:rPr>
          <w:rFonts w:ascii="Times New Roman" w:hAnsi="Times New Roman" w:cs="Times New Roman" w:hint="eastAsia"/>
          <w:sz w:val="20"/>
          <w:szCs w:val="20"/>
          <w:lang w:eastAsia="zh-CN"/>
        </w:rPr>
        <w:t>1</w:t>
      </w:r>
    </w:p>
    <w:p w:rsidR="00214799" w:rsidRPr="003936DC" w:rsidRDefault="00214799" w:rsidP="003936DC">
      <w:pPr>
        <w:pStyle w:val="ListParagraph"/>
        <w:autoSpaceDE w:val="0"/>
        <w:autoSpaceDN w:val="0"/>
        <w:adjustRightInd w:val="0"/>
        <w:spacing w:after="0" w:line="240" w:lineRule="auto"/>
        <w:ind w:left="0"/>
        <w:jc w:val="both"/>
        <w:rPr>
          <w:rFonts w:ascii="Times New Roman" w:hAnsi="Times New Roman" w:cs="Times New Roman"/>
          <w:sz w:val="20"/>
          <w:szCs w:val="16"/>
        </w:rPr>
      </w:pPr>
    </w:p>
    <w:p w:rsidR="00E76AB2" w:rsidRPr="003936DC" w:rsidRDefault="00B35499" w:rsidP="003936DC">
      <w:pPr>
        <w:autoSpaceDE w:val="0"/>
        <w:autoSpaceDN w:val="0"/>
        <w:adjustRightInd w:val="0"/>
        <w:spacing w:after="0" w:line="240" w:lineRule="auto"/>
        <w:jc w:val="both"/>
        <w:rPr>
          <w:rFonts w:ascii="Times New Roman" w:hAnsi="Times New Roman" w:cs="Times New Roman"/>
          <w:sz w:val="20"/>
          <w:szCs w:val="20"/>
        </w:rPr>
      </w:pPr>
      <w:r w:rsidRPr="003936DC">
        <w:rPr>
          <w:rFonts w:ascii="Times New Roman" w:hAnsi="Times New Roman" w:cs="Times New Roman"/>
          <w:b/>
          <w:bCs/>
          <w:sz w:val="20"/>
          <w:szCs w:val="20"/>
        </w:rPr>
        <w:t>Keywords:</w:t>
      </w:r>
      <w:r w:rsidR="002B7110" w:rsidRPr="003936DC">
        <w:rPr>
          <w:rFonts w:ascii="Times New Roman" w:hAnsi="Times New Roman" w:cs="Times New Roman"/>
          <w:sz w:val="20"/>
          <w:szCs w:val="20"/>
        </w:rPr>
        <w:t xml:space="preserve"> </w:t>
      </w:r>
      <w:r w:rsidR="00CF642D" w:rsidRPr="003936DC">
        <w:rPr>
          <w:rFonts w:ascii="Times New Roman" w:hAnsi="Times New Roman" w:cs="Times New Roman"/>
          <w:sz w:val="20"/>
          <w:szCs w:val="20"/>
        </w:rPr>
        <w:t>River</w:t>
      </w:r>
      <w:r w:rsidR="00CA2F90" w:rsidRPr="003936DC">
        <w:rPr>
          <w:rFonts w:ascii="Times New Roman" w:hAnsi="Times New Roman" w:cs="Times New Roman"/>
          <w:sz w:val="20"/>
          <w:szCs w:val="20"/>
        </w:rPr>
        <w:t xml:space="preserve"> Nile, </w:t>
      </w:r>
      <w:r w:rsidR="002B7110" w:rsidRPr="003936DC">
        <w:rPr>
          <w:rFonts w:ascii="Times New Roman" w:hAnsi="Times New Roman" w:cs="Times New Roman"/>
          <w:sz w:val="20"/>
          <w:szCs w:val="20"/>
        </w:rPr>
        <w:t xml:space="preserve">Biodegradation, Phenanthrene, </w:t>
      </w:r>
      <w:r w:rsidR="00CA2F90" w:rsidRPr="003936DC">
        <w:rPr>
          <w:rStyle w:val="Strong"/>
          <w:rFonts w:ascii="Times New Roman" w:hAnsi="Times New Roman" w:cs="Times New Roman"/>
          <w:b w:val="0"/>
          <w:sz w:val="20"/>
          <w:szCs w:val="20"/>
          <w:shd w:val="clear" w:color="auto" w:fill="FFFFFF"/>
        </w:rPr>
        <w:t>B</w:t>
      </w:r>
      <w:r w:rsidR="00E932AF" w:rsidRPr="003936DC">
        <w:rPr>
          <w:rStyle w:val="Strong"/>
          <w:rFonts w:ascii="Times New Roman" w:hAnsi="Times New Roman" w:cs="Times New Roman"/>
          <w:b w:val="0"/>
          <w:sz w:val="20"/>
          <w:szCs w:val="20"/>
          <w:shd w:val="clear" w:color="auto" w:fill="FFFFFF"/>
        </w:rPr>
        <w:t>acteria</w:t>
      </w:r>
      <w:r w:rsidR="00DB76F6" w:rsidRPr="003936DC">
        <w:rPr>
          <w:rFonts w:ascii="Times New Roman" w:hAnsi="Times New Roman" w:cs="Times New Roman"/>
          <w:sz w:val="20"/>
          <w:szCs w:val="20"/>
        </w:rPr>
        <w:t>, Bacillus, Pseudomonas.</w:t>
      </w:r>
    </w:p>
    <w:p w:rsidR="005A35D3" w:rsidRPr="003936DC" w:rsidRDefault="005A35D3" w:rsidP="003936DC">
      <w:pPr>
        <w:spacing w:after="0" w:line="240" w:lineRule="auto"/>
        <w:rPr>
          <w:rFonts w:ascii="Times New Roman" w:hAnsi="Times New Roman" w:cs="Times New Roman"/>
          <w:b/>
          <w:bCs/>
          <w:sz w:val="20"/>
          <w:szCs w:val="20"/>
          <w:lang w:bidi="ar-EG"/>
        </w:rPr>
      </w:pPr>
    </w:p>
    <w:p w:rsidR="00214799" w:rsidRPr="003936DC" w:rsidRDefault="00214799" w:rsidP="003936DC">
      <w:pPr>
        <w:spacing w:after="0" w:line="240" w:lineRule="auto"/>
        <w:rPr>
          <w:rFonts w:ascii="Times New Roman" w:hAnsi="Times New Roman" w:cs="Times New Roman"/>
          <w:b/>
          <w:bCs/>
          <w:sz w:val="20"/>
          <w:szCs w:val="20"/>
          <w:lang w:bidi="ar-EG"/>
        </w:rPr>
        <w:sectPr w:rsidR="00214799" w:rsidRPr="003936DC" w:rsidSect="00013276">
          <w:headerReference w:type="default" r:id="rId10"/>
          <w:footerReference w:type="default" r:id="rId11"/>
          <w:headerReference w:type="first" r:id="rId12"/>
          <w:footerReference w:type="first" r:id="rId13"/>
          <w:type w:val="continuous"/>
          <w:pgSz w:w="12240" w:h="15840" w:code="1"/>
          <w:pgMar w:top="1440" w:right="1440" w:bottom="1440" w:left="1440" w:header="720" w:footer="720" w:gutter="0"/>
          <w:pgNumType w:start="1"/>
          <w:cols w:space="708"/>
          <w:docGrid w:linePitch="360"/>
        </w:sectPr>
      </w:pPr>
    </w:p>
    <w:p w:rsidR="00744926" w:rsidRPr="003936DC" w:rsidRDefault="005A35D3" w:rsidP="003936DC">
      <w:pPr>
        <w:spacing w:after="0" w:line="240" w:lineRule="auto"/>
        <w:rPr>
          <w:rFonts w:ascii="Times New Roman" w:hAnsi="Times New Roman" w:cs="Times New Roman"/>
          <w:b/>
          <w:bCs/>
          <w:sz w:val="20"/>
          <w:szCs w:val="20"/>
          <w:lang w:bidi="ar-EG"/>
        </w:rPr>
      </w:pPr>
      <w:r w:rsidRPr="003936DC">
        <w:rPr>
          <w:rFonts w:ascii="Times New Roman" w:hAnsi="Times New Roman" w:cs="Times New Roman"/>
          <w:b/>
          <w:bCs/>
          <w:sz w:val="20"/>
          <w:szCs w:val="20"/>
          <w:lang w:bidi="ar-EG"/>
        </w:rPr>
        <w:lastRenderedPageBreak/>
        <w:t>1.</w:t>
      </w:r>
      <w:r w:rsidR="00744926" w:rsidRPr="003936DC">
        <w:rPr>
          <w:rFonts w:ascii="Times New Roman" w:hAnsi="Times New Roman" w:cs="Times New Roman"/>
          <w:b/>
          <w:bCs/>
          <w:sz w:val="20"/>
          <w:szCs w:val="20"/>
          <w:lang w:bidi="ar-EG"/>
        </w:rPr>
        <w:t>I</w:t>
      </w:r>
      <w:r w:rsidR="0055125C" w:rsidRPr="003936DC">
        <w:rPr>
          <w:rFonts w:ascii="Times New Roman" w:hAnsi="Times New Roman" w:cs="Times New Roman"/>
          <w:b/>
          <w:bCs/>
          <w:sz w:val="20"/>
          <w:szCs w:val="20"/>
          <w:lang w:bidi="ar-EG"/>
        </w:rPr>
        <w:t>ntroduction</w:t>
      </w:r>
    </w:p>
    <w:p w:rsidR="009515D9" w:rsidRPr="003936DC" w:rsidRDefault="00CF642D" w:rsidP="003936DC">
      <w:pPr>
        <w:autoSpaceDE w:val="0"/>
        <w:autoSpaceDN w:val="0"/>
        <w:adjustRightInd w:val="0"/>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River</w:t>
      </w:r>
      <w:r w:rsidR="009F3D91" w:rsidRPr="003936DC">
        <w:rPr>
          <w:rFonts w:ascii="Times New Roman" w:hAnsi="Times New Roman" w:cs="Times New Roman"/>
          <w:sz w:val="20"/>
          <w:szCs w:val="20"/>
        </w:rPr>
        <w:t xml:space="preserve"> Nile is the main source of drinking water in Egypt, unfortunately, </w:t>
      </w:r>
      <w:r w:rsidR="00084C4F" w:rsidRPr="003936DC">
        <w:rPr>
          <w:rFonts w:ascii="Times New Roman" w:hAnsi="Times New Roman" w:cs="Times New Roman"/>
          <w:sz w:val="20"/>
          <w:szCs w:val="20"/>
        </w:rPr>
        <w:t>oil is</w:t>
      </w:r>
      <w:r w:rsidR="009F3D91" w:rsidRPr="003936DC">
        <w:rPr>
          <w:rFonts w:ascii="Times New Roman" w:hAnsi="Times New Roman" w:cs="Times New Roman"/>
          <w:sz w:val="20"/>
          <w:szCs w:val="20"/>
        </w:rPr>
        <w:t xml:space="preserve"> sometimes present due to the accidental pollution or </w:t>
      </w:r>
      <w:r w:rsidRPr="003936DC">
        <w:rPr>
          <w:rFonts w:ascii="Times New Roman" w:hAnsi="Times New Roman" w:cs="Times New Roman"/>
          <w:sz w:val="20"/>
          <w:szCs w:val="20"/>
        </w:rPr>
        <w:t>river</w:t>
      </w:r>
      <w:r w:rsidR="009F3D91" w:rsidRPr="003936DC">
        <w:rPr>
          <w:rFonts w:ascii="Times New Roman" w:hAnsi="Times New Roman" w:cs="Times New Roman"/>
          <w:sz w:val="20"/>
          <w:szCs w:val="20"/>
        </w:rPr>
        <w:t xml:space="preserve"> transportation.</w:t>
      </w:r>
      <w:r w:rsidR="00084C4F" w:rsidRPr="003936DC">
        <w:rPr>
          <w:rFonts w:ascii="Times New Roman" w:hAnsi="Times New Roman" w:cs="Times New Roman"/>
          <w:sz w:val="20"/>
          <w:szCs w:val="20"/>
        </w:rPr>
        <w:t xml:space="preserve"> Oil is a complex mixture made up of hundreds of compounds, and these compounds are classified into four groups, namely; saturates, aromatics, resins and asph</w:t>
      </w:r>
      <w:r w:rsidR="00FA47FB" w:rsidRPr="003936DC">
        <w:rPr>
          <w:rFonts w:ascii="Times New Roman" w:hAnsi="Times New Roman" w:cs="Times New Roman"/>
          <w:sz w:val="20"/>
          <w:szCs w:val="20"/>
        </w:rPr>
        <w:t xml:space="preserve">altenes </w:t>
      </w:r>
      <w:r w:rsidR="00110158" w:rsidRPr="003936DC">
        <w:rPr>
          <w:rFonts w:ascii="Times New Roman" w:hAnsi="Times New Roman" w:cs="Times New Roman"/>
          <w:b/>
          <w:bCs/>
          <w:sz w:val="20"/>
          <w:szCs w:val="20"/>
        </w:rPr>
        <w:t>(</w:t>
      </w:r>
      <w:r w:rsidR="006C3552" w:rsidRPr="003936DC">
        <w:rPr>
          <w:rFonts w:ascii="Times New Roman" w:hAnsi="Times New Roman" w:cs="Times New Roman"/>
          <w:b/>
          <w:bCs/>
          <w:sz w:val="20"/>
          <w:szCs w:val="20"/>
        </w:rPr>
        <w:t>Dutta and Harayama, 2001</w:t>
      </w:r>
      <w:r w:rsidR="00084C4F" w:rsidRPr="003936DC">
        <w:rPr>
          <w:rFonts w:ascii="Times New Roman" w:hAnsi="Times New Roman" w:cs="Times New Roman"/>
          <w:b/>
          <w:bCs/>
          <w:sz w:val="20"/>
          <w:szCs w:val="20"/>
        </w:rPr>
        <w:t>).</w:t>
      </w:r>
      <w:r w:rsidR="002E325B" w:rsidRPr="003936DC">
        <w:rPr>
          <w:rFonts w:ascii="Times New Roman" w:hAnsi="Times New Roman" w:cs="Times New Roman"/>
          <w:sz w:val="20"/>
          <w:szCs w:val="20"/>
        </w:rPr>
        <w:t xml:space="preserve"> Aromatics are the second most</w:t>
      </w:r>
      <w:r w:rsidR="00BC66B6" w:rsidRPr="003936DC">
        <w:rPr>
          <w:rFonts w:ascii="Times New Roman" w:hAnsi="Times New Roman" w:cs="Times New Roman"/>
          <w:sz w:val="20"/>
          <w:szCs w:val="20"/>
        </w:rPr>
        <w:t xml:space="preserve"> abundant hydrocarbons in crude oil. </w:t>
      </w:r>
      <w:r w:rsidR="00A17EE0" w:rsidRPr="003936DC">
        <w:rPr>
          <w:rFonts w:ascii="Times New Roman" w:hAnsi="Times New Roman" w:cs="Times New Roman"/>
          <w:sz w:val="20"/>
          <w:szCs w:val="20"/>
        </w:rPr>
        <w:t>Polycyclic aromatic hydrocarbons (PAHs), hydrocarbons containing two or more fused benzene rings, are a group of ubiquitous organic pollutants o</w:t>
      </w:r>
      <w:r w:rsidR="00C813E4" w:rsidRPr="003936DC">
        <w:rPr>
          <w:rFonts w:ascii="Times New Roman" w:hAnsi="Times New Roman" w:cs="Times New Roman"/>
          <w:sz w:val="20"/>
          <w:szCs w:val="20"/>
        </w:rPr>
        <w:t>f great environmental concern</w:t>
      </w:r>
      <w:r w:rsidR="003B5F8E" w:rsidRPr="003936DC">
        <w:rPr>
          <w:rFonts w:ascii="Times New Roman" w:hAnsi="Times New Roman" w:cs="Times New Roman"/>
          <w:sz w:val="20"/>
          <w:szCs w:val="20"/>
        </w:rPr>
        <w:t xml:space="preserve"> </w:t>
      </w:r>
      <w:r w:rsidR="00F54CFC" w:rsidRPr="003936DC">
        <w:rPr>
          <w:rFonts w:ascii="Times New Roman" w:hAnsi="Times New Roman" w:cs="Times New Roman"/>
          <w:b/>
          <w:bCs/>
          <w:sz w:val="20"/>
          <w:szCs w:val="20"/>
        </w:rPr>
        <w:t>(</w:t>
      </w:r>
      <w:r w:rsidR="00FA77CB" w:rsidRPr="003936DC">
        <w:rPr>
          <w:rFonts w:ascii="Times New Roman" w:hAnsi="Times New Roman" w:cs="Times New Roman"/>
          <w:b/>
          <w:bCs/>
          <w:sz w:val="20"/>
          <w:szCs w:val="20"/>
        </w:rPr>
        <w:t xml:space="preserve">Manoli </w:t>
      </w:r>
      <w:r w:rsidR="00FA77CB" w:rsidRPr="003936DC">
        <w:rPr>
          <w:rFonts w:ascii="Times New Roman" w:hAnsi="Times New Roman" w:cs="Times New Roman"/>
          <w:b/>
          <w:bCs/>
          <w:i/>
          <w:iCs/>
          <w:sz w:val="20"/>
          <w:szCs w:val="20"/>
        </w:rPr>
        <w:t>et al.,</w:t>
      </w:r>
      <w:r w:rsidR="00FA77CB" w:rsidRPr="003936DC">
        <w:rPr>
          <w:rFonts w:ascii="Times New Roman" w:hAnsi="Times New Roman" w:cs="Times New Roman"/>
          <w:b/>
          <w:bCs/>
          <w:sz w:val="20"/>
          <w:szCs w:val="20"/>
        </w:rPr>
        <w:t> 2000</w:t>
      </w:r>
      <w:r w:rsidR="00C813E4" w:rsidRPr="003936DC">
        <w:rPr>
          <w:rFonts w:ascii="Times New Roman" w:hAnsi="Times New Roman" w:cs="Times New Roman"/>
          <w:b/>
          <w:bCs/>
          <w:sz w:val="20"/>
          <w:szCs w:val="20"/>
        </w:rPr>
        <w:t>)</w:t>
      </w:r>
      <w:r w:rsidR="00A17EE0" w:rsidRPr="003936DC">
        <w:rPr>
          <w:rFonts w:ascii="Times New Roman" w:hAnsi="Times New Roman" w:cs="Times New Roman"/>
          <w:sz w:val="20"/>
          <w:szCs w:val="20"/>
        </w:rPr>
        <w:t xml:space="preserve">. Due to their ubiquitous occurrence, recalcitrance and suspected carcinogenicity and mutagenicity, </w:t>
      </w:r>
      <w:r w:rsidR="00875B13" w:rsidRPr="003936DC">
        <w:rPr>
          <w:rFonts w:ascii="Times New Roman" w:hAnsi="Times New Roman" w:cs="Times New Roman"/>
          <w:sz w:val="20"/>
          <w:szCs w:val="20"/>
        </w:rPr>
        <w:t xml:space="preserve">16 parent </w:t>
      </w:r>
      <w:r w:rsidR="00A17EE0" w:rsidRPr="003936DC">
        <w:rPr>
          <w:rFonts w:ascii="Times New Roman" w:hAnsi="Times New Roman" w:cs="Times New Roman"/>
          <w:sz w:val="20"/>
          <w:szCs w:val="20"/>
        </w:rPr>
        <w:t xml:space="preserve">PAHs are included in the U.S. Environmental Protection Agency (EPA) </w:t>
      </w:r>
      <w:r w:rsidR="00875B13" w:rsidRPr="003936DC">
        <w:rPr>
          <w:rFonts w:ascii="Times New Roman" w:hAnsi="Times New Roman" w:cs="Times New Roman"/>
          <w:sz w:val="20"/>
          <w:szCs w:val="20"/>
        </w:rPr>
        <w:t xml:space="preserve">as </w:t>
      </w:r>
      <w:r w:rsidR="00A17EE0" w:rsidRPr="003936DC">
        <w:rPr>
          <w:rFonts w:ascii="Times New Roman" w:hAnsi="Times New Roman" w:cs="Times New Roman"/>
          <w:sz w:val="20"/>
          <w:szCs w:val="20"/>
        </w:rPr>
        <w:t>priority lists of pollutants</w:t>
      </w:r>
      <w:r w:rsidR="00875B13" w:rsidRPr="003936DC">
        <w:rPr>
          <w:rFonts w:ascii="Times New Roman" w:hAnsi="Times New Roman" w:cs="Times New Roman"/>
          <w:sz w:val="20"/>
          <w:szCs w:val="20"/>
        </w:rPr>
        <w:t xml:space="preserve"> (</w:t>
      </w:r>
      <w:r w:rsidR="00875B13" w:rsidRPr="003936DC">
        <w:rPr>
          <w:rFonts w:ascii="Times New Roman" w:hAnsi="Times New Roman" w:cs="Times New Roman"/>
          <w:b/>
          <w:bCs/>
          <w:sz w:val="20"/>
          <w:szCs w:val="20"/>
        </w:rPr>
        <w:t>EPA, 2001</w:t>
      </w:r>
      <w:r w:rsidR="00875B13" w:rsidRPr="003936DC">
        <w:rPr>
          <w:rFonts w:ascii="Times New Roman" w:hAnsi="Times New Roman" w:cs="Times New Roman"/>
          <w:sz w:val="20"/>
          <w:szCs w:val="20"/>
        </w:rPr>
        <w:t>).</w:t>
      </w:r>
    </w:p>
    <w:p w:rsidR="00B10380" w:rsidRPr="003936DC" w:rsidRDefault="007D7B5F" w:rsidP="003936DC">
      <w:pPr>
        <w:autoSpaceDE w:val="0"/>
        <w:autoSpaceDN w:val="0"/>
        <w:adjustRightInd w:val="0"/>
        <w:spacing w:after="0" w:line="240" w:lineRule="auto"/>
        <w:ind w:firstLine="567"/>
        <w:jc w:val="both"/>
        <w:rPr>
          <w:rFonts w:ascii="Times New Roman" w:hAnsi="Times New Roman" w:cs="Times New Roman"/>
          <w:b/>
          <w:bCs/>
          <w:sz w:val="20"/>
          <w:szCs w:val="20"/>
        </w:rPr>
      </w:pPr>
      <w:r w:rsidRPr="003936DC">
        <w:rPr>
          <w:rFonts w:ascii="Times New Roman" w:hAnsi="Times New Roman" w:cs="Times New Roman"/>
          <w:sz w:val="20"/>
          <w:szCs w:val="20"/>
        </w:rPr>
        <w:t>Although PAH</w:t>
      </w:r>
      <w:r w:rsidR="00C25971" w:rsidRPr="003936DC">
        <w:rPr>
          <w:rFonts w:ascii="Times New Roman" w:hAnsi="Times New Roman" w:cs="Times New Roman"/>
          <w:sz w:val="20"/>
          <w:szCs w:val="20"/>
        </w:rPr>
        <w:t>s</w:t>
      </w:r>
      <w:r w:rsidRPr="003936DC">
        <w:rPr>
          <w:rFonts w:ascii="Times New Roman" w:hAnsi="Times New Roman" w:cs="Times New Roman"/>
          <w:sz w:val="20"/>
          <w:szCs w:val="20"/>
        </w:rPr>
        <w:t xml:space="preserve"> may undergo adsorption, volat</w:t>
      </w:r>
      <w:r w:rsidR="00C25971" w:rsidRPr="003936DC">
        <w:rPr>
          <w:rFonts w:ascii="Times New Roman" w:hAnsi="Times New Roman" w:cs="Times New Roman"/>
          <w:sz w:val="20"/>
          <w:szCs w:val="20"/>
        </w:rPr>
        <w:t>ilization, photolysis</w:t>
      </w:r>
      <w:r w:rsidRPr="003936DC">
        <w:rPr>
          <w:rFonts w:ascii="Times New Roman" w:hAnsi="Times New Roman" w:cs="Times New Roman"/>
          <w:sz w:val="20"/>
          <w:szCs w:val="20"/>
        </w:rPr>
        <w:t xml:space="preserve"> and chemical degradation, microbial degradation is </w:t>
      </w:r>
      <w:r w:rsidR="004A1043" w:rsidRPr="003936DC">
        <w:rPr>
          <w:rFonts w:ascii="Times New Roman" w:hAnsi="Times New Roman" w:cs="Times New Roman"/>
          <w:sz w:val="20"/>
          <w:szCs w:val="20"/>
        </w:rPr>
        <w:t xml:space="preserve">the major </w:t>
      </w:r>
      <w:r w:rsidR="009E7284" w:rsidRPr="003936DC">
        <w:rPr>
          <w:rFonts w:ascii="Times New Roman" w:hAnsi="Times New Roman" w:cs="Times New Roman"/>
          <w:sz w:val="20"/>
          <w:szCs w:val="20"/>
        </w:rPr>
        <w:t>treatment</w:t>
      </w:r>
      <w:r w:rsidR="00F54CFC" w:rsidRPr="003936DC">
        <w:rPr>
          <w:rFonts w:ascii="Times New Roman" w:hAnsi="Times New Roman" w:cs="Times New Roman"/>
          <w:sz w:val="20"/>
          <w:szCs w:val="20"/>
        </w:rPr>
        <w:t xml:space="preserve"> process (</w:t>
      </w:r>
      <w:r w:rsidR="00FA77CB" w:rsidRPr="003936DC">
        <w:rPr>
          <w:rFonts w:ascii="Times New Roman" w:hAnsi="Times New Roman" w:cs="Times New Roman"/>
          <w:b/>
          <w:bCs/>
          <w:sz w:val="20"/>
          <w:szCs w:val="20"/>
        </w:rPr>
        <w:t>Bumpus, 1989</w:t>
      </w:r>
      <w:r w:rsidR="00B50966" w:rsidRPr="003936DC">
        <w:rPr>
          <w:rFonts w:ascii="Times New Roman" w:hAnsi="Times New Roman" w:cs="Times New Roman"/>
          <w:b/>
          <w:bCs/>
          <w:sz w:val="20"/>
          <w:szCs w:val="20"/>
          <w:lang w:eastAsia="it-IT"/>
        </w:rPr>
        <w:t>;</w:t>
      </w:r>
      <w:r w:rsidR="00FA77CB" w:rsidRPr="003936DC">
        <w:rPr>
          <w:rFonts w:ascii="Times New Roman" w:hAnsi="Times New Roman" w:cs="Times New Roman"/>
          <w:b/>
          <w:bCs/>
          <w:sz w:val="20"/>
          <w:szCs w:val="20"/>
        </w:rPr>
        <w:t xml:space="preserve"> Yuan </w:t>
      </w:r>
      <w:r w:rsidR="00FA77CB" w:rsidRPr="003936DC">
        <w:rPr>
          <w:rFonts w:ascii="Times New Roman" w:hAnsi="Times New Roman" w:cs="Times New Roman"/>
          <w:b/>
          <w:bCs/>
          <w:i/>
          <w:iCs/>
          <w:sz w:val="20"/>
          <w:szCs w:val="20"/>
        </w:rPr>
        <w:t>et</w:t>
      </w:r>
      <w:r w:rsidR="00B50966" w:rsidRPr="003936DC">
        <w:rPr>
          <w:rFonts w:ascii="Times New Roman" w:hAnsi="Times New Roman" w:cs="Times New Roman"/>
          <w:b/>
          <w:bCs/>
          <w:i/>
          <w:iCs/>
          <w:sz w:val="20"/>
          <w:szCs w:val="20"/>
        </w:rPr>
        <w:t xml:space="preserve"> </w:t>
      </w:r>
      <w:r w:rsidR="00FA77CB" w:rsidRPr="003936DC">
        <w:rPr>
          <w:rFonts w:ascii="Times New Roman" w:hAnsi="Times New Roman" w:cs="Times New Roman"/>
          <w:b/>
          <w:bCs/>
          <w:i/>
          <w:iCs/>
          <w:sz w:val="20"/>
          <w:szCs w:val="20"/>
        </w:rPr>
        <w:t>al.,</w:t>
      </w:r>
      <w:r w:rsidR="00FA77CB" w:rsidRPr="003936DC">
        <w:rPr>
          <w:rFonts w:ascii="Times New Roman" w:hAnsi="Times New Roman" w:cs="Times New Roman"/>
          <w:b/>
          <w:bCs/>
          <w:sz w:val="20"/>
          <w:szCs w:val="20"/>
        </w:rPr>
        <w:t xml:space="preserve"> 2001</w:t>
      </w:r>
      <w:r w:rsidR="004A1043" w:rsidRPr="003936DC">
        <w:rPr>
          <w:rFonts w:ascii="Times New Roman" w:hAnsi="Times New Roman" w:cs="Times New Roman"/>
          <w:sz w:val="20"/>
          <w:szCs w:val="20"/>
        </w:rPr>
        <w:t>)</w:t>
      </w:r>
      <w:r w:rsidRPr="003936DC">
        <w:rPr>
          <w:rFonts w:ascii="Times New Roman" w:hAnsi="Times New Roman" w:cs="Times New Roman"/>
          <w:sz w:val="20"/>
          <w:szCs w:val="20"/>
        </w:rPr>
        <w:t>. Both bacteria and fungi have been extensively studied for their ability to degrade xenobitics including PAHs</w:t>
      </w:r>
      <w:r w:rsidR="00F54CFC" w:rsidRPr="003936DC">
        <w:rPr>
          <w:rFonts w:ascii="Times New Roman" w:hAnsi="Times New Roman" w:cs="Times New Roman"/>
          <w:sz w:val="20"/>
          <w:szCs w:val="20"/>
        </w:rPr>
        <w:t xml:space="preserve"> (</w:t>
      </w:r>
      <w:r w:rsidR="00B50966" w:rsidRPr="003936DC">
        <w:rPr>
          <w:rFonts w:ascii="Times New Roman" w:hAnsi="Times New Roman" w:cs="Times New Roman"/>
          <w:b/>
          <w:bCs/>
          <w:sz w:val="20"/>
          <w:szCs w:val="20"/>
        </w:rPr>
        <w:t>Korda, 1997</w:t>
      </w:r>
      <w:r w:rsidR="00B50966" w:rsidRPr="003936DC">
        <w:rPr>
          <w:rFonts w:ascii="Times New Roman" w:hAnsi="Times New Roman" w:cs="Times New Roman"/>
          <w:b/>
          <w:bCs/>
          <w:sz w:val="20"/>
          <w:szCs w:val="20"/>
          <w:lang w:eastAsia="it-IT"/>
        </w:rPr>
        <w:t>;</w:t>
      </w:r>
      <w:r w:rsidR="00B50966" w:rsidRPr="003936DC">
        <w:rPr>
          <w:rFonts w:ascii="Times New Roman" w:hAnsi="Times New Roman" w:cs="Times New Roman"/>
          <w:b/>
          <w:bCs/>
          <w:sz w:val="20"/>
          <w:szCs w:val="20"/>
        </w:rPr>
        <w:t xml:space="preserve"> Head, 1998</w:t>
      </w:r>
      <w:r w:rsidR="00B50966" w:rsidRPr="003936DC">
        <w:rPr>
          <w:rFonts w:ascii="Times New Roman" w:hAnsi="Times New Roman" w:cs="Times New Roman"/>
          <w:b/>
          <w:bCs/>
          <w:sz w:val="20"/>
          <w:szCs w:val="20"/>
          <w:lang w:eastAsia="it-IT"/>
        </w:rPr>
        <w:t>;</w:t>
      </w:r>
      <w:r w:rsidR="00B50966" w:rsidRPr="003936DC">
        <w:rPr>
          <w:rFonts w:ascii="Times New Roman" w:hAnsi="Times New Roman" w:cs="Times New Roman"/>
          <w:b/>
          <w:bCs/>
          <w:sz w:val="20"/>
          <w:szCs w:val="20"/>
        </w:rPr>
        <w:t xml:space="preserve"> Kapley </w:t>
      </w:r>
      <w:r w:rsidR="00B50966" w:rsidRPr="003936DC">
        <w:rPr>
          <w:rFonts w:ascii="Times New Roman" w:hAnsi="Times New Roman" w:cs="Times New Roman"/>
          <w:b/>
          <w:bCs/>
          <w:i/>
          <w:iCs/>
          <w:sz w:val="20"/>
          <w:szCs w:val="20"/>
        </w:rPr>
        <w:t>et al.,</w:t>
      </w:r>
      <w:r w:rsidR="00B50966" w:rsidRPr="003936DC">
        <w:rPr>
          <w:rFonts w:ascii="Times New Roman" w:hAnsi="Times New Roman" w:cs="Times New Roman"/>
          <w:b/>
          <w:bCs/>
          <w:sz w:val="20"/>
          <w:szCs w:val="20"/>
        </w:rPr>
        <w:t xml:space="preserve"> 1999</w:t>
      </w:r>
      <w:r w:rsidR="00B50966" w:rsidRPr="003936DC">
        <w:rPr>
          <w:rFonts w:ascii="Times New Roman" w:hAnsi="Times New Roman" w:cs="Times New Roman"/>
          <w:b/>
          <w:bCs/>
          <w:sz w:val="20"/>
          <w:szCs w:val="20"/>
          <w:lang w:eastAsia="it-IT"/>
        </w:rPr>
        <w:t>;</w:t>
      </w:r>
      <w:r w:rsidR="00B50966" w:rsidRPr="003936DC">
        <w:rPr>
          <w:rFonts w:ascii="Times New Roman" w:hAnsi="Times New Roman" w:cs="Times New Roman"/>
          <w:b/>
          <w:bCs/>
          <w:sz w:val="20"/>
          <w:szCs w:val="20"/>
        </w:rPr>
        <w:t xml:space="preserve"> Del Arco and De Franca, 2001</w:t>
      </w:r>
      <w:r w:rsidR="00B50966" w:rsidRPr="003936DC">
        <w:rPr>
          <w:rFonts w:ascii="Times New Roman" w:hAnsi="Times New Roman" w:cs="Times New Roman"/>
          <w:b/>
          <w:bCs/>
          <w:sz w:val="20"/>
          <w:szCs w:val="20"/>
          <w:lang w:eastAsia="it-IT"/>
        </w:rPr>
        <w:t>;</w:t>
      </w:r>
      <w:r w:rsidR="00B50966" w:rsidRPr="003936DC">
        <w:rPr>
          <w:rFonts w:ascii="Times New Roman" w:hAnsi="Times New Roman" w:cs="Times New Roman"/>
          <w:b/>
          <w:bCs/>
          <w:sz w:val="20"/>
          <w:szCs w:val="20"/>
        </w:rPr>
        <w:t xml:space="preserve"> Zohreh </w:t>
      </w:r>
      <w:r w:rsidR="00B50966" w:rsidRPr="003936DC">
        <w:rPr>
          <w:rFonts w:ascii="Times New Roman" w:hAnsi="Times New Roman" w:cs="Times New Roman"/>
          <w:b/>
          <w:bCs/>
          <w:i/>
          <w:iCs/>
          <w:sz w:val="20"/>
          <w:szCs w:val="20"/>
        </w:rPr>
        <w:t>et al.,</w:t>
      </w:r>
      <w:r w:rsidR="00B50966" w:rsidRPr="003936DC">
        <w:rPr>
          <w:rFonts w:ascii="Times New Roman" w:hAnsi="Times New Roman" w:cs="Times New Roman"/>
          <w:b/>
          <w:bCs/>
          <w:sz w:val="20"/>
          <w:szCs w:val="20"/>
        </w:rPr>
        <w:t xml:space="preserve"> 2012</w:t>
      </w:r>
      <w:r w:rsidR="009E7284" w:rsidRPr="003936DC">
        <w:rPr>
          <w:rFonts w:ascii="Times New Roman" w:hAnsi="Times New Roman" w:cs="Times New Roman"/>
          <w:sz w:val="20"/>
          <w:szCs w:val="20"/>
        </w:rPr>
        <w:t>).</w:t>
      </w:r>
      <w:r w:rsidR="009515D9" w:rsidRPr="003936DC">
        <w:rPr>
          <w:rFonts w:ascii="Times New Roman" w:hAnsi="Times New Roman" w:cs="Times New Roman"/>
          <w:sz w:val="20"/>
          <w:szCs w:val="20"/>
        </w:rPr>
        <w:t xml:space="preserve"> </w:t>
      </w:r>
      <w:r w:rsidR="004150AD" w:rsidRPr="003936DC">
        <w:rPr>
          <w:rFonts w:ascii="Times New Roman" w:hAnsi="Times New Roman" w:cs="Times New Roman"/>
          <w:sz w:val="20"/>
          <w:szCs w:val="20"/>
        </w:rPr>
        <w:t>Microorganisms could</w:t>
      </w:r>
      <w:r w:rsidR="00B10380" w:rsidRPr="003936DC">
        <w:rPr>
          <w:rFonts w:ascii="Times New Roman" w:hAnsi="Times New Roman" w:cs="Times New Roman"/>
          <w:sz w:val="20"/>
          <w:szCs w:val="20"/>
        </w:rPr>
        <w:t xml:space="preserve"> be native of contaminated sites or </w:t>
      </w:r>
      <w:r w:rsidR="004150AD" w:rsidRPr="003936DC">
        <w:rPr>
          <w:rFonts w:ascii="Times New Roman" w:hAnsi="Times New Roman" w:cs="Times New Roman"/>
          <w:sz w:val="20"/>
          <w:szCs w:val="20"/>
        </w:rPr>
        <w:t>might</w:t>
      </w:r>
      <w:r w:rsidR="00B10380" w:rsidRPr="003936DC">
        <w:rPr>
          <w:rFonts w:ascii="Times New Roman" w:hAnsi="Times New Roman" w:cs="Times New Roman"/>
          <w:sz w:val="20"/>
          <w:szCs w:val="20"/>
        </w:rPr>
        <w:t xml:space="preserve"> </w:t>
      </w:r>
      <w:r w:rsidR="004150AD" w:rsidRPr="003936DC">
        <w:rPr>
          <w:rFonts w:ascii="Times New Roman" w:hAnsi="Times New Roman" w:cs="Times New Roman"/>
          <w:sz w:val="20"/>
          <w:szCs w:val="20"/>
        </w:rPr>
        <w:t xml:space="preserve">be </w:t>
      </w:r>
      <w:r w:rsidR="00B10380" w:rsidRPr="003936DC">
        <w:rPr>
          <w:rFonts w:ascii="Times New Roman" w:hAnsi="Times New Roman" w:cs="Times New Roman"/>
          <w:sz w:val="20"/>
          <w:szCs w:val="20"/>
        </w:rPr>
        <w:t>separated from the othe</w:t>
      </w:r>
      <w:r w:rsidR="00F54CFC" w:rsidRPr="003936DC">
        <w:rPr>
          <w:rFonts w:ascii="Times New Roman" w:hAnsi="Times New Roman" w:cs="Times New Roman"/>
          <w:sz w:val="20"/>
          <w:szCs w:val="20"/>
        </w:rPr>
        <w:t>r sites (</w:t>
      </w:r>
      <w:r w:rsidR="00B50966" w:rsidRPr="003936DC">
        <w:rPr>
          <w:rFonts w:ascii="Times New Roman" w:hAnsi="Times New Roman" w:cs="Times New Roman"/>
          <w:b/>
          <w:bCs/>
          <w:sz w:val="20"/>
          <w:szCs w:val="20"/>
        </w:rPr>
        <w:t>Head</w:t>
      </w:r>
      <w:r w:rsidR="00676289" w:rsidRPr="003936DC">
        <w:rPr>
          <w:rFonts w:ascii="Times New Roman" w:hAnsi="Times New Roman" w:cs="Times New Roman"/>
          <w:b/>
          <w:bCs/>
          <w:sz w:val="20"/>
          <w:szCs w:val="20"/>
        </w:rPr>
        <w:t xml:space="preserve"> IM</w:t>
      </w:r>
      <w:r w:rsidR="00B50966" w:rsidRPr="003936DC">
        <w:rPr>
          <w:rFonts w:ascii="Times New Roman" w:hAnsi="Times New Roman" w:cs="Times New Roman"/>
          <w:b/>
          <w:bCs/>
          <w:sz w:val="20"/>
          <w:szCs w:val="20"/>
        </w:rPr>
        <w:t>,</w:t>
      </w:r>
      <w:r w:rsidR="00676289" w:rsidRPr="003936DC">
        <w:rPr>
          <w:rFonts w:ascii="Times New Roman" w:hAnsi="Times New Roman" w:cs="Times New Roman"/>
          <w:b/>
          <w:bCs/>
          <w:sz w:val="20"/>
          <w:szCs w:val="20"/>
        </w:rPr>
        <w:t xml:space="preserve"> and</w:t>
      </w:r>
      <w:r w:rsidR="00676289" w:rsidRPr="003936DC">
        <w:rPr>
          <w:rFonts w:ascii="Times New Roman" w:hAnsi="Times New Roman" w:cs="Times New Roman"/>
          <w:sz w:val="20"/>
          <w:szCs w:val="20"/>
        </w:rPr>
        <w:t xml:space="preserve"> </w:t>
      </w:r>
      <w:r w:rsidR="00676289" w:rsidRPr="003936DC">
        <w:rPr>
          <w:rFonts w:ascii="Times New Roman" w:hAnsi="Times New Roman" w:cs="Times New Roman"/>
          <w:b/>
          <w:bCs/>
          <w:sz w:val="20"/>
          <w:szCs w:val="20"/>
        </w:rPr>
        <w:t>Swannell RP</w:t>
      </w:r>
      <w:r w:rsidR="00B50966" w:rsidRPr="003936DC">
        <w:rPr>
          <w:rFonts w:ascii="Times New Roman" w:hAnsi="Times New Roman" w:cs="Times New Roman"/>
          <w:b/>
          <w:bCs/>
          <w:sz w:val="20"/>
          <w:szCs w:val="20"/>
        </w:rPr>
        <w:t xml:space="preserve"> 1999</w:t>
      </w:r>
      <w:r w:rsidR="000D4437" w:rsidRPr="003936DC">
        <w:rPr>
          <w:rFonts w:ascii="Times New Roman" w:hAnsi="Times New Roman" w:cs="Times New Roman"/>
          <w:sz w:val="20"/>
          <w:szCs w:val="20"/>
        </w:rPr>
        <w:t xml:space="preserve">). But many of </w:t>
      </w:r>
      <w:r w:rsidR="000D4437" w:rsidRPr="003936DC">
        <w:rPr>
          <w:rFonts w:ascii="Times New Roman" w:hAnsi="Times New Roman" w:cs="Times New Roman"/>
          <w:sz w:val="20"/>
          <w:szCs w:val="20"/>
        </w:rPr>
        <w:lastRenderedPageBreak/>
        <w:t>r</w:t>
      </w:r>
      <w:r w:rsidR="00B10380" w:rsidRPr="003936DC">
        <w:rPr>
          <w:rFonts w:ascii="Times New Roman" w:hAnsi="Times New Roman" w:cs="Times New Roman"/>
          <w:sz w:val="20"/>
          <w:szCs w:val="20"/>
        </w:rPr>
        <w:t xml:space="preserve">esearchers believe that native microorganisms have high efficiency in biodegradation of oil pollution because they are more compatible with environmental conditions and nationally degrade pollution </w:t>
      </w:r>
      <w:r w:rsidR="00F54CFC" w:rsidRPr="003936DC">
        <w:rPr>
          <w:rFonts w:ascii="Times New Roman" w:hAnsi="Times New Roman" w:cs="Times New Roman"/>
          <w:sz w:val="20"/>
          <w:szCs w:val="20"/>
        </w:rPr>
        <w:t>(</w:t>
      </w:r>
      <w:r w:rsidR="00B50966" w:rsidRPr="003936DC">
        <w:rPr>
          <w:rFonts w:ascii="Times New Roman" w:hAnsi="Times New Roman" w:cs="Times New Roman"/>
          <w:b/>
          <w:bCs/>
          <w:sz w:val="20"/>
          <w:szCs w:val="20"/>
        </w:rPr>
        <w:t xml:space="preserve">Zohreh </w:t>
      </w:r>
      <w:r w:rsidR="00B50966" w:rsidRPr="003936DC">
        <w:rPr>
          <w:rFonts w:ascii="Times New Roman" w:hAnsi="Times New Roman" w:cs="Times New Roman"/>
          <w:b/>
          <w:bCs/>
          <w:i/>
          <w:iCs/>
          <w:sz w:val="20"/>
          <w:szCs w:val="20"/>
        </w:rPr>
        <w:t>et al.,</w:t>
      </w:r>
      <w:r w:rsidR="00B50966" w:rsidRPr="003936DC">
        <w:rPr>
          <w:rFonts w:ascii="Times New Roman" w:hAnsi="Times New Roman" w:cs="Times New Roman"/>
          <w:b/>
          <w:bCs/>
          <w:sz w:val="20"/>
          <w:szCs w:val="20"/>
        </w:rPr>
        <w:t xml:space="preserve"> 2012</w:t>
      </w:r>
      <w:r w:rsidR="00B10380" w:rsidRPr="003936DC">
        <w:rPr>
          <w:rFonts w:ascii="Times New Roman" w:hAnsi="Times New Roman" w:cs="Times New Roman"/>
          <w:b/>
          <w:bCs/>
          <w:sz w:val="20"/>
          <w:szCs w:val="20"/>
        </w:rPr>
        <w:t>).</w:t>
      </w:r>
    </w:p>
    <w:p w:rsidR="00A9112A" w:rsidRPr="003936DC" w:rsidRDefault="007D7B5F" w:rsidP="003936DC">
      <w:pPr>
        <w:autoSpaceDE w:val="0"/>
        <w:autoSpaceDN w:val="0"/>
        <w:adjustRightInd w:val="0"/>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 xml:space="preserve">Phenanthrene with three fused benzene ring is one of the PAHs whose high toxicity promote the research for its remediation from </w:t>
      </w:r>
      <w:r w:rsidR="004A1043" w:rsidRPr="003936DC">
        <w:rPr>
          <w:rFonts w:ascii="Times New Roman" w:hAnsi="Times New Roman" w:cs="Times New Roman"/>
          <w:sz w:val="20"/>
          <w:szCs w:val="20"/>
        </w:rPr>
        <w:t>the soil and water</w:t>
      </w:r>
      <w:r w:rsidR="00F54CFC" w:rsidRPr="003936DC">
        <w:rPr>
          <w:rFonts w:ascii="Times New Roman" w:hAnsi="Times New Roman" w:cs="Times New Roman"/>
          <w:sz w:val="20"/>
          <w:szCs w:val="20"/>
        </w:rPr>
        <w:t xml:space="preserve"> resources </w:t>
      </w:r>
      <w:r w:rsidR="00F54CFC" w:rsidRPr="003936DC">
        <w:rPr>
          <w:rFonts w:ascii="Times New Roman" w:hAnsi="Times New Roman" w:cs="Times New Roman"/>
          <w:b/>
          <w:bCs/>
          <w:sz w:val="20"/>
          <w:szCs w:val="20"/>
        </w:rPr>
        <w:t>(</w:t>
      </w:r>
      <w:r w:rsidR="00B50966" w:rsidRPr="003936DC">
        <w:rPr>
          <w:rFonts w:ascii="Times New Roman" w:hAnsi="Times New Roman" w:cs="Times New Roman"/>
          <w:b/>
          <w:bCs/>
          <w:sz w:val="20"/>
          <w:szCs w:val="20"/>
        </w:rPr>
        <w:t xml:space="preserve">Muckian </w:t>
      </w:r>
      <w:r w:rsidR="00B50966" w:rsidRPr="003936DC">
        <w:rPr>
          <w:rFonts w:ascii="Times New Roman" w:hAnsi="Times New Roman" w:cs="Times New Roman"/>
          <w:b/>
          <w:bCs/>
          <w:i/>
          <w:iCs/>
          <w:sz w:val="20"/>
          <w:szCs w:val="20"/>
        </w:rPr>
        <w:t>et al.,</w:t>
      </w:r>
      <w:r w:rsidR="00B50966" w:rsidRPr="003936DC">
        <w:rPr>
          <w:rFonts w:ascii="Times New Roman" w:hAnsi="Times New Roman" w:cs="Times New Roman"/>
          <w:b/>
          <w:bCs/>
          <w:sz w:val="20"/>
          <w:szCs w:val="20"/>
        </w:rPr>
        <w:t xml:space="preserve"> 2009</w:t>
      </w:r>
      <w:r w:rsidR="003B5F8E" w:rsidRPr="003936DC">
        <w:rPr>
          <w:rFonts w:ascii="Times New Roman" w:hAnsi="Times New Roman" w:cs="Times New Roman"/>
          <w:b/>
          <w:bCs/>
          <w:sz w:val="20"/>
          <w:szCs w:val="20"/>
        </w:rPr>
        <w:t>)</w:t>
      </w:r>
      <w:r w:rsidRPr="003936DC">
        <w:rPr>
          <w:rFonts w:ascii="Times New Roman" w:hAnsi="Times New Roman" w:cs="Times New Roman"/>
          <w:b/>
          <w:bCs/>
          <w:sz w:val="20"/>
          <w:szCs w:val="20"/>
        </w:rPr>
        <w:t>.</w:t>
      </w:r>
      <w:r w:rsidR="00C25971" w:rsidRPr="003936DC">
        <w:rPr>
          <w:rFonts w:ascii="Times New Roman" w:hAnsi="Times New Roman" w:cs="Times New Roman"/>
          <w:sz w:val="20"/>
          <w:szCs w:val="20"/>
        </w:rPr>
        <w:t xml:space="preserve"> For examples,</w:t>
      </w:r>
      <w:r w:rsidR="00B10380" w:rsidRPr="003936DC">
        <w:rPr>
          <w:rFonts w:ascii="Times New Roman" w:hAnsi="Times New Roman" w:cs="Times New Roman"/>
          <w:sz w:val="20"/>
          <w:szCs w:val="20"/>
        </w:rPr>
        <w:t xml:space="preserve"> </w:t>
      </w:r>
      <w:r w:rsidR="00B87A43" w:rsidRPr="003936DC">
        <w:rPr>
          <w:rFonts w:ascii="Times New Roman" w:hAnsi="Times New Roman" w:cs="Times New Roman"/>
          <w:i/>
          <w:iCs/>
          <w:sz w:val="20"/>
          <w:szCs w:val="20"/>
        </w:rPr>
        <w:t>Pseudomonas</w:t>
      </w:r>
      <w:r w:rsidR="00B87A43" w:rsidRPr="003936DC">
        <w:rPr>
          <w:rFonts w:ascii="Times New Roman" w:hAnsi="Times New Roman" w:cs="Times New Roman"/>
          <w:sz w:val="20"/>
          <w:szCs w:val="20"/>
        </w:rPr>
        <w:t xml:space="preserve"> </w:t>
      </w:r>
      <w:r w:rsidR="00B87A43" w:rsidRPr="003936DC">
        <w:rPr>
          <w:rFonts w:ascii="Times New Roman" w:hAnsi="Times New Roman" w:cs="Times New Roman"/>
          <w:i/>
          <w:iCs/>
          <w:sz w:val="20"/>
          <w:szCs w:val="20"/>
        </w:rPr>
        <w:t>aeruginosa</w:t>
      </w:r>
      <w:r w:rsidR="00B87A43" w:rsidRPr="003936DC">
        <w:rPr>
          <w:rFonts w:ascii="Times New Roman" w:hAnsi="Times New Roman" w:cs="Times New Roman"/>
          <w:sz w:val="20"/>
          <w:szCs w:val="20"/>
        </w:rPr>
        <w:t xml:space="preserve"> isolated from a stream heavily polluted with petroleum </w:t>
      </w:r>
      <w:r w:rsidR="00C25971" w:rsidRPr="003936DC">
        <w:rPr>
          <w:rFonts w:ascii="Times New Roman" w:hAnsi="Times New Roman" w:cs="Times New Roman"/>
          <w:sz w:val="20"/>
          <w:szCs w:val="20"/>
        </w:rPr>
        <w:t>refinery</w:t>
      </w:r>
      <w:r w:rsidR="00B87A43" w:rsidRPr="003936DC">
        <w:rPr>
          <w:rFonts w:ascii="Times New Roman" w:hAnsi="Times New Roman" w:cs="Times New Roman"/>
          <w:sz w:val="20"/>
          <w:szCs w:val="20"/>
        </w:rPr>
        <w:t xml:space="preserve"> was found to be actively growing over high dosages of phenanthrene with complete removal of the po</w:t>
      </w:r>
      <w:r w:rsidR="008C6C18" w:rsidRPr="003936DC">
        <w:rPr>
          <w:rFonts w:ascii="Times New Roman" w:hAnsi="Times New Roman" w:cs="Times New Roman"/>
          <w:sz w:val="20"/>
          <w:szCs w:val="20"/>
        </w:rPr>
        <w:t xml:space="preserve">llutant in a period of 30 days </w:t>
      </w:r>
      <w:r w:rsidR="008C6C18" w:rsidRPr="003936DC">
        <w:rPr>
          <w:rFonts w:ascii="Times New Roman" w:hAnsi="Times New Roman" w:cs="Times New Roman"/>
          <w:b/>
          <w:bCs/>
          <w:sz w:val="20"/>
          <w:szCs w:val="20"/>
        </w:rPr>
        <w:t>(</w:t>
      </w:r>
      <w:r w:rsidR="00B50966" w:rsidRPr="003936DC">
        <w:rPr>
          <w:rFonts w:ascii="Times New Roman" w:hAnsi="Times New Roman" w:cs="Times New Roman"/>
          <w:b/>
          <w:bCs/>
          <w:sz w:val="20"/>
          <w:szCs w:val="20"/>
        </w:rPr>
        <w:t xml:space="preserve">Tam </w:t>
      </w:r>
      <w:r w:rsidR="00B50966" w:rsidRPr="003936DC">
        <w:rPr>
          <w:rFonts w:ascii="Times New Roman" w:hAnsi="Times New Roman" w:cs="Times New Roman"/>
          <w:b/>
          <w:bCs/>
          <w:i/>
          <w:iCs/>
          <w:sz w:val="20"/>
          <w:szCs w:val="20"/>
        </w:rPr>
        <w:t>et al.,</w:t>
      </w:r>
      <w:r w:rsidR="00B50966" w:rsidRPr="003936DC">
        <w:rPr>
          <w:rFonts w:ascii="Times New Roman" w:hAnsi="Times New Roman" w:cs="Times New Roman"/>
          <w:b/>
          <w:bCs/>
          <w:sz w:val="20"/>
          <w:szCs w:val="20"/>
        </w:rPr>
        <w:t xml:space="preserve"> 2002</w:t>
      </w:r>
      <w:r w:rsidR="00F5727A" w:rsidRPr="003936DC">
        <w:rPr>
          <w:rFonts w:ascii="Times New Roman" w:hAnsi="Times New Roman" w:cs="Times New Roman"/>
          <w:b/>
          <w:bCs/>
          <w:sz w:val="20"/>
          <w:szCs w:val="20"/>
        </w:rPr>
        <w:t>)</w:t>
      </w:r>
      <w:r w:rsidRPr="003936DC">
        <w:rPr>
          <w:rFonts w:ascii="Times New Roman" w:hAnsi="Times New Roman" w:cs="Times New Roman"/>
          <w:b/>
          <w:bCs/>
          <w:sz w:val="20"/>
          <w:szCs w:val="20"/>
        </w:rPr>
        <w:t>.</w:t>
      </w:r>
      <w:r w:rsidRPr="003936DC">
        <w:rPr>
          <w:rFonts w:ascii="Times New Roman" w:hAnsi="Times New Roman" w:cs="Times New Roman"/>
          <w:sz w:val="20"/>
          <w:szCs w:val="20"/>
        </w:rPr>
        <w:t xml:space="preserve"> </w:t>
      </w:r>
      <w:r w:rsidR="0040094B" w:rsidRPr="003936DC">
        <w:rPr>
          <w:rFonts w:ascii="Times New Roman" w:hAnsi="Times New Roman" w:cs="Times New Roman"/>
          <w:i/>
          <w:iCs/>
          <w:sz w:val="20"/>
          <w:szCs w:val="20"/>
        </w:rPr>
        <w:t>Bacillus thermoleovorans</w:t>
      </w:r>
      <w:r w:rsidR="0040094B" w:rsidRPr="003936DC">
        <w:rPr>
          <w:rFonts w:ascii="Times New Roman" w:hAnsi="Times New Roman" w:cs="Times New Roman"/>
          <w:sz w:val="20"/>
          <w:szCs w:val="20"/>
        </w:rPr>
        <w:t xml:space="preserve"> has been repor</w:t>
      </w:r>
      <w:r w:rsidR="0081432C" w:rsidRPr="003936DC">
        <w:rPr>
          <w:rFonts w:ascii="Times New Roman" w:hAnsi="Times New Roman" w:cs="Times New Roman"/>
          <w:sz w:val="20"/>
          <w:szCs w:val="20"/>
        </w:rPr>
        <w:t xml:space="preserve">ted by </w:t>
      </w:r>
      <w:r w:rsidR="00B50966" w:rsidRPr="003936DC">
        <w:rPr>
          <w:rFonts w:ascii="Times New Roman" w:hAnsi="Times New Roman" w:cs="Times New Roman"/>
          <w:b/>
          <w:bCs/>
          <w:sz w:val="20"/>
          <w:szCs w:val="20"/>
        </w:rPr>
        <w:t xml:space="preserve">Annweiler </w:t>
      </w:r>
      <w:r w:rsidR="00B50966" w:rsidRPr="003936DC">
        <w:rPr>
          <w:rFonts w:ascii="Times New Roman" w:hAnsi="Times New Roman" w:cs="Times New Roman"/>
          <w:b/>
          <w:bCs/>
          <w:i/>
          <w:iCs/>
          <w:sz w:val="20"/>
          <w:szCs w:val="20"/>
        </w:rPr>
        <w:t>et al.,</w:t>
      </w:r>
      <w:r w:rsidR="00B50966" w:rsidRPr="003936DC">
        <w:rPr>
          <w:rFonts w:ascii="Times New Roman" w:hAnsi="Times New Roman" w:cs="Times New Roman"/>
          <w:b/>
          <w:bCs/>
          <w:sz w:val="20"/>
          <w:szCs w:val="20"/>
        </w:rPr>
        <w:t xml:space="preserve"> </w:t>
      </w:r>
      <w:r w:rsidR="00C25971" w:rsidRPr="003936DC">
        <w:rPr>
          <w:rFonts w:ascii="Times New Roman" w:hAnsi="Times New Roman" w:cs="Times New Roman"/>
          <w:b/>
          <w:bCs/>
          <w:sz w:val="20"/>
          <w:szCs w:val="20"/>
        </w:rPr>
        <w:t>(</w:t>
      </w:r>
      <w:r w:rsidR="00B50966" w:rsidRPr="003936DC">
        <w:rPr>
          <w:rFonts w:ascii="Times New Roman" w:hAnsi="Times New Roman" w:cs="Times New Roman"/>
          <w:b/>
          <w:bCs/>
          <w:sz w:val="20"/>
          <w:szCs w:val="20"/>
        </w:rPr>
        <w:t>2000</w:t>
      </w:r>
      <w:r w:rsidR="0081432C" w:rsidRPr="003936DC">
        <w:rPr>
          <w:rFonts w:ascii="Times New Roman" w:hAnsi="Times New Roman" w:cs="Times New Roman"/>
          <w:b/>
          <w:bCs/>
          <w:sz w:val="20"/>
          <w:szCs w:val="20"/>
        </w:rPr>
        <w:t>)</w:t>
      </w:r>
      <w:r w:rsidR="0081432C" w:rsidRPr="003936DC">
        <w:rPr>
          <w:rFonts w:ascii="Times New Roman" w:hAnsi="Times New Roman" w:cs="Times New Roman"/>
          <w:sz w:val="20"/>
          <w:szCs w:val="20"/>
        </w:rPr>
        <w:t xml:space="preserve"> to degrade naphthalene</w:t>
      </w:r>
      <w:r w:rsidR="00A7342E" w:rsidRPr="003936DC">
        <w:rPr>
          <w:rFonts w:ascii="Times New Roman" w:hAnsi="Times New Roman" w:cs="Times New Roman"/>
          <w:sz w:val="20"/>
          <w:szCs w:val="20"/>
        </w:rPr>
        <w:t>.</w:t>
      </w:r>
      <w:r w:rsidR="00C25971" w:rsidRPr="003936DC">
        <w:rPr>
          <w:rFonts w:ascii="Times New Roman" w:hAnsi="Times New Roman" w:cs="Times New Roman"/>
          <w:sz w:val="20"/>
          <w:szCs w:val="20"/>
        </w:rPr>
        <w:t xml:space="preserve"> I</w:t>
      </w:r>
      <w:r w:rsidR="004D4D5C" w:rsidRPr="003936DC">
        <w:rPr>
          <w:rFonts w:ascii="Times New Roman" w:hAnsi="Times New Roman" w:cs="Times New Roman"/>
          <w:sz w:val="20"/>
          <w:szCs w:val="20"/>
        </w:rPr>
        <w:t xml:space="preserve">ndigenous bacterial cultures isolated from the Yellow </w:t>
      </w:r>
      <w:r w:rsidR="00CF642D" w:rsidRPr="003936DC">
        <w:rPr>
          <w:rFonts w:ascii="Times New Roman" w:hAnsi="Times New Roman" w:cs="Times New Roman"/>
          <w:sz w:val="20"/>
          <w:szCs w:val="20"/>
        </w:rPr>
        <w:t>river</w:t>
      </w:r>
      <w:r w:rsidR="004D4D5C" w:rsidRPr="003936DC">
        <w:rPr>
          <w:rFonts w:ascii="Times New Roman" w:hAnsi="Times New Roman" w:cs="Times New Roman"/>
          <w:sz w:val="20"/>
          <w:szCs w:val="20"/>
        </w:rPr>
        <w:t xml:space="preserve"> of China, </w:t>
      </w:r>
      <w:r w:rsidR="00C25971" w:rsidRPr="003936DC">
        <w:rPr>
          <w:rFonts w:ascii="Times New Roman" w:hAnsi="Times New Roman" w:cs="Times New Roman"/>
          <w:sz w:val="20"/>
          <w:szCs w:val="20"/>
        </w:rPr>
        <w:t xml:space="preserve">were used by </w:t>
      </w:r>
      <w:r w:rsidR="00C25971" w:rsidRPr="003936DC">
        <w:rPr>
          <w:rFonts w:ascii="Times New Roman" w:hAnsi="Times New Roman" w:cs="Times New Roman"/>
          <w:b/>
          <w:bCs/>
          <w:sz w:val="20"/>
          <w:szCs w:val="20"/>
        </w:rPr>
        <w:t xml:space="preserve">Xia </w:t>
      </w:r>
      <w:r w:rsidR="00C25971" w:rsidRPr="003936DC">
        <w:rPr>
          <w:rFonts w:ascii="Times New Roman" w:hAnsi="Times New Roman" w:cs="Times New Roman"/>
          <w:b/>
          <w:bCs/>
          <w:i/>
          <w:iCs/>
          <w:sz w:val="20"/>
          <w:szCs w:val="20"/>
        </w:rPr>
        <w:t>et al.,</w:t>
      </w:r>
      <w:r w:rsidR="00C25971" w:rsidRPr="003936DC">
        <w:rPr>
          <w:rFonts w:ascii="Times New Roman" w:hAnsi="Times New Roman" w:cs="Times New Roman"/>
          <w:b/>
          <w:bCs/>
          <w:sz w:val="20"/>
          <w:szCs w:val="20"/>
        </w:rPr>
        <w:t xml:space="preserve"> (2006)</w:t>
      </w:r>
      <w:r w:rsidR="00C25971" w:rsidRPr="003936DC">
        <w:rPr>
          <w:rFonts w:ascii="Times New Roman" w:hAnsi="Times New Roman" w:cs="Times New Roman"/>
          <w:sz w:val="20"/>
          <w:szCs w:val="20"/>
        </w:rPr>
        <w:t xml:space="preserve"> </w:t>
      </w:r>
      <w:r w:rsidR="004D4D5C" w:rsidRPr="003936DC">
        <w:rPr>
          <w:rFonts w:ascii="Times New Roman" w:hAnsi="Times New Roman" w:cs="Times New Roman"/>
          <w:sz w:val="20"/>
          <w:szCs w:val="20"/>
        </w:rPr>
        <w:t xml:space="preserve">to degrade </w:t>
      </w:r>
      <w:r w:rsidR="0040094B" w:rsidRPr="003936DC">
        <w:rPr>
          <w:rFonts w:ascii="Times New Roman" w:hAnsi="Times New Roman" w:cs="Times New Roman"/>
          <w:sz w:val="20"/>
          <w:szCs w:val="20"/>
        </w:rPr>
        <w:t>phenanthrene, chrysene and benzo(a)pyrene.</w:t>
      </w:r>
      <w:r w:rsidR="0081432C" w:rsidRPr="003936DC">
        <w:rPr>
          <w:rFonts w:ascii="Times New Roman" w:hAnsi="Times New Roman" w:cs="Times New Roman"/>
          <w:sz w:val="20"/>
          <w:szCs w:val="20"/>
        </w:rPr>
        <w:t xml:space="preserve"> </w:t>
      </w:r>
      <w:r w:rsidR="004D31A0" w:rsidRPr="003936DC">
        <w:rPr>
          <w:rFonts w:ascii="Times New Roman" w:hAnsi="Times New Roman" w:cs="Times New Roman"/>
          <w:b/>
          <w:bCs/>
          <w:sz w:val="20"/>
          <w:szCs w:val="20"/>
        </w:rPr>
        <w:t xml:space="preserve">Zohreh </w:t>
      </w:r>
      <w:r w:rsidR="004D31A0" w:rsidRPr="003936DC">
        <w:rPr>
          <w:rFonts w:ascii="Times New Roman" w:hAnsi="Times New Roman" w:cs="Times New Roman"/>
          <w:b/>
          <w:bCs/>
          <w:i/>
          <w:iCs/>
          <w:sz w:val="20"/>
          <w:szCs w:val="20"/>
        </w:rPr>
        <w:t>et al.</w:t>
      </w:r>
      <w:r w:rsidR="004D31A0" w:rsidRPr="003936DC">
        <w:rPr>
          <w:rFonts w:ascii="Times New Roman" w:hAnsi="Times New Roman" w:cs="Times New Roman"/>
          <w:b/>
          <w:bCs/>
          <w:sz w:val="20"/>
          <w:szCs w:val="20"/>
        </w:rPr>
        <w:t xml:space="preserve"> </w:t>
      </w:r>
      <w:r w:rsidR="001E7416" w:rsidRPr="003936DC">
        <w:rPr>
          <w:rFonts w:ascii="Times New Roman" w:hAnsi="Times New Roman" w:cs="Times New Roman"/>
          <w:b/>
          <w:bCs/>
          <w:sz w:val="20"/>
          <w:szCs w:val="20"/>
        </w:rPr>
        <w:t xml:space="preserve">in </w:t>
      </w:r>
      <w:r w:rsidR="004D31A0" w:rsidRPr="003936DC">
        <w:rPr>
          <w:rFonts w:ascii="Times New Roman" w:hAnsi="Times New Roman" w:cs="Times New Roman"/>
          <w:b/>
          <w:bCs/>
          <w:sz w:val="20"/>
          <w:szCs w:val="20"/>
        </w:rPr>
        <w:t>2012</w:t>
      </w:r>
      <w:r w:rsidR="00B10380" w:rsidRPr="003936DC">
        <w:rPr>
          <w:rFonts w:ascii="Times New Roman" w:hAnsi="Times New Roman" w:cs="Times New Roman"/>
          <w:sz w:val="20"/>
          <w:szCs w:val="20"/>
        </w:rPr>
        <w:t xml:space="preserve"> </w:t>
      </w:r>
      <w:r w:rsidR="00A7342E" w:rsidRPr="003936DC">
        <w:rPr>
          <w:rFonts w:ascii="Times New Roman" w:hAnsi="Times New Roman" w:cs="Times New Roman"/>
          <w:sz w:val="20"/>
          <w:szCs w:val="20"/>
        </w:rPr>
        <w:t xml:space="preserve">have been </w:t>
      </w:r>
      <w:r w:rsidR="00A9112A" w:rsidRPr="003936DC">
        <w:rPr>
          <w:rFonts w:ascii="Times New Roman" w:hAnsi="Times New Roman" w:cs="Times New Roman"/>
          <w:sz w:val="20"/>
          <w:szCs w:val="20"/>
        </w:rPr>
        <w:t>isolated</w:t>
      </w:r>
      <w:r w:rsidR="00B10380" w:rsidRPr="003936DC">
        <w:rPr>
          <w:rFonts w:ascii="Times New Roman" w:hAnsi="Times New Roman" w:cs="Times New Roman"/>
          <w:sz w:val="20"/>
          <w:szCs w:val="20"/>
        </w:rPr>
        <w:t xml:space="preserve"> two bacteria</w:t>
      </w:r>
      <w:r w:rsidR="00A9112A" w:rsidRPr="003936DC">
        <w:rPr>
          <w:rFonts w:ascii="Times New Roman" w:hAnsi="Times New Roman" w:cs="Times New Roman"/>
          <w:sz w:val="20"/>
          <w:szCs w:val="20"/>
        </w:rPr>
        <w:t>l</w:t>
      </w:r>
      <w:r w:rsidR="00B10380" w:rsidRPr="003936DC">
        <w:rPr>
          <w:rFonts w:ascii="Times New Roman" w:hAnsi="Times New Roman" w:cs="Times New Roman"/>
          <w:sz w:val="20"/>
          <w:szCs w:val="20"/>
        </w:rPr>
        <w:t xml:space="preserve"> strains from contaminated sediment and check their abilities to degrade high concentration of phenanthre</w:t>
      </w:r>
      <w:r w:rsidR="00A9112A" w:rsidRPr="003936DC">
        <w:rPr>
          <w:rFonts w:ascii="Times New Roman" w:hAnsi="Times New Roman" w:cs="Times New Roman"/>
          <w:sz w:val="20"/>
          <w:szCs w:val="20"/>
        </w:rPr>
        <w:t>ne</w:t>
      </w:r>
      <w:r w:rsidR="00B10380" w:rsidRPr="003936DC">
        <w:rPr>
          <w:rFonts w:ascii="Times New Roman" w:hAnsi="Times New Roman" w:cs="Times New Roman"/>
          <w:sz w:val="20"/>
          <w:szCs w:val="20"/>
        </w:rPr>
        <w:t xml:space="preserve">. The two isolates </w:t>
      </w:r>
      <w:r w:rsidR="00A9112A" w:rsidRPr="003936DC">
        <w:rPr>
          <w:rFonts w:ascii="Times New Roman" w:hAnsi="Times New Roman" w:cs="Times New Roman"/>
          <w:sz w:val="20"/>
          <w:szCs w:val="20"/>
        </w:rPr>
        <w:t>were</w:t>
      </w:r>
      <w:r w:rsidR="00B10380" w:rsidRPr="003936DC">
        <w:rPr>
          <w:rFonts w:ascii="Times New Roman" w:hAnsi="Times New Roman" w:cs="Times New Roman"/>
          <w:sz w:val="20"/>
          <w:szCs w:val="20"/>
        </w:rPr>
        <w:t xml:space="preserve"> identified as </w:t>
      </w:r>
      <w:r w:rsidR="00A9112A" w:rsidRPr="003936DC">
        <w:rPr>
          <w:rFonts w:ascii="Times New Roman" w:hAnsi="Times New Roman" w:cs="Times New Roman"/>
          <w:i/>
          <w:iCs/>
          <w:sz w:val="20"/>
          <w:szCs w:val="20"/>
        </w:rPr>
        <w:t>Pseudomonas</w:t>
      </w:r>
      <w:r w:rsidR="00A7342E" w:rsidRPr="003936DC">
        <w:rPr>
          <w:rFonts w:ascii="Times New Roman" w:hAnsi="Times New Roman" w:cs="Times New Roman"/>
          <w:i/>
          <w:iCs/>
          <w:sz w:val="20"/>
          <w:szCs w:val="20"/>
        </w:rPr>
        <w:t xml:space="preserve"> aeruginsa</w:t>
      </w:r>
      <w:r w:rsidR="00B10380" w:rsidRPr="003936DC">
        <w:rPr>
          <w:rFonts w:ascii="Times New Roman" w:hAnsi="Times New Roman" w:cs="Times New Roman"/>
          <w:sz w:val="20"/>
          <w:szCs w:val="20"/>
        </w:rPr>
        <w:t xml:space="preserve"> and </w:t>
      </w:r>
      <w:r w:rsidR="00A9112A" w:rsidRPr="003936DC">
        <w:rPr>
          <w:rFonts w:ascii="Times New Roman" w:hAnsi="Times New Roman" w:cs="Times New Roman"/>
          <w:i/>
          <w:iCs/>
          <w:sz w:val="20"/>
          <w:szCs w:val="20"/>
        </w:rPr>
        <w:t>Bacillus</w:t>
      </w:r>
      <w:r w:rsidR="00B10380" w:rsidRPr="003936DC">
        <w:rPr>
          <w:rFonts w:ascii="Times New Roman" w:hAnsi="Times New Roman" w:cs="Times New Roman"/>
          <w:i/>
          <w:iCs/>
          <w:sz w:val="20"/>
          <w:szCs w:val="20"/>
        </w:rPr>
        <w:t xml:space="preserve"> subtilis</w:t>
      </w:r>
      <w:r w:rsidR="00A9112A" w:rsidRPr="003936DC">
        <w:rPr>
          <w:rFonts w:ascii="Times New Roman" w:hAnsi="Times New Roman" w:cs="Times New Roman"/>
          <w:sz w:val="20"/>
          <w:szCs w:val="20"/>
        </w:rPr>
        <w:t>,</w:t>
      </w:r>
      <w:r w:rsidR="00B10380" w:rsidRPr="003936DC">
        <w:rPr>
          <w:rFonts w:ascii="Times New Roman" w:hAnsi="Times New Roman" w:cs="Times New Roman"/>
          <w:sz w:val="20"/>
          <w:szCs w:val="20"/>
        </w:rPr>
        <w:t xml:space="preserve"> </w:t>
      </w:r>
      <w:r w:rsidR="001E7416" w:rsidRPr="003936DC">
        <w:rPr>
          <w:rFonts w:ascii="Times New Roman" w:hAnsi="Times New Roman" w:cs="Times New Roman"/>
          <w:sz w:val="20"/>
          <w:szCs w:val="20"/>
        </w:rPr>
        <w:t xml:space="preserve">and </w:t>
      </w:r>
      <w:r w:rsidR="00A9112A" w:rsidRPr="003936DC">
        <w:rPr>
          <w:rFonts w:ascii="Times New Roman" w:hAnsi="Times New Roman" w:cs="Times New Roman"/>
          <w:sz w:val="20"/>
          <w:szCs w:val="20"/>
        </w:rPr>
        <w:t>the average degradation rates were 99.655 and 97.489%, respectively.</w:t>
      </w:r>
    </w:p>
    <w:p w:rsidR="00D40C07" w:rsidRPr="003936DC" w:rsidRDefault="006A17A1" w:rsidP="003936DC">
      <w:pPr>
        <w:autoSpaceDE w:val="0"/>
        <w:autoSpaceDN w:val="0"/>
        <w:adjustRightInd w:val="0"/>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T</w:t>
      </w:r>
      <w:r w:rsidR="007A3E19" w:rsidRPr="003936DC">
        <w:rPr>
          <w:rFonts w:ascii="Times New Roman" w:hAnsi="Times New Roman" w:cs="Times New Roman"/>
          <w:sz w:val="20"/>
          <w:szCs w:val="20"/>
        </w:rPr>
        <w:t>he present</w:t>
      </w:r>
      <w:r w:rsidR="00BE74C2" w:rsidRPr="003936DC">
        <w:rPr>
          <w:rFonts w:ascii="Times New Roman" w:hAnsi="Times New Roman" w:cs="Times New Roman"/>
          <w:sz w:val="20"/>
          <w:szCs w:val="20"/>
        </w:rPr>
        <w:t xml:space="preserve"> study </w:t>
      </w:r>
      <w:r w:rsidRPr="003936DC">
        <w:rPr>
          <w:rFonts w:ascii="Times New Roman" w:hAnsi="Times New Roman" w:cs="Times New Roman"/>
          <w:sz w:val="20"/>
          <w:szCs w:val="20"/>
        </w:rPr>
        <w:t>aimed</w:t>
      </w:r>
      <w:r w:rsidR="00BE74C2" w:rsidRPr="003936DC">
        <w:rPr>
          <w:rFonts w:ascii="Times New Roman" w:hAnsi="Times New Roman" w:cs="Times New Roman"/>
          <w:sz w:val="20"/>
          <w:szCs w:val="20"/>
        </w:rPr>
        <w:t xml:space="preserve"> </w:t>
      </w:r>
      <w:r w:rsidR="00744C43" w:rsidRPr="003936DC">
        <w:rPr>
          <w:rFonts w:ascii="Times New Roman" w:hAnsi="Times New Roman" w:cs="Times New Roman"/>
          <w:sz w:val="20"/>
          <w:szCs w:val="20"/>
        </w:rPr>
        <w:t xml:space="preserve">first, </w:t>
      </w:r>
      <w:r w:rsidR="00BE74C2" w:rsidRPr="003936DC">
        <w:rPr>
          <w:rFonts w:ascii="Times New Roman" w:hAnsi="Times New Roman" w:cs="Times New Roman"/>
          <w:sz w:val="20"/>
          <w:szCs w:val="20"/>
        </w:rPr>
        <w:t>to</w:t>
      </w:r>
      <w:r w:rsidR="00744C43" w:rsidRPr="003936DC">
        <w:rPr>
          <w:rFonts w:ascii="Times New Roman" w:hAnsi="Times New Roman" w:cs="Times New Roman"/>
          <w:sz w:val="20"/>
          <w:szCs w:val="20"/>
        </w:rPr>
        <w:t xml:space="preserve"> isolate and identify new environmental bacterial strains from PAHs contaminated sites in the </w:t>
      </w:r>
      <w:r w:rsidR="00CF642D" w:rsidRPr="003936DC">
        <w:rPr>
          <w:rFonts w:ascii="Times New Roman" w:hAnsi="Times New Roman" w:cs="Times New Roman"/>
          <w:sz w:val="20"/>
          <w:szCs w:val="20"/>
        </w:rPr>
        <w:t>river</w:t>
      </w:r>
      <w:r w:rsidR="00744C43" w:rsidRPr="003936DC">
        <w:rPr>
          <w:rFonts w:ascii="Times New Roman" w:hAnsi="Times New Roman" w:cs="Times New Roman"/>
          <w:sz w:val="20"/>
          <w:szCs w:val="20"/>
        </w:rPr>
        <w:t xml:space="preserve"> Nile water</w:t>
      </w:r>
      <w:r w:rsidR="007635B4" w:rsidRPr="003936DC">
        <w:rPr>
          <w:rFonts w:ascii="Times New Roman" w:hAnsi="Times New Roman" w:cs="Times New Roman"/>
          <w:sz w:val="20"/>
          <w:szCs w:val="20"/>
        </w:rPr>
        <w:t>,</w:t>
      </w:r>
      <w:r w:rsidR="00744C43" w:rsidRPr="003936DC">
        <w:rPr>
          <w:rFonts w:ascii="Times New Roman" w:hAnsi="Times New Roman" w:cs="Times New Roman"/>
          <w:sz w:val="20"/>
          <w:szCs w:val="20"/>
        </w:rPr>
        <w:t xml:space="preserve"> and second, to demonstrate their abilities to degrade high </w:t>
      </w:r>
      <w:r w:rsidR="00744C43" w:rsidRPr="003936DC">
        <w:rPr>
          <w:rFonts w:ascii="Times New Roman" w:hAnsi="Times New Roman" w:cs="Times New Roman"/>
          <w:sz w:val="20"/>
          <w:szCs w:val="20"/>
        </w:rPr>
        <w:lastRenderedPageBreak/>
        <w:t xml:space="preserve">concentrations of phenanthrene as a model for polycyclic aromatic hydrocarbons (PAHs). </w:t>
      </w:r>
    </w:p>
    <w:p w:rsidR="00214799" w:rsidRPr="003936DC" w:rsidRDefault="00214799" w:rsidP="003936DC">
      <w:pPr>
        <w:spacing w:after="0" w:line="240" w:lineRule="auto"/>
        <w:jc w:val="both"/>
        <w:rPr>
          <w:rFonts w:ascii="Times New Roman" w:hAnsi="Times New Roman" w:cs="Times New Roman"/>
          <w:b/>
          <w:sz w:val="20"/>
          <w:szCs w:val="20"/>
          <w:lang w:val="en-GB"/>
        </w:rPr>
      </w:pPr>
    </w:p>
    <w:p w:rsidR="00214799" w:rsidRPr="003936DC" w:rsidRDefault="00214799" w:rsidP="003936DC">
      <w:pPr>
        <w:spacing w:after="0" w:line="240" w:lineRule="auto"/>
        <w:jc w:val="both"/>
        <w:rPr>
          <w:rFonts w:ascii="Times New Roman" w:hAnsi="Times New Roman" w:cs="Times New Roman"/>
          <w:b/>
          <w:sz w:val="20"/>
          <w:szCs w:val="20"/>
          <w:lang w:val="en-GB"/>
        </w:rPr>
      </w:pPr>
      <w:r w:rsidRPr="003936DC">
        <w:rPr>
          <w:rFonts w:ascii="Times New Roman" w:hAnsi="Times New Roman" w:cs="Times New Roman"/>
          <w:b/>
          <w:sz w:val="20"/>
          <w:szCs w:val="20"/>
          <w:lang w:val="en-GB"/>
        </w:rPr>
        <w:t>2. Materials and methods</w:t>
      </w:r>
    </w:p>
    <w:p w:rsidR="00214799" w:rsidRPr="003936DC" w:rsidRDefault="00214799" w:rsidP="003936DC">
      <w:pPr>
        <w:autoSpaceDE w:val="0"/>
        <w:autoSpaceDN w:val="0"/>
        <w:adjustRightInd w:val="0"/>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t>2.1. Study sites and sample collection</w:t>
      </w:r>
    </w:p>
    <w:p w:rsidR="00214799" w:rsidRPr="003936DC" w:rsidRDefault="00214799" w:rsidP="003936DC">
      <w:pPr>
        <w:autoSpaceDE w:val="0"/>
        <w:autoSpaceDN w:val="0"/>
        <w:adjustRightInd w:val="0"/>
        <w:spacing w:after="0" w:line="240" w:lineRule="auto"/>
        <w:ind w:firstLine="567"/>
        <w:jc w:val="both"/>
        <w:rPr>
          <w:rFonts w:ascii="Times New Roman" w:hAnsi="Times New Roman" w:cs="Times New Roman"/>
          <w:sz w:val="20"/>
          <w:szCs w:val="20"/>
          <w:lang w:bidi="ar-EG"/>
        </w:rPr>
      </w:pPr>
      <w:r w:rsidRPr="003936DC">
        <w:rPr>
          <w:rFonts w:ascii="Times New Roman" w:hAnsi="Times New Roman" w:cs="Times New Roman"/>
          <w:sz w:val="20"/>
          <w:szCs w:val="20"/>
          <w:lang w:bidi="ar-EG"/>
        </w:rPr>
        <w:t xml:space="preserve">The river Nile sampling sites were located at Mezallat </w:t>
      </w:r>
      <w:r w:rsidRPr="003936DC">
        <w:rPr>
          <w:rFonts w:ascii="Times New Roman" w:hAnsi="Times New Roman" w:cs="Times New Roman"/>
          <w:bCs/>
          <w:sz w:val="20"/>
          <w:szCs w:val="20"/>
        </w:rPr>
        <w:t>city,</w:t>
      </w:r>
      <w:r w:rsidRPr="003936DC">
        <w:rPr>
          <w:rFonts w:ascii="Times New Roman" w:hAnsi="Times New Roman" w:cs="Times New Roman"/>
          <w:sz w:val="20"/>
          <w:szCs w:val="20"/>
          <w:lang w:bidi="ar-EG"/>
        </w:rPr>
        <w:t xml:space="preserve"> Cairo governorate</w:t>
      </w:r>
      <w:r w:rsidRPr="003936DC">
        <w:rPr>
          <w:rFonts w:ascii="Times New Roman" w:hAnsi="Times New Roman" w:cs="Times New Roman"/>
          <w:bCs/>
          <w:sz w:val="20"/>
          <w:szCs w:val="20"/>
        </w:rPr>
        <w:t xml:space="preserve"> which extends between latitudes 30</w:t>
      </w:r>
      <w:r w:rsidRPr="003936DC">
        <w:rPr>
          <w:rFonts w:ascii="Times New Roman" w:hAnsi="Times New Roman" w:cs="Times New Roman"/>
          <w:bCs/>
          <w:sz w:val="20"/>
          <w:szCs w:val="20"/>
          <w:vertAlign w:val="superscript"/>
        </w:rPr>
        <w:t>o</w:t>
      </w:r>
      <w:r w:rsidRPr="003936DC">
        <w:rPr>
          <w:rFonts w:ascii="Times New Roman" w:hAnsi="Times New Roman" w:cs="Times New Roman"/>
          <w:bCs/>
          <w:sz w:val="20"/>
          <w:szCs w:val="20"/>
        </w:rPr>
        <w:t xml:space="preserve"> 06' N and longitudes 31</w:t>
      </w:r>
      <w:r w:rsidRPr="003936DC">
        <w:rPr>
          <w:rFonts w:ascii="Times New Roman" w:hAnsi="Times New Roman" w:cs="Times New Roman"/>
          <w:bCs/>
          <w:sz w:val="20"/>
          <w:szCs w:val="20"/>
          <w:vertAlign w:val="superscript"/>
        </w:rPr>
        <w:t>o</w:t>
      </w:r>
      <w:r w:rsidRPr="003936DC">
        <w:rPr>
          <w:rFonts w:ascii="Times New Roman" w:hAnsi="Times New Roman" w:cs="Times New Roman"/>
          <w:bCs/>
          <w:sz w:val="20"/>
          <w:szCs w:val="20"/>
        </w:rPr>
        <w:t xml:space="preserve"> 14' E.</w:t>
      </w:r>
      <w:r w:rsidRPr="003936DC">
        <w:rPr>
          <w:rFonts w:ascii="Times New Roman" w:hAnsi="Times New Roman" w:cs="Times New Roman"/>
          <w:sz w:val="20"/>
          <w:szCs w:val="20"/>
          <w:lang w:bidi="ar-EG"/>
        </w:rPr>
        <w:t xml:space="preserve"> </w:t>
      </w:r>
      <w:r w:rsidRPr="003936DC">
        <w:rPr>
          <w:rFonts w:ascii="Times New Roman" w:hAnsi="Times New Roman" w:cs="Times New Roman"/>
          <w:sz w:val="20"/>
          <w:szCs w:val="20"/>
          <w:lang w:bidi="ar-EG"/>
        </w:rPr>
        <w:lastRenderedPageBreak/>
        <w:t xml:space="preserve">Three samples were collected from three different points at ship settlement stations (Figure 1) and a control sample was collected at </w:t>
      </w:r>
      <w:smartTag w:uri="urn:schemas-microsoft-com:office:smarttags" w:element="metricconverter">
        <w:smartTagPr>
          <w:attr w:name="ProductID" w:val="5 km"/>
        </w:smartTagPr>
        <w:r w:rsidRPr="003936DC">
          <w:rPr>
            <w:rFonts w:ascii="Times New Roman" w:hAnsi="Times New Roman" w:cs="Times New Roman"/>
            <w:sz w:val="20"/>
            <w:szCs w:val="20"/>
            <w:lang w:bidi="ar-EG"/>
          </w:rPr>
          <w:t>5 km</w:t>
        </w:r>
      </w:smartTag>
      <w:r w:rsidRPr="003936DC">
        <w:rPr>
          <w:rFonts w:ascii="Times New Roman" w:hAnsi="Times New Roman" w:cs="Times New Roman"/>
          <w:sz w:val="20"/>
          <w:szCs w:val="20"/>
          <w:lang w:bidi="ar-EG"/>
        </w:rPr>
        <w:t xml:space="preserve"> upstream the sampling points. All samples were collected and transported to the laboratory for analyses according to </w:t>
      </w:r>
      <w:r w:rsidRPr="003936DC">
        <w:rPr>
          <w:rFonts w:ascii="Times New Roman" w:hAnsi="Times New Roman" w:cs="Times New Roman"/>
          <w:sz w:val="20"/>
          <w:szCs w:val="20"/>
        </w:rPr>
        <w:t>APHA, 2005</w:t>
      </w:r>
      <w:r w:rsidRPr="003936DC">
        <w:rPr>
          <w:rFonts w:ascii="Times New Roman" w:hAnsi="Times New Roman" w:cs="Times New Roman"/>
          <w:sz w:val="20"/>
          <w:szCs w:val="20"/>
          <w:lang w:bidi="ar-EG"/>
        </w:rPr>
        <w:t xml:space="preserve"> And the study was conducted though 2012.</w:t>
      </w:r>
    </w:p>
    <w:p w:rsidR="005A35D3" w:rsidRPr="003936DC" w:rsidRDefault="005A35D3" w:rsidP="003936DC">
      <w:pPr>
        <w:autoSpaceDE w:val="0"/>
        <w:autoSpaceDN w:val="0"/>
        <w:adjustRightInd w:val="0"/>
        <w:spacing w:after="0" w:line="240" w:lineRule="auto"/>
        <w:jc w:val="both"/>
        <w:rPr>
          <w:rFonts w:ascii="Times New Roman" w:hAnsi="Times New Roman" w:cs="Times New Roman"/>
          <w:b/>
          <w:bCs/>
          <w:sz w:val="20"/>
          <w:szCs w:val="20"/>
        </w:rPr>
        <w:sectPr w:rsidR="005A35D3" w:rsidRPr="003936DC" w:rsidSect="00013276">
          <w:type w:val="continuous"/>
          <w:pgSz w:w="12240" w:h="15840" w:code="1"/>
          <w:pgMar w:top="1440" w:right="1440" w:bottom="1440" w:left="1440" w:header="720" w:footer="720" w:gutter="0"/>
          <w:cols w:num="2" w:space="708"/>
          <w:docGrid w:linePitch="360"/>
        </w:sectPr>
      </w:pPr>
    </w:p>
    <w:p w:rsidR="0020533F" w:rsidRPr="003936DC" w:rsidRDefault="0020533F" w:rsidP="003936DC">
      <w:pPr>
        <w:autoSpaceDE w:val="0"/>
        <w:autoSpaceDN w:val="0"/>
        <w:adjustRightInd w:val="0"/>
        <w:spacing w:after="0" w:line="240" w:lineRule="auto"/>
        <w:jc w:val="both"/>
        <w:rPr>
          <w:rFonts w:ascii="Times New Roman" w:hAnsi="Times New Roman" w:cs="Times New Roman"/>
          <w:sz w:val="20"/>
          <w:szCs w:val="20"/>
          <w:lang w:bidi="ar-EG"/>
        </w:rPr>
      </w:pPr>
    </w:p>
    <w:p w:rsidR="0020533F" w:rsidRPr="003936DC" w:rsidRDefault="00E441CA" w:rsidP="00E37EFC">
      <w:pPr>
        <w:spacing w:after="0" w:line="240" w:lineRule="auto"/>
        <w:jc w:val="center"/>
        <w:rPr>
          <w:rFonts w:ascii="Times New Roman" w:hAnsi="Times New Roman" w:cs="Times New Roman"/>
          <w:b/>
          <w:bCs/>
          <w:sz w:val="20"/>
          <w:szCs w:val="20"/>
        </w:rPr>
      </w:pPr>
      <w:r w:rsidRPr="00E441CA">
        <w:rPr>
          <w:rFonts w:ascii="Times New Roman" w:hAnsi="Times New Roman" w:cs="Times New Roman"/>
          <w:noProof/>
          <w:sz w:val="20"/>
          <w:szCs w:val="20"/>
        </w:rPr>
        <w:pict>
          <v:group id="_x0000_s1202" style="position:absolute;left:0;text-align:left;margin-left:128.6pt;margin-top:23.2pt;width:126.35pt;height:122.8pt;z-index:251656704" coordorigin="5942,4334" coordsize="2527,2456">
            <v:oval id="_x0000_s1173" style="position:absolute;left:7931;top:6554;width:289;height:236;rotation:13365395fd" o:regroupid="1" filled="f">
              <o:lock v:ext="edit" aspectratio="t"/>
            </v:oval>
            <v:oval id="_x0000_s1174" style="position:absolute;left:5942;top:4334;width:1162;height:1147;rotation:13365395fd" o:regroupid="1" filled="f">
              <o:lock v:ext="edit" aspectratio="t"/>
            </v:oval>
            <v:line id="_x0000_s1175" style="position:absolute;rotation:13365395fd" from="6643,4903" to="8469,6277" o:regroupid="1"/>
            <v:line id="_x0000_s1176" style="position:absolute;rotation:13365395fd" from="5965,5767" to="8155,6304" o:regroupid="1"/>
            <w10:wrap anchorx="page"/>
          </v:group>
        </w:pict>
      </w:r>
      <w:r w:rsidR="007443F0">
        <w:rPr>
          <w:rFonts w:ascii="Times New Roman" w:hAnsi="Times New Roman" w:cs="Times New Roman"/>
          <w:noProof/>
          <w:sz w:val="20"/>
          <w:lang w:eastAsia="zh-CN"/>
        </w:rPr>
        <w:drawing>
          <wp:inline distT="0" distB="0" distL="0" distR="0">
            <wp:extent cx="2552700" cy="1838325"/>
            <wp:effectExtent l="57150" t="38100" r="38100" b="28575"/>
            <wp:docPr id="1" name="Picture 9"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13"/>
                    <pic:cNvPicPr>
                      <a:picLocks noChangeAspect="1" noChangeArrowheads="1"/>
                    </pic:cNvPicPr>
                  </pic:nvPicPr>
                  <pic:blipFill>
                    <a:blip r:embed="rId14" cstate="print"/>
                    <a:srcRect/>
                    <a:stretch>
                      <a:fillRect/>
                    </a:stretch>
                  </pic:blipFill>
                  <pic:spPr bwMode="auto">
                    <a:xfrm>
                      <a:off x="0" y="0"/>
                      <a:ext cx="2552700" cy="1838325"/>
                    </a:xfrm>
                    <a:prstGeom prst="rect">
                      <a:avLst/>
                    </a:prstGeom>
                    <a:noFill/>
                    <a:ln w="38100" cmpd="thinThick">
                      <a:solidFill>
                        <a:srgbClr val="000000"/>
                      </a:solidFill>
                      <a:miter lim="800000"/>
                      <a:headEnd/>
                      <a:tailEnd/>
                    </a:ln>
                    <a:effectLst/>
                  </pic:spPr>
                </pic:pic>
              </a:graphicData>
            </a:graphic>
          </wp:inline>
        </w:drawing>
      </w:r>
      <w:r>
        <w:rPr>
          <w:rFonts w:ascii="Times New Roman" w:hAnsi="Times New Roman" w:cs="Times New Roman"/>
          <w:b/>
          <w:bCs/>
          <w:noProof/>
          <w:sz w:val="20"/>
          <w:szCs w:val="20"/>
        </w:rPr>
        <w:pict>
          <v:shapetype id="_x0000_t202" coordsize="21600,21600" o:spt="202" path="m,l,21600r21600,l21600,xe">
            <v:stroke joinstyle="miter"/>
            <v:path gradientshapeok="t" o:connecttype="rect"/>
          </v:shapetype>
          <v:shape id="_x0000_s1177" type="#_x0000_t202" style="position:absolute;left:0;text-align:left;margin-left:-3.8pt;margin-top:47.25pt;width:6.45pt;height:153pt;z-index:-251658752;mso-wrap-style:none;mso-position-horizontal-relative:text;mso-position-vertical-relative:text" wrapcoords="-81 0 -81 21494 21600 21494 21600 0 -81 0" stroked="f">
            <v:textbox style="mso-next-textbox:#_x0000_s1177" inset="0,0,0,0">
              <w:txbxContent>
                <w:p w:rsidR="0020533F" w:rsidRPr="00F76DAB" w:rsidRDefault="0020533F" w:rsidP="0020533F">
                  <w:pPr>
                    <w:jc w:val="center"/>
                    <w:rPr>
                      <w:lang w:bidi="ar-EG"/>
                    </w:rPr>
                  </w:pPr>
                </w:p>
              </w:txbxContent>
            </v:textbox>
          </v:shape>
        </w:pict>
      </w:r>
      <w:r w:rsidR="007443F0">
        <w:rPr>
          <w:rFonts w:ascii="Times New Roman" w:hAnsi="Times New Roman" w:cs="Times New Roman"/>
          <w:noProof/>
          <w:sz w:val="20"/>
          <w:szCs w:val="20"/>
          <w:lang w:eastAsia="zh-CN"/>
        </w:rPr>
        <w:drawing>
          <wp:inline distT="0" distB="0" distL="0" distR="0">
            <wp:extent cx="2867025" cy="1838325"/>
            <wp:effectExtent l="57150" t="38100" r="47625" b="28575"/>
            <wp:docPr id="2" name="Picture 1"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14"/>
                    <pic:cNvPicPr>
                      <a:picLocks noChangeAspect="1" noChangeArrowheads="1"/>
                    </pic:cNvPicPr>
                  </pic:nvPicPr>
                  <pic:blipFill>
                    <a:blip r:embed="rId15" cstate="print"/>
                    <a:srcRect/>
                    <a:stretch>
                      <a:fillRect/>
                    </a:stretch>
                  </pic:blipFill>
                  <pic:spPr bwMode="auto">
                    <a:xfrm>
                      <a:off x="0" y="0"/>
                      <a:ext cx="2867025" cy="1838325"/>
                    </a:xfrm>
                    <a:prstGeom prst="rect">
                      <a:avLst/>
                    </a:prstGeom>
                    <a:noFill/>
                    <a:ln w="38100" cmpd="thinThick">
                      <a:solidFill>
                        <a:srgbClr val="000000"/>
                      </a:solidFill>
                      <a:miter lim="800000"/>
                      <a:headEnd/>
                      <a:tailEnd/>
                    </a:ln>
                    <a:effectLst/>
                  </pic:spPr>
                </pic:pic>
              </a:graphicData>
            </a:graphic>
          </wp:inline>
        </w:drawing>
      </w:r>
    </w:p>
    <w:p w:rsidR="0020533F" w:rsidRPr="003936DC" w:rsidRDefault="0020533F" w:rsidP="003936DC">
      <w:pPr>
        <w:autoSpaceDE w:val="0"/>
        <w:autoSpaceDN w:val="0"/>
        <w:adjustRightInd w:val="0"/>
        <w:spacing w:after="0" w:line="240" w:lineRule="auto"/>
        <w:jc w:val="center"/>
        <w:rPr>
          <w:rFonts w:ascii="Times New Roman" w:hAnsi="Times New Roman" w:cs="Times New Roman"/>
          <w:sz w:val="20"/>
          <w:szCs w:val="20"/>
          <w:lang w:bidi="ar-EG"/>
        </w:rPr>
      </w:pPr>
      <w:r w:rsidRPr="003936DC">
        <w:rPr>
          <w:rFonts w:ascii="Times New Roman" w:hAnsi="Times New Roman" w:cs="Times New Roman"/>
          <w:b/>
          <w:bCs/>
          <w:sz w:val="20"/>
          <w:szCs w:val="20"/>
          <w:lang w:bidi="ar-EG"/>
        </w:rPr>
        <w:t xml:space="preserve">Figure (1): </w:t>
      </w:r>
      <w:r w:rsidRPr="003936DC">
        <w:rPr>
          <w:rFonts w:ascii="Times New Roman" w:hAnsi="Times New Roman" w:cs="Times New Roman"/>
          <w:sz w:val="20"/>
          <w:szCs w:val="20"/>
          <w:lang w:bidi="ar-EG"/>
        </w:rPr>
        <w:t xml:space="preserve">The </w:t>
      </w:r>
      <w:r w:rsidR="0043497A" w:rsidRPr="003936DC">
        <w:rPr>
          <w:rFonts w:ascii="Times New Roman" w:hAnsi="Times New Roman" w:cs="Times New Roman"/>
          <w:sz w:val="20"/>
          <w:szCs w:val="20"/>
          <w:lang w:bidi="ar-EG"/>
        </w:rPr>
        <w:t>r</w:t>
      </w:r>
      <w:r w:rsidRPr="003936DC">
        <w:rPr>
          <w:rFonts w:ascii="Times New Roman" w:hAnsi="Times New Roman" w:cs="Times New Roman"/>
          <w:sz w:val="20"/>
          <w:szCs w:val="20"/>
          <w:lang w:bidi="ar-EG"/>
        </w:rPr>
        <w:t>iver</w:t>
      </w:r>
      <w:r w:rsidR="0043497A" w:rsidRPr="003936DC">
        <w:rPr>
          <w:rFonts w:ascii="Times New Roman" w:hAnsi="Times New Roman" w:cs="Times New Roman"/>
          <w:sz w:val="20"/>
          <w:szCs w:val="20"/>
          <w:lang w:bidi="ar-EG"/>
        </w:rPr>
        <w:t xml:space="preserve"> Nile at </w:t>
      </w:r>
      <w:r w:rsidRPr="003936DC">
        <w:rPr>
          <w:rFonts w:ascii="Times New Roman" w:hAnsi="Times New Roman" w:cs="Times New Roman"/>
          <w:sz w:val="20"/>
          <w:szCs w:val="20"/>
          <w:lang w:bidi="ar-EG"/>
        </w:rPr>
        <w:t>M</w:t>
      </w:r>
      <w:r w:rsidR="0043497A" w:rsidRPr="003936DC">
        <w:rPr>
          <w:rFonts w:ascii="Times New Roman" w:hAnsi="Times New Roman" w:cs="Times New Roman"/>
          <w:sz w:val="20"/>
          <w:szCs w:val="20"/>
          <w:lang w:bidi="ar-EG"/>
        </w:rPr>
        <w:t>e</w:t>
      </w:r>
      <w:r w:rsidRPr="003936DC">
        <w:rPr>
          <w:rFonts w:ascii="Times New Roman" w:hAnsi="Times New Roman" w:cs="Times New Roman"/>
          <w:sz w:val="20"/>
          <w:szCs w:val="20"/>
          <w:lang w:bidi="ar-EG"/>
        </w:rPr>
        <w:t>za</w:t>
      </w:r>
      <w:r w:rsidR="0043497A" w:rsidRPr="003936DC">
        <w:rPr>
          <w:rFonts w:ascii="Times New Roman" w:hAnsi="Times New Roman" w:cs="Times New Roman"/>
          <w:sz w:val="20"/>
          <w:szCs w:val="20"/>
          <w:lang w:bidi="ar-EG"/>
        </w:rPr>
        <w:t>l</w:t>
      </w:r>
      <w:r w:rsidRPr="003936DC">
        <w:rPr>
          <w:rFonts w:ascii="Times New Roman" w:hAnsi="Times New Roman" w:cs="Times New Roman"/>
          <w:sz w:val="20"/>
          <w:szCs w:val="20"/>
          <w:lang w:bidi="ar-EG"/>
        </w:rPr>
        <w:t>lat, oil spills was noticed on the surface of water</w:t>
      </w:r>
    </w:p>
    <w:p w:rsidR="00D11261" w:rsidRPr="003936DC" w:rsidRDefault="00D11261" w:rsidP="003936DC">
      <w:pPr>
        <w:autoSpaceDE w:val="0"/>
        <w:autoSpaceDN w:val="0"/>
        <w:adjustRightInd w:val="0"/>
        <w:spacing w:after="0" w:line="240" w:lineRule="auto"/>
        <w:jc w:val="both"/>
        <w:rPr>
          <w:rFonts w:ascii="Times New Roman" w:hAnsi="Times New Roman" w:cs="Times New Roman"/>
          <w:sz w:val="20"/>
          <w:szCs w:val="20"/>
          <w:lang w:bidi="ar-EG"/>
        </w:rPr>
      </w:pPr>
    </w:p>
    <w:p w:rsidR="00F74296" w:rsidRPr="003936DC" w:rsidRDefault="00F74296" w:rsidP="003936DC">
      <w:pPr>
        <w:autoSpaceDE w:val="0"/>
        <w:autoSpaceDN w:val="0"/>
        <w:adjustRightInd w:val="0"/>
        <w:spacing w:after="0" w:line="240" w:lineRule="auto"/>
        <w:jc w:val="both"/>
        <w:rPr>
          <w:rFonts w:ascii="Times New Roman" w:hAnsi="Times New Roman" w:cs="Times New Roman"/>
          <w:sz w:val="20"/>
          <w:szCs w:val="20"/>
          <w:lang w:bidi="ar-EG"/>
        </w:rPr>
        <w:sectPr w:rsidR="00F74296" w:rsidRPr="003936DC" w:rsidSect="00013276">
          <w:type w:val="continuous"/>
          <w:pgSz w:w="12240" w:h="15840" w:code="1"/>
          <w:pgMar w:top="1440" w:right="1440" w:bottom="1440" w:left="1440" w:header="720" w:footer="720" w:gutter="0"/>
          <w:pgNumType w:start="1"/>
          <w:cols w:space="708"/>
          <w:docGrid w:linePitch="360"/>
        </w:sectPr>
      </w:pPr>
    </w:p>
    <w:p w:rsidR="004658EA" w:rsidRPr="003936DC" w:rsidRDefault="003D21E7" w:rsidP="003936DC">
      <w:pPr>
        <w:autoSpaceDE w:val="0"/>
        <w:autoSpaceDN w:val="0"/>
        <w:adjustRightInd w:val="0"/>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lastRenderedPageBreak/>
        <w:t>2.</w:t>
      </w:r>
      <w:r w:rsidR="005C0BC7" w:rsidRPr="003936DC">
        <w:rPr>
          <w:rFonts w:ascii="Times New Roman" w:hAnsi="Times New Roman" w:cs="Times New Roman"/>
          <w:b/>
          <w:i/>
          <w:sz w:val="20"/>
          <w:szCs w:val="20"/>
        </w:rPr>
        <w:t>2</w:t>
      </w:r>
      <w:r w:rsidR="00724A0E" w:rsidRPr="003936DC">
        <w:rPr>
          <w:rFonts w:ascii="Times New Roman" w:hAnsi="Times New Roman" w:cs="Times New Roman"/>
          <w:b/>
          <w:i/>
          <w:sz w:val="20"/>
          <w:szCs w:val="20"/>
        </w:rPr>
        <w:t>. Water quality analyses</w:t>
      </w:r>
    </w:p>
    <w:p w:rsidR="00875B13" w:rsidRPr="003936DC" w:rsidRDefault="00875B13" w:rsidP="00515677">
      <w:pPr>
        <w:spacing w:after="0" w:line="240" w:lineRule="auto"/>
        <w:ind w:firstLine="567"/>
        <w:jc w:val="both"/>
        <w:rPr>
          <w:rFonts w:ascii="Times New Roman" w:hAnsi="Times New Roman" w:cs="Times New Roman"/>
          <w:sz w:val="20"/>
        </w:rPr>
      </w:pPr>
      <w:r w:rsidRPr="003936DC">
        <w:rPr>
          <w:rFonts w:ascii="Times New Roman" w:hAnsi="Times New Roman" w:cs="Times New Roman"/>
          <w:sz w:val="20"/>
        </w:rPr>
        <w:t>The quality of the river Nile water at the selected sites was determined according to APHA, 2005</w:t>
      </w:r>
      <w:r w:rsidRPr="003936DC">
        <w:rPr>
          <w:rFonts w:ascii="Times New Roman" w:hAnsi="Times New Roman" w:cs="Times New Roman"/>
          <w:sz w:val="20"/>
          <w:lang w:bidi="ar-EG"/>
        </w:rPr>
        <w:t>as</w:t>
      </w:r>
      <w:r w:rsidRPr="003936DC">
        <w:rPr>
          <w:rFonts w:ascii="Times New Roman" w:hAnsi="Times New Roman" w:cs="Times New Roman"/>
          <w:sz w:val="20"/>
        </w:rPr>
        <w:t xml:space="preserve"> follow; </w:t>
      </w:r>
      <w:r w:rsidRPr="003936DC">
        <w:rPr>
          <w:rFonts w:ascii="Times New Roman" w:hAnsi="Times New Roman" w:cs="Times New Roman"/>
          <w:sz w:val="20"/>
          <w:lang w:bidi="ar-EG"/>
        </w:rPr>
        <w:t>pH was measured with HANNA Model HI-9321, pH meter and Electric conductivity (EC) was measured with JENWAY model 4310 conductivity meter after standardizing with KCL and NaCl solutions. Total suspended solids (TSS) and total dissolved solids (TDS) were measured using gravimetric method and alkalinity was determi</w:t>
      </w:r>
      <w:r w:rsidR="00D51F28" w:rsidRPr="003936DC">
        <w:rPr>
          <w:rFonts w:ascii="Times New Roman" w:hAnsi="Times New Roman" w:cs="Times New Roman"/>
          <w:sz w:val="20"/>
          <w:lang w:bidi="ar-EG"/>
        </w:rPr>
        <w:t xml:space="preserve">ned </w:t>
      </w:r>
      <w:r w:rsidR="00D51F28" w:rsidRPr="003936DC">
        <w:rPr>
          <w:rFonts w:ascii="Times New Roman" w:hAnsi="Times New Roman" w:cs="Times New Roman"/>
          <w:sz w:val="20"/>
        </w:rPr>
        <w:t>using standard titration te</w:t>
      </w:r>
      <w:r w:rsidRPr="003936DC">
        <w:rPr>
          <w:rFonts w:ascii="Times New Roman" w:hAnsi="Times New Roman" w:cs="Times New Roman"/>
          <w:sz w:val="20"/>
        </w:rPr>
        <w:t>chniques.</w:t>
      </w:r>
    </w:p>
    <w:p w:rsidR="00875B13" w:rsidRPr="003936DC" w:rsidRDefault="00875B13" w:rsidP="00515677">
      <w:pPr>
        <w:spacing w:after="0" w:line="240" w:lineRule="auto"/>
        <w:ind w:firstLine="567"/>
        <w:jc w:val="both"/>
        <w:rPr>
          <w:rFonts w:ascii="Times New Roman" w:hAnsi="Times New Roman" w:cs="Times New Roman"/>
          <w:sz w:val="20"/>
          <w:lang w:bidi="ar-EG"/>
        </w:rPr>
      </w:pPr>
      <w:r w:rsidRPr="003936DC">
        <w:rPr>
          <w:rFonts w:ascii="Times New Roman" w:hAnsi="Times New Roman" w:cs="Times New Roman"/>
          <w:sz w:val="20"/>
        </w:rPr>
        <w:t>Major cations were also determined (Ca2+, Mg2+, Na+ and K+) using Inductively Coupled Plasma (ICP-OES) and the concentrations of major anions Cl- and SO42- and NO3- were determined using ion ch</w:t>
      </w:r>
      <w:r w:rsidRPr="003936DC">
        <w:rPr>
          <w:rFonts w:ascii="Times New Roman" w:hAnsi="Times New Roman" w:cs="Times New Roman"/>
          <w:sz w:val="20"/>
          <w:lang w:bidi="ar-EG"/>
        </w:rPr>
        <w:t>romatography (IC). For the analysis of heavy metals {Copper (Cu), Zinc (Zn), Iron (Fe), Manganese (Mn), Nickel (Ni), Cadmium (Cd), Lead (Pb) and Chromium (Cr)} samples were acidified (HNO</w:t>
      </w:r>
      <w:r w:rsidRPr="003936DC">
        <w:rPr>
          <w:rFonts w:ascii="Times New Roman" w:hAnsi="Times New Roman" w:cs="Times New Roman"/>
          <w:sz w:val="20"/>
          <w:vertAlign w:val="subscript"/>
          <w:lang w:bidi="ar-EG"/>
        </w:rPr>
        <w:t>3</w:t>
      </w:r>
      <w:r w:rsidRPr="003936DC">
        <w:rPr>
          <w:rFonts w:ascii="Times New Roman" w:hAnsi="Times New Roman" w:cs="Times New Roman"/>
          <w:sz w:val="20"/>
          <w:lang w:bidi="ar-EG"/>
        </w:rPr>
        <w:t>, pH &lt; 2) and analyzed using the Inductively Coupled Plasma with Mass Spectroscopy (ICP-MS).</w:t>
      </w:r>
    </w:p>
    <w:p w:rsidR="00DA626D" w:rsidRPr="003936DC" w:rsidRDefault="00875B13" w:rsidP="00515677">
      <w:pPr>
        <w:autoSpaceDE w:val="0"/>
        <w:autoSpaceDN w:val="0"/>
        <w:adjustRightInd w:val="0"/>
        <w:spacing w:after="0" w:line="240" w:lineRule="auto"/>
        <w:ind w:firstLine="567"/>
        <w:jc w:val="both"/>
        <w:rPr>
          <w:rFonts w:ascii="Times New Roman" w:hAnsi="Times New Roman" w:cs="Times New Roman"/>
          <w:sz w:val="20"/>
          <w:szCs w:val="20"/>
          <w:lang w:bidi="ar-EG"/>
        </w:rPr>
      </w:pPr>
      <w:r w:rsidRPr="003936DC">
        <w:rPr>
          <w:rFonts w:ascii="Times New Roman" w:hAnsi="Times New Roman" w:cs="Times New Roman"/>
          <w:sz w:val="20"/>
          <w:szCs w:val="20"/>
          <w:lang w:bidi="ar-EG"/>
        </w:rPr>
        <w:t xml:space="preserve">Microbiology analyses were carried out by detecting the total count of viable bacteria (TBC 22 </w:t>
      </w:r>
      <w:r w:rsidRPr="003936DC">
        <w:rPr>
          <w:rFonts w:ascii="Times New Roman" w:hAnsi="Times New Roman" w:cs="Times New Roman"/>
          <w:sz w:val="20"/>
          <w:szCs w:val="20"/>
          <w:vertAlign w:val="superscript"/>
        </w:rPr>
        <w:t>o</w:t>
      </w:r>
      <w:r w:rsidRPr="003936DC">
        <w:rPr>
          <w:rFonts w:ascii="Times New Roman" w:hAnsi="Times New Roman" w:cs="Times New Roman"/>
          <w:sz w:val="20"/>
          <w:szCs w:val="20"/>
        </w:rPr>
        <w:t>C</w:t>
      </w:r>
      <w:r w:rsidRPr="003936DC">
        <w:rPr>
          <w:rFonts w:ascii="Times New Roman" w:hAnsi="Times New Roman" w:cs="Times New Roman"/>
          <w:sz w:val="20"/>
          <w:szCs w:val="20"/>
          <w:lang w:bidi="ar-EG"/>
        </w:rPr>
        <w:t xml:space="preserve"> and 35</w:t>
      </w:r>
      <w:r w:rsidRPr="003936DC">
        <w:rPr>
          <w:rFonts w:ascii="Times New Roman" w:hAnsi="Times New Roman" w:cs="Times New Roman"/>
          <w:sz w:val="20"/>
          <w:szCs w:val="20"/>
          <w:vertAlign w:val="superscript"/>
        </w:rPr>
        <w:t xml:space="preserve"> o</w:t>
      </w:r>
      <w:r w:rsidRPr="003936DC">
        <w:rPr>
          <w:rFonts w:ascii="Times New Roman" w:hAnsi="Times New Roman" w:cs="Times New Roman"/>
          <w:sz w:val="20"/>
          <w:szCs w:val="20"/>
        </w:rPr>
        <w:t>C</w:t>
      </w:r>
      <w:r w:rsidRPr="003936DC">
        <w:rPr>
          <w:rFonts w:ascii="Times New Roman" w:hAnsi="Times New Roman" w:cs="Times New Roman"/>
          <w:sz w:val="20"/>
          <w:szCs w:val="20"/>
          <w:lang w:bidi="ar-EG"/>
        </w:rPr>
        <w:t>) by pour plate method using plate count agar media (Difco, USA). Total coliform count (TC) and Fecal coliform count (FC) by membrane filter technique, using m-endo agar LES and m-FC agar media, respectively (Difco, USA).</w:t>
      </w:r>
    </w:p>
    <w:p w:rsidR="008B01D4" w:rsidRPr="003936DC" w:rsidRDefault="008B01D4" w:rsidP="003936DC">
      <w:pPr>
        <w:autoSpaceDE w:val="0"/>
        <w:autoSpaceDN w:val="0"/>
        <w:adjustRightInd w:val="0"/>
        <w:spacing w:after="0" w:line="240" w:lineRule="auto"/>
        <w:jc w:val="both"/>
        <w:rPr>
          <w:rFonts w:ascii="Times New Roman" w:hAnsi="Times New Roman" w:cs="Times New Roman"/>
          <w:b/>
          <w:i/>
          <w:sz w:val="20"/>
          <w:szCs w:val="20"/>
        </w:rPr>
      </w:pPr>
    </w:p>
    <w:p w:rsidR="009B75E3" w:rsidRPr="003936DC" w:rsidRDefault="003D21E7" w:rsidP="003936DC">
      <w:pPr>
        <w:autoSpaceDE w:val="0"/>
        <w:autoSpaceDN w:val="0"/>
        <w:adjustRightInd w:val="0"/>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t>2.</w:t>
      </w:r>
      <w:r w:rsidR="00766F31" w:rsidRPr="003936DC">
        <w:rPr>
          <w:rFonts w:ascii="Times New Roman" w:hAnsi="Times New Roman" w:cs="Times New Roman"/>
          <w:b/>
          <w:i/>
          <w:sz w:val="20"/>
          <w:szCs w:val="20"/>
        </w:rPr>
        <w:t xml:space="preserve">3. </w:t>
      </w:r>
      <w:r w:rsidR="002379D3" w:rsidRPr="003936DC">
        <w:rPr>
          <w:rFonts w:ascii="Times New Roman" w:hAnsi="Times New Roman" w:cs="Times New Roman"/>
          <w:b/>
          <w:i/>
          <w:sz w:val="20"/>
          <w:szCs w:val="20"/>
        </w:rPr>
        <w:t>Biodegradation of</w:t>
      </w:r>
      <w:r w:rsidR="00766F31" w:rsidRPr="003936DC">
        <w:rPr>
          <w:rFonts w:ascii="Times New Roman" w:hAnsi="Times New Roman" w:cs="Times New Roman"/>
          <w:b/>
          <w:i/>
          <w:sz w:val="20"/>
          <w:szCs w:val="20"/>
        </w:rPr>
        <w:t xml:space="preserve"> phenanthrene</w:t>
      </w:r>
      <w:r w:rsidR="002379D3" w:rsidRPr="003936DC">
        <w:rPr>
          <w:rFonts w:ascii="Times New Roman" w:hAnsi="Times New Roman" w:cs="Times New Roman"/>
          <w:b/>
          <w:i/>
          <w:sz w:val="20"/>
          <w:szCs w:val="20"/>
        </w:rPr>
        <w:t xml:space="preserve"> (PHE)</w:t>
      </w:r>
    </w:p>
    <w:p w:rsidR="00BF1450" w:rsidRPr="003936DC" w:rsidRDefault="00766F31" w:rsidP="003936DC">
      <w:pPr>
        <w:autoSpaceDE w:val="0"/>
        <w:autoSpaceDN w:val="0"/>
        <w:adjustRightInd w:val="0"/>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lang w:bidi="ar-EG"/>
        </w:rPr>
        <w:t xml:space="preserve">Few studies have been carried out on biodegradation of PAHs by indigenous bacteria in </w:t>
      </w:r>
      <w:r w:rsidRPr="003936DC">
        <w:rPr>
          <w:rFonts w:ascii="Times New Roman" w:hAnsi="Times New Roman" w:cs="Times New Roman"/>
          <w:sz w:val="20"/>
          <w:szCs w:val="20"/>
          <w:lang w:bidi="ar-EG"/>
        </w:rPr>
        <w:lastRenderedPageBreak/>
        <w:t xml:space="preserve">natural waters </w:t>
      </w:r>
      <w:r w:rsidRPr="003936DC">
        <w:rPr>
          <w:rFonts w:ascii="Times New Roman" w:hAnsi="Times New Roman" w:cs="Times New Roman"/>
          <w:b/>
          <w:bCs/>
          <w:sz w:val="20"/>
          <w:szCs w:val="20"/>
          <w:lang w:bidi="ar-EG"/>
        </w:rPr>
        <w:t>(</w:t>
      </w:r>
      <w:r w:rsidR="004D31A0" w:rsidRPr="003936DC">
        <w:rPr>
          <w:rFonts w:ascii="Times New Roman" w:hAnsi="Times New Roman" w:cs="Times New Roman"/>
          <w:b/>
          <w:bCs/>
          <w:sz w:val="20"/>
          <w:szCs w:val="20"/>
          <w:lang w:bidi="ar-EG"/>
        </w:rPr>
        <w:t xml:space="preserve">Xia </w:t>
      </w:r>
      <w:r w:rsidR="004D31A0" w:rsidRPr="003936DC">
        <w:rPr>
          <w:rFonts w:ascii="Times New Roman" w:hAnsi="Times New Roman" w:cs="Times New Roman"/>
          <w:b/>
          <w:bCs/>
          <w:i/>
          <w:iCs/>
          <w:sz w:val="20"/>
          <w:szCs w:val="20"/>
          <w:lang w:bidi="ar-EG"/>
        </w:rPr>
        <w:t>et al.,</w:t>
      </w:r>
      <w:r w:rsidR="004D31A0" w:rsidRPr="003936DC">
        <w:rPr>
          <w:rFonts w:ascii="Times New Roman" w:hAnsi="Times New Roman" w:cs="Times New Roman"/>
          <w:b/>
          <w:bCs/>
          <w:sz w:val="20"/>
          <w:szCs w:val="20"/>
          <w:lang w:bidi="ar-EG"/>
        </w:rPr>
        <w:t xml:space="preserve"> 2006</w:t>
      </w:r>
      <w:r w:rsidRPr="003936DC">
        <w:rPr>
          <w:rFonts w:ascii="Times New Roman" w:hAnsi="Times New Roman" w:cs="Times New Roman"/>
          <w:b/>
          <w:bCs/>
          <w:sz w:val="20"/>
          <w:szCs w:val="20"/>
          <w:lang w:bidi="ar-EG"/>
        </w:rPr>
        <w:t>)</w:t>
      </w:r>
      <w:r w:rsidR="002379D3" w:rsidRPr="003936DC">
        <w:rPr>
          <w:rFonts w:ascii="Times New Roman" w:hAnsi="Times New Roman" w:cs="Times New Roman"/>
          <w:sz w:val="20"/>
          <w:szCs w:val="20"/>
          <w:lang w:bidi="ar-EG"/>
        </w:rPr>
        <w:t xml:space="preserve">. </w:t>
      </w:r>
      <w:r w:rsidR="009436B5" w:rsidRPr="003936DC">
        <w:rPr>
          <w:rFonts w:ascii="Times New Roman" w:hAnsi="Times New Roman" w:cs="Times New Roman"/>
          <w:sz w:val="20"/>
          <w:szCs w:val="20"/>
          <w:lang w:bidi="ar-EG"/>
        </w:rPr>
        <w:t>Furthermore,</w:t>
      </w:r>
      <w:r w:rsidRPr="003936DC">
        <w:rPr>
          <w:rFonts w:ascii="Times New Roman" w:hAnsi="Times New Roman" w:cs="Times New Roman"/>
          <w:sz w:val="20"/>
          <w:szCs w:val="20"/>
          <w:lang w:bidi="ar-EG"/>
        </w:rPr>
        <w:t xml:space="preserve"> </w:t>
      </w:r>
      <w:r w:rsidR="002379D3" w:rsidRPr="003936DC">
        <w:rPr>
          <w:rFonts w:ascii="Times New Roman" w:hAnsi="Times New Roman" w:cs="Times New Roman"/>
          <w:sz w:val="20"/>
          <w:szCs w:val="20"/>
          <w:lang w:bidi="ar-EG"/>
        </w:rPr>
        <w:t>the present study aimed to perform the biodegradation of PHE</w:t>
      </w:r>
      <w:r w:rsidR="002379D3" w:rsidRPr="003936DC">
        <w:rPr>
          <w:rFonts w:ascii="Times New Roman" w:hAnsi="Times New Roman" w:cs="Times New Roman"/>
          <w:sz w:val="20"/>
          <w:szCs w:val="20"/>
        </w:rPr>
        <w:t>, using</w:t>
      </w:r>
      <w:r w:rsidR="002B7CDB" w:rsidRPr="003936DC">
        <w:rPr>
          <w:rFonts w:ascii="Times New Roman" w:hAnsi="Times New Roman" w:cs="Times New Roman"/>
          <w:sz w:val="20"/>
          <w:szCs w:val="20"/>
        </w:rPr>
        <w:t xml:space="preserve"> bacterial cellsisolated from</w:t>
      </w:r>
      <w:r w:rsidR="002379D3" w:rsidRPr="003936DC">
        <w:rPr>
          <w:rFonts w:ascii="Times New Roman" w:hAnsi="Times New Roman" w:cs="Times New Roman"/>
          <w:sz w:val="20"/>
          <w:szCs w:val="20"/>
        </w:rPr>
        <w:t xml:space="preserve"> contaminated site</w:t>
      </w:r>
      <w:r w:rsidR="002B7CDB" w:rsidRPr="003936DC">
        <w:rPr>
          <w:rFonts w:ascii="Times New Roman" w:hAnsi="Times New Roman" w:cs="Times New Roman"/>
          <w:sz w:val="20"/>
          <w:szCs w:val="20"/>
        </w:rPr>
        <w:t>s</w:t>
      </w:r>
      <w:r w:rsidR="009436B5" w:rsidRPr="003936DC">
        <w:rPr>
          <w:rFonts w:ascii="Times New Roman" w:hAnsi="Times New Roman" w:cs="Times New Roman"/>
          <w:sz w:val="20"/>
          <w:szCs w:val="20"/>
        </w:rPr>
        <w:t>. So,</w:t>
      </w:r>
      <w:r w:rsidR="002379D3" w:rsidRPr="003936DC">
        <w:rPr>
          <w:rFonts w:ascii="Times New Roman" w:hAnsi="Times New Roman" w:cs="Times New Roman"/>
          <w:sz w:val="20"/>
          <w:szCs w:val="20"/>
        </w:rPr>
        <w:t xml:space="preserve"> two different ways were used </w:t>
      </w:r>
      <w:r w:rsidR="007D424B" w:rsidRPr="003936DC">
        <w:rPr>
          <w:rFonts w:ascii="Times New Roman" w:hAnsi="Times New Roman" w:cs="Times New Roman"/>
          <w:sz w:val="20"/>
          <w:szCs w:val="20"/>
        </w:rPr>
        <w:t xml:space="preserve">to perform this process; </w:t>
      </w:r>
      <w:r w:rsidR="001E03FE" w:rsidRPr="003936DC">
        <w:rPr>
          <w:rFonts w:ascii="Times New Roman" w:hAnsi="Times New Roman" w:cs="Times New Roman"/>
          <w:sz w:val="20"/>
          <w:szCs w:val="20"/>
        </w:rPr>
        <w:t>first</w:t>
      </w:r>
      <w:r w:rsidR="005346F9" w:rsidRPr="003936DC">
        <w:rPr>
          <w:rFonts w:ascii="Times New Roman" w:hAnsi="Times New Roman" w:cs="Times New Roman"/>
          <w:sz w:val="20"/>
          <w:szCs w:val="20"/>
        </w:rPr>
        <w:t xml:space="preserve">; different bacterial isolates from the TBC plates were purified and pre-identified then screened on mineral salt agar plates </w:t>
      </w:r>
      <w:r w:rsidR="00063A63" w:rsidRPr="003936DC">
        <w:rPr>
          <w:rFonts w:ascii="Times New Roman" w:hAnsi="Times New Roman" w:cs="Times New Roman"/>
          <w:sz w:val="20"/>
          <w:szCs w:val="20"/>
        </w:rPr>
        <w:t>(NaNO</w:t>
      </w:r>
      <w:r w:rsidR="00063A63" w:rsidRPr="003936DC">
        <w:rPr>
          <w:rFonts w:ascii="Times New Roman" w:hAnsi="Times New Roman" w:cs="Times New Roman"/>
          <w:sz w:val="20"/>
          <w:szCs w:val="20"/>
          <w:vertAlign w:val="subscript"/>
        </w:rPr>
        <w:t>3</w:t>
      </w:r>
      <w:r w:rsidR="00357B0E" w:rsidRPr="003936DC">
        <w:rPr>
          <w:rFonts w:ascii="Times New Roman" w:hAnsi="Times New Roman" w:cs="Times New Roman"/>
          <w:sz w:val="20"/>
          <w:szCs w:val="20"/>
        </w:rPr>
        <w:t>3</w:t>
      </w:r>
      <w:r w:rsidR="00D11261" w:rsidRPr="003936DC">
        <w:rPr>
          <w:rFonts w:ascii="Times New Roman" w:hAnsi="Times New Roman" w:cs="Times New Roman"/>
          <w:sz w:val="20"/>
          <w:szCs w:val="20"/>
        </w:rPr>
        <w:t xml:space="preserve"> </w:t>
      </w:r>
      <w:r w:rsidR="00063A63" w:rsidRPr="003936DC">
        <w:rPr>
          <w:rFonts w:ascii="Times New Roman" w:hAnsi="Times New Roman" w:cs="Times New Roman"/>
          <w:sz w:val="20"/>
          <w:szCs w:val="20"/>
        </w:rPr>
        <w:t>gm, KH</w:t>
      </w:r>
      <w:r w:rsidR="00063A63" w:rsidRPr="003936DC">
        <w:rPr>
          <w:rFonts w:ascii="Times New Roman" w:hAnsi="Times New Roman" w:cs="Times New Roman"/>
          <w:sz w:val="20"/>
          <w:szCs w:val="20"/>
          <w:vertAlign w:val="subscript"/>
        </w:rPr>
        <w:t>2</w:t>
      </w:r>
      <w:r w:rsidR="00063A63" w:rsidRPr="003936DC">
        <w:rPr>
          <w:rFonts w:ascii="Times New Roman" w:hAnsi="Times New Roman" w:cs="Times New Roman"/>
          <w:sz w:val="20"/>
          <w:szCs w:val="20"/>
        </w:rPr>
        <w:t>PO</w:t>
      </w:r>
      <w:r w:rsidR="00063A63" w:rsidRPr="003936DC">
        <w:rPr>
          <w:rFonts w:ascii="Times New Roman" w:hAnsi="Times New Roman" w:cs="Times New Roman"/>
          <w:sz w:val="20"/>
          <w:szCs w:val="20"/>
          <w:vertAlign w:val="subscript"/>
        </w:rPr>
        <w:t>4</w:t>
      </w:r>
      <w:r w:rsidR="00063A63" w:rsidRPr="003936DC">
        <w:rPr>
          <w:rFonts w:ascii="Times New Roman" w:hAnsi="Times New Roman" w:cs="Times New Roman"/>
          <w:sz w:val="20"/>
          <w:szCs w:val="20"/>
        </w:rPr>
        <w:t xml:space="preserve"> 2.5</w:t>
      </w:r>
      <w:r w:rsidR="00CE6BB8" w:rsidRPr="003936DC">
        <w:rPr>
          <w:rFonts w:ascii="Times New Roman" w:hAnsi="Times New Roman" w:cs="Times New Roman"/>
          <w:sz w:val="20"/>
          <w:szCs w:val="20"/>
        </w:rPr>
        <w:t xml:space="preserve"> </w:t>
      </w:r>
      <w:r w:rsidR="00063A63" w:rsidRPr="003936DC">
        <w:rPr>
          <w:rFonts w:ascii="Times New Roman" w:hAnsi="Times New Roman" w:cs="Times New Roman"/>
          <w:sz w:val="20"/>
          <w:szCs w:val="20"/>
        </w:rPr>
        <w:t>gm, K</w:t>
      </w:r>
      <w:r w:rsidR="00063A63" w:rsidRPr="003936DC">
        <w:rPr>
          <w:rFonts w:ascii="Times New Roman" w:hAnsi="Times New Roman" w:cs="Times New Roman"/>
          <w:sz w:val="20"/>
          <w:szCs w:val="20"/>
          <w:vertAlign w:val="subscript"/>
        </w:rPr>
        <w:t>2</w:t>
      </w:r>
      <w:r w:rsidR="00063A63" w:rsidRPr="003936DC">
        <w:rPr>
          <w:rFonts w:ascii="Times New Roman" w:hAnsi="Times New Roman" w:cs="Times New Roman"/>
          <w:sz w:val="20"/>
          <w:szCs w:val="20"/>
        </w:rPr>
        <w:t>HPO</w:t>
      </w:r>
      <w:r w:rsidR="00063A63" w:rsidRPr="003936DC">
        <w:rPr>
          <w:rFonts w:ascii="Times New Roman" w:hAnsi="Times New Roman" w:cs="Times New Roman"/>
          <w:sz w:val="20"/>
          <w:szCs w:val="20"/>
          <w:vertAlign w:val="subscript"/>
        </w:rPr>
        <w:t>4</w:t>
      </w:r>
      <w:r w:rsidR="00063A63" w:rsidRPr="003936DC">
        <w:rPr>
          <w:rFonts w:ascii="Times New Roman" w:hAnsi="Times New Roman" w:cs="Times New Roman"/>
          <w:sz w:val="20"/>
          <w:szCs w:val="20"/>
        </w:rPr>
        <w:t xml:space="preserve"> 2</w:t>
      </w:r>
      <w:r w:rsidR="00CE6BB8" w:rsidRPr="003936DC">
        <w:rPr>
          <w:rFonts w:ascii="Times New Roman" w:hAnsi="Times New Roman" w:cs="Times New Roman"/>
          <w:sz w:val="20"/>
          <w:szCs w:val="20"/>
        </w:rPr>
        <w:t xml:space="preserve"> </w:t>
      </w:r>
      <w:r w:rsidR="00063A63" w:rsidRPr="003936DC">
        <w:rPr>
          <w:rFonts w:ascii="Times New Roman" w:hAnsi="Times New Roman" w:cs="Times New Roman"/>
          <w:sz w:val="20"/>
          <w:szCs w:val="20"/>
        </w:rPr>
        <w:t>gm, MgSO</w:t>
      </w:r>
      <w:r w:rsidR="00063A63" w:rsidRPr="003936DC">
        <w:rPr>
          <w:rFonts w:ascii="Times New Roman" w:hAnsi="Times New Roman" w:cs="Times New Roman"/>
          <w:sz w:val="20"/>
          <w:szCs w:val="20"/>
          <w:vertAlign w:val="subscript"/>
        </w:rPr>
        <w:t>4</w:t>
      </w:r>
      <w:r w:rsidR="00063A63" w:rsidRPr="003936DC">
        <w:rPr>
          <w:rFonts w:ascii="Times New Roman" w:hAnsi="Times New Roman" w:cs="Times New Roman"/>
          <w:sz w:val="20"/>
          <w:szCs w:val="20"/>
        </w:rPr>
        <w:t xml:space="preserve"> </w:t>
      </w:r>
      <w:smartTag w:uri="urn:schemas-microsoft-com:office:smarttags" w:element="metricconverter">
        <w:smartTagPr>
          <w:attr w:name="ProductID" w:val="0.2 gm"/>
        </w:smartTagPr>
        <w:r w:rsidR="00063A63" w:rsidRPr="003936DC">
          <w:rPr>
            <w:rFonts w:ascii="Times New Roman" w:hAnsi="Times New Roman" w:cs="Times New Roman"/>
            <w:sz w:val="20"/>
            <w:szCs w:val="20"/>
          </w:rPr>
          <w:t>0.2 gm</w:t>
        </w:r>
      </w:smartTag>
      <w:r w:rsidR="00063A63" w:rsidRPr="003936DC">
        <w:rPr>
          <w:rFonts w:ascii="Times New Roman" w:hAnsi="Times New Roman" w:cs="Times New Roman"/>
          <w:sz w:val="20"/>
          <w:szCs w:val="20"/>
        </w:rPr>
        <w:t>, Fe</w:t>
      </w:r>
      <w:r w:rsidR="00063A63" w:rsidRPr="003936DC">
        <w:rPr>
          <w:rFonts w:ascii="Times New Roman" w:hAnsi="Times New Roman" w:cs="Times New Roman"/>
          <w:sz w:val="20"/>
          <w:szCs w:val="20"/>
          <w:vertAlign w:val="subscript"/>
        </w:rPr>
        <w:t>2</w:t>
      </w:r>
      <w:r w:rsidR="00063A63" w:rsidRPr="003936DC">
        <w:rPr>
          <w:rFonts w:ascii="Times New Roman" w:hAnsi="Times New Roman" w:cs="Times New Roman"/>
          <w:sz w:val="20"/>
          <w:szCs w:val="20"/>
        </w:rPr>
        <w:t>(SO</w:t>
      </w:r>
      <w:r w:rsidR="00063A63" w:rsidRPr="003936DC">
        <w:rPr>
          <w:rFonts w:ascii="Times New Roman" w:hAnsi="Times New Roman" w:cs="Times New Roman"/>
          <w:sz w:val="20"/>
          <w:szCs w:val="20"/>
          <w:vertAlign w:val="subscript"/>
        </w:rPr>
        <w:t>4</w:t>
      </w:r>
      <w:r w:rsidR="00063A63" w:rsidRPr="003936DC">
        <w:rPr>
          <w:rFonts w:ascii="Times New Roman" w:hAnsi="Times New Roman" w:cs="Times New Roman"/>
          <w:sz w:val="20"/>
          <w:szCs w:val="20"/>
        </w:rPr>
        <w:t>)</w:t>
      </w:r>
      <w:r w:rsidR="00063A63" w:rsidRPr="003936DC">
        <w:rPr>
          <w:rFonts w:ascii="Times New Roman" w:hAnsi="Times New Roman" w:cs="Times New Roman"/>
          <w:sz w:val="20"/>
          <w:szCs w:val="20"/>
          <w:vertAlign w:val="subscript"/>
        </w:rPr>
        <w:t>3</w:t>
      </w:r>
      <w:r w:rsidR="009436B5" w:rsidRPr="003936DC">
        <w:rPr>
          <w:rFonts w:ascii="Times New Roman" w:hAnsi="Times New Roman" w:cs="Times New Roman"/>
          <w:sz w:val="20"/>
          <w:szCs w:val="20"/>
        </w:rPr>
        <w:t xml:space="preserve"> 0.1</w:t>
      </w:r>
      <w:r w:rsidR="00CE6BB8" w:rsidRPr="003936DC">
        <w:rPr>
          <w:rFonts w:ascii="Times New Roman" w:hAnsi="Times New Roman" w:cs="Times New Roman"/>
          <w:sz w:val="20"/>
          <w:szCs w:val="20"/>
        </w:rPr>
        <w:t xml:space="preserve"> </w:t>
      </w:r>
      <w:r w:rsidR="009436B5" w:rsidRPr="003936DC">
        <w:rPr>
          <w:rFonts w:ascii="Times New Roman" w:hAnsi="Times New Roman" w:cs="Times New Roman"/>
          <w:sz w:val="20"/>
          <w:szCs w:val="20"/>
        </w:rPr>
        <w:t xml:space="preserve">gm, </w:t>
      </w:r>
      <w:r w:rsidR="00063A63" w:rsidRPr="003936DC">
        <w:rPr>
          <w:rFonts w:ascii="Times New Roman" w:hAnsi="Times New Roman" w:cs="Times New Roman"/>
          <w:sz w:val="20"/>
          <w:szCs w:val="20"/>
        </w:rPr>
        <w:t>agar 20 gm</w:t>
      </w:r>
      <w:r w:rsidR="009436B5" w:rsidRPr="003936DC">
        <w:rPr>
          <w:rFonts w:ascii="Times New Roman" w:hAnsi="Times New Roman" w:cs="Times New Roman"/>
          <w:sz w:val="20"/>
          <w:szCs w:val="20"/>
        </w:rPr>
        <w:t xml:space="preserve"> and 1L dist. water</w:t>
      </w:r>
      <w:r w:rsidR="00063A63" w:rsidRPr="003936DC">
        <w:rPr>
          <w:rFonts w:ascii="Times New Roman" w:hAnsi="Times New Roman" w:cs="Times New Roman"/>
          <w:sz w:val="20"/>
          <w:szCs w:val="20"/>
        </w:rPr>
        <w:t xml:space="preserve">) </w:t>
      </w:r>
      <w:r w:rsidR="009436B5" w:rsidRPr="003936DC">
        <w:rPr>
          <w:rFonts w:ascii="Times New Roman" w:hAnsi="Times New Roman" w:cs="Times New Roman"/>
          <w:sz w:val="20"/>
          <w:szCs w:val="20"/>
        </w:rPr>
        <w:t>sprayed with</w:t>
      </w:r>
      <w:r w:rsidR="005346F9" w:rsidRPr="003936DC">
        <w:rPr>
          <w:rFonts w:ascii="Times New Roman" w:hAnsi="Times New Roman" w:cs="Times New Roman"/>
          <w:sz w:val="20"/>
          <w:szCs w:val="20"/>
        </w:rPr>
        <w:t xml:space="preserve"> 10% PHE</w:t>
      </w:r>
      <w:r w:rsidR="009436B5" w:rsidRPr="003936DC">
        <w:rPr>
          <w:rFonts w:ascii="Times New Roman" w:hAnsi="Times New Roman" w:cs="Times New Roman"/>
          <w:sz w:val="20"/>
          <w:szCs w:val="20"/>
        </w:rPr>
        <w:t xml:space="preserve"> </w:t>
      </w:r>
      <w:r w:rsidR="009436B5" w:rsidRPr="003936DC">
        <w:rPr>
          <w:rFonts w:ascii="Times New Roman" w:hAnsi="Times New Roman" w:cs="Times New Roman"/>
          <w:b/>
          <w:bCs/>
          <w:sz w:val="20"/>
          <w:szCs w:val="20"/>
        </w:rPr>
        <w:t xml:space="preserve">(Kiyohara </w:t>
      </w:r>
      <w:r w:rsidR="009436B5" w:rsidRPr="003936DC">
        <w:rPr>
          <w:rFonts w:ascii="Times New Roman" w:hAnsi="Times New Roman" w:cs="Times New Roman"/>
          <w:b/>
          <w:bCs/>
          <w:i/>
          <w:iCs/>
          <w:sz w:val="20"/>
          <w:szCs w:val="20"/>
        </w:rPr>
        <w:t>et al.,</w:t>
      </w:r>
      <w:r w:rsidR="009436B5" w:rsidRPr="003936DC">
        <w:rPr>
          <w:rFonts w:ascii="Times New Roman" w:hAnsi="Times New Roman" w:cs="Times New Roman"/>
          <w:b/>
          <w:bCs/>
          <w:sz w:val="20"/>
          <w:szCs w:val="20"/>
        </w:rPr>
        <w:t xml:space="preserve"> 1982)</w:t>
      </w:r>
      <w:r w:rsidR="005346F9" w:rsidRPr="003936DC">
        <w:rPr>
          <w:rFonts w:ascii="Times New Roman" w:hAnsi="Times New Roman" w:cs="Times New Roman"/>
          <w:sz w:val="20"/>
          <w:szCs w:val="20"/>
        </w:rPr>
        <w:t xml:space="preserve">. </w:t>
      </w:r>
      <w:r w:rsidR="009436B5" w:rsidRPr="003936DC">
        <w:rPr>
          <w:rFonts w:ascii="Times New Roman" w:hAnsi="Times New Roman" w:cs="Times New Roman"/>
          <w:sz w:val="20"/>
          <w:szCs w:val="20"/>
        </w:rPr>
        <w:t>Then the</w:t>
      </w:r>
      <w:r w:rsidR="00335FE2" w:rsidRPr="003936DC">
        <w:rPr>
          <w:rFonts w:ascii="Times New Roman" w:hAnsi="Times New Roman" w:cs="Times New Roman"/>
          <w:sz w:val="20"/>
          <w:szCs w:val="20"/>
        </w:rPr>
        <w:t xml:space="preserve"> growing colonies have been purified and grown to prepare inocula containing 10</w:t>
      </w:r>
      <w:r w:rsidR="00335FE2" w:rsidRPr="003936DC">
        <w:rPr>
          <w:rFonts w:ascii="Times New Roman" w:hAnsi="Times New Roman" w:cs="Times New Roman"/>
          <w:sz w:val="20"/>
          <w:szCs w:val="20"/>
          <w:vertAlign w:val="superscript"/>
        </w:rPr>
        <w:t>6</w:t>
      </w:r>
      <w:r w:rsidR="00335FE2" w:rsidRPr="003936DC">
        <w:rPr>
          <w:rFonts w:ascii="Times New Roman" w:hAnsi="Times New Roman" w:cs="Times New Roman"/>
          <w:sz w:val="20"/>
          <w:szCs w:val="20"/>
        </w:rPr>
        <w:t xml:space="preserve"> cells mL</w:t>
      </w:r>
      <w:r w:rsidR="00335FE2" w:rsidRPr="003936DC">
        <w:rPr>
          <w:rFonts w:ascii="Times New Roman" w:hAnsi="Times New Roman" w:cs="Times New Roman"/>
          <w:sz w:val="20"/>
          <w:szCs w:val="20"/>
          <w:vertAlign w:val="superscript"/>
        </w:rPr>
        <w:t>-1</w:t>
      </w:r>
      <w:r w:rsidR="009436B5" w:rsidRPr="003936DC">
        <w:rPr>
          <w:rFonts w:ascii="Times New Roman" w:hAnsi="Times New Roman" w:cs="Times New Roman"/>
          <w:sz w:val="20"/>
          <w:szCs w:val="20"/>
        </w:rPr>
        <w:t xml:space="preserve"> to inoculate 500 ml Erlenmeyer flasks containing 100 ml mineral salt base medium supplemented with 10% PHE. The flasks </w:t>
      </w:r>
      <w:r w:rsidR="00CE6BB8" w:rsidRPr="003936DC">
        <w:rPr>
          <w:rFonts w:ascii="Times New Roman" w:hAnsi="Times New Roman" w:cs="Times New Roman"/>
          <w:sz w:val="20"/>
          <w:szCs w:val="20"/>
        </w:rPr>
        <w:t xml:space="preserve">were </w:t>
      </w:r>
      <w:r w:rsidR="009436B5" w:rsidRPr="003936DC">
        <w:rPr>
          <w:rFonts w:ascii="Times New Roman" w:hAnsi="Times New Roman" w:cs="Times New Roman"/>
          <w:sz w:val="20"/>
          <w:szCs w:val="20"/>
        </w:rPr>
        <w:t xml:space="preserve">incubated at 30 </w:t>
      </w:r>
      <w:r w:rsidR="009436B5" w:rsidRPr="003936DC">
        <w:rPr>
          <w:rFonts w:ascii="Times New Roman" w:hAnsi="Times New Roman" w:cs="Times New Roman"/>
          <w:sz w:val="20"/>
          <w:szCs w:val="20"/>
          <w:vertAlign w:val="superscript"/>
        </w:rPr>
        <w:t>o</w:t>
      </w:r>
      <w:r w:rsidR="009436B5" w:rsidRPr="003936DC">
        <w:rPr>
          <w:rFonts w:ascii="Times New Roman" w:hAnsi="Times New Roman" w:cs="Times New Roman"/>
          <w:sz w:val="20"/>
          <w:szCs w:val="20"/>
        </w:rPr>
        <w:t xml:space="preserve">C for </w:t>
      </w:r>
      <w:r w:rsidR="00CE6BB8" w:rsidRPr="003936DC">
        <w:rPr>
          <w:rFonts w:ascii="Times New Roman" w:hAnsi="Times New Roman" w:cs="Times New Roman"/>
          <w:sz w:val="20"/>
          <w:szCs w:val="20"/>
        </w:rPr>
        <w:t>60 days</w:t>
      </w:r>
      <w:r w:rsidR="009436B5" w:rsidRPr="003936DC">
        <w:rPr>
          <w:rFonts w:ascii="Times New Roman" w:hAnsi="Times New Roman" w:cs="Times New Roman"/>
          <w:sz w:val="20"/>
          <w:szCs w:val="20"/>
        </w:rPr>
        <w:t xml:space="preserve"> on a rotary shaker operating at 150 rpm</w:t>
      </w:r>
      <w:r w:rsidR="00CE6BB8" w:rsidRPr="003936DC">
        <w:rPr>
          <w:rFonts w:ascii="Times New Roman" w:hAnsi="Times New Roman" w:cs="Times New Roman"/>
          <w:sz w:val="20"/>
          <w:szCs w:val="20"/>
        </w:rPr>
        <w:t>.</w:t>
      </w:r>
      <w:r w:rsidR="009436B5" w:rsidRPr="003936DC">
        <w:rPr>
          <w:rFonts w:ascii="Times New Roman" w:hAnsi="Times New Roman" w:cs="Times New Roman"/>
          <w:sz w:val="20"/>
          <w:szCs w:val="20"/>
        </w:rPr>
        <w:t xml:space="preserve"> </w:t>
      </w:r>
    </w:p>
    <w:p w:rsidR="004658EA" w:rsidRPr="003936DC" w:rsidRDefault="001E03FE" w:rsidP="003936DC">
      <w:pPr>
        <w:autoSpaceDE w:val="0"/>
        <w:autoSpaceDN w:val="0"/>
        <w:adjustRightInd w:val="0"/>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Second</w:t>
      </w:r>
      <w:r w:rsidR="007D424B" w:rsidRPr="003936DC">
        <w:rPr>
          <w:rFonts w:ascii="Times New Roman" w:hAnsi="Times New Roman" w:cs="Times New Roman"/>
          <w:sz w:val="20"/>
          <w:szCs w:val="20"/>
        </w:rPr>
        <w:t xml:space="preserve">, </w:t>
      </w:r>
      <w:r w:rsidR="00CE6BB8" w:rsidRPr="003936DC">
        <w:rPr>
          <w:rFonts w:ascii="Times New Roman" w:hAnsi="Times New Roman" w:cs="Times New Roman"/>
          <w:sz w:val="20"/>
          <w:szCs w:val="20"/>
        </w:rPr>
        <w:t xml:space="preserve">the </w:t>
      </w:r>
      <w:r w:rsidR="00CF642D" w:rsidRPr="003936DC">
        <w:rPr>
          <w:rFonts w:ascii="Times New Roman" w:hAnsi="Times New Roman" w:cs="Times New Roman"/>
          <w:sz w:val="20"/>
          <w:szCs w:val="20"/>
        </w:rPr>
        <w:t>river</w:t>
      </w:r>
      <w:r w:rsidR="007D424B" w:rsidRPr="003936DC">
        <w:rPr>
          <w:rFonts w:ascii="Times New Roman" w:hAnsi="Times New Roman" w:cs="Times New Roman"/>
          <w:sz w:val="20"/>
          <w:szCs w:val="20"/>
        </w:rPr>
        <w:t xml:space="preserve"> Nile water was collected from the contaminated sites with PAHs, and 100 ml</w:t>
      </w:r>
      <w:r w:rsidR="003B63A3" w:rsidRPr="003936DC">
        <w:rPr>
          <w:rFonts w:ascii="Times New Roman" w:hAnsi="Times New Roman" w:cs="Times New Roman"/>
          <w:sz w:val="20"/>
          <w:szCs w:val="20"/>
        </w:rPr>
        <w:t xml:space="preserve"> were</w:t>
      </w:r>
      <w:r w:rsidR="007D424B" w:rsidRPr="003936DC">
        <w:rPr>
          <w:rFonts w:ascii="Times New Roman" w:hAnsi="Times New Roman" w:cs="Times New Roman"/>
          <w:sz w:val="20"/>
          <w:szCs w:val="20"/>
        </w:rPr>
        <w:t xml:space="preserve"> placed in 500 ml </w:t>
      </w:r>
      <w:r w:rsidR="00056D80" w:rsidRPr="003936DC">
        <w:rPr>
          <w:rFonts w:ascii="Times New Roman" w:hAnsi="Times New Roman" w:cs="Times New Roman"/>
          <w:sz w:val="20"/>
          <w:szCs w:val="20"/>
        </w:rPr>
        <w:t>Erlenmeyer</w:t>
      </w:r>
      <w:r w:rsidR="007D424B" w:rsidRPr="003936DC">
        <w:rPr>
          <w:rFonts w:ascii="Times New Roman" w:hAnsi="Times New Roman" w:cs="Times New Roman"/>
          <w:sz w:val="20"/>
          <w:szCs w:val="20"/>
        </w:rPr>
        <w:t xml:space="preserve"> flasks </w:t>
      </w:r>
      <w:r w:rsidR="00063A63" w:rsidRPr="003936DC">
        <w:rPr>
          <w:rFonts w:ascii="Times New Roman" w:hAnsi="Times New Roman" w:cs="Times New Roman"/>
          <w:sz w:val="20"/>
          <w:szCs w:val="20"/>
        </w:rPr>
        <w:t xml:space="preserve">supplemented with 10 </w:t>
      </w:r>
      <w:r w:rsidR="007D424B" w:rsidRPr="003936DC">
        <w:rPr>
          <w:rFonts w:ascii="Times New Roman" w:hAnsi="Times New Roman" w:cs="Times New Roman"/>
          <w:sz w:val="20"/>
          <w:szCs w:val="20"/>
        </w:rPr>
        <w:t>mg phenanthrene to get final concentration of PHE in each flask 1</w:t>
      </w:r>
      <w:r w:rsidR="0062466F" w:rsidRPr="003936DC">
        <w:rPr>
          <w:rFonts w:ascii="Times New Roman" w:hAnsi="Times New Roman" w:cs="Times New Roman"/>
          <w:sz w:val="20"/>
          <w:szCs w:val="20"/>
        </w:rPr>
        <w:t xml:space="preserve">00 mg </w:t>
      </w:r>
      <w:r w:rsidR="007D424B" w:rsidRPr="003936DC">
        <w:rPr>
          <w:rFonts w:ascii="Times New Roman" w:hAnsi="Times New Roman" w:cs="Times New Roman"/>
          <w:sz w:val="20"/>
          <w:szCs w:val="20"/>
        </w:rPr>
        <w:t>L</w:t>
      </w:r>
      <w:r w:rsidR="0062466F" w:rsidRPr="003936DC">
        <w:rPr>
          <w:rFonts w:ascii="Times New Roman" w:hAnsi="Times New Roman" w:cs="Times New Roman"/>
          <w:sz w:val="20"/>
          <w:szCs w:val="20"/>
          <w:vertAlign w:val="superscript"/>
        </w:rPr>
        <w:t>-1</w:t>
      </w:r>
      <w:r w:rsidR="007D424B" w:rsidRPr="003936DC">
        <w:rPr>
          <w:rFonts w:ascii="Times New Roman" w:hAnsi="Times New Roman" w:cs="Times New Roman"/>
          <w:sz w:val="20"/>
          <w:szCs w:val="20"/>
        </w:rPr>
        <w:t xml:space="preserve">, then the flasks were incubated at 30 </w:t>
      </w:r>
      <w:r w:rsidR="007D424B" w:rsidRPr="003936DC">
        <w:rPr>
          <w:rFonts w:ascii="Times New Roman" w:hAnsi="Times New Roman" w:cs="Times New Roman"/>
          <w:sz w:val="20"/>
          <w:szCs w:val="20"/>
          <w:vertAlign w:val="superscript"/>
        </w:rPr>
        <w:t>o</w:t>
      </w:r>
      <w:r w:rsidR="007D424B" w:rsidRPr="003936DC">
        <w:rPr>
          <w:rFonts w:ascii="Times New Roman" w:hAnsi="Times New Roman" w:cs="Times New Roman"/>
          <w:sz w:val="20"/>
          <w:szCs w:val="20"/>
        </w:rPr>
        <w:t>C on a rotary shaker operating at 1</w:t>
      </w:r>
      <w:r w:rsidR="003B63A3" w:rsidRPr="003936DC">
        <w:rPr>
          <w:rFonts w:ascii="Times New Roman" w:hAnsi="Times New Roman" w:cs="Times New Roman"/>
          <w:sz w:val="20"/>
          <w:szCs w:val="20"/>
        </w:rPr>
        <w:t>5</w:t>
      </w:r>
      <w:r w:rsidR="007D424B" w:rsidRPr="003936DC">
        <w:rPr>
          <w:rFonts w:ascii="Times New Roman" w:hAnsi="Times New Roman" w:cs="Times New Roman"/>
          <w:sz w:val="20"/>
          <w:szCs w:val="20"/>
        </w:rPr>
        <w:t xml:space="preserve">0 rpm for </w:t>
      </w:r>
      <w:r w:rsidR="00CE6BB8" w:rsidRPr="003936DC">
        <w:rPr>
          <w:rFonts w:ascii="Times New Roman" w:hAnsi="Times New Roman" w:cs="Times New Roman"/>
          <w:sz w:val="20"/>
          <w:szCs w:val="20"/>
        </w:rPr>
        <w:t>60 days</w:t>
      </w:r>
      <w:r w:rsidR="00063A63" w:rsidRPr="003936DC">
        <w:rPr>
          <w:rFonts w:ascii="Times New Roman" w:hAnsi="Times New Roman" w:cs="Times New Roman"/>
          <w:sz w:val="20"/>
          <w:szCs w:val="20"/>
        </w:rPr>
        <w:t>.</w:t>
      </w:r>
      <w:r w:rsidR="007D424B" w:rsidRPr="003936DC">
        <w:rPr>
          <w:rFonts w:ascii="Times New Roman" w:hAnsi="Times New Roman" w:cs="Times New Roman"/>
          <w:sz w:val="20"/>
          <w:szCs w:val="20"/>
        </w:rPr>
        <w:t xml:space="preserve"> </w:t>
      </w:r>
      <w:r w:rsidR="00063A63" w:rsidRPr="003936DC">
        <w:rPr>
          <w:rFonts w:ascii="Times New Roman" w:hAnsi="Times New Roman" w:cs="Times New Roman"/>
          <w:sz w:val="20"/>
          <w:szCs w:val="20"/>
        </w:rPr>
        <w:t xml:space="preserve">The biodegradation </w:t>
      </w:r>
      <w:r w:rsidR="008F471C" w:rsidRPr="003936DC">
        <w:rPr>
          <w:rFonts w:ascii="Times New Roman" w:hAnsi="Times New Roman" w:cs="Times New Roman"/>
          <w:sz w:val="20"/>
          <w:szCs w:val="20"/>
        </w:rPr>
        <w:t>process was</w:t>
      </w:r>
      <w:r w:rsidR="00A7342E" w:rsidRPr="003936DC">
        <w:rPr>
          <w:rFonts w:ascii="Times New Roman" w:hAnsi="Times New Roman" w:cs="Times New Roman"/>
          <w:sz w:val="20"/>
          <w:szCs w:val="20"/>
        </w:rPr>
        <w:t xml:space="preserve"> followed up</w:t>
      </w:r>
      <w:r w:rsidR="00063A63" w:rsidRPr="003936DC">
        <w:rPr>
          <w:rFonts w:ascii="Times New Roman" w:hAnsi="Times New Roman" w:cs="Times New Roman"/>
          <w:sz w:val="20"/>
          <w:szCs w:val="20"/>
        </w:rPr>
        <w:t xml:space="preserve"> </w:t>
      </w:r>
      <w:r w:rsidR="00944123" w:rsidRPr="003936DC">
        <w:rPr>
          <w:rFonts w:ascii="Times New Roman" w:hAnsi="Times New Roman" w:cs="Times New Roman"/>
          <w:sz w:val="20"/>
          <w:szCs w:val="20"/>
        </w:rPr>
        <w:t>by</w:t>
      </w:r>
      <w:r w:rsidR="00C2071F" w:rsidRPr="003936DC">
        <w:rPr>
          <w:rFonts w:ascii="Times New Roman" w:hAnsi="Times New Roman" w:cs="Times New Roman"/>
          <w:sz w:val="20"/>
          <w:szCs w:val="20"/>
        </w:rPr>
        <w:t xml:space="preserve"> developing</w:t>
      </w:r>
      <w:r w:rsidR="007D424B" w:rsidRPr="003936DC">
        <w:rPr>
          <w:rFonts w:ascii="Times New Roman" w:hAnsi="Times New Roman" w:cs="Times New Roman"/>
          <w:sz w:val="20"/>
          <w:szCs w:val="20"/>
        </w:rPr>
        <w:t xml:space="preserve"> </w:t>
      </w:r>
      <w:r w:rsidR="00CE6BB8" w:rsidRPr="003936DC">
        <w:rPr>
          <w:rFonts w:ascii="Times New Roman" w:hAnsi="Times New Roman" w:cs="Times New Roman"/>
          <w:sz w:val="20"/>
          <w:szCs w:val="20"/>
        </w:rPr>
        <w:t>a</w:t>
      </w:r>
      <w:r w:rsidR="00C2071F" w:rsidRPr="003936DC">
        <w:rPr>
          <w:rFonts w:ascii="Times New Roman" w:hAnsi="Times New Roman" w:cs="Times New Roman"/>
          <w:sz w:val="20"/>
          <w:szCs w:val="20"/>
        </w:rPr>
        <w:t xml:space="preserve"> </w:t>
      </w:r>
      <w:r w:rsidR="00251F54" w:rsidRPr="003936DC">
        <w:rPr>
          <w:rFonts w:ascii="Times New Roman" w:hAnsi="Times New Roman" w:cs="Times New Roman"/>
          <w:sz w:val="20"/>
          <w:szCs w:val="20"/>
        </w:rPr>
        <w:t xml:space="preserve">yellowish orange </w:t>
      </w:r>
      <w:r w:rsidR="00944123" w:rsidRPr="003936DC">
        <w:rPr>
          <w:rFonts w:ascii="Times New Roman" w:hAnsi="Times New Roman" w:cs="Times New Roman"/>
          <w:sz w:val="20"/>
          <w:szCs w:val="20"/>
        </w:rPr>
        <w:t xml:space="preserve">or reddish brown color </w:t>
      </w:r>
      <w:r w:rsidR="0081432C" w:rsidRPr="003936DC">
        <w:rPr>
          <w:rFonts w:ascii="Times New Roman" w:hAnsi="Times New Roman" w:cs="Times New Roman"/>
          <w:b/>
          <w:bCs/>
          <w:sz w:val="20"/>
          <w:szCs w:val="20"/>
        </w:rPr>
        <w:t>(</w:t>
      </w:r>
      <w:r w:rsidR="00852206" w:rsidRPr="003936DC">
        <w:rPr>
          <w:rFonts w:ascii="Times New Roman" w:hAnsi="Times New Roman" w:cs="Times New Roman"/>
          <w:b/>
          <w:bCs/>
          <w:sz w:val="20"/>
          <w:szCs w:val="20"/>
        </w:rPr>
        <w:t xml:space="preserve">Kasai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2002</w:t>
      </w:r>
      <w:r w:rsidR="00643338" w:rsidRPr="003936DC">
        <w:rPr>
          <w:rFonts w:ascii="Times New Roman" w:hAnsi="Times New Roman" w:cs="Times New Roman"/>
          <w:b/>
          <w:bCs/>
          <w:sz w:val="20"/>
          <w:szCs w:val="20"/>
        </w:rPr>
        <w:t>)</w:t>
      </w:r>
      <w:r w:rsidR="00A7342E" w:rsidRPr="003936DC">
        <w:rPr>
          <w:rFonts w:ascii="Times New Roman" w:hAnsi="Times New Roman" w:cs="Times New Roman"/>
          <w:sz w:val="20"/>
          <w:szCs w:val="20"/>
        </w:rPr>
        <w:t>.</w:t>
      </w:r>
    </w:p>
    <w:p w:rsidR="00357B0E" w:rsidRPr="003936DC" w:rsidRDefault="00357B0E" w:rsidP="003936DC">
      <w:pPr>
        <w:autoSpaceDE w:val="0"/>
        <w:autoSpaceDN w:val="0"/>
        <w:adjustRightInd w:val="0"/>
        <w:spacing w:after="0" w:line="240" w:lineRule="auto"/>
        <w:ind w:firstLine="567"/>
        <w:jc w:val="both"/>
        <w:rPr>
          <w:rFonts w:ascii="Times New Roman" w:hAnsi="Times New Roman" w:cs="Times New Roman"/>
          <w:sz w:val="20"/>
          <w:szCs w:val="20"/>
        </w:rPr>
      </w:pPr>
    </w:p>
    <w:p w:rsidR="002A5DE5" w:rsidRPr="003936DC" w:rsidRDefault="003D21E7" w:rsidP="003936DC">
      <w:pPr>
        <w:autoSpaceDE w:val="0"/>
        <w:autoSpaceDN w:val="0"/>
        <w:adjustRightInd w:val="0"/>
        <w:spacing w:after="0" w:line="240" w:lineRule="auto"/>
        <w:jc w:val="both"/>
        <w:rPr>
          <w:rFonts w:ascii="Times New Roman" w:hAnsi="Times New Roman" w:cs="Times New Roman"/>
          <w:b/>
          <w:i/>
          <w:sz w:val="20"/>
          <w:szCs w:val="20"/>
          <w:lang w:bidi="ar-EG"/>
        </w:rPr>
      </w:pPr>
      <w:r w:rsidRPr="003936DC">
        <w:rPr>
          <w:rFonts w:ascii="Times New Roman" w:hAnsi="Times New Roman" w:cs="Times New Roman"/>
          <w:b/>
          <w:i/>
          <w:sz w:val="20"/>
          <w:szCs w:val="20"/>
          <w:lang w:bidi="ar-EG"/>
        </w:rPr>
        <w:t>2.</w:t>
      </w:r>
      <w:r w:rsidR="002A5DE5" w:rsidRPr="003936DC">
        <w:rPr>
          <w:rFonts w:ascii="Times New Roman" w:hAnsi="Times New Roman" w:cs="Times New Roman"/>
          <w:b/>
          <w:i/>
          <w:sz w:val="20"/>
          <w:szCs w:val="20"/>
          <w:lang w:bidi="ar-EG"/>
        </w:rPr>
        <w:t>4. Identification of bacteria</w:t>
      </w:r>
    </w:p>
    <w:p w:rsidR="004658EA" w:rsidRPr="003936DC" w:rsidRDefault="00E96BD1" w:rsidP="003936DC">
      <w:pPr>
        <w:autoSpaceDE w:val="0"/>
        <w:autoSpaceDN w:val="0"/>
        <w:adjustRightInd w:val="0"/>
        <w:spacing w:after="0" w:line="240" w:lineRule="auto"/>
        <w:ind w:firstLine="567"/>
        <w:jc w:val="both"/>
        <w:rPr>
          <w:rFonts w:ascii="Times New Roman" w:hAnsi="Times New Roman" w:cs="Times New Roman"/>
          <w:sz w:val="20"/>
          <w:szCs w:val="20"/>
          <w:lang w:bidi="ar-EG"/>
        </w:rPr>
      </w:pPr>
      <w:r w:rsidRPr="003936DC">
        <w:rPr>
          <w:rFonts w:ascii="Times New Roman" w:hAnsi="Times New Roman" w:cs="Times New Roman"/>
          <w:sz w:val="20"/>
          <w:szCs w:val="20"/>
          <w:lang w:bidi="ar-EG"/>
        </w:rPr>
        <w:t xml:space="preserve">Bacterial strains which showed abilities to degrade PHE were purified and identified using </w:t>
      </w:r>
      <w:r w:rsidRPr="003936DC">
        <w:rPr>
          <w:rFonts w:ascii="Times New Roman" w:hAnsi="Times New Roman" w:cs="Times New Roman"/>
          <w:sz w:val="20"/>
          <w:szCs w:val="20"/>
        </w:rPr>
        <w:t>16S rDNA-based phylogenetic analysi</w:t>
      </w:r>
      <w:r w:rsidR="00667045" w:rsidRPr="003936DC">
        <w:rPr>
          <w:rFonts w:ascii="Times New Roman" w:hAnsi="Times New Roman" w:cs="Times New Roman"/>
          <w:sz w:val="20"/>
          <w:szCs w:val="20"/>
        </w:rPr>
        <w:t>s.</w:t>
      </w:r>
    </w:p>
    <w:p w:rsidR="00781AFC" w:rsidRPr="003936DC" w:rsidRDefault="003D21E7" w:rsidP="003936DC">
      <w:pPr>
        <w:autoSpaceDE w:val="0"/>
        <w:autoSpaceDN w:val="0"/>
        <w:adjustRightInd w:val="0"/>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t>2.</w:t>
      </w:r>
      <w:r w:rsidR="002A5DE5" w:rsidRPr="003936DC">
        <w:rPr>
          <w:rFonts w:ascii="Times New Roman" w:hAnsi="Times New Roman" w:cs="Times New Roman"/>
          <w:b/>
          <w:i/>
          <w:sz w:val="20"/>
          <w:szCs w:val="20"/>
        </w:rPr>
        <w:t>5</w:t>
      </w:r>
      <w:r w:rsidR="00781AFC" w:rsidRPr="003936DC">
        <w:rPr>
          <w:rFonts w:ascii="Times New Roman" w:hAnsi="Times New Roman" w:cs="Times New Roman"/>
          <w:b/>
          <w:i/>
          <w:sz w:val="20"/>
          <w:szCs w:val="20"/>
        </w:rPr>
        <w:t>. Analytical methods</w:t>
      </w:r>
    </w:p>
    <w:p w:rsidR="00781AFC" w:rsidRPr="003936DC" w:rsidRDefault="003D21E7" w:rsidP="003936DC">
      <w:pPr>
        <w:autoSpaceDE w:val="0"/>
        <w:autoSpaceDN w:val="0"/>
        <w:adjustRightInd w:val="0"/>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t>2.</w:t>
      </w:r>
      <w:r w:rsidR="002A5DE5" w:rsidRPr="003936DC">
        <w:rPr>
          <w:rFonts w:ascii="Times New Roman" w:hAnsi="Times New Roman" w:cs="Times New Roman"/>
          <w:b/>
          <w:i/>
          <w:sz w:val="20"/>
          <w:szCs w:val="20"/>
        </w:rPr>
        <w:t>5</w:t>
      </w:r>
      <w:r w:rsidR="00781AFC" w:rsidRPr="003936DC">
        <w:rPr>
          <w:rFonts w:ascii="Times New Roman" w:hAnsi="Times New Roman" w:cs="Times New Roman"/>
          <w:b/>
          <w:i/>
          <w:sz w:val="20"/>
          <w:szCs w:val="20"/>
        </w:rPr>
        <w:t>.1. Chemicals</w:t>
      </w:r>
      <w:r w:rsidR="00183EF8" w:rsidRPr="003936DC">
        <w:rPr>
          <w:rFonts w:ascii="Times New Roman" w:hAnsi="Times New Roman" w:cs="Times New Roman"/>
          <w:b/>
          <w:i/>
          <w:sz w:val="20"/>
          <w:szCs w:val="20"/>
        </w:rPr>
        <w:t xml:space="preserve"> and </w:t>
      </w:r>
      <w:r w:rsidR="00123A60" w:rsidRPr="003936DC">
        <w:rPr>
          <w:rFonts w:ascii="Times New Roman" w:hAnsi="Times New Roman" w:cs="Times New Roman"/>
          <w:b/>
          <w:i/>
          <w:sz w:val="20"/>
          <w:szCs w:val="20"/>
        </w:rPr>
        <w:t>reagents</w:t>
      </w:r>
    </w:p>
    <w:p w:rsidR="00357B0E" w:rsidRPr="003936DC" w:rsidRDefault="00BF4D0A" w:rsidP="003936DC">
      <w:pPr>
        <w:tabs>
          <w:tab w:val="right" w:pos="990"/>
        </w:tabs>
        <w:autoSpaceDE w:val="0"/>
        <w:autoSpaceDN w:val="0"/>
        <w:adjustRightInd w:val="0"/>
        <w:spacing w:after="0" w:line="240" w:lineRule="auto"/>
        <w:ind w:firstLine="567"/>
        <w:jc w:val="both"/>
        <w:rPr>
          <w:rFonts w:ascii="Times New Roman" w:hAnsi="Times New Roman" w:cs="Times New Roman"/>
          <w:sz w:val="20"/>
          <w:szCs w:val="20"/>
          <w:lang w:bidi="ar-EG"/>
        </w:rPr>
      </w:pPr>
      <w:r w:rsidRPr="003936DC">
        <w:rPr>
          <w:rFonts w:ascii="Times New Roman" w:hAnsi="Times New Roman" w:cs="Times New Roman"/>
          <w:sz w:val="20"/>
          <w:szCs w:val="20"/>
        </w:rPr>
        <w:lastRenderedPageBreak/>
        <w:t>Sixteen PAHs of primary environmental concern according to the EPA, were analyzed in this study: naphthalene, acenaphthylene, acenaphthene, fluorine, phenanthrene, an</w:t>
      </w:r>
      <w:r w:rsidR="00F74296" w:rsidRPr="003936DC">
        <w:rPr>
          <w:rFonts w:ascii="Times New Roman" w:hAnsi="Times New Roman" w:cs="Times New Roman"/>
          <w:sz w:val="20"/>
          <w:szCs w:val="20"/>
        </w:rPr>
        <w:t xml:space="preserve">thracene, fluoranthene, pyrene,  </w:t>
      </w:r>
      <w:r w:rsidRPr="003936DC">
        <w:rPr>
          <w:rFonts w:ascii="Times New Roman" w:hAnsi="Times New Roman" w:cs="Times New Roman"/>
          <w:sz w:val="20"/>
          <w:szCs w:val="20"/>
        </w:rPr>
        <w:t>benzo[a]anthra</w:t>
      </w:r>
      <w:r w:rsidR="00F74296" w:rsidRPr="003936DC">
        <w:rPr>
          <w:rFonts w:ascii="Times New Roman" w:hAnsi="Times New Roman" w:cs="Times New Roman"/>
          <w:sz w:val="20"/>
          <w:szCs w:val="20"/>
        </w:rPr>
        <w:t>cene,   chrysene, benzo[a]-pyrene</w:t>
      </w:r>
      <w:r w:rsidR="007B4AD5" w:rsidRPr="003936DC">
        <w:rPr>
          <w:rFonts w:ascii="Times New Roman" w:hAnsi="Times New Roman" w:cs="Times New Roman"/>
          <w:sz w:val="20"/>
          <w:szCs w:val="20"/>
        </w:rPr>
        <w:t>,</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b</w:t>
      </w:r>
      <w:r w:rsidR="00F74296" w:rsidRPr="003936DC">
        <w:rPr>
          <w:rFonts w:ascii="Times New Roman" w:hAnsi="Times New Roman" w:cs="Times New Roman"/>
          <w:sz w:val="20"/>
          <w:szCs w:val="20"/>
        </w:rPr>
        <w:t xml:space="preserve">enzo[b]fluoranthene, </w:t>
      </w:r>
      <w:r w:rsidRPr="003936DC">
        <w:rPr>
          <w:rFonts w:ascii="Times New Roman" w:hAnsi="Times New Roman" w:cs="Times New Roman"/>
          <w:sz w:val="20"/>
          <w:szCs w:val="20"/>
        </w:rPr>
        <w:t>Benzo[k]fluoranthene, dibenzo[a</w:t>
      </w:r>
      <w:r w:rsidR="007B4AD5" w:rsidRPr="003936DC">
        <w:rPr>
          <w:rFonts w:ascii="Times New Roman" w:hAnsi="Times New Roman" w:cs="Times New Roman"/>
          <w:sz w:val="20"/>
          <w:szCs w:val="20"/>
        </w:rPr>
        <w:t>,</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h</w:t>
      </w:r>
      <w:r w:rsidRPr="003936DC">
        <w:rPr>
          <w:rFonts w:ascii="Times New Roman" w:hAnsi="Times New Roman" w:cs="Times New Roman"/>
          <w:sz w:val="20"/>
          <w:szCs w:val="20"/>
        </w:rPr>
        <w:t>]anthracene, indeno[1,2,3-cd]pyrene and benzo[g</w:t>
      </w:r>
      <w:r w:rsidR="007B4AD5" w:rsidRPr="003936DC">
        <w:rPr>
          <w:rFonts w:ascii="Times New Roman" w:hAnsi="Times New Roman" w:cs="Times New Roman"/>
          <w:sz w:val="20"/>
          <w:szCs w:val="20"/>
        </w:rPr>
        <w:t>,</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h,</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i</w:t>
      </w:r>
      <w:r w:rsidRPr="003936DC">
        <w:rPr>
          <w:rFonts w:ascii="Times New Roman" w:hAnsi="Times New Roman" w:cs="Times New Roman"/>
          <w:sz w:val="20"/>
          <w:szCs w:val="20"/>
        </w:rPr>
        <w:t xml:space="preserve">]perylene. The PAHs were purchased from Supelco (Bellefonte, PA, USA) as mixed solution of 2000 </w:t>
      </w:r>
      <w:r w:rsidRPr="003936DC">
        <w:rPr>
          <w:rFonts w:ascii="Times New Roman" w:hAnsi="Times New Roman" w:cs="Times New Roman"/>
          <w:iCs/>
          <w:sz w:val="20"/>
          <w:szCs w:val="20"/>
        </w:rPr>
        <w:t>μ</w:t>
      </w:r>
      <w:r w:rsidRPr="003936DC">
        <w:rPr>
          <w:rFonts w:ascii="Times New Roman" w:hAnsi="Times New Roman" w:cs="Times New Roman"/>
          <w:sz w:val="20"/>
          <w:szCs w:val="20"/>
        </w:rPr>
        <w:t>g mL</w:t>
      </w:r>
      <w:r w:rsidRPr="003936DC">
        <w:rPr>
          <w:rFonts w:ascii="Times New Roman" w:hAnsi="Times New Roman" w:cs="Times New Roman"/>
          <w:sz w:val="20"/>
          <w:szCs w:val="20"/>
          <w:vertAlign w:val="superscript"/>
        </w:rPr>
        <w:t>-1</w:t>
      </w:r>
      <w:r w:rsidRPr="003936DC">
        <w:rPr>
          <w:rFonts w:ascii="Times New Roman" w:hAnsi="Times New Roman" w:cs="Times New Roman"/>
          <w:sz w:val="20"/>
          <w:szCs w:val="20"/>
        </w:rPr>
        <w:t xml:space="preserve"> each in dichloromethane: benzene (50:50). C</w:t>
      </w:r>
      <w:r w:rsidRPr="003936DC">
        <w:rPr>
          <w:rFonts w:ascii="Times New Roman" w:hAnsi="Times New Roman" w:cs="Times New Roman"/>
          <w:sz w:val="20"/>
          <w:szCs w:val="20"/>
          <w:vertAlign w:val="subscript"/>
        </w:rPr>
        <w:t>18</w:t>
      </w:r>
      <w:r w:rsidRPr="003936DC">
        <w:rPr>
          <w:rFonts w:ascii="Times New Roman" w:hAnsi="Times New Roman" w:cs="Times New Roman"/>
          <w:sz w:val="20"/>
          <w:szCs w:val="20"/>
        </w:rPr>
        <w:t xml:space="preserve"> Solid Phase Extraction disks (</w:t>
      </w:r>
      <w:smartTag w:uri="urn:schemas-microsoft-com:office:smarttags" w:element="metricconverter">
        <w:smartTagPr>
          <w:attr w:name="ProductID" w:val="47 mm"/>
        </w:smartTagPr>
        <w:r w:rsidRPr="003936DC">
          <w:rPr>
            <w:rFonts w:ascii="Times New Roman" w:hAnsi="Times New Roman" w:cs="Times New Roman"/>
            <w:sz w:val="20"/>
            <w:szCs w:val="20"/>
          </w:rPr>
          <w:t>47 mm</w:t>
        </w:r>
      </w:smartTag>
      <w:r w:rsidRPr="003936DC">
        <w:rPr>
          <w:rFonts w:ascii="Times New Roman" w:hAnsi="Times New Roman" w:cs="Times New Roman"/>
          <w:sz w:val="20"/>
          <w:szCs w:val="20"/>
        </w:rPr>
        <w:t xml:space="preserve"> C</w:t>
      </w:r>
      <w:r w:rsidRPr="003936DC">
        <w:rPr>
          <w:rFonts w:ascii="Times New Roman" w:hAnsi="Times New Roman" w:cs="Times New Roman"/>
          <w:sz w:val="20"/>
          <w:szCs w:val="20"/>
          <w:vertAlign w:val="subscript"/>
        </w:rPr>
        <w:t>18</w:t>
      </w:r>
      <w:r w:rsidRPr="003936DC">
        <w:rPr>
          <w:rFonts w:ascii="Times New Roman" w:hAnsi="Times New Roman" w:cs="Times New Roman"/>
          <w:sz w:val="20"/>
          <w:szCs w:val="20"/>
        </w:rPr>
        <w:t xml:space="preserve"> Empore) were purchased from 3M (St. Paul, MN, USA). Millipore filtration apparatus was used for the SPE of samples. Glass fibers were obtained from Cole- Palmer (Vernon Hills, IL, USA).</w:t>
      </w:r>
      <w:r w:rsidRPr="003936DC">
        <w:rPr>
          <w:rFonts w:ascii="Times New Roman" w:hAnsi="Times New Roman" w:cs="Times New Roman"/>
          <w:sz w:val="20"/>
          <w:szCs w:val="20"/>
          <w:lang w:bidi="ar-EG"/>
        </w:rPr>
        <w:t xml:space="preserve"> Solvents used (dichloromethane, ethyl acetate, n, hexan and methanol) were HPLC grade. Deionized water was taken from a Milli-Q system (Millipore, Watford, UK). </w:t>
      </w:r>
      <w:r w:rsidRPr="003936DC">
        <w:rPr>
          <w:rFonts w:ascii="Times New Roman" w:hAnsi="Times New Roman" w:cs="Times New Roman"/>
          <w:sz w:val="20"/>
          <w:szCs w:val="20"/>
        </w:rPr>
        <w:t>Phenanthrene</w:t>
      </w:r>
      <w:r w:rsidRPr="003936DC">
        <w:rPr>
          <w:rFonts w:ascii="Times New Roman" w:hAnsi="Times New Roman" w:cs="Times New Roman"/>
          <w:sz w:val="20"/>
          <w:szCs w:val="20"/>
          <w:lang w:bidi="ar-EG"/>
        </w:rPr>
        <w:t xml:space="preserve"> with purity greater than 98% purchased from Merck.</w:t>
      </w:r>
    </w:p>
    <w:p w:rsidR="00333B54" w:rsidRPr="003936DC" w:rsidRDefault="003D21E7" w:rsidP="003936DC">
      <w:pPr>
        <w:autoSpaceDE w:val="0"/>
        <w:autoSpaceDN w:val="0"/>
        <w:adjustRightInd w:val="0"/>
        <w:spacing w:after="0" w:line="240" w:lineRule="auto"/>
        <w:jc w:val="both"/>
        <w:rPr>
          <w:rFonts w:ascii="Times New Roman" w:hAnsi="Times New Roman" w:cs="Times New Roman"/>
          <w:b/>
          <w:i/>
          <w:iCs/>
          <w:sz w:val="20"/>
          <w:szCs w:val="20"/>
        </w:rPr>
      </w:pPr>
      <w:r w:rsidRPr="003936DC">
        <w:rPr>
          <w:rFonts w:ascii="Times New Roman" w:hAnsi="Times New Roman" w:cs="Times New Roman"/>
          <w:b/>
          <w:i/>
          <w:iCs/>
          <w:sz w:val="20"/>
          <w:szCs w:val="20"/>
        </w:rPr>
        <w:t>2.</w:t>
      </w:r>
      <w:r w:rsidR="002A5DE5" w:rsidRPr="003936DC">
        <w:rPr>
          <w:rFonts w:ascii="Times New Roman" w:hAnsi="Times New Roman" w:cs="Times New Roman"/>
          <w:b/>
          <w:i/>
          <w:iCs/>
          <w:sz w:val="20"/>
          <w:szCs w:val="20"/>
        </w:rPr>
        <w:t>5</w:t>
      </w:r>
      <w:r w:rsidR="00781AFC" w:rsidRPr="003936DC">
        <w:rPr>
          <w:rFonts w:ascii="Times New Roman" w:hAnsi="Times New Roman" w:cs="Times New Roman"/>
          <w:b/>
          <w:i/>
          <w:iCs/>
          <w:sz w:val="20"/>
          <w:szCs w:val="20"/>
        </w:rPr>
        <w:t xml:space="preserve">.2. </w:t>
      </w:r>
      <w:r w:rsidR="00992DDE" w:rsidRPr="003936DC">
        <w:rPr>
          <w:rFonts w:ascii="Times New Roman" w:hAnsi="Times New Roman" w:cs="Times New Roman"/>
          <w:b/>
          <w:i/>
          <w:iCs/>
          <w:sz w:val="20"/>
          <w:szCs w:val="20"/>
        </w:rPr>
        <w:t>Extraction and analysis</w:t>
      </w:r>
      <w:r w:rsidR="00CB5278" w:rsidRPr="003936DC">
        <w:rPr>
          <w:rFonts w:ascii="Times New Roman" w:hAnsi="Times New Roman" w:cs="Times New Roman"/>
          <w:b/>
          <w:i/>
          <w:iCs/>
          <w:sz w:val="20"/>
          <w:szCs w:val="20"/>
        </w:rPr>
        <w:t xml:space="preserve"> </w:t>
      </w:r>
    </w:p>
    <w:p w:rsidR="00992DDE" w:rsidRPr="003936DC" w:rsidRDefault="00BD0B5C" w:rsidP="003936DC">
      <w:pPr>
        <w:autoSpaceDE w:val="0"/>
        <w:autoSpaceDN w:val="0"/>
        <w:adjustRightInd w:val="0"/>
        <w:spacing w:after="0" w:line="240" w:lineRule="auto"/>
        <w:ind w:firstLine="567"/>
        <w:jc w:val="both"/>
        <w:rPr>
          <w:rFonts w:ascii="Times New Roman" w:hAnsi="Times New Roman" w:cs="Times New Roman"/>
          <w:sz w:val="20"/>
          <w:szCs w:val="20"/>
          <w:lang w:bidi="ar-EG"/>
        </w:rPr>
      </w:pPr>
      <w:r w:rsidRPr="003936DC">
        <w:rPr>
          <w:rFonts w:ascii="Times New Roman" w:hAnsi="Times New Roman" w:cs="Times New Roman"/>
          <w:sz w:val="20"/>
          <w:szCs w:val="20"/>
          <w:lang w:bidi="ar-EG"/>
        </w:rPr>
        <w:t xml:space="preserve">The water samples were extracted </w:t>
      </w:r>
      <w:r w:rsidR="00865EC3" w:rsidRPr="003936DC">
        <w:rPr>
          <w:rFonts w:ascii="Times New Roman" w:hAnsi="Times New Roman" w:cs="Times New Roman"/>
          <w:sz w:val="20"/>
          <w:szCs w:val="20"/>
          <w:lang w:bidi="ar-EG"/>
        </w:rPr>
        <w:t xml:space="preserve">for PAHs </w:t>
      </w:r>
      <w:r w:rsidR="00753975" w:rsidRPr="003936DC">
        <w:rPr>
          <w:rFonts w:ascii="Times New Roman" w:hAnsi="Times New Roman" w:cs="Times New Roman"/>
          <w:sz w:val="20"/>
          <w:szCs w:val="20"/>
          <w:lang w:bidi="ar-EG"/>
        </w:rPr>
        <w:t xml:space="preserve">according </w:t>
      </w:r>
      <w:r w:rsidR="00BF4D0A" w:rsidRPr="003936DC">
        <w:rPr>
          <w:rFonts w:ascii="Times New Roman" w:hAnsi="Times New Roman" w:cs="Times New Roman"/>
          <w:sz w:val="20"/>
          <w:szCs w:val="20"/>
          <w:lang w:bidi="ar-EG"/>
        </w:rPr>
        <w:t xml:space="preserve">to </w:t>
      </w:r>
      <w:r w:rsidR="00753975" w:rsidRPr="003936DC">
        <w:rPr>
          <w:rFonts w:ascii="Times New Roman" w:hAnsi="Times New Roman" w:cs="Times New Roman"/>
          <w:sz w:val="20"/>
          <w:szCs w:val="20"/>
          <w:lang w:bidi="ar-EG"/>
        </w:rPr>
        <w:t>standard method APHA</w:t>
      </w:r>
      <w:r w:rsidR="00BF4D0A" w:rsidRPr="003936DC">
        <w:rPr>
          <w:rFonts w:ascii="Times New Roman" w:hAnsi="Times New Roman" w:cs="Times New Roman"/>
          <w:sz w:val="20"/>
          <w:szCs w:val="20"/>
          <w:lang w:bidi="ar-EG"/>
        </w:rPr>
        <w:t xml:space="preserve">, </w:t>
      </w:r>
      <w:r w:rsidR="00753975" w:rsidRPr="003936DC">
        <w:rPr>
          <w:rFonts w:ascii="Times New Roman" w:hAnsi="Times New Roman" w:cs="Times New Roman"/>
          <w:sz w:val="20"/>
          <w:szCs w:val="20"/>
          <w:lang w:bidi="ar-EG"/>
        </w:rPr>
        <w:t>2005</w:t>
      </w:r>
      <w:r w:rsidR="00BC6EA2" w:rsidRPr="003936DC">
        <w:rPr>
          <w:rFonts w:ascii="Times New Roman" w:hAnsi="Times New Roman" w:cs="Times New Roman"/>
          <w:sz w:val="20"/>
          <w:szCs w:val="20"/>
          <w:lang w:bidi="ar-EG"/>
        </w:rPr>
        <w:t xml:space="preserve"> </w:t>
      </w:r>
      <w:r w:rsidRPr="003936DC">
        <w:rPr>
          <w:rFonts w:ascii="Times New Roman" w:hAnsi="Times New Roman" w:cs="Times New Roman"/>
          <w:sz w:val="20"/>
          <w:szCs w:val="20"/>
          <w:lang w:bidi="ar-EG"/>
        </w:rPr>
        <w:t>using solid phase extraction (SPE) system. The SPE disks</w:t>
      </w:r>
      <w:r w:rsidR="00D1740E" w:rsidRPr="003936DC">
        <w:rPr>
          <w:rFonts w:ascii="Times New Roman" w:hAnsi="Times New Roman" w:cs="Times New Roman"/>
          <w:sz w:val="20"/>
          <w:szCs w:val="20"/>
          <w:lang w:bidi="ar-EG"/>
        </w:rPr>
        <w:t xml:space="preserve"> were </w:t>
      </w:r>
      <w:r w:rsidR="00BF4D0A" w:rsidRPr="003936DC">
        <w:rPr>
          <w:rFonts w:ascii="Times New Roman" w:hAnsi="Times New Roman" w:cs="Times New Roman"/>
          <w:sz w:val="20"/>
          <w:szCs w:val="20"/>
          <w:lang w:bidi="ar-EG"/>
        </w:rPr>
        <w:t>initially</w:t>
      </w:r>
      <w:r w:rsidRPr="003936DC">
        <w:rPr>
          <w:rFonts w:ascii="Times New Roman" w:hAnsi="Times New Roman" w:cs="Times New Roman"/>
          <w:sz w:val="20"/>
          <w:szCs w:val="20"/>
          <w:lang w:bidi="ar-EG"/>
        </w:rPr>
        <w:t xml:space="preserve"> conditioned with </w:t>
      </w:r>
      <w:r w:rsidR="00582E82" w:rsidRPr="003936DC">
        <w:rPr>
          <w:rFonts w:ascii="Times New Roman" w:hAnsi="Times New Roman" w:cs="Times New Roman"/>
          <w:sz w:val="20"/>
          <w:szCs w:val="20"/>
          <w:lang w:bidi="ar-EG"/>
        </w:rPr>
        <w:t>2x</w:t>
      </w:r>
      <w:r w:rsidR="00D1740E" w:rsidRPr="003936DC">
        <w:rPr>
          <w:rFonts w:ascii="Times New Roman" w:hAnsi="Times New Roman" w:cs="Times New Roman"/>
          <w:sz w:val="20"/>
          <w:szCs w:val="20"/>
          <w:lang w:bidi="ar-EG"/>
        </w:rPr>
        <w:t xml:space="preserve">5 </w:t>
      </w:r>
      <w:r w:rsidRPr="003936DC">
        <w:rPr>
          <w:rFonts w:ascii="Times New Roman" w:hAnsi="Times New Roman" w:cs="Times New Roman"/>
          <w:sz w:val="20"/>
          <w:szCs w:val="20"/>
          <w:lang w:bidi="ar-EG"/>
        </w:rPr>
        <w:t xml:space="preserve">ml </w:t>
      </w:r>
      <w:r w:rsidR="00D1740E" w:rsidRPr="003936DC">
        <w:rPr>
          <w:rFonts w:ascii="Times New Roman" w:hAnsi="Times New Roman" w:cs="Times New Roman"/>
          <w:sz w:val="20"/>
          <w:szCs w:val="20"/>
          <w:lang w:bidi="ar-EG"/>
        </w:rPr>
        <w:t>of methanol followed by 2x5 ml deionized water. Water samples were passed through the SPE disks at a flow of approximately 10</w:t>
      </w:r>
      <w:r w:rsidR="006020A5" w:rsidRPr="003936DC">
        <w:rPr>
          <w:rFonts w:ascii="Times New Roman" w:hAnsi="Times New Roman" w:cs="Times New Roman"/>
          <w:sz w:val="20"/>
          <w:szCs w:val="20"/>
          <w:lang w:bidi="ar-EG"/>
        </w:rPr>
        <w:t xml:space="preserve"> </w:t>
      </w:r>
      <w:r w:rsidR="00D1740E" w:rsidRPr="003936DC">
        <w:rPr>
          <w:rFonts w:ascii="Times New Roman" w:hAnsi="Times New Roman" w:cs="Times New Roman"/>
          <w:sz w:val="20"/>
          <w:szCs w:val="20"/>
          <w:lang w:bidi="ar-EG"/>
        </w:rPr>
        <w:t>ml/min under vacuum. The disks were eluted wi</w:t>
      </w:r>
      <w:r w:rsidR="00442C51" w:rsidRPr="003936DC">
        <w:rPr>
          <w:rFonts w:ascii="Times New Roman" w:hAnsi="Times New Roman" w:cs="Times New Roman"/>
          <w:sz w:val="20"/>
          <w:szCs w:val="20"/>
          <w:lang w:bidi="ar-EG"/>
        </w:rPr>
        <w:t>th 10 ml of dichloromethane</w:t>
      </w:r>
      <w:r w:rsidR="00D1740E" w:rsidRPr="003936DC">
        <w:rPr>
          <w:rFonts w:ascii="Times New Roman" w:hAnsi="Times New Roman" w:cs="Times New Roman"/>
          <w:sz w:val="20"/>
          <w:szCs w:val="20"/>
          <w:lang w:bidi="ar-EG"/>
        </w:rPr>
        <w:t xml:space="preserve">. </w:t>
      </w:r>
      <w:r w:rsidR="00992DDE" w:rsidRPr="003936DC">
        <w:rPr>
          <w:rFonts w:ascii="Times New Roman" w:hAnsi="Times New Roman" w:cs="Times New Roman"/>
          <w:sz w:val="20"/>
          <w:szCs w:val="20"/>
          <w:lang w:bidi="ar-EG"/>
        </w:rPr>
        <w:t>After</w:t>
      </w:r>
      <w:r w:rsidR="00D1740E" w:rsidRPr="003936DC">
        <w:rPr>
          <w:rFonts w:ascii="Times New Roman" w:hAnsi="Times New Roman" w:cs="Times New Roman"/>
          <w:sz w:val="20"/>
          <w:szCs w:val="20"/>
          <w:lang w:bidi="ar-EG"/>
        </w:rPr>
        <w:t xml:space="preserve"> the water was removed from the extract by anhydrous Na</w:t>
      </w:r>
      <w:r w:rsidR="00D1740E" w:rsidRPr="003936DC">
        <w:rPr>
          <w:rFonts w:ascii="Times New Roman" w:hAnsi="Times New Roman" w:cs="Times New Roman"/>
          <w:sz w:val="20"/>
          <w:szCs w:val="20"/>
          <w:vertAlign w:val="subscript"/>
          <w:lang w:bidi="ar-EG"/>
        </w:rPr>
        <w:t>2</w:t>
      </w:r>
      <w:r w:rsidR="00D1740E" w:rsidRPr="003936DC">
        <w:rPr>
          <w:rFonts w:ascii="Times New Roman" w:hAnsi="Times New Roman" w:cs="Times New Roman"/>
          <w:sz w:val="20"/>
          <w:szCs w:val="20"/>
          <w:lang w:bidi="ar-EG"/>
        </w:rPr>
        <w:t>SO</w:t>
      </w:r>
      <w:r w:rsidR="00D1740E" w:rsidRPr="003936DC">
        <w:rPr>
          <w:rFonts w:ascii="Times New Roman" w:hAnsi="Times New Roman" w:cs="Times New Roman"/>
          <w:sz w:val="20"/>
          <w:szCs w:val="20"/>
          <w:vertAlign w:val="subscript"/>
          <w:lang w:bidi="ar-EG"/>
        </w:rPr>
        <w:t>4</w:t>
      </w:r>
      <w:r w:rsidR="00992DDE" w:rsidRPr="003936DC">
        <w:rPr>
          <w:rFonts w:ascii="Times New Roman" w:hAnsi="Times New Roman" w:cs="Times New Roman"/>
          <w:sz w:val="20"/>
          <w:szCs w:val="20"/>
          <w:lang w:bidi="ar-EG"/>
        </w:rPr>
        <w:t xml:space="preserve"> </w:t>
      </w:r>
      <w:r w:rsidR="00D1740E" w:rsidRPr="003936DC">
        <w:rPr>
          <w:rFonts w:ascii="Times New Roman" w:hAnsi="Times New Roman" w:cs="Times New Roman"/>
          <w:sz w:val="20"/>
          <w:szCs w:val="20"/>
          <w:lang w:bidi="ar-EG"/>
        </w:rPr>
        <w:t>the volume of the extract was reduced using N</w:t>
      </w:r>
      <w:r w:rsidR="00D1740E" w:rsidRPr="003936DC">
        <w:rPr>
          <w:rFonts w:ascii="Times New Roman" w:hAnsi="Times New Roman" w:cs="Times New Roman"/>
          <w:sz w:val="20"/>
          <w:szCs w:val="20"/>
          <w:vertAlign w:val="subscript"/>
          <w:lang w:bidi="ar-EG"/>
        </w:rPr>
        <w:t>2</w:t>
      </w:r>
      <w:r w:rsidR="00D1740E" w:rsidRPr="003936DC">
        <w:rPr>
          <w:rFonts w:ascii="Times New Roman" w:hAnsi="Times New Roman" w:cs="Times New Roman"/>
          <w:sz w:val="20"/>
          <w:szCs w:val="20"/>
          <w:lang w:bidi="ar-EG"/>
        </w:rPr>
        <w:t xml:space="preserve"> gas in a water bath (30</w:t>
      </w:r>
      <w:r w:rsidR="00992DDE" w:rsidRPr="003936DC">
        <w:rPr>
          <w:rFonts w:ascii="Times New Roman" w:hAnsi="Times New Roman" w:cs="Times New Roman"/>
          <w:sz w:val="20"/>
          <w:szCs w:val="20"/>
          <w:lang w:bidi="ar-EG"/>
        </w:rPr>
        <w:t xml:space="preserve"> </w:t>
      </w:r>
      <w:r w:rsidR="00442C51" w:rsidRPr="003936DC">
        <w:rPr>
          <w:rFonts w:ascii="Times New Roman" w:hAnsi="Times New Roman" w:cs="Times New Roman"/>
          <w:sz w:val="20"/>
          <w:szCs w:val="20"/>
          <w:vertAlign w:val="superscript"/>
          <w:lang w:bidi="ar-EG"/>
        </w:rPr>
        <w:t>o</w:t>
      </w:r>
      <w:r w:rsidR="00D1740E" w:rsidRPr="003936DC">
        <w:rPr>
          <w:rFonts w:ascii="Times New Roman" w:hAnsi="Times New Roman" w:cs="Times New Roman"/>
          <w:sz w:val="20"/>
          <w:szCs w:val="20"/>
          <w:lang w:bidi="ar-EG"/>
        </w:rPr>
        <w:t>C) to final volume of 1 ml.</w:t>
      </w:r>
      <w:r w:rsidR="00F071DE" w:rsidRPr="003936DC">
        <w:rPr>
          <w:rFonts w:ascii="Times New Roman" w:hAnsi="Times New Roman" w:cs="Times New Roman"/>
          <w:sz w:val="20"/>
          <w:szCs w:val="20"/>
        </w:rPr>
        <w:t xml:space="preserve"> The recovery efficiency of the extraction procedure was in the range 68.3 to 103.6% with RSD from 0.9 to 7.1%.</w:t>
      </w:r>
      <w:r w:rsidR="00F071DE" w:rsidRPr="003936DC">
        <w:rPr>
          <w:rFonts w:ascii="Times New Roman" w:hAnsi="Times New Roman" w:cs="Times New Roman"/>
          <w:sz w:val="20"/>
          <w:szCs w:val="20"/>
          <w:lang w:bidi="ar-EG"/>
        </w:rPr>
        <w:t xml:space="preserve"> PAHs were </w:t>
      </w:r>
      <w:r w:rsidR="000C0C60" w:rsidRPr="003936DC">
        <w:rPr>
          <w:rFonts w:ascii="Times New Roman" w:hAnsi="Times New Roman" w:cs="Times New Roman"/>
          <w:sz w:val="20"/>
          <w:szCs w:val="20"/>
          <w:lang w:bidi="ar-EG"/>
        </w:rPr>
        <w:t>analyzed</w:t>
      </w:r>
      <w:r w:rsidR="00F071DE" w:rsidRPr="003936DC">
        <w:rPr>
          <w:rFonts w:ascii="Times New Roman" w:hAnsi="Times New Roman" w:cs="Times New Roman"/>
          <w:sz w:val="20"/>
          <w:szCs w:val="20"/>
          <w:lang w:bidi="ar-EG"/>
        </w:rPr>
        <w:t xml:space="preserve"> using a g</w:t>
      </w:r>
      <w:r w:rsidR="0040752B" w:rsidRPr="003936DC">
        <w:rPr>
          <w:rFonts w:ascii="Times New Roman" w:hAnsi="Times New Roman" w:cs="Times New Roman"/>
          <w:sz w:val="20"/>
          <w:szCs w:val="20"/>
          <w:lang w:bidi="ar-EG"/>
        </w:rPr>
        <w:t>as chromatography system with flam ionization detector (GC-FID) (Agitech 7890</w:t>
      </w:r>
      <w:r w:rsidR="0015791E" w:rsidRPr="003936DC">
        <w:rPr>
          <w:rFonts w:ascii="Times New Roman" w:hAnsi="Times New Roman" w:cs="Times New Roman"/>
          <w:sz w:val="20"/>
          <w:szCs w:val="20"/>
          <w:lang w:bidi="ar-EG"/>
        </w:rPr>
        <w:t>A</w:t>
      </w:r>
      <w:r w:rsidR="0040752B" w:rsidRPr="003936DC">
        <w:rPr>
          <w:rFonts w:ascii="Times New Roman" w:hAnsi="Times New Roman" w:cs="Times New Roman"/>
          <w:sz w:val="20"/>
          <w:szCs w:val="20"/>
          <w:lang w:bidi="ar-EG"/>
        </w:rPr>
        <w:t xml:space="preserve"> series). The GC-FID was operated using HP-5 </w:t>
      </w:r>
      <w:r w:rsidR="007134FE" w:rsidRPr="003936DC">
        <w:rPr>
          <w:rFonts w:ascii="Times New Roman" w:hAnsi="Times New Roman" w:cs="Times New Roman"/>
          <w:sz w:val="20"/>
          <w:szCs w:val="20"/>
          <w:lang w:bidi="ar-EG"/>
        </w:rPr>
        <w:t>capillary column (</w:t>
      </w:r>
      <w:r w:rsidR="0040752B" w:rsidRPr="003936DC">
        <w:rPr>
          <w:rFonts w:ascii="Times New Roman" w:hAnsi="Times New Roman" w:cs="Times New Roman"/>
          <w:sz w:val="20"/>
          <w:szCs w:val="20"/>
          <w:lang w:bidi="ar-EG"/>
        </w:rPr>
        <w:t>30m, 0.320mm, 0.25 µm)</w:t>
      </w:r>
      <w:r w:rsidR="00F071DE" w:rsidRPr="003936DC">
        <w:rPr>
          <w:rFonts w:ascii="Times New Roman" w:hAnsi="Times New Roman" w:cs="Times New Roman"/>
          <w:sz w:val="20"/>
          <w:szCs w:val="20"/>
          <w:lang w:bidi="ar-EG"/>
        </w:rPr>
        <w:t>.</w:t>
      </w:r>
      <w:r w:rsidR="0040752B" w:rsidRPr="003936DC">
        <w:rPr>
          <w:rFonts w:ascii="Times New Roman" w:hAnsi="Times New Roman" w:cs="Times New Roman"/>
          <w:sz w:val="20"/>
          <w:szCs w:val="20"/>
          <w:lang w:bidi="ar-EG"/>
        </w:rPr>
        <w:t xml:space="preserve"> </w:t>
      </w:r>
      <w:r w:rsidR="00F071DE" w:rsidRPr="003936DC">
        <w:rPr>
          <w:rFonts w:ascii="Times New Roman" w:hAnsi="Times New Roman" w:cs="Times New Roman"/>
          <w:sz w:val="20"/>
          <w:szCs w:val="20"/>
        </w:rPr>
        <w:t xml:space="preserve">The oven temperature was </w:t>
      </w:r>
      <w:r w:rsidR="00F071DE" w:rsidRPr="003936DC">
        <w:rPr>
          <w:rFonts w:ascii="Times New Roman" w:hAnsi="Times New Roman" w:cs="Times New Roman"/>
          <w:sz w:val="20"/>
          <w:szCs w:val="20"/>
        </w:rPr>
        <w:lastRenderedPageBreak/>
        <w:t>programmed from 60</w:t>
      </w:r>
      <w:r w:rsidR="000C0C60" w:rsidRPr="003936DC">
        <w:rPr>
          <w:rFonts w:ascii="Times New Roman" w:hAnsi="Times New Roman" w:cs="Times New Roman"/>
          <w:sz w:val="20"/>
          <w:szCs w:val="20"/>
        </w:rPr>
        <w:t xml:space="preserve"> </w:t>
      </w:r>
      <w:r w:rsidR="000C0C60" w:rsidRPr="003936DC">
        <w:rPr>
          <w:rFonts w:ascii="Times New Roman" w:hAnsi="Times New Roman" w:cs="Times New Roman"/>
          <w:sz w:val="20"/>
          <w:szCs w:val="20"/>
          <w:vertAlign w:val="superscript"/>
        </w:rPr>
        <w:t>o</w:t>
      </w:r>
      <w:r w:rsidR="00F071DE" w:rsidRPr="003936DC">
        <w:rPr>
          <w:rFonts w:ascii="Times New Roman" w:hAnsi="Times New Roman" w:cs="Times New Roman"/>
          <w:sz w:val="20"/>
          <w:szCs w:val="20"/>
        </w:rPr>
        <w:t xml:space="preserve">C (holding time 1 min) to </w:t>
      </w:r>
      <w:smartTag w:uri="urn:schemas-microsoft-com:office:smarttags" w:element="metricconverter">
        <w:smartTagPr>
          <w:attr w:name="ProductID" w:val="175ﾰC"/>
        </w:smartTagPr>
        <w:r w:rsidR="00F071DE" w:rsidRPr="003936DC">
          <w:rPr>
            <w:rFonts w:ascii="Times New Roman" w:hAnsi="Times New Roman" w:cs="Times New Roman"/>
            <w:sz w:val="20"/>
            <w:szCs w:val="20"/>
          </w:rPr>
          <w:t>175°C</w:t>
        </w:r>
      </w:smartTag>
      <w:r w:rsidR="00F071DE" w:rsidRPr="003936DC">
        <w:rPr>
          <w:rFonts w:ascii="Times New Roman" w:hAnsi="Times New Roman" w:cs="Times New Roman"/>
          <w:sz w:val="20"/>
          <w:szCs w:val="20"/>
        </w:rPr>
        <w:t xml:space="preserve"> at 6 </w:t>
      </w:r>
      <w:r w:rsidR="0062466F" w:rsidRPr="003936DC">
        <w:rPr>
          <w:rFonts w:ascii="Times New Roman" w:hAnsi="Times New Roman" w:cs="Times New Roman"/>
          <w:sz w:val="20"/>
          <w:szCs w:val="20"/>
        </w:rPr>
        <w:t>°C min</w:t>
      </w:r>
      <w:r w:rsidR="0062466F" w:rsidRPr="003936DC">
        <w:rPr>
          <w:rFonts w:ascii="Times New Roman" w:hAnsi="Times New Roman" w:cs="Times New Roman"/>
          <w:sz w:val="20"/>
          <w:szCs w:val="20"/>
          <w:vertAlign w:val="superscript"/>
        </w:rPr>
        <w:t>-1</w:t>
      </w:r>
      <w:r w:rsidR="0062466F" w:rsidRPr="003936DC">
        <w:rPr>
          <w:rFonts w:ascii="Times New Roman" w:hAnsi="Times New Roman" w:cs="Times New Roman"/>
          <w:sz w:val="20"/>
          <w:szCs w:val="20"/>
        </w:rPr>
        <w:t xml:space="preserve"> </w:t>
      </w:r>
      <w:r w:rsidR="00F071DE" w:rsidRPr="003936DC">
        <w:rPr>
          <w:rFonts w:ascii="Times New Roman" w:hAnsi="Times New Roman" w:cs="Times New Roman"/>
          <w:sz w:val="20"/>
          <w:szCs w:val="20"/>
        </w:rPr>
        <w:t xml:space="preserve">(holding time 4 min) to </w:t>
      </w:r>
      <w:smartTag w:uri="urn:schemas-microsoft-com:office:smarttags" w:element="metricconverter">
        <w:smartTagPr>
          <w:attr w:name="ProductID" w:val="235 ﾰC"/>
        </w:smartTagPr>
        <w:r w:rsidR="00F071DE" w:rsidRPr="003936DC">
          <w:rPr>
            <w:rFonts w:ascii="Times New Roman" w:hAnsi="Times New Roman" w:cs="Times New Roman"/>
            <w:sz w:val="20"/>
            <w:szCs w:val="20"/>
          </w:rPr>
          <w:t>235 °C</w:t>
        </w:r>
      </w:smartTag>
      <w:r w:rsidR="00F071DE" w:rsidRPr="003936DC">
        <w:rPr>
          <w:rFonts w:ascii="Times New Roman" w:hAnsi="Times New Roman" w:cs="Times New Roman"/>
          <w:sz w:val="20"/>
          <w:szCs w:val="20"/>
        </w:rPr>
        <w:t xml:space="preserve"> at 3 </w:t>
      </w:r>
      <w:r w:rsidR="0062466F" w:rsidRPr="003936DC">
        <w:rPr>
          <w:rFonts w:ascii="Times New Roman" w:hAnsi="Times New Roman" w:cs="Times New Roman"/>
          <w:sz w:val="20"/>
          <w:szCs w:val="20"/>
        </w:rPr>
        <w:t>°C min</w:t>
      </w:r>
      <w:r w:rsidR="0062466F" w:rsidRPr="003936DC">
        <w:rPr>
          <w:rFonts w:ascii="Times New Roman" w:hAnsi="Times New Roman" w:cs="Times New Roman"/>
          <w:sz w:val="20"/>
          <w:szCs w:val="20"/>
          <w:vertAlign w:val="superscript"/>
        </w:rPr>
        <w:t xml:space="preserve">-1 </w:t>
      </w:r>
      <w:r w:rsidR="00F071DE" w:rsidRPr="003936DC">
        <w:rPr>
          <w:rFonts w:ascii="Times New Roman" w:hAnsi="Times New Roman" w:cs="Times New Roman"/>
          <w:sz w:val="20"/>
          <w:szCs w:val="20"/>
        </w:rPr>
        <w:t xml:space="preserve">and finally to </w:t>
      </w:r>
      <w:smartTag w:uri="urn:schemas-microsoft-com:office:smarttags" w:element="metricconverter">
        <w:smartTagPr>
          <w:attr w:name="ProductID" w:val="300 ﾰC"/>
        </w:smartTagPr>
        <w:r w:rsidR="00F071DE" w:rsidRPr="003936DC">
          <w:rPr>
            <w:rFonts w:ascii="Times New Roman" w:hAnsi="Times New Roman" w:cs="Times New Roman"/>
            <w:sz w:val="20"/>
            <w:szCs w:val="20"/>
          </w:rPr>
          <w:t>300 °C</w:t>
        </w:r>
      </w:smartTag>
      <w:r w:rsidR="0062466F" w:rsidRPr="003936DC">
        <w:rPr>
          <w:rFonts w:ascii="Times New Roman" w:hAnsi="Times New Roman" w:cs="Times New Roman"/>
          <w:sz w:val="20"/>
          <w:szCs w:val="20"/>
        </w:rPr>
        <w:t xml:space="preserve"> at 8 °C </w:t>
      </w:r>
      <w:r w:rsidR="00F071DE" w:rsidRPr="003936DC">
        <w:rPr>
          <w:rFonts w:ascii="Times New Roman" w:hAnsi="Times New Roman" w:cs="Times New Roman"/>
          <w:sz w:val="20"/>
          <w:szCs w:val="20"/>
        </w:rPr>
        <w:t>min</w:t>
      </w:r>
      <w:r w:rsidR="0062466F" w:rsidRPr="003936DC">
        <w:rPr>
          <w:rFonts w:ascii="Times New Roman" w:hAnsi="Times New Roman" w:cs="Times New Roman"/>
          <w:sz w:val="20"/>
          <w:szCs w:val="20"/>
          <w:vertAlign w:val="superscript"/>
        </w:rPr>
        <w:t>-1</w:t>
      </w:r>
      <w:r w:rsidR="00F071DE" w:rsidRPr="003936DC">
        <w:rPr>
          <w:rFonts w:ascii="Times New Roman" w:hAnsi="Times New Roman" w:cs="Times New Roman"/>
          <w:sz w:val="20"/>
          <w:szCs w:val="20"/>
        </w:rPr>
        <w:t>, keeping the final temperature constant for 5 min</w:t>
      </w:r>
      <w:r w:rsidR="007134FE" w:rsidRPr="003936DC">
        <w:rPr>
          <w:rFonts w:ascii="Times New Roman" w:hAnsi="Times New Roman" w:cs="Times New Roman"/>
          <w:sz w:val="20"/>
          <w:szCs w:val="20"/>
          <w:lang w:bidi="ar-EG"/>
        </w:rPr>
        <w:t>. I</w:t>
      </w:r>
      <w:r w:rsidR="00F071DE" w:rsidRPr="003936DC">
        <w:rPr>
          <w:rFonts w:ascii="Times New Roman" w:hAnsi="Times New Roman" w:cs="Times New Roman"/>
          <w:sz w:val="20"/>
          <w:szCs w:val="20"/>
          <w:lang w:bidi="ar-EG"/>
        </w:rPr>
        <w:t>njection was performed</w:t>
      </w:r>
      <w:r w:rsidR="0040752B" w:rsidRPr="003936DC">
        <w:rPr>
          <w:rFonts w:ascii="Times New Roman" w:hAnsi="Times New Roman" w:cs="Times New Roman"/>
          <w:sz w:val="20"/>
          <w:szCs w:val="20"/>
          <w:lang w:bidi="ar-EG"/>
        </w:rPr>
        <w:t xml:space="preserve"> in spletless mode with injector temperature of 300 </w:t>
      </w:r>
      <w:r w:rsidR="00BF4D0A" w:rsidRPr="003936DC">
        <w:rPr>
          <w:rFonts w:ascii="Times New Roman" w:hAnsi="Times New Roman" w:cs="Times New Roman"/>
          <w:sz w:val="20"/>
          <w:szCs w:val="20"/>
          <w:vertAlign w:val="superscript"/>
          <w:lang w:bidi="ar-EG"/>
        </w:rPr>
        <w:t>o</w:t>
      </w:r>
      <w:r w:rsidR="0040752B" w:rsidRPr="003936DC">
        <w:rPr>
          <w:rFonts w:ascii="Times New Roman" w:hAnsi="Times New Roman" w:cs="Times New Roman"/>
          <w:sz w:val="20"/>
          <w:szCs w:val="20"/>
          <w:lang w:bidi="ar-EG"/>
        </w:rPr>
        <w:t>C, pressure of 9.1 psi and sep</w:t>
      </w:r>
      <w:r w:rsidR="00A43AC0" w:rsidRPr="003936DC">
        <w:rPr>
          <w:rFonts w:ascii="Times New Roman" w:hAnsi="Times New Roman" w:cs="Times New Roman"/>
          <w:sz w:val="20"/>
          <w:szCs w:val="20"/>
          <w:lang w:bidi="ar-EG"/>
        </w:rPr>
        <w:t xml:space="preserve">tum purge of 30 ml </w:t>
      </w:r>
      <w:r w:rsidR="0040752B" w:rsidRPr="003936DC">
        <w:rPr>
          <w:rFonts w:ascii="Times New Roman" w:hAnsi="Times New Roman" w:cs="Times New Roman"/>
          <w:sz w:val="20"/>
          <w:szCs w:val="20"/>
          <w:lang w:bidi="ar-EG"/>
        </w:rPr>
        <w:t>min</w:t>
      </w:r>
      <w:r w:rsidR="00A43AC0" w:rsidRPr="003936DC">
        <w:rPr>
          <w:rFonts w:ascii="Times New Roman" w:hAnsi="Times New Roman" w:cs="Times New Roman"/>
          <w:sz w:val="20"/>
          <w:szCs w:val="20"/>
          <w:vertAlign w:val="superscript"/>
          <w:lang w:bidi="ar-EG"/>
        </w:rPr>
        <w:t>-1</w:t>
      </w:r>
      <w:r w:rsidR="0040752B" w:rsidRPr="003936DC">
        <w:rPr>
          <w:rFonts w:ascii="Times New Roman" w:hAnsi="Times New Roman" w:cs="Times New Roman"/>
          <w:sz w:val="20"/>
          <w:szCs w:val="20"/>
          <w:lang w:bidi="ar-EG"/>
        </w:rPr>
        <w:t>. FID working condition was</w:t>
      </w:r>
      <w:r w:rsidR="007134FE" w:rsidRPr="003936DC">
        <w:rPr>
          <w:rFonts w:ascii="Times New Roman" w:hAnsi="Times New Roman" w:cs="Times New Roman"/>
          <w:sz w:val="20"/>
          <w:szCs w:val="20"/>
          <w:lang w:bidi="ar-EG"/>
        </w:rPr>
        <w:t>;</w:t>
      </w:r>
      <w:r w:rsidR="0040752B" w:rsidRPr="003936DC">
        <w:rPr>
          <w:rFonts w:ascii="Times New Roman" w:hAnsi="Times New Roman" w:cs="Times New Roman"/>
          <w:sz w:val="20"/>
          <w:szCs w:val="20"/>
          <w:lang w:bidi="ar-EG"/>
        </w:rPr>
        <w:t xml:space="preserve"> </w:t>
      </w:r>
      <w:r w:rsidR="007134FE" w:rsidRPr="003936DC">
        <w:rPr>
          <w:rFonts w:ascii="Times New Roman" w:hAnsi="Times New Roman" w:cs="Times New Roman"/>
          <w:sz w:val="20"/>
          <w:szCs w:val="20"/>
          <w:lang w:bidi="ar-EG"/>
        </w:rPr>
        <w:t>t</w:t>
      </w:r>
      <w:r w:rsidR="0040752B" w:rsidRPr="003936DC">
        <w:rPr>
          <w:rFonts w:ascii="Times New Roman" w:hAnsi="Times New Roman" w:cs="Times New Roman"/>
          <w:sz w:val="20"/>
          <w:szCs w:val="20"/>
          <w:lang w:bidi="ar-EG"/>
        </w:rPr>
        <w:t xml:space="preserve">emperature (300 </w:t>
      </w:r>
      <w:r w:rsidR="00BF4D0A" w:rsidRPr="003936DC">
        <w:rPr>
          <w:rFonts w:ascii="Times New Roman" w:hAnsi="Times New Roman" w:cs="Times New Roman"/>
          <w:sz w:val="20"/>
          <w:szCs w:val="20"/>
          <w:vertAlign w:val="superscript"/>
          <w:lang w:bidi="ar-EG"/>
        </w:rPr>
        <w:t>o</w:t>
      </w:r>
      <w:r w:rsidR="0040752B" w:rsidRPr="003936DC">
        <w:rPr>
          <w:rFonts w:ascii="Times New Roman" w:hAnsi="Times New Roman" w:cs="Times New Roman"/>
          <w:sz w:val="20"/>
          <w:szCs w:val="20"/>
          <w:lang w:bidi="ar-EG"/>
        </w:rPr>
        <w:t>C), Hydrogen flaw (30</w:t>
      </w:r>
      <w:r w:rsidR="0062466F" w:rsidRPr="003936DC">
        <w:rPr>
          <w:rFonts w:ascii="Times New Roman" w:hAnsi="Times New Roman" w:cs="Times New Roman"/>
          <w:sz w:val="20"/>
          <w:szCs w:val="20"/>
          <w:lang w:bidi="ar-EG"/>
        </w:rPr>
        <w:t xml:space="preserve"> ml min</w:t>
      </w:r>
      <w:r w:rsidR="0062466F" w:rsidRPr="003936DC">
        <w:rPr>
          <w:rFonts w:ascii="Times New Roman" w:hAnsi="Times New Roman" w:cs="Times New Roman"/>
          <w:sz w:val="20"/>
          <w:szCs w:val="20"/>
          <w:vertAlign w:val="superscript"/>
          <w:lang w:bidi="ar-EG"/>
        </w:rPr>
        <w:t>-1</w:t>
      </w:r>
      <w:r w:rsidR="0062466F" w:rsidRPr="003936DC">
        <w:rPr>
          <w:rFonts w:ascii="Times New Roman" w:hAnsi="Times New Roman" w:cs="Times New Roman"/>
          <w:sz w:val="20"/>
          <w:szCs w:val="20"/>
          <w:lang w:bidi="ar-EG"/>
        </w:rPr>
        <w:t xml:space="preserve">), Air flaw (400 ml </w:t>
      </w:r>
      <w:r w:rsidR="007134FE" w:rsidRPr="003936DC">
        <w:rPr>
          <w:rFonts w:ascii="Times New Roman" w:hAnsi="Times New Roman" w:cs="Times New Roman"/>
          <w:sz w:val="20"/>
          <w:szCs w:val="20"/>
          <w:lang w:bidi="ar-EG"/>
        </w:rPr>
        <w:t>min</w:t>
      </w:r>
      <w:r w:rsidR="0062466F" w:rsidRPr="003936DC">
        <w:rPr>
          <w:rFonts w:ascii="Times New Roman" w:hAnsi="Times New Roman" w:cs="Times New Roman"/>
          <w:sz w:val="20"/>
          <w:szCs w:val="20"/>
          <w:vertAlign w:val="superscript"/>
          <w:lang w:bidi="ar-EG"/>
        </w:rPr>
        <w:t>-1</w:t>
      </w:r>
      <w:r w:rsidR="007134FE" w:rsidRPr="003936DC">
        <w:rPr>
          <w:rFonts w:ascii="Times New Roman" w:hAnsi="Times New Roman" w:cs="Times New Roman"/>
          <w:sz w:val="20"/>
          <w:szCs w:val="20"/>
          <w:lang w:bidi="ar-EG"/>
        </w:rPr>
        <w:t>) and</w:t>
      </w:r>
      <w:r w:rsidR="0040752B" w:rsidRPr="003936DC">
        <w:rPr>
          <w:rFonts w:ascii="Times New Roman" w:hAnsi="Times New Roman" w:cs="Times New Roman"/>
          <w:sz w:val="20"/>
          <w:szCs w:val="20"/>
          <w:lang w:bidi="ar-EG"/>
        </w:rPr>
        <w:t xml:space="preserve"> Make up N</w:t>
      </w:r>
      <w:r w:rsidR="0040752B" w:rsidRPr="003936DC">
        <w:rPr>
          <w:rFonts w:ascii="Times New Roman" w:hAnsi="Times New Roman" w:cs="Times New Roman"/>
          <w:sz w:val="20"/>
          <w:szCs w:val="20"/>
          <w:vertAlign w:val="subscript"/>
          <w:lang w:bidi="ar-EG"/>
        </w:rPr>
        <w:t>2</w:t>
      </w:r>
      <w:r w:rsidR="0040752B" w:rsidRPr="003936DC">
        <w:rPr>
          <w:rFonts w:ascii="Times New Roman" w:hAnsi="Times New Roman" w:cs="Times New Roman"/>
          <w:sz w:val="20"/>
          <w:szCs w:val="20"/>
          <w:lang w:bidi="ar-EG"/>
        </w:rPr>
        <w:t xml:space="preserve"> (25 </w:t>
      </w:r>
      <w:r w:rsidR="0062466F" w:rsidRPr="003936DC">
        <w:rPr>
          <w:rFonts w:ascii="Times New Roman" w:hAnsi="Times New Roman" w:cs="Times New Roman"/>
          <w:sz w:val="20"/>
          <w:szCs w:val="20"/>
          <w:lang w:bidi="ar-EG"/>
        </w:rPr>
        <w:t>ml min</w:t>
      </w:r>
      <w:r w:rsidR="0062466F" w:rsidRPr="003936DC">
        <w:rPr>
          <w:rFonts w:ascii="Times New Roman" w:hAnsi="Times New Roman" w:cs="Times New Roman"/>
          <w:sz w:val="20"/>
          <w:szCs w:val="20"/>
          <w:vertAlign w:val="superscript"/>
          <w:lang w:bidi="ar-EG"/>
        </w:rPr>
        <w:t>-1</w:t>
      </w:r>
      <w:r w:rsidR="0040752B" w:rsidRPr="003936DC">
        <w:rPr>
          <w:rFonts w:ascii="Times New Roman" w:hAnsi="Times New Roman" w:cs="Times New Roman"/>
          <w:sz w:val="20"/>
          <w:szCs w:val="20"/>
          <w:lang w:bidi="ar-EG"/>
        </w:rPr>
        <w:t>).</w:t>
      </w:r>
    </w:p>
    <w:p w:rsidR="00AF511B" w:rsidRPr="003936DC" w:rsidRDefault="00A977AA" w:rsidP="003936DC">
      <w:pPr>
        <w:autoSpaceDE w:val="0"/>
        <w:autoSpaceDN w:val="0"/>
        <w:adjustRightInd w:val="0"/>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 xml:space="preserve">The </w:t>
      </w:r>
      <w:r w:rsidR="00BD3754" w:rsidRPr="003936DC">
        <w:rPr>
          <w:rFonts w:ascii="Times New Roman" w:hAnsi="Times New Roman" w:cs="Times New Roman"/>
          <w:sz w:val="20"/>
          <w:szCs w:val="20"/>
        </w:rPr>
        <w:t xml:space="preserve">degradation of phenanthrene was monitored </w:t>
      </w:r>
      <w:r w:rsidR="004D37AE" w:rsidRPr="003936DC">
        <w:rPr>
          <w:rFonts w:ascii="Times New Roman" w:hAnsi="Times New Roman" w:cs="Times New Roman"/>
          <w:sz w:val="20"/>
          <w:szCs w:val="20"/>
        </w:rPr>
        <w:t xml:space="preserve">as follows; </w:t>
      </w:r>
      <w:r w:rsidRPr="003936DC">
        <w:rPr>
          <w:rFonts w:ascii="Times New Roman" w:hAnsi="Times New Roman" w:cs="Times New Roman"/>
          <w:sz w:val="20"/>
          <w:szCs w:val="20"/>
          <w:lang w:bidi="ar-EG"/>
        </w:rPr>
        <w:t>1</w:t>
      </w:r>
      <w:r w:rsidR="00BD3754" w:rsidRPr="003936DC">
        <w:rPr>
          <w:rFonts w:ascii="Times New Roman" w:hAnsi="Times New Roman" w:cs="Times New Roman"/>
          <w:sz w:val="20"/>
          <w:szCs w:val="20"/>
          <w:lang w:bidi="ar-EG"/>
        </w:rPr>
        <w:t xml:space="preserve"> ml</w:t>
      </w:r>
      <w:r w:rsidR="00BD3754" w:rsidRPr="003936DC">
        <w:rPr>
          <w:rFonts w:ascii="Times New Roman" w:hAnsi="Times New Roman" w:cs="Times New Roman"/>
          <w:sz w:val="20"/>
          <w:szCs w:val="20"/>
        </w:rPr>
        <w:t xml:space="preserve"> sample </w:t>
      </w:r>
      <w:r w:rsidR="004D37AE" w:rsidRPr="003936DC">
        <w:rPr>
          <w:rFonts w:ascii="Times New Roman" w:hAnsi="Times New Roman" w:cs="Times New Roman"/>
          <w:sz w:val="20"/>
          <w:szCs w:val="20"/>
        </w:rPr>
        <w:t xml:space="preserve">was taken, </w:t>
      </w:r>
      <w:r w:rsidR="004D37AE" w:rsidRPr="003936DC">
        <w:rPr>
          <w:rFonts w:ascii="Times New Roman" w:hAnsi="Times New Roman" w:cs="Times New Roman"/>
          <w:sz w:val="20"/>
          <w:szCs w:val="20"/>
          <w:lang w:bidi="ar-EG"/>
        </w:rPr>
        <w:t xml:space="preserve">weekly, </w:t>
      </w:r>
      <w:r w:rsidR="00BD3754" w:rsidRPr="003936DC">
        <w:rPr>
          <w:rFonts w:ascii="Times New Roman" w:hAnsi="Times New Roman" w:cs="Times New Roman"/>
          <w:sz w:val="20"/>
          <w:szCs w:val="20"/>
        </w:rPr>
        <w:t>from</w:t>
      </w:r>
      <w:r w:rsidR="00BD3754" w:rsidRPr="003936DC">
        <w:rPr>
          <w:rFonts w:ascii="Times New Roman" w:hAnsi="Times New Roman" w:cs="Times New Roman"/>
          <w:sz w:val="20"/>
          <w:szCs w:val="20"/>
          <w:lang w:bidi="ar-EG"/>
        </w:rPr>
        <w:t xml:space="preserve"> each flask of the</w:t>
      </w:r>
      <w:r w:rsidR="00BD3754" w:rsidRPr="003936DC">
        <w:rPr>
          <w:rFonts w:ascii="Times New Roman" w:hAnsi="Times New Roman" w:cs="Times New Roman"/>
          <w:sz w:val="20"/>
          <w:szCs w:val="20"/>
        </w:rPr>
        <w:t xml:space="preserve"> experiment and extracted with 3 equal volume of n, Hexane then dried over anhydrous sodium sulfate, and concentrated with a gentle stream of high purified nitrogen gas to final extract volume of 1ml and the phenanthrene concentration was estimated using GC-FID method pre-described. </w:t>
      </w:r>
      <w:r w:rsidR="002A5DE5" w:rsidRPr="003936DC">
        <w:rPr>
          <w:rFonts w:ascii="Times New Roman" w:hAnsi="Times New Roman" w:cs="Times New Roman"/>
          <w:sz w:val="20"/>
          <w:szCs w:val="20"/>
          <w:lang w:bidi="ar-EG"/>
        </w:rPr>
        <w:t>The pH of solutions in each flask was also monitored through the time of the test.</w:t>
      </w:r>
    </w:p>
    <w:p w:rsidR="004D37AE" w:rsidRPr="003936DC" w:rsidRDefault="004D37AE" w:rsidP="003936DC">
      <w:pPr>
        <w:spacing w:after="0" w:line="240" w:lineRule="auto"/>
        <w:jc w:val="both"/>
        <w:rPr>
          <w:rFonts w:ascii="Times New Roman" w:hAnsi="Times New Roman" w:cs="Times New Roman"/>
          <w:b/>
          <w:bCs/>
          <w:sz w:val="20"/>
          <w:szCs w:val="20"/>
        </w:rPr>
      </w:pPr>
    </w:p>
    <w:p w:rsidR="003D21E7" w:rsidRPr="003936DC" w:rsidRDefault="008E3965" w:rsidP="003936DC">
      <w:pPr>
        <w:spacing w:after="0" w:line="240" w:lineRule="auto"/>
        <w:jc w:val="both"/>
        <w:rPr>
          <w:rFonts w:ascii="Times New Roman" w:hAnsi="Times New Roman" w:cs="Times New Roman"/>
          <w:b/>
          <w:sz w:val="20"/>
          <w:szCs w:val="20"/>
          <w:lang w:val="en-GB"/>
        </w:rPr>
      </w:pPr>
      <w:r w:rsidRPr="003936DC">
        <w:rPr>
          <w:rFonts w:ascii="Times New Roman" w:hAnsi="Times New Roman" w:cs="Times New Roman"/>
          <w:b/>
          <w:sz w:val="20"/>
          <w:szCs w:val="20"/>
          <w:lang w:val="en-GB"/>
        </w:rPr>
        <w:t>3. Results and discussion</w:t>
      </w:r>
    </w:p>
    <w:p w:rsidR="009675EA" w:rsidRPr="003936DC" w:rsidRDefault="003D21E7" w:rsidP="003936DC">
      <w:pPr>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t xml:space="preserve">3.1. </w:t>
      </w:r>
      <w:r w:rsidR="008C1206" w:rsidRPr="003936DC">
        <w:rPr>
          <w:rFonts w:ascii="Times New Roman" w:hAnsi="Times New Roman" w:cs="Times New Roman"/>
          <w:b/>
          <w:i/>
          <w:sz w:val="20"/>
          <w:szCs w:val="20"/>
        </w:rPr>
        <w:t>C</w:t>
      </w:r>
      <w:r w:rsidR="009675EA" w:rsidRPr="003936DC">
        <w:rPr>
          <w:rFonts w:ascii="Times New Roman" w:hAnsi="Times New Roman" w:cs="Times New Roman"/>
          <w:b/>
          <w:i/>
          <w:sz w:val="20"/>
          <w:szCs w:val="20"/>
        </w:rPr>
        <w:t xml:space="preserve">haracterization of </w:t>
      </w:r>
      <w:r w:rsidR="00BF4D0A" w:rsidRPr="003936DC">
        <w:rPr>
          <w:rFonts w:ascii="Times New Roman" w:hAnsi="Times New Roman" w:cs="Times New Roman"/>
          <w:b/>
          <w:i/>
          <w:sz w:val="20"/>
          <w:szCs w:val="20"/>
        </w:rPr>
        <w:t xml:space="preserve">the </w:t>
      </w:r>
      <w:r w:rsidR="00CF642D" w:rsidRPr="003936DC">
        <w:rPr>
          <w:rFonts w:ascii="Times New Roman" w:hAnsi="Times New Roman" w:cs="Times New Roman"/>
          <w:b/>
          <w:i/>
          <w:sz w:val="20"/>
          <w:szCs w:val="20"/>
        </w:rPr>
        <w:t>river</w:t>
      </w:r>
      <w:r w:rsidR="009675EA" w:rsidRPr="003936DC">
        <w:rPr>
          <w:rFonts w:ascii="Times New Roman" w:hAnsi="Times New Roman" w:cs="Times New Roman"/>
          <w:b/>
          <w:i/>
          <w:sz w:val="20"/>
          <w:szCs w:val="20"/>
        </w:rPr>
        <w:t xml:space="preserve"> Nile water samples</w:t>
      </w:r>
    </w:p>
    <w:p w:rsidR="0020533F" w:rsidRPr="003936DC" w:rsidRDefault="009A5DF0" w:rsidP="003936D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 xml:space="preserve">The physico-chemical features of the water samples collected from the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xml:space="preserve"> Nile at the</w:t>
      </w:r>
      <w:r w:rsidR="00920C31" w:rsidRPr="003936DC">
        <w:rPr>
          <w:rFonts w:ascii="Times New Roman" w:hAnsi="Times New Roman" w:cs="Times New Roman"/>
          <w:sz w:val="20"/>
          <w:szCs w:val="20"/>
        </w:rPr>
        <w:t xml:space="preserve"> </w:t>
      </w:r>
      <w:r w:rsidR="0020533F" w:rsidRPr="003936DC">
        <w:rPr>
          <w:rFonts w:ascii="Times New Roman" w:hAnsi="Times New Roman" w:cs="Times New Roman"/>
          <w:sz w:val="20"/>
          <w:szCs w:val="20"/>
        </w:rPr>
        <w:t>-</w:t>
      </w:r>
      <w:r w:rsidR="00920C31" w:rsidRPr="003936DC">
        <w:rPr>
          <w:rFonts w:ascii="Times New Roman" w:hAnsi="Times New Roman" w:cs="Times New Roman"/>
          <w:sz w:val="20"/>
          <w:szCs w:val="20"/>
        </w:rPr>
        <w:t xml:space="preserve">studied areas were given in Table (1) and Fig. (2). They found </w:t>
      </w:r>
      <w:r w:rsidRPr="003936DC">
        <w:rPr>
          <w:rFonts w:ascii="Times New Roman" w:hAnsi="Times New Roman" w:cs="Times New Roman"/>
          <w:sz w:val="20"/>
          <w:szCs w:val="20"/>
        </w:rPr>
        <w:t xml:space="preserve">within the permissible limits except for BOD and COD concentrations which exceeded the maximum permissible limit of </w:t>
      </w:r>
      <w:r w:rsidR="00920C31" w:rsidRPr="003936DC">
        <w:rPr>
          <w:rFonts w:ascii="Times New Roman" w:hAnsi="Times New Roman" w:cs="Times New Roman"/>
          <w:sz w:val="20"/>
          <w:szCs w:val="20"/>
        </w:rPr>
        <w:t xml:space="preserve">the Egyptian </w:t>
      </w:r>
      <w:r w:rsidRPr="003936DC">
        <w:rPr>
          <w:rFonts w:ascii="Times New Roman" w:hAnsi="Times New Roman" w:cs="Times New Roman"/>
          <w:sz w:val="20"/>
          <w:szCs w:val="20"/>
        </w:rPr>
        <w:t>law 48/1982 article [60]</w:t>
      </w:r>
      <w:r w:rsidR="00920C31" w:rsidRPr="003936DC">
        <w:rPr>
          <w:rFonts w:ascii="Times New Roman" w:hAnsi="Times New Roman" w:cs="Times New Roman"/>
          <w:sz w:val="20"/>
          <w:szCs w:val="20"/>
        </w:rPr>
        <w:t xml:space="preserve">. </w:t>
      </w:r>
      <w:r w:rsidRPr="003936DC">
        <w:rPr>
          <w:rFonts w:ascii="Times New Roman" w:hAnsi="Times New Roman" w:cs="Times New Roman"/>
          <w:sz w:val="20"/>
          <w:szCs w:val="20"/>
        </w:rPr>
        <w:t>That may be related to the pollution with organic hydrocarbons at these sites.</w:t>
      </w:r>
    </w:p>
    <w:p w:rsidR="00D11261" w:rsidRPr="003936DC" w:rsidRDefault="00D11261" w:rsidP="002D0971">
      <w:pPr>
        <w:spacing w:after="0" w:line="240" w:lineRule="auto"/>
        <w:ind w:firstLineChars="283" w:firstLine="566"/>
        <w:jc w:val="both"/>
        <w:rPr>
          <w:rFonts w:ascii="Times New Roman" w:hAnsi="Times New Roman" w:cs="Times New Roman"/>
          <w:sz w:val="20"/>
          <w:szCs w:val="20"/>
        </w:rPr>
      </w:pPr>
      <w:r w:rsidRPr="003936DC">
        <w:rPr>
          <w:rFonts w:ascii="Times New Roman" w:hAnsi="Times New Roman" w:cs="Times New Roman"/>
          <w:sz w:val="20"/>
          <w:szCs w:val="20"/>
        </w:rPr>
        <w:t>Furthermore, the microbiological assessments of the studied water samples indicated by total coliform and fecal coliform counts (Figure 3) were also in the normal ranges where the former did not exceed 1000 CFU/ 100 ml and the second did not exceed 200 CFU 100 ml</w:t>
      </w:r>
      <w:r w:rsidRPr="003936DC">
        <w:rPr>
          <w:rFonts w:ascii="Times New Roman" w:hAnsi="Times New Roman" w:cs="Times New Roman"/>
          <w:sz w:val="20"/>
          <w:szCs w:val="20"/>
          <w:vertAlign w:val="superscript"/>
        </w:rPr>
        <w:t>-1</w:t>
      </w:r>
      <w:r w:rsidRPr="003936DC">
        <w:rPr>
          <w:rFonts w:ascii="Times New Roman" w:hAnsi="Times New Roman" w:cs="Times New Roman"/>
          <w:sz w:val="20"/>
          <w:szCs w:val="20"/>
        </w:rPr>
        <w:t xml:space="preserve"> </w:t>
      </w:r>
      <w:r w:rsidRPr="003936DC">
        <w:rPr>
          <w:rFonts w:ascii="Times New Roman" w:hAnsi="Times New Roman" w:cs="Times New Roman"/>
          <w:b/>
          <w:bCs/>
          <w:sz w:val="20"/>
          <w:szCs w:val="20"/>
        </w:rPr>
        <w:t>(Egyptian law 48/1982 article [60])</w:t>
      </w:r>
      <w:r w:rsidRPr="003936DC">
        <w:rPr>
          <w:rFonts w:ascii="Times New Roman" w:hAnsi="Times New Roman" w:cs="Times New Roman"/>
          <w:sz w:val="20"/>
          <w:szCs w:val="20"/>
        </w:rPr>
        <w:t xml:space="preserve">. </w:t>
      </w:r>
    </w:p>
    <w:p w:rsidR="00D11261" w:rsidRPr="003936DC" w:rsidRDefault="00D11261" w:rsidP="003936DC">
      <w:pPr>
        <w:spacing w:after="0" w:line="240" w:lineRule="auto"/>
        <w:jc w:val="both"/>
        <w:rPr>
          <w:rFonts w:ascii="Times New Roman" w:hAnsi="Times New Roman" w:cs="Times New Roman"/>
          <w:sz w:val="20"/>
          <w:szCs w:val="20"/>
        </w:rPr>
        <w:sectPr w:rsidR="00D11261" w:rsidRPr="003936DC" w:rsidSect="00013276">
          <w:type w:val="continuous"/>
          <w:pgSz w:w="12240" w:h="15840" w:code="1"/>
          <w:pgMar w:top="1440" w:right="1440" w:bottom="1440" w:left="1440" w:header="720" w:footer="720" w:gutter="0"/>
          <w:pgNumType w:start="2"/>
          <w:cols w:num="2" w:space="708"/>
          <w:docGrid w:linePitch="360"/>
        </w:sectPr>
      </w:pPr>
    </w:p>
    <w:p w:rsidR="003936DC" w:rsidRDefault="003936DC" w:rsidP="003936DC">
      <w:pPr>
        <w:spacing w:after="0" w:line="240" w:lineRule="auto"/>
        <w:jc w:val="both"/>
        <w:rPr>
          <w:rFonts w:ascii="Times New Roman" w:hAnsi="Times New Roman" w:cs="Times New Roman"/>
          <w:b/>
          <w:bCs/>
          <w:sz w:val="20"/>
          <w:szCs w:val="18"/>
          <w:lang w:eastAsia="zh-CN"/>
        </w:rPr>
      </w:pPr>
    </w:p>
    <w:p w:rsidR="0020533F" w:rsidRPr="003936DC" w:rsidRDefault="0020533F" w:rsidP="003936DC">
      <w:pPr>
        <w:spacing w:after="0" w:line="240" w:lineRule="auto"/>
        <w:jc w:val="center"/>
        <w:rPr>
          <w:rFonts w:ascii="Times New Roman" w:hAnsi="Times New Roman" w:cs="Times New Roman"/>
          <w:sz w:val="20"/>
          <w:szCs w:val="18"/>
        </w:rPr>
      </w:pPr>
      <w:r w:rsidRPr="003936DC">
        <w:rPr>
          <w:rFonts w:ascii="Times New Roman" w:hAnsi="Times New Roman" w:cs="Times New Roman"/>
          <w:b/>
          <w:bCs/>
          <w:sz w:val="20"/>
          <w:szCs w:val="18"/>
        </w:rPr>
        <w:t xml:space="preserve">Table (1): </w:t>
      </w:r>
      <w:r w:rsidRPr="003936DC">
        <w:rPr>
          <w:rFonts w:ascii="Times New Roman" w:hAnsi="Times New Roman" w:cs="Times New Roman"/>
          <w:sz w:val="20"/>
          <w:szCs w:val="18"/>
        </w:rPr>
        <w:t>The Physico-chemical features of the tested samples of the river Nile</w:t>
      </w:r>
    </w:p>
    <w:tbl>
      <w:tblPr>
        <w:tblW w:w="9593" w:type="dxa"/>
        <w:tblInd w:w="-34" w:type="dxa"/>
        <w:tblLook w:val="0000"/>
      </w:tblPr>
      <w:tblGrid>
        <w:gridCol w:w="3244"/>
        <w:gridCol w:w="1185"/>
        <w:gridCol w:w="816"/>
        <w:gridCol w:w="987"/>
        <w:gridCol w:w="1016"/>
        <w:gridCol w:w="1121"/>
        <w:gridCol w:w="1224"/>
      </w:tblGrid>
      <w:tr w:rsidR="0020533F" w:rsidRPr="004C3C62" w:rsidTr="004E4BC5">
        <w:trPr>
          <w:trHeight w:val="227"/>
        </w:trPr>
        <w:tc>
          <w:tcPr>
            <w:tcW w:w="3244" w:type="dxa"/>
            <w:tcBorders>
              <w:top w:val="single" w:sz="8" w:space="0" w:color="auto"/>
              <w:left w:val="nil"/>
              <w:bottom w:val="single" w:sz="8" w:space="0" w:color="auto"/>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permStart w:id="0" w:edGrp="everyone"/>
            <w:r w:rsidRPr="004C3C62">
              <w:rPr>
                <w:rFonts w:ascii="Times New Roman" w:eastAsiaTheme="minorEastAsia" w:hAnsi="Times New Roman" w:cs="Times New Roman"/>
                <w:b/>
                <w:bCs/>
                <w:sz w:val="18"/>
                <w:szCs w:val="18"/>
                <w:shd w:val="pct15" w:color="auto" w:fill="FFFFFF"/>
              </w:rPr>
              <w:t>Parameters</w:t>
            </w:r>
          </w:p>
        </w:tc>
        <w:tc>
          <w:tcPr>
            <w:tcW w:w="1185" w:type="dxa"/>
            <w:tcBorders>
              <w:top w:val="single" w:sz="8" w:space="0" w:color="auto"/>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Unit</w:t>
            </w:r>
          </w:p>
        </w:tc>
        <w:tc>
          <w:tcPr>
            <w:tcW w:w="816" w:type="dxa"/>
            <w:tcBorders>
              <w:top w:val="single" w:sz="8" w:space="0" w:color="auto"/>
              <w:left w:val="nil"/>
              <w:bottom w:val="single" w:sz="8" w:space="0" w:color="auto"/>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Control Sample</w:t>
            </w:r>
          </w:p>
        </w:tc>
        <w:tc>
          <w:tcPr>
            <w:tcW w:w="987" w:type="dxa"/>
            <w:tcBorders>
              <w:top w:val="single" w:sz="8" w:space="0" w:color="auto"/>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Minimum</w:t>
            </w:r>
          </w:p>
        </w:tc>
        <w:tc>
          <w:tcPr>
            <w:tcW w:w="1016" w:type="dxa"/>
            <w:tcBorders>
              <w:top w:val="single" w:sz="8" w:space="0" w:color="auto"/>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Maximum</w:t>
            </w:r>
          </w:p>
        </w:tc>
        <w:tc>
          <w:tcPr>
            <w:tcW w:w="1121" w:type="dxa"/>
            <w:tcBorders>
              <w:top w:val="single" w:sz="8" w:space="0" w:color="auto"/>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Average</w:t>
            </w:r>
          </w:p>
        </w:tc>
        <w:tc>
          <w:tcPr>
            <w:tcW w:w="1224" w:type="dxa"/>
            <w:tcBorders>
              <w:top w:val="single" w:sz="8" w:space="0" w:color="auto"/>
              <w:left w:val="nil"/>
              <w:bottom w:val="single" w:sz="8" w:space="0" w:color="auto"/>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Law 48/1982 article 60</w:t>
            </w:r>
          </w:p>
        </w:tc>
      </w:tr>
      <w:tr w:rsidR="0020533F" w:rsidRPr="004C3C62" w:rsidTr="004E4BC5">
        <w:trPr>
          <w:trHeight w:val="50"/>
        </w:trPr>
        <w:tc>
          <w:tcPr>
            <w:tcW w:w="3244" w:type="dxa"/>
            <w:tcBorders>
              <w:top w:val="single" w:sz="8" w:space="0" w:color="auto"/>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Temperature</w:t>
            </w:r>
          </w:p>
        </w:tc>
        <w:tc>
          <w:tcPr>
            <w:tcW w:w="1185" w:type="dxa"/>
            <w:tcBorders>
              <w:top w:val="single" w:sz="8" w:space="0" w:color="auto"/>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vertAlign w:val="superscript"/>
              </w:rPr>
              <w:t>o</w:t>
            </w:r>
            <w:r w:rsidRPr="004C3C62">
              <w:rPr>
                <w:rFonts w:ascii="Times New Roman" w:eastAsiaTheme="minorEastAsia" w:hAnsi="Times New Roman" w:cs="Times New Roman"/>
                <w:sz w:val="18"/>
                <w:szCs w:val="18"/>
                <w:shd w:val="pct15" w:color="auto" w:fill="FFFFFF"/>
              </w:rPr>
              <w:t>C</w:t>
            </w:r>
          </w:p>
        </w:tc>
        <w:tc>
          <w:tcPr>
            <w:tcW w:w="816" w:type="dxa"/>
            <w:tcBorders>
              <w:top w:val="single" w:sz="8" w:space="0" w:color="auto"/>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19.3</w:t>
            </w:r>
          </w:p>
        </w:tc>
        <w:tc>
          <w:tcPr>
            <w:tcW w:w="987" w:type="dxa"/>
            <w:tcBorders>
              <w:top w:val="single" w:sz="8" w:space="0" w:color="auto"/>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19</w:t>
            </w:r>
          </w:p>
        </w:tc>
        <w:tc>
          <w:tcPr>
            <w:tcW w:w="1016" w:type="dxa"/>
            <w:tcBorders>
              <w:top w:val="single" w:sz="8" w:space="0" w:color="auto"/>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21</w:t>
            </w:r>
          </w:p>
        </w:tc>
        <w:tc>
          <w:tcPr>
            <w:tcW w:w="1121" w:type="dxa"/>
            <w:tcBorders>
              <w:top w:val="single" w:sz="8" w:space="0" w:color="auto"/>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19.7 ±0.19</w:t>
            </w:r>
          </w:p>
        </w:tc>
        <w:tc>
          <w:tcPr>
            <w:tcW w:w="1224" w:type="dxa"/>
            <w:tcBorders>
              <w:top w:val="single" w:sz="8" w:space="0" w:color="auto"/>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pH</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7.2</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7.03</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7.6</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7.28 ±0.25</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6.5 – 8.5</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Total Alkalinity</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143</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142</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148</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145.7 ±2.87</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150</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Electrical Conductivity (EC)</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µmhos cm</w:t>
            </w:r>
            <w:r w:rsidRPr="004C3C62">
              <w:rPr>
                <w:rFonts w:ascii="Times New Roman" w:eastAsiaTheme="minorEastAsia" w:hAnsi="Times New Roman" w:cs="Times New Roman"/>
                <w:sz w:val="18"/>
                <w:szCs w:val="18"/>
                <w:shd w:val="pct15" w:color="auto" w:fill="FFFFFF"/>
                <w:vertAlign w:val="superscript"/>
              </w:rPr>
              <w:t>-2</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420</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450</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483</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464 ±8.16</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Total Dissolved Solids (TDS)</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276</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285</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309.12</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296 ±6.6</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500</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Total suspended Solids (TSS)</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17</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19</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28</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22.6 ±3.77</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Turbidity</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NTU</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15</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17</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20</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19 ±1.4</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Ammonia</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0.15</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0.18</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0.28</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0.245 ±0.04</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0.5</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Dissolved Oxygen (DO)</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5.5</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5.04</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4.345 ±0.47</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w:t>
            </w:r>
          </w:p>
        </w:tc>
      </w:tr>
      <w:tr w:rsidR="0020533F" w:rsidRPr="004C3C62" w:rsidTr="004E4BC5">
        <w:trPr>
          <w:trHeight w:val="80"/>
        </w:trPr>
        <w:tc>
          <w:tcPr>
            <w:tcW w:w="3244" w:type="dxa"/>
            <w:tcBorders>
              <w:top w:val="nil"/>
              <w:left w:val="nil"/>
              <w:bottom w:val="nil"/>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Biochemical Oxygen Demand (BOD)</w:t>
            </w:r>
          </w:p>
        </w:tc>
        <w:tc>
          <w:tcPr>
            <w:tcW w:w="1185"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nil"/>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8</w:t>
            </w:r>
          </w:p>
        </w:tc>
        <w:tc>
          <w:tcPr>
            <w:tcW w:w="987"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16</w:t>
            </w:r>
          </w:p>
        </w:tc>
        <w:tc>
          <w:tcPr>
            <w:tcW w:w="1016"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28</w:t>
            </w:r>
          </w:p>
        </w:tc>
        <w:tc>
          <w:tcPr>
            <w:tcW w:w="1121"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22 ±6</w:t>
            </w:r>
          </w:p>
        </w:tc>
        <w:tc>
          <w:tcPr>
            <w:tcW w:w="1224" w:type="dxa"/>
            <w:tcBorders>
              <w:top w:val="nil"/>
              <w:left w:val="nil"/>
              <w:bottom w:val="nil"/>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&lt; 6</w:t>
            </w:r>
          </w:p>
        </w:tc>
      </w:tr>
      <w:tr w:rsidR="0020533F" w:rsidRPr="004C3C62" w:rsidTr="004E4BC5">
        <w:trPr>
          <w:trHeight w:val="80"/>
        </w:trPr>
        <w:tc>
          <w:tcPr>
            <w:tcW w:w="3244" w:type="dxa"/>
            <w:tcBorders>
              <w:top w:val="nil"/>
              <w:left w:val="nil"/>
              <w:bottom w:val="single" w:sz="8" w:space="0" w:color="auto"/>
              <w:right w:val="nil"/>
            </w:tcBorders>
            <w:shd w:val="clear" w:color="auto" w:fill="auto"/>
            <w:noWrap/>
            <w:vAlign w:val="center"/>
          </w:tcPr>
          <w:p w:rsidR="0020533F" w:rsidRPr="004C3C62" w:rsidRDefault="0020533F" w:rsidP="003936DC">
            <w:pPr>
              <w:spacing w:after="0" w:line="240" w:lineRule="auto"/>
              <w:rPr>
                <w:rFonts w:ascii="Times New Roman" w:eastAsiaTheme="minorEastAsia" w:hAnsi="Times New Roman" w:cs="Times New Roman"/>
                <w:b/>
                <w:bCs/>
                <w:sz w:val="18"/>
                <w:szCs w:val="18"/>
                <w:shd w:val="pct15" w:color="auto" w:fill="FFFFFF"/>
              </w:rPr>
            </w:pPr>
            <w:r w:rsidRPr="004C3C62">
              <w:rPr>
                <w:rFonts w:ascii="Times New Roman" w:eastAsiaTheme="minorEastAsia" w:hAnsi="Times New Roman" w:cs="Times New Roman"/>
                <w:b/>
                <w:bCs/>
                <w:sz w:val="18"/>
                <w:szCs w:val="18"/>
                <w:shd w:val="pct15" w:color="auto" w:fill="FFFFFF"/>
              </w:rPr>
              <w:t>Chemical Oxygen Demand  ( COD)</w:t>
            </w:r>
          </w:p>
        </w:tc>
        <w:tc>
          <w:tcPr>
            <w:tcW w:w="1185" w:type="dxa"/>
            <w:tcBorders>
              <w:top w:val="nil"/>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mg l</w:t>
            </w:r>
            <w:r w:rsidRPr="004C3C62">
              <w:rPr>
                <w:rFonts w:ascii="Times New Roman" w:eastAsiaTheme="minorEastAsia" w:hAnsi="Times New Roman" w:cs="Times New Roman"/>
                <w:sz w:val="18"/>
                <w:szCs w:val="18"/>
                <w:shd w:val="pct15" w:color="auto" w:fill="FFFFFF"/>
                <w:vertAlign w:val="superscript"/>
              </w:rPr>
              <w:t>-1</w:t>
            </w:r>
          </w:p>
        </w:tc>
        <w:tc>
          <w:tcPr>
            <w:tcW w:w="816" w:type="dxa"/>
            <w:tcBorders>
              <w:top w:val="nil"/>
              <w:left w:val="nil"/>
              <w:bottom w:val="single" w:sz="8" w:space="0" w:color="auto"/>
              <w:right w:val="nil"/>
            </w:tcBorders>
            <w:shd w:val="clear" w:color="auto" w:fill="auto"/>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12</w:t>
            </w:r>
          </w:p>
        </w:tc>
        <w:tc>
          <w:tcPr>
            <w:tcW w:w="987" w:type="dxa"/>
            <w:tcBorders>
              <w:top w:val="nil"/>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38</w:t>
            </w:r>
          </w:p>
        </w:tc>
        <w:tc>
          <w:tcPr>
            <w:tcW w:w="1016" w:type="dxa"/>
            <w:tcBorders>
              <w:top w:val="nil"/>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53</w:t>
            </w:r>
          </w:p>
        </w:tc>
        <w:tc>
          <w:tcPr>
            <w:tcW w:w="1121" w:type="dxa"/>
            <w:tcBorders>
              <w:top w:val="nil"/>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45±7</w:t>
            </w:r>
          </w:p>
        </w:tc>
        <w:tc>
          <w:tcPr>
            <w:tcW w:w="1224" w:type="dxa"/>
            <w:tcBorders>
              <w:top w:val="nil"/>
              <w:left w:val="nil"/>
              <w:bottom w:val="single" w:sz="8" w:space="0" w:color="auto"/>
              <w:right w:val="nil"/>
            </w:tcBorders>
            <w:shd w:val="clear" w:color="auto" w:fill="auto"/>
            <w:noWrap/>
            <w:vAlign w:val="center"/>
          </w:tcPr>
          <w:p w:rsidR="0020533F" w:rsidRPr="004C3C62" w:rsidRDefault="0020533F" w:rsidP="003936DC">
            <w:pPr>
              <w:spacing w:after="0" w:line="240" w:lineRule="auto"/>
              <w:jc w:val="center"/>
              <w:rPr>
                <w:rFonts w:ascii="Times New Roman" w:eastAsiaTheme="minorEastAsia" w:hAnsi="Times New Roman" w:cs="Times New Roman"/>
                <w:sz w:val="18"/>
                <w:szCs w:val="18"/>
                <w:shd w:val="pct15" w:color="auto" w:fill="FFFFFF"/>
              </w:rPr>
            </w:pPr>
            <w:r w:rsidRPr="004C3C62">
              <w:rPr>
                <w:rFonts w:ascii="Times New Roman" w:eastAsiaTheme="minorEastAsia" w:hAnsi="Times New Roman" w:cs="Times New Roman"/>
                <w:sz w:val="18"/>
                <w:szCs w:val="18"/>
                <w:shd w:val="pct15" w:color="auto" w:fill="FFFFFF"/>
              </w:rPr>
              <w:t>&lt;10</w:t>
            </w:r>
          </w:p>
        </w:tc>
      </w:tr>
      <w:permEnd w:id="0"/>
    </w:tbl>
    <w:p w:rsidR="00232804" w:rsidRDefault="00232804" w:rsidP="00E37EFC">
      <w:pPr>
        <w:spacing w:after="0" w:line="240" w:lineRule="auto"/>
        <w:rPr>
          <w:rFonts w:ascii="Times New Roman" w:hAnsi="Times New Roman" w:cs="Times New Roman"/>
          <w:noProof/>
          <w:sz w:val="20"/>
          <w:szCs w:val="20"/>
          <w:lang w:eastAsia="zh-CN"/>
        </w:rPr>
      </w:pPr>
    </w:p>
    <w:p w:rsidR="00E37EFC" w:rsidRPr="003936DC" w:rsidRDefault="00E37EFC" w:rsidP="003936DC">
      <w:pPr>
        <w:spacing w:after="0" w:line="240" w:lineRule="auto"/>
        <w:jc w:val="center"/>
        <w:rPr>
          <w:rFonts w:ascii="Times New Roman" w:hAnsi="Times New Roman" w:cs="Times New Roman"/>
          <w:noProof/>
          <w:sz w:val="20"/>
          <w:szCs w:val="20"/>
          <w:lang w:eastAsia="zh-CN"/>
        </w:rPr>
        <w:sectPr w:rsidR="00E37EFC" w:rsidRPr="003936DC" w:rsidSect="00013276">
          <w:type w:val="continuous"/>
          <w:pgSz w:w="12240" w:h="15840" w:code="1"/>
          <w:pgMar w:top="1440" w:right="1440" w:bottom="1440" w:left="1440" w:header="720" w:footer="720" w:gutter="0"/>
          <w:pgNumType w:start="1"/>
          <w:cols w:space="708"/>
          <w:docGrid w:linePitch="360"/>
        </w:sectPr>
      </w:pPr>
    </w:p>
    <w:p w:rsidR="0020533F" w:rsidRPr="003936DC" w:rsidRDefault="007443F0" w:rsidP="003936DC">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lang w:eastAsia="zh-CN"/>
        </w:rPr>
        <w:lastRenderedPageBreak/>
        <w:drawing>
          <wp:inline distT="0" distB="0" distL="0" distR="0">
            <wp:extent cx="2828925" cy="1971675"/>
            <wp:effectExtent l="19050" t="0" r="9525" b="0"/>
            <wp:docPr id="3"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16" cstate="print"/>
                    <a:srcRect/>
                    <a:stretch>
                      <a:fillRect/>
                    </a:stretch>
                  </pic:blipFill>
                  <pic:spPr bwMode="auto">
                    <a:xfrm>
                      <a:off x="0" y="0"/>
                      <a:ext cx="2828925" cy="1971675"/>
                    </a:xfrm>
                    <a:prstGeom prst="rect">
                      <a:avLst/>
                    </a:prstGeom>
                    <a:noFill/>
                    <a:ln w="9525">
                      <a:noFill/>
                      <a:miter lim="800000"/>
                      <a:headEnd/>
                      <a:tailEnd/>
                    </a:ln>
                  </pic:spPr>
                </pic:pic>
              </a:graphicData>
            </a:graphic>
          </wp:inline>
        </w:drawing>
      </w:r>
    </w:p>
    <w:p w:rsidR="00920C31" w:rsidRPr="003936DC" w:rsidRDefault="0020533F" w:rsidP="003936DC">
      <w:pPr>
        <w:spacing w:after="0" w:line="240" w:lineRule="auto"/>
        <w:jc w:val="center"/>
        <w:rPr>
          <w:rFonts w:ascii="Times New Roman" w:hAnsi="Times New Roman" w:cs="Times New Roman"/>
          <w:sz w:val="20"/>
          <w:szCs w:val="20"/>
        </w:rPr>
      </w:pPr>
      <w:r w:rsidRPr="003936DC">
        <w:rPr>
          <w:rFonts w:ascii="Times New Roman" w:hAnsi="Times New Roman" w:cs="Times New Roman"/>
          <w:b/>
          <w:bCs/>
          <w:sz w:val="20"/>
          <w:szCs w:val="20"/>
        </w:rPr>
        <w:t>Figure (2):</w:t>
      </w:r>
      <w:r w:rsidRPr="003936DC">
        <w:rPr>
          <w:rFonts w:ascii="Times New Roman" w:hAnsi="Times New Roman" w:cs="Times New Roman"/>
          <w:sz w:val="20"/>
          <w:szCs w:val="20"/>
        </w:rPr>
        <w:t xml:space="preserve"> Concentrations of some ions and cations in the tested samples of the river Nile</w:t>
      </w:r>
    </w:p>
    <w:p w:rsidR="0043497A" w:rsidRPr="003936DC" w:rsidRDefault="007443F0" w:rsidP="003936DC">
      <w:pPr>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lang w:eastAsia="zh-CN"/>
        </w:rPr>
        <w:lastRenderedPageBreak/>
        <w:drawing>
          <wp:inline distT="0" distB="0" distL="0" distR="0">
            <wp:extent cx="2920365" cy="1946559"/>
            <wp:effectExtent l="57150" t="19050" r="32385" b="0"/>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86B1E" w:rsidRDefault="0043497A" w:rsidP="003936DC">
      <w:pPr>
        <w:spacing w:after="0" w:line="240" w:lineRule="auto"/>
        <w:jc w:val="center"/>
        <w:rPr>
          <w:rFonts w:ascii="Times New Roman" w:hAnsi="Times New Roman" w:cs="Times New Roman"/>
          <w:sz w:val="20"/>
          <w:szCs w:val="20"/>
        </w:rPr>
      </w:pPr>
      <w:r w:rsidRPr="003936DC">
        <w:rPr>
          <w:rFonts w:ascii="Times New Roman" w:hAnsi="Times New Roman" w:cs="Times New Roman"/>
          <w:b/>
          <w:bCs/>
          <w:sz w:val="20"/>
          <w:szCs w:val="20"/>
        </w:rPr>
        <w:t>Figure (3):</w:t>
      </w:r>
      <w:r w:rsidRPr="003936DC">
        <w:rPr>
          <w:rFonts w:ascii="Times New Roman" w:hAnsi="Times New Roman" w:cs="Times New Roman"/>
          <w:sz w:val="20"/>
          <w:szCs w:val="20"/>
        </w:rPr>
        <w:t xml:space="preserve"> Microbiological assessment of the tested </w:t>
      </w:r>
    </w:p>
    <w:p w:rsidR="0043497A" w:rsidRPr="003936DC" w:rsidRDefault="0043497A" w:rsidP="003936DC">
      <w:pPr>
        <w:spacing w:after="0" w:line="240" w:lineRule="auto"/>
        <w:jc w:val="center"/>
        <w:rPr>
          <w:rFonts w:ascii="Times New Roman" w:hAnsi="Times New Roman" w:cs="Times New Roman"/>
          <w:sz w:val="20"/>
          <w:szCs w:val="20"/>
        </w:rPr>
      </w:pPr>
      <w:r w:rsidRPr="003936DC">
        <w:rPr>
          <w:rFonts w:ascii="Times New Roman" w:hAnsi="Times New Roman" w:cs="Times New Roman"/>
          <w:sz w:val="20"/>
          <w:szCs w:val="20"/>
        </w:rPr>
        <w:t xml:space="preserve">samples of the river Nile </w:t>
      </w:r>
    </w:p>
    <w:p w:rsidR="00232804" w:rsidRPr="003936DC" w:rsidRDefault="00232804" w:rsidP="003936DC">
      <w:pPr>
        <w:autoSpaceDE w:val="0"/>
        <w:autoSpaceDN w:val="0"/>
        <w:adjustRightInd w:val="0"/>
        <w:spacing w:after="0" w:line="240" w:lineRule="auto"/>
        <w:ind w:firstLine="567"/>
        <w:contextualSpacing/>
        <w:jc w:val="both"/>
        <w:rPr>
          <w:rFonts w:ascii="Times New Roman" w:hAnsi="Times New Roman" w:cs="Times New Roman"/>
          <w:sz w:val="20"/>
          <w:szCs w:val="20"/>
        </w:rPr>
        <w:sectPr w:rsidR="00232804" w:rsidRPr="003936DC" w:rsidSect="00013276">
          <w:type w:val="continuous"/>
          <w:pgSz w:w="12240" w:h="15840" w:code="1"/>
          <w:pgMar w:top="1440" w:right="1440" w:bottom="1440" w:left="1440" w:header="720" w:footer="720" w:gutter="0"/>
          <w:pgNumType w:start="4"/>
          <w:cols w:num="2" w:space="708"/>
          <w:docGrid w:linePitch="360"/>
        </w:sectPr>
      </w:pPr>
    </w:p>
    <w:p w:rsidR="00F74296" w:rsidRPr="003936DC" w:rsidRDefault="00F74296" w:rsidP="00E37EFC">
      <w:pPr>
        <w:autoSpaceDE w:val="0"/>
        <w:autoSpaceDN w:val="0"/>
        <w:adjustRightInd w:val="0"/>
        <w:spacing w:after="0" w:line="240" w:lineRule="auto"/>
        <w:contextualSpacing/>
        <w:jc w:val="both"/>
        <w:rPr>
          <w:rFonts w:ascii="Times New Roman" w:hAnsi="Times New Roman" w:cs="Times New Roman"/>
          <w:sz w:val="20"/>
          <w:szCs w:val="20"/>
          <w:lang w:eastAsia="zh-CN"/>
        </w:rPr>
      </w:pPr>
    </w:p>
    <w:p w:rsidR="00F74296" w:rsidRPr="003936DC" w:rsidRDefault="00F74296" w:rsidP="003936DC">
      <w:pPr>
        <w:autoSpaceDE w:val="0"/>
        <w:autoSpaceDN w:val="0"/>
        <w:adjustRightInd w:val="0"/>
        <w:spacing w:after="0" w:line="240" w:lineRule="auto"/>
        <w:ind w:firstLine="567"/>
        <w:contextualSpacing/>
        <w:jc w:val="both"/>
        <w:rPr>
          <w:rFonts w:ascii="Times New Roman" w:hAnsi="Times New Roman" w:cs="Times New Roman"/>
          <w:sz w:val="20"/>
          <w:szCs w:val="20"/>
        </w:rPr>
        <w:sectPr w:rsidR="00F74296" w:rsidRPr="003936DC" w:rsidSect="00013276">
          <w:type w:val="continuous"/>
          <w:pgSz w:w="12240" w:h="15840" w:code="1"/>
          <w:pgMar w:top="1440" w:right="1440" w:bottom="1440" w:left="1440" w:header="720" w:footer="720" w:gutter="0"/>
          <w:pgNumType w:start="1"/>
          <w:cols w:space="708"/>
          <w:docGrid w:linePitch="360"/>
        </w:sectPr>
      </w:pPr>
    </w:p>
    <w:p w:rsidR="00F74296" w:rsidRPr="003936DC" w:rsidRDefault="003E04A8" w:rsidP="003936DC">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936DC">
        <w:rPr>
          <w:rFonts w:ascii="Times New Roman" w:hAnsi="Times New Roman" w:cs="Times New Roman"/>
          <w:sz w:val="20"/>
          <w:szCs w:val="20"/>
        </w:rPr>
        <w:lastRenderedPageBreak/>
        <w:t>The PAHs</w:t>
      </w:r>
      <w:r w:rsidR="00927364" w:rsidRPr="003936DC">
        <w:rPr>
          <w:rFonts w:ascii="Times New Roman" w:hAnsi="Times New Roman" w:cs="Times New Roman"/>
          <w:sz w:val="20"/>
          <w:szCs w:val="20"/>
        </w:rPr>
        <w:t xml:space="preserve"> concentration</w:t>
      </w:r>
      <w:r w:rsidRPr="003936DC">
        <w:rPr>
          <w:rFonts w:ascii="Times New Roman" w:hAnsi="Times New Roman" w:cs="Times New Roman"/>
          <w:sz w:val="20"/>
          <w:szCs w:val="20"/>
        </w:rPr>
        <w:t xml:space="preserve"> in the </w:t>
      </w:r>
      <w:r w:rsidR="00927364" w:rsidRPr="003936DC">
        <w:rPr>
          <w:rFonts w:ascii="Times New Roman" w:hAnsi="Times New Roman" w:cs="Times New Roman"/>
          <w:sz w:val="20"/>
          <w:szCs w:val="20"/>
        </w:rPr>
        <w:t xml:space="preserve">tested water samples of </w:t>
      </w:r>
      <w:r w:rsidR="008B5457" w:rsidRPr="003936DC">
        <w:rPr>
          <w:rFonts w:ascii="Times New Roman" w:hAnsi="Times New Roman" w:cs="Times New Roman"/>
          <w:sz w:val="20"/>
          <w:szCs w:val="20"/>
        </w:rPr>
        <w:t xml:space="preserve">the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xml:space="preserve"> Nile at </w:t>
      </w:r>
      <w:r w:rsidR="000452DC" w:rsidRPr="003936DC">
        <w:rPr>
          <w:rFonts w:ascii="Times New Roman" w:hAnsi="Times New Roman" w:cs="Times New Roman"/>
          <w:sz w:val="20"/>
          <w:szCs w:val="20"/>
        </w:rPr>
        <w:t>Me</w:t>
      </w:r>
      <w:r w:rsidR="005E1B49" w:rsidRPr="003936DC">
        <w:rPr>
          <w:rFonts w:ascii="Times New Roman" w:hAnsi="Times New Roman" w:cs="Times New Roman"/>
          <w:sz w:val="20"/>
          <w:szCs w:val="20"/>
        </w:rPr>
        <w:t>za</w:t>
      </w:r>
      <w:r w:rsidR="000452DC" w:rsidRPr="003936DC">
        <w:rPr>
          <w:rFonts w:ascii="Times New Roman" w:hAnsi="Times New Roman" w:cs="Times New Roman"/>
          <w:sz w:val="20"/>
          <w:szCs w:val="20"/>
        </w:rPr>
        <w:t>l</w:t>
      </w:r>
      <w:r w:rsidR="005E1B49" w:rsidRPr="003936DC">
        <w:rPr>
          <w:rFonts w:ascii="Times New Roman" w:hAnsi="Times New Roman" w:cs="Times New Roman"/>
          <w:sz w:val="20"/>
          <w:szCs w:val="20"/>
        </w:rPr>
        <w:t xml:space="preserve">lat area was ranged from 59.7 to 78.5 µg </w:t>
      </w:r>
      <w:r w:rsidR="00927364" w:rsidRPr="003936DC">
        <w:rPr>
          <w:rFonts w:ascii="Times New Roman" w:hAnsi="Times New Roman" w:cs="Times New Roman"/>
          <w:sz w:val="20"/>
          <w:szCs w:val="20"/>
        </w:rPr>
        <w:t>l</w:t>
      </w:r>
      <w:r w:rsidR="005E1B49" w:rsidRPr="003936DC">
        <w:rPr>
          <w:rFonts w:ascii="Times New Roman" w:hAnsi="Times New Roman" w:cs="Times New Roman"/>
          <w:sz w:val="20"/>
          <w:szCs w:val="20"/>
          <w:vertAlign w:val="superscript"/>
        </w:rPr>
        <w:t>-1</w:t>
      </w:r>
      <w:r w:rsidR="005E1B49" w:rsidRPr="003936DC">
        <w:rPr>
          <w:rFonts w:ascii="Times New Roman" w:hAnsi="Times New Roman" w:cs="Times New Roman"/>
          <w:sz w:val="20"/>
          <w:szCs w:val="20"/>
        </w:rPr>
        <w:t xml:space="preserve"> </w:t>
      </w:r>
      <w:r w:rsidR="00B74526" w:rsidRPr="003936DC">
        <w:rPr>
          <w:rFonts w:ascii="Times New Roman" w:hAnsi="Times New Roman" w:cs="Times New Roman"/>
          <w:sz w:val="20"/>
          <w:szCs w:val="20"/>
        </w:rPr>
        <w:t xml:space="preserve">(Table </w:t>
      </w:r>
      <w:r w:rsidRPr="003936DC">
        <w:rPr>
          <w:rFonts w:ascii="Times New Roman" w:hAnsi="Times New Roman" w:cs="Times New Roman"/>
          <w:sz w:val="20"/>
          <w:szCs w:val="20"/>
        </w:rPr>
        <w:t xml:space="preserve">2). </w:t>
      </w:r>
      <w:r w:rsidR="00202A9F" w:rsidRPr="003936DC">
        <w:rPr>
          <w:rFonts w:ascii="Times New Roman" w:hAnsi="Times New Roman" w:cs="Times New Roman"/>
          <w:sz w:val="20"/>
          <w:szCs w:val="20"/>
        </w:rPr>
        <w:t>The two- and three-ring PAHs (naphthalene, acenaphthylene, acenaphthene, fluorene, phenanthrene and anthracene) are the most abundant</w:t>
      </w:r>
      <w:r w:rsidR="00B74526" w:rsidRPr="003936DC">
        <w:rPr>
          <w:rFonts w:ascii="Times New Roman" w:hAnsi="Times New Roman" w:cs="Times New Roman"/>
          <w:sz w:val="20"/>
          <w:szCs w:val="20"/>
        </w:rPr>
        <w:t>,</w:t>
      </w:r>
      <w:r w:rsidR="00202A9F" w:rsidRPr="003936DC">
        <w:rPr>
          <w:rFonts w:ascii="Times New Roman" w:hAnsi="Times New Roman" w:cs="Times New Roman"/>
          <w:sz w:val="20"/>
          <w:szCs w:val="20"/>
        </w:rPr>
        <w:t xml:space="preserve"> </w:t>
      </w:r>
      <w:r w:rsidR="00B74526" w:rsidRPr="003936DC">
        <w:rPr>
          <w:rFonts w:ascii="Times New Roman" w:hAnsi="Times New Roman" w:cs="Times New Roman"/>
          <w:sz w:val="20"/>
          <w:szCs w:val="20"/>
        </w:rPr>
        <w:t xml:space="preserve">which ensures the </w:t>
      </w:r>
      <w:r w:rsidR="00B74526" w:rsidRPr="003936DC">
        <w:rPr>
          <w:rFonts w:ascii="Times New Roman" w:hAnsi="Times New Roman" w:cs="Times New Roman"/>
          <w:sz w:val="20"/>
          <w:szCs w:val="20"/>
        </w:rPr>
        <w:lastRenderedPageBreak/>
        <w:t>petrogenic origin</w:t>
      </w:r>
      <w:r w:rsidR="00202A9F" w:rsidRPr="003936DC">
        <w:rPr>
          <w:rFonts w:ascii="Times New Roman" w:hAnsi="Times New Roman" w:cs="Times New Roman"/>
          <w:sz w:val="20"/>
          <w:szCs w:val="20"/>
        </w:rPr>
        <w:t xml:space="preserve"> </w:t>
      </w:r>
      <w:r w:rsidR="00B74526" w:rsidRPr="003936DC">
        <w:rPr>
          <w:rFonts w:ascii="Times New Roman" w:hAnsi="Times New Roman" w:cs="Times New Roman"/>
          <w:sz w:val="20"/>
          <w:szCs w:val="20"/>
        </w:rPr>
        <w:t xml:space="preserve">of these PAHs </w:t>
      </w:r>
      <w:r w:rsidR="0081432C" w:rsidRPr="003936DC">
        <w:rPr>
          <w:rFonts w:ascii="Times New Roman" w:hAnsi="Times New Roman" w:cs="Times New Roman"/>
          <w:b/>
          <w:bCs/>
          <w:sz w:val="20"/>
          <w:szCs w:val="20"/>
        </w:rPr>
        <w:t>(</w:t>
      </w:r>
      <w:r w:rsidR="009515D9" w:rsidRPr="003936DC">
        <w:rPr>
          <w:rFonts w:ascii="Times New Roman" w:hAnsi="Times New Roman" w:cs="Times New Roman"/>
          <w:b/>
          <w:bCs/>
          <w:sz w:val="20"/>
          <w:szCs w:val="20"/>
        </w:rPr>
        <w:t xml:space="preserve">Jahin </w:t>
      </w:r>
      <w:r w:rsidR="009515D9" w:rsidRPr="003936DC">
        <w:rPr>
          <w:rFonts w:ascii="Times New Roman" w:hAnsi="Times New Roman" w:cs="Times New Roman"/>
          <w:b/>
          <w:bCs/>
          <w:i/>
          <w:iCs/>
          <w:sz w:val="20"/>
          <w:szCs w:val="20"/>
        </w:rPr>
        <w:t>et al.,</w:t>
      </w:r>
      <w:r w:rsidR="009515D9" w:rsidRPr="003936DC">
        <w:rPr>
          <w:rFonts w:ascii="Times New Roman" w:hAnsi="Times New Roman" w:cs="Times New Roman"/>
          <w:b/>
          <w:bCs/>
          <w:sz w:val="20"/>
          <w:szCs w:val="20"/>
        </w:rPr>
        <w:t xml:space="preserve"> 2009</w:t>
      </w:r>
      <w:r w:rsidR="00202A9F" w:rsidRPr="003936DC">
        <w:rPr>
          <w:rFonts w:ascii="Times New Roman" w:hAnsi="Times New Roman" w:cs="Times New Roman"/>
          <w:b/>
          <w:bCs/>
          <w:sz w:val="20"/>
          <w:szCs w:val="20"/>
        </w:rPr>
        <w:t>)</w:t>
      </w:r>
      <w:r w:rsidR="00DE478B" w:rsidRPr="003936DC">
        <w:rPr>
          <w:rFonts w:ascii="Times New Roman" w:hAnsi="Times New Roman" w:cs="Times New Roman"/>
          <w:sz w:val="20"/>
          <w:szCs w:val="20"/>
        </w:rPr>
        <w:t xml:space="preserve">. </w:t>
      </w:r>
      <w:r w:rsidRPr="003936DC">
        <w:rPr>
          <w:rFonts w:ascii="Times New Roman" w:hAnsi="Times New Roman" w:cs="Times New Roman"/>
          <w:sz w:val="20"/>
          <w:szCs w:val="20"/>
        </w:rPr>
        <w:t xml:space="preserve">That could be related to </w:t>
      </w:r>
      <w:r w:rsidR="00B82A6E" w:rsidRPr="003936DC">
        <w:rPr>
          <w:rFonts w:ascii="Times New Roman" w:hAnsi="Times New Roman" w:cs="Times New Roman"/>
          <w:sz w:val="20"/>
          <w:szCs w:val="20"/>
        </w:rPr>
        <w:t xml:space="preserve">oil spill and </w:t>
      </w:r>
      <w:r w:rsidRPr="003936DC">
        <w:rPr>
          <w:rFonts w:ascii="Times New Roman" w:hAnsi="Times New Roman" w:cs="Times New Roman"/>
          <w:sz w:val="20"/>
          <w:szCs w:val="20"/>
        </w:rPr>
        <w:t>the ship settlement stations found at these sites.</w:t>
      </w:r>
      <w:r w:rsidR="00E60AA2" w:rsidRPr="003936DC">
        <w:rPr>
          <w:rFonts w:ascii="Times New Roman" w:hAnsi="Times New Roman" w:cs="Times New Roman"/>
          <w:sz w:val="20"/>
          <w:szCs w:val="20"/>
        </w:rPr>
        <w:t xml:space="preserve"> Phenanthrene was chosen to carry out the study of biodegradation as a three-ring aromatic hydrocarbon representative for all detected PAHs compounds.</w:t>
      </w:r>
      <w:r w:rsidR="00E37EFC">
        <w:rPr>
          <w:rFonts w:ascii="Times New Roman" w:hAnsi="Times New Roman" w:cs="Times New Roman" w:hint="eastAsia"/>
          <w:sz w:val="20"/>
          <w:szCs w:val="20"/>
          <w:lang w:eastAsia="zh-CN"/>
        </w:rPr>
        <w:t xml:space="preserve"> </w:t>
      </w:r>
    </w:p>
    <w:p w:rsidR="00F74296" w:rsidRPr="003936DC" w:rsidRDefault="00F74296" w:rsidP="003936DC">
      <w:pPr>
        <w:spacing w:after="0" w:line="240" w:lineRule="auto"/>
        <w:jc w:val="both"/>
        <w:rPr>
          <w:rFonts w:ascii="Times New Roman" w:hAnsi="Times New Roman" w:cs="Times New Roman"/>
          <w:b/>
          <w:bCs/>
          <w:sz w:val="20"/>
          <w:szCs w:val="20"/>
        </w:rPr>
        <w:sectPr w:rsidR="00F74296" w:rsidRPr="003936DC" w:rsidSect="00013276">
          <w:type w:val="continuous"/>
          <w:pgSz w:w="12240" w:h="15840" w:code="1"/>
          <w:pgMar w:top="1440" w:right="1440" w:bottom="1440" w:left="1440" w:header="720" w:footer="720" w:gutter="0"/>
          <w:pgNumType w:start="1"/>
          <w:cols w:num="2" w:space="708"/>
          <w:docGrid w:linePitch="360"/>
        </w:sectPr>
      </w:pPr>
    </w:p>
    <w:p w:rsidR="00F74296" w:rsidRPr="003936DC" w:rsidRDefault="00F74296" w:rsidP="003936DC">
      <w:pPr>
        <w:spacing w:after="0" w:line="240" w:lineRule="auto"/>
        <w:jc w:val="both"/>
        <w:rPr>
          <w:rFonts w:ascii="Times New Roman" w:hAnsi="Times New Roman" w:cs="Times New Roman"/>
          <w:b/>
          <w:bCs/>
          <w:sz w:val="20"/>
          <w:szCs w:val="20"/>
        </w:rPr>
      </w:pPr>
    </w:p>
    <w:p w:rsidR="00833630" w:rsidRPr="003936DC" w:rsidRDefault="00833630" w:rsidP="003936DC">
      <w:pPr>
        <w:spacing w:after="0" w:line="240" w:lineRule="auto"/>
        <w:jc w:val="center"/>
        <w:rPr>
          <w:rFonts w:ascii="Times New Roman" w:hAnsi="Times New Roman" w:cs="Times New Roman"/>
          <w:b/>
          <w:bCs/>
          <w:sz w:val="20"/>
          <w:szCs w:val="18"/>
        </w:rPr>
      </w:pPr>
      <w:r w:rsidRPr="003936DC">
        <w:rPr>
          <w:rFonts w:ascii="Times New Roman" w:hAnsi="Times New Roman" w:cs="Times New Roman"/>
          <w:b/>
          <w:bCs/>
          <w:sz w:val="20"/>
          <w:szCs w:val="18"/>
        </w:rPr>
        <w:t>Table (2): The concentrations of PAHs in the tested water samples of the river Nile at Mezallat</w:t>
      </w:r>
    </w:p>
    <w:tbl>
      <w:tblPr>
        <w:tblW w:w="4775"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3"/>
        <w:gridCol w:w="953"/>
        <w:gridCol w:w="1015"/>
        <w:gridCol w:w="922"/>
        <w:gridCol w:w="713"/>
        <w:gridCol w:w="713"/>
        <w:gridCol w:w="1986"/>
      </w:tblGrid>
      <w:tr w:rsidR="00833630" w:rsidRPr="004C3C62" w:rsidTr="00E37EFC">
        <w:trPr>
          <w:trHeight w:val="60"/>
          <w:jc w:val="center"/>
        </w:trPr>
        <w:tc>
          <w:tcPr>
            <w:tcW w:w="1554" w:type="pct"/>
            <w:vMerge w:val="restart"/>
            <w:shd w:val="clear" w:color="auto" w:fill="auto"/>
            <w:noWrap/>
            <w:vAlign w:val="center"/>
          </w:tcPr>
          <w:p w:rsidR="00833630" w:rsidRPr="003936DC" w:rsidRDefault="00333080" w:rsidP="00E37EFC">
            <w:pPr>
              <w:spacing w:after="0" w:line="240" w:lineRule="auto"/>
              <w:jc w:val="center"/>
              <w:rPr>
                <w:rFonts w:ascii="Times New Roman" w:eastAsia="Times New Roman" w:hAnsi="Times New Roman" w:cs="Times New Roman"/>
                <w:sz w:val="20"/>
                <w:szCs w:val="18"/>
              </w:rPr>
            </w:pPr>
            <w:permStart w:id="1" w:edGrp="everyone"/>
            <w:r w:rsidRPr="004C3C62">
              <w:rPr>
                <w:rFonts w:ascii="Times New Roman" w:eastAsiaTheme="minorEastAsia" w:hAnsi="Times New Roman" w:cs="Times New Roman" w:hint="eastAsia"/>
                <w:sz w:val="20"/>
                <w:szCs w:val="18"/>
                <w:shd w:val="pct15" w:color="auto" w:fill="FFFFFF"/>
                <w:lang w:eastAsia="zh-CN"/>
              </w:rPr>
              <w:t>P</w:t>
            </w:r>
            <w:r w:rsidR="00833630" w:rsidRPr="007B4AD5">
              <w:rPr>
                <w:rFonts w:ascii="Times New Roman" w:eastAsia="Times New Roman" w:hAnsi="Times New Roman" w:cs="Times New Roman"/>
                <w:sz w:val="20"/>
                <w:szCs w:val="18"/>
                <w:shd w:val="pct15" w:color="auto" w:fill="FFFFFF"/>
              </w:rPr>
              <w:t>AH</w:t>
            </w:r>
            <w:r w:rsidR="00833630" w:rsidRPr="003936DC">
              <w:rPr>
                <w:rFonts w:ascii="Times New Roman" w:eastAsia="Times New Roman" w:hAnsi="Times New Roman" w:cs="Times New Roman"/>
                <w:sz w:val="20"/>
                <w:szCs w:val="18"/>
              </w:rPr>
              <w:t>s</w:t>
            </w:r>
          </w:p>
        </w:tc>
        <w:tc>
          <w:tcPr>
            <w:tcW w:w="521" w:type="pct"/>
            <w:vMerge w:val="restar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 </w:t>
            </w:r>
          </w:p>
        </w:tc>
        <w:tc>
          <w:tcPr>
            <w:tcW w:w="555" w:type="pct"/>
            <w:vMerge w:val="restart"/>
            <w:shd w:val="clear" w:color="auto" w:fill="auto"/>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Control Sample</w:t>
            </w:r>
          </w:p>
        </w:tc>
        <w:tc>
          <w:tcPr>
            <w:tcW w:w="2371" w:type="pct"/>
            <w:gridSpan w:val="4"/>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The river Nile water samples at Mezallat</w:t>
            </w:r>
          </w:p>
        </w:tc>
      </w:tr>
      <w:tr w:rsidR="00833630" w:rsidRPr="004C3C62" w:rsidTr="00E37EFC">
        <w:trPr>
          <w:trHeight w:val="60"/>
          <w:jc w:val="center"/>
        </w:trPr>
        <w:tc>
          <w:tcPr>
            <w:tcW w:w="1554" w:type="pct"/>
            <w:vMerge/>
            <w:vAlign w:val="center"/>
          </w:tcPr>
          <w:p w:rsidR="00833630" w:rsidRPr="003936DC" w:rsidRDefault="00833630" w:rsidP="003936DC">
            <w:pPr>
              <w:spacing w:after="0" w:line="240" w:lineRule="auto"/>
              <w:rPr>
                <w:rFonts w:ascii="Times New Roman" w:eastAsia="Times New Roman" w:hAnsi="Times New Roman" w:cs="Times New Roman"/>
                <w:sz w:val="20"/>
                <w:szCs w:val="18"/>
              </w:rPr>
            </w:pPr>
          </w:p>
        </w:tc>
        <w:tc>
          <w:tcPr>
            <w:tcW w:w="521" w:type="pct"/>
            <w:vMerge/>
            <w:vAlign w:val="center"/>
          </w:tcPr>
          <w:p w:rsidR="00833630" w:rsidRPr="003936DC" w:rsidRDefault="00833630" w:rsidP="003936DC">
            <w:pPr>
              <w:spacing w:after="0" w:line="240" w:lineRule="auto"/>
              <w:rPr>
                <w:rFonts w:ascii="Times New Roman" w:eastAsia="Times New Roman" w:hAnsi="Times New Roman" w:cs="Times New Roman"/>
                <w:sz w:val="20"/>
                <w:szCs w:val="18"/>
              </w:rPr>
            </w:pPr>
          </w:p>
        </w:tc>
        <w:tc>
          <w:tcPr>
            <w:tcW w:w="555" w:type="pct"/>
            <w:vMerge/>
            <w:vAlign w:val="center"/>
          </w:tcPr>
          <w:p w:rsidR="00833630" w:rsidRPr="003936DC" w:rsidRDefault="00833630" w:rsidP="003936DC">
            <w:pPr>
              <w:spacing w:after="0" w:line="240" w:lineRule="auto"/>
              <w:rPr>
                <w:rFonts w:ascii="Times New Roman" w:eastAsia="Times New Roman" w:hAnsi="Times New Roman" w:cs="Times New Roman"/>
                <w:sz w:val="20"/>
                <w:szCs w:val="18"/>
              </w:rPr>
            </w:pP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Average ±SD</w:t>
            </w:r>
          </w:p>
        </w:tc>
      </w:tr>
      <w:tr w:rsidR="00833630" w:rsidRPr="00E37EFC" w:rsidTr="00E37EFC">
        <w:trPr>
          <w:trHeight w:val="6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Anthracene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0.9</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11.78</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10.7</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12.3</w:t>
            </w:r>
          </w:p>
        </w:tc>
        <w:tc>
          <w:tcPr>
            <w:tcW w:w="1087" w:type="pct"/>
            <w:shd w:val="clear" w:color="auto" w:fill="auto"/>
            <w:noWrap/>
            <w:vAlign w:val="center"/>
          </w:tcPr>
          <w:p w:rsidR="00833630" w:rsidRPr="00E37EFC" w:rsidRDefault="00833630" w:rsidP="003936DC">
            <w:pPr>
              <w:spacing w:after="0" w:line="240" w:lineRule="auto"/>
              <w:jc w:val="center"/>
              <w:rPr>
                <w:rFonts w:ascii="Times New Roman" w:eastAsia="Times New Roman" w:hAnsi="Times New Roman" w:cs="Times New Roman"/>
                <w:i/>
                <w:sz w:val="20"/>
                <w:szCs w:val="18"/>
              </w:rPr>
            </w:pPr>
            <w:r w:rsidRPr="00E37EFC">
              <w:rPr>
                <w:rFonts w:ascii="Times New Roman" w:eastAsia="Times New Roman" w:hAnsi="Times New Roman" w:cs="Times New Roman"/>
                <w:i/>
                <w:sz w:val="20"/>
                <w:szCs w:val="18"/>
              </w:rPr>
              <w:t>11.6±0.8</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Acenaphthylene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1.4</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7.9</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5</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6.7</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6.5±1.4</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Acenaphthene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1.9</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10.2</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8.5</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9.4±1.2</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 xml:space="preserve">phenanthrene </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4.3</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18</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11.4</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15.6</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15±3.3</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Fluorine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2.3</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8.6</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4.8</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5.9</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6.4±1.9</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Naphthalene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8.4</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10.1</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9.3±1.2</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Pyrene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1.7</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1.2</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6.3</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3.8±3.6</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Chrysene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6.8</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4.7</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5.8±1.4</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Benzo(</w:t>
            </w:r>
            <w:r w:rsidRPr="003936DC">
              <w:rPr>
                <w:rFonts w:ascii="Times New Roman" w:eastAsia="Times New Roman" w:hAnsi="Times New Roman" w:cs="Times New Roman"/>
                <w:i/>
                <w:iCs/>
                <w:sz w:val="20"/>
                <w:szCs w:val="18"/>
              </w:rPr>
              <w:t>b)</w:t>
            </w:r>
            <w:r w:rsidRPr="003936DC">
              <w:rPr>
                <w:rFonts w:ascii="Times New Roman" w:eastAsia="Times New Roman" w:hAnsi="Times New Roman" w:cs="Times New Roman"/>
                <w:sz w:val="20"/>
                <w:szCs w:val="18"/>
              </w:rPr>
              <w:t>fluoranthene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2.1</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2.6±0.6</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 xml:space="preserve">Benzo(A)acenaphthene </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Benzo(k)fluoranthene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3.9</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5.1</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4.5±0.8</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Benzo(a) pyrene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1.9</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1.3</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1.6±0.4</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Dibenz(a</w:t>
            </w:r>
            <w:r w:rsidR="007B4AD5" w:rsidRPr="003936DC">
              <w:rPr>
                <w:rFonts w:ascii="Times New Roman" w:eastAsia="Times New Roman" w:hAnsi="Times New Roman" w:cs="Times New Roman"/>
                <w:sz w:val="20"/>
                <w:szCs w:val="18"/>
              </w:rPr>
              <w:t>,</w:t>
            </w:r>
            <w:r w:rsidR="007B4AD5">
              <w:rPr>
                <w:rFonts w:ascii="Times New Roman" w:eastAsia="Times New Roman" w:hAnsi="Times New Roman" w:cs="Times New Roman"/>
                <w:sz w:val="20"/>
                <w:szCs w:val="18"/>
              </w:rPr>
              <w:t xml:space="preserve"> </w:t>
            </w:r>
            <w:r w:rsidR="007B4AD5" w:rsidRPr="003936DC">
              <w:rPr>
                <w:rFonts w:ascii="Times New Roman" w:eastAsia="Times New Roman" w:hAnsi="Times New Roman" w:cs="Times New Roman"/>
                <w:sz w:val="20"/>
                <w:szCs w:val="18"/>
              </w:rPr>
              <w:t>h</w:t>
            </w:r>
            <w:r w:rsidRPr="003936DC">
              <w:rPr>
                <w:rFonts w:ascii="Times New Roman" w:eastAsia="Times New Roman" w:hAnsi="Times New Roman" w:cs="Times New Roman"/>
                <w:sz w:val="20"/>
                <w:szCs w:val="18"/>
              </w:rPr>
              <w:t>)anthracene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1.8</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2.8</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2.3±0.7</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Indino(1,2,3-c-d) Pyrene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3.1</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4.7</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3.9±1.1</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Flouranthen</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3.2</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2.1</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2.7±0.7</w:t>
            </w:r>
          </w:p>
        </w:tc>
      </w:tr>
      <w:tr w:rsidR="00833630" w:rsidRPr="004C3C62" w:rsidTr="00E37EFC">
        <w:trPr>
          <w:trHeight w:val="80"/>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Benzo(ghi)perylene</w:t>
            </w:r>
          </w:p>
        </w:tc>
        <w:tc>
          <w:tcPr>
            <w:tcW w:w="521"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µg l</w:t>
            </w:r>
            <w:r w:rsidRPr="003936DC">
              <w:rPr>
                <w:rFonts w:ascii="Times New Roman" w:eastAsia="Times New Roman" w:hAnsi="Times New Roman" w:cs="Times New Roman"/>
                <w:sz w:val="20"/>
                <w:szCs w:val="18"/>
                <w:vertAlign w:val="superscript"/>
              </w:rPr>
              <w:t>-1</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ND</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1.3</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1.8</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1.6±0.3</w:t>
            </w:r>
          </w:p>
        </w:tc>
      </w:tr>
      <w:tr w:rsidR="00833630" w:rsidRPr="004C3C62" w:rsidTr="00E37EFC">
        <w:trPr>
          <w:trHeight w:val="255"/>
          <w:jc w:val="center"/>
        </w:trPr>
        <w:tc>
          <w:tcPr>
            <w:tcW w:w="1554" w:type="pct"/>
            <w:shd w:val="clear" w:color="auto" w:fill="auto"/>
            <w:noWrap/>
            <w:vAlign w:val="center"/>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Total PAHs</w:t>
            </w:r>
          </w:p>
        </w:tc>
        <w:tc>
          <w:tcPr>
            <w:tcW w:w="521" w:type="pct"/>
            <w:shd w:val="clear" w:color="auto" w:fill="auto"/>
            <w:noWrap/>
            <w:vAlign w:val="bottom"/>
          </w:tcPr>
          <w:p w:rsidR="00833630" w:rsidRPr="003936DC" w:rsidRDefault="00833630" w:rsidP="003936DC">
            <w:pPr>
              <w:spacing w:after="0" w:line="240" w:lineRule="auto"/>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 </w:t>
            </w:r>
          </w:p>
        </w:tc>
        <w:tc>
          <w:tcPr>
            <w:tcW w:w="555"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12.5</w:t>
            </w:r>
          </w:p>
        </w:tc>
        <w:tc>
          <w:tcPr>
            <w:tcW w:w="504"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74.78</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59.7</w:t>
            </w:r>
          </w:p>
        </w:tc>
        <w:tc>
          <w:tcPr>
            <w:tcW w:w="390"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78.5</w:t>
            </w:r>
          </w:p>
        </w:tc>
        <w:tc>
          <w:tcPr>
            <w:tcW w:w="1087" w:type="pct"/>
            <w:shd w:val="clear" w:color="auto" w:fill="auto"/>
            <w:noWrap/>
            <w:vAlign w:val="center"/>
          </w:tcPr>
          <w:p w:rsidR="00833630" w:rsidRPr="003936DC" w:rsidRDefault="00833630" w:rsidP="003936DC">
            <w:pPr>
              <w:spacing w:after="0" w:line="240" w:lineRule="auto"/>
              <w:jc w:val="center"/>
              <w:rPr>
                <w:rFonts w:ascii="Times New Roman" w:eastAsia="Times New Roman" w:hAnsi="Times New Roman" w:cs="Times New Roman"/>
                <w:sz w:val="20"/>
                <w:szCs w:val="18"/>
              </w:rPr>
            </w:pPr>
            <w:r w:rsidRPr="003936DC">
              <w:rPr>
                <w:rFonts w:ascii="Times New Roman" w:eastAsia="Times New Roman" w:hAnsi="Times New Roman" w:cs="Times New Roman"/>
                <w:sz w:val="20"/>
                <w:szCs w:val="18"/>
              </w:rPr>
              <w:t>71±9.9</w:t>
            </w:r>
          </w:p>
        </w:tc>
      </w:tr>
    </w:tbl>
    <w:permEnd w:id="1"/>
    <w:p w:rsidR="00833630" w:rsidRPr="003936DC" w:rsidRDefault="00833630" w:rsidP="003936DC">
      <w:pPr>
        <w:pStyle w:val="ListParagraph"/>
        <w:spacing w:after="0" w:line="240" w:lineRule="auto"/>
        <w:ind w:left="0"/>
        <w:contextualSpacing w:val="0"/>
        <w:jc w:val="both"/>
        <w:rPr>
          <w:rFonts w:ascii="Times New Roman" w:hAnsi="Times New Roman" w:cs="Times New Roman"/>
          <w:sz w:val="20"/>
          <w:szCs w:val="18"/>
        </w:rPr>
      </w:pPr>
      <w:r w:rsidRPr="003936DC">
        <w:rPr>
          <w:rFonts w:ascii="Times New Roman" w:eastAsia="Times New Roman" w:hAnsi="Times New Roman" w:cs="Times New Roman"/>
          <w:sz w:val="20"/>
          <w:szCs w:val="18"/>
        </w:rPr>
        <w:t>*ND = Not detected</w:t>
      </w:r>
    </w:p>
    <w:p w:rsidR="00F74296" w:rsidRPr="003936DC" w:rsidRDefault="00F74296" w:rsidP="003936DC">
      <w:pPr>
        <w:spacing w:after="0" w:line="240" w:lineRule="auto"/>
        <w:jc w:val="both"/>
        <w:rPr>
          <w:rFonts w:ascii="Times New Roman" w:hAnsi="Times New Roman" w:cs="Times New Roman"/>
          <w:b/>
          <w:bCs/>
          <w:i/>
          <w:sz w:val="20"/>
          <w:szCs w:val="20"/>
        </w:rPr>
      </w:pPr>
    </w:p>
    <w:p w:rsidR="00F74296" w:rsidRPr="003936DC" w:rsidRDefault="00F74296" w:rsidP="003936DC">
      <w:pPr>
        <w:spacing w:after="0" w:line="240" w:lineRule="auto"/>
        <w:jc w:val="both"/>
        <w:rPr>
          <w:rFonts w:ascii="Times New Roman" w:hAnsi="Times New Roman" w:cs="Times New Roman"/>
          <w:b/>
          <w:bCs/>
          <w:i/>
          <w:sz w:val="20"/>
          <w:szCs w:val="20"/>
        </w:rPr>
        <w:sectPr w:rsidR="00F74296" w:rsidRPr="003936DC" w:rsidSect="00013276">
          <w:type w:val="continuous"/>
          <w:pgSz w:w="12240" w:h="15840" w:code="1"/>
          <w:pgMar w:top="1440" w:right="1440" w:bottom="1440" w:left="1440" w:header="720" w:footer="720" w:gutter="0"/>
          <w:pgNumType w:start="1"/>
          <w:cols w:space="708"/>
          <w:docGrid w:linePitch="360"/>
        </w:sectPr>
      </w:pPr>
    </w:p>
    <w:p w:rsidR="004658EA" w:rsidRPr="003936DC" w:rsidRDefault="00DA626D" w:rsidP="003936DC">
      <w:pPr>
        <w:spacing w:after="0" w:line="240" w:lineRule="auto"/>
        <w:jc w:val="both"/>
        <w:rPr>
          <w:rFonts w:ascii="Times New Roman" w:hAnsi="Times New Roman" w:cs="Times New Roman"/>
          <w:b/>
          <w:bCs/>
          <w:i/>
          <w:sz w:val="20"/>
          <w:szCs w:val="20"/>
        </w:rPr>
      </w:pPr>
      <w:r w:rsidRPr="003936DC">
        <w:rPr>
          <w:rFonts w:ascii="Times New Roman" w:hAnsi="Times New Roman" w:cs="Times New Roman"/>
          <w:b/>
          <w:bCs/>
          <w:i/>
          <w:sz w:val="20"/>
          <w:szCs w:val="20"/>
        </w:rPr>
        <w:lastRenderedPageBreak/>
        <w:t>3.2.</w:t>
      </w:r>
      <w:r w:rsidRPr="003936DC">
        <w:rPr>
          <w:rFonts w:ascii="Times New Roman" w:hAnsi="Times New Roman" w:cs="Times New Roman"/>
          <w:b/>
          <w:bCs/>
          <w:sz w:val="20"/>
          <w:szCs w:val="20"/>
        </w:rPr>
        <w:t xml:space="preserve"> </w:t>
      </w:r>
      <w:r w:rsidR="007D3138" w:rsidRPr="003936DC">
        <w:rPr>
          <w:rFonts w:ascii="Times New Roman" w:hAnsi="Times New Roman" w:cs="Times New Roman"/>
          <w:b/>
          <w:bCs/>
          <w:i/>
          <w:sz w:val="20"/>
          <w:szCs w:val="20"/>
        </w:rPr>
        <w:t>Biodegradation of phenanthrene</w:t>
      </w:r>
      <w:r w:rsidR="008B5457" w:rsidRPr="003936DC">
        <w:rPr>
          <w:rFonts w:ascii="Times New Roman" w:hAnsi="Times New Roman" w:cs="Times New Roman"/>
          <w:b/>
          <w:bCs/>
          <w:i/>
          <w:sz w:val="20"/>
          <w:szCs w:val="20"/>
        </w:rPr>
        <w:t xml:space="preserve"> (PHE)</w:t>
      </w:r>
    </w:p>
    <w:p w:rsidR="00C240A8" w:rsidRPr="003936DC" w:rsidRDefault="00C240A8" w:rsidP="003936DC">
      <w:pPr>
        <w:spacing w:after="0" w:line="240" w:lineRule="auto"/>
        <w:jc w:val="both"/>
        <w:rPr>
          <w:rFonts w:ascii="Times New Roman" w:hAnsi="Times New Roman" w:cs="Times New Roman"/>
          <w:b/>
          <w:sz w:val="20"/>
          <w:szCs w:val="20"/>
        </w:rPr>
      </w:pPr>
      <w:r w:rsidRPr="003936DC">
        <w:rPr>
          <w:rFonts w:ascii="Times New Roman" w:hAnsi="Times New Roman" w:cs="Times New Roman"/>
          <w:b/>
          <w:i/>
          <w:sz w:val="20"/>
          <w:szCs w:val="20"/>
        </w:rPr>
        <w:t>3.2.1. Screening of the isolated bacterial strains for biodegradation oh PHE.</w:t>
      </w:r>
    </w:p>
    <w:p w:rsidR="00C240A8" w:rsidRPr="003936DC" w:rsidRDefault="005346F9" w:rsidP="003936D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 xml:space="preserve">Twenty six bacterial strains were isolated from </w:t>
      </w:r>
      <w:r w:rsidR="00F4008B" w:rsidRPr="003936DC">
        <w:rPr>
          <w:rFonts w:ascii="Times New Roman" w:hAnsi="Times New Roman" w:cs="Times New Roman"/>
          <w:sz w:val="20"/>
          <w:szCs w:val="20"/>
        </w:rPr>
        <w:t xml:space="preserve">TBC plates of </w:t>
      </w:r>
      <w:r w:rsidRPr="003936DC">
        <w:rPr>
          <w:rFonts w:ascii="Times New Roman" w:hAnsi="Times New Roman" w:cs="Times New Roman"/>
          <w:sz w:val="20"/>
          <w:szCs w:val="20"/>
        </w:rPr>
        <w:t xml:space="preserve">the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xml:space="preserve"> Nile water</w:t>
      </w:r>
      <w:r w:rsidR="00F4008B" w:rsidRPr="003936DC">
        <w:rPr>
          <w:rFonts w:ascii="Times New Roman" w:hAnsi="Times New Roman" w:cs="Times New Roman"/>
          <w:sz w:val="20"/>
          <w:szCs w:val="20"/>
        </w:rPr>
        <w:t>. E</w:t>
      </w:r>
      <w:r w:rsidRPr="003936DC">
        <w:rPr>
          <w:rFonts w:ascii="Times New Roman" w:hAnsi="Times New Roman" w:cs="Times New Roman"/>
          <w:sz w:val="20"/>
          <w:szCs w:val="20"/>
        </w:rPr>
        <w:t xml:space="preserve">ach strain was incubated with phenanthrene </w:t>
      </w:r>
      <w:r w:rsidR="00F4008B" w:rsidRPr="003936DC">
        <w:rPr>
          <w:rFonts w:ascii="Times New Roman" w:hAnsi="Times New Roman" w:cs="Times New Roman"/>
          <w:sz w:val="20"/>
          <w:szCs w:val="20"/>
        </w:rPr>
        <w:t xml:space="preserve">(10%) on </w:t>
      </w:r>
      <w:r w:rsidR="00817D67" w:rsidRPr="003936DC">
        <w:rPr>
          <w:rFonts w:ascii="Times New Roman" w:hAnsi="Times New Roman" w:cs="Times New Roman"/>
          <w:sz w:val="20"/>
          <w:szCs w:val="20"/>
        </w:rPr>
        <w:t>mineral salt agar</w:t>
      </w:r>
      <w:r w:rsidR="00F4008B" w:rsidRPr="003936DC">
        <w:rPr>
          <w:rFonts w:ascii="Times New Roman" w:hAnsi="Times New Roman" w:cs="Times New Roman"/>
          <w:sz w:val="20"/>
          <w:szCs w:val="20"/>
        </w:rPr>
        <w:t xml:space="preserve"> medium, </w:t>
      </w:r>
      <w:r w:rsidRPr="003936DC">
        <w:rPr>
          <w:rFonts w:ascii="Times New Roman" w:hAnsi="Times New Roman" w:cs="Times New Roman"/>
          <w:sz w:val="20"/>
          <w:szCs w:val="20"/>
        </w:rPr>
        <w:t xml:space="preserve">as a sole carbon source, to check their abilities to biodegrade PHE. Three different bacterial </w:t>
      </w:r>
      <w:r w:rsidRPr="003936DC">
        <w:rPr>
          <w:rFonts w:ascii="Times New Roman" w:hAnsi="Times New Roman" w:cs="Times New Roman"/>
          <w:sz w:val="20"/>
          <w:szCs w:val="20"/>
        </w:rPr>
        <w:lastRenderedPageBreak/>
        <w:t>isolates (from the 26 tested) showed their potential to degrade PHE (</w:t>
      </w:r>
      <w:r w:rsidR="00817D67" w:rsidRPr="003936DC">
        <w:rPr>
          <w:rFonts w:ascii="Times New Roman" w:hAnsi="Times New Roman" w:cs="Times New Roman"/>
          <w:sz w:val="20"/>
          <w:szCs w:val="20"/>
        </w:rPr>
        <w:t>Figure 4</w:t>
      </w:r>
      <w:r w:rsidRPr="003936DC">
        <w:rPr>
          <w:rFonts w:ascii="Times New Roman" w:hAnsi="Times New Roman" w:cs="Times New Roman"/>
          <w:sz w:val="20"/>
          <w:szCs w:val="20"/>
        </w:rPr>
        <w:t xml:space="preserve">). </w:t>
      </w:r>
      <w:r w:rsidR="00BF1450" w:rsidRPr="003936DC">
        <w:rPr>
          <w:rFonts w:ascii="Times New Roman" w:hAnsi="Times New Roman" w:cs="Times New Roman"/>
          <w:sz w:val="20"/>
          <w:szCs w:val="20"/>
        </w:rPr>
        <w:t xml:space="preserve">The pre-identification </w:t>
      </w:r>
      <w:r w:rsidR="00817D67" w:rsidRPr="003936DC">
        <w:rPr>
          <w:rFonts w:ascii="Times New Roman" w:hAnsi="Times New Roman" w:cs="Times New Roman"/>
          <w:sz w:val="20"/>
          <w:szCs w:val="20"/>
        </w:rPr>
        <w:t xml:space="preserve">by </w:t>
      </w:r>
      <w:r w:rsidR="00BF1450" w:rsidRPr="003936DC">
        <w:rPr>
          <w:rFonts w:ascii="Times New Roman" w:hAnsi="Times New Roman" w:cs="Times New Roman"/>
          <w:sz w:val="20"/>
          <w:szCs w:val="20"/>
        </w:rPr>
        <w:t xml:space="preserve">biochemical reactions indicated that </w:t>
      </w:r>
      <w:r w:rsidR="008B5457" w:rsidRPr="003936DC">
        <w:rPr>
          <w:rFonts w:ascii="Times New Roman" w:hAnsi="Times New Roman" w:cs="Times New Roman"/>
          <w:sz w:val="20"/>
          <w:szCs w:val="20"/>
        </w:rPr>
        <w:t xml:space="preserve">one of </w:t>
      </w:r>
      <w:r w:rsidR="00BF1450" w:rsidRPr="003936DC">
        <w:rPr>
          <w:rFonts w:ascii="Times New Roman" w:hAnsi="Times New Roman" w:cs="Times New Roman"/>
          <w:sz w:val="20"/>
          <w:szCs w:val="20"/>
        </w:rPr>
        <w:t>the three PHE</w:t>
      </w:r>
      <w:r w:rsidR="00BF1450" w:rsidRPr="003936DC">
        <w:rPr>
          <w:rFonts w:ascii="Times New Roman" w:hAnsi="Times New Roman" w:cs="Times New Roman"/>
          <w:sz w:val="20"/>
          <w:szCs w:val="20"/>
          <w:vertAlign w:val="superscript"/>
        </w:rPr>
        <w:t>+</w:t>
      </w:r>
      <w:r w:rsidR="008B5457" w:rsidRPr="003936DC">
        <w:rPr>
          <w:rFonts w:ascii="Times New Roman" w:hAnsi="Times New Roman" w:cs="Times New Roman"/>
          <w:sz w:val="20"/>
          <w:szCs w:val="20"/>
        </w:rPr>
        <w:t xml:space="preserve"> bacterial isolates was</w:t>
      </w:r>
      <w:r w:rsidR="00817D67" w:rsidRPr="003936DC">
        <w:rPr>
          <w:rFonts w:ascii="Times New Roman" w:hAnsi="Times New Roman" w:cs="Times New Roman"/>
          <w:sz w:val="20"/>
          <w:szCs w:val="20"/>
        </w:rPr>
        <w:t xml:space="preserve"> G</w:t>
      </w:r>
      <w:r w:rsidR="00BF1450" w:rsidRPr="003936DC">
        <w:rPr>
          <w:rFonts w:ascii="Times New Roman" w:hAnsi="Times New Roman" w:cs="Times New Roman"/>
          <w:sz w:val="20"/>
          <w:szCs w:val="20"/>
        </w:rPr>
        <w:t xml:space="preserve">ram positive rod shaped </w:t>
      </w:r>
      <w:r w:rsidR="008B5457" w:rsidRPr="003936DC">
        <w:rPr>
          <w:rFonts w:ascii="Times New Roman" w:hAnsi="Times New Roman" w:cs="Times New Roman"/>
          <w:sz w:val="20"/>
          <w:szCs w:val="20"/>
        </w:rPr>
        <w:t>and the others were Gram negative rods</w:t>
      </w:r>
      <w:r w:rsidR="00BF1450" w:rsidRPr="003936DC">
        <w:rPr>
          <w:rFonts w:ascii="Times New Roman" w:hAnsi="Times New Roman" w:cs="Times New Roman"/>
          <w:sz w:val="20"/>
          <w:szCs w:val="20"/>
        </w:rPr>
        <w:t xml:space="preserve">. </w:t>
      </w:r>
      <w:r w:rsidRPr="003936DC">
        <w:rPr>
          <w:rFonts w:ascii="Times New Roman" w:hAnsi="Times New Roman" w:cs="Times New Roman"/>
          <w:sz w:val="20"/>
          <w:szCs w:val="20"/>
        </w:rPr>
        <w:t xml:space="preserve">They were given codes of </w:t>
      </w:r>
      <w:r w:rsidR="00ED6949" w:rsidRPr="003936DC">
        <w:rPr>
          <w:rFonts w:ascii="Times New Roman" w:hAnsi="Times New Roman" w:cs="Times New Roman"/>
          <w:sz w:val="20"/>
          <w:szCs w:val="20"/>
        </w:rPr>
        <w:t>(I)</w:t>
      </w:r>
      <w:r w:rsidR="00E140E4" w:rsidRPr="003936DC">
        <w:rPr>
          <w:rFonts w:ascii="Times New Roman" w:hAnsi="Times New Roman" w:cs="Times New Roman"/>
          <w:sz w:val="20"/>
          <w:szCs w:val="20"/>
        </w:rPr>
        <w:t>,</w:t>
      </w:r>
      <w:r w:rsidRPr="003936DC">
        <w:rPr>
          <w:rFonts w:ascii="Times New Roman" w:hAnsi="Times New Roman" w:cs="Times New Roman"/>
          <w:sz w:val="20"/>
          <w:szCs w:val="20"/>
        </w:rPr>
        <w:t xml:space="preserve"> </w:t>
      </w:r>
      <w:r w:rsidR="00E458B8" w:rsidRPr="003936DC">
        <w:rPr>
          <w:rFonts w:ascii="Times New Roman" w:hAnsi="Times New Roman" w:cs="Times New Roman"/>
          <w:sz w:val="20"/>
          <w:szCs w:val="20"/>
        </w:rPr>
        <w:t>(</w:t>
      </w:r>
      <w:r w:rsidRPr="003936DC">
        <w:rPr>
          <w:rFonts w:ascii="Times New Roman" w:hAnsi="Times New Roman" w:cs="Times New Roman"/>
          <w:sz w:val="20"/>
          <w:szCs w:val="20"/>
        </w:rPr>
        <w:t>II</w:t>
      </w:r>
      <w:r w:rsidR="00E458B8" w:rsidRPr="003936DC">
        <w:rPr>
          <w:rFonts w:ascii="Times New Roman" w:hAnsi="Times New Roman" w:cs="Times New Roman"/>
          <w:sz w:val="20"/>
          <w:szCs w:val="20"/>
        </w:rPr>
        <w:t>)</w:t>
      </w:r>
      <w:r w:rsidRPr="003936DC">
        <w:rPr>
          <w:rFonts w:ascii="Times New Roman" w:hAnsi="Times New Roman" w:cs="Times New Roman"/>
          <w:sz w:val="20"/>
          <w:szCs w:val="20"/>
        </w:rPr>
        <w:t xml:space="preserve"> and </w:t>
      </w:r>
      <w:r w:rsidR="00E458B8" w:rsidRPr="003936DC">
        <w:rPr>
          <w:rFonts w:ascii="Times New Roman" w:hAnsi="Times New Roman" w:cs="Times New Roman"/>
          <w:sz w:val="20"/>
          <w:szCs w:val="20"/>
        </w:rPr>
        <w:t>(</w:t>
      </w:r>
      <w:r w:rsidRPr="003936DC">
        <w:rPr>
          <w:rFonts w:ascii="Times New Roman" w:hAnsi="Times New Roman" w:cs="Times New Roman"/>
          <w:sz w:val="20"/>
          <w:szCs w:val="20"/>
        </w:rPr>
        <w:t>III</w:t>
      </w:r>
      <w:r w:rsidR="00E458B8" w:rsidRPr="003936DC">
        <w:rPr>
          <w:rFonts w:ascii="Times New Roman" w:hAnsi="Times New Roman" w:cs="Times New Roman"/>
          <w:sz w:val="20"/>
          <w:szCs w:val="20"/>
        </w:rPr>
        <w:t>)</w:t>
      </w:r>
      <w:r w:rsidRPr="003936DC">
        <w:rPr>
          <w:rFonts w:ascii="Times New Roman" w:hAnsi="Times New Roman" w:cs="Times New Roman"/>
          <w:sz w:val="20"/>
          <w:szCs w:val="20"/>
        </w:rPr>
        <w:t>.</w:t>
      </w:r>
    </w:p>
    <w:p w:rsidR="00545DAA" w:rsidRPr="003936DC" w:rsidRDefault="00545DAA" w:rsidP="003936DC">
      <w:pPr>
        <w:spacing w:after="0" w:line="240" w:lineRule="auto"/>
        <w:rPr>
          <w:rFonts w:ascii="Times New Roman" w:hAnsi="Times New Roman" w:cs="Times New Roman"/>
          <w:sz w:val="20"/>
          <w:szCs w:val="20"/>
        </w:rPr>
      </w:pPr>
    </w:p>
    <w:p w:rsidR="00F74296" w:rsidRPr="003936DC" w:rsidRDefault="00F74296" w:rsidP="003936DC">
      <w:pPr>
        <w:pStyle w:val="ListParagraph"/>
        <w:spacing w:after="0" w:line="240" w:lineRule="auto"/>
        <w:ind w:left="0"/>
        <w:contextualSpacing w:val="0"/>
        <w:jc w:val="both"/>
        <w:rPr>
          <w:rFonts w:ascii="Times New Roman" w:hAnsi="Times New Roman" w:cs="Times New Roman"/>
          <w:sz w:val="20"/>
          <w:szCs w:val="20"/>
        </w:rPr>
        <w:sectPr w:rsidR="00F74296" w:rsidRPr="003936DC" w:rsidSect="00013276">
          <w:type w:val="continuous"/>
          <w:pgSz w:w="12240" w:h="15840" w:code="1"/>
          <w:pgMar w:top="1440" w:right="1440" w:bottom="1440" w:left="1440" w:header="720" w:footer="720" w:gutter="0"/>
          <w:pgNumType w:start="1"/>
          <w:cols w:num="2" w:space="708"/>
          <w:docGrid w:linePitch="360"/>
        </w:sectPr>
      </w:pPr>
    </w:p>
    <w:p w:rsidR="00545DAA" w:rsidRPr="003936DC" w:rsidRDefault="00545DAA" w:rsidP="003936DC">
      <w:pPr>
        <w:pStyle w:val="ListParagraph"/>
        <w:spacing w:after="0" w:line="240" w:lineRule="auto"/>
        <w:ind w:left="0"/>
        <w:contextualSpacing w:val="0"/>
        <w:jc w:val="both"/>
        <w:rPr>
          <w:rFonts w:ascii="Times New Roman" w:hAnsi="Times New Roman" w:cs="Times New Roman"/>
          <w:sz w:val="20"/>
          <w:szCs w:val="20"/>
        </w:rPr>
      </w:pPr>
    </w:p>
    <w:p w:rsidR="00F74296" w:rsidRPr="003936DC" w:rsidRDefault="00F74296" w:rsidP="003936DC">
      <w:pPr>
        <w:spacing w:after="0" w:line="240" w:lineRule="auto"/>
        <w:ind w:left="720" w:firstLine="720"/>
        <w:rPr>
          <w:rFonts w:ascii="Times New Roman" w:hAnsi="Times New Roman" w:cs="Times New Roman"/>
          <w:b/>
          <w:bCs/>
          <w:sz w:val="20"/>
          <w:szCs w:val="20"/>
        </w:rPr>
      </w:pPr>
    </w:p>
    <w:p w:rsidR="00545DAA" w:rsidRPr="003936DC" w:rsidRDefault="00E441CA" w:rsidP="003936DC">
      <w:pPr>
        <w:spacing w:after="0" w:line="240" w:lineRule="auto"/>
        <w:ind w:left="720" w:firstLine="720"/>
        <w:rPr>
          <w:rFonts w:ascii="Times New Roman" w:hAnsi="Times New Roman" w:cs="Times New Roman"/>
          <w:b/>
          <w:bCs/>
          <w:sz w:val="20"/>
          <w:szCs w:val="20"/>
        </w:rPr>
      </w:pPr>
      <w:r>
        <w:rPr>
          <w:rFonts w:ascii="Times New Roman" w:hAnsi="Times New Roman" w:cs="Times New Roman"/>
          <w:b/>
          <w:bCs/>
          <w:sz w:val="20"/>
          <w:szCs w:val="20"/>
        </w:rPr>
      </w:r>
      <w:r>
        <w:rPr>
          <w:rFonts w:ascii="Times New Roman" w:hAnsi="Times New Roman" w:cs="Times New Roman"/>
          <w:b/>
          <w:bCs/>
          <w:sz w:val="20"/>
          <w:szCs w:val="20"/>
        </w:rPr>
        <w:pict>
          <v:group id="_x0000_s1178" style="width:348.4pt;height:293.1pt;mso-position-horizontal-relative:char;mso-position-vertical-relative:line" coordorigin="2190,6203" coordsize="7738,6510">
            <o:lock v:ext="edit" aspectratio="t"/>
            <v:group id="_x0000_s1179" style="position:absolute;left:2203;top:6249;width:3242;height:3089" coordorigin="2203,6249" coordsize="3242,30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left:2203;top:6249;width:3242;height:3089" wrapcoords="-296 -318 -296 21812 21896 21812 21896 -318 -296 -318" stroked="t" strokeweight="2.25pt">
                <v:imagedata r:id="rId18" o:title="DSC00009"/>
              </v:shape>
              <v:shape id="_x0000_s1181" type="#_x0000_t202" style="position:absolute;left:2250;top:8858;width:450;height:405" filled="f" stroked="f">
                <o:lock v:ext="edit" aspectratio="t"/>
                <v:textbox style="mso-next-textbox:#_x0000_s1181">
                  <w:txbxContent>
                    <w:p w:rsidR="00545DAA" w:rsidRDefault="00545DAA" w:rsidP="00545DAA">
                      <w:r>
                        <w:t>A</w:t>
                      </w:r>
                    </w:p>
                  </w:txbxContent>
                </v:textbox>
              </v:shape>
            </v:group>
            <v:group id="_x0000_s1182" style="position:absolute;left:6525;top:6203;width:3381;height:3135" coordorigin="6525,6203" coordsize="3381,3135">
              <o:lock v:ext="edit" aspectratio="t"/>
              <v:shape id="_x0000_s1183" type="#_x0000_t75" style="position:absolute;left:6525;top:6203;width:3381;height:3135" wrapcoords="-301 -338 -301 21825 21901 21825 21901 -338 -301 -338" stroked="t" strokeweight="2.25pt">
                <v:imagedata r:id="rId19" o:title="DSC00011"/>
              </v:shape>
              <v:shape id="_x0000_s1184" type="#_x0000_t202" style="position:absolute;left:6570;top:8876;width:450;height:405" filled="f" stroked="f">
                <o:lock v:ext="edit" aspectratio="t"/>
                <v:textbox style="mso-next-textbox:#_x0000_s1184">
                  <w:txbxContent>
                    <w:p w:rsidR="00545DAA" w:rsidRDefault="00545DAA" w:rsidP="00545DAA">
                      <w:r>
                        <w:t>B</w:t>
                      </w:r>
                    </w:p>
                  </w:txbxContent>
                </v:textbox>
              </v:shape>
            </v:group>
            <v:group id="_x0000_s1185" style="position:absolute;left:2190;top:9563;width:3255;height:3150" coordorigin="2190,9563" coordsize="3255,3150">
              <o:lock v:ext="edit" aspectratio="t"/>
              <v:shape id="_x0000_s1186" type="#_x0000_t75" style="position:absolute;left:2190;top:9563;width:3255;height:3150" wrapcoords="-318 -326 -318 21817 21918 21817 21918 -326 -318 -326" stroked="t" strokeweight="2.25pt">
                <v:imagedata r:id="rId20" o:title="DSC00012"/>
              </v:shape>
              <v:shape id="_x0000_s1187" type="#_x0000_t202" style="position:absolute;left:2235;top:12248;width:450;height:405" filled="f" stroked="f">
                <o:lock v:ext="edit" aspectratio="t"/>
                <v:textbox style="mso-next-textbox:#_x0000_s1187">
                  <w:txbxContent>
                    <w:p w:rsidR="00545DAA" w:rsidRDefault="00545DAA" w:rsidP="00545DAA">
                      <w:r>
                        <w:t>C</w:t>
                      </w:r>
                    </w:p>
                  </w:txbxContent>
                </v:textbox>
              </v:shape>
            </v:group>
            <v:group id="_x0000_s1188" style="position:absolute;left:6509;top:9563;width:3419;height:3099" coordorigin="6509,9563" coordsize="3419,3099">
              <o:lock v:ext="edit" aspectratio="t"/>
              <v:shape id="_x0000_s1189" type="#_x0000_t75" style="position:absolute;left:6509;top:9563;width:3419;height:3099" wrapcoords="-304 -316 -304 21811 21904 21811 21904 -316 -304 -316" stroked="t" strokeweight="2.25pt">
                <v:imagedata r:id="rId21" o:title="DSC00010"/>
              </v:shape>
              <v:shape id="_x0000_s1190" type="#_x0000_t202" style="position:absolute;left:6573;top:12188;width:450;height:405" filled="f" stroked="f">
                <o:lock v:ext="edit" aspectratio="t"/>
                <v:textbox style="mso-next-textbox:#_x0000_s1190">
                  <w:txbxContent>
                    <w:p w:rsidR="00545DAA" w:rsidRDefault="00545DAA" w:rsidP="00545DAA">
                      <w:r>
                        <w:t>D</w:t>
                      </w:r>
                    </w:p>
                  </w:txbxContent>
                </v:textbox>
              </v:shape>
            </v:group>
            <w10:wrap type="none"/>
            <w10:anchorlock/>
          </v:group>
        </w:pict>
      </w:r>
    </w:p>
    <w:p w:rsidR="00545DAA" w:rsidRPr="003936DC" w:rsidRDefault="00545DAA" w:rsidP="00331F2C">
      <w:pPr>
        <w:tabs>
          <w:tab w:val="right" w:pos="8789"/>
        </w:tabs>
        <w:spacing w:after="0" w:line="240" w:lineRule="auto"/>
        <w:ind w:right="571"/>
        <w:jc w:val="both"/>
        <w:rPr>
          <w:rFonts w:ascii="Times New Roman" w:hAnsi="Times New Roman" w:cs="Times New Roman"/>
          <w:sz w:val="20"/>
          <w:szCs w:val="20"/>
        </w:rPr>
      </w:pPr>
      <w:r w:rsidRPr="003936DC">
        <w:rPr>
          <w:rFonts w:ascii="Times New Roman" w:hAnsi="Times New Roman" w:cs="Times New Roman"/>
          <w:b/>
          <w:bCs/>
          <w:sz w:val="20"/>
          <w:szCs w:val="20"/>
        </w:rPr>
        <w:t xml:space="preserve">Figure (4): </w:t>
      </w:r>
      <w:r w:rsidRPr="003936DC">
        <w:rPr>
          <w:rFonts w:ascii="Times New Roman" w:hAnsi="Times New Roman" w:cs="Times New Roman"/>
          <w:sz w:val="20"/>
          <w:szCs w:val="20"/>
        </w:rPr>
        <w:t xml:space="preserve">Utilization of phenanthrene by bacteria on mineral salt agar plates sprayed with PHE (10%) and incubated at 30 </w:t>
      </w:r>
      <w:r w:rsidRPr="003936DC">
        <w:rPr>
          <w:rFonts w:ascii="Times New Roman" w:hAnsi="Times New Roman" w:cs="Times New Roman"/>
          <w:sz w:val="20"/>
          <w:szCs w:val="20"/>
          <w:vertAlign w:val="superscript"/>
        </w:rPr>
        <w:t>o</w:t>
      </w:r>
      <w:r w:rsidRPr="003936DC">
        <w:rPr>
          <w:rFonts w:ascii="Times New Roman" w:hAnsi="Times New Roman" w:cs="Times New Roman"/>
          <w:sz w:val="20"/>
          <w:szCs w:val="20"/>
        </w:rPr>
        <w:t>C for 7 days; A is for the control, B is for isolate no. I, C is for isolate no. II and D is for isolate no. III</w:t>
      </w:r>
    </w:p>
    <w:p w:rsidR="00545DAA" w:rsidRPr="003936DC" w:rsidRDefault="00545DAA" w:rsidP="00E51E01">
      <w:pPr>
        <w:spacing w:after="0" w:line="240" w:lineRule="auto"/>
        <w:jc w:val="both"/>
        <w:rPr>
          <w:rFonts w:ascii="Times New Roman" w:hAnsi="Times New Roman" w:cs="Times New Roman"/>
          <w:sz w:val="20"/>
          <w:szCs w:val="20"/>
        </w:rPr>
      </w:pPr>
    </w:p>
    <w:p w:rsidR="00F74296" w:rsidRPr="003936DC" w:rsidRDefault="00F74296" w:rsidP="003936DC">
      <w:pPr>
        <w:spacing w:after="0" w:line="240" w:lineRule="auto"/>
        <w:ind w:firstLine="567"/>
        <w:jc w:val="both"/>
        <w:rPr>
          <w:rFonts w:ascii="Times New Roman" w:hAnsi="Times New Roman" w:cs="Times New Roman"/>
          <w:sz w:val="20"/>
          <w:szCs w:val="20"/>
        </w:rPr>
        <w:sectPr w:rsidR="00F74296" w:rsidRPr="003936DC" w:rsidSect="00013276">
          <w:type w:val="continuous"/>
          <w:pgSz w:w="12240" w:h="15840" w:code="1"/>
          <w:pgMar w:top="1440" w:right="1440" w:bottom="1440" w:left="1440" w:header="720" w:footer="720" w:gutter="0"/>
          <w:pgNumType w:start="4"/>
          <w:cols w:space="708"/>
          <w:docGrid w:linePitch="360"/>
        </w:sectPr>
      </w:pPr>
    </w:p>
    <w:p w:rsidR="004658EA" w:rsidRPr="003936DC" w:rsidRDefault="00C240A8" w:rsidP="003936D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lastRenderedPageBreak/>
        <w:t xml:space="preserve">In comparison between the three selected bacterial isolates, each one of them was inoculated </w:t>
      </w:r>
      <w:r w:rsidR="00335FE2" w:rsidRPr="003936DC">
        <w:rPr>
          <w:rFonts w:ascii="Times New Roman" w:hAnsi="Times New Roman" w:cs="Times New Roman"/>
          <w:sz w:val="20"/>
          <w:szCs w:val="20"/>
        </w:rPr>
        <w:t xml:space="preserve">in </w:t>
      </w:r>
      <w:r w:rsidR="00545DAA" w:rsidRPr="003936DC">
        <w:rPr>
          <w:rFonts w:ascii="Times New Roman" w:hAnsi="Times New Roman" w:cs="Times New Roman"/>
          <w:sz w:val="20"/>
          <w:szCs w:val="20"/>
        </w:rPr>
        <w:t>100 ml</w:t>
      </w:r>
      <w:r w:rsidR="00B3108D" w:rsidRPr="003936DC">
        <w:rPr>
          <w:rFonts w:ascii="Times New Roman" w:hAnsi="Times New Roman" w:cs="Times New Roman"/>
          <w:sz w:val="20"/>
          <w:szCs w:val="20"/>
        </w:rPr>
        <w:t xml:space="preserve"> Mineral salt base medium containing 10% PHE. It was found that, </w:t>
      </w:r>
      <w:r w:rsidR="00882160" w:rsidRPr="003936DC">
        <w:rPr>
          <w:rFonts w:ascii="Times New Roman" w:hAnsi="Times New Roman" w:cs="Times New Roman"/>
          <w:sz w:val="20"/>
          <w:szCs w:val="20"/>
        </w:rPr>
        <w:t>i</w:t>
      </w:r>
      <w:r w:rsidR="00CC5C97" w:rsidRPr="003936DC">
        <w:rPr>
          <w:rFonts w:ascii="Times New Roman" w:hAnsi="Times New Roman" w:cs="Times New Roman"/>
          <w:sz w:val="20"/>
          <w:szCs w:val="20"/>
        </w:rPr>
        <w:t>solate</w:t>
      </w:r>
      <w:r w:rsidR="005E2BDF" w:rsidRPr="003936DC">
        <w:rPr>
          <w:rFonts w:ascii="Times New Roman" w:hAnsi="Times New Roman" w:cs="Times New Roman"/>
          <w:sz w:val="20"/>
          <w:szCs w:val="20"/>
        </w:rPr>
        <w:t xml:space="preserve"> </w:t>
      </w:r>
      <w:r w:rsidR="00882160" w:rsidRPr="003936DC">
        <w:rPr>
          <w:rFonts w:ascii="Times New Roman" w:hAnsi="Times New Roman" w:cs="Times New Roman"/>
          <w:sz w:val="20"/>
          <w:szCs w:val="20"/>
        </w:rPr>
        <w:t xml:space="preserve">no. </w:t>
      </w:r>
      <w:r w:rsidR="005E2BDF" w:rsidRPr="003936DC">
        <w:rPr>
          <w:rFonts w:ascii="Times New Roman" w:hAnsi="Times New Roman" w:cs="Times New Roman"/>
          <w:sz w:val="20"/>
          <w:szCs w:val="20"/>
        </w:rPr>
        <w:t xml:space="preserve">(I) showed weak ability to utilize phenanthrene as energy </w:t>
      </w:r>
      <w:r w:rsidR="00306C43" w:rsidRPr="003936DC">
        <w:rPr>
          <w:rFonts w:ascii="Times New Roman" w:hAnsi="Times New Roman" w:cs="Times New Roman"/>
          <w:sz w:val="20"/>
          <w:szCs w:val="20"/>
        </w:rPr>
        <w:t>source;</w:t>
      </w:r>
      <w:r w:rsidR="005E2BDF" w:rsidRPr="003936DC">
        <w:rPr>
          <w:rFonts w:ascii="Times New Roman" w:hAnsi="Times New Roman" w:cs="Times New Roman"/>
          <w:sz w:val="20"/>
          <w:szCs w:val="20"/>
        </w:rPr>
        <w:t xml:space="preserve"> it could </w:t>
      </w:r>
      <w:r w:rsidR="00306C43" w:rsidRPr="003936DC">
        <w:rPr>
          <w:rFonts w:ascii="Times New Roman" w:hAnsi="Times New Roman" w:cs="Times New Roman"/>
          <w:sz w:val="20"/>
          <w:szCs w:val="20"/>
        </w:rPr>
        <w:t>remove</w:t>
      </w:r>
      <w:r w:rsidR="005E2BDF" w:rsidRPr="003936DC">
        <w:rPr>
          <w:rFonts w:ascii="Times New Roman" w:hAnsi="Times New Roman" w:cs="Times New Roman"/>
          <w:sz w:val="20"/>
          <w:szCs w:val="20"/>
        </w:rPr>
        <w:t xml:space="preserve"> only 13.3% of PHE concentration through </w:t>
      </w:r>
      <w:r w:rsidR="00817D67" w:rsidRPr="003936DC">
        <w:rPr>
          <w:rFonts w:ascii="Times New Roman" w:hAnsi="Times New Roman" w:cs="Times New Roman"/>
          <w:sz w:val="20"/>
          <w:szCs w:val="20"/>
        </w:rPr>
        <w:t xml:space="preserve">the </w:t>
      </w:r>
      <w:r w:rsidR="005E2BDF" w:rsidRPr="003936DC">
        <w:rPr>
          <w:rFonts w:ascii="Times New Roman" w:hAnsi="Times New Roman" w:cs="Times New Roman"/>
          <w:sz w:val="20"/>
          <w:szCs w:val="20"/>
        </w:rPr>
        <w:t>60</w:t>
      </w:r>
      <w:r w:rsidR="00306C43" w:rsidRPr="003936DC">
        <w:rPr>
          <w:rFonts w:ascii="Times New Roman" w:hAnsi="Times New Roman" w:cs="Times New Roman"/>
          <w:sz w:val="20"/>
          <w:szCs w:val="20"/>
        </w:rPr>
        <w:t xml:space="preserve"> days of the experiment, while isolate </w:t>
      </w:r>
      <w:r w:rsidR="00306C43" w:rsidRPr="003936DC">
        <w:rPr>
          <w:rFonts w:ascii="Times New Roman" w:hAnsi="Times New Roman" w:cs="Times New Roman"/>
          <w:sz w:val="20"/>
          <w:szCs w:val="20"/>
        </w:rPr>
        <w:lastRenderedPageBreak/>
        <w:t xml:space="preserve">no. </w:t>
      </w:r>
      <w:r w:rsidR="00882160" w:rsidRPr="003936DC">
        <w:rPr>
          <w:rFonts w:ascii="Times New Roman" w:hAnsi="Times New Roman" w:cs="Times New Roman"/>
          <w:sz w:val="20"/>
          <w:szCs w:val="20"/>
        </w:rPr>
        <w:t xml:space="preserve"> (II) </w:t>
      </w:r>
      <w:r w:rsidR="00306C43" w:rsidRPr="003936DC">
        <w:rPr>
          <w:rFonts w:ascii="Times New Roman" w:hAnsi="Times New Roman" w:cs="Times New Roman"/>
          <w:sz w:val="20"/>
          <w:szCs w:val="20"/>
        </w:rPr>
        <w:t>showed moderate ability to do so</w:t>
      </w:r>
      <w:r w:rsidR="00882160" w:rsidRPr="003936DC">
        <w:rPr>
          <w:rFonts w:ascii="Times New Roman" w:hAnsi="Times New Roman" w:cs="Times New Roman"/>
          <w:sz w:val="20"/>
          <w:szCs w:val="20"/>
        </w:rPr>
        <w:t>; i</w:t>
      </w:r>
      <w:r w:rsidR="00817D67" w:rsidRPr="003936DC">
        <w:rPr>
          <w:rFonts w:ascii="Times New Roman" w:hAnsi="Times New Roman" w:cs="Times New Roman"/>
          <w:sz w:val="20"/>
          <w:szCs w:val="20"/>
        </w:rPr>
        <w:t>t could remove about 32% of PHE</w:t>
      </w:r>
      <w:r w:rsidR="00882160" w:rsidRPr="003936DC">
        <w:rPr>
          <w:rFonts w:ascii="Times New Roman" w:hAnsi="Times New Roman" w:cs="Times New Roman"/>
          <w:sz w:val="20"/>
          <w:szCs w:val="20"/>
        </w:rPr>
        <w:t xml:space="preserve">. </w:t>
      </w:r>
      <w:r w:rsidR="00306C43" w:rsidRPr="003936DC">
        <w:rPr>
          <w:rFonts w:ascii="Times New Roman" w:hAnsi="Times New Roman" w:cs="Times New Roman"/>
          <w:sz w:val="20"/>
          <w:szCs w:val="20"/>
        </w:rPr>
        <w:t>Furthermore, isolate no.</w:t>
      </w:r>
      <w:r w:rsidR="00B3108D" w:rsidRPr="003936DC">
        <w:rPr>
          <w:rFonts w:ascii="Times New Roman" w:hAnsi="Times New Roman" w:cs="Times New Roman"/>
          <w:sz w:val="20"/>
          <w:szCs w:val="20"/>
        </w:rPr>
        <w:t xml:space="preserve"> (III) </w:t>
      </w:r>
      <w:r w:rsidR="002D6B1D" w:rsidRPr="003936DC">
        <w:rPr>
          <w:rFonts w:ascii="Times New Roman" w:hAnsi="Times New Roman" w:cs="Times New Roman"/>
          <w:sz w:val="20"/>
          <w:szCs w:val="20"/>
        </w:rPr>
        <w:t>showed</w:t>
      </w:r>
      <w:r w:rsidR="00882160" w:rsidRPr="003936DC">
        <w:rPr>
          <w:rFonts w:ascii="Times New Roman" w:hAnsi="Times New Roman" w:cs="Times New Roman"/>
          <w:sz w:val="20"/>
          <w:szCs w:val="20"/>
        </w:rPr>
        <w:t xml:space="preserve"> strong ability to utilize phenanthrene as ener</w:t>
      </w:r>
      <w:r w:rsidR="00306C43" w:rsidRPr="003936DC">
        <w:rPr>
          <w:rFonts w:ascii="Times New Roman" w:hAnsi="Times New Roman" w:cs="Times New Roman"/>
          <w:sz w:val="20"/>
          <w:szCs w:val="20"/>
        </w:rPr>
        <w:t>gy source where</w:t>
      </w:r>
      <w:r w:rsidR="00882160" w:rsidRPr="003936DC">
        <w:rPr>
          <w:rFonts w:ascii="Times New Roman" w:hAnsi="Times New Roman" w:cs="Times New Roman"/>
          <w:sz w:val="20"/>
          <w:szCs w:val="20"/>
        </w:rPr>
        <w:t xml:space="preserve"> it could remove</w:t>
      </w:r>
      <w:r w:rsidR="00B3108D" w:rsidRPr="003936DC">
        <w:rPr>
          <w:rFonts w:ascii="Times New Roman" w:hAnsi="Times New Roman" w:cs="Times New Roman"/>
          <w:sz w:val="20"/>
          <w:szCs w:val="20"/>
        </w:rPr>
        <w:t>d</w:t>
      </w:r>
      <w:r w:rsidR="00882160" w:rsidRPr="003936DC">
        <w:rPr>
          <w:rFonts w:ascii="Times New Roman" w:hAnsi="Times New Roman" w:cs="Times New Roman"/>
          <w:sz w:val="20"/>
          <w:szCs w:val="20"/>
        </w:rPr>
        <w:t xml:space="preserve"> up to 57% of PHE concentration through </w:t>
      </w:r>
      <w:r w:rsidR="00817D67" w:rsidRPr="003936DC">
        <w:rPr>
          <w:rFonts w:ascii="Times New Roman" w:hAnsi="Times New Roman" w:cs="Times New Roman"/>
          <w:sz w:val="20"/>
          <w:szCs w:val="20"/>
        </w:rPr>
        <w:t xml:space="preserve">the </w:t>
      </w:r>
      <w:r w:rsidR="00882160" w:rsidRPr="003936DC">
        <w:rPr>
          <w:rFonts w:ascii="Times New Roman" w:hAnsi="Times New Roman" w:cs="Times New Roman"/>
          <w:sz w:val="20"/>
          <w:szCs w:val="20"/>
        </w:rPr>
        <w:t>60</w:t>
      </w:r>
      <w:r w:rsidR="00306C43" w:rsidRPr="003936DC">
        <w:rPr>
          <w:rFonts w:ascii="Times New Roman" w:hAnsi="Times New Roman" w:cs="Times New Roman"/>
          <w:sz w:val="20"/>
          <w:szCs w:val="20"/>
        </w:rPr>
        <w:t xml:space="preserve"> days of the experiment</w:t>
      </w:r>
      <w:r w:rsidR="00B3108D" w:rsidRPr="003936DC">
        <w:rPr>
          <w:rFonts w:ascii="Times New Roman" w:hAnsi="Times New Roman" w:cs="Times New Roman"/>
          <w:sz w:val="20"/>
          <w:szCs w:val="20"/>
        </w:rPr>
        <w:t xml:space="preserve"> ( Figure 5)</w:t>
      </w:r>
      <w:r w:rsidR="00882160" w:rsidRPr="003936DC">
        <w:rPr>
          <w:rFonts w:ascii="Times New Roman" w:hAnsi="Times New Roman" w:cs="Times New Roman"/>
          <w:sz w:val="20"/>
          <w:szCs w:val="20"/>
        </w:rPr>
        <w:t>.</w:t>
      </w:r>
    </w:p>
    <w:p w:rsidR="00F74296" w:rsidRPr="003936DC" w:rsidRDefault="00F74296" w:rsidP="003936DC">
      <w:pPr>
        <w:spacing w:after="0" w:line="240" w:lineRule="auto"/>
        <w:ind w:firstLine="720"/>
        <w:jc w:val="center"/>
        <w:rPr>
          <w:rFonts w:ascii="Times New Roman" w:hAnsi="Times New Roman" w:cs="Times New Roman"/>
          <w:sz w:val="20"/>
          <w:szCs w:val="20"/>
        </w:rPr>
        <w:sectPr w:rsidR="00F74296" w:rsidRPr="003936DC" w:rsidSect="00013276">
          <w:type w:val="continuous"/>
          <w:pgSz w:w="12240" w:h="15840" w:code="1"/>
          <w:pgMar w:top="1440" w:right="1440" w:bottom="1440" w:left="1440" w:header="720" w:footer="720" w:gutter="0"/>
          <w:pgNumType w:start="1"/>
          <w:cols w:num="2" w:space="708"/>
          <w:docGrid w:linePitch="360"/>
        </w:sectPr>
      </w:pPr>
    </w:p>
    <w:p w:rsidR="00333080" w:rsidRDefault="00333080" w:rsidP="003936DC">
      <w:pPr>
        <w:keepNext/>
        <w:spacing w:after="0" w:line="240" w:lineRule="auto"/>
        <w:jc w:val="center"/>
        <w:rPr>
          <w:rFonts w:ascii="Times New Roman" w:hAnsi="Times New Roman" w:cs="Times New Roman"/>
          <w:b/>
          <w:bCs/>
          <w:noProof/>
          <w:sz w:val="20"/>
          <w:szCs w:val="20"/>
          <w:lang w:eastAsia="zh-CN"/>
        </w:rPr>
      </w:pPr>
    </w:p>
    <w:p w:rsidR="00545DAA" w:rsidRPr="003936DC" w:rsidRDefault="007443F0" w:rsidP="003936DC">
      <w:pPr>
        <w:keepNext/>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lang w:eastAsia="zh-CN"/>
        </w:rPr>
        <w:drawing>
          <wp:inline distT="0" distB="0" distL="0" distR="0">
            <wp:extent cx="4646508" cy="1946499"/>
            <wp:effectExtent l="19050" t="0" r="20742"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5DAA" w:rsidRPr="003936DC" w:rsidRDefault="00545DAA" w:rsidP="003936DC">
      <w:pPr>
        <w:keepNext/>
        <w:spacing w:after="0" w:line="240" w:lineRule="auto"/>
        <w:jc w:val="center"/>
        <w:rPr>
          <w:rFonts w:ascii="Times New Roman" w:hAnsi="Times New Roman" w:cs="Times New Roman"/>
          <w:sz w:val="20"/>
          <w:szCs w:val="20"/>
        </w:rPr>
      </w:pPr>
      <w:r w:rsidRPr="003936DC">
        <w:rPr>
          <w:rFonts w:ascii="Times New Roman" w:hAnsi="Times New Roman" w:cs="Times New Roman"/>
          <w:b/>
          <w:bCs/>
          <w:sz w:val="20"/>
          <w:szCs w:val="20"/>
        </w:rPr>
        <w:t>Figure (5):</w:t>
      </w:r>
      <w:r w:rsidRPr="003936DC">
        <w:rPr>
          <w:rFonts w:ascii="Times New Roman" w:hAnsi="Times New Roman" w:cs="Times New Roman"/>
          <w:sz w:val="20"/>
          <w:szCs w:val="20"/>
        </w:rPr>
        <w:t xml:space="preserve"> PHE biodegradation by the three PHE</w:t>
      </w:r>
      <w:r w:rsidRPr="003936DC">
        <w:rPr>
          <w:rFonts w:ascii="Times New Roman" w:hAnsi="Times New Roman" w:cs="Times New Roman"/>
          <w:sz w:val="20"/>
          <w:szCs w:val="20"/>
          <w:vertAlign w:val="superscript"/>
        </w:rPr>
        <w:t xml:space="preserve"> </w:t>
      </w:r>
      <w:r w:rsidRPr="003936DC">
        <w:rPr>
          <w:rFonts w:ascii="Times New Roman" w:hAnsi="Times New Roman" w:cs="Times New Roman"/>
          <w:sz w:val="20"/>
          <w:szCs w:val="20"/>
        </w:rPr>
        <w:t>– degrading bacterial isolates</w:t>
      </w:r>
    </w:p>
    <w:p w:rsidR="00F74296" w:rsidRPr="003936DC" w:rsidRDefault="00F74296" w:rsidP="00E37EFC">
      <w:pPr>
        <w:keepNext/>
        <w:spacing w:after="0" w:line="240" w:lineRule="auto"/>
        <w:rPr>
          <w:rFonts w:ascii="Times New Roman" w:hAnsi="Times New Roman" w:cs="Times New Roman"/>
          <w:sz w:val="20"/>
          <w:szCs w:val="20"/>
          <w:lang w:eastAsia="zh-CN"/>
        </w:rPr>
      </w:pPr>
    </w:p>
    <w:p w:rsidR="00DF0A57" w:rsidRPr="003936DC" w:rsidRDefault="00DF0A57" w:rsidP="003936DC">
      <w:pPr>
        <w:spacing w:after="0" w:line="240" w:lineRule="auto"/>
        <w:jc w:val="both"/>
        <w:rPr>
          <w:rFonts w:ascii="Times New Roman" w:hAnsi="Times New Roman" w:cs="Times New Roman"/>
          <w:b/>
          <w:i/>
          <w:sz w:val="20"/>
          <w:szCs w:val="20"/>
        </w:rPr>
        <w:sectPr w:rsidR="00DF0A57" w:rsidRPr="003936DC" w:rsidSect="00013276">
          <w:type w:val="continuous"/>
          <w:pgSz w:w="12240" w:h="15840" w:code="1"/>
          <w:pgMar w:top="1440" w:right="1440" w:bottom="1440" w:left="1440" w:header="720" w:footer="720" w:gutter="0"/>
          <w:pgNumType w:start="1"/>
          <w:cols w:space="708"/>
          <w:docGrid w:linePitch="360"/>
        </w:sectPr>
      </w:pPr>
    </w:p>
    <w:p w:rsidR="00B3108D" w:rsidRPr="003936DC" w:rsidRDefault="005F5E34" w:rsidP="003936DC">
      <w:pPr>
        <w:spacing w:after="0" w:line="240" w:lineRule="auto"/>
        <w:jc w:val="both"/>
        <w:rPr>
          <w:rFonts w:ascii="Times New Roman" w:hAnsi="Times New Roman" w:cs="Times New Roman"/>
          <w:b/>
          <w:sz w:val="20"/>
          <w:szCs w:val="20"/>
        </w:rPr>
      </w:pPr>
      <w:r w:rsidRPr="003936DC">
        <w:rPr>
          <w:rFonts w:ascii="Times New Roman" w:hAnsi="Times New Roman" w:cs="Times New Roman"/>
          <w:b/>
          <w:i/>
          <w:sz w:val="20"/>
          <w:szCs w:val="20"/>
        </w:rPr>
        <w:lastRenderedPageBreak/>
        <w:t>3.2.2</w:t>
      </w:r>
      <w:r w:rsidR="00B3108D" w:rsidRPr="003936DC">
        <w:rPr>
          <w:rFonts w:ascii="Times New Roman" w:hAnsi="Times New Roman" w:cs="Times New Roman"/>
          <w:b/>
          <w:i/>
          <w:sz w:val="20"/>
          <w:szCs w:val="20"/>
        </w:rPr>
        <w:t>. Phenanthrene biodegradation using the river Nile water.</w:t>
      </w:r>
    </w:p>
    <w:p w:rsidR="007F7238" w:rsidRPr="003936DC" w:rsidRDefault="00024025" w:rsidP="003936D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lastRenderedPageBreak/>
        <w:t xml:space="preserve">100 ml </w:t>
      </w:r>
      <w:r w:rsidR="00F620E0" w:rsidRPr="003936DC">
        <w:rPr>
          <w:rFonts w:ascii="Times New Roman" w:hAnsi="Times New Roman" w:cs="Times New Roman"/>
          <w:sz w:val="20"/>
          <w:szCs w:val="20"/>
        </w:rPr>
        <w:t xml:space="preserve">of </w:t>
      </w:r>
      <w:r w:rsidR="004D1E57" w:rsidRPr="003936DC">
        <w:rPr>
          <w:rFonts w:ascii="Times New Roman" w:hAnsi="Times New Roman" w:cs="Times New Roman"/>
          <w:sz w:val="20"/>
          <w:szCs w:val="20"/>
        </w:rPr>
        <w:t xml:space="preserve">the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xml:space="preserve"> Nile water</w:t>
      </w:r>
      <w:r w:rsidR="00F620E0" w:rsidRPr="003936DC">
        <w:rPr>
          <w:rFonts w:ascii="Times New Roman" w:hAnsi="Times New Roman" w:cs="Times New Roman"/>
          <w:sz w:val="20"/>
          <w:szCs w:val="20"/>
        </w:rPr>
        <w:t xml:space="preserve"> </w:t>
      </w:r>
      <w:r w:rsidR="00CC5EE1" w:rsidRPr="003936DC">
        <w:rPr>
          <w:rFonts w:ascii="Times New Roman" w:hAnsi="Times New Roman" w:cs="Times New Roman"/>
          <w:sz w:val="20"/>
          <w:szCs w:val="20"/>
        </w:rPr>
        <w:t xml:space="preserve">inoculated with phenanthrene (to get </w:t>
      </w:r>
      <w:r w:rsidR="006B1914" w:rsidRPr="003936DC">
        <w:rPr>
          <w:rFonts w:ascii="Times New Roman" w:hAnsi="Times New Roman" w:cs="Times New Roman"/>
          <w:sz w:val="20"/>
          <w:szCs w:val="20"/>
        </w:rPr>
        <w:t xml:space="preserve">final concentration of </w:t>
      </w:r>
      <w:r w:rsidR="00393558" w:rsidRPr="003936DC">
        <w:rPr>
          <w:rFonts w:ascii="Times New Roman" w:hAnsi="Times New Roman" w:cs="Times New Roman"/>
          <w:sz w:val="20"/>
          <w:szCs w:val="20"/>
        </w:rPr>
        <w:t xml:space="preserve">PHE 100 </w:t>
      </w:r>
      <w:r w:rsidR="00393558" w:rsidRPr="003936DC">
        <w:rPr>
          <w:rFonts w:ascii="Times New Roman" w:hAnsi="Times New Roman" w:cs="Times New Roman"/>
          <w:sz w:val="20"/>
          <w:szCs w:val="20"/>
        </w:rPr>
        <w:lastRenderedPageBreak/>
        <w:t xml:space="preserve">mg </w:t>
      </w:r>
      <w:r w:rsidR="00CC5EE1" w:rsidRPr="003936DC">
        <w:rPr>
          <w:rFonts w:ascii="Times New Roman" w:hAnsi="Times New Roman" w:cs="Times New Roman"/>
          <w:sz w:val="20"/>
          <w:szCs w:val="20"/>
        </w:rPr>
        <w:t>l</w:t>
      </w:r>
      <w:r w:rsidR="00393558" w:rsidRPr="003936DC">
        <w:rPr>
          <w:rFonts w:ascii="Times New Roman" w:hAnsi="Times New Roman" w:cs="Times New Roman"/>
          <w:sz w:val="20"/>
          <w:szCs w:val="20"/>
          <w:vertAlign w:val="superscript"/>
        </w:rPr>
        <w:t>-1</w:t>
      </w:r>
      <w:r w:rsidR="00CC5EE1" w:rsidRPr="003936DC">
        <w:rPr>
          <w:rFonts w:ascii="Times New Roman" w:hAnsi="Times New Roman" w:cs="Times New Roman"/>
          <w:sz w:val="20"/>
          <w:szCs w:val="20"/>
        </w:rPr>
        <w:t xml:space="preserve">) </w:t>
      </w:r>
      <w:r w:rsidR="004D1E57" w:rsidRPr="003936DC">
        <w:rPr>
          <w:rFonts w:ascii="Times New Roman" w:hAnsi="Times New Roman" w:cs="Times New Roman"/>
          <w:sz w:val="20"/>
          <w:szCs w:val="20"/>
        </w:rPr>
        <w:t>were</w:t>
      </w:r>
      <w:r w:rsidR="00F620E0" w:rsidRPr="003936DC">
        <w:rPr>
          <w:rFonts w:ascii="Times New Roman" w:hAnsi="Times New Roman" w:cs="Times New Roman"/>
          <w:sz w:val="20"/>
          <w:szCs w:val="20"/>
        </w:rPr>
        <w:t xml:space="preserve"> incubated at 30 </w:t>
      </w:r>
      <w:r w:rsidR="004D1E57" w:rsidRPr="003936DC">
        <w:rPr>
          <w:rFonts w:ascii="Times New Roman" w:hAnsi="Times New Roman" w:cs="Times New Roman"/>
          <w:sz w:val="20"/>
          <w:szCs w:val="20"/>
          <w:vertAlign w:val="superscript"/>
        </w:rPr>
        <w:t>o</w:t>
      </w:r>
      <w:r w:rsidR="00306C43" w:rsidRPr="003936DC">
        <w:rPr>
          <w:rFonts w:ascii="Times New Roman" w:hAnsi="Times New Roman" w:cs="Times New Roman"/>
          <w:sz w:val="20"/>
          <w:szCs w:val="20"/>
        </w:rPr>
        <w:t>C</w:t>
      </w:r>
      <w:r w:rsidR="00F620E0" w:rsidRPr="003936DC">
        <w:rPr>
          <w:rFonts w:ascii="Times New Roman" w:hAnsi="Times New Roman" w:cs="Times New Roman"/>
          <w:sz w:val="20"/>
          <w:szCs w:val="20"/>
        </w:rPr>
        <w:t xml:space="preserve"> for 60 days, on </w:t>
      </w:r>
      <w:r w:rsidR="00306C43" w:rsidRPr="003936DC">
        <w:rPr>
          <w:rFonts w:ascii="Times New Roman" w:hAnsi="Times New Roman" w:cs="Times New Roman"/>
          <w:sz w:val="20"/>
          <w:szCs w:val="20"/>
        </w:rPr>
        <w:t xml:space="preserve">a </w:t>
      </w:r>
      <w:r w:rsidR="00F620E0" w:rsidRPr="003936DC">
        <w:rPr>
          <w:rFonts w:ascii="Times New Roman" w:hAnsi="Times New Roman" w:cs="Times New Roman"/>
          <w:sz w:val="20"/>
          <w:szCs w:val="20"/>
        </w:rPr>
        <w:t>rotary shaker at 150 rp</w:t>
      </w:r>
      <w:r w:rsidR="004D1E57" w:rsidRPr="003936DC">
        <w:rPr>
          <w:rFonts w:ascii="Times New Roman" w:hAnsi="Times New Roman" w:cs="Times New Roman"/>
          <w:sz w:val="20"/>
          <w:szCs w:val="20"/>
        </w:rPr>
        <w:t>m. T</w:t>
      </w:r>
      <w:r w:rsidR="00CC5EE1" w:rsidRPr="003936DC">
        <w:rPr>
          <w:rFonts w:ascii="Times New Roman" w:hAnsi="Times New Roman" w:cs="Times New Roman"/>
          <w:sz w:val="20"/>
          <w:szCs w:val="20"/>
        </w:rPr>
        <w:t>he concentration of PHE fallen down to</w:t>
      </w:r>
      <w:r w:rsidR="00BA521A" w:rsidRPr="003936DC">
        <w:rPr>
          <w:rFonts w:ascii="Times New Roman" w:hAnsi="Times New Roman" w:cs="Times New Roman"/>
          <w:sz w:val="20"/>
          <w:szCs w:val="20"/>
        </w:rPr>
        <w:t xml:space="preserve"> 12 mg </w:t>
      </w:r>
      <w:r w:rsidR="00CC5EE1" w:rsidRPr="003936DC">
        <w:rPr>
          <w:rFonts w:ascii="Times New Roman" w:hAnsi="Times New Roman" w:cs="Times New Roman"/>
          <w:sz w:val="20"/>
          <w:szCs w:val="20"/>
        </w:rPr>
        <w:t>l</w:t>
      </w:r>
      <w:r w:rsidR="00BA521A" w:rsidRPr="003936DC">
        <w:rPr>
          <w:rFonts w:ascii="Times New Roman" w:hAnsi="Times New Roman" w:cs="Times New Roman"/>
          <w:sz w:val="20"/>
          <w:szCs w:val="20"/>
          <w:vertAlign w:val="superscript"/>
        </w:rPr>
        <w:t>-1</w:t>
      </w:r>
      <w:r w:rsidR="00CC5EE1" w:rsidRPr="003936DC">
        <w:rPr>
          <w:rFonts w:ascii="Times New Roman" w:hAnsi="Times New Roman" w:cs="Times New Roman"/>
          <w:sz w:val="20"/>
          <w:szCs w:val="20"/>
        </w:rPr>
        <w:t xml:space="preserve"> on the day 14, and it</w:t>
      </w:r>
      <w:r w:rsidR="006B1914" w:rsidRPr="003936DC">
        <w:rPr>
          <w:rFonts w:ascii="Times New Roman" w:hAnsi="Times New Roman" w:cs="Times New Roman"/>
          <w:sz w:val="20"/>
          <w:szCs w:val="20"/>
        </w:rPr>
        <w:t xml:space="preserve"> have been</w:t>
      </w:r>
      <w:r w:rsidR="00CC5EE1" w:rsidRPr="003936DC">
        <w:rPr>
          <w:rFonts w:ascii="Times New Roman" w:hAnsi="Times New Roman" w:cs="Times New Roman"/>
          <w:sz w:val="20"/>
          <w:szCs w:val="20"/>
        </w:rPr>
        <w:t xml:space="preserve"> completely removed on </w:t>
      </w:r>
      <w:r w:rsidR="006B1914" w:rsidRPr="003936DC">
        <w:rPr>
          <w:rFonts w:ascii="Times New Roman" w:hAnsi="Times New Roman" w:cs="Times New Roman"/>
          <w:sz w:val="20"/>
          <w:szCs w:val="20"/>
        </w:rPr>
        <w:t>the day</w:t>
      </w:r>
      <w:r w:rsidR="00CC5EE1" w:rsidRPr="003936DC">
        <w:rPr>
          <w:rFonts w:ascii="Times New Roman" w:hAnsi="Times New Roman" w:cs="Times New Roman"/>
          <w:sz w:val="20"/>
          <w:szCs w:val="20"/>
        </w:rPr>
        <w:t xml:space="preserve"> 2</w:t>
      </w:r>
      <w:r w:rsidR="00FC200B" w:rsidRPr="003936DC">
        <w:rPr>
          <w:rFonts w:ascii="Times New Roman" w:hAnsi="Times New Roman" w:cs="Times New Roman"/>
          <w:sz w:val="20"/>
          <w:szCs w:val="20"/>
        </w:rPr>
        <w:t>1</w:t>
      </w:r>
      <w:r w:rsidR="00CC5EE1" w:rsidRPr="003936DC">
        <w:rPr>
          <w:rFonts w:ascii="Times New Roman" w:hAnsi="Times New Roman" w:cs="Times New Roman"/>
          <w:sz w:val="20"/>
          <w:szCs w:val="20"/>
        </w:rPr>
        <w:t xml:space="preserve"> (</w:t>
      </w:r>
      <w:r w:rsidR="00B040DC" w:rsidRPr="003936DC">
        <w:rPr>
          <w:rFonts w:ascii="Times New Roman" w:hAnsi="Times New Roman" w:cs="Times New Roman"/>
          <w:sz w:val="20"/>
          <w:szCs w:val="20"/>
        </w:rPr>
        <w:t>Figure</w:t>
      </w:r>
      <w:r w:rsidR="00CC5EE1" w:rsidRPr="003936DC">
        <w:rPr>
          <w:rFonts w:ascii="Times New Roman" w:hAnsi="Times New Roman" w:cs="Times New Roman"/>
          <w:sz w:val="20"/>
          <w:szCs w:val="20"/>
        </w:rPr>
        <w:t xml:space="preserve"> </w:t>
      </w:r>
      <w:r w:rsidR="00FC200B" w:rsidRPr="003936DC">
        <w:rPr>
          <w:rFonts w:ascii="Times New Roman" w:hAnsi="Times New Roman" w:cs="Times New Roman"/>
          <w:sz w:val="20"/>
          <w:szCs w:val="20"/>
        </w:rPr>
        <w:t>6</w:t>
      </w:r>
      <w:r w:rsidR="008D5350" w:rsidRPr="003936DC">
        <w:rPr>
          <w:rFonts w:ascii="Times New Roman" w:hAnsi="Times New Roman" w:cs="Times New Roman"/>
          <w:sz w:val="20"/>
          <w:szCs w:val="20"/>
        </w:rPr>
        <w:t xml:space="preserve"> and </w:t>
      </w:r>
      <w:r w:rsidR="00FC200B" w:rsidRPr="003936DC">
        <w:rPr>
          <w:rFonts w:ascii="Times New Roman" w:hAnsi="Times New Roman" w:cs="Times New Roman"/>
          <w:sz w:val="20"/>
          <w:szCs w:val="20"/>
        </w:rPr>
        <w:t>7</w:t>
      </w:r>
      <w:r w:rsidR="00CC5EE1" w:rsidRPr="003936DC">
        <w:rPr>
          <w:rFonts w:ascii="Times New Roman" w:hAnsi="Times New Roman" w:cs="Times New Roman"/>
          <w:sz w:val="20"/>
          <w:szCs w:val="20"/>
        </w:rPr>
        <w:t>).</w:t>
      </w:r>
      <w:r w:rsidR="004B0370" w:rsidRPr="003936DC">
        <w:rPr>
          <w:rFonts w:ascii="Times New Roman" w:hAnsi="Times New Roman" w:cs="Times New Roman"/>
          <w:sz w:val="20"/>
          <w:szCs w:val="20"/>
        </w:rPr>
        <w:t xml:space="preserve"> </w:t>
      </w:r>
    </w:p>
    <w:p w:rsidR="004D1E57" w:rsidRPr="003936DC" w:rsidRDefault="005F1C83" w:rsidP="003936D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 xml:space="preserve">Obtaining such results is considered of great environmental importance </w:t>
      </w:r>
      <w:r w:rsidRPr="003936DC">
        <w:rPr>
          <w:rFonts w:ascii="Times New Roman" w:hAnsi="Times New Roman" w:cs="Times New Roman"/>
          <w:b/>
          <w:bCs/>
          <w:sz w:val="20"/>
          <w:szCs w:val="20"/>
        </w:rPr>
        <w:t>(</w:t>
      </w:r>
      <w:r w:rsidR="00852206" w:rsidRPr="003936DC">
        <w:rPr>
          <w:rFonts w:ascii="Times New Roman" w:hAnsi="Times New Roman" w:cs="Times New Roman"/>
          <w:b/>
          <w:bCs/>
          <w:sz w:val="20"/>
          <w:szCs w:val="20"/>
        </w:rPr>
        <w:t xml:space="preserve">Dean-Ross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2001</w:t>
      </w:r>
      <w:r w:rsidRPr="003936DC">
        <w:rPr>
          <w:rFonts w:ascii="Times New Roman" w:hAnsi="Times New Roman" w:cs="Times New Roman"/>
          <w:b/>
          <w:bCs/>
          <w:sz w:val="20"/>
          <w:szCs w:val="20"/>
        </w:rPr>
        <w:t xml:space="preserve">) </w:t>
      </w:r>
      <w:r w:rsidRPr="003936DC">
        <w:rPr>
          <w:rFonts w:ascii="Times New Roman" w:hAnsi="Times New Roman" w:cs="Times New Roman"/>
          <w:sz w:val="20"/>
          <w:szCs w:val="20"/>
        </w:rPr>
        <w:t xml:space="preserve">as such microorganisms naturally found in </w:t>
      </w:r>
      <w:r w:rsidR="004D1E57" w:rsidRPr="003936DC">
        <w:rPr>
          <w:rFonts w:ascii="Times New Roman" w:hAnsi="Times New Roman" w:cs="Times New Roman"/>
          <w:sz w:val="20"/>
          <w:szCs w:val="20"/>
        </w:rPr>
        <w:t xml:space="preserve">the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xml:space="preserve"> Nile water, and they showed their abilities to remove high concentration</w:t>
      </w:r>
      <w:r w:rsidR="004D1E57" w:rsidRPr="003936DC">
        <w:rPr>
          <w:rFonts w:ascii="Times New Roman" w:hAnsi="Times New Roman" w:cs="Times New Roman"/>
          <w:sz w:val="20"/>
          <w:szCs w:val="20"/>
        </w:rPr>
        <w:t>s</w:t>
      </w:r>
      <w:r w:rsidRPr="003936DC">
        <w:rPr>
          <w:rFonts w:ascii="Times New Roman" w:hAnsi="Times New Roman" w:cs="Times New Roman"/>
          <w:sz w:val="20"/>
          <w:szCs w:val="20"/>
        </w:rPr>
        <w:t xml:space="preserve"> of phenanthrene (100 </w:t>
      </w:r>
      <w:r w:rsidR="008453BF" w:rsidRPr="003936DC">
        <w:rPr>
          <w:rFonts w:ascii="Times New Roman" w:hAnsi="Times New Roman" w:cs="Times New Roman"/>
          <w:sz w:val="20"/>
          <w:szCs w:val="20"/>
        </w:rPr>
        <w:t>mg l</w:t>
      </w:r>
      <w:r w:rsidR="008453BF" w:rsidRPr="003936DC">
        <w:rPr>
          <w:rFonts w:ascii="Times New Roman" w:hAnsi="Times New Roman" w:cs="Times New Roman"/>
          <w:sz w:val="20"/>
          <w:szCs w:val="20"/>
          <w:vertAlign w:val="superscript"/>
        </w:rPr>
        <w:t>-1</w:t>
      </w:r>
      <w:r w:rsidRPr="003936DC">
        <w:rPr>
          <w:rFonts w:ascii="Times New Roman" w:hAnsi="Times New Roman" w:cs="Times New Roman"/>
          <w:sz w:val="20"/>
          <w:szCs w:val="20"/>
        </w:rPr>
        <w:t xml:space="preserve">). </w:t>
      </w:r>
    </w:p>
    <w:p w:rsidR="00F74296" w:rsidRPr="003936DC" w:rsidRDefault="00BA521A" w:rsidP="003936D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C</w:t>
      </w:r>
      <w:r w:rsidR="00F24770" w:rsidRPr="003936DC">
        <w:rPr>
          <w:rFonts w:ascii="Times New Roman" w:hAnsi="Times New Roman" w:cs="Times New Roman"/>
          <w:sz w:val="20"/>
          <w:szCs w:val="20"/>
        </w:rPr>
        <w:t xml:space="preserve">onsidering </w:t>
      </w:r>
      <w:r w:rsidR="004D1E57" w:rsidRPr="003936DC">
        <w:rPr>
          <w:rFonts w:ascii="Times New Roman" w:hAnsi="Times New Roman" w:cs="Times New Roman"/>
          <w:sz w:val="20"/>
          <w:szCs w:val="20"/>
        </w:rPr>
        <w:t>such results</w:t>
      </w:r>
      <w:r w:rsidR="00F24770" w:rsidRPr="003936DC">
        <w:rPr>
          <w:rFonts w:ascii="Times New Roman" w:hAnsi="Times New Roman" w:cs="Times New Roman"/>
          <w:sz w:val="20"/>
          <w:szCs w:val="20"/>
        </w:rPr>
        <w:t xml:space="preserve"> by using the</w:t>
      </w:r>
      <w:r w:rsidR="00A80170" w:rsidRPr="003936DC">
        <w:rPr>
          <w:rFonts w:ascii="Times New Roman" w:hAnsi="Times New Roman" w:cs="Times New Roman"/>
          <w:sz w:val="20"/>
          <w:szCs w:val="20"/>
        </w:rPr>
        <w:t xml:space="preserve"> </w:t>
      </w:r>
      <w:r w:rsidR="00CF642D" w:rsidRPr="003936DC">
        <w:rPr>
          <w:rFonts w:ascii="Times New Roman" w:hAnsi="Times New Roman" w:cs="Times New Roman"/>
          <w:sz w:val="20"/>
          <w:szCs w:val="20"/>
        </w:rPr>
        <w:t>river</w:t>
      </w:r>
      <w:r w:rsidR="00A80170" w:rsidRPr="003936DC">
        <w:rPr>
          <w:rFonts w:ascii="Times New Roman" w:hAnsi="Times New Roman" w:cs="Times New Roman"/>
          <w:sz w:val="20"/>
          <w:szCs w:val="20"/>
        </w:rPr>
        <w:t xml:space="preserve"> Nile water may be </w:t>
      </w:r>
      <w:r w:rsidR="004D1E57" w:rsidRPr="003936DC">
        <w:rPr>
          <w:rFonts w:ascii="Times New Roman" w:hAnsi="Times New Roman" w:cs="Times New Roman"/>
          <w:sz w:val="20"/>
          <w:szCs w:val="20"/>
        </w:rPr>
        <w:t>depending on</w:t>
      </w:r>
      <w:r w:rsidR="005F1C83" w:rsidRPr="003936DC">
        <w:rPr>
          <w:rFonts w:ascii="Times New Roman" w:hAnsi="Times New Roman" w:cs="Times New Roman"/>
          <w:sz w:val="20"/>
          <w:szCs w:val="20"/>
        </w:rPr>
        <w:t xml:space="preserve"> the presence of mixed cultures of microbes</w:t>
      </w:r>
      <w:r w:rsidR="00F24770" w:rsidRPr="003936DC">
        <w:rPr>
          <w:rFonts w:ascii="Times New Roman" w:hAnsi="Times New Roman" w:cs="Times New Roman"/>
          <w:sz w:val="20"/>
          <w:szCs w:val="20"/>
        </w:rPr>
        <w:t xml:space="preserve"> </w:t>
      </w:r>
      <w:r w:rsidR="00F24770" w:rsidRPr="003936DC">
        <w:rPr>
          <w:rFonts w:ascii="Times New Roman" w:hAnsi="Times New Roman" w:cs="Times New Roman"/>
          <w:b/>
          <w:bCs/>
          <w:sz w:val="20"/>
          <w:szCs w:val="20"/>
        </w:rPr>
        <w:t>(</w:t>
      </w:r>
      <w:r w:rsidR="00852206" w:rsidRPr="003936DC">
        <w:rPr>
          <w:rFonts w:ascii="Times New Roman" w:hAnsi="Times New Roman" w:cs="Times New Roman"/>
          <w:b/>
          <w:bCs/>
          <w:sz w:val="20"/>
          <w:szCs w:val="20"/>
        </w:rPr>
        <w:t xml:space="preserve">Nasrollahzadeh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w:t>
      </w:r>
      <w:r w:rsidR="00852206" w:rsidRPr="003936DC">
        <w:rPr>
          <w:rFonts w:ascii="Times New Roman" w:hAnsi="Times New Roman" w:cs="Times New Roman"/>
          <w:b/>
          <w:bCs/>
          <w:sz w:val="20"/>
          <w:szCs w:val="20"/>
        </w:rPr>
        <w:lastRenderedPageBreak/>
        <w:t>2010</w:t>
      </w:r>
      <w:r w:rsidR="00F24770" w:rsidRPr="003936DC">
        <w:rPr>
          <w:rFonts w:ascii="Times New Roman" w:hAnsi="Times New Roman" w:cs="Times New Roman"/>
          <w:b/>
          <w:bCs/>
          <w:sz w:val="20"/>
          <w:szCs w:val="20"/>
        </w:rPr>
        <w:t>)</w:t>
      </w:r>
      <w:r w:rsidR="004D1E57" w:rsidRPr="003936DC">
        <w:rPr>
          <w:rFonts w:ascii="Times New Roman" w:hAnsi="Times New Roman" w:cs="Times New Roman"/>
          <w:sz w:val="20"/>
          <w:szCs w:val="20"/>
        </w:rPr>
        <w:t>.</w:t>
      </w:r>
      <w:r w:rsidR="005F1C83" w:rsidRPr="003936DC">
        <w:rPr>
          <w:rFonts w:ascii="Times New Roman" w:hAnsi="Times New Roman" w:cs="Times New Roman"/>
          <w:sz w:val="20"/>
          <w:szCs w:val="20"/>
        </w:rPr>
        <w:t xml:space="preserve"> </w:t>
      </w:r>
      <w:r w:rsidR="004D1E57" w:rsidRPr="003936DC">
        <w:rPr>
          <w:rFonts w:ascii="Times New Roman" w:hAnsi="Times New Roman" w:cs="Times New Roman"/>
          <w:sz w:val="20"/>
          <w:szCs w:val="20"/>
        </w:rPr>
        <w:t>These</w:t>
      </w:r>
      <w:r w:rsidR="005F1C83" w:rsidRPr="003936DC">
        <w:rPr>
          <w:rFonts w:ascii="Times New Roman" w:hAnsi="Times New Roman" w:cs="Times New Roman"/>
          <w:sz w:val="20"/>
          <w:szCs w:val="20"/>
        </w:rPr>
        <w:t xml:space="preserve"> achievements are in accordance with those obtained by </w:t>
      </w:r>
      <w:r w:rsidR="005F1C83" w:rsidRPr="003936DC">
        <w:rPr>
          <w:rFonts w:ascii="Times New Roman" w:hAnsi="Times New Roman" w:cs="Times New Roman"/>
          <w:b/>
          <w:bCs/>
          <w:sz w:val="20"/>
          <w:szCs w:val="20"/>
        </w:rPr>
        <w:t>Kasai</w:t>
      </w:r>
      <w:r w:rsidR="0081432C" w:rsidRPr="003936DC">
        <w:rPr>
          <w:rFonts w:ascii="Times New Roman" w:hAnsi="Times New Roman" w:cs="Times New Roman"/>
          <w:b/>
          <w:bCs/>
          <w:sz w:val="20"/>
          <w:szCs w:val="20"/>
        </w:rPr>
        <w:t xml:space="preserve">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w:t>
      </w:r>
      <w:r w:rsidR="004D1E57" w:rsidRPr="003936DC">
        <w:rPr>
          <w:rFonts w:ascii="Times New Roman" w:hAnsi="Times New Roman" w:cs="Times New Roman"/>
          <w:b/>
          <w:bCs/>
          <w:sz w:val="20"/>
          <w:szCs w:val="20"/>
        </w:rPr>
        <w:t>(</w:t>
      </w:r>
      <w:r w:rsidR="00852206" w:rsidRPr="003936DC">
        <w:rPr>
          <w:rFonts w:ascii="Times New Roman" w:hAnsi="Times New Roman" w:cs="Times New Roman"/>
          <w:b/>
          <w:bCs/>
          <w:sz w:val="20"/>
          <w:szCs w:val="20"/>
        </w:rPr>
        <w:t>2002</w:t>
      </w:r>
      <w:r w:rsidR="005F1C83" w:rsidRPr="003936DC">
        <w:rPr>
          <w:rFonts w:ascii="Times New Roman" w:hAnsi="Times New Roman" w:cs="Times New Roman"/>
          <w:b/>
          <w:bCs/>
          <w:sz w:val="20"/>
          <w:szCs w:val="20"/>
        </w:rPr>
        <w:t>)</w:t>
      </w:r>
      <w:r w:rsidR="004D1E57" w:rsidRPr="003936DC">
        <w:rPr>
          <w:rFonts w:ascii="Times New Roman" w:hAnsi="Times New Roman" w:cs="Times New Roman"/>
          <w:sz w:val="20"/>
          <w:szCs w:val="20"/>
        </w:rPr>
        <w:t xml:space="preserve"> who</w:t>
      </w:r>
      <w:r w:rsidR="005F1C83" w:rsidRPr="003936DC">
        <w:rPr>
          <w:rFonts w:ascii="Times New Roman" w:hAnsi="Times New Roman" w:cs="Times New Roman"/>
          <w:sz w:val="20"/>
          <w:szCs w:val="20"/>
        </w:rPr>
        <w:t xml:space="preserve"> performed the same test using marine water inoculated with phenanthrene and/or anthracene and found that genus </w:t>
      </w:r>
      <w:r w:rsidR="005F1C83" w:rsidRPr="003936DC">
        <w:rPr>
          <w:rFonts w:ascii="Times New Roman" w:hAnsi="Times New Roman" w:cs="Times New Roman"/>
          <w:i/>
          <w:iCs/>
          <w:sz w:val="20"/>
          <w:szCs w:val="20"/>
        </w:rPr>
        <w:t>Cycloclusticus</w:t>
      </w:r>
      <w:r w:rsidR="005F1C83" w:rsidRPr="003936DC">
        <w:rPr>
          <w:rFonts w:ascii="Times New Roman" w:hAnsi="Times New Roman" w:cs="Times New Roman"/>
          <w:sz w:val="20"/>
          <w:szCs w:val="20"/>
        </w:rPr>
        <w:t xml:space="preserve"> was play a primary role in PAH degradation. The same results were also obtained by </w:t>
      </w:r>
      <w:r w:rsidR="005F1C83" w:rsidRPr="003936DC">
        <w:rPr>
          <w:rFonts w:ascii="Times New Roman" w:hAnsi="Times New Roman" w:cs="Times New Roman"/>
          <w:b/>
          <w:bCs/>
          <w:sz w:val="20"/>
          <w:szCs w:val="20"/>
        </w:rPr>
        <w:t>(</w:t>
      </w:r>
      <w:r w:rsidR="00852206" w:rsidRPr="003936DC">
        <w:rPr>
          <w:rFonts w:ascii="Times New Roman" w:hAnsi="Times New Roman" w:cs="Times New Roman"/>
          <w:b/>
          <w:bCs/>
          <w:sz w:val="20"/>
          <w:szCs w:val="20"/>
        </w:rPr>
        <w:t xml:space="preserve">Kiyohara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1982</w:t>
      </w:r>
      <w:r w:rsidR="00A80170" w:rsidRPr="003936DC">
        <w:rPr>
          <w:rFonts w:ascii="Times New Roman" w:hAnsi="Times New Roman" w:cs="Times New Roman"/>
          <w:b/>
          <w:bCs/>
          <w:sz w:val="20"/>
          <w:szCs w:val="20"/>
        </w:rPr>
        <w:t>;</w:t>
      </w:r>
      <w:r w:rsidR="00852206" w:rsidRPr="003936DC">
        <w:rPr>
          <w:rFonts w:ascii="Times New Roman" w:hAnsi="Times New Roman" w:cs="Times New Roman"/>
          <w:b/>
          <w:bCs/>
          <w:sz w:val="20"/>
          <w:szCs w:val="20"/>
        </w:rPr>
        <w:t xml:space="preserve"> Xia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2002</w:t>
      </w:r>
      <w:r w:rsidR="00A80170" w:rsidRPr="003936DC">
        <w:rPr>
          <w:rFonts w:ascii="Times New Roman" w:hAnsi="Times New Roman" w:cs="Times New Roman"/>
          <w:b/>
          <w:bCs/>
          <w:sz w:val="20"/>
          <w:szCs w:val="20"/>
        </w:rPr>
        <w:t xml:space="preserve">; </w:t>
      </w:r>
      <w:r w:rsidR="00852206" w:rsidRPr="003936DC">
        <w:rPr>
          <w:rFonts w:ascii="Times New Roman" w:hAnsi="Times New Roman" w:cs="Times New Roman"/>
          <w:b/>
          <w:bCs/>
          <w:sz w:val="20"/>
          <w:szCs w:val="20"/>
        </w:rPr>
        <w:t xml:space="preserve">Abd-Elsalam </w:t>
      </w:r>
      <w:r w:rsidR="00852206" w:rsidRPr="003936DC">
        <w:rPr>
          <w:rFonts w:ascii="Times New Roman" w:hAnsi="Times New Roman" w:cs="Times New Roman"/>
          <w:b/>
          <w:bCs/>
          <w:i/>
          <w:iCs/>
          <w:sz w:val="20"/>
          <w:szCs w:val="20"/>
        </w:rPr>
        <w:t>et al.,</w:t>
      </w:r>
      <w:r w:rsidR="00852206" w:rsidRPr="003936DC">
        <w:rPr>
          <w:rFonts w:ascii="Times New Roman" w:hAnsi="Times New Roman" w:cs="Times New Roman"/>
          <w:b/>
          <w:bCs/>
          <w:sz w:val="20"/>
          <w:szCs w:val="20"/>
        </w:rPr>
        <w:t xml:space="preserve"> 2009</w:t>
      </w:r>
      <w:r w:rsidR="005F1C83" w:rsidRPr="003936DC">
        <w:rPr>
          <w:rFonts w:ascii="Times New Roman" w:hAnsi="Times New Roman" w:cs="Times New Roman"/>
          <w:b/>
          <w:bCs/>
          <w:sz w:val="20"/>
          <w:szCs w:val="20"/>
        </w:rPr>
        <w:t>;</w:t>
      </w:r>
      <w:r w:rsidR="0081432C" w:rsidRPr="003936DC">
        <w:rPr>
          <w:rFonts w:ascii="Times New Roman" w:hAnsi="Times New Roman" w:cs="Times New Roman"/>
          <w:b/>
          <w:bCs/>
          <w:sz w:val="20"/>
          <w:szCs w:val="20"/>
        </w:rPr>
        <w:t xml:space="preserve"> </w:t>
      </w:r>
      <w:r w:rsidR="00852206" w:rsidRPr="003936DC">
        <w:rPr>
          <w:rFonts w:ascii="Times New Roman" w:hAnsi="Times New Roman" w:cs="Times New Roman"/>
          <w:b/>
          <w:bCs/>
          <w:sz w:val="20"/>
          <w:szCs w:val="20"/>
        </w:rPr>
        <w:t>Farshid and Fatemeh, 2012</w:t>
      </w:r>
      <w:r w:rsidR="004658EA" w:rsidRPr="003936DC">
        <w:rPr>
          <w:rFonts w:ascii="Times New Roman" w:hAnsi="Times New Roman" w:cs="Times New Roman"/>
          <w:b/>
          <w:bCs/>
          <w:sz w:val="20"/>
          <w:szCs w:val="20"/>
        </w:rPr>
        <w:t>)</w:t>
      </w:r>
      <w:r w:rsidR="004658EA" w:rsidRPr="003936DC">
        <w:rPr>
          <w:rFonts w:ascii="Times New Roman" w:hAnsi="Times New Roman" w:cs="Times New Roman"/>
          <w:sz w:val="20"/>
          <w:szCs w:val="20"/>
        </w:rPr>
        <w:t>.</w:t>
      </w:r>
    </w:p>
    <w:p w:rsidR="00F74296" w:rsidRPr="003936DC" w:rsidRDefault="004D1E57" w:rsidP="00333080">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t xml:space="preserve"> </w:t>
      </w:r>
      <w:r w:rsidR="00F74296" w:rsidRPr="003936DC">
        <w:rPr>
          <w:rFonts w:ascii="Times New Roman" w:hAnsi="Times New Roman" w:cs="Times New Roman"/>
          <w:sz w:val="20"/>
          <w:szCs w:val="20"/>
        </w:rPr>
        <w:t xml:space="preserve">Figure (7): A is the control indicating the white particle of intact PHE through the 60 days of the experiment; B is the test, indicating the complete degradation of PHE as it assured by the yellowish-brown color as a result of benzene ring cleavage. </w:t>
      </w:r>
    </w:p>
    <w:p w:rsidR="00DF0A57" w:rsidRPr="003936DC" w:rsidRDefault="00DF0A57" w:rsidP="003936DC">
      <w:pPr>
        <w:spacing w:after="0" w:line="240" w:lineRule="auto"/>
        <w:ind w:firstLine="567"/>
        <w:jc w:val="both"/>
        <w:rPr>
          <w:rFonts w:ascii="Times New Roman" w:hAnsi="Times New Roman" w:cs="Times New Roman"/>
          <w:sz w:val="20"/>
          <w:szCs w:val="20"/>
        </w:rPr>
        <w:sectPr w:rsidR="00DF0A57" w:rsidRPr="003936DC" w:rsidSect="00013276">
          <w:type w:val="continuous"/>
          <w:pgSz w:w="12240" w:h="15840" w:code="1"/>
          <w:pgMar w:top="1440" w:right="1440" w:bottom="1440" w:left="1440" w:header="720" w:footer="720" w:gutter="0"/>
          <w:pgNumType w:start="6"/>
          <w:cols w:num="2" w:space="708"/>
          <w:docGrid w:linePitch="360"/>
        </w:sectPr>
      </w:pPr>
    </w:p>
    <w:p w:rsidR="00686B1E" w:rsidRDefault="00686B1E" w:rsidP="003936DC">
      <w:pPr>
        <w:spacing w:after="0" w:line="240" w:lineRule="auto"/>
        <w:ind w:firstLine="567"/>
        <w:jc w:val="both"/>
        <w:rPr>
          <w:rFonts w:ascii="Times New Roman" w:hAnsi="Times New Roman" w:cs="Times New Roman"/>
          <w:sz w:val="20"/>
          <w:szCs w:val="20"/>
          <w:lang w:eastAsia="zh-CN"/>
        </w:rPr>
      </w:pPr>
    </w:p>
    <w:p w:rsidR="00F74296" w:rsidRDefault="00E441CA" w:rsidP="00686B1E">
      <w:pPr>
        <w:spacing w:after="0" w:line="240" w:lineRule="auto"/>
        <w:jc w:val="both"/>
        <w:rPr>
          <w:rFonts w:ascii="Times New Roman" w:hAnsi="Times New Roman" w:cs="Times New Roman"/>
          <w:sz w:val="20"/>
          <w:szCs w:val="20"/>
          <w:lang w:eastAsia="zh-CN"/>
        </w:rPr>
      </w:pPr>
      <w:r>
        <w:rPr>
          <w:rFonts w:ascii="Times New Roman" w:hAnsi="Times New Roman" w:cs="Times New Roman"/>
          <w:sz w:val="20"/>
          <w:szCs w:val="20"/>
          <w:lang w:eastAsia="zh-CN"/>
        </w:rPr>
      </w:r>
      <w:r>
        <w:rPr>
          <w:rFonts w:ascii="Times New Roman" w:hAnsi="Times New Roman" w:cs="Times New Roman"/>
          <w:sz w:val="20"/>
          <w:szCs w:val="20"/>
          <w:lang w:eastAsia="zh-CN"/>
        </w:rPr>
        <w:pict>
          <v:group id="_x0000_s1206" style="width:444.45pt;height:178.25pt;mso-position-horizontal-relative:char;mso-position-vertical-relative:line" coordorigin="1830,760" coordsize="8385,3425">
            <v:rect id="_x0000_s1207" style="position:absolute;left:1830;top:760;width:8385;height:3425" strokecolor="white [3212]">
              <v:textbox style="mso-next-textbox:#_x0000_s1207">
                <w:txbxContent>
                  <w:p w:rsidR="002C3227" w:rsidRDefault="002C3227" w:rsidP="002C3227">
                    <w:r w:rsidRPr="00DF7DE0">
                      <w:rPr>
                        <w:noProof/>
                        <w:lang w:eastAsia="zh-CN"/>
                      </w:rPr>
                      <w:drawing>
                        <wp:inline distT="0" distB="0" distL="0" distR="0">
                          <wp:extent cx="3009900" cy="2133600"/>
                          <wp:effectExtent l="19050" t="0" r="19050" b="0"/>
                          <wp:docPr id="1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rect>
            <v:group id="_x0000_s1208" style="position:absolute;left:6870;top:900;width:3210;height:3120" coordorigin="6690,8554" coordsize="4140,3840">
              <v:group id="_x0000_s1209" style="position:absolute;left:6690;top:8554;width:4140;height:3840" coordorigin="6690,8554" coordsize="4140,3840">
                <v:shape id="Picture 22" o:spid="_x0000_s1210" type="#_x0000_t75" alt="Photo0179.jpg" style="position:absolute;left:6690;top:8554;width:4140;height:3840;visibility:visible" wrapcoords="-188 -278 -188 21808 21788 21808 21788 -278 -188 -278" o:bordertopcolor="this" o:borderleftcolor="this" o:borderbottomcolor="this" o:borderrightcolor="this" stroked="t" strokeweight="3pt">
                  <v:stroke linestyle="thinThick"/>
                  <v:imagedata r:id="rId24" o:title="Photo0179"/>
                </v:shape>
                <v:shape id="_x0000_s1211" type="#_x0000_t202" style="position:absolute;left:6798;top:11811;width:1099;height:432;mso-width-relative:margin;mso-height-relative:margin" stroked="f">
                  <v:fill opacity="0"/>
                  <v:textbox style="mso-next-textbox:#_x0000_s1211">
                    <w:txbxContent>
                      <w:p w:rsidR="002C3227" w:rsidRPr="00E100D8" w:rsidRDefault="002C3227" w:rsidP="002C3227">
                        <w:pPr>
                          <w:jc w:val="center"/>
                          <w:rPr>
                            <w:color w:val="FFFFFF"/>
                            <w:szCs w:val="24"/>
                          </w:rPr>
                        </w:pPr>
                        <w:r w:rsidRPr="00E100D8">
                          <w:rPr>
                            <w:color w:val="FFFFFF"/>
                            <w:szCs w:val="24"/>
                          </w:rPr>
                          <w:t>(A)</w:t>
                        </w:r>
                      </w:p>
                    </w:txbxContent>
                  </v:textbox>
                </v:shape>
              </v:group>
              <v:shape id="_x0000_s1212" type="#_x0000_t202" style="position:absolute;left:9380;top:11475;width:1315;height:434;mso-width-relative:margin;mso-height-relative:margin" stroked="f">
                <v:fill opacity="0"/>
                <v:textbox style="mso-next-textbox:#_x0000_s1212">
                  <w:txbxContent>
                    <w:p w:rsidR="002C3227" w:rsidRPr="00E100D8" w:rsidRDefault="002C3227" w:rsidP="002C3227">
                      <w:pPr>
                        <w:jc w:val="center"/>
                        <w:rPr>
                          <w:color w:val="FFFFFF"/>
                          <w:sz w:val="24"/>
                          <w:szCs w:val="24"/>
                        </w:rPr>
                      </w:pPr>
                      <w:r w:rsidRPr="00E100D8">
                        <w:rPr>
                          <w:color w:val="FFFFFF"/>
                          <w:sz w:val="24"/>
                          <w:szCs w:val="24"/>
                        </w:rPr>
                        <w:t>(B)</w:t>
                      </w:r>
                    </w:p>
                  </w:txbxContent>
                </v:textbox>
              </v:shape>
            </v:group>
            <w10:wrap type="none" anchorx="page"/>
            <w10:anchorlock/>
          </v:group>
        </w:pict>
      </w:r>
    </w:p>
    <w:p w:rsidR="00A12CAD" w:rsidRPr="003936DC" w:rsidRDefault="00A12CAD" w:rsidP="003936DC">
      <w:pPr>
        <w:spacing w:after="0" w:line="240" w:lineRule="auto"/>
        <w:jc w:val="center"/>
        <w:rPr>
          <w:rFonts w:ascii="Times New Roman" w:hAnsi="Times New Roman" w:cs="Times New Roman"/>
          <w:sz w:val="20"/>
          <w:szCs w:val="20"/>
        </w:rPr>
      </w:pPr>
      <w:r w:rsidRPr="003936DC">
        <w:rPr>
          <w:rFonts w:ascii="Times New Roman" w:hAnsi="Times New Roman" w:cs="Times New Roman"/>
          <w:sz w:val="20"/>
          <w:szCs w:val="20"/>
        </w:rPr>
        <w:t>Figure (6 &amp; 7): Phenanthrene biodegradation with the river Nile water</w:t>
      </w:r>
    </w:p>
    <w:p w:rsidR="00A12CAD" w:rsidRPr="003936DC" w:rsidRDefault="00A12CAD" w:rsidP="003936DC">
      <w:pPr>
        <w:spacing w:after="0" w:line="240" w:lineRule="auto"/>
        <w:jc w:val="both"/>
        <w:rPr>
          <w:rFonts w:ascii="Times New Roman" w:hAnsi="Times New Roman" w:cs="Times New Roman"/>
          <w:sz w:val="20"/>
          <w:szCs w:val="20"/>
        </w:rPr>
      </w:pPr>
    </w:p>
    <w:p w:rsidR="00DF0A57" w:rsidRPr="003936DC" w:rsidRDefault="00DF0A57" w:rsidP="003936DC">
      <w:pPr>
        <w:spacing w:after="0" w:line="240" w:lineRule="auto"/>
        <w:jc w:val="both"/>
        <w:rPr>
          <w:rFonts w:ascii="Times New Roman" w:hAnsi="Times New Roman" w:cs="Times New Roman"/>
          <w:b/>
          <w:i/>
          <w:sz w:val="20"/>
          <w:szCs w:val="20"/>
        </w:rPr>
        <w:sectPr w:rsidR="00DF0A57" w:rsidRPr="003936DC" w:rsidSect="00013276">
          <w:type w:val="continuous"/>
          <w:pgSz w:w="12240" w:h="15840" w:code="1"/>
          <w:pgMar w:top="1440" w:right="1440" w:bottom="1440" w:left="1440" w:header="720" w:footer="720" w:gutter="0"/>
          <w:pgNumType w:start="1"/>
          <w:cols w:space="708"/>
          <w:docGrid w:linePitch="360"/>
        </w:sectPr>
      </w:pPr>
    </w:p>
    <w:p w:rsidR="00A12CAD" w:rsidRPr="003936DC" w:rsidRDefault="00A12CAD" w:rsidP="003936DC">
      <w:pPr>
        <w:spacing w:after="0" w:line="240" w:lineRule="auto"/>
        <w:jc w:val="both"/>
        <w:rPr>
          <w:rFonts w:ascii="Times New Roman" w:hAnsi="Times New Roman" w:cs="Times New Roman"/>
          <w:b/>
          <w:sz w:val="20"/>
          <w:szCs w:val="20"/>
        </w:rPr>
      </w:pPr>
      <w:r w:rsidRPr="003936DC">
        <w:rPr>
          <w:rFonts w:ascii="Times New Roman" w:hAnsi="Times New Roman" w:cs="Times New Roman"/>
          <w:b/>
          <w:i/>
          <w:sz w:val="20"/>
          <w:szCs w:val="20"/>
        </w:rPr>
        <w:lastRenderedPageBreak/>
        <w:t>3.2.3. Following up Phenanthrene biodegradation.</w:t>
      </w:r>
    </w:p>
    <w:p w:rsidR="00A12CAD" w:rsidRPr="003936DC" w:rsidRDefault="00A12CAD" w:rsidP="003936DC">
      <w:pPr>
        <w:pStyle w:val="Title"/>
        <w:spacing w:before="0" w:after="0" w:line="240" w:lineRule="auto"/>
        <w:ind w:firstLine="567"/>
        <w:jc w:val="both"/>
        <w:rPr>
          <w:rFonts w:ascii="Times New Roman" w:hAnsi="Times New Roman"/>
          <w:b w:val="0"/>
          <w:bCs w:val="0"/>
          <w:kern w:val="0"/>
          <w:sz w:val="20"/>
          <w:szCs w:val="20"/>
        </w:rPr>
      </w:pPr>
      <w:r w:rsidRPr="003936DC">
        <w:rPr>
          <w:rFonts w:ascii="Times New Roman" w:hAnsi="Times New Roman"/>
          <w:b w:val="0"/>
          <w:bCs w:val="0"/>
          <w:kern w:val="0"/>
          <w:sz w:val="20"/>
          <w:szCs w:val="20"/>
        </w:rPr>
        <w:t xml:space="preserve">The rate of PHE biodegradation was monitored using GC-FID method. The chromatograms for the biodegradation experiment </w:t>
      </w:r>
      <w:r w:rsidRPr="003936DC">
        <w:rPr>
          <w:rFonts w:ascii="Times New Roman" w:hAnsi="Times New Roman"/>
          <w:b w:val="0"/>
          <w:bCs w:val="0"/>
          <w:kern w:val="0"/>
          <w:sz w:val="20"/>
          <w:szCs w:val="20"/>
        </w:rPr>
        <w:lastRenderedPageBreak/>
        <w:t>showed the decrease in the PHE peak at the starting time compared with that at the end of the experiment (Figure 8).</w:t>
      </w:r>
    </w:p>
    <w:p w:rsidR="00DF0A57" w:rsidRPr="003936DC" w:rsidRDefault="00DF0A57" w:rsidP="003936DC">
      <w:pPr>
        <w:spacing w:after="0" w:line="240" w:lineRule="auto"/>
        <w:rPr>
          <w:rFonts w:ascii="Times New Roman" w:hAnsi="Times New Roman" w:cs="Times New Roman"/>
          <w:sz w:val="20"/>
        </w:rPr>
        <w:sectPr w:rsidR="00DF0A57" w:rsidRPr="003936DC" w:rsidSect="00013276">
          <w:type w:val="continuous"/>
          <w:pgSz w:w="12240" w:h="15840" w:code="1"/>
          <w:pgMar w:top="1440" w:right="1440" w:bottom="1440" w:left="1440" w:header="720" w:footer="720" w:gutter="0"/>
          <w:pgNumType w:start="1"/>
          <w:cols w:num="2" w:space="708"/>
          <w:docGrid w:linePitch="360"/>
        </w:sectPr>
      </w:pPr>
    </w:p>
    <w:p w:rsidR="00DF0A57" w:rsidRPr="003936DC" w:rsidRDefault="00DF0A57" w:rsidP="003936DC">
      <w:pPr>
        <w:spacing w:after="0" w:line="240" w:lineRule="auto"/>
        <w:rPr>
          <w:rFonts w:ascii="Times New Roman" w:hAnsi="Times New Roman" w:cs="Times New Roman"/>
          <w:sz w:val="20"/>
        </w:rPr>
      </w:pPr>
    </w:p>
    <w:p w:rsidR="00A12CAD" w:rsidRPr="003936DC" w:rsidRDefault="007443F0" w:rsidP="003936D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4552950" cy="2019300"/>
            <wp:effectExtent l="19050" t="19050" r="19050" b="19050"/>
            <wp:docPr id="8" name="Picture 7" descr="GC-FID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FID peak"/>
                    <pic:cNvPicPr>
                      <a:picLocks noChangeAspect="1" noChangeArrowheads="1"/>
                    </pic:cNvPicPr>
                  </pic:nvPicPr>
                  <pic:blipFill>
                    <a:blip r:embed="rId25" cstate="print"/>
                    <a:srcRect t="9555" r="23238"/>
                    <a:stretch>
                      <a:fillRect/>
                    </a:stretch>
                  </pic:blipFill>
                  <pic:spPr bwMode="auto">
                    <a:xfrm>
                      <a:off x="0" y="0"/>
                      <a:ext cx="4552950" cy="2019300"/>
                    </a:xfrm>
                    <a:prstGeom prst="rect">
                      <a:avLst/>
                    </a:prstGeom>
                    <a:noFill/>
                    <a:ln w="19050" cmpd="sng">
                      <a:solidFill>
                        <a:srgbClr val="000000"/>
                      </a:solidFill>
                      <a:miter lim="800000"/>
                      <a:headEnd/>
                      <a:tailEnd/>
                    </a:ln>
                    <a:effectLst/>
                  </pic:spPr>
                </pic:pic>
              </a:graphicData>
            </a:graphic>
          </wp:inline>
        </w:drawing>
      </w:r>
    </w:p>
    <w:p w:rsidR="00686B1E" w:rsidRDefault="00686B1E" w:rsidP="003936DC">
      <w:pPr>
        <w:spacing w:after="0" w:line="240" w:lineRule="auto"/>
        <w:jc w:val="center"/>
        <w:rPr>
          <w:rFonts w:ascii="Times New Roman" w:hAnsi="Times New Roman" w:cs="Times New Roman"/>
          <w:b/>
          <w:bCs/>
          <w:sz w:val="20"/>
          <w:szCs w:val="20"/>
        </w:rPr>
      </w:pPr>
    </w:p>
    <w:p w:rsidR="00A12CAD" w:rsidRPr="003936DC" w:rsidRDefault="00A12CAD" w:rsidP="003936DC">
      <w:pPr>
        <w:spacing w:after="0" w:line="240" w:lineRule="auto"/>
        <w:jc w:val="center"/>
        <w:rPr>
          <w:rFonts w:ascii="Times New Roman" w:hAnsi="Times New Roman" w:cs="Times New Roman"/>
          <w:sz w:val="20"/>
          <w:szCs w:val="20"/>
        </w:rPr>
      </w:pPr>
      <w:r w:rsidRPr="003936DC">
        <w:rPr>
          <w:rFonts w:ascii="Times New Roman" w:hAnsi="Times New Roman" w:cs="Times New Roman"/>
          <w:b/>
          <w:bCs/>
          <w:sz w:val="20"/>
          <w:szCs w:val="20"/>
        </w:rPr>
        <w:t>Figure (8)</w:t>
      </w:r>
      <w:r w:rsidRPr="003936DC">
        <w:rPr>
          <w:rFonts w:ascii="Times New Roman" w:hAnsi="Times New Roman" w:cs="Times New Roman"/>
          <w:sz w:val="20"/>
          <w:szCs w:val="20"/>
        </w:rPr>
        <w:t>: Monitoring of PHE biodegradation by the river Nile water, using GC-FID</w:t>
      </w:r>
    </w:p>
    <w:p w:rsidR="00DF0A57" w:rsidRDefault="00DF0A57" w:rsidP="00E37EFC">
      <w:pPr>
        <w:spacing w:after="0" w:line="240" w:lineRule="auto"/>
        <w:jc w:val="both"/>
        <w:rPr>
          <w:rFonts w:ascii="Times New Roman" w:hAnsi="Times New Roman" w:cs="Times New Roman"/>
          <w:sz w:val="20"/>
          <w:szCs w:val="20"/>
          <w:lang w:eastAsia="zh-CN"/>
        </w:rPr>
      </w:pPr>
    </w:p>
    <w:p w:rsidR="00E37EFC" w:rsidRPr="003936DC" w:rsidRDefault="00E37EFC" w:rsidP="003936DC">
      <w:pPr>
        <w:spacing w:after="0" w:line="240" w:lineRule="auto"/>
        <w:ind w:firstLine="567"/>
        <w:jc w:val="both"/>
        <w:rPr>
          <w:rFonts w:ascii="Times New Roman" w:hAnsi="Times New Roman" w:cs="Times New Roman"/>
          <w:sz w:val="20"/>
          <w:szCs w:val="20"/>
          <w:lang w:eastAsia="zh-CN"/>
        </w:rPr>
        <w:sectPr w:rsidR="00E37EFC" w:rsidRPr="003936DC" w:rsidSect="00013276">
          <w:type w:val="continuous"/>
          <w:pgSz w:w="12240" w:h="15840" w:code="1"/>
          <w:pgMar w:top="1440" w:right="1440" w:bottom="1440" w:left="1440" w:header="720" w:footer="720" w:gutter="0"/>
          <w:pgNumType w:start="1"/>
          <w:cols w:space="708"/>
          <w:docGrid w:linePitch="360"/>
        </w:sectPr>
      </w:pPr>
    </w:p>
    <w:p w:rsidR="00DF0A57" w:rsidRPr="003936DC" w:rsidRDefault="00A12CAD" w:rsidP="00E37EFC">
      <w:pPr>
        <w:spacing w:after="0" w:line="240" w:lineRule="auto"/>
        <w:ind w:firstLine="567"/>
        <w:jc w:val="both"/>
        <w:rPr>
          <w:rFonts w:ascii="Times New Roman" w:hAnsi="Times New Roman" w:cs="Times New Roman"/>
          <w:sz w:val="20"/>
          <w:szCs w:val="20"/>
        </w:rPr>
      </w:pPr>
      <w:r w:rsidRPr="003936DC">
        <w:rPr>
          <w:rFonts w:ascii="Times New Roman" w:hAnsi="Times New Roman" w:cs="Times New Roman"/>
          <w:sz w:val="20"/>
          <w:szCs w:val="20"/>
        </w:rPr>
        <w:lastRenderedPageBreak/>
        <w:t xml:space="preserve">The variation of the medium pH along with PHE biodegradation was also monitored and the </w:t>
      </w:r>
      <w:r w:rsidRPr="003936DC">
        <w:rPr>
          <w:rFonts w:ascii="Times New Roman" w:hAnsi="Times New Roman" w:cs="Times New Roman"/>
          <w:sz w:val="20"/>
          <w:szCs w:val="20"/>
        </w:rPr>
        <w:lastRenderedPageBreak/>
        <w:t xml:space="preserve">obtained results are presented in Figure (9). The pH fluctuation was dropped to acidic region that was due </w:t>
      </w:r>
      <w:r w:rsidRPr="003936DC">
        <w:rPr>
          <w:rFonts w:ascii="Times New Roman" w:hAnsi="Times New Roman" w:cs="Times New Roman"/>
          <w:sz w:val="20"/>
          <w:szCs w:val="20"/>
        </w:rPr>
        <w:lastRenderedPageBreak/>
        <w:t xml:space="preserve">to the production of acidic intermediate compounds resulted by the PHE biodegradation. It has been reported that the biodegradation of PHE leads to 1-hydroxy-2-naphthoic acid (1H2NA), which is an intermediate product accumulated in the medium </w:t>
      </w:r>
      <w:r w:rsidRPr="003936DC">
        <w:rPr>
          <w:rFonts w:ascii="Times New Roman" w:hAnsi="Times New Roman" w:cs="Times New Roman"/>
          <w:b/>
          <w:bCs/>
          <w:sz w:val="20"/>
          <w:szCs w:val="20"/>
        </w:rPr>
        <w:t>(Prahbu and Phale 2003)</w:t>
      </w:r>
      <w:r w:rsidRPr="003936DC">
        <w:rPr>
          <w:rFonts w:ascii="Times New Roman" w:hAnsi="Times New Roman" w:cs="Times New Roman"/>
          <w:sz w:val="20"/>
          <w:szCs w:val="20"/>
        </w:rPr>
        <w:t xml:space="preserve">. And as illustrated in Figure (9), the pH in the test of the river Nile water was fallen down to higher acidic conditions than the </w:t>
      </w:r>
      <w:r w:rsidRPr="003936DC">
        <w:rPr>
          <w:rFonts w:ascii="Times New Roman" w:hAnsi="Times New Roman" w:cs="Times New Roman"/>
          <w:sz w:val="20"/>
          <w:szCs w:val="20"/>
        </w:rPr>
        <w:lastRenderedPageBreak/>
        <w:t xml:space="preserve">other tested single bacterial strains. That could be interpreted by what achieved by </w:t>
      </w:r>
      <w:r w:rsidRPr="003936DC">
        <w:rPr>
          <w:rFonts w:ascii="Times New Roman" w:hAnsi="Times New Roman" w:cs="Times New Roman"/>
          <w:b/>
          <w:bCs/>
          <w:sz w:val="20"/>
          <w:szCs w:val="20"/>
        </w:rPr>
        <w:t xml:space="preserve">(Nasrollahzadeh </w:t>
      </w:r>
      <w:r w:rsidRPr="003936DC">
        <w:rPr>
          <w:rFonts w:ascii="Times New Roman" w:hAnsi="Times New Roman" w:cs="Times New Roman"/>
          <w:b/>
          <w:bCs/>
          <w:i/>
          <w:sz w:val="20"/>
          <w:szCs w:val="20"/>
        </w:rPr>
        <w:t>et al.,</w:t>
      </w:r>
      <w:r w:rsidRPr="003936DC">
        <w:rPr>
          <w:rFonts w:ascii="Times New Roman" w:hAnsi="Times New Roman" w:cs="Times New Roman"/>
          <w:b/>
          <w:bCs/>
          <w:sz w:val="20"/>
          <w:szCs w:val="20"/>
        </w:rPr>
        <w:t xml:space="preserve"> 2010)</w:t>
      </w:r>
      <w:r w:rsidRPr="003936DC">
        <w:rPr>
          <w:rFonts w:ascii="Times New Roman" w:hAnsi="Times New Roman" w:cs="Times New Roman"/>
          <w:sz w:val="20"/>
          <w:szCs w:val="20"/>
        </w:rPr>
        <w:t>, where they found that the concentration of (1H2NA) was very low for the tested single strains while in a mixed culture, it was increased due to the broad enzymatic capabilities of the mixed culture. As a result the level of aromatics in the medium was dropped drastically at day 14 (Figure 6).</w:t>
      </w:r>
      <w:r w:rsidR="00E37EFC">
        <w:rPr>
          <w:rFonts w:ascii="Times New Roman" w:hAnsi="Times New Roman" w:cs="Times New Roman" w:hint="eastAsia"/>
          <w:sz w:val="20"/>
          <w:szCs w:val="20"/>
          <w:lang w:eastAsia="zh-CN"/>
        </w:rPr>
        <w:t xml:space="preserve"> </w:t>
      </w:r>
    </w:p>
    <w:p w:rsidR="00DF0A57" w:rsidRPr="003936DC" w:rsidRDefault="00DF0A57" w:rsidP="003936DC">
      <w:pPr>
        <w:spacing w:after="0" w:line="240" w:lineRule="auto"/>
        <w:rPr>
          <w:rFonts w:ascii="Times New Roman" w:hAnsi="Times New Roman" w:cs="Times New Roman"/>
          <w:sz w:val="20"/>
          <w:szCs w:val="20"/>
        </w:rPr>
        <w:sectPr w:rsidR="00DF0A57" w:rsidRPr="003936DC" w:rsidSect="00013276">
          <w:type w:val="continuous"/>
          <w:pgSz w:w="12240" w:h="15840" w:code="1"/>
          <w:pgMar w:top="1440" w:right="1440" w:bottom="1440" w:left="1440" w:header="720" w:footer="720" w:gutter="0"/>
          <w:pgNumType w:start="7"/>
          <w:cols w:num="2" w:space="708"/>
          <w:docGrid w:linePitch="360"/>
        </w:sectPr>
      </w:pPr>
    </w:p>
    <w:p w:rsidR="00DF0A57" w:rsidRPr="003936DC" w:rsidRDefault="00DF0A57" w:rsidP="003936DC">
      <w:pPr>
        <w:spacing w:after="0" w:line="240" w:lineRule="auto"/>
        <w:jc w:val="center"/>
        <w:rPr>
          <w:rFonts w:ascii="Times New Roman" w:hAnsi="Times New Roman" w:cs="Times New Roman"/>
          <w:sz w:val="20"/>
          <w:szCs w:val="20"/>
        </w:rPr>
      </w:pPr>
    </w:p>
    <w:p w:rsidR="00A12CAD" w:rsidRPr="003936DC" w:rsidRDefault="007443F0" w:rsidP="003936DC">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3706570" cy="1537130"/>
            <wp:effectExtent l="19050" t="0" r="27230" b="5920"/>
            <wp:docPr id="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2CAD" w:rsidRPr="003936DC" w:rsidRDefault="00A12CAD" w:rsidP="003936DC">
      <w:pPr>
        <w:spacing w:after="0" w:line="240" w:lineRule="auto"/>
        <w:jc w:val="center"/>
        <w:rPr>
          <w:rFonts w:ascii="Times New Roman" w:hAnsi="Times New Roman" w:cs="Times New Roman"/>
          <w:sz w:val="20"/>
          <w:szCs w:val="20"/>
        </w:rPr>
      </w:pPr>
      <w:r w:rsidRPr="003936DC">
        <w:rPr>
          <w:rFonts w:ascii="Times New Roman" w:hAnsi="Times New Roman" w:cs="Times New Roman"/>
          <w:b/>
          <w:bCs/>
          <w:sz w:val="20"/>
          <w:szCs w:val="20"/>
        </w:rPr>
        <w:t>Figure (9):</w:t>
      </w:r>
      <w:r w:rsidRPr="003936DC">
        <w:rPr>
          <w:rFonts w:ascii="Times New Roman" w:hAnsi="Times New Roman" w:cs="Times New Roman"/>
          <w:sz w:val="20"/>
          <w:szCs w:val="20"/>
        </w:rPr>
        <w:t xml:space="preserve"> Monitoring of pH in PHE biodegradation</w:t>
      </w:r>
    </w:p>
    <w:p w:rsidR="00302592" w:rsidRPr="003936DC" w:rsidRDefault="00302592" w:rsidP="00E37EFC">
      <w:pPr>
        <w:tabs>
          <w:tab w:val="right" w:pos="0"/>
          <w:tab w:val="right" w:pos="142"/>
        </w:tabs>
        <w:spacing w:after="0" w:line="240" w:lineRule="auto"/>
        <w:jc w:val="both"/>
        <w:rPr>
          <w:rFonts w:ascii="Times New Roman" w:hAnsi="Times New Roman" w:cs="Times New Roman"/>
          <w:sz w:val="20"/>
          <w:szCs w:val="20"/>
        </w:rPr>
      </w:pPr>
    </w:p>
    <w:p w:rsidR="004804C3" w:rsidRPr="003936DC" w:rsidRDefault="004804C3" w:rsidP="003936DC">
      <w:pPr>
        <w:tabs>
          <w:tab w:val="right" w:pos="0"/>
          <w:tab w:val="right" w:pos="142"/>
          <w:tab w:val="right" w:pos="426"/>
        </w:tabs>
        <w:spacing w:after="0" w:line="240" w:lineRule="auto"/>
        <w:ind w:hanging="284"/>
        <w:jc w:val="both"/>
        <w:rPr>
          <w:rFonts w:ascii="Times New Roman" w:hAnsi="Times New Roman" w:cs="Times New Roman"/>
          <w:b/>
          <w:i/>
          <w:sz w:val="20"/>
          <w:szCs w:val="20"/>
        </w:rPr>
        <w:sectPr w:rsidR="004804C3" w:rsidRPr="003936DC" w:rsidSect="00013276">
          <w:type w:val="continuous"/>
          <w:pgSz w:w="12240" w:h="15840" w:code="1"/>
          <w:pgMar w:top="1440" w:right="1440" w:bottom="1440" w:left="1440" w:header="720" w:footer="720" w:gutter="0"/>
          <w:pgNumType w:start="1"/>
          <w:cols w:space="708"/>
          <w:docGrid w:linePitch="360"/>
        </w:sectPr>
      </w:pPr>
    </w:p>
    <w:p w:rsidR="007B37D8" w:rsidRPr="003936DC" w:rsidRDefault="00DA626D" w:rsidP="00333080">
      <w:pPr>
        <w:tabs>
          <w:tab w:val="right" w:pos="0"/>
        </w:tabs>
        <w:spacing w:after="0" w:line="240" w:lineRule="auto"/>
        <w:jc w:val="both"/>
        <w:rPr>
          <w:rFonts w:ascii="Times New Roman" w:hAnsi="Times New Roman" w:cs="Times New Roman"/>
          <w:b/>
          <w:i/>
          <w:sz w:val="20"/>
          <w:szCs w:val="20"/>
        </w:rPr>
      </w:pPr>
      <w:r w:rsidRPr="003936DC">
        <w:rPr>
          <w:rFonts w:ascii="Times New Roman" w:hAnsi="Times New Roman" w:cs="Times New Roman"/>
          <w:b/>
          <w:i/>
          <w:sz w:val="20"/>
          <w:szCs w:val="20"/>
        </w:rPr>
        <w:lastRenderedPageBreak/>
        <w:t xml:space="preserve">3.3. </w:t>
      </w:r>
      <w:r w:rsidR="007B37D8" w:rsidRPr="003936DC">
        <w:rPr>
          <w:rFonts w:ascii="Times New Roman" w:hAnsi="Times New Roman" w:cs="Times New Roman"/>
          <w:b/>
          <w:i/>
          <w:sz w:val="20"/>
          <w:szCs w:val="20"/>
        </w:rPr>
        <w:t xml:space="preserve">Identification of </w:t>
      </w:r>
      <w:r w:rsidR="000A3D45" w:rsidRPr="003936DC">
        <w:rPr>
          <w:rFonts w:ascii="Times New Roman" w:hAnsi="Times New Roman" w:cs="Times New Roman"/>
          <w:b/>
          <w:i/>
          <w:sz w:val="20"/>
          <w:szCs w:val="20"/>
        </w:rPr>
        <w:t xml:space="preserve">PHE - degrading </w:t>
      </w:r>
      <w:r w:rsidR="007B37D8" w:rsidRPr="003936DC">
        <w:rPr>
          <w:rFonts w:ascii="Times New Roman" w:hAnsi="Times New Roman" w:cs="Times New Roman"/>
          <w:b/>
          <w:i/>
          <w:sz w:val="20"/>
          <w:szCs w:val="20"/>
        </w:rPr>
        <w:t>bacterial strains</w:t>
      </w:r>
    </w:p>
    <w:p w:rsidR="00324E57" w:rsidRPr="003936DC" w:rsidRDefault="002D4861" w:rsidP="00333080">
      <w:pPr>
        <w:tabs>
          <w:tab w:val="right" w:pos="-284"/>
          <w:tab w:val="right" w:pos="142"/>
        </w:tabs>
        <w:spacing w:after="0" w:line="240" w:lineRule="auto"/>
        <w:jc w:val="both"/>
        <w:rPr>
          <w:rFonts w:ascii="Times New Roman" w:hAnsi="Times New Roman" w:cs="Times New Roman"/>
          <w:sz w:val="20"/>
          <w:szCs w:val="20"/>
        </w:rPr>
      </w:pPr>
      <w:r>
        <w:rPr>
          <w:rFonts w:ascii="Times New Roman" w:hAnsi="Times New Roman" w:cs="Times New Roman" w:hint="eastAsia"/>
          <w:sz w:val="20"/>
          <w:szCs w:val="20"/>
          <w:lang w:eastAsia="zh-CN"/>
        </w:rPr>
        <w:tab/>
      </w:r>
      <w:r>
        <w:rPr>
          <w:rFonts w:ascii="Times New Roman" w:hAnsi="Times New Roman" w:cs="Times New Roman" w:hint="eastAsia"/>
          <w:sz w:val="20"/>
          <w:szCs w:val="20"/>
          <w:lang w:eastAsia="zh-CN"/>
        </w:rPr>
        <w:tab/>
      </w:r>
      <w:r w:rsidR="00481B89" w:rsidRPr="003936DC">
        <w:rPr>
          <w:rFonts w:ascii="Times New Roman" w:hAnsi="Times New Roman" w:cs="Times New Roman"/>
          <w:sz w:val="20"/>
          <w:szCs w:val="20"/>
        </w:rPr>
        <w:t xml:space="preserve">The phylogeny of the bacterial strains and closely related species was </w:t>
      </w:r>
      <w:r w:rsidR="0071042B" w:rsidRPr="003936DC">
        <w:rPr>
          <w:rFonts w:ascii="Times New Roman" w:hAnsi="Times New Roman" w:cs="Times New Roman"/>
          <w:sz w:val="20"/>
          <w:szCs w:val="20"/>
        </w:rPr>
        <w:t>analyzed</w:t>
      </w:r>
      <w:r w:rsidR="00481B89" w:rsidRPr="003936DC">
        <w:rPr>
          <w:rFonts w:ascii="Times New Roman" w:hAnsi="Times New Roman" w:cs="Times New Roman"/>
          <w:sz w:val="20"/>
          <w:szCs w:val="20"/>
        </w:rPr>
        <w:t xml:space="preserve"> using the multi-sequence alignment program. The results obtained indicated that, isolate no (I) was related to </w:t>
      </w:r>
      <w:r w:rsidR="00481B89" w:rsidRPr="003936DC">
        <w:rPr>
          <w:rFonts w:ascii="Times New Roman" w:hAnsi="Times New Roman" w:cs="Times New Roman"/>
          <w:i/>
          <w:iCs/>
          <w:sz w:val="20"/>
          <w:szCs w:val="20"/>
        </w:rPr>
        <w:t>Bacillus cereus</w:t>
      </w:r>
      <w:r w:rsidR="00481B89" w:rsidRPr="003936DC">
        <w:rPr>
          <w:rFonts w:ascii="Times New Roman" w:hAnsi="Times New Roman" w:cs="Times New Roman"/>
          <w:sz w:val="20"/>
          <w:szCs w:val="20"/>
        </w:rPr>
        <w:t xml:space="preserve"> (98%)</w:t>
      </w:r>
      <w:r w:rsidR="00644EE5" w:rsidRPr="003936DC">
        <w:rPr>
          <w:rFonts w:ascii="Times New Roman" w:hAnsi="Times New Roman" w:cs="Times New Roman"/>
          <w:sz w:val="20"/>
          <w:szCs w:val="20"/>
        </w:rPr>
        <w:t xml:space="preserve">, isolate no (II) was related to </w:t>
      </w:r>
      <w:r w:rsidR="006521AB" w:rsidRPr="003936DC">
        <w:rPr>
          <w:rFonts w:ascii="Times New Roman" w:hAnsi="Times New Roman" w:cs="Times New Roman"/>
          <w:i/>
          <w:iCs/>
          <w:sz w:val="20"/>
          <w:szCs w:val="20"/>
          <w:shd w:val="clear" w:color="auto" w:fill="FFFFFF"/>
        </w:rPr>
        <w:t>Pseudomonas protegens</w:t>
      </w:r>
      <w:r w:rsidR="006521AB" w:rsidRPr="003936DC">
        <w:rPr>
          <w:rFonts w:ascii="Times New Roman" w:hAnsi="Times New Roman" w:cs="Times New Roman"/>
          <w:sz w:val="20"/>
          <w:szCs w:val="20"/>
          <w:shd w:val="clear" w:color="auto" w:fill="FFFFFF"/>
        </w:rPr>
        <w:t xml:space="preserve"> Pf-5 (96%)</w:t>
      </w:r>
      <w:r w:rsidR="0071042B" w:rsidRPr="003936DC">
        <w:rPr>
          <w:rFonts w:ascii="Times New Roman" w:hAnsi="Times New Roman" w:cs="Times New Roman"/>
          <w:sz w:val="20"/>
          <w:szCs w:val="20"/>
          <w:shd w:val="clear" w:color="auto" w:fill="FFFFFF"/>
        </w:rPr>
        <w:t xml:space="preserve"> </w:t>
      </w:r>
      <w:r w:rsidR="006521AB" w:rsidRPr="003936DC">
        <w:rPr>
          <w:rFonts w:ascii="Times New Roman" w:hAnsi="Times New Roman" w:cs="Times New Roman"/>
          <w:sz w:val="20"/>
          <w:szCs w:val="20"/>
          <w:shd w:val="clear" w:color="auto" w:fill="FFFFFF"/>
        </w:rPr>
        <w:t xml:space="preserve">and isolate no (III) was related to </w:t>
      </w:r>
      <w:r w:rsidR="006521AB" w:rsidRPr="003936DC">
        <w:rPr>
          <w:rFonts w:ascii="Times New Roman" w:hAnsi="Times New Roman" w:cs="Times New Roman"/>
          <w:i/>
          <w:iCs/>
          <w:sz w:val="20"/>
          <w:szCs w:val="20"/>
          <w:shd w:val="clear" w:color="auto" w:fill="FFFFFF"/>
        </w:rPr>
        <w:t xml:space="preserve">Pseudomonas </w:t>
      </w:r>
      <w:r w:rsidR="00F74A07" w:rsidRPr="003936DC">
        <w:rPr>
          <w:rFonts w:ascii="Times New Roman" w:hAnsi="Times New Roman" w:cs="Times New Roman"/>
          <w:i/>
          <w:iCs/>
          <w:sz w:val="20"/>
          <w:szCs w:val="20"/>
          <w:shd w:val="clear" w:color="auto" w:fill="FFFFFF"/>
        </w:rPr>
        <w:t>flourescens</w:t>
      </w:r>
      <w:r w:rsidR="00F74A07" w:rsidRPr="003936DC">
        <w:rPr>
          <w:rFonts w:ascii="Times New Roman" w:hAnsi="Times New Roman" w:cs="Times New Roman"/>
          <w:sz w:val="20"/>
          <w:szCs w:val="20"/>
          <w:shd w:val="clear" w:color="auto" w:fill="FFFFFF"/>
        </w:rPr>
        <w:t xml:space="preserve"> strain SBW 25</w:t>
      </w:r>
      <w:r w:rsidR="0071042B" w:rsidRPr="003936DC">
        <w:rPr>
          <w:rFonts w:ascii="Times New Roman" w:hAnsi="Times New Roman" w:cs="Times New Roman"/>
          <w:sz w:val="20"/>
          <w:szCs w:val="20"/>
          <w:shd w:val="clear" w:color="auto" w:fill="FFFFFF"/>
        </w:rPr>
        <w:t xml:space="preserve"> </w:t>
      </w:r>
      <w:r w:rsidR="006521AB" w:rsidRPr="003936DC">
        <w:rPr>
          <w:rFonts w:ascii="Times New Roman" w:hAnsi="Times New Roman" w:cs="Times New Roman"/>
          <w:sz w:val="20"/>
          <w:szCs w:val="20"/>
          <w:shd w:val="clear" w:color="auto" w:fill="FFFFFF"/>
        </w:rPr>
        <w:t>(96%).</w:t>
      </w:r>
      <w:r w:rsidR="000A3D45" w:rsidRPr="003936DC">
        <w:rPr>
          <w:rFonts w:ascii="Times New Roman" w:hAnsi="Times New Roman" w:cs="Times New Roman"/>
          <w:sz w:val="20"/>
          <w:szCs w:val="20"/>
          <w:shd w:val="clear" w:color="auto" w:fill="FFFFFF"/>
        </w:rPr>
        <w:t xml:space="preserve"> These bacterial strains </w:t>
      </w:r>
      <w:r w:rsidR="0071042B" w:rsidRPr="003936DC">
        <w:rPr>
          <w:rFonts w:ascii="Times New Roman" w:hAnsi="Times New Roman" w:cs="Times New Roman"/>
          <w:sz w:val="20"/>
          <w:szCs w:val="20"/>
          <w:shd w:val="clear" w:color="auto" w:fill="FFFFFF"/>
        </w:rPr>
        <w:t>together as mixed culture played the basic role in removing 100% of PHE using the river Nile water as medium through 21 days.</w:t>
      </w:r>
    </w:p>
    <w:p w:rsidR="004658EA" w:rsidRPr="003936DC" w:rsidRDefault="004658EA" w:rsidP="00333080">
      <w:pPr>
        <w:tabs>
          <w:tab w:val="right" w:pos="0"/>
          <w:tab w:val="right" w:pos="142"/>
        </w:tabs>
        <w:spacing w:after="0" w:line="240" w:lineRule="auto"/>
        <w:jc w:val="both"/>
        <w:rPr>
          <w:rFonts w:ascii="Times New Roman" w:hAnsi="Times New Roman" w:cs="Times New Roman"/>
          <w:b/>
          <w:bCs/>
          <w:sz w:val="20"/>
          <w:szCs w:val="20"/>
        </w:rPr>
      </w:pPr>
    </w:p>
    <w:p w:rsidR="008E3965" w:rsidRPr="003936DC" w:rsidRDefault="008E3965" w:rsidP="00333080">
      <w:pPr>
        <w:autoSpaceDE w:val="0"/>
        <w:autoSpaceDN w:val="0"/>
        <w:adjustRightInd w:val="0"/>
        <w:spacing w:after="0" w:line="240" w:lineRule="auto"/>
        <w:jc w:val="both"/>
        <w:rPr>
          <w:rFonts w:ascii="Times New Roman" w:hAnsi="Times New Roman" w:cs="Times New Roman"/>
          <w:sz w:val="20"/>
          <w:szCs w:val="20"/>
          <w:lang w:val="en-GB"/>
        </w:rPr>
      </w:pPr>
      <w:r w:rsidRPr="003936DC">
        <w:rPr>
          <w:rFonts w:ascii="Times New Roman" w:hAnsi="Times New Roman" w:cs="Times New Roman"/>
          <w:b/>
          <w:sz w:val="20"/>
          <w:szCs w:val="20"/>
          <w:lang w:val="en-GB"/>
        </w:rPr>
        <w:t>Conclusions</w:t>
      </w:r>
    </w:p>
    <w:p w:rsidR="00A12CAD" w:rsidRPr="003936DC" w:rsidRDefault="00232804" w:rsidP="00333080">
      <w:pPr>
        <w:autoSpaceDE w:val="0"/>
        <w:autoSpaceDN w:val="0"/>
        <w:adjustRightInd w:val="0"/>
        <w:spacing w:after="0" w:line="240" w:lineRule="auto"/>
        <w:jc w:val="both"/>
        <w:rPr>
          <w:rFonts w:ascii="Times New Roman" w:hAnsi="Times New Roman" w:cs="Times New Roman"/>
          <w:sz w:val="20"/>
          <w:szCs w:val="20"/>
        </w:rPr>
      </w:pPr>
      <w:r w:rsidRPr="003936DC">
        <w:rPr>
          <w:rFonts w:ascii="Times New Roman" w:hAnsi="Times New Roman" w:cs="Times New Roman"/>
          <w:sz w:val="20"/>
          <w:szCs w:val="20"/>
        </w:rPr>
        <w:tab/>
      </w:r>
      <w:r w:rsidR="00F43FE2" w:rsidRPr="003936DC">
        <w:rPr>
          <w:rFonts w:ascii="Times New Roman" w:hAnsi="Times New Roman" w:cs="Times New Roman"/>
          <w:sz w:val="20"/>
          <w:szCs w:val="20"/>
        </w:rPr>
        <w:t xml:space="preserve">The water quality assessments of </w:t>
      </w:r>
      <w:r w:rsidR="00C751E8" w:rsidRPr="003936DC">
        <w:rPr>
          <w:rFonts w:ascii="Times New Roman" w:hAnsi="Times New Roman" w:cs="Times New Roman"/>
          <w:sz w:val="20"/>
          <w:szCs w:val="20"/>
        </w:rPr>
        <w:t xml:space="preserve">the </w:t>
      </w:r>
      <w:r w:rsidR="00CF642D" w:rsidRPr="003936DC">
        <w:rPr>
          <w:rFonts w:ascii="Times New Roman" w:hAnsi="Times New Roman" w:cs="Times New Roman"/>
          <w:sz w:val="20"/>
          <w:szCs w:val="20"/>
        </w:rPr>
        <w:t>river</w:t>
      </w:r>
      <w:r w:rsidR="00F43FE2" w:rsidRPr="003936DC">
        <w:rPr>
          <w:rFonts w:ascii="Times New Roman" w:hAnsi="Times New Roman" w:cs="Times New Roman"/>
          <w:sz w:val="20"/>
          <w:szCs w:val="20"/>
        </w:rPr>
        <w:t xml:space="preserve"> Nile water indicated the contami</w:t>
      </w:r>
      <w:r w:rsidR="00C751E8" w:rsidRPr="003936DC">
        <w:rPr>
          <w:rFonts w:ascii="Times New Roman" w:hAnsi="Times New Roman" w:cs="Times New Roman"/>
          <w:sz w:val="20"/>
          <w:szCs w:val="20"/>
        </w:rPr>
        <w:t>nation of Me</w:t>
      </w:r>
      <w:r w:rsidR="00D178D1" w:rsidRPr="003936DC">
        <w:rPr>
          <w:rFonts w:ascii="Times New Roman" w:hAnsi="Times New Roman" w:cs="Times New Roman"/>
          <w:sz w:val="20"/>
          <w:szCs w:val="20"/>
        </w:rPr>
        <w:t>za</w:t>
      </w:r>
      <w:r w:rsidR="00C751E8" w:rsidRPr="003936DC">
        <w:rPr>
          <w:rFonts w:ascii="Times New Roman" w:hAnsi="Times New Roman" w:cs="Times New Roman"/>
          <w:sz w:val="20"/>
          <w:szCs w:val="20"/>
        </w:rPr>
        <w:t>l</w:t>
      </w:r>
      <w:r w:rsidR="00D178D1" w:rsidRPr="003936DC">
        <w:rPr>
          <w:rFonts w:ascii="Times New Roman" w:hAnsi="Times New Roman" w:cs="Times New Roman"/>
          <w:sz w:val="20"/>
          <w:szCs w:val="20"/>
        </w:rPr>
        <w:t xml:space="preserve">lat site with anthracene, </w:t>
      </w:r>
      <w:r w:rsidR="00D178D1" w:rsidRPr="003936DC">
        <w:rPr>
          <w:rFonts w:ascii="Times New Roman" w:eastAsia="Times New Roman" w:hAnsi="Times New Roman" w:cs="Times New Roman"/>
          <w:sz w:val="20"/>
          <w:szCs w:val="20"/>
        </w:rPr>
        <w:t>acenaphthylene,</w:t>
      </w:r>
      <w:r w:rsidR="00D178D1" w:rsidRPr="003936DC">
        <w:rPr>
          <w:rFonts w:ascii="Times New Roman" w:hAnsi="Times New Roman" w:cs="Times New Roman"/>
          <w:sz w:val="20"/>
          <w:szCs w:val="20"/>
        </w:rPr>
        <w:t xml:space="preserve"> phenanthrene, </w:t>
      </w:r>
      <w:r w:rsidR="00D178D1" w:rsidRPr="003936DC">
        <w:rPr>
          <w:rFonts w:ascii="Times New Roman" w:eastAsia="Times New Roman" w:hAnsi="Times New Roman" w:cs="Times New Roman"/>
          <w:sz w:val="20"/>
          <w:szCs w:val="20"/>
        </w:rPr>
        <w:t>fluorine</w:t>
      </w:r>
      <w:r w:rsidR="00D178D1" w:rsidRPr="003936DC">
        <w:rPr>
          <w:rFonts w:ascii="Times New Roman" w:hAnsi="Times New Roman" w:cs="Times New Roman"/>
          <w:sz w:val="20"/>
          <w:szCs w:val="20"/>
        </w:rPr>
        <w:t xml:space="preserve">, naphthalene, </w:t>
      </w:r>
      <w:r w:rsidR="00D178D1" w:rsidRPr="003936DC">
        <w:rPr>
          <w:rFonts w:ascii="Times New Roman" w:eastAsia="Times New Roman" w:hAnsi="Times New Roman" w:cs="Times New Roman"/>
          <w:sz w:val="20"/>
          <w:szCs w:val="20"/>
        </w:rPr>
        <w:t>chrysene and Benzo(</w:t>
      </w:r>
      <w:r w:rsidR="00D178D1" w:rsidRPr="003936DC">
        <w:rPr>
          <w:rFonts w:ascii="Times New Roman" w:eastAsia="Times New Roman" w:hAnsi="Times New Roman" w:cs="Times New Roman"/>
          <w:i/>
          <w:iCs/>
          <w:sz w:val="20"/>
          <w:szCs w:val="20"/>
        </w:rPr>
        <w:t>b)</w:t>
      </w:r>
      <w:r w:rsidR="008453BF" w:rsidRPr="003936DC">
        <w:rPr>
          <w:rFonts w:ascii="Times New Roman" w:eastAsia="Times New Roman" w:hAnsi="Times New Roman" w:cs="Times New Roman"/>
          <w:i/>
          <w:iCs/>
          <w:sz w:val="20"/>
          <w:szCs w:val="20"/>
        </w:rPr>
        <w:t xml:space="preserve"> </w:t>
      </w:r>
      <w:r w:rsidR="00D178D1" w:rsidRPr="003936DC">
        <w:rPr>
          <w:rFonts w:ascii="Times New Roman" w:eastAsia="Times New Roman" w:hAnsi="Times New Roman" w:cs="Times New Roman"/>
          <w:sz w:val="20"/>
          <w:szCs w:val="20"/>
        </w:rPr>
        <w:t>fluoranthene</w:t>
      </w:r>
      <w:r w:rsidR="00D178D1" w:rsidRPr="003936DC">
        <w:rPr>
          <w:rFonts w:ascii="Times New Roman" w:hAnsi="Times New Roman" w:cs="Times New Roman"/>
          <w:sz w:val="20"/>
          <w:szCs w:val="20"/>
        </w:rPr>
        <w:t xml:space="preserve"> in average concentrations of </w:t>
      </w:r>
      <w:r w:rsidR="00EF655F" w:rsidRPr="003936DC">
        <w:rPr>
          <w:rFonts w:ascii="Times New Roman" w:hAnsi="Times New Roman" w:cs="Times New Roman"/>
          <w:sz w:val="20"/>
          <w:szCs w:val="20"/>
        </w:rPr>
        <w:t>1.16</w:t>
      </w:r>
      <w:r w:rsidR="00D178D1" w:rsidRPr="003936DC">
        <w:rPr>
          <w:rFonts w:ascii="Times New Roman" w:hAnsi="Times New Roman" w:cs="Times New Roman"/>
          <w:sz w:val="20"/>
          <w:szCs w:val="20"/>
        </w:rPr>
        <w:t xml:space="preserve">, 0.65, </w:t>
      </w:r>
      <w:r w:rsidR="00EF655F" w:rsidRPr="003936DC">
        <w:rPr>
          <w:rFonts w:ascii="Times New Roman" w:hAnsi="Times New Roman" w:cs="Times New Roman"/>
          <w:sz w:val="20"/>
          <w:szCs w:val="20"/>
        </w:rPr>
        <w:t>1.5</w:t>
      </w:r>
      <w:r w:rsidR="00D178D1" w:rsidRPr="003936DC">
        <w:rPr>
          <w:rFonts w:ascii="Times New Roman" w:hAnsi="Times New Roman" w:cs="Times New Roman"/>
          <w:sz w:val="20"/>
          <w:szCs w:val="20"/>
        </w:rPr>
        <w:t xml:space="preserve">, 0.64, 0.93, 0.58 and 0.26 </w:t>
      </w:r>
      <w:r w:rsidR="008453BF" w:rsidRPr="003936DC">
        <w:rPr>
          <w:rFonts w:ascii="Times New Roman" w:eastAsia="Times New Roman" w:hAnsi="Times New Roman" w:cs="Times New Roman"/>
          <w:sz w:val="20"/>
          <w:szCs w:val="20"/>
        </w:rPr>
        <w:t xml:space="preserve">µg </w:t>
      </w:r>
      <w:r w:rsidR="00D178D1" w:rsidRPr="003936DC">
        <w:rPr>
          <w:rFonts w:ascii="Times New Roman" w:eastAsia="Times New Roman" w:hAnsi="Times New Roman" w:cs="Times New Roman"/>
          <w:sz w:val="20"/>
          <w:szCs w:val="20"/>
        </w:rPr>
        <w:t>l</w:t>
      </w:r>
      <w:r w:rsidR="008453BF" w:rsidRPr="003936DC">
        <w:rPr>
          <w:rFonts w:ascii="Times New Roman" w:hAnsi="Times New Roman" w:cs="Times New Roman"/>
          <w:sz w:val="20"/>
          <w:szCs w:val="20"/>
          <w:vertAlign w:val="superscript"/>
        </w:rPr>
        <w:t>-1</w:t>
      </w:r>
      <w:r w:rsidR="008453BF" w:rsidRPr="003936DC">
        <w:rPr>
          <w:rFonts w:ascii="Times New Roman" w:hAnsi="Times New Roman" w:cs="Times New Roman"/>
          <w:sz w:val="20"/>
          <w:szCs w:val="20"/>
        </w:rPr>
        <w:t xml:space="preserve"> </w:t>
      </w:r>
      <w:r w:rsidR="00EB6F71" w:rsidRPr="003936DC">
        <w:rPr>
          <w:rFonts w:ascii="Times New Roman" w:hAnsi="Times New Roman" w:cs="Times New Roman"/>
          <w:sz w:val="20"/>
          <w:szCs w:val="20"/>
        </w:rPr>
        <w:t>respectively</w:t>
      </w:r>
      <w:r w:rsidR="00A463AB" w:rsidRPr="003936DC">
        <w:rPr>
          <w:rFonts w:ascii="Times New Roman" w:hAnsi="Times New Roman" w:cs="Times New Roman"/>
          <w:sz w:val="20"/>
          <w:szCs w:val="20"/>
        </w:rPr>
        <w:t xml:space="preserve">. </w:t>
      </w:r>
      <w:r w:rsidR="00F04E84" w:rsidRPr="003936DC">
        <w:rPr>
          <w:rFonts w:ascii="Times New Roman" w:hAnsi="Times New Roman" w:cs="Times New Roman"/>
          <w:sz w:val="20"/>
          <w:szCs w:val="20"/>
        </w:rPr>
        <w:t>The compositional pattern of the ring size of the PAHs along the study area showed that two- and three-ring PAHs (naphthalene, acenaphthylene, acenaphthene, fluorene, phenanthrene and ant</w:t>
      </w:r>
      <w:r w:rsidR="00C751E8" w:rsidRPr="003936DC">
        <w:rPr>
          <w:rFonts w:ascii="Times New Roman" w:hAnsi="Times New Roman" w:cs="Times New Roman"/>
          <w:sz w:val="20"/>
          <w:szCs w:val="20"/>
        </w:rPr>
        <w:t>hracene) are the most abundant, indicating</w:t>
      </w:r>
      <w:r w:rsidR="00F04E84" w:rsidRPr="003936DC">
        <w:rPr>
          <w:rFonts w:ascii="Times New Roman" w:hAnsi="Times New Roman" w:cs="Times New Roman"/>
          <w:sz w:val="20"/>
          <w:szCs w:val="20"/>
        </w:rPr>
        <w:t xml:space="preserve"> the</w:t>
      </w:r>
      <w:r w:rsidR="00C751E8" w:rsidRPr="003936DC">
        <w:rPr>
          <w:rFonts w:ascii="Times New Roman" w:hAnsi="Times New Roman" w:cs="Times New Roman"/>
          <w:sz w:val="20"/>
          <w:szCs w:val="20"/>
        </w:rPr>
        <w:t>ir</w:t>
      </w:r>
      <w:r w:rsidR="00F04E84" w:rsidRPr="003936DC">
        <w:rPr>
          <w:rFonts w:ascii="Times New Roman" w:hAnsi="Times New Roman" w:cs="Times New Roman"/>
          <w:sz w:val="20"/>
          <w:szCs w:val="20"/>
        </w:rPr>
        <w:t xml:space="preserve"> </w:t>
      </w:r>
      <w:r w:rsidR="00C751E8" w:rsidRPr="003936DC">
        <w:rPr>
          <w:rFonts w:ascii="Times New Roman" w:hAnsi="Times New Roman" w:cs="Times New Roman"/>
          <w:sz w:val="20"/>
          <w:szCs w:val="20"/>
        </w:rPr>
        <w:t>protogenic origin</w:t>
      </w:r>
      <w:r w:rsidR="00F04E84" w:rsidRPr="003936DC">
        <w:rPr>
          <w:rFonts w:ascii="Times New Roman" w:hAnsi="Times New Roman" w:cs="Times New Roman"/>
          <w:sz w:val="20"/>
          <w:szCs w:val="20"/>
        </w:rPr>
        <w:t xml:space="preserve">. </w:t>
      </w:r>
      <w:r w:rsidR="00F43FE2" w:rsidRPr="003936DC">
        <w:rPr>
          <w:rFonts w:ascii="Times New Roman" w:hAnsi="Times New Roman" w:cs="Times New Roman"/>
          <w:sz w:val="20"/>
          <w:szCs w:val="20"/>
        </w:rPr>
        <w:t xml:space="preserve">Biodegradation of PHE </w:t>
      </w:r>
      <w:r w:rsidR="00A463AB" w:rsidRPr="003936DC">
        <w:rPr>
          <w:rFonts w:ascii="Times New Roman" w:hAnsi="Times New Roman" w:cs="Times New Roman"/>
          <w:sz w:val="20"/>
          <w:szCs w:val="20"/>
        </w:rPr>
        <w:t>(</w:t>
      </w:r>
      <w:r w:rsidR="008453BF" w:rsidRPr="003936DC">
        <w:rPr>
          <w:rFonts w:ascii="Times New Roman" w:hAnsi="Times New Roman" w:cs="Times New Roman"/>
          <w:sz w:val="20"/>
          <w:szCs w:val="20"/>
        </w:rPr>
        <w:t xml:space="preserve">using high concentration 100 mg </w:t>
      </w:r>
      <w:r w:rsidR="00A463AB" w:rsidRPr="003936DC">
        <w:rPr>
          <w:rFonts w:ascii="Times New Roman" w:hAnsi="Times New Roman" w:cs="Times New Roman"/>
          <w:sz w:val="20"/>
          <w:szCs w:val="20"/>
        </w:rPr>
        <w:t>l</w:t>
      </w:r>
      <w:r w:rsidR="008453BF" w:rsidRPr="003936DC">
        <w:rPr>
          <w:rFonts w:ascii="Times New Roman" w:hAnsi="Times New Roman" w:cs="Times New Roman"/>
          <w:sz w:val="20"/>
          <w:szCs w:val="20"/>
          <w:vertAlign w:val="superscript"/>
        </w:rPr>
        <w:t>-1</w:t>
      </w:r>
      <w:r w:rsidR="00A463AB" w:rsidRPr="003936DC">
        <w:rPr>
          <w:rFonts w:ascii="Times New Roman" w:hAnsi="Times New Roman" w:cs="Times New Roman"/>
          <w:sz w:val="20"/>
          <w:szCs w:val="20"/>
        </w:rPr>
        <w:t xml:space="preserve">) </w:t>
      </w:r>
      <w:r w:rsidR="00F43FE2" w:rsidRPr="003936DC">
        <w:rPr>
          <w:rFonts w:ascii="Times New Roman" w:hAnsi="Times New Roman" w:cs="Times New Roman"/>
          <w:sz w:val="20"/>
          <w:szCs w:val="20"/>
        </w:rPr>
        <w:t xml:space="preserve">was successfully achieved by the isolated strains from the </w:t>
      </w:r>
      <w:r w:rsidR="00CF642D" w:rsidRPr="003936DC">
        <w:rPr>
          <w:rFonts w:ascii="Times New Roman" w:hAnsi="Times New Roman" w:cs="Times New Roman"/>
          <w:sz w:val="20"/>
          <w:szCs w:val="20"/>
        </w:rPr>
        <w:t>river</w:t>
      </w:r>
      <w:r w:rsidR="00F43FE2" w:rsidRPr="003936DC">
        <w:rPr>
          <w:rFonts w:ascii="Times New Roman" w:hAnsi="Times New Roman" w:cs="Times New Roman"/>
          <w:sz w:val="20"/>
          <w:szCs w:val="20"/>
        </w:rPr>
        <w:t xml:space="preserve"> Nile water and also by mixed culture.</w:t>
      </w:r>
      <w:r w:rsidR="00A463AB" w:rsidRPr="003936DC">
        <w:rPr>
          <w:rFonts w:ascii="Times New Roman" w:hAnsi="Times New Roman" w:cs="Times New Roman"/>
          <w:sz w:val="20"/>
          <w:szCs w:val="20"/>
        </w:rPr>
        <w:t xml:space="preserve"> Three </w:t>
      </w:r>
      <w:r w:rsidR="002470F9" w:rsidRPr="003936DC">
        <w:rPr>
          <w:rFonts w:ascii="Times New Roman" w:hAnsi="Times New Roman" w:cs="Times New Roman"/>
          <w:sz w:val="20"/>
          <w:szCs w:val="20"/>
        </w:rPr>
        <w:t>native Egyptian phenanthrene degrading</w:t>
      </w:r>
      <w:r w:rsidR="00A463AB" w:rsidRPr="003936DC">
        <w:rPr>
          <w:rFonts w:ascii="Times New Roman" w:hAnsi="Times New Roman" w:cs="Times New Roman"/>
          <w:sz w:val="20"/>
          <w:szCs w:val="20"/>
        </w:rPr>
        <w:t xml:space="preserve"> bacterial strains were identified as</w:t>
      </w:r>
      <w:r w:rsidR="00C751E8" w:rsidRPr="003936DC">
        <w:rPr>
          <w:rFonts w:ascii="Times New Roman" w:hAnsi="Times New Roman" w:cs="Times New Roman"/>
          <w:sz w:val="20"/>
          <w:szCs w:val="20"/>
        </w:rPr>
        <w:t xml:space="preserve"> </w:t>
      </w:r>
      <w:r w:rsidR="00C751E8" w:rsidRPr="003936DC">
        <w:rPr>
          <w:rFonts w:ascii="Times New Roman" w:hAnsi="Times New Roman" w:cs="Times New Roman"/>
          <w:i/>
          <w:iCs/>
          <w:sz w:val="20"/>
          <w:szCs w:val="20"/>
        </w:rPr>
        <w:t>Bacillus cereus</w:t>
      </w:r>
      <w:r w:rsidR="00C751E8" w:rsidRPr="003936DC">
        <w:rPr>
          <w:rFonts w:ascii="Times New Roman" w:hAnsi="Times New Roman" w:cs="Times New Roman"/>
          <w:sz w:val="20"/>
          <w:szCs w:val="20"/>
        </w:rPr>
        <w:t xml:space="preserve">, </w:t>
      </w:r>
      <w:r w:rsidR="00C751E8" w:rsidRPr="003936DC">
        <w:rPr>
          <w:rFonts w:ascii="Times New Roman" w:hAnsi="Times New Roman" w:cs="Times New Roman"/>
          <w:i/>
          <w:iCs/>
          <w:sz w:val="20"/>
          <w:szCs w:val="20"/>
          <w:shd w:val="clear" w:color="auto" w:fill="FFFFFF"/>
        </w:rPr>
        <w:t>Pseudomonas protegens</w:t>
      </w:r>
      <w:r w:rsidR="00C751E8" w:rsidRPr="003936DC">
        <w:rPr>
          <w:rFonts w:ascii="Times New Roman" w:hAnsi="Times New Roman" w:cs="Times New Roman"/>
          <w:sz w:val="20"/>
          <w:szCs w:val="20"/>
          <w:shd w:val="clear" w:color="auto" w:fill="FFFFFF"/>
        </w:rPr>
        <w:t xml:space="preserve"> Pf-5 and </w:t>
      </w:r>
      <w:r w:rsidR="00C751E8" w:rsidRPr="003936DC">
        <w:rPr>
          <w:rFonts w:ascii="Times New Roman" w:hAnsi="Times New Roman" w:cs="Times New Roman"/>
          <w:i/>
          <w:iCs/>
          <w:sz w:val="20"/>
          <w:szCs w:val="20"/>
          <w:shd w:val="clear" w:color="auto" w:fill="FFFFFF"/>
        </w:rPr>
        <w:t xml:space="preserve">Pseudomonas </w:t>
      </w:r>
      <w:r w:rsidR="008C0367" w:rsidRPr="003936DC">
        <w:rPr>
          <w:rFonts w:ascii="Times New Roman" w:hAnsi="Times New Roman" w:cs="Times New Roman"/>
          <w:i/>
          <w:iCs/>
          <w:sz w:val="20"/>
          <w:szCs w:val="20"/>
          <w:shd w:val="clear" w:color="auto" w:fill="FFFFFF"/>
        </w:rPr>
        <w:t>flourescens</w:t>
      </w:r>
      <w:r w:rsidR="008C0367" w:rsidRPr="003936DC">
        <w:rPr>
          <w:rFonts w:ascii="Times New Roman" w:hAnsi="Times New Roman" w:cs="Times New Roman"/>
          <w:sz w:val="20"/>
          <w:szCs w:val="20"/>
          <w:shd w:val="clear" w:color="auto" w:fill="FFFFFF"/>
        </w:rPr>
        <w:t xml:space="preserve"> strain SBW 25</w:t>
      </w:r>
      <w:r w:rsidR="00C751E8" w:rsidRPr="003936DC">
        <w:rPr>
          <w:rFonts w:ascii="Times New Roman" w:hAnsi="Times New Roman" w:cs="Times New Roman"/>
          <w:sz w:val="20"/>
          <w:szCs w:val="20"/>
          <w:shd w:val="clear" w:color="auto" w:fill="FFFFFF"/>
        </w:rPr>
        <w:t xml:space="preserve">. </w:t>
      </w:r>
      <w:r w:rsidR="00EB6F71" w:rsidRPr="003936DC">
        <w:rPr>
          <w:rFonts w:ascii="Times New Roman" w:hAnsi="Times New Roman" w:cs="Times New Roman"/>
          <w:sz w:val="20"/>
          <w:szCs w:val="20"/>
        </w:rPr>
        <w:t>The</w:t>
      </w:r>
      <w:r w:rsidR="00A463AB" w:rsidRPr="003936DC">
        <w:rPr>
          <w:rFonts w:ascii="Times New Roman" w:hAnsi="Times New Roman" w:cs="Times New Roman"/>
          <w:sz w:val="20"/>
          <w:szCs w:val="20"/>
        </w:rPr>
        <w:t xml:space="preserve"> average removal of PHE in concentration of 100 </w:t>
      </w:r>
      <w:r w:rsidR="008453BF" w:rsidRPr="003936DC">
        <w:rPr>
          <w:rFonts w:ascii="Times New Roman" w:hAnsi="Times New Roman" w:cs="Times New Roman"/>
          <w:sz w:val="20"/>
          <w:szCs w:val="20"/>
        </w:rPr>
        <w:t xml:space="preserve">mg </w:t>
      </w:r>
      <w:r w:rsidR="008453BF" w:rsidRPr="003936DC">
        <w:rPr>
          <w:rFonts w:ascii="Times New Roman" w:hAnsi="Times New Roman" w:cs="Times New Roman"/>
          <w:sz w:val="20"/>
          <w:szCs w:val="20"/>
        </w:rPr>
        <w:lastRenderedPageBreak/>
        <w:t>l</w:t>
      </w:r>
      <w:r w:rsidR="008453BF" w:rsidRPr="003936DC">
        <w:rPr>
          <w:rFonts w:ascii="Times New Roman" w:hAnsi="Times New Roman" w:cs="Times New Roman"/>
          <w:sz w:val="20"/>
          <w:szCs w:val="20"/>
          <w:vertAlign w:val="superscript"/>
        </w:rPr>
        <w:t>-</w:t>
      </w:r>
      <w:r w:rsidR="00F92630" w:rsidRPr="003936DC">
        <w:rPr>
          <w:rFonts w:ascii="Times New Roman" w:hAnsi="Times New Roman" w:cs="Times New Roman"/>
          <w:sz w:val="20"/>
          <w:szCs w:val="20"/>
          <w:vertAlign w:val="superscript"/>
        </w:rPr>
        <w:t xml:space="preserve">1 </w:t>
      </w:r>
      <w:r w:rsidR="00F92630" w:rsidRPr="003936DC">
        <w:rPr>
          <w:rFonts w:ascii="Times New Roman" w:hAnsi="Times New Roman" w:cs="Times New Roman"/>
          <w:sz w:val="20"/>
          <w:szCs w:val="20"/>
        </w:rPr>
        <w:t>was</w:t>
      </w:r>
      <w:r w:rsidR="00A463AB" w:rsidRPr="003936DC">
        <w:rPr>
          <w:rFonts w:ascii="Times New Roman" w:hAnsi="Times New Roman" w:cs="Times New Roman"/>
          <w:sz w:val="20"/>
          <w:szCs w:val="20"/>
        </w:rPr>
        <w:t xml:space="preserve"> 13%, 33% and </w:t>
      </w:r>
      <w:r w:rsidR="007F4DB4" w:rsidRPr="003936DC">
        <w:rPr>
          <w:rFonts w:ascii="Times New Roman" w:hAnsi="Times New Roman" w:cs="Times New Roman"/>
          <w:sz w:val="20"/>
          <w:szCs w:val="20"/>
        </w:rPr>
        <w:t>57</w:t>
      </w:r>
      <w:r w:rsidR="00A463AB" w:rsidRPr="003936DC">
        <w:rPr>
          <w:rFonts w:ascii="Times New Roman" w:hAnsi="Times New Roman" w:cs="Times New Roman"/>
          <w:sz w:val="20"/>
          <w:szCs w:val="20"/>
        </w:rPr>
        <w:t xml:space="preserve">%, respectively through the 60 days of the </w:t>
      </w:r>
      <w:r w:rsidR="00F92630" w:rsidRPr="003936DC">
        <w:rPr>
          <w:rFonts w:ascii="Times New Roman" w:hAnsi="Times New Roman" w:cs="Times New Roman"/>
          <w:sz w:val="20"/>
          <w:szCs w:val="20"/>
        </w:rPr>
        <w:t>experiment</w:t>
      </w:r>
      <w:r w:rsidR="00A463AB" w:rsidRPr="003936DC">
        <w:rPr>
          <w:rFonts w:ascii="Times New Roman" w:hAnsi="Times New Roman" w:cs="Times New Roman"/>
          <w:sz w:val="20"/>
          <w:szCs w:val="20"/>
        </w:rPr>
        <w:t xml:space="preserve">. While using the </w:t>
      </w:r>
      <w:r w:rsidR="00CF642D" w:rsidRPr="003936DC">
        <w:rPr>
          <w:rFonts w:ascii="Times New Roman" w:hAnsi="Times New Roman" w:cs="Times New Roman"/>
          <w:sz w:val="20"/>
          <w:szCs w:val="20"/>
        </w:rPr>
        <w:t>river</w:t>
      </w:r>
      <w:r w:rsidR="00A463AB" w:rsidRPr="003936DC">
        <w:rPr>
          <w:rFonts w:ascii="Times New Roman" w:hAnsi="Times New Roman" w:cs="Times New Roman"/>
          <w:sz w:val="20"/>
          <w:szCs w:val="20"/>
        </w:rPr>
        <w:t xml:space="preserve"> Nile water as it is</w:t>
      </w:r>
      <w:r w:rsidR="002470F9" w:rsidRPr="003936DC">
        <w:rPr>
          <w:rFonts w:ascii="Times New Roman" w:hAnsi="Times New Roman" w:cs="Times New Roman"/>
          <w:sz w:val="20"/>
          <w:szCs w:val="20"/>
        </w:rPr>
        <w:t xml:space="preserve">, mixed cultures could remove </w:t>
      </w:r>
      <w:r w:rsidR="00F92630" w:rsidRPr="003936DC">
        <w:rPr>
          <w:rFonts w:ascii="Times New Roman" w:hAnsi="Times New Roman" w:cs="Times New Roman"/>
          <w:sz w:val="20"/>
          <w:szCs w:val="20"/>
        </w:rPr>
        <w:t xml:space="preserve">100% of the </w:t>
      </w:r>
      <w:r w:rsidR="002470F9" w:rsidRPr="003936DC">
        <w:rPr>
          <w:rFonts w:ascii="Times New Roman" w:hAnsi="Times New Roman" w:cs="Times New Roman"/>
          <w:sz w:val="20"/>
          <w:szCs w:val="20"/>
        </w:rPr>
        <w:t xml:space="preserve">PHE </w:t>
      </w:r>
      <w:r w:rsidR="00F92630" w:rsidRPr="003936DC">
        <w:rPr>
          <w:rFonts w:ascii="Times New Roman" w:hAnsi="Times New Roman" w:cs="Times New Roman"/>
          <w:sz w:val="20"/>
          <w:szCs w:val="20"/>
        </w:rPr>
        <w:t xml:space="preserve">concentration </w:t>
      </w:r>
      <w:r w:rsidR="002470F9" w:rsidRPr="003936DC">
        <w:rPr>
          <w:rFonts w:ascii="Times New Roman" w:hAnsi="Times New Roman" w:cs="Times New Roman"/>
          <w:sz w:val="20"/>
          <w:szCs w:val="20"/>
        </w:rPr>
        <w:t>through 2</w:t>
      </w:r>
      <w:r w:rsidR="007F4DB4" w:rsidRPr="003936DC">
        <w:rPr>
          <w:rFonts w:ascii="Times New Roman" w:hAnsi="Times New Roman" w:cs="Times New Roman"/>
          <w:sz w:val="20"/>
          <w:szCs w:val="20"/>
        </w:rPr>
        <w:t>1</w:t>
      </w:r>
      <w:r w:rsidR="002470F9" w:rsidRPr="003936DC">
        <w:rPr>
          <w:rFonts w:ascii="Times New Roman" w:hAnsi="Times New Roman" w:cs="Times New Roman"/>
          <w:sz w:val="20"/>
          <w:szCs w:val="20"/>
        </w:rPr>
        <w:t xml:space="preserve"> days.</w:t>
      </w:r>
      <w:r w:rsidR="00A463AB" w:rsidRPr="003936DC">
        <w:rPr>
          <w:rFonts w:ascii="Times New Roman" w:hAnsi="Times New Roman" w:cs="Times New Roman"/>
          <w:sz w:val="20"/>
          <w:szCs w:val="20"/>
        </w:rPr>
        <w:t xml:space="preserve"> </w:t>
      </w:r>
    </w:p>
    <w:p w:rsidR="004658EA" w:rsidRPr="003936DC" w:rsidRDefault="004658EA" w:rsidP="00333080">
      <w:pPr>
        <w:tabs>
          <w:tab w:val="right" w:pos="0"/>
          <w:tab w:val="right" w:pos="142"/>
        </w:tabs>
        <w:spacing w:after="0" w:line="240" w:lineRule="auto"/>
        <w:jc w:val="both"/>
        <w:rPr>
          <w:rFonts w:ascii="Times New Roman" w:hAnsi="Times New Roman" w:cs="Times New Roman"/>
          <w:b/>
          <w:bCs/>
          <w:sz w:val="20"/>
          <w:szCs w:val="20"/>
        </w:rPr>
      </w:pPr>
    </w:p>
    <w:p w:rsidR="00380DD0" w:rsidRPr="003936DC" w:rsidRDefault="00380DD0" w:rsidP="00333080">
      <w:pPr>
        <w:tabs>
          <w:tab w:val="right" w:pos="-284"/>
          <w:tab w:val="right" w:pos="142"/>
        </w:tabs>
        <w:autoSpaceDE w:val="0"/>
        <w:autoSpaceDN w:val="0"/>
        <w:adjustRightInd w:val="0"/>
        <w:spacing w:after="0" w:line="240" w:lineRule="auto"/>
        <w:jc w:val="both"/>
        <w:rPr>
          <w:rFonts w:ascii="Times New Roman" w:hAnsi="Times New Roman" w:cs="Times New Roman"/>
          <w:b/>
          <w:sz w:val="20"/>
          <w:szCs w:val="20"/>
        </w:rPr>
      </w:pPr>
      <w:r w:rsidRPr="003936DC">
        <w:rPr>
          <w:rFonts w:ascii="Times New Roman" w:hAnsi="Times New Roman" w:cs="Times New Roman"/>
          <w:b/>
          <w:sz w:val="20"/>
          <w:szCs w:val="20"/>
        </w:rPr>
        <w:t>Recommendations</w:t>
      </w:r>
    </w:p>
    <w:p w:rsidR="00380DD0" w:rsidRPr="003936DC" w:rsidRDefault="00380DD0" w:rsidP="00333080">
      <w:pPr>
        <w:autoSpaceDE w:val="0"/>
        <w:autoSpaceDN w:val="0"/>
        <w:adjustRightInd w:val="0"/>
        <w:spacing w:after="0" w:line="240" w:lineRule="auto"/>
        <w:ind w:firstLineChars="283" w:firstLine="566"/>
        <w:jc w:val="both"/>
        <w:rPr>
          <w:rFonts w:ascii="Times New Roman" w:hAnsi="Times New Roman" w:cs="Times New Roman"/>
          <w:b/>
          <w:sz w:val="20"/>
          <w:szCs w:val="20"/>
        </w:rPr>
      </w:pPr>
      <w:r w:rsidRPr="003936DC">
        <w:rPr>
          <w:rFonts w:ascii="Times New Roman" w:hAnsi="Times New Roman" w:cs="Times New Roman"/>
          <w:i/>
          <w:iCs/>
          <w:sz w:val="20"/>
          <w:szCs w:val="20"/>
        </w:rPr>
        <w:t>Bacillus cereus</w:t>
      </w:r>
      <w:r w:rsidRPr="003936DC">
        <w:rPr>
          <w:rFonts w:ascii="Times New Roman" w:hAnsi="Times New Roman" w:cs="Times New Roman"/>
          <w:sz w:val="20"/>
          <w:szCs w:val="20"/>
        </w:rPr>
        <w:t xml:space="preserve">, </w:t>
      </w:r>
      <w:r w:rsidRPr="003936DC">
        <w:rPr>
          <w:rFonts w:ascii="Times New Roman" w:hAnsi="Times New Roman" w:cs="Times New Roman"/>
          <w:i/>
          <w:iCs/>
          <w:sz w:val="20"/>
          <w:szCs w:val="20"/>
          <w:shd w:val="clear" w:color="auto" w:fill="FFFFFF"/>
        </w:rPr>
        <w:t>Pseudomonas protegens</w:t>
      </w:r>
      <w:r w:rsidRPr="003936DC">
        <w:rPr>
          <w:rFonts w:ascii="Times New Roman" w:hAnsi="Times New Roman" w:cs="Times New Roman"/>
          <w:sz w:val="20"/>
          <w:szCs w:val="20"/>
          <w:shd w:val="clear" w:color="auto" w:fill="FFFFFF"/>
        </w:rPr>
        <w:t xml:space="preserve"> Pf-5 and </w:t>
      </w:r>
      <w:r w:rsidRPr="003936DC">
        <w:rPr>
          <w:rFonts w:ascii="Times New Roman" w:hAnsi="Times New Roman" w:cs="Times New Roman"/>
          <w:i/>
          <w:iCs/>
          <w:sz w:val="20"/>
          <w:szCs w:val="20"/>
          <w:shd w:val="clear" w:color="auto" w:fill="FFFFFF"/>
        </w:rPr>
        <w:t xml:space="preserve">Pseudomonas </w:t>
      </w:r>
      <w:r w:rsidR="00435598" w:rsidRPr="003936DC">
        <w:rPr>
          <w:rFonts w:ascii="Times New Roman" w:hAnsi="Times New Roman" w:cs="Times New Roman"/>
          <w:i/>
          <w:iCs/>
          <w:sz w:val="20"/>
          <w:szCs w:val="20"/>
          <w:shd w:val="clear" w:color="auto" w:fill="FFFFFF"/>
        </w:rPr>
        <w:t>flurescens</w:t>
      </w:r>
      <w:r w:rsidRPr="003936DC">
        <w:rPr>
          <w:rFonts w:ascii="Times New Roman" w:hAnsi="Times New Roman" w:cs="Times New Roman"/>
          <w:sz w:val="20"/>
          <w:szCs w:val="20"/>
          <w:shd w:val="clear" w:color="auto" w:fill="FFFFFF"/>
        </w:rPr>
        <w:t xml:space="preserve"> strain </w:t>
      </w:r>
      <w:r w:rsidR="00435598" w:rsidRPr="003936DC">
        <w:rPr>
          <w:rFonts w:ascii="Times New Roman" w:hAnsi="Times New Roman" w:cs="Times New Roman"/>
          <w:sz w:val="20"/>
          <w:szCs w:val="20"/>
          <w:shd w:val="clear" w:color="auto" w:fill="FFFFFF"/>
        </w:rPr>
        <w:t xml:space="preserve">SBW 25 </w:t>
      </w:r>
      <w:r w:rsidR="000C1F0B" w:rsidRPr="003936DC">
        <w:rPr>
          <w:rFonts w:ascii="Times New Roman" w:hAnsi="Times New Roman" w:cs="Times New Roman"/>
          <w:sz w:val="20"/>
          <w:szCs w:val="20"/>
          <w:shd w:val="clear" w:color="auto" w:fill="FFFFFF"/>
        </w:rPr>
        <w:t xml:space="preserve">are native bacterial strains used in the present research and </w:t>
      </w:r>
      <w:r w:rsidRPr="003936DC">
        <w:rPr>
          <w:rFonts w:ascii="Times New Roman" w:hAnsi="Times New Roman" w:cs="Times New Roman"/>
          <w:sz w:val="20"/>
          <w:szCs w:val="20"/>
          <w:shd w:val="clear" w:color="auto" w:fill="FFFFFF"/>
        </w:rPr>
        <w:t xml:space="preserve">recommended </w:t>
      </w:r>
      <w:r w:rsidR="000C1F0B" w:rsidRPr="003936DC">
        <w:rPr>
          <w:rFonts w:ascii="Times New Roman" w:hAnsi="Times New Roman" w:cs="Times New Roman"/>
          <w:sz w:val="20"/>
          <w:szCs w:val="20"/>
          <w:shd w:val="clear" w:color="auto" w:fill="FFFFFF"/>
        </w:rPr>
        <w:t>for further applications in biodegradation field.</w:t>
      </w:r>
      <w:r w:rsidR="004804C3" w:rsidRPr="003936DC">
        <w:rPr>
          <w:rFonts w:ascii="Times New Roman" w:hAnsi="Times New Roman" w:cs="Times New Roman"/>
          <w:sz w:val="20"/>
          <w:szCs w:val="20"/>
          <w:shd w:val="clear" w:color="auto" w:fill="FFFFFF"/>
        </w:rPr>
        <w:t xml:space="preserve"> </w:t>
      </w:r>
      <w:r w:rsidR="000C1F0B" w:rsidRPr="003936DC">
        <w:rPr>
          <w:rFonts w:ascii="Times New Roman" w:hAnsi="Times New Roman" w:cs="Times New Roman"/>
          <w:sz w:val="20"/>
          <w:szCs w:val="20"/>
          <w:shd w:val="clear" w:color="auto" w:fill="FFFFFF"/>
        </w:rPr>
        <w:t>Further studies should be performed to enhance these bacterial strains to biodegrade crude oil, for application on pilot scale.</w:t>
      </w:r>
      <w:r w:rsidRPr="003936DC">
        <w:rPr>
          <w:rFonts w:ascii="Times New Roman" w:hAnsi="Times New Roman" w:cs="Times New Roman"/>
          <w:sz w:val="20"/>
          <w:szCs w:val="20"/>
          <w:shd w:val="clear" w:color="auto" w:fill="FFFFFF"/>
        </w:rPr>
        <w:t xml:space="preserve"> </w:t>
      </w:r>
    </w:p>
    <w:p w:rsidR="00333080" w:rsidRDefault="00333080" w:rsidP="00333080">
      <w:pPr>
        <w:autoSpaceDE w:val="0"/>
        <w:autoSpaceDN w:val="0"/>
        <w:adjustRightInd w:val="0"/>
        <w:spacing w:after="0" w:line="240" w:lineRule="auto"/>
        <w:jc w:val="both"/>
        <w:rPr>
          <w:rFonts w:ascii="Times New Roman" w:hAnsi="Times New Roman" w:cs="Times New Roman"/>
          <w:b/>
          <w:sz w:val="20"/>
          <w:szCs w:val="20"/>
          <w:lang w:eastAsia="zh-CN"/>
        </w:rPr>
      </w:pPr>
    </w:p>
    <w:p w:rsidR="00B537B8" w:rsidRPr="003936DC" w:rsidRDefault="008E3965" w:rsidP="00333080">
      <w:pPr>
        <w:autoSpaceDE w:val="0"/>
        <w:autoSpaceDN w:val="0"/>
        <w:adjustRightInd w:val="0"/>
        <w:spacing w:after="0" w:line="240" w:lineRule="auto"/>
        <w:jc w:val="both"/>
        <w:rPr>
          <w:rFonts w:ascii="Times New Roman" w:hAnsi="Times New Roman" w:cs="Times New Roman"/>
          <w:b/>
          <w:sz w:val="20"/>
          <w:szCs w:val="20"/>
        </w:rPr>
      </w:pPr>
      <w:r w:rsidRPr="003936DC">
        <w:rPr>
          <w:rFonts w:ascii="Times New Roman" w:hAnsi="Times New Roman" w:cs="Times New Roman"/>
          <w:b/>
          <w:sz w:val="20"/>
          <w:szCs w:val="20"/>
        </w:rPr>
        <w:t xml:space="preserve">Acknowledgements </w:t>
      </w:r>
    </w:p>
    <w:p w:rsidR="008E3965" w:rsidRPr="003936DC" w:rsidRDefault="00071576" w:rsidP="00333080">
      <w:pPr>
        <w:tabs>
          <w:tab w:val="right" w:pos="-284"/>
          <w:tab w:val="right" w:pos="142"/>
        </w:tabs>
        <w:autoSpaceDE w:val="0"/>
        <w:autoSpaceDN w:val="0"/>
        <w:adjustRightInd w:val="0"/>
        <w:spacing w:after="0" w:line="240" w:lineRule="auto"/>
        <w:jc w:val="both"/>
        <w:rPr>
          <w:rFonts w:ascii="Times New Roman" w:hAnsi="Times New Roman" w:cs="Times New Roman"/>
          <w:b/>
          <w:sz w:val="20"/>
          <w:szCs w:val="20"/>
        </w:rPr>
      </w:pPr>
      <w:r w:rsidRPr="003936DC">
        <w:rPr>
          <w:rFonts w:ascii="Times New Roman" w:hAnsi="Times New Roman" w:cs="Times New Roman"/>
          <w:sz w:val="20"/>
          <w:szCs w:val="20"/>
        </w:rPr>
        <w:t>The authors wish to acknowledge the support of this research by the National Water Research Center through the call of 2011/2012. The authors also want to thank the Central Laboratory for Environmental Quality Monitoring (CLEQM)</w:t>
      </w:r>
      <w:r w:rsidR="00DF7BC7" w:rsidRPr="003936DC">
        <w:rPr>
          <w:rFonts w:ascii="Times New Roman" w:hAnsi="Times New Roman" w:cs="Times New Roman"/>
          <w:sz w:val="20"/>
          <w:szCs w:val="20"/>
        </w:rPr>
        <w:t xml:space="preserve"> staff</w:t>
      </w:r>
      <w:r w:rsidRPr="003936DC">
        <w:rPr>
          <w:rFonts w:ascii="Times New Roman" w:hAnsi="Times New Roman" w:cs="Times New Roman"/>
          <w:sz w:val="20"/>
          <w:szCs w:val="20"/>
        </w:rPr>
        <w:t>.</w:t>
      </w:r>
    </w:p>
    <w:p w:rsidR="00232804" w:rsidRPr="003936DC" w:rsidRDefault="00232804" w:rsidP="00333080">
      <w:pPr>
        <w:tabs>
          <w:tab w:val="right" w:pos="0"/>
          <w:tab w:val="right" w:pos="142"/>
        </w:tabs>
        <w:spacing w:after="0" w:line="240" w:lineRule="auto"/>
        <w:jc w:val="both"/>
        <w:rPr>
          <w:rFonts w:ascii="Times New Roman" w:hAnsi="Times New Roman" w:cs="Times New Roman"/>
          <w:b/>
          <w:sz w:val="20"/>
          <w:szCs w:val="20"/>
        </w:rPr>
      </w:pPr>
    </w:p>
    <w:p w:rsidR="00347D78" w:rsidRPr="003936DC" w:rsidRDefault="008E3965" w:rsidP="00333080">
      <w:pPr>
        <w:spacing w:after="0" w:line="240" w:lineRule="auto"/>
        <w:jc w:val="both"/>
        <w:rPr>
          <w:rFonts w:ascii="Times New Roman" w:hAnsi="Times New Roman" w:cs="Times New Roman"/>
          <w:b/>
          <w:sz w:val="20"/>
          <w:szCs w:val="20"/>
        </w:rPr>
      </w:pPr>
      <w:r w:rsidRPr="003936DC">
        <w:rPr>
          <w:rFonts w:ascii="Times New Roman" w:hAnsi="Times New Roman" w:cs="Times New Roman"/>
          <w:b/>
          <w:sz w:val="20"/>
          <w:szCs w:val="20"/>
        </w:rPr>
        <w:t>References</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Abd-Elsalam H E, Hafez E E, Hussain A A, Ali A G and El-Hanafy A A (2009). Isolation and identification of three-rings PAHs (anthracene and phenanthrene) degradating bacteria. Agric. &amp; Environ. Sci., 5(1): 31 – 38.</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Annweiler, E., Richnow, H.H., Antranikian, G., Hebenbrock, S., Garms, C. and Francke, W. (2000). Naphthalene degradation and incorporation of Naphthalene -derived carbon into biomass by the thermophile B. thermoleovorans. J. Appl. Environ. Microbiol. 66: 518 – 523.</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lastRenderedPageBreak/>
        <w:t>Bumpus</w:t>
      </w:r>
      <w:r w:rsidR="007B4AD5" w:rsidRPr="003936DC">
        <w:rPr>
          <w:rFonts w:ascii="Times New Roman" w:hAnsi="Times New Roman" w:cs="Times New Roman"/>
          <w:sz w:val="20"/>
          <w:szCs w:val="20"/>
        </w:rPr>
        <w:t>,</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J</w:t>
      </w:r>
      <w:r w:rsidRPr="003936DC">
        <w:rPr>
          <w:rFonts w:ascii="Times New Roman" w:hAnsi="Times New Roman" w:cs="Times New Roman"/>
          <w:sz w:val="20"/>
          <w:szCs w:val="20"/>
        </w:rPr>
        <w:t>.A., (1989) Biodegradation of polycyclic aromatic hydrocarbons by Phanerochaete chrysosporium, Appl. Environ. Microbiol. 61, 2631–2635.</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Dean-Ross, D., Moody, J., Freeman, J., Doerge, D. and Cerniglia, C., (2001). Metabolism of anthracene by a Rhodococcus species. FEMS, Microbiology letters 204: 205 – 21</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Del Arco JP, De Franca FP (2001). Influence of oil contamination levels on hydrocarbon biodegradation in sandy sediment. Environ. Pollut., 1: 515-519.</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 xml:space="preserve">Dutta, T.K. and Harayama, S. (2001). Analysis of long-chain alkyl-aromatics in crude oil for evaluation of their fate in the environment. </w:t>
      </w:r>
      <w:r w:rsidRPr="003936DC">
        <w:rPr>
          <w:rFonts w:ascii="Times New Roman" w:hAnsi="Times New Roman" w:cs="Times New Roman"/>
          <w:i/>
          <w:iCs/>
          <w:sz w:val="20"/>
          <w:szCs w:val="20"/>
        </w:rPr>
        <w:t>J. Environ. Sci. Technol.</w:t>
      </w:r>
      <w:r w:rsidRPr="003936DC">
        <w:rPr>
          <w:rFonts w:ascii="Times New Roman" w:hAnsi="Times New Roman" w:cs="Times New Roman"/>
          <w:sz w:val="20"/>
          <w:szCs w:val="20"/>
        </w:rPr>
        <w:t xml:space="preserve"> </w:t>
      </w:r>
      <w:r w:rsidRPr="003936DC">
        <w:rPr>
          <w:rFonts w:ascii="Times New Roman" w:hAnsi="Times New Roman" w:cs="Times New Roman"/>
          <w:b/>
          <w:bCs/>
          <w:sz w:val="20"/>
          <w:szCs w:val="20"/>
        </w:rPr>
        <w:t>35:</w:t>
      </w:r>
      <w:r w:rsidRPr="003936DC">
        <w:rPr>
          <w:rFonts w:ascii="Times New Roman" w:hAnsi="Times New Roman" w:cs="Times New Roman"/>
          <w:sz w:val="20"/>
          <w:szCs w:val="20"/>
        </w:rPr>
        <w:t xml:space="preserve"> 102 – 107.</w:t>
      </w:r>
    </w:p>
    <w:p w:rsidR="00875B13" w:rsidRPr="003936DC" w:rsidRDefault="00875B13" w:rsidP="00333080">
      <w:pPr>
        <w:pStyle w:val="ListParagraph"/>
        <w:numPr>
          <w:ilvl w:val="0"/>
          <w:numId w:val="34"/>
        </w:numPr>
        <w:spacing w:after="0" w:line="240" w:lineRule="auto"/>
        <w:ind w:left="426" w:hanging="412"/>
        <w:jc w:val="both"/>
        <w:rPr>
          <w:rFonts w:ascii="Times New Roman" w:eastAsia="Times New Roman" w:hAnsi="Times New Roman" w:cs="Times New Roman"/>
          <w:sz w:val="20"/>
          <w:szCs w:val="20"/>
        </w:rPr>
      </w:pPr>
      <w:r w:rsidRPr="003936DC">
        <w:rPr>
          <w:rFonts w:ascii="Times New Roman" w:eastAsia="Times New Roman" w:hAnsi="Times New Roman" w:cs="Times New Roman"/>
          <w:sz w:val="20"/>
          <w:szCs w:val="20"/>
        </w:rPr>
        <w:t>United States Environmental Protection Agency, Office of Environmental Information</w:t>
      </w:r>
      <w:r w:rsidR="00DD7779" w:rsidRPr="003936DC">
        <w:rPr>
          <w:rFonts w:ascii="Times New Roman" w:hAnsi="Times New Roman" w:cs="Times New Roman"/>
          <w:sz w:val="20"/>
          <w:szCs w:val="20"/>
        </w:rPr>
        <w:t xml:space="preserve"> (EPA</w:t>
      </w:r>
      <w:r w:rsidR="00DD7779" w:rsidRPr="003936DC">
        <w:rPr>
          <w:rFonts w:ascii="Times New Roman" w:eastAsia="Times New Roman" w:hAnsi="Times New Roman" w:cs="Times New Roman"/>
          <w:sz w:val="20"/>
          <w:szCs w:val="20"/>
        </w:rPr>
        <w:t>)</w:t>
      </w:r>
      <w:r w:rsidRPr="003936DC">
        <w:rPr>
          <w:rFonts w:ascii="Times New Roman" w:eastAsia="Times New Roman" w:hAnsi="Times New Roman" w:cs="Times New Roman"/>
          <w:sz w:val="20"/>
          <w:szCs w:val="20"/>
        </w:rPr>
        <w:t xml:space="preserve">,  Emergency Planning and Community Right-to-Know Act– Section 313: Guidance for  Reporting Toxic Chemicals: Polycyclic Aromatic Compounds Category, EPA 260-B-01-03,  Washington, DC, August 2001. </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Farshid K., Fatemeh H.P (2012) Degradation of naphthalene, phenanthrene and pyrene by Pseudomonas sp. and Corynebacterium sp. in the landfills. Vol. 2, No. 9, p. 77-84.</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Head IM (1998). Bioremediation: towards a credible technology. Microbiology, 144: 599–608.</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Head IM, and Swannell RP (1999). Bioremediation of petroleum hydrocarbon contamination in marine habitats. Curr. Opin. Biotech., 10: 234-239.</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Jahin H., Barsoum B., Tawfic T. and J.V. Headley, (2009). Occurrence and Distribution of Polycyclic Aromatic Hydrocarbons in the Egyptian Aquatic Environment, Journal of Environmental Science and Health, Vol. A44, No.12.</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Kapley A, Heman J, Chhatre JP, Shanker R, Chakrabarti K (1999). Osmotolerance and hydrocarbon degradation by a genetically engineered Microbial consortium. Bioresour. Technol., 61: 241-245.</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Kasai, Y., Kishira, H. and Harayama, S. (2002). Bacteria belonging to genus Cycloclasticus play a primary role in the degradation of aromatic hydrocarbons released in a marine environment. J. Appl. &amp; Environ. Microbiol. 68(11): 5625 – 5633.</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lastRenderedPageBreak/>
        <w:t>Kiyohara H, Nagao K. and Yana K., (1982). Rapid screen for bacteria degradation water-insoluble, solid hydrocarbons on agar plates. J. Appl. &amp; Environ. Microbiol. 43(2): 454 – 457.</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Korda A, Santas P, Tenente A, Santas R (1997). Petroleum hydrocarbon bioremediation. Appl. Microbial. Biotechnol., 48: 677-689.</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Manoli, E., Samara, C., konstiantinou, I., Albanis, T., (2000) polycyclic aromatic hydrocarbons in the bulk precipitation and surface waters of northern Greece, chemosphere 41, 1845-1855.</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Muckian</w:t>
      </w:r>
      <w:r w:rsidR="007B4AD5" w:rsidRPr="003936DC">
        <w:rPr>
          <w:rFonts w:ascii="Times New Roman" w:hAnsi="Times New Roman" w:cs="Times New Roman"/>
          <w:sz w:val="20"/>
          <w:szCs w:val="20"/>
        </w:rPr>
        <w:t>,</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L</w:t>
      </w:r>
      <w:r w:rsidRPr="003936DC">
        <w:rPr>
          <w:rFonts w:ascii="Times New Roman" w:hAnsi="Times New Roman" w:cs="Times New Roman"/>
          <w:sz w:val="20"/>
          <w:szCs w:val="20"/>
        </w:rPr>
        <w:t>.,  Grant</w:t>
      </w:r>
      <w:r w:rsidR="007B4AD5" w:rsidRPr="003936DC">
        <w:rPr>
          <w:rFonts w:ascii="Times New Roman" w:hAnsi="Times New Roman" w:cs="Times New Roman"/>
          <w:sz w:val="20"/>
          <w:szCs w:val="20"/>
        </w:rPr>
        <w:t>,</w:t>
      </w:r>
      <w:r w:rsidR="007B4AD5">
        <w:rPr>
          <w:rFonts w:ascii="Times New Roman" w:hAnsi="Times New Roman" w:cs="Times New Roman"/>
          <w:sz w:val="20"/>
          <w:szCs w:val="20"/>
        </w:rPr>
        <w:t xml:space="preserve"> </w:t>
      </w:r>
      <w:r w:rsidR="007B4AD5" w:rsidRPr="003936DC">
        <w:rPr>
          <w:rFonts w:ascii="Times New Roman" w:hAnsi="Times New Roman" w:cs="Times New Roman"/>
          <w:sz w:val="20"/>
          <w:szCs w:val="20"/>
        </w:rPr>
        <w:t>R</w:t>
      </w:r>
      <w:r w:rsidRPr="003936DC">
        <w:rPr>
          <w:rFonts w:ascii="Times New Roman" w:hAnsi="Times New Roman" w:cs="Times New Roman"/>
          <w:sz w:val="20"/>
          <w:szCs w:val="20"/>
        </w:rPr>
        <w:t>., Clipson, N., Doyle, E., (2009) Int. Biodeterior. Biodegrad. 63, 52-56.</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Nasrollahzadeh, H., Najafpour, G., Pazouki, M., Younesi, H., Zinatizadeh, A. and Mohammadi, M. (2010). Biodegradation of phenanthrene in an anaerobic batch reactor: growth kinetics. Chem. Indust. &amp; Chem. Eng. Quart. 16(2): 157 – 165.</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Prahbu Y., Phale P. (2003). Biodegradation of phenanthrene by Pseudomonas sp. strain PP2: novel metabolic pathway, role of</w:t>
      </w:r>
      <w:r w:rsidR="001359F6">
        <w:rPr>
          <w:rFonts w:ascii="Times New Roman" w:hAnsi="Times New Roman" w:cs="Times New Roman"/>
          <w:sz w:val="20"/>
          <w:szCs w:val="20"/>
        </w:rPr>
        <w:t xml:space="preserve"> </w:t>
      </w:r>
      <w:r w:rsidRPr="003936DC">
        <w:rPr>
          <w:rFonts w:ascii="Times New Roman" w:hAnsi="Times New Roman" w:cs="Times New Roman"/>
          <w:sz w:val="20"/>
          <w:szCs w:val="20"/>
        </w:rPr>
        <w:t>biosurfactant</w:t>
      </w:r>
      <w:r w:rsidR="001359F6">
        <w:rPr>
          <w:rFonts w:ascii="Times New Roman" w:hAnsi="Times New Roman" w:cs="Times New Roman"/>
          <w:sz w:val="20"/>
          <w:szCs w:val="20"/>
        </w:rPr>
        <w:t xml:space="preserve"> </w:t>
      </w:r>
      <w:r w:rsidRPr="003936DC">
        <w:rPr>
          <w:rFonts w:ascii="Times New Roman" w:hAnsi="Times New Roman" w:cs="Times New Roman"/>
          <w:sz w:val="20"/>
          <w:szCs w:val="20"/>
        </w:rPr>
        <w:t>and cell surface</w:t>
      </w:r>
      <w:r w:rsidR="001359F6">
        <w:rPr>
          <w:rFonts w:ascii="Times New Roman" w:hAnsi="Times New Roman" w:cs="Times New Roman"/>
          <w:sz w:val="20"/>
          <w:szCs w:val="20"/>
        </w:rPr>
        <w:t xml:space="preserve"> </w:t>
      </w:r>
      <w:r w:rsidRPr="003936DC">
        <w:rPr>
          <w:rFonts w:ascii="Times New Roman" w:hAnsi="Times New Roman" w:cs="Times New Roman"/>
          <w:sz w:val="20"/>
          <w:szCs w:val="20"/>
        </w:rPr>
        <w:t xml:space="preserve">hydrophobicity in hydrocarbon assimilation. J. Appl. Microbiol. Biotechnol. 61: 342 – 351. </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Standard Methods for the Examination</w:t>
      </w:r>
      <w:r w:rsidR="001359F6">
        <w:rPr>
          <w:rFonts w:ascii="Times New Roman" w:hAnsi="Times New Roman" w:cs="Times New Roman"/>
          <w:sz w:val="20"/>
          <w:szCs w:val="20"/>
        </w:rPr>
        <w:t xml:space="preserve"> </w:t>
      </w:r>
      <w:r w:rsidRPr="003936DC">
        <w:rPr>
          <w:rFonts w:ascii="Times New Roman" w:hAnsi="Times New Roman" w:cs="Times New Roman"/>
          <w:sz w:val="20"/>
          <w:szCs w:val="20"/>
        </w:rPr>
        <w:t>of</w:t>
      </w:r>
      <w:r w:rsidR="001359F6">
        <w:rPr>
          <w:rFonts w:ascii="Times New Roman" w:hAnsi="Times New Roman" w:cs="Times New Roman"/>
          <w:sz w:val="20"/>
          <w:szCs w:val="20"/>
        </w:rPr>
        <w:t xml:space="preserve"> </w:t>
      </w:r>
      <w:r w:rsidRPr="003936DC">
        <w:rPr>
          <w:rFonts w:ascii="Times New Roman" w:hAnsi="Times New Roman" w:cs="Times New Roman"/>
          <w:sz w:val="20"/>
          <w:szCs w:val="20"/>
        </w:rPr>
        <w:t>Water</w:t>
      </w:r>
      <w:r w:rsidR="001359F6">
        <w:rPr>
          <w:rFonts w:ascii="Times New Roman" w:hAnsi="Times New Roman" w:cs="Times New Roman"/>
          <w:sz w:val="20"/>
          <w:szCs w:val="20"/>
        </w:rPr>
        <w:t xml:space="preserve"> </w:t>
      </w:r>
      <w:r w:rsidRPr="003936DC">
        <w:rPr>
          <w:rFonts w:ascii="Times New Roman" w:hAnsi="Times New Roman" w:cs="Times New Roman"/>
          <w:sz w:val="20"/>
          <w:szCs w:val="20"/>
        </w:rPr>
        <w:t>and Wastewater (2005). American Public Health Association (APHA), 21</w:t>
      </w:r>
      <w:r w:rsidRPr="003936DC">
        <w:rPr>
          <w:rFonts w:ascii="Times New Roman" w:hAnsi="Times New Roman" w:cs="Times New Roman"/>
          <w:sz w:val="20"/>
          <w:szCs w:val="20"/>
          <w:vertAlign w:val="superscript"/>
        </w:rPr>
        <w:t>st</w:t>
      </w:r>
      <w:r w:rsidRPr="003936DC">
        <w:rPr>
          <w:rFonts w:ascii="Times New Roman" w:hAnsi="Times New Roman" w:cs="Times New Roman"/>
          <w:sz w:val="20"/>
          <w:szCs w:val="20"/>
        </w:rPr>
        <w:t xml:space="preserve"> Edition.</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Tam, N.F.Y., Guo, C.L., Yau, W.Y., Wong, Y.S., (2002) Preliminary study on biodegradation of phenanthrene by bacteria isolated from mangrove sediments in Hong-Kong, Mar. Poll. Bull. 42, 316–324.</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 xml:space="preserve">Xia, X.H., Yu, H., Yung, Z.F., and Huang, G.H., (2006). Biodegradation of polycyclic aromatic aydrocarbons in the natural waters of the Yellow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effects of high sediment content on biodegradation. J. Chemosphere (65), 457-466.</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 xml:space="preserve">Yuan, S.Y., Chang, J.S., Yen, J.H., Chang, B.V., (2001) Biodegradation of phenanthrene in </w:t>
      </w:r>
      <w:r w:rsidR="00CF642D" w:rsidRPr="003936DC">
        <w:rPr>
          <w:rFonts w:ascii="Times New Roman" w:hAnsi="Times New Roman" w:cs="Times New Roman"/>
          <w:sz w:val="20"/>
          <w:szCs w:val="20"/>
        </w:rPr>
        <w:t>river</w:t>
      </w:r>
      <w:r w:rsidRPr="003936DC">
        <w:rPr>
          <w:rFonts w:ascii="Times New Roman" w:hAnsi="Times New Roman" w:cs="Times New Roman"/>
          <w:sz w:val="20"/>
          <w:szCs w:val="20"/>
        </w:rPr>
        <w:t xml:space="preserve"> sediment, Chemosphere 43, 273–278.</w:t>
      </w:r>
    </w:p>
    <w:p w:rsidR="00347D78" w:rsidRPr="003936DC" w:rsidRDefault="00347D78" w:rsidP="00333080">
      <w:pPr>
        <w:pStyle w:val="ListParagraph"/>
        <w:numPr>
          <w:ilvl w:val="0"/>
          <w:numId w:val="34"/>
        </w:numPr>
        <w:spacing w:after="0" w:line="240" w:lineRule="auto"/>
        <w:ind w:left="426" w:hanging="412"/>
        <w:contextualSpacing w:val="0"/>
        <w:jc w:val="both"/>
        <w:rPr>
          <w:rFonts w:ascii="Times New Roman" w:hAnsi="Times New Roman" w:cs="Times New Roman"/>
          <w:sz w:val="20"/>
          <w:szCs w:val="20"/>
        </w:rPr>
      </w:pPr>
      <w:r w:rsidRPr="003936DC">
        <w:rPr>
          <w:rFonts w:ascii="Times New Roman" w:hAnsi="Times New Roman" w:cs="Times New Roman"/>
          <w:sz w:val="20"/>
          <w:szCs w:val="20"/>
        </w:rPr>
        <w:t>Zohreh R., Alireza S., Fatemeh M., Hossein Z., Kamal G. and Hajar A. (2012), Phenanthrene biodegradation by Pseudomonas aeruginosa and Bacillus subtilis isolated from Persian gulf sediments</w:t>
      </w:r>
      <w:r w:rsidR="001359F6">
        <w:rPr>
          <w:rFonts w:ascii="Times New Roman" w:hAnsi="Times New Roman" w:cs="Times New Roman"/>
          <w:sz w:val="20"/>
          <w:szCs w:val="20"/>
        </w:rPr>
        <w:t>,</w:t>
      </w:r>
      <w:r w:rsidRPr="003936DC">
        <w:rPr>
          <w:rFonts w:ascii="Times New Roman" w:hAnsi="Times New Roman" w:cs="Times New Roman"/>
          <w:sz w:val="20"/>
          <w:szCs w:val="20"/>
        </w:rPr>
        <w:t xml:space="preserve"> African J. of Microbiol. Res. Vol. 6(21), pp.4585-4591. </w:t>
      </w:r>
    </w:p>
    <w:p w:rsidR="004804C3" w:rsidRPr="003936DC" w:rsidRDefault="004804C3" w:rsidP="003936DC">
      <w:pPr>
        <w:pStyle w:val="ListParagraph"/>
        <w:tabs>
          <w:tab w:val="right" w:pos="0"/>
          <w:tab w:val="right" w:pos="142"/>
        </w:tabs>
        <w:spacing w:after="0" w:line="240" w:lineRule="auto"/>
        <w:ind w:left="0" w:hanging="284"/>
        <w:contextualSpacing w:val="0"/>
        <w:jc w:val="both"/>
        <w:rPr>
          <w:rFonts w:ascii="Times New Roman" w:hAnsi="Times New Roman" w:cs="Times New Roman"/>
          <w:sz w:val="20"/>
          <w:szCs w:val="20"/>
        </w:rPr>
        <w:sectPr w:rsidR="004804C3" w:rsidRPr="003936DC" w:rsidSect="00013276">
          <w:type w:val="continuous"/>
          <w:pgSz w:w="12240" w:h="15840" w:code="1"/>
          <w:pgMar w:top="1440" w:right="1440" w:bottom="1440" w:left="1440" w:header="720" w:footer="720" w:gutter="0"/>
          <w:pgNumType w:start="7"/>
          <w:cols w:num="2" w:space="708"/>
          <w:docGrid w:linePitch="360"/>
        </w:sectPr>
      </w:pPr>
    </w:p>
    <w:p w:rsidR="00A702E1" w:rsidRDefault="00A702E1" w:rsidP="003936DC">
      <w:pPr>
        <w:pStyle w:val="ListParagraph"/>
        <w:tabs>
          <w:tab w:val="right" w:pos="0"/>
          <w:tab w:val="right" w:pos="142"/>
        </w:tabs>
        <w:spacing w:after="0" w:line="240" w:lineRule="auto"/>
        <w:ind w:left="0" w:hanging="284"/>
        <w:contextualSpacing w:val="0"/>
        <w:jc w:val="both"/>
        <w:rPr>
          <w:rFonts w:ascii="Times New Roman" w:hAnsi="Times New Roman" w:cs="Times New Roman"/>
          <w:sz w:val="20"/>
          <w:szCs w:val="20"/>
          <w:lang w:eastAsia="zh-CN"/>
        </w:rPr>
      </w:pPr>
    </w:p>
    <w:p w:rsidR="00E37EFC" w:rsidRPr="003936DC" w:rsidRDefault="00E37EFC" w:rsidP="003936DC">
      <w:pPr>
        <w:pStyle w:val="ListParagraph"/>
        <w:tabs>
          <w:tab w:val="right" w:pos="0"/>
          <w:tab w:val="right" w:pos="142"/>
        </w:tabs>
        <w:spacing w:after="0" w:line="240" w:lineRule="auto"/>
        <w:ind w:left="0" w:hanging="284"/>
        <w:contextualSpacing w:val="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12/2/2013</w:t>
      </w:r>
    </w:p>
    <w:sectPr w:rsidR="00E37EFC" w:rsidRPr="003936DC" w:rsidSect="00013276">
      <w:type w:val="continuous"/>
      <w:pgSz w:w="12240" w:h="15840" w:code="1"/>
      <w:pgMar w:top="1440" w:right="1440" w:bottom="1440" w:left="1440"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BCC" w:rsidRDefault="000C3BCC" w:rsidP="0009305E">
      <w:pPr>
        <w:spacing w:after="0" w:line="240" w:lineRule="auto"/>
      </w:pPr>
      <w:r>
        <w:separator/>
      </w:r>
    </w:p>
  </w:endnote>
  <w:endnote w:type="continuationSeparator" w:id="0">
    <w:p w:rsidR="000C3BCC" w:rsidRDefault="000C3BCC" w:rsidP="00093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DC" w:rsidRPr="003936DC" w:rsidRDefault="00E441CA" w:rsidP="003936DC">
    <w:pPr>
      <w:spacing w:after="0" w:line="240" w:lineRule="auto"/>
      <w:jc w:val="center"/>
      <w:rPr>
        <w:rFonts w:ascii="Times New Roman" w:hAnsi="Times New Roman" w:cs="Times New Roman"/>
        <w:sz w:val="20"/>
      </w:rPr>
    </w:pPr>
    <w:r w:rsidRPr="003936DC">
      <w:rPr>
        <w:rFonts w:ascii="Times New Roman" w:hAnsi="Times New Roman" w:cs="Times New Roman"/>
        <w:sz w:val="20"/>
      </w:rPr>
      <w:fldChar w:fldCharType="begin"/>
    </w:r>
    <w:r w:rsidR="003936DC" w:rsidRPr="003936DC">
      <w:rPr>
        <w:rFonts w:ascii="Times New Roman" w:hAnsi="Times New Roman" w:cs="Times New Roman"/>
        <w:sz w:val="20"/>
      </w:rPr>
      <w:instrText xml:space="preserve"> page </w:instrText>
    </w:r>
    <w:r w:rsidRPr="003936DC">
      <w:rPr>
        <w:rFonts w:ascii="Times New Roman" w:hAnsi="Times New Roman" w:cs="Times New Roman"/>
        <w:sz w:val="20"/>
      </w:rPr>
      <w:fldChar w:fldCharType="separate"/>
    </w:r>
    <w:r w:rsidR="00D87B15">
      <w:rPr>
        <w:rFonts w:ascii="Times New Roman" w:hAnsi="Times New Roman" w:cs="Times New Roman"/>
        <w:noProof/>
        <w:sz w:val="20"/>
      </w:rPr>
      <w:t>2</w:t>
    </w:r>
    <w:r w:rsidRPr="003936DC">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874" w:rsidRPr="000E370A" w:rsidRDefault="00E441CA" w:rsidP="000E370A">
    <w:pPr>
      <w:spacing w:after="0" w:line="240" w:lineRule="auto"/>
      <w:jc w:val="center"/>
      <w:rPr>
        <w:rFonts w:ascii="Times New Roman" w:hAnsi="Times New Roman" w:cs="Times New Roman"/>
        <w:sz w:val="20"/>
      </w:rPr>
    </w:pPr>
    <w:r w:rsidRPr="000E370A">
      <w:rPr>
        <w:rFonts w:ascii="Times New Roman" w:hAnsi="Times New Roman" w:cs="Times New Roman"/>
        <w:sz w:val="20"/>
      </w:rPr>
      <w:fldChar w:fldCharType="begin"/>
    </w:r>
    <w:r w:rsidR="000E370A" w:rsidRPr="000E370A">
      <w:rPr>
        <w:rFonts w:ascii="Times New Roman" w:hAnsi="Times New Roman" w:cs="Times New Roman"/>
        <w:sz w:val="20"/>
      </w:rPr>
      <w:instrText xml:space="preserve"> page </w:instrText>
    </w:r>
    <w:r w:rsidRPr="000E370A">
      <w:rPr>
        <w:rFonts w:ascii="Times New Roman" w:hAnsi="Times New Roman" w:cs="Times New Roman"/>
        <w:sz w:val="20"/>
      </w:rPr>
      <w:fldChar w:fldCharType="separate"/>
    </w:r>
    <w:r w:rsidR="000E370A">
      <w:rPr>
        <w:rFonts w:ascii="Times New Roman" w:hAnsi="Times New Roman" w:cs="Times New Roman"/>
        <w:noProof/>
        <w:sz w:val="20"/>
      </w:rPr>
      <w:t>1</w:t>
    </w:r>
    <w:r w:rsidRPr="000E370A">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BCC" w:rsidRDefault="000C3BCC" w:rsidP="0009305E">
      <w:pPr>
        <w:spacing w:after="0" w:line="240" w:lineRule="auto"/>
      </w:pPr>
      <w:r>
        <w:separator/>
      </w:r>
    </w:p>
  </w:footnote>
  <w:footnote w:type="continuationSeparator" w:id="0">
    <w:p w:rsidR="000C3BCC" w:rsidRDefault="000C3BCC" w:rsidP="000930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DC" w:rsidRPr="003936DC" w:rsidRDefault="003936DC" w:rsidP="003936DC">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3936DC">
      <w:rPr>
        <w:rFonts w:ascii="Times New Roman" w:hAnsi="Times New Roman" w:cs="Times New Roman" w:hint="eastAsia"/>
        <w:iCs/>
        <w:color w:val="000000"/>
        <w:sz w:val="20"/>
        <w:szCs w:val="20"/>
      </w:rPr>
      <w:tab/>
    </w:r>
    <w:r w:rsidRPr="003936DC">
      <w:rPr>
        <w:rFonts w:ascii="Times New Roman" w:hAnsi="Times New Roman" w:cs="Times New Roman"/>
        <w:sz w:val="20"/>
        <w:szCs w:val="20"/>
      </w:rPr>
      <w:t>Nature and Science 201</w:t>
    </w:r>
    <w:r w:rsidRPr="003936DC">
      <w:rPr>
        <w:rFonts w:ascii="Times New Roman" w:hAnsi="Times New Roman" w:cs="Times New Roman" w:hint="eastAsia"/>
        <w:sz w:val="20"/>
        <w:szCs w:val="20"/>
      </w:rPr>
      <w:t>4</w:t>
    </w:r>
    <w:r w:rsidRPr="003936DC">
      <w:rPr>
        <w:rFonts w:ascii="Times New Roman" w:hAnsi="Times New Roman" w:cs="Times New Roman"/>
        <w:sz w:val="20"/>
        <w:szCs w:val="20"/>
      </w:rPr>
      <w:t>;</w:t>
    </w:r>
    <w:r w:rsidRPr="003936DC">
      <w:rPr>
        <w:rFonts w:ascii="Times New Roman" w:hAnsi="Times New Roman" w:cs="Times New Roman" w:hint="eastAsia"/>
        <w:sz w:val="20"/>
        <w:szCs w:val="20"/>
      </w:rPr>
      <w:t>12</w:t>
    </w:r>
    <w:r w:rsidRPr="003936DC">
      <w:rPr>
        <w:rFonts w:ascii="Times New Roman" w:hAnsi="Times New Roman" w:cs="Times New Roman"/>
        <w:sz w:val="20"/>
        <w:szCs w:val="20"/>
      </w:rPr>
      <w:t>(</w:t>
    </w:r>
    <w:r w:rsidRPr="003936DC">
      <w:rPr>
        <w:rFonts w:ascii="Times New Roman" w:hAnsi="Times New Roman" w:cs="Times New Roman" w:hint="eastAsia"/>
        <w:sz w:val="20"/>
        <w:szCs w:val="20"/>
      </w:rPr>
      <w:t>1</w:t>
    </w:r>
    <w:r w:rsidRPr="003936DC">
      <w:rPr>
        <w:rFonts w:ascii="Times New Roman" w:hAnsi="Times New Roman" w:cs="Times New Roman"/>
        <w:sz w:val="20"/>
        <w:szCs w:val="20"/>
      </w:rPr>
      <w:t xml:space="preserve">) </w:t>
    </w:r>
    <w:r w:rsidRPr="003936DC">
      <w:rPr>
        <w:rFonts w:ascii="Times New Roman" w:hAnsi="Times New Roman" w:cs="Times New Roman"/>
        <w:color w:val="000000"/>
        <w:sz w:val="20"/>
        <w:szCs w:val="20"/>
      </w:rPr>
      <w:t xml:space="preserve"> </w:t>
    </w:r>
    <w:r w:rsidRPr="003936DC">
      <w:rPr>
        <w:rFonts w:ascii="Times New Roman" w:hAnsi="Times New Roman" w:cs="Times New Roman" w:hint="eastAsia"/>
        <w:color w:val="000000"/>
        <w:sz w:val="20"/>
        <w:szCs w:val="20"/>
      </w:rPr>
      <w:tab/>
    </w:r>
    <w:r w:rsidRPr="003936DC">
      <w:rPr>
        <w:rFonts w:ascii="Times New Roman" w:hAnsi="Times New Roman" w:cs="Times New Roman"/>
        <w:color w:val="000000"/>
        <w:sz w:val="20"/>
        <w:szCs w:val="20"/>
      </w:rPr>
      <w:t xml:space="preserve"> </w:t>
    </w:r>
    <w:hyperlink r:id="rId1" w:history="1">
      <w:r w:rsidRPr="003936DC">
        <w:rPr>
          <w:rStyle w:val="Hyperlink"/>
          <w:rFonts w:ascii="Times New Roman" w:hAnsi="Times New Roman" w:cs="Times New Roman"/>
          <w:sz w:val="20"/>
          <w:szCs w:val="20"/>
        </w:rPr>
        <w:t>http://www.sciencepub.net/nature</w:t>
      </w:r>
    </w:hyperlink>
  </w:p>
  <w:p w:rsidR="003936DC" w:rsidRPr="003936DC" w:rsidRDefault="003936DC" w:rsidP="003936DC">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70A" w:rsidRPr="000E370A" w:rsidRDefault="000E370A" w:rsidP="000E370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0E370A">
      <w:rPr>
        <w:rFonts w:ascii="Times New Roman" w:hAnsi="Times New Roman" w:cs="Times New Roman" w:hint="eastAsia"/>
        <w:iCs/>
        <w:color w:val="000000"/>
        <w:sz w:val="20"/>
        <w:szCs w:val="20"/>
      </w:rPr>
      <w:tab/>
    </w:r>
    <w:r w:rsidRPr="000E370A">
      <w:rPr>
        <w:rFonts w:ascii="Times New Roman" w:hAnsi="Times New Roman" w:cs="Times New Roman"/>
        <w:sz w:val="20"/>
        <w:szCs w:val="20"/>
      </w:rPr>
      <w:t>Nature and Science 201</w:t>
    </w:r>
    <w:r w:rsidRPr="000E370A">
      <w:rPr>
        <w:rFonts w:ascii="Times New Roman" w:hAnsi="Times New Roman" w:cs="Times New Roman" w:hint="eastAsia"/>
        <w:sz w:val="20"/>
        <w:szCs w:val="20"/>
      </w:rPr>
      <w:t>4</w:t>
    </w:r>
    <w:r w:rsidRPr="000E370A">
      <w:rPr>
        <w:rFonts w:ascii="Times New Roman" w:hAnsi="Times New Roman" w:cs="Times New Roman"/>
        <w:sz w:val="20"/>
        <w:szCs w:val="20"/>
      </w:rPr>
      <w:t>;</w:t>
    </w:r>
    <w:r w:rsidRPr="000E370A">
      <w:rPr>
        <w:rFonts w:ascii="Times New Roman" w:hAnsi="Times New Roman" w:cs="Times New Roman" w:hint="eastAsia"/>
        <w:sz w:val="20"/>
        <w:szCs w:val="20"/>
      </w:rPr>
      <w:t>12</w:t>
    </w:r>
    <w:r w:rsidRPr="000E370A">
      <w:rPr>
        <w:rFonts w:ascii="Times New Roman" w:hAnsi="Times New Roman" w:cs="Times New Roman"/>
        <w:sz w:val="20"/>
        <w:szCs w:val="20"/>
      </w:rPr>
      <w:t>(</w:t>
    </w:r>
    <w:r w:rsidRPr="000E370A">
      <w:rPr>
        <w:rFonts w:ascii="Times New Roman" w:hAnsi="Times New Roman" w:cs="Times New Roman" w:hint="eastAsia"/>
        <w:sz w:val="20"/>
        <w:szCs w:val="20"/>
      </w:rPr>
      <w:t>1</w:t>
    </w:r>
    <w:r w:rsidRPr="000E370A">
      <w:rPr>
        <w:rFonts w:ascii="Times New Roman" w:hAnsi="Times New Roman" w:cs="Times New Roman"/>
        <w:sz w:val="20"/>
        <w:szCs w:val="20"/>
      </w:rPr>
      <w:t xml:space="preserve">) </w:t>
    </w:r>
    <w:r w:rsidRPr="000E370A">
      <w:rPr>
        <w:rFonts w:ascii="Times New Roman" w:hAnsi="Times New Roman" w:cs="Times New Roman"/>
        <w:color w:val="000000"/>
        <w:sz w:val="20"/>
        <w:szCs w:val="20"/>
      </w:rPr>
      <w:t xml:space="preserve"> </w:t>
    </w:r>
    <w:r w:rsidRPr="000E370A">
      <w:rPr>
        <w:rFonts w:ascii="Times New Roman" w:hAnsi="Times New Roman" w:cs="Times New Roman" w:hint="eastAsia"/>
        <w:color w:val="000000"/>
        <w:sz w:val="20"/>
        <w:szCs w:val="20"/>
      </w:rPr>
      <w:tab/>
    </w:r>
    <w:r w:rsidRPr="000E370A">
      <w:rPr>
        <w:rFonts w:ascii="Times New Roman" w:hAnsi="Times New Roman" w:cs="Times New Roman"/>
        <w:color w:val="000000"/>
        <w:sz w:val="20"/>
        <w:szCs w:val="20"/>
      </w:rPr>
      <w:t xml:space="preserve"> </w:t>
    </w:r>
    <w:hyperlink r:id="rId1" w:history="1">
      <w:r w:rsidRPr="000E370A">
        <w:rPr>
          <w:rStyle w:val="Hyperlink"/>
          <w:rFonts w:ascii="Times New Roman" w:hAnsi="Times New Roman" w:cs="Times New Roman"/>
          <w:sz w:val="20"/>
          <w:szCs w:val="20"/>
        </w:rPr>
        <w:t>http://www.sciencepub.net/nature</w:t>
      </w:r>
    </w:hyperlink>
  </w:p>
  <w:p w:rsidR="000E370A" w:rsidRPr="000E370A" w:rsidRDefault="000E370A" w:rsidP="000E370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DEF81E"/>
    <w:lvl w:ilvl="0">
      <w:start w:val="1"/>
      <w:numFmt w:val="decimal"/>
      <w:lvlText w:val="%1."/>
      <w:lvlJc w:val="left"/>
      <w:pPr>
        <w:tabs>
          <w:tab w:val="num" w:pos="1800"/>
        </w:tabs>
        <w:ind w:left="1800" w:hanging="360"/>
      </w:pPr>
    </w:lvl>
  </w:abstractNum>
  <w:abstractNum w:abstractNumId="1">
    <w:nsid w:val="FFFFFF7D"/>
    <w:multiLevelType w:val="singleLevel"/>
    <w:tmpl w:val="3AF4ED1C"/>
    <w:lvl w:ilvl="0">
      <w:start w:val="1"/>
      <w:numFmt w:val="decimal"/>
      <w:lvlText w:val="%1."/>
      <w:lvlJc w:val="left"/>
      <w:pPr>
        <w:tabs>
          <w:tab w:val="num" w:pos="1440"/>
        </w:tabs>
        <w:ind w:left="1440" w:hanging="360"/>
      </w:pPr>
    </w:lvl>
  </w:abstractNum>
  <w:abstractNum w:abstractNumId="2">
    <w:nsid w:val="FFFFFF7E"/>
    <w:multiLevelType w:val="singleLevel"/>
    <w:tmpl w:val="65A4AA56"/>
    <w:lvl w:ilvl="0">
      <w:start w:val="1"/>
      <w:numFmt w:val="decimal"/>
      <w:lvlText w:val="%1."/>
      <w:lvlJc w:val="left"/>
      <w:pPr>
        <w:tabs>
          <w:tab w:val="num" w:pos="1080"/>
        </w:tabs>
        <w:ind w:left="1080" w:hanging="360"/>
      </w:pPr>
    </w:lvl>
  </w:abstractNum>
  <w:abstractNum w:abstractNumId="3">
    <w:nsid w:val="FFFFFF7F"/>
    <w:multiLevelType w:val="singleLevel"/>
    <w:tmpl w:val="B548436E"/>
    <w:lvl w:ilvl="0">
      <w:start w:val="1"/>
      <w:numFmt w:val="decimal"/>
      <w:lvlText w:val="%1."/>
      <w:lvlJc w:val="left"/>
      <w:pPr>
        <w:tabs>
          <w:tab w:val="num" w:pos="720"/>
        </w:tabs>
        <w:ind w:left="720" w:hanging="360"/>
      </w:pPr>
    </w:lvl>
  </w:abstractNum>
  <w:abstractNum w:abstractNumId="4">
    <w:nsid w:val="FFFFFF80"/>
    <w:multiLevelType w:val="singleLevel"/>
    <w:tmpl w:val="CF9E946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E8AC81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1DA34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08C3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C82166"/>
    <w:lvl w:ilvl="0">
      <w:start w:val="1"/>
      <w:numFmt w:val="decimal"/>
      <w:lvlText w:val="%1."/>
      <w:lvlJc w:val="left"/>
      <w:pPr>
        <w:tabs>
          <w:tab w:val="num" w:pos="360"/>
        </w:tabs>
        <w:ind w:left="360" w:hanging="360"/>
      </w:pPr>
    </w:lvl>
  </w:abstractNum>
  <w:abstractNum w:abstractNumId="9">
    <w:nsid w:val="FFFFFF89"/>
    <w:multiLevelType w:val="singleLevel"/>
    <w:tmpl w:val="34C840C4"/>
    <w:lvl w:ilvl="0">
      <w:start w:val="1"/>
      <w:numFmt w:val="bullet"/>
      <w:lvlText w:val=""/>
      <w:lvlJc w:val="left"/>
      <w:pPr>
        <w:tabs>
          <w:tab w:val="num" w:pos="360"/>
        </w:tabs>
        <w:ind w:left="360" w:hanging="360"/>
      </w:pPr>
      <w:rPr>
        <w:rFonts w:ascii="Symbol" w:hAnsi="Symbol" w:hint="default"/>
      </w:rPr>
    </w:lvl>
  </w:abstractNum>
  <w:abstractNum w:abstractNumId="10">
    <w:nsid w:val="09886621"/>
    <w:multiLevelType w:val="hybridMultilevel"/>
    <w:tmpl w:val="0D0A9F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A5048B"/>
    <w:multiLevelType w:val="hybridMultilevel"/>
    <w:tmpl w:val="0A2C7EEA"/>
    <w:lvl w:ilvl="0" w:tplc="04090001">
      <w:start w:val="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D086F"/>
    <w:multiLevelType w:val="hybridMultilevel"/>
    <w:tmpl w:val="5304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6504CA"/>
    <w:multiLevelType w:val="hybridMultilevel"/>
    <w:tmpl w:val="547A397A"/>
    <w:lvl w:ilvl="0" w:tplc="985EE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826EB"/>
    <w:multiLevelType w:val="multilevel"/>
    <w:tmpl w:val="A8F2C1F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82E34DE"/>
    <w:multiLevelType w:val="multilevel"/>
    <w:tmpl w:val="B6C2E1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47589D"/>
    <w:multiLevelType w:val="hybridMultilevel"/>
    <w:tmpl w:val="DD188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D11AE9"/>
    <w:multiLevelType w:val="multilevel"/>
    <w:tmpl w:val="493040B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9331ACD"/>
    <w:multiLevelType w:val="hybridMultilevel"/>
    <w:tmpl w:val="CDA4A588"/>
    <w:lvl w:ilvl="0" w:tplc="B1C8FD6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841289"/>
    <w:multiLevelType w:val="hybridMultilevel"/>
    <w:tmpl w:val="A38E0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A6DF5"/>
    <w:multiLevelType w:val="hybridMultilevel"/>
    <w:tmpl w:val="1D0EF6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A8A5260"/>
    <w:multiLevelType w:val="hybridMultilevel"/>
    <w:tmpl w:val="0C269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A0333C"/>
    <w:multiLevelType w:val="hybridMultilevel"/>
    <w:tmpl w:val="87847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DF4E5A"/>
    <w:multiLevelType w:val="hybridMultilevel"/>
    <w:tmpl w:val="499C457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2000D95"/>
    <w:multiLevelType w:val="hybridMultilevel"/>
    <w:tmpl w:val="8CD0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942ACF"/>
    <w:multiLevelType w:val="hybridMultilevel"/>
    <w:tmpl w:val="DC40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5045FC"/>
    <w:multiLevelType w:val="multilevel"/>
    <w:tmpl w:val="6FAEC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C1A0CDE"/>
    <w:multiLevelType w:val="multilevel"/>
    <w:tmpl w:val="791E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F821D3"/>
    <w:multiLevelType w:val="hybridMultilevel"/>
    <w:tmpl w:val="6FAEC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6A1D1A"/>
    <w:multiLevelType w:val="hybridMultilevel"/>
    <w:tmpl w:val="BEA43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923E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C4A3468"/>
    <w:multiLevelType w:val="hybridMultilevel"/>
    <w:tmpl w:val="A8F2C1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A42AEA"/>
    <w:multiLevelType w:val="hybridMultilevel"/>
    <w:tmpl w:val="F54619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AA5356"/>
    <w:multiLevelType w:val="hybridMultilevel"/>
    <w:tmpl w:val="92D8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12"/>
  </w:num>
  <w:num w:numId="4">
    <w:abstractNumId w:val="24"/>
  </w:num>
  <w:num w:numId="5">
    <w:abstractNumId w:val="2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14"/>
  </w:num>
  <w:num w:numId="18">
    <w:abstractNumId w:val="23"/>
  </w:num>
  <w:num w:numId="19">
    <w:abstractNumId w:val="10"/>
  </w:num>
  <w:num w:numId="20">
    <w:abstractNumId w:val="30"/>
  </w:num>
  <w:num w:numId="21">
    <w:abstractNumId w:val="17"/>
  </w:num>
  <w:num w:numId="22">
    <w:abstractNumId w:val="27"/>
  </w:num>
  <w:num w:numId="23">
    <w:abstractNumId w:val="28"/>
  </w:num>
  <w:num w:numId="24">
    <w:abstractNumId w:val="19"/>
  </w:num>
  <w:num w:numId="25">
    <w:abstractNumId w:val="29"/>
  </w:num>
  <w:num w:numId="26">
    <w:abstractNumId w:val="25"/>
  </w:num>
  <w:num w:numId="27">
    <w:abstractNumId w:val="15"/>
  </w:num>
  <w:num w:numId="28">
    <w:abstractNumId w:val="26"/>
  </w:num>
  <w:num w:numId="29">
    <w:abstractNumId w:val="18"/>
  </w:num>
  <w:num w:numId="30">
    <w:abstractNumId w:val="22"/>
  </w:num>
  <w:num w:numId="31">
    <w:abstractNumId w:val="16"/>
  </w:num>
  <w:num w:numId="32">
    <w:abstractNumId w:val="11"/>
  </w:num>
  <w:num w:numId="33">
    <w:abstractNumId w:val="32"/>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ocumentProtection w:edit="readOnly" w:enforcement="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
  <w:rsids>
    <w:rsidRoot w:val="00D16276"/>
    <w:rsid w:val="00000419"/>
    <w:rsid w:val="0000450C"/>
    <w:rsid w:val="000056ED"/>
    <w:rsid w:val="000106DD"/>
    <w:rsid w:val="00010780"/>
    <w:rsid w:val="00010BEF"/>
    <w:rsid w:val="00013276"/>
    <w:rsid w:val="00014D1C"/>
    <w:rsid w:val="00015E06"/>
    <w:rsid w:val="00023BB4"/>
    <w:rsid w:val="00024025"/>
    <w:rsid w:val="00027BF5"/>
    <w:rsid w:val="000440C7"/>
    <w:rsid w:val="000452DC"/>
    <w:rsid w:val="0004761E"/>
    <w:rsid w:val="000537CF"/>
    <w:rsid w:val="00056D80"/>
    <w:rsid w:val="00063A63"/>
    <w:rsid w:val="00071576"/>
    <w:rsid w:val="00073F01"/>
    <w:rsid w:val="0007494A"/>
    <w:rsid w:val="0007696D"/>
    <w:rsid w:val="00084C4F"/>
    <w:rsid w:val="00086A81"/>
    <w:rsid w:val="00090289"/>
    <w:rsid w:val="0009305E"/>
    <w:rsid w:val="000947D3"/>
    <w:rsid w:val="00094BCC"/>
    <w:rsid w:val="00096F95"/>
    <w:rsid w:val="000A0607"/>
    <w:rsid w:val="000A3D45"/>
    <w:rsid w:val="000B4067"/>
    <w:rsid w:val="000C0C60"/>
    <w:rsid w:val="000C1F0B"/>
    <w:rsid w:val="000C3BCC"/>
    <w:rsid w:val="000C4E22"/>
    <w:rsid w:val="000D0AE6"/>
    <w:rsid w:val="000D13C8"/>
    <w:rsid w:val="000D2053"/>
    <w:rsid w:val="000D3655"/>
    <w:rsid w:val="000D4437"/>
    <w:rsid w:val="000D63B8"/>
    <w:rsid w:val="000E042B"/>
    <w:rsid w:val="000E1EAF"/>
    <w:rsid w:val="000E370A"/>
    <w:rsid w:val="000E3D9D"/>
    <w:rsid w:val="000E785F"/>
    <w:rsid w:val="000F00F2"/>
    <w:rsid w:val="000F31A6"/>
    <w:rsid w:val="00106CB5"/>
    <w:rsid w:val="00110158"/>
    <w:rsid w:val="00111656"/>
    <w:rsid w:val="00112D64"/>
    <w:rsid w:val="001131A1"/>
    <w:rsid w:val="00113DA3"/>
    <w:rsid w:val="00114BD5"/>
    <w:rsid w:val="00115512"/>
    <w:rsid w:val="001170D0"/>
    <w:rsid w:val="00123A60"/>
    <w:rsid w:val="001253F3"/>
    <w:rsid w:val="00126FA4"/>
    <w:rsid w:val="001359F6"/>
    <w:rsid w:val="00143811"/>
    <w:rsid w:val="001563A2"/>
    <w:rsid w:val="0015791E"/>
    <w:rsid w:val="00160E12"/>
    <w:rsid w:val="001628DD"/>
    <w:rsid w:val="0017372B"/>
    <w:rsid w:val="00176189"/>
    <w:rsid w:val="00177259"/>
    <w:rsid w:val="00182E46"/>
    <w:rsid w:val="001830DA"/>
    <w:rsid w:val="00183CC7"/>
    <w:rsid w:val="00183EF8"/>
    <w:rsid w:val="00194B8D"/>
    <w:rsid w:val="00196D1A"/>
    <w:rsid w:val="001A15D2"/>
    <w:rsid w:val="001C0404"/>
    <w:rsid w:val="001C1472"/>
    <w:rsid w:val="001C539B"/>
    <w:rsid w:val="001C7AE5"/>
    <w:rsid w:val="001D1D7D"/>
    <w:rsid w:val="001D62F1"/>
    <w:rsid w:val="001E03FE"/>
    <w:rsid w:val="001E03FF"/>
    <w:rsid w:val="001E7416"/>
    <w:rsid w:val="001F04DF"/>
    <w:rsid w:val="001F2591"/>
    <w:rsid w:val="001F6E8D"/>
    <w:rsid w:val="00201254"/>
    <w:rsid w:val="00201630"/>
    <w:rsid w:val="00201F4E"/>
    <w:rsid w:val="00202A9F"/>
    <w:rsid w:val="00204D9B"/>
    <w:rsid w:val="0020533F"/>
    <w:rsid w:val="00205479"/>
    <w:rsid w:val="00205874"/>
    <w:rsid w:val="0020608C"/>
    <w:rsid w:val="0020713E"/>
    <w:rsid w:val="0021036E"/>
    <w:rsid w:val="00214799"/>
    <w:rsid w:val="002268A6"/>
    <w:rsid w:val="00232804"/>
    <w:rsid w:val="002339FC"/>
    <w:rsid w:val="0023734C"/>
    <w:rsid w:val="002379D3"/>
    <w:rsid w:val="002405DD"/>
    <w:rsid w:val="00240ACC"/>
    <w:rsid w:val="00242B19"/>
    <w:rsid w:val="002470F9"/>
    <w:rsid w:val="00251F54"/>
    <w:rsid w:val="00264EE1"/>
    <w:rsid w:val="00267C16"/>
    <w:rsid w:val="002717CB"/>
    <w:rsid w:val="00271FB6"/>
    <w:rsid w:val="00276BF7"/>
    <w:rsid w:val="00277D43"/>
    <w:rsid w:val="00285896"/>
    <w:rsid w:val="00294C9E"/>
    <w:rsid w:val="002A5DE5"/>
    <w:rsid w:val="002A6004"/>
    <w:rsid w:val="002B0BCC"/>
    <w:rsid w:val="002B7110"/>
    <w:rsid w:val="002B7CDB"/>
    <w:rsid w:val="002C212B"/>
    <w:rsid w:val="002C3227"/>
    <w:rsid w:val="002C5763"/>
    <w:rsid w:val="002C74E2"/>
    <w:rsid w:val="002D0971"/>
    <w:rsid w:val="002D4861"/>
    <w:rsid w:val="002D5D85"/>
    <w:rsid w:val="002D6B1D"/>
    <w:rsid w:val="002E2815"/>
    <w:rsid w:val="002E325B"/>
    <w:rsid w:val="002E32FB"/>
    <w:rsid w:val="002F5C96"/>
    <w:rsid w:val="002F7C37"/>
    <w:rsid w:val="00302592"/>
    <w:rsid w:val="00306C43"/>
    <w:rsid w:val="0031306D"/>
    <w:rsid w:val="0032130E"/>
    <w:rsid w:val="003240A6"/>
    <w:rsid w:val="00324E57"/>
    <w:rsid w:val="00327BB6"/>
    <w:rsid w:val="00331F2C"/>
    <w:rsid w:val="00333080"/>
    <w:rsid w:val="00333B54"/>
    <w:rsid w:val="00335507"/>
    <w:rsid w:val="00335FE2"/>
    <w:rsid w:val="003404AA"/>
    <w:rsid w:val="0034502A"/>
    <w:rsid w:val="00345C01"/>
    <w:rsid w:val="00347D78"/>
    <w:rsid w:val="00352A4C"/>
    <w:rsid w:val="00356811"/>
    <w:rsid w:val="00357B0E"/>
    <w:rsid w:val="003642A2"/>
    <w:rsid w:val="0036531F"/>
    <w:rsid w:val="003711C1"/>
    <w:rsid w:val="003713E4"/>
    <w:rsid w:val="00375BF3"/>
    <w:rsid w:val="003769B7"/>
    <w:rsid w:val="00377A77"/>
    <w:rsid w:val="00380DD0"/>
    <w:rsid w:val="00381CAD"/>
    <w:rsid w:val="00393558"/>
    <w:rsid w:val="003936DC"/>
    <w:rsid w:val="003969EF"/>
    <w:rsid w:val="00396B28"/>
    <w:rsid w:val="0039714A"/>
    <w:rsid w:val="003A1FE6"/>
    <w:rsid w:val="003B2AD3"/>
    <w:rsid w:val="003B2E5E"/>
    <w:rsid w:val="003B2F9B"/>
    <w:rsid w:val="003B5F8E"/>
    <w:rsid w:val="003B63A3"/>
    <w:rsid w:val="003C106E"/>
    <w:rsid w:val="003C667D"/>
    <w:rsid w:val="003C6C73"/>
    <w:rsid w:val="003D21E7"/>
    <w:rsid w:val="003D35CC"/>
    <w:rsid w:val="003E04A8"/>
    <w:rsid w:val="0040094B"/>
    <w:rsid w:val="0040171E"/>
    <w:rsid w:val="0040752B"/>
    <w:rsid w:val="00410392"/>
    <w:rsid w:val="00413B13"/>
    <w:rsid w:val="004150AD"/>
    <w:rsid w:val="004159C1"/>
    <w:rsid w:val="00425C11"/>
    <w:rsid w:val="00431B51"/>
    <w:rsid w:val="0043497A"/>
    <w:rsid w:val="00435598"/>
    <w:rsid w:val="0044028D"/>
    <w:rsid w:val="00442C51"/>
    <w:rsid w:val="00443990"/>
    <w:rsid w:val="00457AE1"/>
    <w:rsid w:val="00461456"/>
    <w:rsid w:val="004620CA"/>
    <w:rsid w:val="004658EA"/>
    <w:rsid w:val="004722C1"/>
    <w:rsid w:val="00477AE0"/>
    <w:rsid w:val="0048007F"/>
    <w:rsid w:val="004804C3"/>
    <w:rsid w:val="004815E6"/>
    <w:rsid w:val="00481B89"/>
    <w:rsid w:val="00494370"/>
    <w:rsid w:val="00495E27"/>
    <w:rsid w:val="00497F35"/>
    <w:rsid w:val="004A1043"/>
    <w:rsid w:val="004A5F8C"/>
    <w:rsid w:val="004B0370"/>
    <w:rsid w:val="004B1167"/>
    <w:rsid w:val="004B3771"/>
    <w:rsid w:val="004C236C"/>
    <w:rsid w:val="004C3C62"/>
    <w:rsid w:val="004C720A"/>
    <w:rsid w:val="004D1E57"/>
    <w:rsid w:val="004D31A0"/>
    <w:rsid w:val="004D37AE"/>
    <w:rsid w:val="004D4D5C"/>
    <w:rsid w:val="004E3B23"/>
    <w:rsid w:val="004E45EE"/>
    <w:rsid w:val="004E4BC5"/>
    <w:rsid w:val="004F0C5A"/>
    <w:rsid w:val="005011E9"/>
    <w:rsid w:val="005079B3"/>
    <w:rsid w:val="00507E71"/>
    <w:rsid w:val="00515677"/>
    <w:rsid w:val="005156D5"/>
    <w:rsid w:val="00517AC5"/>
    <w:rsid w:val="005237A8"/>
    <w:rsid w:val="00524A99"/>
    <w:rsid w:val="00525027"/>
    <w:rsid w:val="005258E2"/>
    <w:rsid w:val="00527B27"/>
    <w:rsid w:val="00534336"/>
    <w:rsid w:val="005346F9"/>
    <w:rsid w:val="005350C8"/>
    <w:rsid w:val="00542BB5"/>
    <w:rsid w:val="00543370"/>
    <w:rsid w:val="00545094"/>
    <w:rsid w:val="00545772"/>
    <w:rsid w:val="00545DAA"/>
    <w:rsid w:val="0055125C"/>
    <w:rsid w:val="0055784C"/>
    <w:rsid w:val="00563269"/>
    <w:rsid w:val="0057092A"/>
    <w:rsid w:val="005709EF"/>
    <w:rsid w:val="0057516F"/>
    <w:rsid w:val="00577C40"/>
    <w:rsid w:val="00582846"/>
    <w:rsid w:val="00582E82"/>
    <w:rsid w:val="0058429A"/>
    <w:rsid w:val="00584F01"/>
    <w:rsid w:val="00586C63"/>
    <w:rsid w:val="005A1A47"/>
    <w:rsid w:val="005A35D3"/>
    <w:rsid w:val="005B35E1"/>
    <w:rsid w:val="005B60B9"/>
    <w:rsid w:val="005C0BC7"/>
    <w:rsid w:val="005C372F"/>
    <w:rsid w:val="005D7026"/>
    <w:rsid w:val="005E1B49"/>
    <w:rsid w:val="005E2BDF"/>
    <w:rsid w:val="005E62A7"/>
    <w:rsid w:val="005F1C83"/>
    <w:rsid w:val="005F5E34"/>
    <w:rsid w:val="006020A5"/>
    <w:rsid w:val="00602880"/>
    <w:rsid w:val="00604FF2"/>
    <w:rsid w:val="006156A3"/>
    <w:rsid w:val="0062019E"/>
    <w:rsid w:val="0062466F"/>
    <w:rsid w:val="006324D1"/>
    <w:rsid w:val="006363A9"/>
    <w:rsid w:val="00643338"/>
    <w:rsid w:val="00643431"/>
    <w:rsid w:val="00644EE5"/>
    <w:rsid w:val="00646589"/>
    <w:rsid w:val="00647CF5"/>
    <w:rsid w:val="00647D51"/>
    <w:rsid w:val="006521AB"/>
    <w:rsid w:val="0065383E"/>
    <w:rsid w:val="00656BDC"/>
    <w:rsid w:val="00657BE5"/>
    <w:rsid w:val="00667045"/>
    <w:rsid w:val="006721EA"/>
    <w:rsid w:val="0067466B"/>
    <w:rsid w:val="00674D9C"/>
    <w:rsid w:val="00676289"/>
    <w:rsid w:val="006775B8"/>
    <w:rsid w:val="00686B1E"/>
    <w:rsid w:val="00686D31"/>
    <w:rsid w:val="006A0B9E"/>
    <w:rsid w:val="006A17A1"/>
    <w:rsid w:val="006A41FE"/>
    <w:rsid w:val="006B1914"/>
    <w:rsid w:val="006B4353"/>
    <w:rsid w:val="006B646F"/>
    <w:rsid w:val="006B74D0"/>
    <w:rsid w:val="006C3552"/>
    <w:rsid w:val="006D5B17"/>
    <w:rsid w:val="006E6DAA"/>
    <w:rsid w:val="006F2CC2"/>
    <w:rsid w:val="007026A5"/>
    <w:rsid w:val="00706974"/>
    <w:rsid w:val="00706EBB"/>
    <w:rsid w:val="0071042B"/>
    <w:rsid w:val="00711DE7"/>
    <w:rsid w:val="007134FE"/>
    <w:rsid w:val="007179EC"/>
    <w:rsid w:val="00717D17"/>
    <w:rsid w:val="00724A0E"/>
    <w:rsid w:val="00725748"/>
    <w:rsid w:val="00730733"/>
    <w:rsid w:val="007415FA"/>
    <w:rsid w:val="00743E75"/>
    <w:rsid w:val="00744394"/>
    <w:rsid w:val="007443F0"/>
    <w:rsid w:val="00744926"/>
    <w:rsid w:val="00744C43"/>
    <w:rsid w:val="00745549"/>
    <w:rsid w:val="00746173"/>
    <w:rsid w:val="00753975"/>
    <w:rsid w:val="00755103"/>
    <w:rsid w:val="007562A9"/>
    <w:rsid w:val="00760CD7"/>
    <w:rsid w:val="007635B4"/>
    <w:rsid w:val="007655D4"/>
    <w:rsid w:val="00766F31"/>
    <w:rsid w:val="00772C8C"/>
    <w:rsid w:val="00775F78"/>
    <w:rsid w:val="0077626C"/>
    <w:rsid w:val="00780BC7"/>
    <w:rsid w:val="00781AFC"/>
    <w:rsid w:val="0078519D"/>
    <w:rsid w:val="00790EC5"/>
    <w:rsid w:val="0079207C"/>
    <w:rsid w:val="00792C7F"/>
    <w:rsid w:val="00793A67"/>
    <w:rsid w:val="007962B9"/>
    <w:rsid w:val="007A3E19"/>
    <w:rsid w:val="007B0331"/>
    <w:rsid w:val="007B37D8"/>
    <w:rsid w:val="007B49B2"/>
    <w:rsid w:val="007B4AD5"/>
    <w:rsid w:val="007B555C"/>
    <w:rsid w:val="007B7A20"/>
    <w:rsid w:val="007C0D48"/>
    <w:rsid w:val="007C7561"/>
    <w:rsid w:val="007D2F15"/>
    <w:rsid w:val="007D3138"/>
    <w:rsid w:val="007D424B"/>
    <w:rsid w:val="007D7B5F"/>
    <w:rsid w:val="007E0219"/>
    <w:rsid w:val="007E0CC2"/>
    <w:rsid w:val="007E3192"/>
    <w:rsid w:val="007E62D6"/>
    <w:rsid w:val="007F0CBD"/>
    <w:rsid w:val="007F4DB4"/>
    <w:rsid w:val="007F7238"/>
    <w:rsid w:val="00806B4B"/>
    <w:rsid w:val="0081396F"/>
    <w:rsid w:val="0081432C"/>
    <w:rsid w:val="00817D67"/>
    <w:rsid w:val="00823E5F"/>
    <w:rsid w:val="00825A19"/>
    <w:rsid w:val="00830FEB"/>
    <w:rsid w:val="00833630"/>
    <w:rsid w:val="00835237"/>
    <w:rsid w:val="00835478"/>
    <w:rsid w:val="00837AA4"/>
    <w:rsid w:val="00843204"/>
    <w:rsid w:val="00843B5D"/>
    <w:rsid w:val="00844753"/>
    <w:rsid w:val="008453BF"/>
    <w:rsid w:val="00851AEC"/>
    <w:rsid w:val="00852206"/>
    <w:rsid w:val="00854D7F"/>
    <w:rsid w:val="008620E5"/>
    <w:rsid w:val="00862C5E"/>
    <w:rsid w:val="00865EC3"/>
    <w:rsid w:val="008724BA"/>
    <w:rsid w:val="00875B13"/>
    <w:rsid w:val="0088120D"/>
    <w:rsid w:val="00882160"/>
    <w:rsid w:val="00885FA3"/>
    <w:rsid w:val="00894262"/>
    <w:rsid w:val="00894F65"/>
    <w:rsid w:val="00895C28"/>
    <w:rsid w:val="008A407C"/>
    <w:rsid w:val="008B01D4"/>
    <w:rsid w:val="008B0F4D"/>
    <w:rsid w:val="008B1F74"/>
    <w:rsid w:val="008B5457"/>
    <w:rsid w:val="008B72EF"/>
    <w:rsid w:val="008C0367"/>
    <w:rsid w:val="008C1206"/>
    <w:rsid w:val="008C1548"/>
    <w:rsid w:val="008C4B03"/>
    <w:rsid w:val="008C6295"/>
    <w:rsid w:val="008C6C18"/>
    <w:rsid w:val="008C7062"/>
    <w:rsid w:val="008D2718"/>
    <w:rsid w:val="008D4368"/>
    <w:rsid w:val="008D5350"/>
    <w:rsid w:val="008E1080"/>
    <w:rsid w:val="008E3965"/>
    <w:rsid w:val="008E4615"/>
    <w:rsid w:val="008F471C"/>
    <w:rsid w:val="008F4B32"/>
    <w:rsid w:val="008F5C59"/>
    <w:rsid w:val="008F5E93"/>
    <w:rsid w:val="009026CA"/>
    <w:rsid w:val="009031FB"/>
    <w:rsid w:val="00905482"/>
    <w:rsid w:val="00912A7D"/>
    <w:rsid w:val="009149A8"/>
    <w:rsid w:val="009154B5"/>
    <w:rsid w:val="00920C31"/>
    <w:rsid w:val="009226FA"/>
    <w:rsid w:val="00924C2B"/>
    <w:rsid w:val="00927364"/>
    <w:rsid w:val="00927E74"/>
    <w:rsid w:val="009310E3"/>
    <w:rsid w:val="00940447"/>
    <w:rsid w:val="009436B5"/>
    <w:rsid w:val="00944123"/>
    <w:rsid w:val="00946482"/>
    <w:rsid w:val="00947760"/>
    <w:rsid w:val="00947EC8"/>
    <w:rsid w:val="00950542"/>
    <w:rsid w:val="00950878"/>
    <w:rsid w:val="009512D1"/>
    <w:rsid w:val="009515D9"/>
    <w:rsid w:val="00957565"/>
    <w:rsid w:val="009622CE"/>
    <w:rsid w:val="00962304"/>
    <w:rsid w:val="009654F5"/>
    <w:rsid w:val="00965C58"/>
    <w:rsid w:val="0096652C"/>
    <w:rsid w:val="009675EA"/>
    <w:rsid w:val="00967F8F"/>
    <w:rsid w:val="00981410"/>
    <w:rsid w:val="0098466E"/>
    <w:rsid w:val="00984AD7"/>
    <w:rsid w:val="0098680C"/>
    <w:rsid w:val="00992DDE"/>
    <w:rsid w:val="009A14E3"/>
    <w:rsid w:val="009A393B"/>
    <w:rsid w:val="009A5DF0"/>
    <w:rsid w:val="009A7F37"/>
    <w:rsid w:val="009B059E"/>
    <w:rsid w:val="009B0CCA"/>
    <w:rsid w:val="009B5EC6"/>
    <w:rsid w:val="009B75E3"/>
    <w:rsid w:val="009C0819"/>
    <w:rsid w:val="009C15B8"/>
    <w:rsid w:val="009C554A"/>
    <w:rsid w:val="009D1874"/>
    <w:rsid w:val="009D2C61"/>
    <w:rsid w:val="009D5CAB"/>
    <w:rsid w:val="009E7284"/>
    <w:rsid w:val="009F3D91"/>
    <w:rsid w:val="00A01E72"/>
    <w:rsid w:val="00A02467"/>
    <w:rsid w:val="00A05323"/>
    <w:rsid w:val="00A05F85"/>
    <w:rsid w:val="00A07A87"/>
    <w:rsid w:val="00A07EE0"/>
    <w:rsid w:val="00A12CAD"/>
    <w:rsid w:val="00A12EBA"/>
    <w:rsid w:val="00A156F5"/>
    <w:rsid w:val="00A17EE0"/>
    <w:rsid w:val="00A21ED9"/>
    <w:rsid w:val="00A30BE1"/>
    <w:rsid w:val="00A43AC0"/>
    <w:rsid w:val="00A463AB"/>
    <w:rsid w:val="00A47A39"/>
    <w:rsid w:val="00A57595"/>
    <w:rsid w:val="00A57FEE"/>
    <w:rsid w:val="00A6019A"/>
    <w:rsid w:val="00A67BC1"/>
    <w:rsid w:val="00A702E1"/>
    <w:rsid w:val="00A7342E"/>
    <w:rsid w:val="00A75881"/>
    <w:rsid w:val="00A75B88"/>
    <w:rsid w:val="00A77518"/>
    <w:rsid w:val="00A80170"/>
    <w:rsid w:val="00A8145E"/>
    <w:rsid w:val="00A829B5"/>
    <w:rsid w:val="00A874AE"/>
    <w:rsid w:val="00A87C52"/>
    <w:rsid w:val="00A9101F"/>
    <w:rsid w:val="00A9112A"/>
    <w:rsid w:val="00A954D7"/>
    <w:rsid w:val="00A977AA"/>
    <w:rsid w:val="00AA6EA5"/>
    <w:rsid w:val="00AA77F5"/>
    <w:rsid w:val="00AA7E1C"/>
    <w:rsid w:val="00AB230C"/>
    <w:rsid w:val="00AB498C"/>
    <w:rsid w:val="00AC0B93"/>
    <w:rsid w:val="00AC72BF"/>
    <w:rsid w:val="00AD355B"/>
    <w:rsid w:val="00AE6169"/>
    <w:rsid w:val="00AF23FA"/>
    <w:rsid w:val="00AF511B"/>
    <w:rsid w:val="00AF5297"/>
    <w:rsid w:val="00AF7404"/>
    <w:rsid w:val="00AF7425"/>
    <w:rsid w:val="00B0143A"/>
    <w:rsid w:val="00B040DC"/>
    <w:rsid w:val="00B05D3E"/>
    <w:rsid w:val="00B10380"/>
    <w:rsid w:val="00B124CA"/>
    <w:rsid w:val="00B15501"/>
    <w:rsid w:val="00B3108D"/>
    <w:rsid w:val="00B3374E"/>
    <w:rsid w:val="00B340FE"/>
    <w:rsid w:val="00B35499"/>
    <w:rsid w:val="00B402FE"/>
    <w:rsid w:val="00B4439D"/>
    <w:rsid w:val="00B4623D"/>
    <w:rsid w:val="00B46F97"/>
    <w:rsid w:val="00B50216"/>
    <w:rsid w:val="00B50966"/>
    <w:rsid w:val="00B537B8"/>
    <w:rsid w:val="00B5612C"/>
    <w:rsid w:val="00B64133"/>
    <w:rsid w:val="00B64F05"/>
    <w:rsid w:val="00B74526"/>
    <w:rsid w:val="00B82A6E"/>
    <w:rsid w:val="00B87A43"/>
    <w:rsid w:val="00B970C6"/>
    <w:rsid w:val="00BA521A"/>
    <w:rsid w:val="00BB026A"/>
    <w:rsid w:val="00BB1886"/>
    <w:rsid w:val="00BB1B66"/>
    <w:rsid w:val="00BB1FE4"/>
    <w:rsid w:val="00BB7551"/>
    <w:rsid w:val="00BC66B6"/>
    <w:rsid w:val="00BC6EA2"/>
    <w:rsid w:val="00BD0B5C"/>
    <w:rsid w:val="00BD1B46"/>
    <w:rsid w:val="00BD3754"/>
    <w:rsid w:val="00BD56E3"/>
    <w:rsid w:val="00BE051F"/>
    <w:rsid w:val="00BE2473"/>
    <w:rsid w:val="00BE6A69"/>
    <w:rsid w:val="00BE74C2"/>
    <w:rsid w:val="00BF0641"/>
    <w:rsid w:val="00BF1450"/>
    <w:rsid w:val="00BF37CC"/>
    <w:rsid w:val="00BF4D0A"/>
    <w:rsid w:val="00BF7E02"/>
    <w:rsid w:val="00C03CEE"/>
    <w:rsid w:val="00C066A9"/>
    <w:rsid w:val="00C07291"/>
    <w:rsid w:val="00C162DB"/>
    <w:rsid w:val="00C203DB"/>
    <w:rsid w:val="00C2071F"/>
    <w:rsid w:val="00C240A8"/>
    <w:rsid w:val="00C25971"/>
    <w:rsid w:val="00C267B0"/>
    <w:rsid w:val="00C32935"/>
    <w:rsid w:val="00C34A8F"/>
    <w:rsid w:val="00C408A7"/>
    <w:rsid w:val="00C431C1"/>
    <w:rsid w:val="00C4420A"/>
    <w:rsid w:val="00C450C2"/>
    <w:rsid w:val="00C47DCB"/>
    <w:rsid w:val="00C50C7D"/>
    <w:rsid w:val="00C50D9B"/>
    <w:rsid w:val="00C546EB"/>
    <w:rsid w:val="00C5602A"/>
    <w:rsid w:val="00C565D8"/>
    <w:rsid w:val="00C56BB6"/>
    <w:rsid w:val="00C65E1F"/>
    <w:rsid w:val="00C709DD"/>
    <w:rsid w:val="00C751CE"/>
    <w:rsid w:val="00C751E8"/>
    <w:rsid w:val="00C813E4"/>
    <w:rsid w:val="00C82041"/>
    <w:rsid w:val="00C82510"/>
    <w:rsid w:val="00C825BA"/>
    <w:rsid w:val="00C8281D"/>
    <w:rsid w:val="00C8326A"/>
    <w:rsid w:val="00C83C33"/>
    <w:rsid w:val="00C853A4"/>
    <w:rsid w:val="00C91082"/>
    <w:rsid w:val="00C953D1"/>
    <w:rsid w:val="00C97C97"/>
    <w:rsid w:val="00CA2F90"/>
    <w:rsid w:val="00CA446C"/>
    <w:rsid w:val="00CA4B69"/>
    <w:rsid w:val="00CA5947"/>
    <w:rsid w:val="00CB5278"/>
    <w:rsid w:val="00CB5AF5"/>
    <w:rsid w:val="00CC497C"/>
    <w:rsid w:val="00CC5C97"/>
    <w:rsid w:val="00CC5EE1"/>
    <w:rsid w:val="00CC61FC"/>
    <w:rsid w:val="00CE223E"/>
    <w:rsid w:val="00CE6BB8"/>
    <w:rsid w:val="00CF307A"/>
    <w:rsid w:val="00CF5DD3"/>
    <w:rsid w:val="00CF642D"/>
    <w:rsid w:val="00D00E33"/>
    <w:rsid w:val="00D03662"/>
    <w:rsid w:val="00D04DBE"/>
    <w:rsid w:val="00D065C3"/>
    <w:rsid w:val="00D07010"/>
    <w:rsid w:val="00D07207"/>
    <w:rsid w:val="00D07DEE"/>
    <w:rsid w:val="00D10549"/>
    <w:rsid w:val="00D11261"/>
    <w:rsid w:val="00D14292"/>
    <w:rsid w:val="00D16276"/>
    <w:rsid w:val="00D17285"/>
    <w:rsid w:val="00D1740E"/>
    <w:rsid w:val="00D178D1"/>
    <w:rsid w:val="00D17EB2"/>
    <w:rsid w:val="00D23AF6"/>
    <w:rsid w:val="00D24247"/>
    <w:rsid w:val="00D24973"/>
    <w:rsid w:val="00D27E9C"/>
    <w:rsid w:val="00D323CC"/>
    <w:rsid w:val="00D33F75"/>
    <w:rsid w:val="00D3711E"/>
    <w:rsid w:val="00D4045B"/>
    <w:rsid w:val="00D40C07"/>
    <w:rsid w:val="00D4487E"/>
    <w:rsid w:val="00D51F28"/>
    <w:rsid w:val="00D5674E"/>
    <w:rsid w:val="00D60952"/>
    <w:rsid w:val="00D63654"/>
    <w:rsid w:val="00D7213E"/>
    <w:rsid w:val="00D74DF4"/>
    <w:rsid w:val="00D87B15"/>
    <w:rsid w:val="00D90865"/>
    <w:rsid w:val="00D95977"/>
    <w:rsid w:val="00DA3B29"/>
    <w:rsid w:val="00DA626D"/>
    <w:rsid w:val="00DA6B67"/>
    <w:rsid w:val="00DA6BAA"/>
    <w:rsid w:val="00DA7760"/>
    <w:rsid w:val="00DB76F6"/>
    <w:rsid w:val="00DC5062"/>
    <w:rsid w:val="00DC6185"/>
    <w:rsid w:val="00DC7E6D"/>
    <w:rsid w:val="00DD1C70"/>
    <w:rsid w:val="00DD7779"/>
    <w:rsid w:val="00DE095E"/>
    <w:rsid w:val="00DE478B"/>
    <w:rsid w:val="00DF0A57"/>
    <w:rsid w:val="00DF3061"/>
    <w:rsid w:val="00DF722F"/>
    <w:rsid w:val="00DF7BC7"/>
    <w:rsid w:val="00E0065D"/>
    <w:rsid w:val="00E0222A"/>
    <w:rsid w:val="00E04C98"/>
    <w:rsid w:val="00E100D8"/>
    <w:rsid w:val="00E13B71"/>
    <w:rsid w:val="00E140E4"/>
    <w:rsid w:val="00E22E17"/>
    <w:rsid w:val="00E27171"/>
    <w:rsid w:val="00E37EFC"/>
    <w:rsid w:val="00E441CA"/>
    <w:rsid w:val="00E458B8"/>
    <w:rsid w:val="00E506D5"/>
    <w:rsid w:val="00E51E01"/>
    <w:rsid w:val="00E5395B"/>
    <w:rsid w:val="00E53A70"/>
    <w:rsid w:val="00E55513"/>
    <w:rsid w:val="00E6027C"/>
    <w:rsid w:val="00E60AA2"/>
    <w:rsid w:val="00E64019"/>
    <w:rsid w:val="00E66C40"/>
    <w:rsid w:val="00E71007"/>
    <w:rsid w:val="00E7596F"/>
    <w:rsid w:val="00E75BBE"/>
    <w:rsid w:val="00E76AB2"/>
    <w:rsid w:val="00E9157D"/>
    <w:rsid w:val="00E932AF"/>
    <w:rsid w:val="00E96BD1"/>
    <w:rsid w:val="00E974E8"/>
    <w:rsid w:val="00EA53CA"/>
    <w:rsid w:val="00EA59C5"/>
    <w:rsid w:val="00EA735A"/>
    <w:rsid w:val="00EB1488"/>
    <w:rsid w:val="00EB2B55"/>
    <w:rsid w:val="00EB5763"/>
    <w:rsid w:val="00EB6F71"/>
    <w:rsid w:val="00EC0544"/>
    <w:rsid w:val="00ED20DA"/>
    <w:rsid w:val="00ED6949"/>
    <w:rsid w:val="00EE003B"/>
    <w:rsid w:val="00EE00A0"/>
    <w:rsid w:val="00EE00AE"/>
    <w:rsid w:val="00EE2AB6"/>
    <w:rsid w:val="00EE749E"/>
    <w:rsid w:val="00EF026B"/>
    <w:rsid w:val="00EF2862"/>
    <w:rsid w:val="00EF64CF"/>
    <w:rsid w:val="00EF655F"/>
    <w:rsid w:val="00F00534"/>
    <w:rsid w:val="00F0057C"/>
    <w:rsid w:val="00F04E84"/>
    <w:rsid w:val="00F071DE"/>
    <w:rsid w:val="00F11659"/>
    <w:rsid w:val="00F13AFA"/>
    <w:rsid w:val="00F161C9"/>
    <w:rsid w:val="00F23C26"/>
    <w:rsid w:val="00F24770"/>
    <w:rsid w:val="00F2488E"/>
    <w:rsid w:val="00F249D7"/>
    <w:rsid w:val="00F258B9"/>
    <w:rsid w:val="00F3130C"/>
    <w:rsid w:val="00F344D6"/>
    <w:rsid w:val="00F36BB2"/>
    <w:rsid w:val="00F4008B"/>
    <w:rsid w:val="00F418DB"/>
    <w:rsid w:val="00F43FE2"/>
    <w:rsid w:val="00F46EEE"/>
    <w:rsid w:val="00F47C40"/>
    <w:rsid w:val="00F47EE7"/>
    <w:rsid w:val="00F5390B"/>
    <w:rsid w:val="00F54CFC"/>
    <w:rsid w:val="00F5525D"/>
    <w:rsid w:val="00F5727A"/>
    <w:rsid w:val="00F620E0"/>
    <w:rsid w:val="00F628C3"/>
    <w:rsid w:val="00F651D6"/>
    <w:rsid w:val="00F70F67"/>
    <w:rsid w:val="00F74296"/>
    <w:rsid w:val="00F74A07"/>
    <w:rsid w:val="00F757F8"/>
    <w:rsid w:val="00F75B09"/>
    <w:rsid w:val="00F76DBE"/>
    <w:rsid w:val="00F81811"/>
    <w:rsid w:val="00F853C6"/>
    <w:rsid w:val="00F92630"/>
    <w:rsid w:val="00F95721"/>
    <w:rsid w:val="00F96920"/>
    <w:rsid w:val="00FA0F39"/>
    <w:rsid w:val="00FA370A"/>
    <w:rsid w:val="00FA39B2"/>
    <w:rsid w:val="00FA3E34"/>
    <w:rsid w:val="00FA47FB"/>
    <w:rsid w:val="00FA4859"/>
    <w:rsid w:val="00FA4BD5"/>
    <w:rsid w:val="00FA77CB"/>
    <w:rsid w:val="00FB2082"/>
    <w:rsid w:val="00FB5583"/>
    <w:rsid w:val="00FB569F"/>
    <w:rsid w:val="00FC200B"/>
    <w:rsid w:val="00FD03C5"/>
    <w:rsid w:val="00FD0944"/>
    <w:rsid w:val="00FD3D5A"/>
    <w:rsid w:val="00FF5639"/>
    <w:rsid w:val="00FF6F3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2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C9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294C9E"/>
    <w:rPr>
      <w:rFonts w:ascii="Tahoma" w:hAnsi="Tahoma" w:cs="Tahoma"/>
      <w:sz w:val="16"/>
      <w:szCs w:val="16"/>
    </w:rPr>
  </w:style>
  <w:style w:type="paragraph" w:styleId="Header">
    <w:name w:val="header"/>
    <w:basedOn w:val="Normal"/>
    <w:link w:val="HeaderChar"/>
    <w:uiPriority w:val="99"/>
    <w:unhideWhenUsed/>
    <w:rsid w:val="00093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05E"/>
  </w:style>
  <w:style w:type="paragraph" w:styleId="Footer">
    <w:name w:val="footer"/>
    <w:basedOn w:val="Normal"/>
    <w:link w:val="FooterChar"/>
    <w:uiPriority w:val="99"/>
    <w:unhideWhenUsed/>
    <w:rsid w:val="00093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05E"/>
  </w:style>
  <w:style w:type="paragraph" w:styleId="Caption">
    <w:name w:val="caption"/>
    <w:basedOn w:val="Normal"/>
    <w:next w:val="Normal"/>
    <w:uiPriority w:val="35"/>
    <w:qFormat/>
    <w:rsid w:val="005E2BDF"/>
    <w:pPr>
      <w:spacing w:line="240" w:lineRule="auto"/>
    </w:pPr>
    <w:rPr>
      <w:b/>
      <w:bCs/>
      <w:color w:val="4F81BD"/>
      <w:sz w:val="18"/>
      <w:szCs w:val="18"/>
    </w:rPr>
  </w:style>
  <w:style w:type="paragraph" w:styleId="ListParagraph">
    <w:name w:val="List Paragraph"/>
    <w:basedOn w:val="Normal"/>
    <w:uiPriority w:val="34"/>
    <w:qFormat/>
    <w:rsid w:val="00711DE7"/>
    <w:pPr>
      <w:ind w:left="720"/>
      <w:contextualSpacing/>
    </w:pPr>
  </w:style>
  <w:style w:type="paragraph" w:styleId="BodyText">
    <w:name w:val="Body Text"/>
    <w:basedOn w:val="Normal"/>
    <w:rsid w:val="00744926"/>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8"/>
    </w:rPr>
  </w:style>
  <w:style w:type="paragraph" w:customStyle="1" w:styleId="Default">
    <w:name w:val="Default"/>
    <w:rsid w:val="00744926"/>
    <w:pPr>
      <w:autoSpaceDE w:val="0"/>
      <w:autoSpaceDN w:val="0"/>
      <w:adjustRightInd w:val="0"/>
    </w:pPr>
    <w:rPr>
      <w:rFonts w:cs="Calibri"/>
      <w:color w:val="000000"/>
      <w:sz w:val="24"/>
      <w:szCs w:val="24"/>
      <w:lang w:eastAsia="en-US"/>
    </w:rPr>
  </w:style>
  <w:style w:type="table" w:styleId="TableGrid">
    <w:name w:val="Table Grid"/>
    <w:basedOn w:val="TableNormal"/>
    <w:rsid w:val="00D9086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A14E3"/>
    <w:pPr>
      <w:spacing w:before="100" w:beforeAutospacing="1" w:after="100" w:afterAutospacing="1" w:line="360" w:lineRule="auto"/>
    </w:pPr>
    <w:rPr>
      <w:rFonts w:ascii="Times New Roman" w:eastAsia="Times New Roman" w:hAnsi="Times New Roman" w:cs="Times New Roman"/>
      <w:color w:val="000000"/>
      <w:sz w:val="24"/>
      <w:szCs w:val="24"/>
    </w:rPr>
  </w:style>
  <w:style w:type="character" w:customStyle="1" w:styleId="spelle">
    <w:name w:val="spelle"/>
    <w:basedOn w:val="DefaultParagraphFont"/>
    <w:rsid w:val="002E2815"/>
  </w:style>
  <w:style w:type="character" w:customStyle="1" w:styleId="apple-converted-space">
    <w:name w:val="apple-converted-space"/>
    <w:basedOn w:val="DefaultParagraphFont"/>
    <w:rsid w:val="002E2815"/>
  </w:style>
  <w:style w:type="paragraph" w:styleId="Title">
    <w:name w:val="Title"/>
    <w:basedOn w:val="Normal"/>
    <w:next w:val="Normal"/>
    <w:link w:val="TitleChar"/>
    <w:uiPriority w:val="10"/>
    <w:qFormat/>
    <w:rsid w:val="003A1FE6"/>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3A1FE6"/>
    <w:rPr>
      <w:rFonts w:ascii="Cambria" w:eastAsia="Times New Roman" w:hAnsi="Cambria" w:cs="Times New Roman"/>
      <w:b/>
      <w:bCs/>
      <w:kern w:val="28"/>
      <w:sz w:val="32"/>
      <w:szCs w:val="32"/>
    </w:rPr>
  </w:style>
  <w:style w:type="character" w:styleId="Emphasis">
    <w:name w:val="Emphasis"/>
    <w:basedOn w:val="DefaultParagraphFont"/>
    <w:uiPriority w:val="20"/>
    <w:qFormat/>
    <w:rsid w:val="00CA4B69"/>
    <w:rPr>
      <w:i/>
      <w:iCs/>
    </w:rPr>
  </w:style>
  <w:style w:type="character" w:styleId="Strong">
    <w:name w:val="Strong"/>
    <w:basedOn w:val="DefaultParagraphFont"/>
    <w:uiPriority w:val="22"/>
    <w:qFormat/>
    <w:rsid w:val="00940447"/>
    <w:rPr>
      <w:b/>
      <w:bCs/>
    </w:rPr>
  </w:style>
  <w:style w:type="character" w:styleId="Hyperlink">
    <w:name w:val="Hyperlink"/>
    <w:basedOn w:val="DefaultParagraphFont"/>
    <w:uiPriority w:val="99"/>
    <w:rsid w:val="008E3965"/>
    <w:rPr>
      <w:color w:val="0000FF"/>
      <w:u w:val="single"/>
    </w:rPr>
  </w:style>
  <w:style w:type="character" w:styleId="LineNumber">
    <w:name w:val="line number"/>
    <w:basedOn w:val="DefaultParagraphFont"/>
    <w:uiPriority w:val="99"/>
    <w:semiHidden/>
    <w:unhideWhenUsed/>
    <w:rsid w:val="006156A3"/>
  </w:style>
  <w:style w:type="character" w:styleId="CommentReference">
    <w:name w:val="annotation reference"/>
    <w:basedOn w:val="DefaultParagraphFont"/>
    <w:uiPriority w:val="99"/>
    <w:semiHidden/>
    <w:unhideWhenUsed/>
    <w:rsid w:val="00DD7779"/>
    <w:rPr>
      <w:sz w:val="16"/>
      <w:szCs w:val="16"/>
    </w:rPr>
  </w:style>
  <w:style w:type="paragraph" w:styleId="CommentText">
    <w:name w:val="annotation text"/>
    <w:basedOn w:val="Normal"/>
    <w:link w:val="CommentTextChar"/>
    <w:uiPriority w:val="99"/>
    <w:unhideWhenUsed/>
    <w:rsid w:val="00DD7779"/>
    <w:rPr>
      <w:sz w:val="20"/>
      <w:szCs w:val="20"/>
    </w:rPr>
  </w:style>
  <w:style w:type="character" w:customStyle="1" w:styleId="CommentTextChar">
    <w:name w:val="Comment Text Char"/>
    <w:basedOn w:val="DefaultParagraphFont"/>
    <w:link w:val="CommentText"/>
    <w:uiPriority w:val="99"/>
    <w:rsid w:val="00DD7779"/>
  </w:style>
  <w:style w:type="paragraph" w:styleId="CommentSubject">
    <w:name w:val="annotation subject"/>
    <w:basedOn w:val="CommentText"/>
    <w:next w:val="CommentText"/>
    <w:link w:val="CommentSubjectChar"/>
    <w:uiPriority w:val="99"/>
    <w:semiHidden/>
    <w:unhideWhenUsed/>
    <w:rsid w:val="00DD7779"/>
    <w:rPr>
      <w:b/>
      <w:bCs/>
    </w:rPr>
  </w:style>
  <w:style w:type="character" w:customStyle="1" w:styleId="CommentSubjectChar">
    <w:name w:val="Comment Subject Char"/>
    <w:basedOn w:val="CommentTextChar"/>
    <w:link w:val="CommentSubject"/>
    <w:uiPriority w:val="99"/>
    <w:semiHidden/>
    <w:rsid w:val="00DD7779"/>
    <w:rPr>
      <w:b/>
      <w:bCs/>
    </w:rPr>
  </w:style>
</w:styles>
</file>

<file path=word/webSettings.xml><?xml version="1.0" encoding="utf-8"?>
<w:webSettings xmlns:r="http://schemas.openxmlformats.org/officeDocument/2006/relationships" xmlns:w="http://schemas.openxmlformats.org/wordprocessingml/2006/main">
  <w:divs>
    <w:div w:id="380712447">
      <w:bodyDiv w:val="1"/>
      <w:marLeft w:val="0"/>
      <w:marRight w:val="0"/>
      <w:marTop w:val="0"/>
      <w:marBottom w:val="0"/>
      <w:divBdr>
        <w:top w:val="none" w:sz="0" w:space="0" w:color="auto"/>
        <w:left w:val="none" w:sz="0" w:space="0" w:color="auto"/>
        <w:bottom w:val="none" w:sz="0" w:space="0" w:color="auto"/>
        <w:right w:val="none" w:sz="0" w:space="0" w:color="auto"/>
      </w:divBdr>
    </w:div>
    <w:div w:id="658920830">
      <w:bodyDiv w:val="1"/>
      <w:marLeft w:val="0"/>
      <w:marRight w:val="0"/>
      <w:marTop w:val="0"/>
      <w:marBottom w:val="0"/>
      <w:divBdr>
        <w:top w:val="none" w:sz="0" w:space="0" w:color="auto"/>
        <w:left w:val="none" w:sz="0" w:space="0" w:color="auto"/>
        <w:bottom w:val="none" w:sz="0" w:space="0" w:color="auto"/>
        <w:right w:val="none" w:sz="0" w:space="0" w:color="auto"/>
      </w:divBdr>
    </w:div>
    <w:div w:id="785465719">
      <w:bodyDiv w:val="1"/>
      <w:marLeft w:val="0"/>
      <w:marRight w:val="0"/>
      <w:marTop w:val="0"/>
      <w:marBottom w:val="0"/>
      <w:divBdr>
        <w:top w:val="none" w:sz="0" w:space="0" w:color="auto"/>
        <w:left w:val="none" w:sz="0" w:space="0" w:color="auto"/>
        <w:bottom w:val="none" w:sz="0" w:space="0" w:color="auto"/>
        <w:right w:val="none" w:sz="0" w:space="0" w:color="auto"/>
      </w:divBdr>
    </w:div>
    <w:div w:id="798184426">
      <w:bodyDiv w:val="1"/>
      <w:marLeft w:val="0"/>
      <w:marRight w:val="0"/>
      <w:marTop w:val="0"/>
      <w:marBottom w:val="0"/>
      <w:divBdr>
        <w:top w:val="none" w:sz="0" w:space="0" w:color="auto"/>
        <w:left w:val="none" w:sz="0" w:space="0" w:color="auto"/>
        <w:bottom w:val="none" w:sz="0" w:space="0" w:color="auto"/>
        <w:right w:val="none" w:sz="0" w:space="0" w:color="auto"/>
      </w:divBdr>
    </w:div>
    <w:div w:id="847326342">
      <w:bodyDiv w:val="1"/>
      <w:marLeft w:val="0"/>
      <w:marRight w:val="0"/>
      <w:marTop w:val="0"/>
      <w:marBottom w:val="0"/>
      <w:divBdr>
        <w:top w:val="none" w:sz="0" w:space="0" w:color="auto"/>
        <w:left w:val="none" w:sz="0" w:space="0" w:color="auto"/>
        <w:bottom w:val="none" w:sz="0" w:space="0" w:color="auto"/>
        <w:right w:val="none" w:sz="0" w:space="0" w:color="auto"/>
      </w:divBdr>
    </w:div>
    <w:div w:id="1005401404">
      <w:bodyDiv w:val="1"/>
      <w:marLeft w:val="0"/>
      <w:marRight w:val="0"/>
      <w:marTop w:val="0"/>
      <w:marBottom w:val="0"/>
      <w:divBdr>
        <w:top w:val="none" w:sz="0" w:space="0" w:color="auto"/>
        <w:left w:val="none" w:sz="0" w:space="0" w:color="auto"/>
        <w:bottom w:val="none" w:sz="0" w:space="0" w:color="auto"/>
        <w:right w:val="none" w:sz="0" w:space="0" w:color="auto"/>
      </w:divBdr>
    </w:div>
    <w:div w:id="1016226293">
      <w:bodyDiv w:val="1"/>
      <w:marLeft w:val="0"/>
      <w:marRight w:val="0"/>
      <w:marTop w:val="0"/>
      <w:marBottom w:val="0"/>
      <w:divBdr>
        <w:top w:val="none" w:sz="0" w:space="0" w:color="auto"/>
        <w:left w:val="none" w:sz="0" w:space="0" w:color="auto"/>
        <w:bottom w:val="none" w:sz="0" w:space="0" w:color="auto"/>
        <w:right w:val="none" w:sz="0" w:space="0" w:color="auto"/>
      </w:divBdr>
    </w:div>
    <w:div w:id="1127431255">
      <w:bodyDiv w:val="1"/>
      <w:marLeft w:val="0"/>
      <w:marRight w:val="0"/>
      <w:marTop w:val="0"/>
      <w:marBottom w:val="0"/>
      <w:divBdr>
        <w:top w:val="none" w:sz="0" w:space="0" w:color="auto"/>
        <w:left w:val="none" w:sz="0" w:space="0" w:color="auto"/>
        <w:bottom w:val="none" w:sz="0" w:space="0" w:color="auto"/>
        <w:right w:val="none" w:sz="0" w:space="0" w:color="auto"/>
      </w:divBdr>
    </w:div>
    <w:div w:id="1619801781">
      <w:bodyDiv w:val="1"/>
      <w:marLeft w:val="0"/>
      <w:marRight w:val="0"/>
      <w:marTop w:val="0"/>
      <w:marBottom w:val="0"/>
      <w:divBdr>
        <w:top w:val="none" w:sz="0" w:space="0" w:color="auto"/>
        <w:left w:val="none" w:sz="0" w:space="0" w:color="auto"/>
        <w:bottom w:val="none" w:sz="0" w:space="0" w:color="auto"/>
        <w:right w:val="none" w:sz="0" w:space="0" w:color="auto"/>
      </w:divBdr>
    </w:div>
    <w:div w:id="1714888357">
      <w:bodyDiv w:val="1"/>
      <w:marLeft w:val="0"/>
      <w:marRight w:val="0"/>
      <w:marTop w:val="0"/>
      <w:marBottom w:val="0"/>
      <w:divBdr>
        <w:top w:val="none" w:sz="0" w:space="0" w:color="auto"/>
        <w:left w:val="none" w:sz="0" w:space="0" w:color="auto"/>
        <w:bottom w:val="none" w:sz="0" w:space="0" w:color="auto"/>
        <w:right w:val="none" w:sz="0" w:space="0" w:color="auto"/>
      </w:divBdr>
    </w:div>
    <w:div w:id="198492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leem_gaber@hotmail.com"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AYMAN\Papers\BioDeg%20PHE\final%20results%20of%20biodeg.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YMAN\Papers\BioDeg%20PHE\final%20results%20of%20biodeg.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YMAN\Papers\BioDeg%20PHE\final%20results%20of%20biodeg.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AYMAN\Papers\BioDeg%20PHE\final%20results%20of%20biode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barChart>
        <c:barDir val="col"/>
        <c:grouping val="clustered"/>
        <c:ser>
          <c:idx val="0"/>
          <c:order val="0"/>
          <c:tx>
            <c:strRef>
              <c:f>'Micro quality'!$D$2</c:f>
              <c:strCache>
                <c:ptCount val="1"/>
                <c:pt idx="0">
                  <c:v>TC</c:v>
                </c:pt>
              </c:strCache>
            </c:strRef>
          </c:tx>
          <c:spPr>
            <a:solidFill>
              <a:schemeClr val="tx1">
                <a:lumMod val="65000"/>
                <a:lumOff val="35000"/>
                <a:alpha val="99000"/>
              </a:schemeClr>
            </a:solidFill>
            <a:ln>
              <a:solidFill>
                <a:prstClr val="black"/>
              </a:solidFill>
            </a:ln>
            <a:scene3d>
              <a:camera prst="orthographicFront"/>
              <a:lightRig rig="threePt" dir="t"/>
            </a:scene3d>
            <a:sp3d>
              <a:bevelT/>
            </a:sp3d>
          </c:spPr>
          <c:dLbls>
            <c:spPr>
              <a:noFill/>
              <a:ln>
                <a:noFill/>
              </a:ln>
              <a:effectLst/>
            </c:spPr>
            <c:showVal val="1"/>
            <c:extLst>
              <c:ext xmlns:c15="http://schemas.microsoft.com/office/drawing/2012/chart" uri="{CE6537A1-D6FC-4f65-9D91-7224C49458BB}">
                <c15:layout/>
                <c15:showLeaderLines val="0"/>
              </c:ext>
            </c:extLst>
          </c:dLbls>
          <c:cat>
            <c:strRef>
              <c:f>'Micro quality'!$A$7:$A$8</c:f>
              <c:strCache>
                <c:ptCount val="2"/>
                <c:pt idx="0">
                  <c:v>Tested samples (Avarege)</c:v>
                </c:pt>
                <c:pt idx="1">
                  <c:v>Control sample</c:v>
                </c:pt>
              </c:strCache>
            </c:strRef>
          </c:cat>
          <c:val>
            <c:numRef>
              <c:f>'Micro quality'!$D$7:$D$8</c:f>
              <c:numCache>
                <c:formatCode>General</c:formatCode>
                <c:ptCount val="2"/>
                <c:pt idx="0">
                  <c:v>785</c:v>
                </c:pt>
                <c:pt idx="1">
                  <c:v>760</c:v>
                </c:pt>
              </c:numCache>
            </c:numRef>
          </c:val>
        </c:ser>
        <c:ser>
          <c:idx val="1"/>
          <c:order val="1"/>
          <c:tx>
            <c:strRef>
              <c:f>'Micro quality'!$E$2</c:f>
              <c:strCache>
                <c:ptCount val="1"/>
                <c:pt idx="0">
                  <c:v>FC</c:v>
                </c:pt>
              </c:strCache>
            </c:strRef>
          </c:tx>
          <c:spPr>
            <a:solidFill>
              <a:prstClr val="black">
                <a:lumMod val="85000"/>
                <a:lumOff val="15000"/>
              </a:prstClr>
            </a:solidFill>
            <a:scene3d>
              <a:camera prst="orthographicFront"/>
              <a:lightRig rig="threePt" dir="t"/>
            </a:scene3d>
            <a:sp3d>
              <a:bevelT/>
            </a:sp3d>
          </c:spPr>
          <c:dLbls>
            <c:spPr>
              <a:noFill/>
              <a:ln>
                <a:noFill/>
              </a:ln>
              <a:effectLst/>
            </c:spPr>
            <c:showVal val="1"/>
            <c:extLst>
              <c:ext xmlns:c15="http://schemas.microsoft.com/office/drawing/2012/chart" uri="{CE6537A1-D6FC-4f65-9D91-7224C49458BB}">
                <c15:layout/>
                <c15:showLeaderLines val="0"/>
              </c:ext>
            </c:extLst>
          </c:dLbls>
          <c:cat>
            <c:strRef>
              <c:f>'Micro quality'!$A$7:$A$8</c:f>
              <c:strCache>
                <c:ptCount val="2"/>
                <c:pt idx="0">
                  <c:v>Tested samples (Avarege)</c:v>
                </c:pt>
                <c:pt idx="1">
                  <c:v>Control sample</c:v>
                </c:pt>
              </c:strCache>
            </c:strRef>
          </c:cat>
          <c:val>
            <c:numRef>
              <c:f>'Micro quality'!$E$7:$E$8</c:f>
              <c:numCache>
                <c:formatCode>General</c:formatCode>
                <c:ptCount val="2"/>
                <c:pt idx="0">
                  <c:v>195</c:v>
                </c:pt>
                <c:pt idx="1">
                  <c:v>180</c:v>
                </c:pt>
              </c:numCache>
            </c:numRef>
          </c:val>
        </c:ser>
        <c:gapWidth val="300"/>
        <c:axId val="65029248"/>
        <c:axId val="65030784"/>
      </c:barChart>
      <c:catAx>
        <c:axId val="65029248"/>
        <c:scaling>
          <c:orientation val="minMax"/>
        </c:scaling>
        <c:axPos val="b"/>
        <c:numFmt formatCode="General" sourceLinked="0"/>
        <c:majorTickMark val="none"/>
        <c:tickLblPos val="nextTo"/>
        <c:crossAx val="65030784"/>
        <c:crosses val="autoZero"/>
        <c:auto val="1"/>
        <c:lblAlgn val="ctr"/>
        <c:lblOffset val="100"/>
      </c:catAx>
      <c:valAx>
        <c:axId val="65030784"/>
        <c:scaling>
          <c:orientation val="minMax"/>
          <c:max val="1000"/>
        </c:scaling>
        <c:axPos val="l"/>
        <c:majorGridlines/>
        <c:minorGridlines>
          <c:spPr>
            <a:ln>
              <a:solidFill>
                <a:schemeClr val="bg1"/>
              </a:solidFill>
            </a:ln>
          </c:spPr>
        </c:minorGridlines>
        <c:title>
          <c:tx>
            <c:rich>
              <a:bodyPr/>
              <a:lstStyle/>
              <a:p>
                <a:pPr>
                  <a:defRPr/>
                </a:pPr>
                <a:r>
                  <a:rPr lang="en-US"/>
                  <a:t>CFU/ 100 ml</a:t>
                </a:r>
              </a:p>
            </c:rich>
          </c:tx>
        </c:title>
        <c:numFmt formatCode="General" sourceLinked="1"/>
        <c:tickLblPos val="nextTo"/>
        <c:crossAx val="65029248"/>
        <c:crosses val="autoZero"/>
        <c:crossBetween val="between"/>
        <c:majorUnit val="200"/>
      </c:valAx>
    </c:plotArea>
    <c:legend>
      <c:legendPos val="r"/>
    </c:legend>
    <c:plotVisOnly val="1"/>
    <c:dispBlanksAs val="gap"/>
  </c:chart>
  <c:spPr>
    <a:ln>
      <a:solidFill>
        <a:schemeClr val="tx1"/>
      </a:solidFill>
    </a:ln>
    <a:scene3d>
      <a:camera prst="orthographicFront"/>
      <a:lightRig rig="threePt" dir="t"/>
    </a:scene3d>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pPr>
            <a:r>
              <a:rPr lang="en-US" sz="1000"/>
              <a:t>Biodegradation of PHE by the three PHE </a:t>
            </a:r>
            <a:r>
              <a:rPr lang="en-US" sz="1000" baseline="30000"/>
              <a:t>+</a:t>
            </a:r>
            <a:r>
              <a:rPr lang="en-US" sz="1000"/>
              <a:t> isolates</a:t>
            </a:r>
          </a:p>
        </c:rich>
      </c:tx>
    </c:title>
    <c:plotArea>
      <c:layout>
        <c:manualLayout>
          <c:layoutTarget val="inner"/>
          <c:xMode val="edge"/>
          <c:yMode val="edge"/>
          <c:x val="0.14420786534748251"/>
          <c:y val="0.18759680842373921"/>
          <c:w val="0.82572654561231762"/>
          <c:h val="0.50353429413526518"/>
        </c:manualLayout>
      </c:layout>
      <c:lineChart>
        <c:grouping val="standard"/>
        <c:ser>
          <c:idx val="0"/>
          <c:order val="0"/>
          <c:tx>
            <c:strRef>
              <c:f>'3 microbes'!$E$2</c:f>
              <c:strCache>
                <c:ptCount val="1"/>
                <c:pt idx="0">
                  <c:v>Control</c:v>
                </c:pt>
              </c:strCache>
            </c:strRef>
          </c:tx>
          <c:spPr>
            <a:ln>
              <a:solidFill>
                <a:schemeClr val="tx1"/>
              </a:solidFill>
            </a:ln>
          </c:spPr>
          <c:marker>
            <c:spPr>
              <a:solidFill>
                <a:schemeClr val="tx1"/>
              </a:solidFill>
              <a:ln>
                <a:solidFill>
                  <a:schemeClr val="tx1"/>
                </a:solidFill>
              </a:ln>
            </c:spPr>
          </c:marker>
          <c:cat>
            <c:numRef>
              <c:f>'3 microbes'!$A$3:$A$11</c:f>
              <c:numCache>
                <c:formatCode>General</c:formatCode>
                <c:ptCount val="9"/>
                <c:pt idx="0">
                  <c:v>0</c:v>
                </c:pt>
                <c:pt idx="1">
                  <c:v>7</c:v>
                </c:pt>
                <c:pt idx="2">
                  <c:v>14</c:v>
                </c:pt>
                <c:pt idx="3">
                  <c:v>21</c:v>
                </c:pt>
                <c:pt idx="4">
                  <c:v>28</c:v>
                </c:pt>
                <c:pt idx="5">
                  <c:v>35</c:v>
                </c:pt>
                <c:pt idx="6">
                  <c:v>42</c:v>
                </c:pt>
                <c:pt idx="7">
                  <c:v>49</c:v>
                </c:pt>
                <c:pt idx="8">
                  <c:v>56</c:v>
                </c:pt>
              </c:numCache>
            </c:numRef>
          </c:cat>
          <c:val>
            <c:numRef>
              <c:f>'3 microbes'!$E$3:$E$11</c:f>
              <c:numCache>
                <c:formatCode>General</c:formatCode>
                <c:ptCount val="9"/>
                <c:pt idx="0">
                  <c:v>100</c:v>
                </c:pt>
                <c:pt idx="1">
                  <c:v>100</c:v>
                </c:pt>
                <c:pt idx="2">
                  <c:v>99.9</c:v>
                </c:pt>
                <c:pt idx="3">
                  <c:v>99.84</c:v>
                </c:pt>
                <c:pt idx="4">
                  <c:v>99.66</c:v>
                </c:pt>
                <c:pt idx="5">
                  <c:v>99.61999999999999</c:v>
                </c:pt>
                <c:pt idx="6">
                  <c:v>99.52</c:v>
                </c:pt>
                <c:pt idx="7">
                  <c:v>99.31</c:v>
                </c:pt>
                <c:pt idx="8">
                  <c:v>99.11</c:v>
                </c:pt>
              </c:numCache>
            </c:numRef>
          </c:val>
        </c:ser>
        <c:ser>
          <c:idx val="1"/>
          <c:order val="1"/>
          <c:tx>
            <c:strRef>
              <c:f>'3 microbes'!$B$2</c:f>
              <c:strCache>
                <c:ptCount val="1"/>
                <c:pt idx="0">
                  <c:v>Isolate No. I</c:v>
                </c:pt>
              </c:strCache>
            </c:strRef>
          </c:tx>
          <c:spPr>
            <a:ln>
              <a:solidFill>
                <a:schemeClr val="tx1">
                  <a:lumMod val="65000"/>
                  <a:lumOff val="35000"/>
                </a:schemeClr>
              </a:solidFill>
            </a:ln>
          </c:spPr>
          <c:marker>
            <c:symbol val="circle"/>
            <c:size val="7"/>
            <c:spPr>
              <a:solidFill>
                <a:schemeClr val="tx1">
                  <a:lumMod val="65000"/>
                  <a:lumOff val="35000"/>
                </a:schemeClr>
              </a:solidFill>
              <a:ln>
                <a:solidFill>
                  <a:schemeClr val="tx1">
                    <a:lumMod val="50000"/>
                    <a:lumOff val="50000"/>
                  </a:schemeClr>
                </a:solidFill>
              </a:ln>
            </c:spPr>
          </c:marker>
          <c:cat>
            <c:numRef>
              <c:f>'3 microbes'!$A$3:$A$11</c:f>
              <c:numCache>
                <c:formatCode>General</c:formatCode>
                <c:ptCount val="9"/>
                <c:pt idx="0">
                  <c:v>0</c:v>
                </c:pt>
                <c:pt idx="1">
                  <c:v>7</c:v>
                </c:pt>
                <c:pt idx="2">
                  <c:v>14</c:v>
                </c:pt>
                <c:pt idx="3">
                  <c:v>21</c:v>
                </c:pt>
                <c:pt idx="4">
                  <c:v>28</c:v>
                </c:pt>
                <c:pt idx="5">
                  <c:v>35</c:v>
                </c:pt>
                <c:pt idx="6">
                  <c:v>42</c:v>
                </c:pt>
                <c:pt idx="7">
                  <c:v>49</c:v>
                </c:pt>
                <c:pt idx="8">
                  <c:v>56</c:v>
                </c:pt>
              </c:numCache>
            </c:numRef>
          </c:cat>
          <c:val>
            <c:numRef>
              <c:f>'3 microbes'!$B$3:$B$11</c:f>
              <c:numCache>
                <c:formatCode>General</c:formatCode>
                <c:ptCount val="9"/>
                <c:pt idx="0">
                  <c:v>100</c:v>
                </c:pt>
                <c:pt idx="1">
                  <c:v>94.3</c:v>
                </c:pt>
                <c:pt idx="2">
                  <c:v>93.9</c:v>
                </c:pt>
                <c:pt idx="3">
                  <c:v>92.1</c:v>
                </c:pt>
                <c:pt idx="4">
                  <c:v>89.9</c:v>
                </c:pt>
                <c:pt idx="5">
                  <c:v>87.2</c:v>
                </c:pt>
                <c:pt idx="6">
                  <c:v>87.1</c:v>
                </c:pt>
                <c:pt idx="7">
                  <c:v>86.9</c:v>
                </c:pt>
                <c:pt idx="8">
                  <c:v>86.7</c:v>
                </c:pt>
              </c:numCache>
            </c:numRef>
          </c:val>
        </c:ser>
        <c:ser>
          <c:idx val="2"/>
          <c:order val="2"/>
          <c:tx>
            <c:strRef>
              <c:f>'3 microbes'!$C$2</c:f>
              <c:strCache>
                <c:ptCount val="1"/>
                <c:pt idx="0">
                  <c:v>Isolate No. II</c:v>
                </c:pt>
              </c:strCache>
            </c:strRef>
          </c:tx>
          <c:spPr>
            <a:ln>
              <a:solidFill>
                <a:schemeClr val="bg1">
                  <a:lumMod val="50000"/>
                </a:schemeClr>
              </a:solidFill>
            </a:ln>
          </c:spPr>
          <c:marker>
            <c:symbol val="triangle"/>
            <c:size val="7"/>
            <c:spPr>
              <a:solidFill>
                <a:schemeClr val="bg1">
                  <a:lumMod val="50000"/>
                </a:schemeClr>
              </a:solidFill>
              <a:ln>
                <a:solidFill>
                  <a:schemeClr val="bg1">
                    <a:lumMod val="50000"/>
                  </a:schemeClr>
                </a:solidFill>
              </a:ln>
            </c:spPr>
          </c:marker>
          <c:cat>
            <c:numRef>
              <c:f>'3 microbes'!$A$3:$A$11</c:f>
              <c:numCache>
                <c:formatCode>General</c:formatCode>
                <c:ptCount val="9"/>
                <c:pt idx="0">
                  <c:v>0</c:v>
                </c:pt>
                <c:pt idx="1">
                  <c:v>7</c:v>
                </c:pt>
                <c:pt idx="2">
                  <c:v>14</c:v>
                </c:pt>
                <c:pt idx="3">
                  <c:v>21</c:v>
                </c:pt>
                <c:pt idx="4">
                  <c:v>28</c:v>
                </c:pt>
                <c:pt idx="5">
                  <c:v>35</c:v>
                </c:pt>
                <c:pt idx="6">
                  <c:v>42</c:v>
                </c:pt>
                <c:pt idx="7">
                  <c:v>49</c:v>
                </c:pt>
                <c:pt idx="8">
                  <c:v>56</c:v>
                </c:pt>
              </c:numCache>
            </c:numRef>
          </c:cat>
          <c:val>
            <c:numRef>
              <c:f>'3 microbes'!$C$3:$C$11</c:f>
              <c:numCache>
                <c:formatCode>General</c:formatCode>
                <c:ptCount val="9"/>
                <c:pt idx="0">
                  <c:v>100</c:v>
                </c:pt>
                <c:pt idx="1">
                  <c:v>99.6</c:v>
                </c:pt>
                <c:pt idx="2">
                  <c:v>95.9</c:v>
                </c:pt>
                <c:pt idx="3">
                  <c:v>83.9</c:v>
                </c:pt>
                <c:pt idx="4">
                  <c:v>81.099999999999994</c:v>
                </c:pt>
                <c:pt idx="5">
                  <c:v>77.3</c:v>
                </c:pt>
                <c:pt idx="6">
                  <c:v>77.2</c:v>
                </c:pt>
                <c:pt idx="7">
                  <c:v>68.3</c:v>
                </c:pt>
                <c:pt idx="8">
                  <c:v>68.2</c:v>
                </c:pt>
              </c:numCache>
            </c:numRef>
          </c:val>
        </c:ser>
        <c:ser>
          <c:idx val="3"/>
          <c:order val="3"/>
          <c:tx>
            <c:strRef>
              <c:f>'3 microbes'!$D$2</c:f>
              <c:strCache>
                <c:ptCount val="1"/>
                <c:pt idx="0">
                  <c:v>Isolate No. III</c:v>
                </c:pt>
              </c:strCache>
            </c:strRef>
          </c:tx>
          <c:spPr>
            <a:ln>
              <a:solidFill>
                <a:schemeClr val="tx1">
                  <a:lumMod val="85000"/>
                  <a:lumOff val="15000"/>
                </a:schemeClr>
              </a:solidFill>
            </a:ln>
          </c:spPr>
          <c:marker>
            <c:symbol val="x"/>
            <c:size val="7"/>
            <c:spPr>
              <a:ln w="25400" cmpd="sng">
                <a:solidFill>
                  <a:schemeClr val="tx1">
                    <a:lumMod val="85000"/>
                    <a:lumOff val="15000"/>
                  </a:schemeClr>
                </a:solidFill>
              </a:ln>
            </c:spPr>
          </c:marker>
          <c:cat>
            <c:numRef>
              <c:f>'3 microbes'!$A$3:$A$11</c:f>
              <c:numCache>
                <c:formatCode>General</c:formatCode>
                <c:ptCount val="9"/>
                <c:pt idx="0">
                  <c:v>0</c:v>
                </c:pt>
                <c:pt idx="1">
                  <c:v>7</c:v>
                </c:pt>
                <c:pt idx="2">
                  <c:v>14</c:v>
                </c:pt>
                <c:pt idx="3">
                  <c:v>21</c:v>
                </c:pt>
                <c:pt idx="4">
                  <c:v>28</c:v>
                </c:pt>
                <c:pt idx="5">
                  <c:v>35</c:v>
                </c:pt>
                <c:pt idx="6">
                  <c:v>42</c:v>
                </c:pt>
                <c:pt idx="7">
                  <c:v>49</c:v>
                </c:pt>
                <c:pt idx="8">
                  <c:v>56</c:v>
                </c:pt>
              </c:numCache>
            </c:numRef>
          </c:cat>
          <c:val>
            <c:numRef>
              <c:f>'3 microbes'!$D$3:$D$11</c:f>
              <c:numCache>
                <c:formatCode>General</c:formatCode>
                <c:ptCount val="9"/>
                <c:pt idx="0">
                  <c:v>100</c:v>
                </c:pt>
                <c:pt idx="1">
                  <c:v>100</c:v>
                </c:pt>
                <c:pt idx="2">
                  <c:v>87.9</c:v>
                </c:pt>
                <c:pt idx="3">
                  <c:v>65.599999999999994</c:v>
                </c:pt>
                <c:pt idx="4">
                  <c:v>59.6</c:v>
                </c:pt>
                <c:pt idx="5">
                  <c:v>45.2</c:v>
                </c:pt>
                <c:pt idx="6">
                  <c:v>43.1</c:v>
                </c:pt>
                <c:pt idx="7">
                  <c:v>43.1</c:v>
                </c:pt>
                <c:pt idx="8">
                  <c:v>43.1</c:v>
                </c:pt>
              </c:numCache>
            </c:numRef>
          </c:val>
        </c:ser>
        <c:marker val="1"/>
        <c:axId val="65071360"/>
        <c:axId val="65172224"/>
      </c:lineChart>
      <c:catAx>
        <c:axId val="65071360"/>
        <c:scaling>
          <c:orientation val="minMax"/>
        </c:scaling>
        <c:axPos val="b"/>
        <c:title>
          <c:tx>
            <c:rich>
              <a:bodyPr/>
              <a:lstStyle/>
              <a:p>
                <a:pPr>
                  <a:defRPr/>
                </a:pPr>
                <a:r>
                  <a:rPr lang="en-US"/>
                  <a:t>Days</a:t>
                </a:r>
              </a:p>
            </c:rich>
          </c:tx>
          <c:layout>
            <c:manualLayout>
              <c:xMode val="edge"/>
              <c:yMode val="edge"/>
              <c:x val="0.20179821061321748"/>
              <c:y val="0.769762532629095"/>
            </c:manualLayout>
          </c:layout>
        </c:title>
        <c:numFmt formatCode="General" sourceLinked="1"/>
        <c:majorTickMark val="none"/>
        <c:tickLblPos val="nextTo"/>
        <c:txPr>
          <a:bodyPr/>
          <a:lstStyle/>
          <a:p>
            <a:pPr rtl="0">
              <a:defRPr/>
            </a:pPr>
            <a:endParaRPr lang="en-US"/>
          </a:p>
        </c:txPr>
        <c:crossAx val="65172224"/>
        <c:crosses val="autoZero"/>
        <c:auto val="1"/>
        <c:lblAlgn val="ctr"/>
        <c:lblOffset val="100"/>
      </c:catAx>
      <c:valAx>
        <c:axId val="65172224"/>
        <c:scaling>
          <c:orientation val="minMax"/>
        </c:scaling>
        <c:axPos val="l"/>
        <c:majorGridlines/>
        <c:title>
          <c:tx>
            <c:rich>
              <a:bodyPr/>
              <a:lstStyle/>
              <a:p>
                <a:pPr>
                  <a:defRPr/>
                </a:pPr>
                <a:r>
                  <a:rPr lang="en-US"/>
                  <a:t>PHE</a:t>
                </a:r>
                <a:r>
                  <a:rPr lang="en-US" baseline="0"/>
                  <a:t> conc. mg/L</a:t>
                </a:r>
                <a:endParaRPr lang="en-US"/>
              </a:p>
            </c:rich>
          </c:tx>
        </c:title>
        <c:numFmt formatCode="General" sourceLinked="1"/>
        <c:tickLblPos val="nextTo"/>
        <c:crossAx val="65071360"/>
        <c:crosses val="autoZero"/>
        <c:crossBetween val="between"/>
      </c:valAx>
    </c:plotArea>
    <c:legend>
      <c:legendPos val="b"/>
      <c:layout>
        <c:manualLayout>
          <c:xMode val="edge"/>
          <c:yMode val="edge"/>
          <c:x val="4.7266678546555821E-2"/>
          <c:y val="0.87549287207442716"/>
          <c:w val="0.89999995695692359"/>
          <c:h val="0.1179825933637777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a:cs typeface="+mj-cs"/>
              </a:defRPr>
            </a:pPr>
            <a:r>
              <a:rPr lang="en-US" sz="1000">
                <a:cs typeface="+mj-cs"/>
              </a:rPr>
              <a:t>Biodegradation</a:t>
            </a:r>
            <a:r>
              <a:rPr lang="en-US" sz="1000" baseline="0">
                <a:cs typeface="+mj-cs"/>
              </a:rPr>
              <a:t> of PHE </a:t>
            </a:r>
            <a:r>
              <a:rPr lang="en-US" sz="1000">
                <a:cs typeface="+mj-cs"/>
              </a:rPr>
              <a:t>using river Nile water</a:t>
            </a:r>
          </a:p>
        </c:rich>
      </c:tx>
      <c:layout>
        <c:manualLayout>
          <c:xMode val="edge"/>
          <c:yMode val="edge"/>
          <c:x val="0.12407407407407416"/>
          <c:y val="6.1141304347826088E-2"/>
        </c:manualLayout>
      </c:layout>
    </c:title>
    <c:plotArea>
      <c:layout>
        <c:manualLayout>
          <c:layoutTarget val="inner"/>
          <c:xMode val="edge"/>
          <c:yMode val="edge"/>
          <c:x val="0.18933054664463239"/>
          <c:y val="0.22012581307771312"/>
          <c:w val="0.7568834451249149"/>
          <c:h val="0.4582736006504623"/>
        </c:manualLayout>
      </c:layout>
      <c:lineChart>
        <c:grouping val="standard"/>
        <c:ser>
          <c:idx val="0"/>
          <c:order val="0"/>
          <c:tx>
            <c:strRef>
              <c:f>'9'!$B$2</c:f>
              <c:strCache>
                <c:ptCount val="1"/>
                <c:pt idx="0">
                  <c:v>Test </c:v>
                </c:pt>
              </c:strCache>
            </c:strRef>
          </c:tx>
          <c:spPr>
            <a:ln>
              <a:solidFill>
                <a:schemeClr val="tx1">
                  <a:lumMod val="65000"/>
                  <a:lumOff val="35000"/>
                </a:schemeClr>
              </a:solidFill>
            </a:ln>
          </c:spPr>
          <c:marker>
            <c:spPr>
              <a:solidFill>
                <a:schemeClr val="tx1">
                  <a:lumMod val="65000"/>
                  <a:lumOff val="35000"/>
                </a:schemeClr>
              </a:solidFill>
              <a:ln>
                <a:solidFill>
                  <a:schemeClr val="tx1">
                    <a:lumMod val="65000"/>
                    <a:lumOff val="35000"/>
                  </a:schemeClr>
                </a:solidFill>
              </a:ln>
            </c:spPr>
          </c:marker>
          <c:cat>
            <c:numRef>
              <c:f>'9'!$A$3:$A$11</c:f>
              <c:numCache>
                <c:formatCode>General</c:formatCode>
                <c:ptCount val="9"/>
                <c:pt idx="0">
                  <c:v>0</c:v>
                </c:pt>
                <c:pt idx="1">
                  <c:v>7</c:v>
                </c:pt>
                <c:pt idx="2">
                  <c:v>14</c:v>
                </c:pt>
                <c:pt idx="3">
                  <c:v>21</c:v>
                </c:pt>
                <c:pt idx="4">
                  <c:v>28</c:v>
                </c:pt>
                <c:pt idx="5">
                  <c:v>35</c:v>
                </c:pt>
                <c:pt idx="6">
                  <c:v>42</c:v>
                </c:pt>
                <c:pt idx="7">
                  <c:v>49</c:v>
                </c:pt>
                <c:pt idx="8">
                  <c:v>56</c:v>
                </c:pt>
              </c:numCache>
            </c:numRef>
          </c:cat>
          <c:val>
            <c:numRef>
              <c:f>'9'!$B$3:$B$11</c:f>
              <c:numCache>
                <c:formatCode>General</c:formatCode>
                <c:ptCount val="9"/>
                <c:pt idx="0">
                  <c:v>100</c:v>
                </c:pt>
                <c:pt idx="1">
                  <c:v>75</c:v>
                </c:pt>
                <c:pt idx="2">
                  <c:v>12</c:v>
                </c:pt>
                <c:pt idx="3">
                  <c:v>0</c:v>
                </c:pt>
                <c:pt idx="4">
                  <c:v>0</c:v>
                </c:pt>
                <c:pt idx="5">
                  <c:v>0</c:v>
                </c:pt>
                <c:pt idx="6">
                  <c:v>0</c:v>
                </c:pt>
                <c:pt idx="7">
                  <c:v>0</c:v>
                </c:pt>
                <c:pt idx="8">
                  <c:v>0</c:v>
                </c:pt>
              </c:numCache>
            </c:numRef>
          </c:val>
        </c:ser>
        <c:ser>
          <c:idx val="1"/>
          <c:order val="1"/>
          <c:tx>
            <c:v>control</c:v>
          </c:tx>
          <c:spPr>
            <a:ln>
              <a:solidFill>
                <a:schemeClr val="tx1"/>
              </a:solidFill>
            </a:ln>
          </c:spPr>
          <c:marker>
            <c:symbol val="square"/>
            <c:size val="7"/>
            <c:spPr>
              <a:solidFill>
                <a:schemeClr val="tx1"/>
              </a:solidFill>
              <a:ln>
                <a:solidFill>
                  <a:prstClr val="black"/>
                </a:solidFill>
              </a:ln>
            </c:spPr>
          </c:marker>
          <c:cat>
            <c:numRef>
              <c:f>'9'!$A$3:$A$11</c:f>
              <c:numCache>
                <c:formatCode>General</c:formatCode>
                <c:ptCount val="9"/>
                <c:pt idx="0">
                  <c:v>0</c:v>
                </c:pt>
                <c:pt idx="1">
                  <c:v>7</c:v>
                </c:pt>
                <c:pt idx="2">
                  <c:v>14</c:v>
                </c:pt>
                <c:pt idx="3">
                  <c:v>21</c:v>
                </c:pt>
                <c:pt idx="4">
                  <c:v>28</c:v>
                </c:pt>
                <c:pt idx="5">
                  <c:v>35</c:v>
                </c:pt>
                <c:pt idx="6">
                  <c:v>42</c:v>
                </c:pt>
                <c:pt idx="7">
                  <c:v>49</c:v>
                </c:pt>
                <c:pt idx="8">
                  <c:v>56</c:v>
                </c:pt>
              </c:numCache>
            </c:numRef>
          </c:cat>
          <c:val>
            <c:numRef>
              <c:f>'9'!$C$3:$C$11</c:f>
              <c:numCache>
                <c:formatCode>General</c:formatCode>
                <c:ptCount val="9"/>
                <c:pt idx="0">
                  <c:v>100</c:v>
                </c:pt>
                <c:pt idx="1">
                  <c:v>100</c:v>
                </c:pt>
                <c:pt idx="2">
                  <c:v>99.9</c:v>
                </c:pt>
                <c:pt idx="3">
                  <c:v>99.84</c:v>
                </c:pt>
                <c:pt idx="4">
                  <c:v>99.66</c:v>
                </c:pt>
                <c:pt idx="5">
                  <c:v>99.61999999999999</c:v>
                </c:pt>
                <c:pt idx="6">
                  <c:v>99.52</c:v>
                </c:pt>
                <c:pt idx="7">
                  <c:v>99.31</c:v>
                </c:pt>
                <c:pt idx="8">
                  <c:v>99.11</c:v>
                </c:pt>
              </c:numCache>
            </c:numRef>
          </c:val>
        </c:ser>
        <c:marker val="1"/>
        <c:axId val="102904960"/>
        <c:axId val="102907264"/>
      </c:lineChart>
      <c:dateAx>
        <c:axId val="102904960"/>
        <c:scaling>
          <c:orientation val="minMax"/>
        </c:scaling>
        <c:axPos val="b"/>
        <c:title>
          <c:tx>
            <c:rich>
              <a:bodyPr/>
              <a:lstStyle/>
              <a:p>
                <a:pPr>
                  <a:defRPr/>
                </a:pPr>
                <a:r>
                  <a:rPr lang="en-US"/>
                  <a:t>Time (day)</a:t>
                </a:r>
              </a:p>
            </c:rich>
          </c:tx>
        </c:title>
        <c:numFmt formatCode="General" sourceLinked="0"/>
        <c:majorTickMark val="none"/>
        <c:tickLblPos val="nextTo"/>
        <c:txPr>
          <a:bodyPr/>
          <a:lstStyle/>
          <a:p>
            <a:pPr rtl="0">
              <a:defRPr/>
            </a:pPr>
            <a:endParaRPr lang="en-US"/>
          </a:p>
        </c:txPr>
        <c:crossAx val="102907264"/>
        <c:crosses val="autoZero"/>
        <c:lblOffset val="100"/>
        <c:baseTimeUnit val="days"/>
        <c:majorUnit val="7"/>
        <c:majorTimeUnit val="days"/>
      </c:dateAx>
      <c:valAx>
        <c:axId val="102907264"/>
        <c:scaling>
          <c:orientation val="minMax"/>
        </c:scaling>
        <c:axPos val="l"/>
        <c:majorGridlines/>
        <c:title>
          <c:tx>
            <c:rich>
              <a:bodyPr/>
              <a:lstStyle/>
              <a:p>
                <a:pPr>
                  <a:defRPr>
                    <a:cs typeface="+mj-cs"/>
                  </a:defRPr>
                </a:pPr>
                <a:r>
                  <a:rPr lang="en-US">
                    <a:cs typeface="+mj-cs"/>
                  </a:rPr>
                  <a:t>PHE conc. mg/l</a:t>
                </a:r>
              </a:p>
            </c:rich>
          </c:tx>
          <c:layout>
            <c:manualLayout>
              <c:xMode val="edge"/>
              <c:yMode val="edge"/>
              <c:x val="1.2788956935938562E-2"/>
              <c:y val="0.22012581307771312"/>
            </c:manualLayout>
          </c:layout>
        </c:title>
        <c:numFmt formatCode="General" sourceLinked="1"/>
        <c:tickLblPos val="nextTo"/>
        <c:crossAx val="102904960"/>
        <c:crosses val="autoZero"/>
        <c:crossBetween val="midCat"/>
      </c:valAx>
    </c:plotArea>
    <c:legend>
      <c:legendPos val="b"/>
      <c:layout>
        <c:manualLayout>
          <c:xMode val="edge"/>
          <c:yMode val="edge"/>
          <c:x val="0.23695837070999051"/>
          <c:y val="0.91511614786469409"/>
          <c:w val="0.65407217847769061"/>
          <c:h val="8.3717191601050026E-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plotArea>
      <c:layout>
        <c:manualLayout>
          <c:layoutTarget val="inner"/>
          <c:xMode val="edge"/>
          <c:yMode val="edge"/>
          <c:x val="0.13356342909517946"/>
          <c:y val="5.1046067517422404E-2"/>
          <c:w val="0.82358303627458662"/>
          <c:h val="0.57696537295818728"/>
        </c:manualLayout>
      </c:layout>
      <c:lineChart>
        <c:grouping val="standard"/>
        <c:ser>
          <c:idx val="0"/>
          <c:order val="0"/>
          <c:tx>
            <c:strRef>
              <c:f>pH!$B$2</c:f>
              <c:strCache>
                <c:ptCount val="1"/>
                <c:pt idx="0">
                  <c:v>Isolate I</c:v>
                </c:pt>
              </c:strCache>
            </c:strRef>
          </c:tx>
          <c:spPr>
            <a:ln w="19050">
              <a:solidFill>
                <a:prstClr val="black"/>
              </a:solidFill>
            </a:ln>
          </c:spPr>
          <c:marker>
            <c:spPr>
              <a:solidFill>
                <a:schemeClr val="tx1"/>
              </a:solidFill>
              <a:ln w="19050">
                <a:solidFill>
                  <a:schemeClr val="tx1"/>
                </a:solidFill>
              </a:ln>
            </c:spPr>
          </c:marker>
          <c:cat>
            <c:numRef>
              <c:f>pH!$A$3:$A$11</c:f>
              <c:numCache>
                <c:formatCode>General</c:formatCode>
                <c:ptCount val="9"/>
                <c:pt idx="0">
                  <c:v>0</c:v>
                </c:pt>
                <c:pt idx="1">
                  <c:v>7</c:v>
                </c:pt>
                <c:pt idx="2">
                  <c:v>14</c:v>
                </c:pt>
                <c:pt idx="3">
                  <c:v>21</c:v>
                </c:pt>
                <c:pt idx="4">
                  <c:v>28</c:v>
                </c:pt>
                <c:pt idx="5">
                  <c:v>35</c:v>
                </c:pt>
                <c:pt idx="6">
                  <c:v>42</c:v>
                </c:pt>
                <c:pt idx="7">
                  <c:v>49</c:v>
                </c:pt>
                <c:pt idx="8">
                  <c:v>56</c:v>
                </c:pt>
              </c:numCache>
            </c:numRef>
          </c:cat>
          <c:val>
            <c:numRef>
              <c:f>pH!$B$3:$B$11</c:f>
              <c:numCache>
                <c:formatCode>General</c:formatCode>
                <c:ptCount val="9"/>
                <c:pt idx="0">
                  <c:v>7.8</c:v>
                </c:pt>
                <c:pt idx="1">
                  <c:v>7.78</c:v>
                </c:pt>
                <c:pt idx="2">
                  <c:v>7.7</c:v>
                </c:pt>
                <c:pt idx="3">
                  <c:v>7.63</c:v>
                </c:pt>
                <c:pt idx="4">
                  <c:v>7.59</c:v>
                </c:pt>
                <c:pt idx="5">
                  <c:v>7.58</c:v>
                </c:pt>
                <c:pt idx="6">
                  <c:v>7.48</c:v>
                </c:pt>
                <c:pt idx="7">
                  <c:v>7.3199999999999985</c:v>
                </c:pt>
                <c:pt idx="8">
                  <c:v>7.1</c:v>
                </c:pt>
              </c:numCache>
            </c:numRef>
          </c:val>
        </c:ser>
        <c:ser>
          <c:idx val="1"/>
          <c:order val="1"/>
          <c:tx>
            <c:strRef>
              <c:f>pH!$C$2</c:f>
              <c:strCache>
                <c:ptCount val="1"/>
                <c:pt idx="0">
                  <c:v>Isolate II</c:v>
                </c:pt>
              </c:strCache>
            </c:strRef>
          </c:tx>
          <c:spPr>
            <a:ln w="19050">
              <a:solidFill>
                <a:schemeClr val="tx1"/>
              </a:solidFill>
            </a:ln>
          </c:spPr>
          <c:marker>
            <c:symbol val="square"/>
            <c:size val="4"/>
            <c:spPr>
              <a:solidFill>
                <a:sysClr val="windowText" lastClr="000000"/>
              </a:solidFill>
              <a:ln w="19050">
                <a:solidFill>
                  <a:prstClr val="black"/>
                </a:solidFill>
              </a:ln>
            </c:spPr>
          </c:marker>
          <c:cat>
            <c:numRef>
              <c:f>pH!$A$3:$A$11</c:f>
              <c:numCache>
                <c:formatCode>General</c:formatCode>
                <c:ptCount val="9"/>
                <c:pt idx="0">
                  <c:v>0</c:v>
                </c:pt>
                <c:pt idx="1">
                  <c:v>7</c:v>
                </c:pt>
                <c:pt idx="2">
                  <c:v>14</c:v>
                </c:pt>
                <c:pt idx="3">
                  <c:v>21</c:v>
                </c:pt>
                <c:pt idx="4">
                  <c:v>28</c:v>
                </c:pt>
                <c:pt idx="5">
                  <c:v>35</c:v>
                </c:pt>
                <c:pt idx="6">
                  <c:v>42</c:v>
                </c:pt>
                <c:pt idx="7">
                  <c:v>49</c:v>
                </c:pt>
                <c:pt idx="8">
                  <c:v>56</c:v>
                </c:pt>
              </c:numCache>
            </c:numRef>
          </c:cat>
          <c:val>
            <c:numRef>
              <c:f>pH!$C$3:$C$11</c:f>
              <c:numCache>
                <c:formatCode>General</c:formatCode>
                <c:ptCount val="9"/>
                <c:pt idx="0">
                  <c:v>7.8</c:v>
                </c:pt>
                <c:pt idx="1">
                  <c:v>7.8</c:v>
                </c:pt>
                <c:pt idx="2">
                  <c:v>7.67</c:v>
                </c:pt>
                <c:pt idx="3">
                  <c:v>7.56</c:v>
                </c:pt>
                <c:pt idx="4">
                  <c:v>7.46</c:v>
                </c:pt>
                <c:pt idx="5">
                  <c:v>7.4</c:v>
                </c:pt>
                <c:pt idx="6">
                  <c:v>7.31</c:v>
                </c:pt>
                <c:pt idx="7">
                  <c:v>7.25</c:v>
                </c:pt>
                <c:pt idx="8">
                  <c:v>7.18</c:v>
                </c:pt>
              </c:numCache>
            </c:numRef>
          </c:val>
        </c:ser>
        <c:ser>
          <c:idx val="2"/>
          <c:order val="2"/>
          <c:tx>
            <c:strRef>
              <c:f>pH!$D$2</c:f>
              <c:strCache>
                <c:ptCount val="1"/>
                <c:pt idx="0">
                  <c:v>Isolate III</c:v>
                </c:pt>
              </c:strCache>
            </c:strRef>
          </c:tx>
          <c:spPr>
            <a:ln w="19050">
              <a:solidFill>
                <a:schemeClr val="tx1"/>
              </a:solidFill>
            </a:ln>
          </c:spPr>
          <c:marker>
            <c:spPr>
              <a:solidFill>
                <a:sysClr val="windowText" lastClr="000000"/>
              </a:solidFill>
              <a:ln w="19050">
                <a:solidFill>
                  <a:schemeClr val="tx1"/>
                </a:solidFill>
              </a:ln>
            </c:spPr>
          </c:marker>
          <c:cat>
            <c:numRef>
              <c:f>pH!$A$3:$A$11</c:f>
              <c:numCache>
                <c:formatCode>General</c:formatCode>
                <c:ptCount val="9"/>
                <c:pt idx="0">
                  <c:v>0</c:v>
                </c:pt>
                <c:pt idx="1">
                  <c:v>7</c:v>
                </c:pt>
                <c:pt idx="2">
                  <c:v>14</c:v>
                </c:pt>
                <c:pt idx="3">
                  <c:v>21</c:v>
                </c:pt>
                <c:pt idx="4">
                  <c:v>28</c:v>
                </c:pt>
                <c:pt idx="5">
                  <c:v>35</c:v>
                </c:pt>
                <c:pt idx="6">
                  <c:v>42</c:v>
                </c:pt>
                <c:pt idx="7">
                  <c:v>49</c:v>
                </c:pt>
                <c:pt idx="8">
                  <c:v>56</c:v>
                </c:pt>
              </c:numCache>
            </c:numRef>
          </c:cat>
          <c:val>
            <c:numRef>
              <c:f>pH!$D$3:$D$11</c:f>
              <c:numCache>
                <c:formatCode>General</c:formatCode>
                <c:ptCount val="9"/>
                <c:pt idx="0">
                  <c:v>7.8</c:v>
                </c:pt>
                <c:pt idx="1">
                  <c:v>7.75</c:v>
                </c:pt>
                <c:pt idx="2">
                  <c:v>7.68</c:v>
                </c:pt>
                <c:pt idx="3">
                  <c:v>7.58</c:v>
                </c:pt>
                <c:pt idx="4">
                  <c:v>7.48</c:v>
                </c:pt>
                <c:pt idx="5">
                  <c:v>7.39</c:v>
                </c:pt>
                <c:pt idx="6">
                  <c:v>7.3</c:v>
                </c:pt>
                <c:pt idx="7">
                  <c:v>6.9</c:v>
                </c:pt>
                <c:pt idx="8">
                  <c:v>6.7</c:v>
                </c:pt>
              </c:numCache>
            </c:numRef>
          </c:val>
        </c:ser>
        <c:ser>
          <c:idx val="3"/>
          <c:order val="3"/>
          <c:tx>
            <c:strRef>
              <c:f>pH!$E$2</c:f>
              <c:strCache>
                <c:ptCount val="1"/>
                <c:pt idx="0">
                  <c:v>Nile water</c:v>
                </c:pt>
              </c:strCache>
            </c:strRef>
          </c:tx>
          <c:spPr>
            <a:ln w="25400" cmpd="sng">
              <a:solidFill>
                <a:schemeClr val="tx1"/>
              </a:solidFill>
            </a:ln>
          </c:spPr>
          <c:marker>
            <c:spPr>
              <a:ln w="19050">
                <a:solidFill>
                  <a:schemeClr val="tx1"/>
                </a:solidFill>
              </a:ln>
            </c:spPr>
          </c:marker>
          <c:cat>
            <c:numRef>
              <c:f>pH!$A$3:$A$11</c:f>
              <c:numCache>
                <c:formatCode>General</c:formatCode>
                <c:ptCount val="9"/>
                <c:pt idx="0">
                  <c:v>0</c:v>
                </c:pt>
                <c:pt idx="1">
                  <c:v>7</c:v>
                </c:pt>
                <c:pt idx="2">
                  <c:v>14</c:v>
                </c:pt>
                <c:pt idx="3">
                  <c:v>21</c:v>
                </c:pt>
                <c:pt idx="4">
                  <c:v>28</c:v>
                </c:pt>
                <c:pt idx="5">
                  <c:v>35</c:v>
                </c:pt>
                <c:pt idx="6">
                  <c:v>42</c:v>
                </c:pt>
                <c:pt idx="7">
                  <c:v>49</c:v>
                </c:pt>
                <c:pt idx="8">
                  <c:v>56</c:v>
                </c:pt>
              </c:numCache>
            </c:numRef>
          </c:cat>
          <c:val>
            <c:numRef>
              <c:f>pH!$E$3:$E$11</c:f>
              <c:numCache>
                <c:formatCode>General</c:formatCode>
                <c:ptCount val="9"/>
                <c:pt idx="0">
                  <c:v>7.9</c:v>
                </c:pt>
                <c:pt idx="1">
                  <c:v>7.85</c:v>
                </c:pt>
                <c:pt idx="2">
                  <c:v>7.2</c:v>
                </c:pt>
                <c:pt idx="3">
                  <c:v>6.9</c:v>
                </c:pt>
                <c:pt idx="4">
                  <c:v>6.6</c:v>
                </c:pt>
                <c:pt idx="5">
                  <c:v>7.1</c:v>
                </c:pt>
                <c:pt idx="6">
                  <c:v>7.3</c:v>
                </c:pt>
                <c:pt idx="7">
                  <c:v>7.4</c:v>
                </c:pt>
                <c:pt idx="8">
                  <c:v>7.5</c:v>
                </c:pt>
              </c:numCache>
            </c:numRef>
          </c:val>
        </c:ser>
        <c:marker val="1"/>
        <c:axId val="102942208"/>
        <c:axId val="102944768"/>
      </c:lineChart>
      <c:catAx>
        <c:axId val="102942208"/>
        <c:scaling>
          <c:orientation val="minMax"/>
        </c:scaling>
        <c:axPos val="b"/>
        <c:title>
          <c:tx>
            <c:rich>
              <a:bodyPr/>
              <a:lstStyle/>
              <a:p>
                <a:pPr>
                  <a:defRPr/>
                </a:pPr>
                <a:r>
                  <a:rPr lang="en-US"/>
                  <a:t>Time (days)</a:t>
                </a:r>
              </a:p>
            </c:rich>
          </c:tx>
        </c:title>
        <c:numFmt formatCode="General" sourceLinked="1"/>
        <c:majorTickMark val="none"/>
        <c:tickLblPos val="low"/>
        <c:txPr>
          <a:bodyPr/>
          <a:lstStyle/>
          <a:p>
            <a:pPr rtl="0">
              <a:defRPr sz="800"/>
            </a:pPr>
            <a:endParaRPr lang="en-US"/>
          </a:p>
        </c:txPr>
        <c:crossAx val="102944768"/>
        <c:crosses val="autoZero"/>
        <c:auto val="1"/>
        <c:lblAlgn val="ctr"/>
        <c:lblOffset val="100"/>
      </c:catAx>
      <c:valAx>
        <c:axId val="102944768"/>
        <c:scaling>
          <c:orientation val="minMax"/>
          <c:max val="8"/>
          <c:min val="6"/>
        </c:scaling>
        <c:axPos val="l"/>
        <c:title>
          <c:tx>
            <c:rich>
              <a:bodyPr/>
              <a:lstStyle/>
              <a:p>
                <a:pPr>
                  <a:defRPr sz="800"/>
                </a:pPr>
                <a:r>
                  <a:rPr lang="en-US" sz="800"/>
                  <a:t>pH</a:t>
                </a:r>
              </a:p>
            </c:rich>
          </c:tx>
        </c:title>
        <c:numFmt formatCode="General" sourceLinked="1"/>
        <c:tickLblPos val="nextTo"/>
        <c:txPr>
          <a:bodyPr/>
          <a:lstStyle/>
          <a:p>
            <a:pPr>
              <a:defRPr sz="800"/>
            </a:pPr>
            <a:endParaRPr lang="en-US"/>
          </a:p>
        </c:txPr>
        <c:crossAx val="102942208"/>
        <c:crosses val="autoZero"/>
        <c:crossBetween val="midCat"/>
        <c:minorUnit val="0.2"/>
      </c:valAx>
    </c:plotArea>
    <c:legend>
      <c:legendPos val="b"/>
      <c:txPr>
        <a:bodyPr/>
        <a:lstStyle/>
        <a:p>
          <a:pPr>
            <a:defRPr sz="800"/>
          </a:pPr>
          <a:endParaRPr lang="en-US"/>
        </a:p>
      </c:txPr>
    </c:legend>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6D05B5-C253-4213-88F8-120A8B7F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3878</Words>
  <Characters>22106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Research Project</vt:lpstr>
    </vt:vector>
  </TitlesOfParts>
  <Company>IT</Company>
  <LinksUpToDate>false</LinksUpToDate>
  <CharactersWithSpaces>25933</CharactersWithSpaces>
  <SharedDoc>false</SharedDoc>
  <HLinks>
    <vt:vector size="24" baseType="variant">
      <vt:variant>
        <vt:i4>2818109</vt:i4>
      </vt:variant>
      <vt:variant>
        <vt:i4>3</vt:i4>
      </vt:variant>
      <vt:variant>
        <vt:i4>0</vt:i4>
      </vt:variant>
      <vt:variant>
        <vt:i4>5</vt:i4>
      </vt:variant>
      <vt:variant>
        <vt:lpwstr>http://www.sciencepub.net/</vt:lpwstr>
      </vt:variant>
      <vt:variant>
        <vt:lpwstr/>
      </vt:variant>
      <vt:variant>
        <vt:i4>2687010</vt:i4>
      </vt:variant>
      <vt:variant>
        <vt:i4>0</vt:i4>
      </vt:variant>
      <vt:variant>
        <vt:i4>0</vt:i4>
      </vt:variant>
      <vt:variant>
        <vt:i4>5</vt:i4>
      </vt:variant>
      <vt:variant>
        <vt:lpwstr>mailto:Seleem_gaber@hotmail.com</vt:lpwstr>
      </vt:variant>
      <vt:variant>
        <vt:lpwstr/>
      </vt:variant>
      <vt:variant>
        <vt:i4>4063355</vt:i4>
      </vt:variant>
      <vt:variant>
        <vt:i4>3</vt:i4>
      </vt:variant>
      <vt:variant>
        <vt:i4>0</vt:i4>
      </vt:variant>
      <vt:variant>
        <vt:i4>5</vt:i4>
      </vt:variant>
      <vt:variant>
        <vt:lpwstr>http://www.americanscience.org/</vt:lpwstr>
      </vt:variant>
      <vt:variant>
        <vt:lpwstr/>
      </vt:variant>
      <vt:variant>
        <vt:i4>4063355</vt:i4>
      </vt:variant>
      <vt:variant>
        <vt:i4>0</vt:i4>
      </vt:variant>
      <vt:variant>
        <vt:i4>0</vt:i4>
      </vt:variant>
      <vt:variant>
        <vt:i4>5</vt:i4>
      </vt:variant>
      <vt:variant>
        <vt:lpwstr>http://www.americanscience.org/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dc:title>
  <dc:creator>User</dc:creator>
  <cp:lastModifiedBy>Administrator</cp:lastModifiedBy>
  <cp:revision>2</cp:revision>
  <cp:lastPrinted>2013-12-17T06:10:00Z</cp:lastPrinted>
  <dcterms:created xsi:type="dcterms:W3CDTF">2014-04-01T01:49:00Z</dcterms:created>
  <dcterms:modified xsi:type="dcterms:W3CDTF">2014-04-01T01:49:00Z</dcterms:modified>
</cp:coreProperties>
</file>