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D1" w:rsidRPr="00DA63B8" w:rsidRDefault="00EA17D1" w:rsidP="00EA17D1">
      <w:pPr>
        <w:tabs>
          <w:tab w:val="left" w:pos="2970"/>
        </w:tabs>
        <w:jc w:val="center"/>
        <w:rPr>
          <w:b/>
          <w:sz w:val="20"/>
          <w:szCs w:val="20"/>
        </w:rPr>
      </w:pPr>
      <w:r w:rsidRPr="00DA63B8">
        <w:rPr>
          <w:b/>
          <w:sz w:val="20"/>
          <w:szCs w:val="20"/>
        </w:rPr>
        <w:t xml:space="preserve">Antimicrobial effects of </w:t>
      </w:r>
      <w:proofErr w:type="spellStart"/>
      <w:r w:rsidRPr="00DA63B8">
        <w:rPr>
          <w:b/>
          <w:sz w:val="20"/>
          <w:szCs w:val="20"/>
        </w:rPr>
        <w:t>epigallocatechingallate</w:t>
      </w:r>
      <w:proofErr w:type="spellEnd"/>
      <w:r w:rsidRPr="00DA63B8">
        <w:rPr>
          <w:b/>
          <w:sz w:val="20"/>
          <w:szCs w:val="20"/>
        </w:rPr>
        <w:t xml:space="preserve"> and </w:t>
      </w:r>
      <w:proofErr w:type="spellStart"/>
      <w:r w:rsidRPr="00DA63B8">
        <w:rPr>
          <w:b/>
          <w:sz w:val="20"/>
          <w:szCs w:val="20"/>
        </w:rPr>
        <w:t>epicatechins</w:t>
      </w:r>
      <w:proofErr w:type="spellEnd"/>
      <w:r w:rsidRPr="00DA63B8">
        <w:rPr>
          <w:b/>
          <w:sz w:val="20"/>
          <w:szCs w:val="20"/>
        </w:rPr>
        <w:t xml:space="preserve"> of green tea on </w:t>
      </w:r>
      <w:proofErr w:type="spellStart"/>
      <w:r w:rsidRPr="00DA63B8">
        <w:rPr>
          <w:b/>
          <w:sz w:val="20"/>
          <w:szCs w:val="20"/>
        </w:rPr>
        <w:t>planktonic</w:t>
      </w:r>
      <w:proofErr w:type="spellEnd"/>
      <w:r w:rsidRPr="00DA63B8">
        <w:rPr>
          <w:b/>
          <w:sz w:val="20"/>
          <w:szCs w:val="20"/>
        </w:rPr>
        <w:t xml:space="preserve"> and </w:t>
      </w:r>
      <w:proofErr w:type="spellStart"/>
      <w:r w:rsidRPr="00DA63B8">
        <w:rPr>
          <w:b/>
          <w:sz w:val="20"/>
          <w:szCs w:val="20"/>
        </w:rPr>
        <w:t>biofilm</w:t>
      </w:r>
      <w:proofErr w:type="spellEnd"/>
      <w:r w:rsidRPr="00DA63B8">
        <w:rPr>
          <w:b/>
          <w:sz w:val="20"/>
          <w:szCs w:val="20"/>
        </w:rPr>
        <w:t xml:space="preserve"> forms of </w:t>
      </w:r>
      <w:r w:rsidRPr="00DA63B8">
        <w:rPr>
          <w:b/>
          <w:i/>
          <w:iCs/>
          <w:sz w:val="20"/>
          <w:szCs w:val="20"/>
        </w:rPr>
        <w:t xml:space="preserve">staphylococcus </w:t>
      </w:r>
      <w:proofErr w:type="spellStart"/>
      <w:r w:rsidRPr="00DA63B8">
        <w:rPr>
          <w:b/>
          <w:i/>
          <w:iCs/>
          <w:sz w:val="20"/>
          <w:szCs w:val="20"/>
        </w:rPr>
        <w:t>aureus</w:t>
      </w:r>
      <w:proofErr w:type="spellEnd"/>
      <w:r w:rsidRPr="00DA63B8">
        <w:rPr>
          <w:b/>
          <w:i/>
          <w:iCs/>
          <w:sz w:val="20"/>
          <w:szCs w:val="20"/>
        </w:rPr>
        <w:t>,</w:t>
      </w:r>
      <w:r w:rsidRPr="00DA63B8">
        <w:rPr>
          <w:b/>
          <w:sz w:val="20"/>
          <w:szCs w:val="20"/>
        </w:rPr>
        <w:t xml:space="preserve"> including MRSA</w:t>
      </w:r>
    </w:p>
    <w:p w:rsidR="00EA17D1" w:rsidRPr="00DA63B8" w:rsidRDefault="00EA17D1" w:rsidP="00EA17D1">
      <w:pPr>
        <w:tabs>
          <w:tab w:val="left" w:pos="2970"/>
        </w:tabs>
        <w:jc w:val="center"/>
        <w:rPr>
          <w:b/>
          <w:sz w:val="20"/>
          <w:szCs w:val="20"/>
        </w:rPr>
      </w:pPr>
    </w:p>
    <w:p w:rsidR="00EA17D1" w:rsidRPr="00DA63B8" w:rsidRDefault="00EA17D1" w:rsidP="00EA17D1">
      <w:pPr>
        <w:jc w:val="center"/>
        <w:rPr>
          <w:rFonts w:eastAsia="Times New Roman"/>
          <w:bCs/>
          <w:sz w:val="20"/>
          <w:szCs w:val="20"/>
          <w:lang w:eastAsia="en-GB"/>
        </w:rPr>
      </w:pPr>
      <w:bookmarkStart w:id="0" w:name="_GoBack"/>
      <w:proofErr w:type="spellStart"/>
      <w:r w:rsidRPr="00DA63B8">
        <w:rPr>
          <w:rFonts w:eastAsia="Times New Roman"/>
          <w:bCs/>
          <w:sz w:val="20"/>
          <w:szCs w:val="20"/>
          <w:lang w:eastAsia="en-GB"/>
        </w:rPr>
        <w:t>Mostafa</w:t>
      </w:r>
      <w:proofErr w:type="spellEnd"/>
      <w:r w:rsidRPr="00DA63B8">
        <w:rPr>
          <w:rFonts w:eastAsia="Times New Roman"/>
          <w:bCs/>
          <w:sz w:val="20"/>
          <w:szCs w:val="20"/>
          <w:lang w:eastAsia="en-GB"/>
        </w:rPr>
        <w:t xml:space="preserve"> Mahmoud</w:t>
      </w:r>
      <w:r w:rsidRPr="00DA63B8">
        <w:rPr>
          <w:rFonts w:eastAsia="Times New Roman"/>
          <w:bCs/>
          <w:sz w:val="20"/>
          <w:szCs w:val="20"/>
          <w:vertAlign w:val="superscript"/>
          <w:lang w:eastAsia="en-GB"/>
        </w:rPr>
        <w:t>1</w:t>
      </w:r>
      <w:r w:rsidRPr="00DA63B8">
        <w:rPr>
          <w:rFonts w:eastAsia="Times New Roman"/>
          <w:bCs/>
          <w:sz w:val="20"/>
          <w:szCs w:val="20"/>
          <w:lang w:eastAsia="en-GB"/>
        </w:rPr>
        <w:t>, Fahd Alkhaleefah</w:t>
      </w:r>
      <w:r w:rsidRPr="00DA63B8">
        <w:rPr>
          <w:rFonts w:eastAsia="Times New Roman"/>
          <w:bCs/>
          <w:sz w:val="20"/>
          <w:szCs w:val="20"/>
          <w:vertAlign w:val="superscript"/>
          <w:lang w:eastAsia="en-GB"/>
        </w:rPr>
        <w:t>2</w:t>
      </w:r>
      <w:r w:rsidRPr="00DA63B8">
        <w:rPr>
          <w:rFonts w:eastAsia="Times New Roman"/>
          <w:bCs/>
          <w:sz w:val="20"/>
          <w:szCs w:val="20"/>
          <w:lang w:eastAsia="en-GB"/>
        </w:rPr>
        <w:t xml:space="preserve">, and </w:t>
      </w:r>
      <w:proofErr w:type="spellStart"/>
      <w:r w:rsidRPr="00DA63B8">
        <w:rPr>
          <w:rFonts w:eastAsia="Times New Roman"/>
          <w:bCs/>
          <w:sz w:val="20"/>
          <w:szCs w:val="20"/>
          <w:lang w:eastAsia="en-GB"/>
        </w:rPr>
        <w:t>Doaa</w:t>
      </w:r>
      <w:proofErr w:type="spellEnd"/>
      <w:r w:rsidRPr="00DA63B8">
        <w:rPr>
          <w:rFonts w:eastAsia="Times New Roman"/>
          <w:bCs/>
          <w:sz w:val="20"/>
          <w:szCs w:val="20"/>
          <w:lang w:eastAsia="en-GB"/>
        </w:rPr>
        <w:t xml:space="preserve"> Mohammed Sherif</w:t>
      </w:r>
      <w:r w:rsidRPr="00DA63B8">
        <w:rPr>
          <w:rFonts w:eastAsia="Times New Roman"/>
          <w:bCs/>
          <w:sz w:val="20"/>
          <w:szCs w:val="20"/>
          <w:vertAlign w:val="superscript"/>
          <w:lang w:eastAsia="en-GB"/>
        </w:rPr>
        <w:t>3</w:t>
      </w:r>
      <w:r w:rsidRPr="00DA63B8">
        <w:rPr>
          <w:rFonts w:eastAsia="Times New Roman"/>
          <w:bCs/>
          <w:sz w:val="20"/>
          <w:szCs w:val="20"/>
          <w:lang w:eastAsia="en-GB"/>
        </w:rPr>
        <w:t xml:space="preserve"> </w:t>
      </w:r>
    </w:p>
    <w:p w:rsidR="00EA17D1" w:rsidRPr="00DA63B8" w:rsidRDefault="00EA17D1" w:rsidP="00EA17D1">
      <w:pPr>
        <w:jc w:val="center"/>
        <w:rPr>
          <w:rFonts w:eastAsia="Times New Roman"/>
          <w:bCs/>
          <w:sz w:val="20"/>
          <w:szCs w:val="20"/>
          <w:lang w:eastAsia="en-GB"/>
        </w:rPr>
      </w:pPr>
    </w:p>
    <w:bookmarkEnd w:id="0"/>
    <w:p w:rsidR="00EA17D1" w:rsidRPr="00DA63B8" w:rsidRDefault="00EA17D1" w:rsidP="00DA63B8">
      <w:pPr>
        <w:tabs>
          <w:tab w:val="left" w:pos="2970"/>
        </w:tabs>
        <w:rPr>
          <w:rFonts w:eastAsia="Times New Roman"/>
          <w:bCs/>
          <w:sz w:val="20"/>
          <w:szCs w:val="20"/>
          <w:lang w:eastAsia="en-GB"/>
        </w:rPr>
      </w:pPr>
      <w:r w:rsidRPr="00DA63B8">
        <w:rPr>
          <w:bCs/>
          <w:sz w:val="20"/>
          <w:szCs w:val="20"/>
          <w:vertAlign w:val="superscript"/>
        </w:rPr>
        <w:t>1</w:t>
      </w:r>
      <w:r w:rsidR="00DA63B8">
        <w:rPr>
          <w:bCs/>
          <w:sz w:val="20"/>
          <w:szCs w:val="20"/>
        </w:rPr>
        <w:t>.</w:t>
      </w:r>
      <w:r w:rsidRPr="00DA63B8">
        <w:rPr>
          <w:bCs/>
          <w:sz w:val="20"/>
          <w:szCs w:val="20"/>
        </w:rPr>
        <w:t xml:space="preserve"> </w:t>
      </w:r>
      <w:r w:rsidRPr="00DA63B8">
        <w:rPr>
          <w:rFonts w:eastAsia="Times New Roman"/>
          <w:bCs/>
          <w:sz w:val="20"/>
          <w:szCs w:val="20"/>
          <w:lang w:eastAsia="en-GB"/>
        </w:rPr>
        <w:t xml:space="preserve">Department of Medical Microbiology and Immunology, Faculty of Medicine, </w:t>
      </w:r>
      <w:proofErr w:type="spellStart"/>
      <w:r w:rsidRPr="00DA63B8">
        <w:rPr>
          <w:rFonts w:eastAsia="Times New Roman"/>
          <w:bCs/>
          <w:sz w:val="20"/>
          <w:szCs w:val="20"/>
          <w:lang w:eastAsia="en-GB"/>
        </w:rPr>
        <w:t>Ain</w:t>
      </w:r>
      <w:proofErr w:type="spellEnd"/>
      <w:r w:rsidR="00DA63B8">
        <w:rPr>
          <w:rFonts w:eastAsia="Times New Roman"/>
          <w:bCs/>
          <w:sz w:val="20"/>
          <w:szCs w:val="20"/>
          <w:lang w:eastAsia="en-GB"/>
        </w:rPr>
        <w:t xml:space="preserve"> </w:t>
      </w:r>
      <w:r w:rsidRPr="00DA63B8">
        <w:rPr>
          <w:rFonts w:eastAsia="Times New Roman"/>
          <w:bCs/>
          <w:sz w:val="20"/>
          <w:szCs w:val="20"/>
          <w:lang w:eastAsia="en-GB"/>
        </w:rPr>
        <w:t>Shams University, Egypt.</w:t>
      </w:r>
    </w:p>
    <w:p w:rsidR="00EA17D1" w:rsidRPr="00DA63B8" w:rsidRDefault="00EA17D1" w:rsidP="00DA63B8">
      <w:pPr>
        <w:tabs>
          <w:tab w:val="left" w:pos="2970"/>
        </w:tabs>
        <w:rPr>
          <w:rFonts w:eastAsia="Times New Roman"/>
          <w:bCs/>
          <w:sz w:val="20"/>
          <w:szCs w:val="20"/>
          <w:lang w:eastAsia="en-GB"/>
        </w:rPr>
      </w:pPr>
      <w:r w:rsidRPr="00DA63B8">
        <w:rPr>
          <w:rFonts w:eastAsia="Times New Roman"/>
          <w:bCs/>
          <w:sz w:val="20"/>
          <w:szCs w:val="20"/>
          <w:vertAlign w:val="superscript"/>
          <w:lang w:eastAsia="en-GB"/>
        </w:rPr>
        <w:t>2</w:t>
      </w:r>
      <w:r w:rsidR="00DA63B8">
        <w:rPr>
          <w:rFonts w:eastAsia="Times New Roman"/>
          <w:bCs/>
          <w:sz w:val="20"/>
          <w:szCs w:val="20"/>
          <w:lang w:eastAsia="en-GB"/>
        </w:rPr>
        <w:t>.</w:t>
      </w:r>
      <w:r w:rsidRPr="00DA63B8">
        <w:rPr>
          <w:rFonts w:eastAsia="Times New Roman"/>
          <w:bCs/>
          <w:sz w:val="20"/>
          <w:szCs w:val="20"/>
          <w:lang w:eastAsia="en-GB"/>
        </w:rPr>
        <w:t xml:space="preserve"> Department of Biological Sciences, Faculty of Science, University of Hull, </w:t>
      </w:r>
      <w:proofErr w:type="spellStart"/>
      <w:r w:rsidRPr="00DA63B8">
        <w:rPr>
          <w:rFonts w:eastAsia="Times New Roman"/>
          <w:bCs/>
          <w:sz w:val="20"/>
          <w:szCs w:val="20"/>
          <w:lang w:eastAsia="en-GB"/>
        </w:rPr>
        <w:t>Cottingham</w:t>
      </w:r>
      <w:proofErr w:type="spellEnd"/>
      <w:r w:rsidR="00DA63B8">
        <w:rPr>
          <w:rFonts w:eastAsia="Times New Roman"/>
          <w:bCs/>
          <w:sz w:val="20"/>
          <w:szCs w:val="20"/>
          <w:lang w:eastAsia="en-GB"/>
        </w:rPr>
        <w:t xml:space="preserve"> </w:t>
      </w:r>
      <w:r w:rsidRPr="00DA63B8">
        <w:rPr>
          <w:rFonts w:eastAsia="Times New Roman"/>
          <w:bCs/>
          <w:sz w:val="20"/>
          <w:szCs w:val="20"/>
          <w:lang w:eastAsia="en-GB"/>
        </w:rPr>
        <w:t>Road, Hull, UK</w:t>
      </w:r>
      <w:r w:rsidR="00DA63B8">
        <w:rPr>
          <w:rFonts w:eastAsia="Times New Roman"/>
          <w:bCs/>
          <w:sz w:val="20"/>
          <w:szCs w:val="20"/>
          <w:lang w:eastAsia="en-GB"/>
        </w:rPr>
        <w:t>.</w:t>
      </w:r>
    </w:p>
    <w:p w:rsidR="00EA17D1" w:rsidRPr="00DA63B8" w:rsidRDefault="00EA17D1" w:rsidP="00DA63B8">
      <w:pPr>
        <w:tabs>
          <w:tab w:val="left" w:pos="2970"/>
        </w:tabs>
        <w:rPr>
          <w:rFonts w:eastAsia="Times New Roman"/>
          <w:bCs/>
          <w:sz w:val="20"/>
          <w:szCs w:val="20"/>
          <w:lang w:eastAsia="en-GB"/>
        </w:rPr>
      </w:pPr>
      <w:r w:rsidRPr="00DA63B8">
        <w:rPr>
          <w:rFonts w:eastAsia="Times New Roman"/>
          <w:bCs/>
          <w:sz w:val="20"/>
          <w:szCs w:val="20"/>
          <w:vertAlign w:val="superscript"/>
          <w:lang w:eastAsia="en-GB"/>
        </w:rPr>
        <w:t>3</w:t>
      </w:r>
      <w:r w:rsidR="00DA63B8">
        <w:rPr>
          <w:rFonts w:eastAsia="Times New Roman"/>
          <w:bCs/>
          <w:sz w:val="20"/>
          <w:szCs w:val="20"/>
          <w:lang w:eastAsia="en-GB"/>
        </w:rPr>
        <w:t>.</w:t>
      </w:r>
      <w:r w:rsidRPr="00DA63B8">
        <w:rPr>
          <w:rFonts w:eastAsia="Times New Roman"/>
          <w:bCs/>
          <w:sz w:val="20"/>
          <w:szCs w:val="20"/>
          <w:lang w:eastAsia="en-GB"/>
        </w:rPr>
        <w:t xml:space="preserve"> Department of Medical Microbiology and Immunology, Faculty of Medicine, </w:t>
      </w:r>
      <w:proofErr w:type="spellStart"/>
      <w:r w:rsidRPr="00DA63B8">
        <w:rPr>
          <w:rFonts w:eastAsia="Times New Roman"/>
          <w:bCs/>
          <w:sz w:val="20"/>
          <w:szCs w:val="20"/>
          <w:lang w:eastAsia="en-GB"/>
        </w:rPr>
        <w:t>Mansoura</w:t>
      </w:r>
      <w:proofErr w:type="spellEnd"/>
      <w:r w:rsidRPr="00DA63B8">
        <w:rPr>
          <w:rFonts w:eastAsia="Times New Roman"/>
          <w:bCs/>
          <w:sz w:val="20"/>
          <w:szCs w:val="20"/>
          <w:lang w:eastAsia="en-GB"/>
        </w:rPr>
        <w:t xml:space="preserve"> University, Egypt.</w:t>
      </w:r>
    </w:p>
    <w:p w:rsidR="00EA17D1" w:rsidRPr="00DA63B8" w:rsidRDefault="00C60B29" w:rsidP="00015BF0">
      <w:pPr>
        <w:jc w:val="center"/>
        <w:rPr>
          <w:rFonts w:eastAsia="Times New Roman"/>
          <w:bCs/>
          <w:sz w:val="20"/>
          <w:szCs w:val="20"/>
          <w:lang w:eastAsia="en-GB"/>
        </w:rPr>
      </w:pPr>
      <w:hyperlink r:id="rId7" w:history="1">
        <w:r w:rsidR="00015BF0" w:rsidRPr="00007A23">
          <w:rPr>
            <w:rStyle w:val="Hyperlink"/>
            <w:rFonts w:eastAsia="Times New Roman"/>
            <w:bCs/>
            <w:sz w:val="20"/>
            <w:szCs w:val="20"/>
            <w:lang w:eastAsia="en-GB"/>
          </w:rPr>
          <w:t>mamostafa67@yahoo.com</w:t>
        </w:r>
      </w:hyperlink>
      <w:r w:rsidR="00CE7708">
        <w:rPr>
          <w:rFonts w:eastAsia="Times New Roman"/>
          <w:bCs/>
          <w:sz w:val="20"/>
          <w:szCs w:val="20"/>
          <w:lang w:eastAsia="en-GB"/>
        </w:rPr>
        <w:t xml:space="preserve"> </w:t>
      </w:r>
    </w:p>
    <w:p w:rsidR="00CE7708" w:rsidRDefault="00CE7708" w:rsidP="00CE7708">
      <w:pPr>
        <w:jc w:val="both"/>
        <w:rPr>
          <w:b/>
          <w:bCs/>
          <w:sz w:val="20"/>
          <w:szCs w:val="20"/>
        </w:rPr>
      </w:pPr>
    </w:p>
    <w:p w:rsidR="00EA17D1" w:rsidRDefault="00EA17D1" w:rsidP="00CE7708">
      <w:pPr>
        <w:jc w:val="both"/>
        <w:rPr>
          <w:color w:val="FF0000"/>
          <w:sz w:val="20"/>
          <w:szCs w:val="20"/>
        </w:rPr>
      </w:pPr>
      <w:r w:rsidRPr="00DA63B8">
        <w:rPr>
          <w:b/>
          <w:bCs/>
          <w:sz w:val="20"/>
          <w:szCs w:val="20"/>
        </w:rPr>
        <w:t>A</w:t>
      </w:r>
      <w:r w:rsidR="00CE7708">
        <w:rPr>
          <w:b/>
          <w:bCs/>
          <w:sz w:val="20"/>
          <w:szCs w:val="20"/>
        </w:rPr>
        <w:t xml:space="preserve">bstract: </w:t>
      </w:r>
      <w:r w:rsidRPr="00DA63B8">
        <w:rPr>
          <w:i/>
          <w:iCs/>
          <w:sz w:val="20"/>
          <w:szCs w:val="20"/>
        </w:rPr>
        <w:t xml:space="preserve">Staphylococcus </w:t>
      </w:r>
      <w:proofErr w:type="spellStart"/>
      <w:r w:rsidRPr="00DA63B8">
        <w:rPr>
          <w:i/>
          <w:iCs/>
          <w:sz w:val="20"/>
          <w:szCs w:val="20"/>
        </w:rPr>
        <w:t>aureus</w:t>
      </w:r>
      <w:proofErr w:type="spellEnd"/>
      <w:r w:rsidRPr="00DA63B8">
        <w:rPr>
          <w:i/>
          <w:iCs/>
          <w:sz w:val="20"/>
          <w:szCs w:val="20"/>
        </w:rPr>
        <w:t xml:space="preserve"> </w:t>
      </w:r>
      <w:r w:rsidRPr="00DA63B8">
        <w:rPr>
          <w:sz w:val="20"/>
          <w:szCs w:val="20"/>
        </w:rPr>
        <w:t>(SA) is a common microorganism responsible for many types of infections. Resistance to conventional drugs is rapidly acquired by SA</w:t>
      </w:r>
      <w:r w:rsidRPr="00DA63B8">
        <w:rPr>
          <w:iCs/>
          <w:sz w:val="20"/>
          <w:szCs w:val="20"/>
        </w:rPr>
        <w:t>, especially</w:t>
      </w:r>
      <w:r w:rsidRPr="00DA63B8">
        <w:rPr>
          <w:sz w:val="20"/>
          <w:szCs w:val="20"/>
        </w:rPr>
        <w:t xml:space="preserve"> strains such as </w:t>
      </w:r>
      <w:proofErr w:type="spellStart"/>
      <w:r w:rsidRPr="00DA63B8">
        <w:rPr>
          <w:sz w:val="20"/>
          <w:szCs w:val="20"/>
        </w:rPr>
        <w:t>methicillin</w:t>
      </w:r>
      <w:proofErr w:type="spellEnd"/>
      <w:r w:rsidRPr="00DA63B8">
        <w:rPr>
          <w:sz w:val="20"/>
          <w:szCs w:val="20"/>
        </w:rPr>
        <w:t xml:space="preserve">-resistant (MRSA), </w:t>
      </w:r>
      <w:proofErr w:type="spellStart"/>
      <w:r w:rsidRPr="00DA63B8">
        <w:rPr>
          <w:sz w:val="20"/>
          <w:szCs w:val="20"/>
        </w:rPr>
        <w:t>vancomycin</w:t>
      </w:r>
      <w:proofErr w:type="spellEnd"/>
      <w:r w:rsidRPr="00DA63B8">
        <w:rPr>
          <w:sz w:val="20"/>
          <w:szCs w:val="20"/>
        </w:rPr>
        <w:t xml:space="preserve"> intermediate-</w:t>
      </w:r>
      <w:r w:rsidRPr="00DA63B8">
        <w:rPr>
          <w:i/>
          <w:iCs/>
          <w:sz w:val="20"/>
          <w:szCs w:val="20"/>
        </w:rPr>
        <w:t xml:space="preserve"> Staphylococcus </w:t>
      </w:r>
      <w:proofErr w:type="spellStart"/>
      <w:r w:rsidRPr="00DA63B8">
        <w:rPr>
          <w:i/>
          <w:iCs/>
          <w:sz w:val="20"/>
          <w:szCs w:val="20"/>
        </w:rPr>
        <w:t>aureus</w:t>
      </w:r>
      <w:proofErr w:type="spellEnd"/>
      <w:r w:rsidRPr="00DA63B8">
        <w:rPr>
          <w:sz w:val="20"/>
          <w:szCs w:val="20"/>
        </w:rPr>
        <w:t xml:space="preserve"> (VISA) and </w:t>
      </w:r>
      <w:proofErr w:type="spellStart"/>
      <w:r w:rsidRPr="00DA63B8">
        <w:rPr>
          <w:sz w:val="20"/>
          <w:szCs w:val="20"/>
        </w:rPr>
        <w:t>vancomycin</w:t>
      </w:r>
      <w:proofErr w:type="spellEnd"/>
      <w:r w:rsidRPr="00DA63B8">
        <w:rPr>
          <w:sz w:val="20"/>
          <w:szCs w:val="20"/>
        </w:rPr>
        <w:t xml:space="preserve">-resistant (VRSA). The study was conducted to assess the effects of two green tea </w:t>
      </w:r>
      <w:proofErr w:type="spellStart"/>
      <w:r w:rsidRPr="00DA63B8">
        <w:rPr>
          <w:sz w:val="20"/>
          <w:szCs w:val="20"/>
        </w:rPr>
        <w:t>polyphenolic</w:t>
      </w:r>
      <w:proofErr w:type="spellEnd"/>
      <w:r w:rsidRPr="00DA63B8">
        <w:rPr>
          <w:sz w:val="20"/>
          <w:szCs w:val="20"/>
        </w:rPr>
        <w:t xml:space="preserve"> </w:t>
      </w:r>
      <w:proofErr w:type="spellStart"/>
      <w:r w:rsidRPr="00DA63B8">
        <w:rPr>
          <w:sz w:val="20"/>
          <w:szCs w:val="20"/>
        </w:rPr>
        <w:t>catechin</w:t>
      </w:r>
      <w:proofErr w:type="spellEnd"/>
      <w:r w:rsidRPr="00DA63B8">
        <w:rPr>
          <w:sz w:val="20"/>
          <w:szCs w:val="20"/>
        </w:rPr>
        <w:t xml:space="preserve"> compounds, </w:t>
      </w:r>
      <w:proofErr w:type="spellStart"/>
      <w:r w:rsidRPr="00DA63B8">
        <w:rPr>
          <w:sz w:val="20"/>
          <w:szCs w:val="20"/>
        </w:rPr>
        <w:t>epigallocatechingallate</w:t>
      </w:r>
      <w:proofErr w:type="spellEnd"/>
      <w:r w:rsidRPr="00DA63B8">
        <w:rPr>
          <w:sz w:val="20"/>
          <w:szCs w:val="20"/>
        </w:rPr>
        <w:t xml:space="preserve"> (EGCG) and </w:t>
      </w:r>
      <w:proofErr w:type="spellStart"/>
      <w:r w:rsidRPr="00DA63B8">
        <w:rPr>
          <w:sz w:val="20"/>
          <w:szCs w:val="20"/>
        </w:rPr>
        <w:t>epicatechins</w:t>
      </w:r>
      <w:proofErr w:type="spellEnd"/>
      <w:r w:rsidRPr="00DA63B8">
        <w:rPr>
          <w:sz w:val="20"/>
          <w:szCs w:val="20"/>
        </w:rPr>
        <w:t xml:space="preserve"> (EC), on 120 non-repetitive strains of SA (90 MRSA and 30 </w:t>
      </w:r>
      <w:proofErr w:type="spellStart"/>
      <w:r w:rsidRPr="00DA63B8">
        <w:rPr>
          <w:sz w:val="20"/>
          <w:szCs w:val="20"/>
        </w:rPr>
        <w:t>methicillin-sensetive</w:t>
      </w:r>
      <w:proofErr w:type="spellEnd"/>
      <w:r w:rsidRPr="00DA63B8">
        <w:rPr>
          <w:sz w:val="20"/>
          <w:szCs w:val="20"/>
        </w:rPr>
        <w:t xml:space="preserve"> </w:t>
      </w:r>
      <w:r w:rsidRPr="00DA63B8">
        <w:rPr>
          <w:i/>
          <w:iCs/>
          <w:sz w:val="20"/>
          <w:szCs w:val="20"/>
        </w:rPr>
        <w:t>SA “</w:t>
      </w:r>
      <w:r w:rsidRPr="00DA63B8">
        <w:rPr>
          <w:sz w:val="20"/>
          <w:szCs w:val="20"/>
        </w:rPr>
        <w:t>MSSA</w:t>
      </w:r>
      <w:r w:rsidRPr="00DA63B8">
        <w:rPr>
          <w:i/>
          <w:iCs/>
          <w:sz w:val="20"/>
          <w:szCs w:val="20"/>
        </w:rPr>
        <w:t>”</w:t>
      </w:r>
      <w:r w:rsidRPr="00DA63B8">
        <w:rPr>
          <w:sz w:val="20"/>
          <w:szCs w:val="20"/>
        </w:rPr>
        <w:t>). After determination of the EGCG minimal inhibitory concentrations (</w:t>
      </w:r>
      <w:proofErr w:type="spellStart"/>
      <w:r w:rsidRPr="00DA63B8">
        <w:rPr>
          <w:sz w:val="20"/>
          <w:szCs w:val="20"/>
        </w:rPr>
        <w:t>MICs</w:t>
      </w:r>
      <w:proofErr w:type="spellEnd"/>
      <w:r w:rsidRPr="00DA63B8">
        <w:rPr>
          <w:sz w:val="20"/>
          <w:szCs w:val="20"/>
        </w:rPr>
        <w:t xml:space="preserve">), 12 conventional antimicrobial agents were tested for their effect on staphylococcal strains alone and in combination with the sub-MIC of EGCG. Eighteen of the </w:t>
      </w:r>
      <w:proofErr w:type="spellStart"/>
      <w:r w:rsidRPr="00DA63B8">
        <w:rPr>
          <w:sz w:val="20"/>
          <w:szCs w:val="20"/>
        </w:rPr>
        <w:t>Innovotech</w:t>
      </w:r>
      <w:proofErr w:type="spellEnd"/>
      <w:r w:rsidRPr="00DA63B8">
        <w:rPr>
          <w:sz w:val="20"/>
          <w:szCs w:val="20"/>
        </w:rPr>
        <w:t xml:space="preserve"> MBEC kits were used to induce </w:t>
      </w:r>
      <w:proofErr w:type="spellStart"/>
      <w:r w:rsidRPr="00DA63B8">
        <w:rPr>
          <w:sz w:val="20"/>
          <w:szCs w:val="20"/>
        </w:rPr>
        <w:t>biolfims</w:t>
      </w:r>
      <w:proofErr w:type="spellEnd"/>
      <w:r w:rsidRPr="00DA63B8">
        <w:rPr>
          <w:sz w:val="20"/>
          <w:szCs w:val="20"/>
        </w:rPr>
        <w:t xml:space="preserve"> over its pegs which were then challenged with EGCG to test for its effects upon </w:t>
      </w:r>
      <w:proofErr w:type="spellStart"/>
      <w:r w:rsidRPr="00DA63B8">
        <w:rPr>
          <w:sz w:val="20"/>
          <w:szCs w:val="20"/>
        </w:rPr>
        <w:t>biofilm</w:t>
      </w:r>
      <w:proofErr w:type="spellEnd"/>
      <w:r w:rsidRPr="00DA63B8">
        <w:rPr>
          <w:sz w:val="20"/>
          <w:szCs w:val="20"/>
        </w:rPr>
        <w:t xml:space="preserve"> and </w:t>
      </w:r>
      <w:proofErr w:type="spellStart"/>
      <w:r w:rsidRPr="00DA63B8">
        <w:rPr>
          <w:sz w:val="20"/>
          <w:szCs w:val="20"/>
        </w:rPr>
        <w:t>planktonic</w:t>
      </w:r>
      <w:proofErr w:type="spellEnd"/>
      <w:r w:rsidRPr="00DA63B8">
        <w:rPr>
          <w:sz w:val="20"/>
          <w:szCs w:val="20"/>
        </w:rPr>
        <w:t xml:space="preserve"> bacterial forms. Results showed that EGCG has antibacterial effects against all the tested strains of staphylococci with mean MIC of 64-256 </w:t>
      </w:r>
      <w:proofErr w:type="spellStart"/>
      <w:r w:rsidRPr="00DA63B8">
        <w:rPr>
          <w:sz w:val="20"/>
          <w:szCs w:val="20"/>
        </w:rPr>
        <w:t>μg</w:t>
      </w:r>
      <w:proofErr w:type="spellEnd"/>
      <w:r w:rsidRPr="00DA63B8">
        <w:rPr>
          <w:sz w:val="20"/>
          <w:szCs w:val="20"/>
        </w:rPr>
        <w:t xml:space="preserve">/ml (mostly 256 </w:t>
      </w:r>
      <w:proofErr w:type="spellStart"/>
      <w:r w:rsidRPr="00DA63B8">
        <w:rPr>
          <w:sz w:val="20"/>
          <w:szCs w:val="20"/>
        </w:rPr>
        <w:t>μg</w:t>
      </w:r>
      <w:proofErr w:type="spellEnd"/>
      <w:r w:rsidRPr="00DA63B8">
        <w:rPr>
          <w:sz w:val="20"/>
          <w:szCs w:val="20"/>
        </w:rPr>
        <w:t xml:space="preserve">/ml) upon </w:t>
      </w:r>
      <w:proofErr w:type="spellStart"/>
      <w:r w:rsidRPr="00DA63B8">
        <w:rPr>
          <w:sz w:val="20"/>
          <w:szCs w:val="20"/>
        </w:rPr>
        <w:t>planktonic</w:t>
      </w:r>
      <w:proofErr w:type="spellEnd"/>
      <w:r w:rsidRPr="00DA63B8">
        <w:rPr>
          <w:sz w:val="20"/>
          <w:szCs w:val="20"/>
        </w:rPr>
        <w:t xml:space="preserve"> bacteria and minimal </w:t>
      </w:r>
      <w:proofErr w:type="spellStart"/>
      <w:r w:rsidRPr="00DA63B8">
        <w:rPr>
          <w:sz w:val="20"/>
          <w:szCs w:val="20"/>
        </w:rPr>
        <w:t>biofilm</w:t>
      </w:r>
      <w:proofErr w:type="spellEnd"/>
      <w:r w:rsidRPr="00DA63B8">
        <w:rPr>
          <w:sz w:val="20"/>
          <w:szCs w:val="20"/>
        </w:rPr>
        <w:t xml:space="preserve"> eradication concentration (MBEC) of 512 </w:t>
      </w:r>
      <w:proofErr w:type="spellStart"/>
      <w:r w:rsidRPr="00DA63B8">
        <w:rPr>
          <w:sz w:val="20"/>
          <w:szCs w:val="20"/>
        </w:rPr>
        <w:t>μg</w:t>
      </w:r>
      <w:proofErr w:type="spellEnd"/>
      <w:r w:rsidRPr="00DA63B8">
        <w:rPr>
          <w:sz w:val="20"/>
          <w:szCs w:val="20"/>
        </w:rPr>
        <w:t xml:space="preserve">/ml </w:t>
      </w:r>
      <w:proofErr w:type="spellStart"/>
      <w:r w:rsidRPr="00DA63B8">
        <w:rPr>
          <w:sz w:val="20"/>
          <w:szCs w:val="20"/>
        </w:rPr>
        <w:t>actericidal</w:t>
      </w:r>
      <w:proofErr w:type="spellEnd"/>
      <w:r w:rsidRPr="00DA63B8">
        <w:rPr>
          <w:sz w:val="20"/>
          <w:szCs w:val="20"/>
        </w:rPr>
        <w:t xml:space="preserve"> upon </w:t>
      </w:r>
      <w:proofErr w:type="spellStart"/>
      <w:r w:rsidRPr="00DA63B8">
        <w:rPr>
          <w:sz w:val="20"/>
          <w:szCs w:val="20"/>
        </w:rPr>
        <w:t>biofilms</w:t>
      </w:r>
      <w:proofErr w:type="spellEnd"/>
      <w:r w:rsidRPr="00DA63B8">
        <w:rPr>
          <w:sz w:val="20"/>
          <w:szCs w:val="20"/>
        </w:rPr>
        <w:t xml:space="preserve">. No antibacterial effects for EC were detected. There was positive synergy with penicillin (and ciprofloxacin upon MRSA), and additive effects with EGCG and </w:t>
      </w:r>
      <w:proofErr w:type="spellStart"/>
      <w:r w:rsidRPr="00DA63B8">
        <w:rPr>
          <w:sz w:val="20"/>
          <w:szCs w:val="20"/>
        </w:rPr>
        <w:t>clarithromycin</w:t>
      </w:r>
      <w:proofErr w:type="spellEnd"/>
      <w:r w:rsidRPr="00DA63B8">
        <w:rPr>
          <w:sz w:val="20"/>
          <w:szCs w:val="20"/>
        </w:rPr>
        <w:t xml:space="preserve"> and </w:t>
      </w:r>
      <w:proofErr w:type="spellStart"/>
      <w:r w:rsidRPr="00DA63B8">
        <w:rPr>
          <w:sz w:val="20"/>
          <w:szCs w:val="20"/>
        </w:rPr>
        <w:t>gentamycin</w:t>
      </w:r>
      <w:proofErr w:type="spellEnd"/>
      <w:r w:rsidRPr="00DA63B8">
        <w:rPr>
          <w:sz w:val="20"/>
          <w:szCs w:val="20"/>
        </w:rPr>
        <w:t>. These results prove the in vitro antibacterial effects of</w:t>
      </w:r>
      <w:r w:rsidR="00CC07F9">
        <w:rPr>
          <w:sz w:val="20"/>
          <w:szCs w:val="20"/>
        </w:rPr>
        <w:t xml:space="preserve"> </w:t>
      </w:r>
      <w:r w:rsidRPr="00DA63B8">
        <w:rPr>
          <w:sz w:val="20"/>
          <w:szCs w:val="20"/>
        </w:rPr>
        <w:t xml:space="preserve">EGCG of green tea upon both </w:t>
      </w:r>
      <w:proofErr w:type="spellStart"/>
      <w:r w:rsidRPr="00DA63B8">
        <w:rPr>
          <w:sz w:val="20"/>
          <w:szCs w:val="20"/>
        </w:rPr>
        <w:t>planktonin</w:t>
      </w:r>
      <w:proofErr w:type="spellEnd"/>
      <w:r w:rsidRPr="00DA63B8">
        <w:rPr>
          <w:sz w:val="20"/>
          <w:szCs w:val="20"/>
        </w:rPr>
        <w:t xml:space="preserve"> and </w:t>
      </w:r>
      <w:proofErr w:type="spellStart"/>
      <w:r w:rsidRPr="00DA63B8">
        <w:rPr>
          <w:sz w:val="20"/>
          <w:szCs w:val="20"/>
        </w:rPr>
        <w:t>biofilm</w:t>
      </w:r>
      <w:proofErr w:type="spellEnd"/>
      <w:r w:rsidRPr="00DA63B8">
        <w:rPr>
          <w:sz w:val="20"/>
          <w:szCs w:val="20"/>
        </w:rPr>
        <w:t xml:space="preserve"> MRSA and MSSA, however further clinical studies are in need.</w:t>
      </w:r>
      <w:r w:rsidRPr="00DA63B8">
        <w:rPr>
          <w:color w:val="FF0000"/>
          <w:sz w:val="20"/>
          <w:szCs w:val="20"/>
        </w:rPr>
        <w:t xml:space="preserve"> </w:t>
      </w:r>
    </w:p>
    <w:p w:rsidR="00CE7708" w:rsidRDefault="00934EA4" w:rsidP="00CE7708">
      <w:pPr>
        <w:tabs>
          <w:tab w:val="left" w:pos="2970"/>
        </w:tabs>
        <w:rPr>
          <w:b/>
          <w:sz w:val="20"/>
          <w:szCs w:val="20"/>
        </w:rPr>
      </w:pPr>
      <w:r>
        <w:rPr>
          <w:sz w:val="20"/>
          <w:szCs w:val="20"/>
        </w:rPr>
        <w:t>[</w:t>
      </w:r>
      <w:proofErr w:type="spellStart"/>
      <w:r w:rsidR="00CE7708" w:rsidRPr="00015BF0">
        <w:rPr>
          <w:sz w:val="20"/>
          <w:szCs w:val="20"/>
        </w:rPr>
        <w:t>Mahmoud</w:t>
      </w:r>
      <w:proofErr w:type="spellEnd"/>
      <w:r w:rsidR="00CE7708" w:rsidRPr="00015BF0">
        <w:rPr>
          <w:sz w:val="20"/>
          <w:szCs w:val="20"/>
        </w:rPr>
        <w:t xml:space="preserve"> A, </w:t>
      </w:r>
      <w:proofErr w:type="spellStart"/>
      <w:r w:rsidR="00CE7708" w:rsidRPr="00015BF0">
        <w:rPr>
          <w:sz w:val="20"/>
          <w:szCs w:val="20"/>
        </w:rPr>
        <w:t>Alkhaleefah</w:t>
      </w:r>
      <w:proofErr w:type="spellEnd"/>
      <w:r w:rsidR="00CE7708" w:rsidRPr="00015BF0">
        <w:rPr>
          <w:sz w:val="20"/>
          <w:szCs w:val="20"/>
        </w:rPr>
        <w:t xml:space="preserve"> F, </w:t>
      </w:r>
      <w:proofErr w:type="spellStart"/>
      <w:r w:rsidR="00CE7708" w:rsidRPr="00015BF0">
        <w:rPr>
          <w:sz w:val="20"/>
          <w:szCs w:val="20"/>
        </w:rPr>
        <w:t>Sherif</w:t>
      </w:r>
      <w:proofErr w:type="spellEnd"/>
      <w:r w:rsidR="00CE7708" w:rsidRPr="00015BF0">
        <w:rPr>
          <w:sz w:val="20"/>
          <w:szCs w:val="20"/>
        </w:rPr>
        <w:t xml:space="preserve"> DM. </w:t>
      </w:r>
      <w:r w:rsidR="00CE7708" w:rsidRPr="00015BF0">
        <w:rPr>
          <w:b/>
          <w:sz w:val="20"/>
          <w:szCs w:val="20"/>
        </w:rPr>
        <w:t xml:space="preserve">Antimicrobial effects of </w:t>
      </w:r>
      <w:proofErr w:type="spellStart"/>
      <w:r w:rsidR="00CE7708" w:rsidRPr="00015BF0">
        <w:rPr>
          <w:b/>
          <w:sz w:val="20"/>
          <w:szCs w:val="20"/>
        </w:rPr>
        <w:t>epigallocatechingallate</w:t>
      </w:r>
      <w:proofErr w:type="spellEnd"/>
      <w:r w:rsidR="00CE7708" w:rsidRPr="00015BF0">
        <w:rPr>
          <w:b/>
          <w:sz w:val="20"/>
          <w:szCs w:val="20"/>
        </w:rPr>
        <w:t xml:space="preserve"> and </w:t>
      </w:r>
      <w:proofErr w:type="spellStart"/>
      <w:r w:rsidR="00CE7708" w:rsidRPr="00015BF0">
        <w:rPr>
          <w:b/>
          <w:sz w:val="20"/>
          <w:szCs w:val="20"/>
        </w:rPr>
        <w:t>epicatechins</w:t>
      </w:r>
      <w:proofErr w:type="spellEnd"/>
      <w:r w:rsidR="00CE7708" w:rsidRPr="00015BF0">
        <w:rPr>
          <w:b/>
          <w:sz w:val="20"/>
          <w:szCs w:val="20"/>
        </w:rPr>
        <w:t xml:space="preserve"> of green tea on </w:t>
      </w:r>
      <w:proofErr w:type="spellStart"/>
      <w:r w:rsidR="00CE7708" w:rsidRPr="00015BF0">
        <w:rPr>
          <w:b/>
          <w:sz w:val="20"/>
          <w:szCs w:val="20"/>
        </w:rPr>
        <w:t>planktonic</w:t>
      </w:r>
      <w:proofErr w:type="spellEnd"/>
      <w:r w:rsidR="00CE7708" w:rsidRPr="00DA63B8">
        <w:rPr>
          <w:b/>
          <w:sz w:val="20"/>
          <w:szCs w:val="20"/>
        </w:rPr>
        <w:t xml:space="preserve"> and </w:t>
      </w:r>
      <w:proofErr w:type="spellStart"/>
      <w:r w:rsidR="00CE7708" w:rsidRPr="00DA63B8">
        <w:rPr>
          <w:b/>
          <w:sz w:val="20"/>
          <w:szCs w:val="20"/>
        </w:rPr>
        <w:t>biofilm</w:t>
      </w:r>
      <w:proofErr w:type="spellEnd"/>
      <w:r w:rsidR="00CE7708" w:rsidRPr="00DA63B8">
        <w:rPr>
          <w:b/>
          <w:sz w:val="20"/>
          <w:szCs w:val="20"/>
        </w:rPr>
        <w:t xml:space="preserve"> forms of </w:t>
      </w:r>
      <w:r w:rsidR="00CE7708" w:rsidRPr="00DA63B8">
        <w:rPr>
          <w:b/>
          <w:i/>
          <w:iCs/>
          <w:sz w:val="20"/>
          <w:szCs w:val="20"/>
        </w:rPr>
        <w:t xml:space="preserve">staphylococcus </w:t>
      </w:r>
      <w:proofErr w:type="spellStart"/>
      <w:r w:rsidR="00CE7708" w:rsidRPr="00DA63B8">
        <w:rPr>
          <w:b/>
          <w:i/>
          <w:iCs/>
          <w:sz w:val="20"/>
          <w:szCs w:val="20"/>
        </w:rPr>
        <w:t>aureus</w:t>
      </w:r>
      <w:proofErr w:type="spellEnd"/>
      <w:r w:rsidR="00CE7708" w:rsidRPr="00DA63B8">
        <w:rPr>
          <w:b/>
          <w:i/>
          <w:iCs/>
          <w:sz w:val="20"/>
          <w:szCs w:val="20"/>
        </w:rPr>
        <w:t>,</w:t>
      </w:r>
      <w:r w:rsidR="00CE7708" w:rsidRPr="00DA63B8">
        <w:rPr>
          <w:b/>
          <w:sz w:val="20"/>
          <w:szCs w:val="20"/>
        </w:rPr>
        <w:t xml:space="preserve"> including MRSA</w:t>
      </w:r>
      <w:r w:rsidR="00CE7708">
        <w:rPr>
          <w:b/>
          <w:sz w:val="20"/>
          <w:szCs w:val="20"/>
        </w:rPr>
        <w:t xml:space="preserve">. </w:t>
      </w:r>
    </w:p>
    <w:p w:rsidR="00CE7708" w:rsidRPr="00DA63B8" w:rsidRDefault="00CE7708" w:rsidP="00CE7708">
      <w:pPr>
        <w:tabs>
          <w:tab w:val="left" w:pos="2970"/>
        </w:tabs>
        <w:rPr>
          <w:b/>
          <w:sz w:val="20"/>
          <w:szCs w:val="20"/>
        </w:rPr>
      </w:pPr>
      <w:r w:rsidRPr="008A37E9">
        <w:rPr>
          <w:b/>
          <w:sz w:val="20"/>
          <w:szCs w:val="20"/>
        </w:rPr>
        <w:t>Forests</w:t>
      </w:r>
      <w:r w:rsidRPr="008A37E9">
        <w:rPr>
          <w:sz w:val="20"/>
          <w:szCs w:val="20"/>
        </w:rPr>
        <w:t>.</w:t>
      </w:r>
      <w:r w:rsidRPr="008A37E9">
        <w:rPr>
          <w:color w:val="000000"/>
          <w:sz w:val="20"/>
          <w:szCs w:val="20"/>
        </w:rPr>
        <w:t xml:space="preserve"> </w:t>
      </w:r>
      <w:r w:rsidRPr="00736333">
        <w:rPr>
          <w:rFonts w:eastAsia="Times New Roman"/>
          <w:bCs/>
          <w:i/>
          <w:sz w:val="20"/>
          <w:szCs w:val="20"/>
        </w:rPr>
        <w:t xml:space="preserve">Nat </w:t>
      </w:r>
      <w:proofErr w:type="spellStart"/>
      <w:r w:rsidRPr="00736333">
        <w:rPr>
          <w:rFonts w:eastAsia="Times New Roman"/>
          <w:bCs/>
          <w:i/>
          <w:sz w:val="20"/>
          <w:szCs w:val="20"/>
        </w:rPr>
        <w:t>Sci</w:t>
      </w:r>
      <w:proofErr w:type="spellEnd"/>
      <w:r>
        <w:rPr>
          <w:rFonts w:eastAsia="Times New Roman"/>
          <w:bCs/>
          <w:sz w:val="20"/>
          <w:szCs w:val="20"/>
        </w:rPr>
        <w:t xml:space="preserve"> </w:t>
      </w:r>
      <w:r w:rsidRPr="008A37E9">
        <w:rPr>
          <w:sz w:val="20"/>
          <w:szCs w:val="20"/>
        </w:rPr>
        <w:t>201</w:t>
      </w:r>
      <w:r>
        <w:rPr>
          <w:sz w:val="20"/>
          <w:szCs w:val="20"/>
        </w:rPr>
        <w:t>3</w:t>
      </w:r>
      <w:r w:rsidRPr="008A37E9">
        <w:rPr>
          <w:sz w:val="20"/>
          <w:szCs w:val="20"/>
        </w:rPr>
        <w:t>;1</w:t>
      </w:r>
      <w:r>
        <w:rPr>
          <w:sz w:val="20"/>
          <w:szCs w:val="20"/>
        </w:rPr>
        <w:t>1</w:t>
      </w:r>
      <w:r w:rsidRPr="008A37E9">
        <w:rPr>
          <w:sz w:val="20"/>
          <w:szCs w:val="20"/>
        </w:rPr>
        <w:t>(</w:t>
      </w:r>
      <w:r w:rsidR="00934EA4">
        <w:rPr>
          <w:sz w:val="20"/>
          <w:szCs w:val="20"/>
        </w:rPr>
        <w:t>6</w:t>
      </w:r>
      <w:r w:rsidRPr="008A37E9">
        <w:rPr>
          <w:sz w:val="20"/>
          <w:szCs w:val="20"/>
        </w:rPr>
        <w:t>):</w:t>
      </w:r>
      <w:r w:rsidR="00934EA4">
        <w:rPr>
          <w:sz w:val="20"/>
          <w:szCs w:val="20"/>
        </w:rPr>
        <w:t>70</w:t>
      </w:r>
      <w:r w:rsidRPr="008A37E9">
        <w:rPr>
          <w:sz w:val="20"/>
          <w:szCs w:val="20"/>
        </w:rPr>
        <w:t>-</w:t>
      </w:r>
      <w:r w:rsidR="00CC07F9">
        <w:rPr>
          <w:sz w:val="20"/>
          <w:szCs w:val="20"/>
        </w:rPr>
        <w:t>79</w:t>
      </w:r>
      <w:r w:rsidRPr="008A37E9">
        <w:rPr>
          <w:sz w:val="20"/>
          <w:szCs w:val="20"/>
        </w:rPr>
        <w:t xml:space="preserve">]. (ISSN: 1545-0740). </w:t>
      </w:r>
      <w:hyperlink r:id="rId8" w:history="1">
        <w:r w:rsidRPr="008A37E9">
          <w:rPr>
            <w:rStyle w:val="Hyperlink"/>
            <w:sz w:val="20"/>
            <w:szCs w:val="20"/>
          </w:rPr>
          <w:t>http://www.sciencepub.net/nature</w:t>
        </w:r>
      </w:hyperlink>
      <w:r w:rsidRPr="008A37E9">
        <w:rPr>
          <w:sz w:val="20"/>
          <w:szCs w:val="20"/>
        </w:rPr>
        <w:t>.</w:t>
      </w:r>
      <w:r w:rsidR="00934EA4">
        <w:rPr>
          <w:sz w:val="20"/>
          <w:szCs w:val="20"/>
        </w:rPr>
        <w:t xml:space="preserve"> 9</w:t>
      </w:r>
    </w:p>
    <w:p w:rsidR="00CE7708" w:rsidRPr="00DA63B8" w:rsidRDefault="00CE7708" w:rsidP="00CE7708">
      <w:pPr>
        <w:jc w:val="both"/>
        <w:rPr>
          <w:color w:val="FF0000"/>
          <w:sz w:val="20"/>
          <w:szCs w:val="20"/>
        </w:rPr>
      </w:pPr>
      <w:r>
        <w:rPr>
          <w:color w:val="FF0000"/>
          <w:sz w:val="20"/>
          <w:szCs w:val="20"/>
        </w:rPr>
        <w:t xml:space="preserve"> </w:t>
      </w:r>
    </w:p>
    <w:p w:rsidR="00EA17D1" w:rsidRPr="00DA63B8" w:rsidRDefault="00EA17D1" w:rsidP="00EA17D1">
      <w:pPr>
        <w:rPr>
          <w:b/>
          <w:bCs/>
          <w:sz w:val="20"/>
          <w:szCs w:val="20"/>
        </w:rPr>
      </w:pPr>
      <w:r w:rsidRPr="00DA63B8">
        <w:rPr>
          <w:b/>
          <w:bCs/>
          <w:sz w:val="20"/>
          <w:szCs w:val="20"/>
        </w:rPr>
        <w:t xml:space="preserve">Keywords: </w:t>
      </w:r>
      <w:r w:rsidRPr="00DA63B8">
        <w:rPr>
          <w:i/>
          <w:iCs/>
          <w:sz w:val="20"/>
          <w:szCs w:val="20"/>
        </w:rPr>
        <w:t xml:space="preserve">Staphylococcus </w:t>
      </w:r>
      <w:proofErr w:type="spellStart"/>
      <w:r w:rsidRPr="00DA63B8">
        <w:rPr>
          <w:i/>
          <w:iCs/>
          <w:sz w:val="20"/>
          <w:szCs w:val="20"/>
        </w:rPr>
        <w:t>auerus</w:t>
      </w:r>
      <w:proofErr w:type="spellEnd"/>
      <w:r w:rsidRPr="00DA63B8">
        <w:rPr>
          <w:sz w:val="20"/>
          <w:szCs w:val="20"/>
        </w:rPr>
        <w:t xml:space="preserve">, </w:t>
      </w:r>
      <w:proofErr w:type="spellStart"/>
      <w:r w:rsidRPr="00DA63B8">
        <w:rPr>
          <w:sz w:val="20"/>
          <w:szCs w:val="20"/>
        </w:rPr>
        <w:t>polyphenolic</w:t>
      </w:r>
      <w:proofErr w:type="spellEnd"/>
      <w:r w:rsidRPr="00DA63B8">
        <w:rPr>
          <w:sz w:val="20"/>
          <w:szCs w:val="20"/>
        </w:rPr>
        <w:t xml:space="preserve"> </w:t>
      </w:r>
      <w:proofErr w:type="spellStart"/>
      <w:r w:rsidRPr="00DA63B8">
        <w:rPr>
          <w:sz w:val="20"/>
          <w:szCs w:val="20"/>
        </w:rPr>
        <w:t>catechin</w:t>
      </w:r>
      <w:proofErr w:type="spellEnd"/>
      <w:r w:rsidRPr="00DA63B8">
        <w:rPr>
          <w:sz w:val="20"/>
          <w:szCs w:val="20"/>
        </w:rPr>
        <w:t xml:space="preserve">, </w:t>
      </w:r>
      <w:proofErr w:type="spellStart"/>
      <w:r w:rsidRPr="00DA63B8">
        <w:rPr>
          <w:sz w:val="20"/>
          <w:szCs w:val="20"/>
        </w:rPr>
        <w:t>epigallocatechingallate</w:t>
      </w:r>
      <w:proofErr w:type="spellEnd"/>
      <w:r w:rsidRPr="00DA63B8">
        <w:rPr>
          <w:sz w:val="20"/>
          <w:szCs w:val="20"/>
        </w:rPr>
        <w:t xml:space="preserve">, </w:t>
      </w:r>
      <w:proofErr w:type="spellStart"/>
      <w:r w:rsidRPr="00DA63B8">
        <w:rPr>
          <w:sz w:val="20"/>
          <w:szCs w:val="20"/>
        </w:rPr>
        <w:t>epicatechins</w:t>
      </w:r>
      <w:proofErr w:type="spellEnd"/>
      <w:r w:rsidRPr="00DA63B8">
        <w:rPr>
          <w:sz w:val="20"/>
          <w:szCs w:val="20"/>
        </w:rPr>
        <w:t xml:space="preserve">, </w:t>
      </w:r>
      <w:proofErr w:type="spellStart"/>
      <w:r w:rsidRPr="00DA63B8">
        <w:rPr>
          <w:sz w:val="20"/>
          <w:szCs w:val="20"/>
        </w:rPr>
        <w:t>planktonic</w:t>
      </w:r>
      <w:proofErr w:type="spellEnd"/>
      <w:r w:rsidRPr="00DA63B8">
        <w:rPr>
          <w:sz w:val="20"/>
          <w:szCs w:val="20"/>
        </w:rPr>
        <w:t xml:space="preserve">, </w:t>
      </w:r>
      <w:proofErr w:type="spellStart"/>
      <w:r w:rsidRPr="00DA63B8">
        <w:rPr>
          <w:sz w:val="20"/>
          <w:szCs w:val="20"/>
        </w:rPr>
        <w:t>biofilm</w:t>
      </w:r>
      <w:proofErr w:type="spellEnd"/>
      <w:r w:rsidRPr="00DA63B8">
        <w:rPr>
          <w:sz w:val="20"/>
          <w:szCs w:val="20"/>
        </w:rPr>
        <w:t>,</w:t>
      </w:r>
      <w:r w:rsidRPr="00DA63B8">
        <w:rPr>
          <w:iCs/>
          <w:sz w:val="20"/>
          <w:szCs w:val="20"/>
        </w:rPr>
        <w:t xml:space="preserve"> synergy, </w:t>
      </w:r>
      <w:r w:rsidRPr="00DA63B8">
        <w:rPr>
          <w:sz w:val="20"/>
          <w:szCs w:val="20"/>
        </w:rPr>
        <w:t>MIC, MBEC.</w:t>
      </w:r>
    </w:p>
    <w:p w:rsidR="00EA17D1" w:rsidRPr="00DA63B8" w:rsidRDefault="00EA17D1" w:rsidP="00EA17D1">
      <w:pPr>
        <w:rPr>
          <w:b/>
          <w:bCs/>
          <w:sz w:val="20"/>
          <w:szCs w:val="20"/>
        </w:rPr>
      </w:pPr>
    </w:p>
    <w:p w:rsidR="00535F65" w:rsidRDefault="00535F65" w:rsidP="00EA17D1">
      <w:pPr>
        <w:tabs>
          <w:tab w:val="left" w:pos="720"/>
        </w:tabs>
        <w:jc w:val="both"/>
        <w:rPr>
          <w:b/>
          <w:bCs/>
          <w:sz w:val="20"/>
          <w:szCs w:val="20"/>
        </w:rPr>
        <w:sectPr w:rsidR="00535F65" w:rsidSect="00934EA4">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70"/>
          <w:cols w:space="720"/>
          <w:docGrid w:linePitch="360"/>
        </w:sectPr>
      </w:pPr>
    </w:p>
    <w:p w:rsidR="00EA17D1" w:rsidRPr="00535F65" w:rsidRDefault="00EA17D1" w:rsidP="00535F65">
      <w:pPr>
        <w:pStyle w:val="ListParagraph"/>
        <w:numPr>
          <w:ilvl w:val="0"/>
          <w:numId w:val="9"/>
        </w:numPr>
        <w:tabs>
          <w:tab w:val="left" w:pos="284"/>
        </w:tabs>
        <w:ind w:left="284" w:hanging="284"/>
        <w:rPr>
          <w:b/>
          <w:bCs/>
          <w:sz w:val="20"/>
          <w:szCs w:val="20"/>
        </w:rPr>
      </w:pPr>
      <w:r w:rsidRPr="00535F65">
        <w:rPr>
          <w:b/>
          <w:bCs/>
          <w:sz w:val="20"/>
          <w:szCs w:val="20"/>
        </w:rPr>
        <w:lastRenderedPageBreak/>
        <w:t>I</w:t>
      </w:r>
      <w:r w:rsidR="00535F65">
        <w:rPr>
          <w:b/>
          <w:bCs/>
          <w:sz w:val="20"/>
          <w:szCs w:val="20"/>
        </w:rPr>
        <w:t>ntroduction</w:t>
      </w:r>
    </w:p>
    <w:p w:rsidR="00EA17D1" w:rsidRPr="00015BF0" w:rsidRDefault="00535F65" w:rsidP="00EA17D1">
      <w:pPr>
        <w:tabs>
          <w:tab w:val="left" w:pos="720"/>
        </w:tabs>
        <w:jc w:val="both"/>
        <w:rPr>
          <w:rFonts w:asciiTheme="majorBidi" w:hAnsiTheme="majorBidi" w:cstheme="majorBidi"/>
          <w:sz w:val="20"/>
          <w:szCs w:val="20"/>
        </w:rPr>
      </w:pPr>
      <w:r>
        <w:rPr>
          <w:rFonts w:asciiTheme="majorBidi" w:hAnsiTheme="majorBidi" w:cstheme="majorBidi"/>
          <w:sz w:val="20"/>
          <w:szCs w:val="20"/>
        </w:rPr>
        <w:tab/>
      </w:r>
      <w:r w:rsidR="00EA17D1" w:rsidRPr="00015BF0">
        <w:rPr>
          <w:rFonts w:asciiTheme="majorBidi" w:hAnsiTheme="majorBidi" w:cstheme="majorBidi"/>
          <w:sz w:val="20"/>
          <w:szCs w:val="20"/>
        </w:rPr>
        <w:t>The development of bacterial resistance to traditional antibacterial drugs has led researchers to consider the use of other compounds with antibiotic action e.g. natural tea plant extract (Stapleton and Taylor, 2002).</w:t>
      </w:r>
    </w:p>
    <w:p w:rsidR="00EA17D1" w:rsidRPr="00015BF0" w:rsidRDefault="00421CA5" w:rsidP="007449FC">
      <w:pPr>
        <w:ind w:firstLine="720"/>
        <w:jc w:val="both"/>
        <w:rPr>
          <w:rFonts w:asciiTheme="majorBidi" w:eastAsia="Times New Roman" w:hAnsiTheme="majorBidi" w:cstheme="majorBidi"/>
          <w:sz w:val="20"/>
          <w:szCs w:val="20"/>
          <w:lang w:eastAsia="en-US"/>
        </w:rPr>
      </w:pPr>
      <w:r w:rsidRPr="00015BF0">
        <w:rPr>
          <w:sz w:val="20"/>
          <w:szCs w:val="20"/>
        </w:rPr>
        <w:t xml:space="preserve">Tea which is the most non-alcoholic popular beverage, after water, and is consumed regularly worldwide has around six types, all of them originating from a single plant called </w:t>
      </w:r>
      <w:r w:rsidRPr="00015BF0">
        <w:rPr>
          <w:i/>
          <w:iCs/>
          <w:sz w:val="20"/>
          <w:szCs w:val="20"/>
        </w:rPr>
        <w:t xml:space="preserve">Camellia </w:t>
      </w:r>
      <w:proofErr w:type="spellStart"/>
      <w:r w:rsidRPr="00015BF0">
        <w:rPr>
          <w:i/>
          <w:iCs/>
          <w:sz w:val="20"/>
          <w:szCs w:val="20"/>
        </w:rPr>
        <w:t>sinensis</w:t>
      </w:r>
      <w:proofErr w:type="spellEnd"/>
      <w:r w:rsidRPr="00015BF0">
        <w:rPr>
          <w:sz w:val="20"/>
          <w:szCs w:val="20"/>
        </w:rPr>
        <w:t xml:space="preserve">. These types differ according to how the fresh leaves are processed and scented. The three most commonly used teas are black (fully fermented with low quality of </w:t>
      </w:r>
      <w:proofErr w:type="spellStart"/>
      <w:r w:rsidRPr="00015BF0">
        <w:rPr>
          <w:sz w:val="20"/>
          <w:szCs w:val="20"/>
        </w:rPr>
        <w:t>polyphenols</w:t>
      </w:r>
      <w:proofErr w:type="spellEnd"/>
      <w:r w:rsidRPr="00015BF0">
        <w:rPr>
          <w:sz w:val="20"/>
          <w:szCs w:val="20"/>
        </w:rPr>
        <w:t>), oolong</w:t>
      </w:r>
      <w:r w:rsidR="00CC07F9">
        <w:rPr>
          <w:sz w:val="20"/>
          <w:szCs w:val="20"/>
        </w:rPr>
        <w:t xml:space="preserve"> </w:t>
      </w:r>
      <w:r w:rsidRPr="00015BF0">
        <w:rPr>
          <w:sz w:val="20"/>
          <w:szCs w:val="20"/>
        </w:rPr>
        <w:t xml:space="preserve">(partially fermented), and green tea which is obtained by the application of steam, then drying or pan-frying to inactivate the enzyme </w:t>
      </w:r>
      <w:proofErr w:type="spellStart"/>
      <w:r w:rsidRPr="00015BF0">
        <w:rPr>
          <w:sz w:val="20"/>
          <w:szCs w:val="20"/>
        </w:rPr>
        <w:t>polyphenol</w:t>
      </w:r>
      <w:proofErr w:type="spellEnd"/>
      <w:r w:rsidRPr="00015BF0">
        <w:rPr>
          <w:sz w:val="20"/>
          <w:szCs w:val="20"/>
        </w:rPr>
        <w:t xml:space="preserve"> </w:t>
      </w:r>
      <w:proofErr w:type="spellStart"/>
      <w:r w:rsidRPr="00015BF0">
        <w:rPr>
          <w:sz w:val="20"/>
          <w:szCs w:val="20"/>
        </w:rPr>
        <w:t>oxidase</w:t>
      </w:r>
      <w:proofErr w:type="spellEnd"/>
      <w:r w:rsidRPr="00015BF0">
        <w:rPr>
          <w:sz w:val="20"/>
          <w:szCs w:val="20"/>
        </w:rPr>
        <w:t xml:space="preserve">, resulting in a number of </w:t>
      </w:r>
      <w:proofErr w:type="spellStart"/>
      <w:r w:rsidRPr="00015BF0">
        <w:rPr>
          <w:sz w:val="20"/>
          <w:szCs w:val="20"/>
        </w:rPr>
        <w:t>polyphenols</w:t>
      </w:r>
      <w:proofErr w:type="spellEnd"/>
      <w:r w:rsidRPr="00015BF0">
        <w:rPr>
          <w:sz w:val="20"/>
          <w:szCs w:val="20"/>
        </w:rPr>
        <w:t xml:space="preserve"> in a </w:t>
      </w:r>
      <w:proofErr w:type="spellStart"/>
      <w:r w:rsidRPr="00015BF0">
        <w:rPr>
          <w:sz w:val="20"/>
          <w:szCs w:val="20"/>
        </w:rPr>
        <w:t>monomeric</w:t>
      </w:r>
      <w:proofErr w:type="spellEnd"/>
      <w:r w:rsidRPr="00015BF0">
        <w:rPr>
          <w:sz w:val="20"/>
          <w:szCs w:val="20"/>
        </w:rPr>
        <w:t xml:space="preserve"> form </w:t>
      </w:r>
      <w:r w:rsidRPr="00015BF0">
        <w:rPr>
          <w:rFonts w:asciiTheme="majorBidi" w:hAnsiTheme="majorBidi" w:cstheme="majorBidi"/>
          <w:sz w:val="20"/>
          <w:szCs w:val="20"/>
        </w:rPr>
        <w:t>(Ng et al., 2008</w:t>
      </w:r>
      <w:r w:rsidR="004145CA" w:rsidRPr="00015BF0">
        <w:rPr>
          <w:rFonts w:asciiTheme="majorBidi" w:hAnsiTheme="majorBidi" w:cstheme="majorBidi"/>
          <w:sz w:val="20"/>
          <w:szCs w:val="20"/>
        </w:rPr>
        <w:t xml:space="preserve">; </w:t>
      </w:r>
      <w:proofErr w:type="spellStart"/>
      <w:r w:rsidR="004145CA" w:rsidRPr="00015BF0">
        <w:rPr>
          <w:rFonts w:asciiTheme="majorBidi" w:hAnsiTheme="majorBidi" w:cstheme="majorBidi"/>
          <w:sz w:val="20"/>
          <w:szCs w:val="20"/>
        </w:rPr>
        <w:t>Bansala</w:t>
      </w:r>
      <w:proofErr w:type="spellEnd"/>
      <w:r w:rsidR="004145CA" w:rsidRPr="00015BF0">
        <w:rPr>
          <w:rFonts w:asciiTheme="majorBidi" w:hAnsiTheme="majorBidi" w:cstheme="majorBidi"/>
          <w:sz w:val="20"/>
          <w:szCs w:val="20"/>
        </w:rPr>
        <w:t xml:space="preserve"> et al., 2013</w:t>
      </w:r>
      <w:r w:rsidRPr="00015BF0">
        <w:rPr>
          <w:rFonts w:asciiTheme="majorBidi" w:hAnsiTheme="majorBidi" w:cstheme="majorBidi"/>
          <w:sz w:val="20"/>
          <w:szCs w:val="20"/>
        </w:rPr>
        <w:t>)</w:t>
      </w:r>
      <w:r w:rsidRPr="00015BF0">
        <w:t>.</w:t>
      </w:r>
      <w:r w:rsidR="00EA17D1" w:rsidRPr="00015BF0">
        <w:rPr>
          <w:rFonts w:asciiTheme="majorBidi" w:hAnsiTheme="majorBidi" w:cstheme="majorBidi"/>
          <w:sz w:val="20"/>
          <w:szCs w:val="20"/>
        </w:rPr>
        <w:t xml:space="preserve"> The </w:t>
      </w:r>
      <w:proofErr w:type="spellStart"/>
      <w:r w:rsidR="00EA17D1" w:rsidRPr="00015BF0">
        <w:rPr>
          <w:rFonts w:asciiTheme="majorBidi" w:hAnsiTheme="majorBidi" w:cstheme="majorBidi"/>
          <w:sz w:val="20"/>
          <w:szCs w:val="20"/>
        </w:rPr>
        <w:t>phenolic</w:t>
      </w:r>
      <w:proofErr w:type="spellEnd"/>
      <w:r w:rsidR="00EA17D1" w:rsidRPr="00015BF0">
        <w:rPr>
          <w:rFonts w:asciiTheme="majorBidi" w:hAnsiTheme="majorBidi" w:cstheme="majorBidi"/>
          <w:sz w:val="20"/>
          <w:szCs w:val="20"/>
        </w:rPr>
        <w:t xml:space="preserve"> </w:t>
      </w:r>
      <w:proofErr w:type="spellStart"/>
      <w:r w:rsidR="00EA17D1" w:rsidRPr="00015BF0">
        <w:rPr>
          <w:rFonts w:asciiTheme="majorBidi" w:hAnsiTheme="majorBidi" w:cstheme="majorBidi"/>
          <w:sz w:val="20"/>
          <w:szCs w:val="20"/>
        </w:rPr>
        <w:t>catechins</w:t>
      </w:r>
      <w:proofErr w:type="spellEnd"/>
      <w:r w:rsidR="00EA17D1" w:rsidRPr="00015BF0">
        <w:rPr>
          <w:rFonts w:asciiTheme="majorBidi" w:hAnsiTheme="majorBidi" w:cstheme="majorBidi"/>
          <w:sz w:val="20"/>
          <w:szCs w:val="20"/>
        </w:rPr>
        <w:t xml:space="preserve"> present in green tea include; </w:t>
      </w:r>
      <w:proofErr w:type="spellStart"/>
      <w:r w:rsidR="00EA17D1" w:rsidRPr="00015BF0">
        <w:rPr>
          <w:rFonts w:asciiTheme="majorBidi" w:hAnsiTheme="majorBidi" w:cstheme="majorBidi"/>
          <w:sz w:val="20"/>
          <w:szCs w:val="20"/>
        </w:rPr>
        <w:t>epicatechin</w:t>
      </w:r>
      <w:proofErr w:type="spellEnd"/>
      <w:r w:rsidR="00EA17D1" w:rsidRPr="00015BF0">
        <w:rPr>
          <w:rFonts w:asciiTheme="majorBidi" w:hAnsiTheme="majorBidi" w:cstheme="majorBidi"/>
          <w:sz w:val="20"/>
          <w:szCs w:val="20"/>
        </w:rPr>
        <w:t xml:space="preserve"> (EC), epigallocatechin-3-gallate(EGCG), </w:t>
      </w:r>
      <w:proofErr w:type="spellStart"/>
      <w:r w:rsidR="00EA17D1" w:rsidRPr="00015BF0">
        <w:rPr>
          <w:rFonts w:asciiTheme="majorBidi" w:hAnsiTheme="majorBidi" w:cstheme="majorBidi"/>
          <w:sz w:val="20"/>
          <w:szCs w:val="20"/>
        </w:rPr>
        <w:t>epicatechin</w:t>
      </w:r>
      <w:proofErr w:type="spellEnd"/>
      <w:r w:rsidR="004145CA" w:rsidRPr="00015BF0">
        <w:rPr>
          <w:rFonts w:asciiTheme="majorBidi" w:hAnsiTheme="majorBidi" w:cstheme="majorBidi"/>
          <w:sz w:val="20"/>
          <w:szCs w:val="20"/>
        </w:rPr>
        <w:t xml:space="preserve"> </w:t>
      </w:r>
      <w:r w:rsidR="00EA17D1" w:rsidRPr="00015BF0">
        <w:rPr>
          <w:rFonts w:asciiTheme="majorBidi" w:hAnsiTheme="majorBidi" w:cstheme="majorBidi"/>
          <w:sz w:val="20"/>
          <w:szCs w:val="20"/>
        </w:rPr>
        <w:t xml:space="preserve">-3-gallate (ECG), </w:t>
      </w:r>
      <w:proofErr w:type="spellStart"/>
      <w:r w:rsidR="00EA17D1" w:rsidRPr="00015BF0">
        <w:rPr>
          <w:rFonts w:asciiTheme="majorBidi" w:hAnsiTheme="majorBidi" w:cstheme="majorBidi"/>
          <w:sz w:val="20"/>
          <w:szCs w:val="20"/>
        </w:rPr>
        <w:t>epigallocatechin</w:t>
      </w:r>
      <w:proofErr w:type="spellEnd"/>
      <w:r w:rsidR="00EA17D1" w:rsidRPr="00015BF0">
        <w:rPr>
          <w:rFonts w:asciiTheme="majorBidi" w:hAnsiTheme="majorBidi" w:cstheme="majorBidi"/>
          <w:sz w:val="20"/>
          <w:szCs w:val="20"/>
        </w:rPr>
        <w:t xml:space="preserve"> (EGC), </w:t>
      </w:r>
      <w:proofErr w:type="spellStart"/>
      <w:r w:rsidR="00EA17D1" w:rsidRPr="00015BF0">
        <w:rPr>
          <w:rFonts w:asciiTheme="majorBidi" w:hAnsiTheme="majorBidi" w:cstheme="majorBidi"/>
          <w:sz w:val="20"/>
          <w:szCs w:val="20"/>
        </w:rPr>
        <w:t>gallocatechin</w:t>
      </w:r>
      <w:proofErr w:type="spellEnd"/>
      <w:r w:rsidR="00EA17D1" w:rsidRPr="00015BF0">
        <w:rPr>
          <w:rFonts w:asciiTheme="majorBidi" w:hAnsiTheme="majorBidi" w:cstheme="majorBidi"/>
          <w:sz w:val="20"/>
          <w:szCs w:val="20"/>
        </w:rPr>
        <w:t xml:space="preserve"> (GC) and </w:t>
      </w:r>
      <w:proofErr w:type="spellStart"/>
      <w:r w:rsidR="00EA17D1" w:rsidRPr="00015BF0">
        <w:rPr>
          <w:rFonts w:asciiTheme="majorBidi" w:hAnsiTheme="majorBidi" w:cstheme="majorBidi"/>
          <w:sz w:val="20"/>
          <w:szCs w:val="20"/>
        </w:rPr>
        <w:t>catechin</w:t>
      </w:r>
      <w:proofErr w:type="spellEnd"/>
      <w:r w:rsidR="00EA17D1" w:rsidRPr="00015BF0">
        <w:rPr>
          <w:rFonts w:asciiTheme="majorBidi" w:hAnsiTheme="majorBidi" w:cstheme="majorBidi"/>
          <w:sz w:val="20"/>
          <w:szCs w:val="20"/>
        </w:rPr>
        <w:t xml:space="preserve">. Among all tea </w:t>
      </w:r>
      <w:proofErr w:type="spellStart"/>
      <w:r w:rsidR="00EA17D1" w:rsidRPr="00015BF0">
        <w:rPr>
          <w:rFonts w:asciiTheme="majorBidi" w:hAnsiTheme="majorBidi" w:cstheme="majorBidi"/>
          <w:sz w:val="20"/>
          <w:szCs w:val="20"/>
        </w:rPr>
        <w:t>polyphenols</w:t>
      </w:r>
      <w:proofErr w:type="spellEnd"/>
      <w:r w:rsidR="00EA17D1" w:rsidRPr="00015BF0">
        <w:rPr>
          <w:rFonts w:asciiTheme="majorBidi" w:hAnsiTheme="majorBidi" w:cstheme="majorBidi"/>
          <w:sz w:val="20"/>
          <w:szCs w:val="20"/>
        </w:rPr>
        <w:t xml:space="preserve">, the most predominating </w:t>
      </w:r>
      <w:proofErr w:type="spellStart"/>
      <w:r w:rsidR="00EA17D1" w:rsidRPr="00015BF0">
        <w:rPr>
          <w:rFonts w:asciiTheme="majorBidi" w:hAnsiTheme="majorBidi" w:cstheme="majorBidi"/>
          <w:sz w:val="20"/>
          <w:szCs w:val="20"/>
        </w:rPr>
        <w:t>catechin</w:t>
      </w:r>
      <w:proofErr w:type="spellEnd"/>
      <w:r w:rsidR="00EA17D1" w:rsidRPr="00015BF0">
        <w:rPr>
          <w:rFonts w:asciiTheme="majorBidi" w:hAnsiTheme="majorBidi" w:cstheme="majorBidi"/>
          <w:sz w:val="20"/>
          <w:szCs w:val="20"/>
        </w:rPr>
        <w:t xml:space="preserve"> is the </w:t>
      </w:r>
      <w:r w:rsidR="00EA17D1" w:rsidRPr="00015BF0">
        <w:rPr>
          <w:rFonts w:asciiTheme="majorBidi" w:hAnsiTheme="majorBidi" w:cstheme="majorBidi"/>
          <w:sz w:val="20"/>
          <w:szCs w:val="20"/>
        </w:rPr>
        <w:lastRenderedPageBreak/>
        <w:t xml:space="preserve">EGCG, which represents around 65% of the total </w:t>
      </w:r>
      <w:proofErr w:type="spellStart"/>
      <w:r w:rsidR="00EA17D1" w:rsidRPr="00015BF0">
        <w:rPr>
          <w:rFonts w:asciiTheme="majorBidi" w:hAnsiTheme="majorBidi" w:cstheme="majorBidi"/>
          <w:sz w:val="20"/>
          <w:szCs w:val="20"/>
        </w:rPr>
        <w:t>catechins</w:t>
      </w:r>
      <w:proofErr w:type="spellEnd"/>
      <w:r w:rsidR="00EA17D1" w:rsidRPr="00015BF0">
        <w:rPr>
          <w:rFonts w:asciiTheme="majorBidi" w:hAnsiTheme="majorBidi" w:cstheme="majorBidi"/>
          <w:sz w:val="20"/>
          <w:szCs w:val="20"/>
        </w:rPr>
        <w:t>, with 100-200 mg of it in a cup of green tea, epigallocatechin-3-gallate (EGCG) (</w:t>
      </w:r>
      <w:proofErr w:type="spellStart"/>
      <w:r w:rsidR="00EA17D1" w:rsidRPr="00015BF0">
        <w:rPr>
          <w:rFonts w:asciiTheme="majorBidi" w:hAnsiTheme="majorBidi" w:cstheme="majorBidi"/>
          <w:sz w:val="20"/>
          <w:szCs w:val="20"/>
        </w:rPr>
        <w:t>Zaveri</w:t>
      </w:r>
      <w:proofErr w:type="spellEnd"/>
      <w:r w:rsidR="00EA17D1" w:rsidRPr="00015BF0">
        <w:rPr>
          <w:rFonts w:asciiTheme="majorBidi" w:hAnsiTheme="majorBidi" w:cstheme="majorBidi"/>
          <w:sz w:val="20"/>
          <w:szCs w:val="20"/>
        </w:rPr>
        <w:t xml:space="preserve">, 2006). </w:t>
      </w:r>
      <w:r w:rsidR="00BF6AEF" w:rsidRPr="00015BF0">
        <w:rPr>
          <w:sz w:val="20"/>
          <w:szCs w:val="20"/>
        </w:rPr>
        <w:t>It has been shown that green tea has antibacterial effects noted many years ago (</w:t>
      </w:r>
      <w:proofErr w:type="spellStart"/>
      <w:r w:rsidR="00BF6AEF" w:rsidRPr="00015BF0">
        <w:rPr>
          <w:sz w:val="20"/>
          <w:szCs w:val="20"/>
        </w:rPr>
        <w:t>Cushnie</w:t>
      </w:r>
      <w:proofErr w:type="spellEnd"/>
      <w:r w:rsidR="00BF6AEF" w:rsidRPr="00015BF0">
        <w:rPr>
          <w:sz w:val="20"/>
          <w:szCs w:val="20"/>
        </w:rPr>
        <w:t xml:space="preserve"> and Lamb, 2005), antiviral effects, including against HIV (Li et al., 2000), anti-ageing (Esposito et al., 2002) and anti-inflammatory effects (Dona et al., 2003; </w:t>
      </w:r>
      <w:proofErr w:type="spellStart"/>
      <w:r w:rsidR="00BF6AEF" w:rsidRPr="00015BF0">
        <w:rPr>
          <w:rFonts w:asciiTheme="majorBidi" w:hAnsiTheme="majorBidi" w:cstheme="majorBidi"/>
          <w:sz w:val="20"/>
          <w:szCs w:val="20"/>
        </w:rPr>
        <w:t>Bansala</w:t>
      </w:r>
      <w:proofErr w:type="spellEnd"/>
      <w:r w:rsidR="00BF6AEF" w:rsidRPr="00015BF0">
        <w:rPr>
          <w:rFonts w:asciiTheme="majorBidi" w:hAnsiTheme="majorBidi" w:cstheme="majorBidi"/>
          <w:sz w:val="20"/>
          <w:szCs w:val="20"/>
        </w:rPr>
        <w:t xml:space="preserve"> et al., 2013</w:t>
      </w:r>
      <w:r w:rsidR="00BF6AEF" w:rsidRPr="00015BF0">
        <w:rPr>
          <w:sz w:val="20"/>
          <w:szCs w:val="20"/>
        </w:rPr>
        <w:t xml:space="preserve">). Green tea also has antioxidant effects which help to protect from cancers, cardiovascular and neurological diseases (Yang et al., 2002; </w:t>
      </w:r>
      <w:proofErr w:type="spellStart"/>
      <w:r w:rsidR="00BF6AEF" w:rsidRPr="00015BF0">
        <w:rPr>
          <w:sz w:val="20"/>
          <w:szCs w:val="20"/>
        </w:rPr>
        <w:t>Petti</w:t>
      </w:r>
      <w:proofErr w:type="spellEnd"/>
      <w:r w:rsidR="00BF6AEF" w:rsidRPr="00015BF0">
        <w:rPr>
          <w:sz w:val="20"/>
          <w:szCs w:val="20"/>
        </w:rPr>
        <w:t xml:space="preserve"> and Scully, 2009). </w:t>
      </w:r>
      <w:r w:rsidR="00EA17D1" w:rsidRPr="00015BF0">
        <w:rPr>
          <w:rFonts w:asciiTheme="majorBidi" w:hAnsiTheme="majorBidi" w:cstheme="majorBidi"/>
          <w:sz w:val="20"/>
          <w:szCs w:val="20"/>
        </w:rPr>
        <w:t xml:space="preserve">The EGCG content of white tea is greater than that of green tea and black tea (Tanaka et al., 2010). </w:t>
      </w:r>
    </w:p>
    <w:p w:rsidR="00EA17D1" w:rsidRPr="00DA63B8" w:rsidRDefault="00535F65" w:rsidP="00EA17D1">
      <w:pPr>
        <w:tabs>
          <w:tab w:val="left" w:pos="720"/>
        </w:tabs>
        <w:jc w:val="both"/>
        <w:rPr>
          <w:rFonts w:asciiTheme="majorBidi" w:hAnsiTheme="majorBidi" w:cstheme="majorBidi"/>
          <w:sz w:val="20"/>
          <w:szCs w:val="20"/>
        </w:rPr>
      </w:pPr>
      <w:r w:rsidRPr="00015BF0">
        <w:rPr>
          <w:rFonts w:asciiTheme="majorBidi" w:hAnsiTheme="majorBidi" w:cstheme="majorBidi"/>
          <w:i/>
          <w:iCs/>
          <w:sz w:val="20"/>
          <w:szCs w:val="20"/>
        </w:rPr>
        <w:tab/>
      </w:r>
      <w:r w:rsidR="00EA17D1" w:rsidRPr="00015BF0">
        <w:rPr>
          <w:rFonts w:asciiTheme="majorBidi" w:hAnsiTheme="majorBidi" w:cstheme="majorBidi"/>
          <w:i/>
          <w:iCs/>
          <w:sz w:val="20"/>
          <w:szCs w:val="20"/>
        </w:rPr>
        <w:t xml:space="preserve">Staphylococcus </w:t>
      </w:r>
      <w:proofErr w:type="spellStart"/>
      <w:r w:rsidR="00EA17D1" w:rsidRPr="00015BF0">
        <w:rPr>
          <w:rFonts w:asciiTheme="majorBidi" w:hAnsiTheme="majorBidi" w:cstheme="majorBidi"/>
          <w:i/>
          <w:iCs/>
          <w:sz w:val="20"/>
          <w:szCs w:val="20"/>
        </w:rPr>
        <w:t>aureus</w:t>
      </w:r>
      <w:proofErr w:type="spellEnd"/>
      <w:r w:rsidR="00EA17D1" w:rsidRPr="00015BF0">
        <w:rPr>
          <w:rFonts w:asciiTheme="majorBidi" w:hAnsiTheme="majorBidi" w:cstheme="majorBidi"/>
          <w:i/>
          <w:iCs/>
          <w:sz w:val="20"/>
          <w:szCs w:val="20"/>
        </w:rPr>
        <w:t xml:space="preserve"> </w:t>
      </w:r>
      <w:r w:rsidR="00EA17D1" w:rsidRPr="00015BF0">
        <w:rPr>
          <w:rFonts w:asciiTheme="majorBidi" w:hAnsiTheme="majorBidi" w:cstheme="majorBidi"/>
          <w:sz w:val="20"/>
          <w:szCs w:val="20"/>
        </w:rPr>
        <w:t xml:space="preserve">which is present as </w:t>
      </w:r>
      <w:proofErr w:type="spellStart"/>
      <w:r w:rsidR="00EA17D1" w:rsidRPr="00015BF0">
        <w:rPr>
          <w:rFonts w:asciiTheme="majorBidi" w:hAnsiTheme="majorBidi" w:cstheme="majorBidi"/>
          <w:sz w:val="20"/>
          <w:szCs w:val="20"/>
        </w:rPr>
        <w:t>commensal</w:t>
      </w:r>
      <w:proofErr w:type="spellEnd"/>
      <w:r w:rsidR="00EA17D1" w:rsidRPr="00015BF0">
        <w:rPr>
          <w:rFonts w:asciiTheme="majorBidi" w:hAnsiTheme="majorBidi" w:cstheme="majorBidi"/>
          <w:sz w:val="20"/>
          <w:szCs w:val="20"/>
        </w:rPr>
        <w:t xml:space="preserve"> </w:t>
      </w:r>
      <w:proofErr w:type="spellStart"/>
      <w:r w:rsidR="00EA17D1" w:rsidRPr="00015BF0">
        <w:rPr>
          <w:rFonts w:asciiTheme="majorBidi" w:hAnsiTheme="majorBidi" w:cstheme="majorBidi"/>
          <w:sz w:val="20"/>
          <w:szCs w:val="20"/>
        </w:rPr>
        <w:t>microflora</w:t>
      </w:r>
      <w:proofErr w:type="spellEnd"/>
      <w:r w:rsidR="00EA17D1" w:rsidRPr="00015BF0">
        <w:rPr>
          <w:rFonts w:asciiTheme="majorBidi" w:hAnsiTheme="majorBidi" w:cstheme="majorBidi"/>
          <w:sz w:val="20"/>
          <w:szCs w:val="20"/>
        </w:rPr>
        <w:t xml:space="preserve"> in many parts of the human body including the skin, external orifices, and the upper respiratory tract so, it act as one of the most opportunistic pathogens and is the most common infectious agent encountered by human beings. Almost every individual will experience at least one skin infection due to this microorganism (</w:t>
      </w:r>
      <w:proofErr w:type="spellStart"/>
      <w:r w:rsidR="00EA17D1" w:rsidRPr="00015BF0">
        <w:rPr>
          <w:rFonts w:asciiTheme="majorBidi" w:hAnsiTheme="majorBidi" w:cstheme="majorBidi"/>
          <w:sz w:val="20"/>
          <w:szCs w:val="20"/>
        </w:rPr>
        <w:t>Elston</w:t>
      </w:r>
      <w:proofErr w:type="spellEnd"/>
      <w:r w:rsidR="00EA17D1" w:rsidRPr="00015BF0">
        <w:rPr>
          <w:rFonts w:asciiTheme="majorBidi" w:hAnsiTheme="majorBidi" w:cstheme="majorBidi"/>
          <w:sz w:val="20"/>
          <w:szCs w:val="20"/>
        </w:rPr>
        <w:t xml:space="preserve"> and Barlow, 2009). </w:t>
      </w:r>
    </w:p>
    <w:p w:rsidR="00EA17D1" w:rsidRPr="00015BF0" w:rsidRDefault="00EA17D1" w:rsidP="00535F65">
      <w:pPr>
        <w:ind w:firstLine="720"/>
        <w:jc w:val="both"/>
        <w:rPr>
          <w:rFonts w:asciiTheme="majorBidi" w:hAnsiTheme="majorBidi" w:cstheme="majorBidi"/>
          <w:sz w:val="20"/>
          <w:szCs w:val="20"/>
        </w:rPr>
      </w:pPr>
      <w:proofErr w:type="spellStart"/>
      <w:r w:rsidRPr="00015BF0">
        <w:rPr>
          <w:rFonts w:asciiTheme="majorBidi" w:eastAsiaTheme="minorHAnsi" w:hAnsiTheme="majorBidi" w:cstheme="majorBidi"/>
          <w:sz w:val="20"/>
          <w:szCs w:val="20"/>
          <w:lang w:eastAsia="en-US"/>
        </w:rPr>
        <w:lastRenderedPageBreak/>
        <w:t>Methicillin</w:t>
      </w:r>
      <w:proofErr w:type="spellEnd"/>
      <w:r w:rsidRPr="00015BF0">
        <w:rPr>
          <w:rFonts w:asciiTheme="majorBidi" w:eastAsiaTheme="minorHAnsi" w:hAnsiTheme="majorBidi" w:cstheme="majorBidi"/>
          <w:sz w:val="20"/>
          <w:szCs w:val="20"/>
          <w:lang w:eastAsia="en-US"/>
        </w:rPr>
        <w:t xml:space="preserve">-resistant Staphylococcus </w:t>
      </w:r>
      <w:proofErr w:type="spellStart"/>
      <w:r w:rsidRPr="00015BF0">
        <w:rPr>
          <w:rFonts w:asciiTheme="majorBidi" w:eastAsiaTheme="minorHAnsi" w:hAnsiTheme="majorBidi" w:cstheme="majorBidi"/>
          <w:sz w:val="20"/>
          <w:szCs w:val="20"/>
          <w:lang w:eastAsia="en-US"/>
        </w:rPr>
        <w:t>aureus</w:t>
      </w:r>
      <w:proofErr w:type="spellEnd"/>
      <w:r w:rsidRPr="00015BF0">
        <w:rPr>
          <w:rFonts w:asciiTheme="majorBidi" w:eastAsiaTheme="minorHAnsi" w:hAnsiTheme="majorBidi" w:cstheme="majorBidi"/>
          <w:sz w:val="20"/>
          <w:szCs w:val="20"/>
          <w:lang w:eastAsia="en-US"/>
        </w:rPr>
        <w:t xml:space="preserve"> (MRSA) has become an increasingly important pathogen in both hospital and community settings. Although </w:t>
      </w:r>
      <w:proofErr w:type="spellStart"/>
      <w:r w:rsidRPr="00015BF0">
        <w:rPr>
          <w:rFonts w:asciiTheme="majorBidi" w:eastAsiaTheme="minorHAnsi" w:hAnsiTheme="majorBidi" w:cstheme="majorBidi"/>
          <w:sz w:val="20"/>
          <w:szCs w:val="20"/>
          <w:lang w:eastAsia="en-US"/>
        </w:rPr>
        <w:t>vancomycin</w:t>
      </w:r>
      <w:proofErr w:type="spellEnd"/>
      <w:r w:rsidRPr="00015BF0">
        <w:rPr>
          <w:rFonts w:asciiTheme="majorBidi" w:eastAsiaTheme="minorHAnsi" w:hAnsiTheme="majorBidi" w:cstheme="majorBidi"/>
          <w:sz w:val="20"/>
          <w:szCs w:val="20"/>
          <w:lang w:eastAsia="en-US"/>
        </w:rPr>
        <w:t xml:space="preserve"> is generally the first choice for treatment of MRSA infections, </w:t>
      </w:r>
      <w:proofErr w:type="spellStart"/>
      <w:r w:rsidRPr="00015BF0">
        <w:rPr>
          <w:rFonts w:asciiTheme="majorBidi" w:eastAsiaTheme="minorHAnsi" w:hAnsiTheme="majorBidi" w:cstheme="majorBidi"/>
          <w:sz w:val="20"/>
          <w:szCs w:val="20"/>
          <w:lang w:eastAsia="en-US"/>
        </w:rPr>
        <w:t>vancomycin</w:t>
      </w:r>
      <w:proofErr w:type="spellEnd"/>
      <w:r w:rsidRPr="00015BF0">
        <w:rPr>
          <w:rFonts w:asciiTheme="majorBidi" w:eastAsiaTheme="minorHAnsi" w:hAnsiTheme="majorBidi" w:cstheme="majorBidi"/>
          <w:sz w:val="20"/>
          <w:szCs w:val="20"/>
          <w:lang w:eastAsia="en-US"/>
        </w:rPr>
        <w:t xml:space="preserve">-resistant S. </w:t>
      </w:r>
      <w:proofErr w:type="spellStart"/>
      <w:r w:rsidRPr="00015BF0">
        <w:rPr>
          <w:rFonts w:asciiTheme="majorBidi" w:eastAsiaTheme="minorHAnsi" w:hAnsiTheme="majorBidi" w:cstheme="majorBidi"/>
          <w:sz w:val="20"/>
          <w:szCs w:val="20"/>
          <w:lang w:eastAsia="en-US"/>
        </w:rPr>
        <w:t>aureus</w:t>
      </w:r>
      <w:proofErr w:type="spellEnd"/>
      <w:r w:rsidRPr="00015BF0">
        <w:rPr>
          <w:rFonts w:asciiTheme="majorBidi" w:eastAsiaTheme="minorHAnsi" w:hAnsiTheme="majorBidi" w:cstheme="majorBidi"/>
          <w:sz w:val="20"/>
          <w:szCs w:val="20"/>
          <w:lang w:eastAsia="en-US"/>
        </w:rPr>
        <w:t xml:space="preserve"> has been reported in several countries, including the United States. Therefore, </w:t>
      </w:r>
      <w:r w:rsidRPr="00015BF0">
        <w:rPr>
          <w:rFonts w:asciiTheme="majorBidi" w:hAnsiTheme="majorBidi" w:cstheme="majorBidi"/>
          <w:sz w:val="20"/>
          <w:szCs w:val="20"/>
        </w:rPr>
        <w:t>researchers began to investigate natural plant oils and other alternative lines of treatment in search for effective antibacterial agents to combat such resistant bacteria (</w:t>
      </w:r>
      <w:proofErr w:type="spellStart"/>
      <w:r w:rsidRPr="00015BF0">
        <w:rPr>
          <w:rFonts w:asciiTheme="majorBidi" w:hAnsiTheme="majorBidi" w:cstheme="majorBidi"/>
          <w:sz w:val="20"/>
          <w:szCs w:val="20"/>
        </w:rPr>
        <w:t>Tohidpour</w:t>
      </w:r>
      <w:proofErr w:type="spellEnd"/>
      <w:r w:rsidRPr="00015BF0">
        <w:rPr>
          <w:rFonts w:asciiTheme="majorBidi" w:hAnsiTheme="majorBidi" w:cstheme="majorBidi"/>
          <w:sz w:val="20"/>
          <w:szCs w:val="20"/>
        </w:rPr>
        <w:t xml:space="preserve"> et al., 2010). The antibacterial effects of honey were </w:t>
      </w:r>
      <w:proofErr w:type="spellStart"/>
      <w:r w:rsidRPr="00015BF0">
        <w:rPr>
          <w:rFonts w:asciiTheme="majorBidi" w:hAnsiTheme="majorBidi" w:cstheme="majorBidi"/>
          <w:sz w:val="20"/>
          <w:szCs w:val="20"/>
        </w:rPr>
        <w:t>trialled</w:t>
      </w:r>
      <w:proofErr w:type="spellEnd"/>
      <w:r w:rsidRPr="00015BF0">
        <w:rPr>
          <w:rFonts w:asciiTheme="majorBidi" w:hAnsiTheme="majorBidi" w:cstheme="majorBidi"/>
          <w:sz w:val="20"/>
          <w:szCs w:val="20"/>
        </w:rPr>
        <w:t xml:space="preserve"> in the treatment of infections (Maeda et al.,</w:t>
      </w:r>
      <w:r w:rsidR="00CC07F9">
        <w:rPr>
          <w:rFonts w:asciiTheme="majorBidi" w:hAnsiTheme="majorBidi" w:cstheme="majorBidi"/>
          <w:sz w:val="20"/>
          <w:szCs w:val="20"/>
        </w:rPr>
        <w:t xml:space="preserve"> </w:t>
      </w:r>
      <w:r w:rsidRPr="00015BF0">
        <w:rPr>
          <w:rFonts w:asciiTheme="majorBidi" w:hAnsiTheme="majorBidi" w:cstheme="majorBidi"/>
          <w:sz w:val="20"/>
          <w:szCs w:val="20"/>
        </w:rPr>
        <w:t>2008) and tea tree oil and tea extracts have been used in several countries (</w:t>
      </w:r>
      <w:proofErr w:type="spellStart"/>
      <w:r w:rsidRPr="00015BF0">
        <w:rPr>
          <w:rFonts w:asciiTheme="majorBidi" w:hAnsiTheme="majorBidi" w:cstheme="majorBidi"/>
          <w:sz w:val="20"/>
          <w:szCs w:val="20"/>
        </w:rPr>
        <w:t>Warnke</w:t>
      </w:r>
      <w:proofErr w:type="spellEnd"/>
      <w:r w:rsidRPr="00015BF0">
        <w:rPr>
          <w:rFonts w:asciiTheme="majorBidi" w:hAnsiTheme="majorBidi" w:cstheme="majorBidi"/>
          <w:sz w:val="20"/>
          <w:szCs w:val="20"/>
        </w:rPr>
        <w:t xml:space="preserve"> et al.,</w:t>
      </w:r>
      <w:r w:rsidR="00CC07F9">
        <w:rPr>
          <w:rFonts w:asciiTheme="majorBidi" w:hAnsiTheme="majorBidi" w:cstheme="majorBidi"/>
          <w:sz w:val="20"/>
          <w:szCs w:val="20"/>
        </w:rPr>
        <w:t xml:space="preserve"> </w:t>
      </w:r>
      <w:r w:rsidRPr="00015BF0">
        <w:rPr>
          <w:rFonts w:asciiTheme="majorBidi" w:hAnsiTheme="majorBidi" w:cstheme="majorBidi"/>
          <w:sz w:val="20"/>
          <w:szCs w:val="20"/>
        </w:rPr>
        <w:t>2009).</w:t>
      </w:r>
    </w:p>
    <w:p w:rsidR="00EA17D1" w:rsidRPr="00015BF0" w:rsidRDefault="00EA17D1" w:rsidP="00EA17D1">
      <w:pPr>
        <w:ind w:firstLine="720"/>
        <w:jc w:val="both"/>
        <w:rPr>
          <w:rFonts w:asciiTheme="majorBidi" w:hAnsiTheme="majorBidi" w:cstheme="majorBidi"/>
          <w:sz w:val="20"/>
          <w:szCs w:val="20"/>
        </w:rPr>
      </w:pPr>
      <w:r w:rsidRPr="00015BF0">
        <w:rPr>
          <w:rFonts w:asciiTheme="majorBidi" w:hAnsiTheme="majorBidi" w:cstheme="majorBidi"/>
          <w:sz w:val="20"/>
          <w:szCs w:val="20"/>
        </w:rPr>
        <w:t xml:space="preserve">The formation of bacterial </w:t>
      </w:r>
      <w:proofErr w:type="spellStart"/>
      <w:r w:rsidRPr="00015BF0">
        <w:rPr>
          <w:rFonts w:asciiTheme="majorBidi" w:hAnsiTheme="majorBidi" w:cstheme="majorBidi"/>
          <w:sz w:val="20"/>
          <w:szCs w:val="20"/>
        </w:rPr>
        <w:t>biofilms</w:t>
      </w:r>
      <w:proofErr w:type="spellEnd"/>
      <w:r w:rsidRPr="00015BF0">
        <w:rPr>
          <w:rFonts w:asciiTheme="majorBidi" w:hAnsiTheme="majorBidi" w:cstheme="majorBidi"/>
          <w:sz w:val="20"/>
          <w:szCs w:val="20"/>
        </w:rPr>
        <w:t xml:space="preserve"> which is a conglomerate bacterial communities that live within a self-produced extracellular matrix formed from polymeric materials and firmly attached to the surface (</w:t>
      </w:r>
      <w:proofErr w:type="spellStart"/>
      <w:r w:rsidRPr="00015BF0">
        <w:rPr>
          <w:rFonts w:asciiTheme="majorBidi" w:hAnsiTheme="majorBidi" w:cstheme="majorBidi"/>
          <w:sz w:val="20"/>
          <w:szCs w:val="20"/>
        </w:rPr>
        <w:t>Bridier</w:t>
      </w:r>
      <w:proofErr w:type="spellEnd"/>
      <w:r w:rsidRPr="00015BF0">
        <w:rPr>
          <w:rFonts w:asciiTheme="majorBidi" w:hAnsiTheme="majorBidi" w:cstheme="majorBidi"/>
          <w:sz w:val="20"/>
          <w:szCs w:val="20"/>
        </w:rPr>
        <w:t xml:space="preserve"> et al., 2010), is also considered to be one of the virulence factors of </w:t>
      </w:r>
      <w:r w:rsidRPr="00015BF0">
        <w:rPr>
          <w:rFonts w:asciiTheme="majorBidi" w:hAnsiTheme="majorBidi" w:cstheme="majorBidi"/>
          <w:i/>
          <w:iCs/>
          <w:sz w:val="20"/>
          <w:szCs w:val="20"/>
        </w:rPr>
        <w:t xml:space="preserve">Staphylococcus </w:t>
      </w:r>
      <w:proofErr w:type="spellStart"/>
      <w:r w:rsidRPr="00015BF0">
        <w:rPr>
          <w:rFonts w:asciiTheme="majorBidi" w:hAnsiTheme="majorBidi" w:cstheme="majorBidi"/>
          <w:i/>
          <w:iCs/>
          <w:sz w:val="20"/>
          <w:szCs w:val="20"/>
        </w:rPr>
        <w:t>aureus</w:t>
      </w:r>
      <w:proofErr w:type="spellEnd"/>
      <w:r w:rsidRPr="00015BF0">
        <w:rPr>
          <w:rFonts w:asciiTheme="majorBidi" w:hAnsiTheme="majorBidi" w:cstheme="majorBidi"/>
          <w:i/>
          <w:iCs/>
          <w:sz w:val="20"/>
          <w:szCs w:val="20"/>
        </w:rPr>
        <w:t>,</w:t>
      </w:r>
      <w:r w:rsidRPr="00015BF0">
        <w:rPr>
          <w:rFonts w:asciiTheme="majorBidi" w:hAnsiTheme="majorBidi" w:cstheme="majorBidi"/>
          <w:sz w:val="20"/>
          <w:szCs w:val="20"/>
        </w:rPr>
        <w:t xml:space="preserve"> as it protects the organism from the effects of antimicrobials and disinfectants (</w:t>
      </w:r>
      <w:proofErr w:type="spellStart"/>
      <w:r w:rsidRPr="00015BF0">
        <w:rPr>
          <w:rFonts w:asciiTheme="majorBidi" w:hAnsiTheme="majorBidi" w:cstheme="majorBidi"/>
          <w:sz w:val="20"/>
          <w:szCs w:val="20"/>
        </w:rPr>
        <w:t>Diemond-Hernández</w:t>
      </w:r>
      <w:proofErr w:type="spellEnd"/>
      <w:r w:rsidRPr="00015BF0">
        <w:rPr>
          <w:rFonts w:asciiTheme="majorBidi" w:hAnsiTheme="majorBidi" w:cstheme="majorBidi"/>
          <w:sz w:val="20"/>
          <w:szCs w:val="20"/>
        </w:rPr>
        <w:t xml:space="preserve"> et al., 2010). Bacteria present and entrapped in a </w:t>
      </w:r>
      <w:proofErr w:type="spellStart"/>
      <w:r w:rsidRPr="00015BF0">
        <w:rPr>
          <w:rFonts w:asciiTheme="majorBidi" w:hAnsiTheme="majorBidi" w:cstheme="majorBidi"/>
          <w:sz w:val="20"/>
          <w:szCs w:val="20"/>
        </w:rPr>
        <w:t>biofilm</w:t>
      </w:r>
      <w:proofErr w:type="spellEnd"/>
      <w:r w:rsidRPr="00015BF0">
        <w:rPr>
          <w:rFonts w:asciiTheme="majorBidi" w:hAnsiTheme="majorBidi" w:cstheme="majorBidi"/>
          <w:sz w:val="20"/>
          <w:szCs w:val="20"/>
        </w:rPr>
        <w:t xml:space="preserve"> differ from free-living bacteria (</w:t>
      </w:r>
      <w:proofErr w:type="spellStart"/>
      <w:r w:rsidRPr="00015BF0">
        <w:rPr>
          <w:rFonts w:asciiTheme="majorBidi" w:hAnsiTheme="majorBidi" w:cstheme="majorBidi"/>
          <w:sz w:val="20"/>
          <w:szCs w:val="20"/>
        </w:rPr>
        <w:t>planktonic</w:t>
      </w:r>
      <w:proofErr w:type="spellEnd"/>
      <w:r w:rsidRPr="00015BF0">
        <w:rPr>
          <w:rFonts w:asciiTheme="majorBidi" w:hAnsiTheme="majorBidi" w:cstheme="majorBidi"/>
          <w:sz w:val="20"/>
          <w:szCs w:val="20"/>
        </w:rPr>
        <w:t xml:space="preserve">) in being highly resistant to antimicrobial drugs, highly resistant to the protective actions of the host immune response due to its isolation in the </w:t>
      </w:r>
      <w:proofErr w:type="spellStart"/>
      <w:r w:rsidRPr="00015BF0">
        <w:rPr>
          <w:rFonts w:asciiTheme="majorBidi" w:hAnsiTheme="majorBidi" w:cstheme="majorBidi"/>
          <w:sz w:val="20"/>
          <w:szCs w:val="20"/>
        </w:rPr>
        <w:t>biofilm</w:t>
      </w:r>
      <w:proofErr w:type="spellEnd"/>
      <w:r w:rsidRPr="00015BF0">
        <w:rPr>
          <w:rFonts w:asciiTheme="majorBidi" w:hAnsiTheme="majorBidi" w:cstheme="majorBidi"/>
          <w:sz w:val="20"/>
          <w:szCs w:val="20"/>
        </w:rPr>
        <w:t xml:space="preserve"> and more resistant to the action of disinfectants when the </w:t>
      </w:r>
      <w:proofErr w:type="spellStart"/>
      <w:r w:rsidRPr="00015BF0">
        <w:rPr>
          <w:rFonts w:asciiTheme="majorBidi" w:hAnsiTheme="majorBidi" w:cstheme="majorBidi"/>
          <w:sz w:val="20"/>
          <w:szCs w:val="20"/>
        </w:rPr>
        <w:t>biofilm</w:t>
      </w:r>
      <w:proofErr w:type="spellEnd"/>
      <w:r w:rsidRPr="00015BF0">
        <w:rPr>
          <w:rFonts w:asciiTheme="majorBidi" w:hAnsiTheme="majorBidi" w:cstheme="majorBidi"/>
          <w:sz w:val="20"/>
          <w:szCs w:val="20"/>
        </w:rPr>
        <w:t xml:space="preserve"> is formed over an inanimate surface (</w:t>
      </w:r>
      <w:proofErr w:type="spellStart"/>
      <w:r w:rsidRPr="00015BF0">
        <w:rPr>
          <w:rFonts w:asciiTheme="majorBidi" w:hAnsiTheme="majorBidi" w:cstheme="majorBidi"/>
          <w:sz w:val="20"/>
          <w:szCs w:val="20"/>
        </w:rPr>
        <w:t>Costerton</w:t>
      </w:r>
      <w:proofErr w:type="spellEnd"/>
      <w:r w:rsidRPr="00015BF0">
        <w:rPr>
          <w:rFonts w:asciiTheme="majorBidi" w:hAnsiTheme="majorBidi" w:cstheme="majorBidi"/>
          <w:sz w:val="20"/>
          <w:szCs w:val="20"/>
        </w:rPr>
        <w:t xml:space="preserve"> et al., 2005; </w:t>
      </w:r>
      <w:proofErr w:type="spellStart"/>
      <w:r w:rsidRPr="00015BF0">
        <w:rPr>
          <w:rFonts w:asciiTheme="majorBidi" w:hAnsiTheme="majorBidi" w:cstheme="majorBidi"/>
          <w:sz w:val="20"/>
          <w:szCs w:val="20"/>
        </w:rPr>
        <w:t>Kalishwaralal</w:t>
      </w:r>
      <w:proofErr w:type="spellEnd"/>
      <w:r w:rsidRPr="00015BF0">
        <w:rPr>
          <w:rFonts w:asciiTheme="majorBidi" w:hAnsiTheme="majorBidi" w:cstheme="majorBidi"/>
          <w:sz w:val="20"/>
          <w:szCs w:val="20"/>
        </w:rPr>
        <w:t xml:space="preserve"> et al., 2010). The formation of </w:t>
      </w:r>
      <w:proofErr w:type="spellStart"/>
      <w:r w:rsidRPr="00015BF0">
        <w:rPr>
          <w:rFonts w:asciiTheme="majorBidi" w:hAnsiTheme="majorBidi" w:cstheme="majorBidi"/>
          <w:sz w:val="20"/>
          <w:szCs w:val="20"/>
        </w:rPr>
        <w:t>biofilm</w:t>
      </w:r>
      <w:proofErr w:type="spellEnd"/>
      <w:r w:rsidRPr="00015BF0">
        <w:rPr>
          <w:rFonts w:asciiTheme="majorBidi" w:hAnsiTheme="majorBidi" w:cstheme="majorBidi"/>
          <w:sz w:val="20"/>
          <w:szCs w:val="20"/>
        </w:rPr>
        <w:t xml:space="preserve"> is also of crucial importance in those infections caused by implants, prosthesis or body surface applied devices e.g. intravenous </w:t>
      </w:r>
      <w:proofErr w:type="spellStart"/>
      <w:r w:rsidRPr="00015BF0">
        <w:rPr>
          <w:rFonts w:asciiTheme="majorBidi" w:hAnsiTheme="majorBidi" w:cstheme="majorBidi"/>
          <w:sz w:val="20"/>
          <w:szCs w:val="20"/>
        </w:rPr>
        <w:t>cannulae</w:t>
      </w:r>
      <w:proofErr w:type="spellEnd"/>
      <w:r w:rsidRPr="00015BF0">
        <w:rPr>
          <w:rFonts w:asciiTheme="majorBidi" w:hAnsiTheme="majorBidi" w:cstheme="majorBidi"/>
          <w:sz w:val="20"/>
          <w:szCs w:val="20"/>
        </w:rPr>
        <w:t xml:space="preserve"> or catheters, due to colonization of these items and subsequent infections (</w:t>
      </w:r>
      <w:proofErr w:type="spellStart"/>
      <w:r w:rsidRPr="00015BF0">
        <w:rPr>
          <w:rFonts w:eastAsiaTheme="majorEastAsia"/>
          <w:sz w:val="20"/>
          <w:szCs w:val="20"/>
        </w:rPr>
        <w:t>Sepandj</w:t>
      </w:r>
      <w:proofErr w:type="spellEnd"/>
      <w:r w:rsidRPr="00015BF0">
        <w:rPr>
          <w:rFonts w:eastAsiaTheme="majorEastAsia"/>
          <w:sz w:val="20"/>
          <w:szCs w:val="20"/>
        </w:rPr>
        <w:t xml:space="preserve"> et al</w:t>
      </w:r>
      <w:r w:rsidRPr="00015BF0">
        <w:rPr>
          <w:rFonts w:asciiTheme="majorBidi" w:hAnsiTheme="majorBidi" w:cstheme="majorBidi"/>
          <w:sz w:val="20"/>
          <w:szCs w:val="20"/>
        </w:rPr>
        <w:t xml:space="preserve">., 2003; </w:t>
      </w:r>
      <w:proofErr w:type="spellStart"/>
      <w:r w:rsidRPr="00015BF0">
        <w:rPr>
          <w:rFonts w:asciiTheme="majorBidi" w:hAnsiTheme="majorBidi" w:cstheme="majorBidi"/>
          <w:sz w:val="20"/>
          <w:szCs w:val="20"/>
        </w:rPr>
        <w:t>Kalishwaralal</w:t>
      </w:r>
      <w:proofErr w:type="spellEnd"/>
      <w:r w:rsidRPr="00015BF0">
        <w:rPr>
          <w:rFonts w:asciiTheme="majorBidi" w:hAnsiTheme="majorBidi" w:cstheme="majorBidi"/>
          <w:sz w:val="20"/>
          <w:szCs w:val="20"/>
        </w:rPr>
        <w:t xml:space="preserve"> et al., 2010). The National Institute of Health in the USA has stated that more than 80% of microbial infections are due to </w:t>
      </w:r>
      <w:proofErr w:type="spellStart"/>
      <w:r w:rsidRPr="00015BF0">
        <w:rPr>
          <w:rFonts w:asciiTheme="majorBidi" w:hAnsiTheme="majorBidi" w:cstheme="majorBidi"/>
          <w:sz w:val="20"/>
          <w:szCs w:val="20"/>
        </w:rPr>
        <w:t>biofilm</w:t>
      </w:r>
      <w:proofErr w:type="spellEnd"/>
      <w:r w:rsidRPr="00015BF0">
        <w:rPr>
          <w:rFonts w:asciiTheme="majorBidi" w:hAnsiTheme="majorBidi" w:cstheme="majorBidi"/>
          <w:sz w:val="20"/>
          <w:szCs w:val="20"/>
        </w:rPr>
        <w:t xml:space="preserve"> formation. Also, the persistence and </w:t>
      </w:r>
      <w:proofErr w:type="spellStart"/>
      <w:r w:rsidRPr="00015BF0">
        <w:rPr>
          <w:rFonts w:asciiTheme="majorBidi" w:hAnsiTheme="majorBidi" w:cstheme="majorBidi"/>
          <w:sz w:val="20"/>
          <w:szCs w:val="20"/>
        </w:rPr>
        <w:t>chronicity</w:t>
      </w:r>
      <w:proofErr w:type="spellEnd"/>
      <w:r w:rsidRPr="00015BF0">
        <w:rPr>
          <w:rFonts w:asciiTheme="majorBidi" w:hAnsiTheme="majorBidi" w:cstheme="majorBidi"/>
          <w:sz w:val="20"/>
          <w:szCs w:val="20"/>
        </w:rPr>
        <w:t xml:space="preserve"> of bacterial infections occurring in </w:t>
      </w:r>
      <w:proofErr w:type="spellStart"/>
      <w:r w:rsidRPr="00015BF0">
        <w:rPr>
          <w:rFonts w:asciiTheme="majorBidi" w:hAnsiTheme="majorBidi" w:cstheme="majorBidi"/>
          <w:sz w:val="20"/>
          <w:szCs w:val="20"/>
        </w:rPr>
        <w:t>endocarditis</w:t>
      </w:r>
      <w:proofErr w:type="spellEnd"/>
      <w:r w:rsidRPr="00015BF0">
        <w:rPr>
          <w:rFonts w:asciiTheme="majorBidi" w:hAnsiTheme="majorBidi" w:cstheme="majorBidi"/>
          <w:sz w:val="20"/>
          <w:szCs w:val="20"/>
        </w:rPr>
        <w:t xml:space="preserve">, </w:t>
      </w:r>
      <w:proofErr w:type="spellStart"/>
      <w:r w:rsidRPr="00015BF0">
        <w:rPr>
          <w:rFonts w:asciiTheme="majorBidi" w:hAnsiTheme="majorBidi" w:cstheme="majorBidi"/>
          <w:sz w:val="20"/>
          <w:szCs w:val="20"/>
        </w:rPr>
        <w:t>otitis</w:t>
      </w:r>
      <w:proofErr w:type="spellEnd"/>
      <w:r w:rsidRPr="00015BF0">
        <w:rPr>
          <w:rFonts w:asciiTheme="majorBidi" w:hAnsiTheme="majorBidi" w:cstheme="majorBidi"/>
          <w:sz w:val="20"/>
          <w:szCs w:val="20"/>
        </w:rPr>
        <w:t xml:space="preserve"> media, </w:t>
      </w:r>
      <w:proofErr w:type="spellStart"/>
      <w:r w:rsidRPr="00015BF0">
        <w:rPr>
          <w:rFonts w:asciiTheme="majorBidi" w:hAnsiTheme="majorBidi" w:cstheme="majorBidi"/>
          <w:sz w:val="20"/>
          <w:szCs w:val="20"/>
        </w:rPr>
        <w:t>osteomyelitis</w:t>
      </w:r>
      <w:proofErr w:type="spellEnd"/>
      <w:r w:rsidRPr="00015BF0">
        <w:rPr>
          <w:rFonts w:asciiTheme="majorBidi" w:hAnsiTheme="majorBidi" w:cstheme="majorBidi"/>
          <w:sz w:val="20"/>
          <w:szCs w:val="20"/>
        </w:rPr>
        <w:t xml:space="preserve">, and </w:t>
      </w:r>
      <w:proofErr w:type="spellStart"/>
      <w:r w:rsidRPr="00015BF0">
        <w:rPr>
          <w:rFonts w:asciiTheme="majorBidi" w:hAnsiTheme="majorBidi" w:cstheme="majorBidi"/>
          <w:sz w:val="20"/>
          <w:szCs w:val="20"/>
        </w:rPr>
        <w:t>biliary</w:t>
      </w:r>
      <w:proofErr w:type="spellEnd"/>
      <w:r w:rsidRPr="00015BF0">
        <w:rPr>
          <w:rFonts w:asciiTheme="majorBidi" w:hAnsiTheme="majorBidi" w:cstheme="majorBidi"/>
          <w:sz w:val="20"/>
          <w:szCs w:val="20"/>
        </w:rPr>
        <w:t xml:space="preserve"> tract infections are mainly due to the formation of bacterial </w:t>
      </w:r>
      <w:proofErr w:type="spellStart"/>
      <w:r w:rsidRPr="00015BF0">
        <w:rPr>
          <w:rFonts w:asciiTheme="majorBidi" w:hAnsiTheme="majorBidi" w:cstheme="majorBidi"/>
          <w:sz w:val="20"/>
          <w:szCs w:val="20"/>
        </w:rPr>
        <w:t>biofilms</w:t>
      </w:r>
      <w:proofErr w:type="spellEnd"/>
      <w:r w:rsidRPr="00015BF0">
        <w:rPr>
          <w:rFonts w:asciiTheme="majorBidi" w:hAnsiTheme="majorBidi" w:cstheme="majorBidi"/>
          <w:sz w:val="20"/>
          <w:szCs w:val="20"/>
        </w:rPr>
        <w:t xml:space="preserve"> (Cogan, 2006; </w:t>
      </w:r>
      <w:proofErr w:type="spellStart"/>
      <w:r w:rsidRPr="00015BF0">
        <w:rPr>
          <w:rFonts w:asciiTheme="majorBidi" w:hAnsiTheme="majorBidi" w:cstheme="majorBidi"/>
          <w:sz w:val="20"/>
          <w:szCs w:val="20"/>
        </w:rPr>
        <w:t>Shafahi</w:t>
      </w:r>
      <w:proofErr w:type="spellEnd"/>
      <w:r w:rsidRPr="00015BF0">
        <w:rPr>
          <w:rFonts w:asciiTheme="majorBidi" w:hAnsiTheme="majorBidi" w:cstheme="majorBidi"/>
          <w:sz w:val="20"/>
          <w:szCs w:val="20"/>
        </w:rPr>
        <w:t xml:space="preserve"> and </w:t>
      </w:r>
      <w:proofErr w:type="spellStart"/>
      <w:r w:rsidRPr="00015BF0">
        <w:rPr>
          <w:rFonts w:asciiTheme="majorBidi" w:hAnsiTheme="majorBidi" w:cstheme="majorBidi"/>
          <w:sz w:val="20"/>
          <w:szCs w:val="20"/>
        </w:rPr>
        <w:t>Vafai</w:t>
      </w:r>
      <w:proofErr w:type="spellEnd"/>
      <w:r w:rsidRPr="00015BF0">
        <w:rPr>
          <w:rFonts w:asciiTheme="majorBidi" w:hAnsiTheme="majorBidi" w:cstheme="majorBidi"/>
          <w:sz w:val="20"/>
          <w:szCs w:val="20"/>
        </w:rPr>
        <w:t>, 2010).</w:t>
      </w:r>
    </w:p>
    <w:p w:rsidR="00EA17D1" w:rsidRPr="00015BF0" w:rsidRDefault="00EA17D1" w:rsidP="0057291C">
      <w:pPr>
        <w:jc w:val="both"/>
        <w:rPr>
          <w:rFonts w:asciiTheme="majorBidi" w:hAnsiTheme="majorBidi" w:cstheme="majorBidi"/>
          <w:sz w:val="20"/>
          <w:szCs w:val="20"/>
        </w:rPr>
      </w:pPr>
      <w:r w:rsidRPr="00015BF0">
        <w:rPr>
          <w:rFonts w:asciiTheme="majorBidi" w:hAnsiTheme="majorBidi" w:cstheme="majorBidi"/>
          <w:sz w:val="20"/>
          <w:szCs w:val="20"/>
        </w:rPr>
        <w:tab/>
      </w:r>
      <w:r w:rsidR="0057291C" w:rsidRPr="00015BF0">
        <w:rPr>
          <w:rFonts w:asciiTheme="majorBidi" w:hAnsiTheme="majorBidi" w:cstheme="majorBidi"/>
          <w:sz w:val="20"/>
          <w:szCs w:val="20"/>
        </w:rPr>
        <w:t>Some c</w:t>
      </w:r>
      <w:r w:rsidRPr="00015BF0">
        <w:rPr>
          <w:rFonts w:asciiTheme="majorBidi" w:hAnsiTheme="majorBidi" w:cstheme="majorBidi"/>
          <w:sz w:val="20"/>
          <w:szCs w:val="20"/>
        </w:rPr>
        <w:t>ommercially available system</w:t>
      </w:r>
      <w:r w:rsidR="0057291C" w:rsidRPr="00015BF0">
        <w:rPr>
          <w:rFonts w:asciiTheme="majorBidi" w:hAnsiTheme="majorBidi" w:cstheme="majorBidi"/>
          <w:sz w:val="20"/>
          <w:szCs w:val="20"/>
        </w:rPr>
        <w:t xml:space="preserve">s are used to induce the formation of </w:t>
      </w:r>
      <w:r w:rsidR="006A7363" w:rsidRPr="00015BF0">
        <w:rPr>
          <w:rFonts w:asciiTheme="majorBidi" w:hAnsiTheme="majorBidi" w:cstheme="majorBidi"/>
          <w:sz w:val="20"/>
          <w:szCs w:val="20"/>
        </w:rPr>
        <w:t xml:space="preserve">bacterial </w:t>
      </w:r>
      <w:proofErr w:type="spellStart"/>
      <w:r w:rsidR="0057291C" w:rsidRPr="00015BF0">
        <w:rPr>
          <w:rFonts w:asciiTheme="majorBidi" w:hAnsiTheme="majorBidi" w:cstheme="majorBidi"/>
          <w:sz w:val="20"/>
          <w:szCs w:val="20"/>
        </w:rPr>
        <w:t>biofilms</w:t>
      </w:r>
      <w:proofErr w:type="spellEnd"/>
      <w:r w:rsidR="0057291C" w:rsidRPr="00015BF0">
        <w:rPr>
          <w:rFonts w:asciiTheme="majorBidi" w:hAnsiTheme="majorBidi" w:cstheme="majorBidi"/>
          <w:sz w:val="20"/>
          <w:szCs w:val="20"/>
        </w:rPr>
        <w:t xml:space="preserve"> including </w:t>
      </w:r>
      <w:r w:rsidRPr="00015BF0">
        <w:rPr>
          <w:rFonts w:asciiTheme="majorBidi" w:hAnsiTheme="majorBidi" w:cstheme="majorBidi"/>
          <w:sz w:val="20"/>
          <w:szCs w:val="20"/>
        </w:rPr>
        <w:t xml:space="preserve">the MBEC™ assay, </w:t>
      </w:r>
      <w:r w:rsidR="0057291C" w:rsidRPr="00015BF0">
        <w:rPr>
          <w:rFonts w:asciiTheme="majorBidi" w:hAnsiTheme="majorBidi" w:cstheme="majorBidi"/>
          <w:sz w:val="20"/>
          <w:szCs w:val="20"/>
        </w:rPr>
        <w:t xml:space="preserve">which </w:t>
      </w:r>
      <w:r w:rsidRPr="00015BF0">
        <w:rPr>
          <w:rFonts w:asciiTheme="majorBidi" w:hAnsiTheme="majorBidi" w:cstheme="majorBidi"/>
          <w:sz w:val="20"/>
          <w:szCs w:val="20"/>
        </w:rPr>
        <w:t xml:space="preserve">allows microorganisms to grow </w:t>
      </w:r>
      <w:r w:rsidR="0057291C" w:rsidRPr="00015BF0">
        <w:rPr>
          <w:rFonts w:asciiTheme="majorBidi" w:hAnsiTheme="majorBidi" w:cstheme="majorBidi"/>
          <w:sz w:val="20"/>
          <w:szCs w:val="20"/>
        </w:rPr>
        <w:t xml:space="preserve">and form films over </w:t>
      </w:r>
      <w:r w:rsidRPr="00015BF0">
        <w:rPr>
          <w:rFonts w:asciiTheme="majorBidi" w:hAnsiTheme="majorBidi" w:cstheme="majorBidi"/>
          <w:sz w:val="20"/>
          <w:szCs w:val="20"/>
        </w:rPr>
        <w:t xml:space="preserve">96 identical pegs protruding down from a plastic lid. </w:t>
      </w:r>
      <w:r w:rsidR="0057291C" w:rsidRPr="00015BF0">
        <w:rPr>
          <w:rFonts w:asciiTheme="majorBidi" w:hAnsiTheme="majorBidi" w:cstheme="majorBidi"/>
          <w:sz w:val="20"/>
          <w:szCs w:val="20"/>
        </w:rPr>
        <w:t xml:space="preserve">These pegs can be then fitted to the commercial 96-well </w:t>
      </w:r>
      <w:proofErr w:type="spellStart"/>
      <w:r w:rsidR="0057291C" w:rsidRPr="00015BF0">
        <w:rPr>
          <w:rFonts w:asciiTheme="majorBidi" w:hAnsiTheme="majorBidi" w:cstheme="majorBidi"/>
          <w:sz w:val="20"/>
          <w:szCs w:val="20"/>
        </w:rPr>
        <w:t>microplates</w:t>
      </w:r>
      <w:proofErr w:type="spellEnd"/>
      <w:r w:rsidR="0057291C" w:rsidRPr="00015BF0">
        <w:rPr>
          <w:rFonts w:asciiTheme="majorBidi" w:hAnsiTheme="majorBidi" w:cstheme="majorBidi"/>
          <w:sz w:val="20"/>
          <w:szCs w:val="20"/>
        </w:rPr>
        <w:t xml:space="preserve"> in which different concentrations of antimicrobial, metal, or biocide compounds can be applied and tested for their killing activities upon the formed </w:t>
      </w:r>
      <w:proofErr w:type="spellStart"/>
      <w:r w:rsidR="0057291C" w:rsidRPr="00015BF0">
        <w:rPr>
          <w:rFonts w:asciiTheme="majorBidi" w:hAnsiTheme="majorBidi" w:cstheme="majorBidi"/>
          <w:sz w:val="20"/>
          <w:szCs w:val="20"/>
        </w:rPr>
        <w:t>biofilms</w:t>
      </w:r>
      <w:proofErr w:type="spellEnd"/>
      <w:r w:rsidR="0057291C" w:rsidRPr="00015BF0">
        <w:rPr>
          <w:rFonts w:asciiTheme="majorBidi" w:hAnsiTheme="majorBidi" w:cstheme="majorBidi"/>
          <w:sz w:val="20"/>
          <w:szCs w:val="20"/>
        </w:rPr>
        <w:t xml:space="preserve"> over the peg. </w:t>
      </w:r>
      <w:r w:rsidRPr="00015BF0">
        <w:rPr>
          <w:rFonts w:asciiTheme="majorBidi" w:hAnsiTheme="majorBidi" w:cstheme="majorBidi"/>
          <w:sz w:val="20"/>
          <w:szCs w:val="20"/>
        </w:rPr>
        <w:t>(</w:t>
      </w:r>
      <w:proofErr w:type="spellStart"/>
      <w:r w:rsidRPr="00015BF0">
        <w:rPr>
          <w:rFonts w:asciiTheme="majorBidi" w:hAnsiTheme="majorBidi" w:cstheme="majorBidi"/>
          <w:sz w:val="20"/>
          <w:szCs w:val="20"/>
        </w:rPr>
        <w:t>Ceri</w:t>
      </w:r>
      <w:proofErr w:type="spellEnd"/>
      <w:r w:rsidRPr="00015BF0">
        <w:rPr>
          <w:rFonts w:asciiTheme="majorBidi" w:hAnsiTheme="majorBidi" w:cstheme="majorBidi"/>
          <w:sz w:val="20"/>
          <w:szCs w:val="20"/>
        </w:rPr>
        <w:t xml:space="preserve"> et al., 1999; Olson et al., 2002). </w:t>
      </w:r>
    </w:p>
    <w:p w:rsidR="00EA17D1" w:rsidRPr="00DA63B8" w:rsidRDefault="00EA17D1" w:rsidP="005D6C2F">
      <w:pPr>
        <w:ind w:firstLine="720"/>
        <w:jc w:val="both"/>
        <w:rPr>
          <w:rFonts w:asciiTheme="majorBidi" w:hAnsiTheme="majorBidi" w:cstheme="majorBidi"/>
          <w:sz w:val="20"/>
          <w:szCs w:val="20"/>
        </w:rPr>
      </w:pPr>
      <w:r w:rsidRPr="00DA63B8">
        <w:rPr>
          <w:rFonts w:asciiTheme="majorBidi" w:hAnsiTheme="majorBidi" w:cstheme="majorBidi"/>
          <w:bCs/>
          <w:sz w:val="20"/>
          <w:szCs w:val="20"/>
        </w:rPr>
        <w:lastRenderedPageBreak/>
        <w:t xml:space="preserve"> The aim of this study was to detect the possible antibacterial activity of two components of</w:t>
      </w:r>
      <w:r w:rsidR="00CC07F9">
        <w:rPr>
          <w:rFonts w:asciiTheme="majorBidi" w:hAnsiTheme="majorBidi" w:cstheme="majorBidi"/>
          <w:bCs/>
          <w:sz w:val="20"/>
          <w:szCs w:val="20"/>
        </w:rPr>
        <w:t xml:space="preserve"> </w:t>
      </w:r>
      <w:r w:rsidRPr="00DA63B8">
        <w:rPr>
          <w:rFonts w:asciiTheme="majorBidi" w:hAnsiTheme="majorBidi" w:cstheme="majorBidi"/>
          <w:bCs/>
          <w:sz w:val="20"/>
          <w:szCs w:val="20"/>
        </w:rPr>
        <w:t xml:space="preserve">green tea extracts; </w:t>
      </w:r>
      <w:proofErr w:type="spellStart"/>
      <w:r w:rsidRPr="00DA63B8">
        <w:rPr>
          <w:rFonts w:asciiTheme="majorBidi" w:hAnsiTheme="majorBidi" w:cstheme="majorBidi"/>
          <w:sz w:val="20"/>
          <w:szCs w:val="20"/>
        </w:rPr>
        <w:t>epicatechin</w:t>
      </w:r>
      <w:proofErr w:type="spellEnd"/>
      <w:r w:rsidRPr="00DA63B8">
        <w:rPr>
          <w:rFonts w:asciiTheme="majorBidi" w:hAnsiTheme="majorBidi" w:cstheme="majorBidi"/>
          <w:sz w:val="20"/>
          <w:szCs w:val="20"/>
        </w:rPr>
        <w:t xml:space="preserve"> (EC) and epigallocatechin-3-gallate (EGCG) on </w:t>
      </w:r>
      <w:r w:rsidRPr="00DA63B8">
        <w:rPr>
          <w:rFonts w:asciiTheme="majorBidi" w:hAnsiTheme="majorBidi" w:cstheme="majorBidi"/>
          <w:i/>
          <w:iCs/>
          <w:sz w:val="20"/>
          <w:szCs w:val="20"/>
        </w:rPr>
        <w:t xml:space="preserve">Staphylococcus </w:t>
      </w:r>
      <w:proofErr w:type="spellStart"/>
      <w:r w:rsidRPr="00DA63B8">
        <w:rPr>
          <w:rFonts w:asciiTheme="majorBidi" w:hAnsiTheme="majorBidi" w:cstheme="majorBidi"/>
          <w:i/>
          <w:iCs/>
          <w:sz w:val="20"/>
          <w:szCs w:val="20"/>
        </w:rPr>
        <w:t>aureus</w:t>
      </w:r>
      <w:proofErr w:type="spellEnd"/>
      <w:r w:rsidRPr="00DA63B8">
        <w:rPr>
          <w:rFonts w:asciiTheme="majorBidi" w:hAnsiTheme="majorBidi" w:cstheme="majorBidi"/>
          <w:sz w:val="20"/>
          <w:szCs w:val="20"/>
        </w:rPr>
        <w:t xml:space="preserve"> including MRSA, both the free-living (</w:t>
      </w:r>
      <w:proofErr w:type="spellStart"/>
      <w:r w:rsidRPr="00DA63B8">
        <w:rPr>
          <w:rFonts w:asciiTheme="majorBidi" w:hAnsiTheme="majorBidi" w:cstheme="majorBidi"/>
          <w:sz w:val="20"/>
          <w:szCs w:val="20"/>
        </w:rPr>
        <w:t>planktonic</w:t>
      </w:r>
      <w:proofErr w:type="spellEnd"/>
      <w:r w:rsidRPr="00DA63B8">
        <w:rPr>
          <w:rFonts w:asciiTheme="majorBidi" w:hAnsiTheme="majorBidi" w:cstheme="majorBidi"/>
          <w:sz w:val="20"/>
          <w:szCs w:val="20"/>
        </w:rPr>
        <w:t xml:space="preserve">) and </w:t>
      </w:r>
      <w:proofErr w:type="spellStart"/>
      <w:r w:rsidRPr="00DA63B8">
        <w:rPr>
          <w:rFonts w:asciiTheme="majorBidi" w:hAnsiTheme="majorBidi" w:cstheme="majorBidi"/>
          <w:sz w:val="20"/>
          <w:szCs w:val="20"/>
        </w:rPr>
        <w:t>biofilm</w:t>
      </w:r>
      <w:proofErr w:type="spellEnd"/>
      <w:r w:rsidRPr="00DA63B8">
        <w:rPr>
          <w:rFonts w:asciiTheme="majorBidi" w:hAnsiTheme="majorBidi" w:cstheme="majorBidi"/>
          <w:sz w:val="20"/>
          <w:szCs w:val="20"/>
        </w:rPr>
        <w:t xml:space="preserve"> types. It also aimed to reveal if there is any possible synergism between these two components and some of the more commonly used conventional antibacterial drugs used in the treatment of infections caused by these microorganisms.</w:t>
      </w:r>
    </w:p>
    <w:p w:rsidR="00EA17D1" w:rsidRPr="00535F65" w:rsidRDefault="00EA17D1" w:rsidP="001E6942">
      <w:pPr>
        <w:pStyle w:val="ListParagraph"/>
        <w:numPr>
          <w:ilvl w:val="0"/>
          <w:numId w:val="9"/>
        </w:numPr>
        <w:ind w:left="284" w:hanging="284"/>
        <w:rPr>
          <w:b/>
          <w:bCs/>
          <w:sz w:val="20"/>
          <w:szCs w:val="20"/>
        </w:rPr>
      </w:pPr>
      <w:r w:rsidRPr="00535F65">
        <w:rPr>
          <w:b/>
          <w:bCs/>
          <w:sz w:val="20"/>
          <w:szCs w:val="20"/>
        </w:rPr>
        <w:t>M</w:t>
      </w:r>
      <w:r w:rsidR="00535F65">
        <w:rPr>
          <w:b/>
          <w:bCs/>
          <w:sz w:val="20"/>
          <w:szCs w:val="20"/>
        </w:rPr>
        <w:t>aterials and Methods</w:t>
      </w:r>
    </w:p>
    <w:p w:rsidR="00EA17D1" w:rsidRPr="00DA63B8" w:rsidRDefault="00EA17D1" w:rsidP="00AD494A">
      <w:pPr>
        <w:ind w:firstLine="284"/>
        <w:jc w:val="both"/>
        <w:rPr>
          <w:rFonts w:asciiTheme="majorBidi" w:hAnsiTheme="majorBidi" w:cstheme="majorBidi"/>
          <w:sz w:val="20"/>
          <w:szCs w:val="20"/>
        </w:rPr>
      </w:pPr>
      <w:r w:rsidRPr="00DA63B8">
        <w:rPr>
          <w:rFonts w:asciiTheme="majorBidi" w:hAnsiTheme="majorBidi" w:cstheme="majorBidi"/>
          <w:b/>
          <w:bCs/>
          <w:sz w:val="20"/>
          <w:szCs w:val="20"/>
        </w:rPr>
        <w:t xml:space="preserve">Source and storage of the microorganisms: </w:t>
      </w:r>
      <w:r w:rsidRPr="00DA63B8">
        <w:rPr>
          <w:rFonts w:asciiTheme="majorBidi" w:hAnsiTheme="majorBidi" w:cstheme="majorBidi"/>
          <w:sz w:val="20"/>
          <w:szCs w:val="20"/>
        </w:rPr>
        <w:t>One hundred twenty non-repetitive strains of SA (each one isolated from different patient</w:t>
      </w:r>
      <w:r w:rsidR="00537C07">
        <w:rPr>
          <w:rFonts w:asciiTheme="majorBidi" w:hAnsiTheme="majorBidi" w:cstheme="majorBidi"/>
          <w:sz w:val="20"/>
          <w:szCs w:val="20"/>
        </w:rPr>
        <w:t xml:space="preserve"> with a </w:t>
      </w:r>
      <w:r w:rsidRPr="00DA63B8">
        <w:rPr>
          <w:rFonts w:asciiTheme="majorBidi" w:hAnsiTheme="majorBidi" w:cstheme="majorBidi"/>
          <w:sz w:val="20"/>
          <w:szCs w:val="20"/>
        </w:rPr>
        <w:t xml:space="preserve">specific number; 90 MRSA and 30 MSSA) strains were identified as MRSA by being resistant to </w:t>
      </w:r>
      <w:proofErr w:type="spellStart"/>
      <w:r w:rsidRPr="00DA63B8">
        <w:rPr>
          <w:rFonts w:asciiTheme="majorBidi" w:hAnsiTheme="majorBidi" w:cstheme="majorBidi"/>
          <w:sz w:val="20"/>
          <w:szCs w:val="20"/>
        </w:rPr>
        <w:t>cefoxitin</w:t>
      </w:r>
      <w:proofErr w:type="spellEnd"/>
      <w:r w:rsidRPr="00DA63B8">
        <w:rPr>
          <w:rFonts w:asciiTheme="majorBidi" w:hAnsiTheme="majorBidi" w:cstheme="majorBidi"/>
          <w:sz w:val="20"/>
          <w:szCs w:val="20"/>
        </w:rPr>
        <w:t xml:space="preserve">, and/or </w:t>
      </w:r>
      <w:proofErr w:type="spellStart"/>
      <w:r w:rsidRPr="00DA63B8">
        <w:rPr>
          <w:rFonts w:asciiTheme="majorBidi" w:hAnsiTheme="majorBidi" w:cstheme="majorBidi"/>
          <w:sz w:val="20"/>
          <w:szCs w:val="20"/>
        </w:rPr>
        <w:t>oxacillin</w:t>
      </w:r>
      <w:proofErr w:type="spellEnd"/>
      <w:r w:rsidRPr="00DA63B8">
        <w:rPr>
          <w:rFonts w:asciiTheme="majorBidi" w:hAnsiTheme="majorBidi" w:cstheme="majorBidi"/>
          <w:sz w:val="20"/>
          <w:szCs w:val="20"/>
        </w:rPr>
        <w:t xml:space="preserve"> and were isolated from different pathological materials </w:t>
      </w:r>
      <w:r w:rsidR="00537C07">
        <w:rPr>
          <w:rFonts w:asciiTheme="majorBidi" w:hAnsiTheme="majorBidi" w:cstheme="majorBidi"/>
          <w:sz w:val="20"/>
          <w:szCs w:val="20"/>
        </w:rPr>
        <w:t xml:space="preserve">from </w:t>
      </w:r>
      <w:r w:rsidRPr="00DA63B8">
        <w:rPr>
          <w:rFonts w:asciiTheme="majorBidi" w:hAnsiTheme="majorBidi" w:cstheme="majorBidi"/>
          <w:sz w:val="20"/>
          <w:szCs w:val="20"/>
        </w:rPr>
        <w:t>patients attending AL-</w:t>
      </w:r>
      <w:proofErr w:type="spellStart"/>
      <w:r w:rsidRPr="00DA63B8">
        <w:rPr>
          <w:rFonts w:asciiTheme="majorBidi" w:hAnsiTheme="majorBidi" w:cstheme="majorBidi"/>
          <w:sz w:val="20"/>
          <w:szCs w:val="20"/>
        </w:rPr>
        <w:t>Iman</w:t>
      </w:r>
      <w:proofErr w:type="spellEnd"/>
      <w:r w:rsidRPr="00DA63B8">
        <w:rPr>
          <w:rFonts w:asciiTheme="majorBidi" w:hAnsiTheme="majorBidi" w:cstheme="majorBidi"/>
          <w:sz w:val="20"/>
          <w:szCs w:val="20"/>
        </w:rPr>
        <w:t xml:space="preserve"> </w:t>
      </w:r>
      <w:r w:rsidR="00537C07">
        <w:rPr>
          <w:rFonts w:asciiTheme="majorBidi" w:hAnsiTheme="majorBidi" w:cstheme="majorBidi"/>
          <w:sz w:val="20"/>
          <w:szCs w:val="20"/>
        </w:rPr>
        <w:t xml:space="preserve">(215-bed) </w:t>
      </w:r>
      <w:r w:rsidRPr="00DA63B8">
        <w:rPr>
          <w:rFonts w:asciiTheme="majorBidi" w:hAnsiTheme="majorBidi" w:cstheme="majorBidi"/>
          <w:sz w:val="20"/>
          <w:szCs w:val="20"/>
        </w:rPr>
        <w:t>and Al-</w:t>
      </w:r>
      <w:proofErr w:type="spellStart"/>
      <w:r w:rsidRPr="00DA63B8">
        <w:rPr>
          <w:rFonts w:asciiTheme="majorBidi" w:hAnsiTheme="majorBidi" w:cstheme="majorBidi"/>
          <w:sz w:val="20"/>
          <w:szCs w:val="20"/>
        </w:rPr>
        <w:t>Dawadmi</w:t>
      </w:r>
      <w:proofErr w:type="spellEnd"/>
      <w:r w:rsidRPr="00DA63B8">
        <w:rPr>
          <w:rFonts w:asciiTheme="majorBidi" w:hAnsiTheme="majorBidi" w:cstheme="majorBidi"/>
          <w:sz w:val="20"/>
          <w:szCs w:val="20"/>
        </w:rPr>
        <w:t xml:space="preserve"> </w:t>
      </w:r>
      <w:r w:rsidR="00537C07">
        <w:rPr>
          <w:rFonts w:asciiTheme="majorBidi" w:hAnsiTheme="majorBidi" w:cstheme="majorBidi"/>
          <w:sz w:val="20"/>
          <w:szCs w:val="20"/>
        </w:rPr>
        <w:t xml:space="preserve">(200-bed) </w:t>
      </w:r>
      <w:r w:rsidRPr="00DA63B8">
        <w:rPr>
          <w:rFonts w:asciiTheme="majorBidi" w:hAnsiTheme="majorBidi" w:cstheme="majorBidi"/>
          <w:sz w:val="20"/>
          <w:szCs w:val="20"/>
        </w:rPr>
        <w:t xml:space="preserve">General Hospitals, that belongs to Saudi Ministry of Health, the first hospital </w:t>
      </w:r>
      <w:r w:rsidR="00537C07">
        <w:rPr>
          <w:rFonts w:asciiTheme="majorBidi" w:hAnsiTheme="majorBidi" w:cstheme="majorBidi"/>
          <w:sz w:val="20"/>
          <w:szCs w:val="20"/>
        </w:rPr>
        <w:t xml:space="preserve">is in Riyadh while the second is </w:t>
      </w:r>
      <w:r w:rsidRPr="00DA63B8">
        <w:rPr>
          <w:rFonts w:asciiTheme="majorBidi" w:hAnsiTheme="majorBidi" w:cstheme="majorBidi"/>
          <w:sz w:val="20"/>
          <w:szCs w:val="20"/>
        </w:rPr>
        <w:t xml:space="preserve">around 300 KM west to Riyadh. The strains were identified by </w:t>
      </w:r>
      <w:proofErr w:type="spellStart"/>
      <w:r w:rsidRPr="00DA63B8">
        <w:rPr>
          <w:rFonts w:asciiTheme="majorBidi" w:hAnsiTheme="majorBidi" w:cstheme="majorBidi"/>
          <w:sz w:val="20"/>
          <w:szCs w:val="20"/>
        </w:rPr>
        <w:t>Microscan</w:t>
      </w:r>
      <w:proofErr w:type="spellEnd"/>
      <w:r w:rsidRPr="00DA63B8">
        <w:rPr>
          <w:rFonts w:asciiTheme="majorBidi" w:hAnsiTheme="majorBidi" w:cstheme="majorBidi"/>
          <w:sz w:val="20"/>
          <w:szCs w:val="20"/>
        </w:rPr>
        <w:t xml:space="preserve"> </w:t>
      </w:r>
      <w:proofErr w:type="spellStart"/>
      <w:r w:rsidRPr="00DA63B8">
        <w:rPr>
          <w:rFonts w:asciiTheme="majorBidi" w:hAnsiTheme="majorBidi" w:cstheme="majorBidi"/>
          <w:sz w:val="20"/>
          <w:szCs w:val="20"/>
        </w:rPr>
        <w:t>WalkAway</w:t>
      </w:r>
      <w:proofErr w:type="spellEnd"/>
      <w:r w:rsidRPr="00DA63B8">
        <w:rPr>
          <w:rFonts w:asciiTheme="majorBidi" w:hAnsiTheme="majorBidi" w:cstheme="majorBidi"/>
          <w:sz w:val="20"/>
          <w:szCs w:val="20"/>
        </w:rPr>
        <w:t xml:space="preserve"> 96 SI system u</w:t>
      </w:r>
      <w:r w:rsidRPr="00DA63B8">
        <w:rPr>
          <w:rFonts w:asciiTheme="majorBidi" w:eastAsia="Times New Roman" w:hAnsiTheme="majorBidi" w:cstheme="majorBidi"/>
          <w:sz w:val="20"/>
          <w:szCs w:val="20"/>
          <w:lang w:eastAsia="en-US"/>
        </w:rPr>
        <w:t xml:space="preserve">sing Positive Combo panel type 21 </w:t>
      </w:r>
      <w:r w:rsidRPr="00DA63B8">
        <w:rPr>
          <w:rFonts w:asciiTheme="majorBidi" w:hAnsiTheme="majorBidi" w:cstheme="majorBidi"/>
          <w:sz w:val="20"/>
          <w:szCs w:val="20"/>
        </w:rPr>
        <w:t>(</w:t>
      </w:r>
      <w:r w:rsidRPr="00DA63B8">
        <w:rPr>
          <w:rFonts w:asciiTheme="majorBidi" w:eastAsia="Times New Roman" w:hAnsiTheme="majorBidi" w:cstheme="majorBidi"/>
          <w:sz w:val="20"/>
          <w:szCs w:val="20"/>
          <w:lang w:eastAsia="en-US"/>
        </w:rPr>
        <w:t>Siemens Healthcare Diagnostics Inc. USA) during the period from the years 2009-2012. The identified strains were labeled and kept frozen i</w:t>
      </w:r>
      <w:r w:rsidRPr="00DA63B8">
        <w:rPr>
          <w:rFonts w:asciiTheme="majorBidi" w:hAnsiTheme="majorBidi" w:cstheme="majorBidi"/>
          <w:sz w:val="20"/>
          <w:szCs w:val="20"/>
        </w:rPr>
        <w:t xml:space="preserve">n </w:t>
      </w:r>
      <w:proofErr w:type="spellStart"/>
      <w:r w:rsidRPr="00DA63B8">
        <w:rPr>
          <w:rFonts w:asciiTheme="majorBidi" w:hAnsiTheme="majorBidi" w:cstheme="majorBidi"/>
          <w:sz w:val="20"/>
          <w:szCs w:val="20"/>
        </w:rPr>
        <w:t>cryovials</w:t>
      </w:r>
      <w:proofErr w:type="spellEnd"/>
      <w:r w:rsidRPr="00DA63B8">
        <w:rPr>
          <w:rFonts w:asciiTheme="majorBidi" w:hAnsiTheme="majorBidi" w:cstheme="majorBidi"/>
          <w:sz w:val="20"/>
          <w:szCs w:val="20"/>
        </w:rPr>
        <w:t xml:space="preserve"> at -70 </w:t>
      </w:r>
      <w:proofErr w:type="spellStart"/>
      <w:r w:rsidRPr="00DA63B8">
        <w:rPr>
          <w:rFonts w:asciiTheme="majorBidi" w:hAnsiTheme="majorBidi" w:cstheme="majorBidi"/>
          <w:sz w:val="20"/>
          <w:szCs w:val="20"/>
          <w:vertAlign w:val="superscript"/>
        </w:rPr>
        <w:t>o</w:t>
      </w:r>
      <w:r w:rsidRPr="00DA63B8">
        <w:rPr>
          <w:rFonts w:asciiTheme="majorBidi" w:hAnsiTheme="majorBidi" w:cstheme="majorBidi"/>
          <w:sz w:val="20"/>
          <w:szCs w:val="20"/>
        </w:rPr>
        <w:t>C</w:t>
      </w:r>
      <w:proofErr w:type="spellEnd"/>
      <w:r w:rsidRPr="00DA63B8">
        <w:rPr>
          <w:rFonts w:asciiTheme="majorBidi" w:hAnsiTheme="majorBidi" w:cstheme="majorBidi"/>
          <w:sz w:val="20"/>
          <w:szCs w:val="20"/>
        </w:rPr>
        <w:t xml:space="preserve"> till time of need. The used quality control strains were ATCC# 25923 (MSSA) and ATCC# 25913 (MRSA) from BD (UK). When indicated, </w:t>
      </w:r>
      <w:r w:rsidR="00AD494A">
        <w:rPr>
          <w:rFonts w:asciiTheme="majorBidi" w:hAnsiTheme="majorBidi" w:cstheme="majorBidi"/>
          <w:sz w:val="20"/>
          <w:szCs w:val="20"/>
        </w:rPr>
        <w:t xml:space="preserve">fresh culture was done from cryogenic stocks upon </w:t>
      </w:r>
      <w:r w:rsidRPr="00DA63B8">
        <w:rPr>
          <w:rFonts w:asciiTheme="majorBidi" w:hAnsiTheme="majorBidi" w:cstheme="majorBidi"/>
          <w:sz w:val="20"/>
          <w:szCs w:val="20"/>
        </w:rPr>
        <w:t xml:space="preserve">nutrient agar plates (NA) </w:t>
      </w:r>
      <w:proofErr w:type="spellStart"/>
      <w:r w:rsidRPr="00DA63B8">
        <w:rPr>
          <w:rFonts w:asciiTheme="majorBidi" w:hAnsiTheme="majorBidi" w:cstheme="majorBidi"/>
          <w:sz w:val="20"/>
          <w:szCs w:val="20"/>
        </w:rPr>
        <w:t>Oxoid</w:t>
      </w:r>
      <w:proofErr w:type="spellEnd"/>
      <w:r w:rsidRPr="00DA63B8">
        <w:rPr>
          <w:rFonts w:asciiTheme="majorBidi" w:hAnsiTheme="majorBidi" w:cstheme="majorBidi"/>
          <w:sz w:val="20"/>
          <w:szCs w:val="20"/>
        </w:rPr>
        <w:t xml:space="preserve"> (UK)</w:t>
      </w:r>
      <w:r w:rsidR="00AD494A">
        <w:rPr>
          <w:rFonts w:asciiTheme="majorBidi" w:hAnsiTheme="majorBidi" w:cstheme="majorBidi"/>
          <w:sz w:val="20"/>
          <w:szCs w:val="20"/>
        </w:rPr>
        <w:t xml:space="preserve"> following standard bacteriological techniques.</w:t>
      </w:r>
    </w:p>
    <w:p w:rsidR="00EA17D1" w:rsidRPr="00DA63B8" w:rsidRDefault="00EA17D1" w:rsidP="00EA17D1">
      <w:pPr>
        <w:ind w:firstLine="720"/>
        <w:jc w:val="both"/>
        <w:rPr>
          <w:rFonts w:asciiTheme="majorBidi" w:hAnsiTheme="majorBidi" w:cstheme="majorBidi"/>
          <w:sz w:val="20"/>
          <w:szCs w:val="20"/>
          <w:lang w:eastAsia="en-GB"/>
        </w:rPr>
      </w:pPr>
      <w:r w:rsidRPr="00DA63B8">
        <w:rPr>
          <w:rFonts w:asciiTheme="majorBidi" w:hAnsiTheme="majorBidi" w:cstheme="majorBidi"/>
          <w:b/>
          <w:bCs/>
          <w:sz w:val="20"/>
          <w:szCs w:val="20"/>
        </w:rPr>
        <w:t xml:space="preserve">EGCG source and stock solution preparation: </w:t>
      </w:r>
      <w:r w:rsidRPr="00DA63B8">
        <w:rPr>
          <w:rFonts w:asciiTheme="majorBidi" w:hAnsiTheme="majorBidi" w:cstheme="majorBidi"/>
          <w:sz w:val="20"/>
          <w:szCs w:val="20"/>
        </w:rPr>
        <w:t xml:space="preserve">both </w:t>
      </w:r>
      <w:r w:rsidRPr="00DA63B8">
        <w:rPr>
          <w:rFonts w:asciiTheme="majorBidi" w:hAnsiTheme="majorBidi" w:cstheme="majorBidi"/>
          <w:sz w:val="20"/>
          <w:szCs w:val="20"/>
          <w:lang w:eastAsia="en-GB"/>
        </w:rPr>
        <w:t xml:space="preserve">EGCG and EC (with 99% purity) were purchased from Sigma-Aldrich® Chemical Co. Inc. (UK). Both substances were in the form of dry powder stored at 5-8 </w:t>
      </w:r>
      <w:proofErr w:type="spellStart"/>
      <w:r w:rsidRPr="00DA63B8">
        <w:rPr>
          <w:rFonts w:asciiTheme="majorBidi" w:hAnsiTheme="majorBidi" w:cstheme="majorBidi"/>
          <w:sz w:val="20"/>
          <w:szCs w:val="20"/>
          <w:vertAlign w:val="superscript"/>
          <w:lang w:eastAsia="en-GB"/>
        </w:rPr>
        <w:t>o</w:t>
      </w:r>
      <w:r w:rsidRPr="00DA63B8">
        <w:rPr>
          <w:rFonts w:asciiTheme="majorBidi" w:hAnsiTheme="majorBidi" w:cstheme="majorBidi"/>
          <w:sz w:val="20"/>
          <w:szCs w:val="20"/>
          <w:lang w:eastAsia="en-GB"/>
        </w:rPr>
        <w:t>C</w:t>
      </w:r>
      <w:proofErr w:type="spellEnd"/>
      <w:r w:rsidRPr="00DA63B8">
        <w:rPr>
          <w:rFonts w:asciiTheme="majorBidi" w:hAnsiTheme="majorBidi" w:cstheme="majorBidi"/>
          <w:sz w:val="20"/>
          <w:szCs w:val="20"/>
          <w:lang w:eastAsia="en-GB"/>
        </w:rPr>
        <w:t xml:space="preserve"> until needed. Stock solutions of EGCG and EC were made up with 100% ethanol. </w:t>
      </w:r>
    </w:p>
    <w:p w:rsidR="00EA17D1" w:rsidRPr="00DA63B8" w:rsidRDefault="00EA17D1" w:rsidP="00EA17D1">
      <w:pPr>
        <w:ind w:firstLine="720"/>
        <w:jc w:val="both"/>
        <w:rPr>
          <w:rFonts w:asciiTheme="majorBidi" w:hAnsiTheme="majorBidi" w:cstheme="majorBidi"/>
          <w:sz w:val="20"/>
          <w:szCs w:val="20"/>
          <w:lang w:eastAsia="en-GB"/>
        </w:rPr>
      </w:pPr>
      <w:r w:rsidRPr="00DA63B8">
        <w:rPr>
          <w:rFonts w:asciiTheme="majorBidi" w:hAnsiTheme="majorBidi" w:cstheme="majorBidi"/>
          <w:b/>
          <w:bCs/>
          <w:sz w:val="20"/>
          <w:szCs w:val="20"/>
          <w:lang w:eastAsia="en-GB"/>
        </w:rPr>
        <w:t>MIC determination by Disc diffusion method:</w:t>
      </w:r>
      <w:r w:rsidRPr="00DA63B8">
        <w:rPr>
          <w:rFonts w:asciiTheme="majorBidi" w:hAnsiTheme="majorBidi" w:cstheme="majorBidi"/>
          <w:sz w:val="20"/>
          <w:szCs w:val="20"/>
          <w:lang w:eastAsia="en-GB"/>
        </w:rPr>
        <w:t xml:space="preserve"> </w:t>
      </w:r>
      <w:r w:rsidRPr="00015BF0">
        <w:rPr>
          <w:rFonts w:asciiTheme="majorBidi" w:hAnsiTheme="majorBidi" w:cstheme="majorBidi"/>
          <w:sz w:val="20"/>
          <w:szCs w:val="20"/>
          <w:lang w:eastAsia="en-GB"/>
        </w:rPr>
        <w:t xml:space="preserve">The working dilutions of both EGCG and EC was done at various concentrations; (1024, 512, 256, 128, 64, and 32 </w:t>
      </w:r>
      <w:r w:rsidRPr="00015BF0">
        <w:rPr>
          <w:rFonts w:asciiTheme="majorBidi" w:hAnsiTheme="majorBidi" w:cstheme="majorBidi"/>
          <w:sz w:val="20"/>
          <w:szCs w:val="20"/>
        </w:rPr>
        <w:t xml:space="preserve">µg/ml) according to methods used by some researchers </w:t>
      </w:r>
      <w:r w:rsidR="00076CF6" w:rsidRPr="00015BF0">
        <w:rPr>
          <w:rFonts w:asciiTheme="majorBidi" w:hAnsiTheme="majorBidi" w:cstheme="majorBidi"/>
          <w:sz w:val="20"/>
          <w:szCs w:val="20"/>
        </w:rPr>
        <w:t>(CLSI, 2012a</w:t>
      </w:r>
      <w:r w:rsidRPr="00015BF0">
        <w:rPr>
          <w:rFonts w:asciiTheme="majorBidi" w:hAnsiTheme="majorBidi" w:cstheme="majorBidi"/>
          <w:sz w:val="20"/>
          <w:szCs w:val="20"/>
        </w:rPr>
        <w:t>; Blanco et al., 2005). F</w:t>
      </w:r>
      <w:r w:rsidRPr="00015BF0">
        <w:rPr>
          <w:rFonts w:asciiTheme="majorBidi" w:hAnsiTheme="majorBidi" w:cstheme="majorBidi"/>
          <w:sz w:val="20"/>
          <w:szCs w:val="20"/>
          <w:lang w:eastAsia="en-GB"/>
        </w:rPr>
        <w:t xml:space="preserve">or disc preparation, 10 </w:t>
      </w:r>
      <w:r w:rsidRPr="00015BF0">
        <w:rPr>
          <w:rFonts w:asciiTheme="majorBidi" w:hAnsiTheme="majorBidi" w:cstheme="majorBidi"/>
          <w:sz w:val="20"/>
          <w:szCs w:val="20"/>
        </w:rPr>
        <w:t>µL from the corresponding working dilution were pipette upon a 6.5 mm blank paper susceptibility disc (Mast Group</w:t>
      </w:r>
      <w:r w:rsidRPr="00DA63B8">
        <w:rPr>
          <w:rFonts w:asciiTheme="majorBidi" w:hAnsiTheme="majorBidi" w:cstheme="majorBidi"/>
          <w:sz w:val="20"/>
          <w:szCs w:val="20"/>
        </w:rPr>
        <w:t xml:space="preserve"> Ltd, Merseyside, UK) and allowed to dry in sterile desiccators. The concentrations used in disc diffusion study were (32, 64, 128, 256, and 512 µg/ml for EGCG. </w:t>
      </w:r>
      <w:r w:rsidRPr="00DA63B8">
        <w:rPr>
          <w:rFonts w:asciiTheme="majorBidi" w:hAnsiTheme="majorBidi" w:cstheme="majorBidi"/>
          <w:bCs/>
          <w:sz w:val="20"/>
          <w:szCs w:val="20"/>
        </w:rPr>
        <w:t xml:space="preserve">These discs were used and tested in triplicates in same conditions as antimicrobial discs. As ethanol has antibacterial action in higher concentrations, discs containing ethanol only without EGCG or EC were inoculated as control discs. As EC failed to produce inhibition zone at these concentrations, higher contents were used than in EGCG. The </w:t>
      </w:r>
      <w:r w:rsidRPr="00DA63B8">
        <w:rPr>
          <w:rFonts w:asciiTheme="majorBidi" w:hAnsiTheme="majorBidi" w:cstheme="majorBidi"/>
          <w:sz w:val="20"/>
          <w:szCs w:val="20"/>
        </w:rPr>
        <w:t xml:space="preserve">minimum </w:t>
      </w:r>
      <w:r w:rsidRPr="00DA63B8">
        <w:rPr>
          <w:rFonts w:asciiTheme="majorBidi" w:hAnsiTheme="majorBidi" w:cstheme="majorBidi"/>
          <w:sz w:val="20"/>
          <w:szCs w:val="20"/>
        </w:rPr>
        <w:lastRenderedPageBreak/>
        <w:t xml:space="preserve">inhibitory concentration (MIC) of each of EGCG or EC was defined as the </w:t>
      </w:r>
      <w:r w:rsidRPr="00015BF0">
        <w:rPr>
          <w:rFonts w:asciiTheme="majorBidi" w:hAnsiTheme="majorBidi" w:cstheme="majorBidi"/>
          <w:sz w:val="20"/>
          <w:szCs w:val="20"/>
        </w:rPr>
        <w:t>lowest concentration of either, showing no visible growth (Ando et al., 1999).</w:t>
      </w:r>
      <w:r w:rsidRPr="00DA63B8">
        <w:rPr>
          <w:rFonts w:asciiTheme="majorBidi" w:hAnsiTheme="majorBidi" w:cstheme="majorBidi"/>
          <w:sz w:val="20"/>
          <w:szCs w:val="20"/>
        </w:rPr>
        <w:t xml:space="preserve"> </w:t>
      </w:r>
      <w:r w:rsidRPr="00DA63B8">
        <w:rPr>
          <w:rFonts w:asciiTheme="majorBidi" w:hAnsiTheme="majorBidi" w:cstheme="majorBidi"/>
          <w:bCs/>
          <w:sz w:val="20"/>
          <w:szCs w:val="20"/>
        </w:rPr>
        <w:t xml:space="preserve">All tests were carried out in triplicate </w:t>
      </w:r>
      <w:r w:rsidRPr="00DA63B8">
        <w:rPr>
          <w:rFonts w:asciiTheme="majorBidi" w:hAnsiTheme="majorBidi" w:cstheme="majorBidi"/>
          <w:sz w:val="20"/>
          <w:szCs w:val="20"/>
          <w:lang w:eastAsia="en-GB"/>
        </w:rPr>
        <w:t xml:space="preserve">and the average one was recorded. </w:t>
      </w:r>
    </w:p>
    <w:p w:rsidR="00EA17D1" w:rsidRPr="00DA63B8" w:rsidRDefault="00EA17D1" w:rsidP="00AD494A">
      <w:pPr>
        <w:autoSpaceDE w:val="0"/>
        <w:autoSpaceDN w:val="0"/>
        <w:adjustRightInd w:val="0"/>
        <w:ind w:firstLine="720"/>
        <w:jc w:val="both"/>
        <w:rPr>
          <w:rFonts w:asciiTheme="majorBidi" w:hAnsiTheme="majorBidi" w:cstheme="majorBidi"/>
          <w:sz w:val="20"/>
          <w:szCs w:val="20"/>
        </w:rPr>
      </w:pPr>
      <w:r w:rsidRPr="00DA63B8">
        <w:rPr>
          <w:rFonts w:asciiTheme="majorBidi" w:hAnsiTheme="majorBidi" w:cstheme="majorBidi"/>
          <w:b/>
          <w:bCs/>
          <w:iCs/>
          <w:sz w:val="20"/>
          <w:szCs w:val="20"/>
          <w:lang w:eastAsia="en-GB"/>
        </w:rPr>
        <w:t>Synergy testing:</w:t>
      </w:r>
      <w:r w:rsidRPr="00DA63B8">
        <w:rPr>
          <w:rFonts w:asciiTheme="majorBidi" w:hAnsiTheme="majorBidi" w:cstheme="majorBidi"/>
          <w:iCs/>
          <w:sz w:val="20"/>
          <w:szCs w:val="20"/>
          <w:lang w:eastAsia="en-GB"/>
        </w:rPr>
        <w:t xml:space="preserve"> Twelve antimicrobial discs were tested against </w:t>
      </w:r>
      <w:r w:rsidR="00AD494A">
        <w:rPr>
          <w:rFonts w:asciiTheme="majorBidi" w:hAnsiTheme="majorBidi" w:cstheme="majorBidi"/>
          <w:iCs/>
          <w:sz w:val="20"/>
          <w:szCs w:val="20"/>
          <w:lang w:eastAsia="en-GB"/>
        </w:rPr>
        <w:t xml:space="preserve">all 120 </w:t>
      </w:r>
      <w:r w:rsidRPr="00DA63B8">
        <w:rPr>
          <w:rFonts w:asciiTheme="majorBidi" w:hAnsiTheme="majorBidi" w:cstheme="majorBidi"/>
          <w:iCs/>
          <w:sz w:val="20"/>
          <w:szCs w:val="20"/>
          <w:lang w:eastAsia="en-GB"/>
        </w:rPr>
        <w:t xml:space="preserve">studied isolates by the disc diffusion method according to the CLSI technique </w:t>
      </w:r>
      <w:r w:rsidRPr="00015BF0">
        <w:rPr>
          <w:rFonts w:asciiTheme="majorBidi" w:hAnsiTheme="majorBidi" w:cstheme="majorBidi"/>
          <w:sz w:val="20"/>
          <w:szCs w:val="20"/>
        </w:rPr>
        <w:t>(CLSI, 2012a) include</w:t>
      </w:r>
      <w:r w:rsidRPr="00015BF0">
        <w:rPr>
          <w:rFonts w:asciiTheme="majorBidi" w:hAnsiTheme="majorBidi" w:cstheme="majorBidi"/>
          <w:iCs/>
          <w:sz w:val="20"/>
          <w:szCs w:val="20"/>
          <w:lang w:eastAsia="en-GB"/>
        </w:rPr>
        <w:t>d</w:t>
      </w:r>
      <w:r w:rsidRPr="00DA63B8">
        <w:rPr>
          <w:rFonts w:asciiTheme="majorBidi" w:hAnsiTheme="majorBidi" w:cstheme="majorBidi"/>
          <w:iCs/>
          <w:sz w:val="20"/>
          <w:szCs w:val="20"/>
          <w:lang w:eastAsia="en-GB"/>
        </w:rPr>
        <w:t xml:space="preserve">; penicillin (P, 1 unit), </w:t>
      </w:r>
      <w:proofErr w:type="spellStart"/>
      <w:r w:rsidRPr="00DA63B8">
        <w:rPr>
          <w:rFonts w:asciiTheme="majorBidi" w:hAnsiTheme="majorBidi" w:cstheme="majorBidi"/>
          <w:iCs/>
          <w:sz w:val="20"/>
          <w:szCs w:val="20"/>
          <w:lang w:eastAsia="en-GB"/>
        </w:rPr>
        <w:t>vancomycin</w:t>
      </w:r>
      <w:proofErr w:type="spellEnd"/>
      <w:r w:rsidRPr="00DA63B8">
        <w:rPr>
          <w:rFonts w:asciiTheme="majorBidi" w:hAnsiTheme="majorBidi" w:cstheme="majorBidi"/>
          <w:iCs/>
          <w:sz w:val="20"/>
          <w:szCs w:val="20"/>
          <w:lang w:eastAsia="en-GB"/>
        </w:rPr>
        <w:t xml:space="preserve"> (VA, </w:t>
      </w:r>
      <w:r w:rsidRPr="00DA63B8">
        <w:rPr>
          <w:rFonts w:asciiTheme="majorBidi" w:hAnsiTheme="majorBidi" w:cstheme="majorBidi"/>
          <w:sz w:val="20"/>
          <w:szCs w:val="20"/>
        </w:rPr>
        <w:t xml:space="preserve">5µg), </w:t>
      </w:r>
      <w:proofErr w:type="spellStart"/>
      <w:r w:rsidRPr="00DA63B8">
        <w:rPr>
          <w:rFonts w:asciiTheme="majorBidi" w:hAnsiTheme="majorBidi" w:cstheme="majorBidi"/>
          <w:sz w:val="20"/>
          <w:szCs w:val="20"/>
        </w:rPr>
        <w:t>Gentamycin</w:t>
      </w:r>
      <w:proofErr w:type="spellEnd"/>
      <w:r w:rsidRPr="00DA63B8">
        <w:rPr>
          <w:rFonts w:asciiTheme="majorBidi" w:hAnsiTheme="majorBidi" w:cstheme="majorBidi"/>
          <w:sz w:val="20"/>
          <w:szCs w:val="20"/>
        </w:rPr>
        <w:t xml:space="preserve"> (CN, 10 µg), </w:t>
      </w:r>
      <w:proofErr w:type="spellStart"/>
      <w:r w:rsidRPr="00DA63B8">
        <w:rPr>
          <w:rFonts w:asciiTheme="majorBidi" w:hAnsiTheme="majorBidi" w:cstheme="majorBidi"/>
          <w:sz w:val="20"/>
          <w:szCs w:val="20"/>
        </w:rPr>
        <w:t>fusidic</w:t>
      </w:r>
      <w:proofErr w:type="spellEnd"/>
      <w:r w:rsidRPr="00DA63B8">
        <w:rPr>
          <w:rFonts w:asciiTheme="majorBidi" w:hAnsiTheme="majorBidi" w:cstheme="majorBidi"/>
          <w:sz w:val="20"/>
          <w:szCs w:val="20"/>
        </w:rPr>
        <w:t xml:space="preserve"> acid (FD, 10µg)</w:t>
      </w:r>
      <w:r w:rsidR="009266BF">
        <w:rPr>
          <w:rFonts w:asciiTheme="majorBidi" w:hAnsiTheme="majorBidi" w:cstheme="majorBidi"/>
          <w:sz w:val="20"/>
          <w:szCs w:val="20"/>
        </w:rPr>
        <w:t>,</w:t>
      </w:r>
      <w:r w:rsidRPr="00DA63B8">
        <w:rPr>
          <w:rFonts w:asciiTheme="majorBidi" w:hAnsiTheme="majorBidi" w:cstheme="majorBidi"/>
          <w:sz w:val="20"/>
          <w:szCs w:val="20"/>
        </w:rPr>
        <w:t xml:space="preserve"> </w:t>
      </w:r>
      <w:proofErr w:type="spellStart"/>
      <w:r w:rsidRPr="00DA63B8">
        <w:rPr>
          <w:rFonts w:asciiTheme="majorBidi" w:hAnsiTheme="majorBidi" w:cstheme="majorBidi"/>
          <w:sz w:val="20"/>
          <w:szCs w:val="20"/>
        </w:rPr>
        <w:t>clarithromycin</w:t>
      </w:r>
      <w:proofErr w:type="spellEnd"/>
      <w:r w:rsidRPr="00DA63B8">
        <w:rPr>
          <w:rFonts w:asciiTheme="majorBidi" w:hAnsiTheme="majorBidi" w:cstheme="majorBidi"/>
          <w:sz w:val="20"/>
          <w:szCs w:val="20"/>
        </w:rPr>
        <w:t xml:space="preserve"> (CLR, 2 µg), </w:t>
      </w:r>
      <w:proofErr w:type="spellStart"/>
      <w:r w:rsidRPr="00DA63B8">
        <w:rPr>
          <w:rFonts w:asciiTheme="majorBidi" w:hAnsiTheme="majorBidi" w:cstheme="majorBidi"/>
          <w:sz w:val="20"/>
          <w:szCs w:val="20"/>
        </w:rPr>
        <w:t>linezolid</w:t>
      </w:r>
      <w:proofErr w:type="spellEnd"/>
      <w:r w:rsidRPr="00DA63B8">
        <w:rPr>
          <w:rFonts w:asciiTheme="majorBidi" w:hAnsiTheme="majorBidi" w:cstheme="majorBidi"/>
          <w:sz w:val="20"/>
          <w:szCs w:val="20"/>
        </w:rPr>
        <w:t xml:space="preserve"> (LZD, 10 µg), ciprofloxacin (CIP, 1 µg), Neomycin (N, 10 µg), </w:t>
      </w:r>
      <w:proofErr w:type="spellStart"/>
      <w:r w:rsidRPr="00DA63B8">
        <w:rPr>
          <w:rFonts w:asciiTheme="majorBidi" w:hAnsiTheme="majorBidi" w:cstheme="majorBidi"/>
          <w:sz w:val="20"/>
          <w:szCs w:val="20"/>
        </w:rPr>
        <w:t>Rifampicin</w:t>
      </w:r>
      <w:proofErr w:type="spellEnd"/>
      <w:r w:rsidRPr="00DA63B8">
        <w:rPr>
          <w:rFonts w:asciiTheme="majorBidi" w:hAnsiTheme="majorBidi" w:cstheme="majorBidi"/>
          <w:sz w:val="20"/>
          <w:szCs w:val="20"/>
        </w:rPr>
        <w:t xml:space="preserve"> (RD, 2 µg), </w:t>
      </w:r>
      <w:proofErr w:type="spellStart"/>
      <w:r w:rsidRPr="00DA63B8">
        <w:rPr>
          <w:rFonts w:asciiTheme="majorBidi" w:hAnsiTheme="majorBidi" w:cstheme="majorBidi"/>
          <w:sz w:val="20"/>
          <w:szCs w:val="20"/>
        </w:rPr>
        <w:t>Trimethoprim</w:t>
      </w:r>
      <w:proofErr w:type="spellEnd"/>
      <w:r w:rsidRPr="00DA63B8">
        <w:rPr>
          <w:rFonts w:asciiTheme="majorBidi" w:hAnsiTheme="majorBidi" w:cstheme="majorBidi"/>
          <w:sz w:val="20"/>
          <w:szCs w:val="20"/>
        </w:rPr>
        <w:t xml:space="preserve"> (W, 5 µg), Tetracycline (TE, 10 µg) and </w:t>
      </w:r>
      <w:proofErr w:type="spellStart"/>
      <w:r w:rsidRPr="00DA63B8">
        <w:rPr>
          <w:rFonts w:asciiTheme="majorBidi" w:hAnsiTheme="majorBidi" w:cstheme="majorBidi"/>
          <w:sz w:val="20"/>
          <w:szCs w:val="20"/>
        </w:rPr>
        <w:t>mupirocin</w:t>
      </w:r>
      <w:proofErr w:type="spellEnd"/>
      <w:r w:rsidRPr="00DA63B8">
        <w:rPr>
          <w:rFonts w:asciiTheme="majorBidi" w:hAnsiTheme="majorBidi" w:cstheme="majorBidi"/>
          <w:sz w:val="20"/>
          <w:szCs w:val="20"/>
        </w:rPr>
        <w:t xml:space="preserve"> (MUP, 5 µg) all were supplied from </w:t>
      </w:r>
      <w:proofErr w:type="spellStart"/>
      <w:r w:rsidRPr="00DA63B8">
        <w:rPr>
          <w:rFonts w:asciiTheme="majorBidi" w:hAnsiTheme="majorBidi" w:cstheme="majorBidi"/>
          <w:sz w:val="20"/>
          <w:szCs w:val="20"/>
        </w:rPr>
        <w:t>Oxoid</w:t>
      </w:r>
      <w:proofErr w:type="spellEnd"/>
      <w:r w:rsidRPr="00DA63B8">
        <w:rPr>
          <w:rFonts w:asciiTheme="majorBidi" w:hAnsiTheme="majorBidi" w:cstheme="majorBidi"/>
          <w:sz w:val="20"/>
          <w:szCs w:val="20"/>
        </w:rPr>
        <w:t xml:space="preserve"> (</w:t>
      </w:r>
      <w:r w:rsidRPr="00DA63B8">
        <w:rPr>
          <w:rFonts w:asciiTheme="majorBidi" w:eastAsiaTheme="minorHAnsi" w:hAnsiTheme="majorBidi" w:cstheme="majorBidi"/>
          <w:sz w:val="20"/>
          <w:szCs w:val="20"/>
          <w:lang w:eastAsia="en-US"/>
        </w:rPr>
        <w:t xml:space="preserve">Basingstoke, Hampshire, </w:t>
      </w:r>
      <w:r w:rsidRPr="00DA63B8">
        <w:rPr>
          <w:rFonts w:asciiTheme="majorBidi" w:hAnsiTheme="majorBidi" w:cstheme="majorBidi"/>
          <w:sz w:val="20"/>
          <w:szCs w:val="20"/>
        </w:rPr>
        <w:t>UK). These antimicrobial discs were used alone and in combination with the EGC</w:t>
      </w:r>
      <w:r w:rsidR="009266BF">
        <w:rPr>
          <w:rFonts w:asciiTheme="majorBidi" w:hAnsiTheme="majorBidi" w:cstheme="majorBidi"/>
          <w:sz w:val="20"/>
          <w:szCs w:val="20"/>
        </w:rPr>
        <w:t xml:space="preserve">G in sub-MIC concentrations (32, 64, and </w:t>
      </w:r>
      <w:r w:rsidRPr="00DA63B8">
        <w:rPr>
          <w:rFonts w:asciiTheme="majorBidi" w:hAnsiTheme="majorBidi" w:cstheme="majorBidi"/>
          <w:sz w:val="20"/>
          <w:szCs w:val="20"/>
        </w:rPr>
        <w:t xml:space="preserve">128 µg/ml) to detect synergism between them by adding </w:t>
      </w:r>
      <w:r w:rsidRPr="00015BF0">
        <w:rPr>
          <w:rFonts w:asciiTheme="majorBidi" w:hAnsiTheme="majorBidi" w:cstheme="majorBidi"/>
          <w:sz w:val="20"/>
          <w:szCs w:val="20"/>
        </w:rPr>
        <w:t xml:space="preserve">10 </w:t>
      </w:r>
      <w:proofErr w:type="spellStart"/>
      <w:r w:rsidRPr="00015BF0">
        <w:rPr>
          <w:rFonts w:asciiTheme="majorBidi" w:hAnsiTheme="majorBidi" w:cstheme="majorBidi"/>
          <w:sz w:val="20"/>
          <w:szCs w:val="20"/>
        </w:rPr>
        <w:t>μl</w:t>
      </w:r>
      <w:proofErr w:type="spellEnd"/>
      <w:r w:rsidRPr="00015BF0">
        <w:rPr>
          <w:rFonts w:asciiTheme="majorBidi" w:hAnsiTheme="majorBidi" w:cstheme="majorBidi"/>
          <w:sz w:val="20"/>
          <w:szCs w:val="20"/>
        </w:rPr>
        <w:t xml:space="preserve"> of EGCG suspension to the antimicrobial discs (Blanco et al., 2005). </w:t>
      </w:r>
      <w:r w:rsidRPr="00DA63B8">
        <w:rPr>
          <w:rFonts w:asciiTheme="majorBidi" w:hAnsiTheme="majorBidi" w:cstheme="majorBidi"/>
          <w:sz w:val="20"/>
          <w:szCs w:val="20"/>
        </w:rPr>
        <w:t>No synergy test was done with EC as it failed to inhibit bacterial growth at higher concentrations.</w:t>
      </w:r>
    </w:p>
    <w:p w:rsidR="00EA17D1" w:rsidRPr="00DA63B8" w:rsidRDefault="00D12512" w:rsidP="00D12512">
      <w:pPr>
        <w:autoSpaceDE w:val="0"/>
        <w:autoSpaceDN w:val="0"/>
        <w:adjustRightInd w:val="0"/>
        <w:jc w:val="both"/>
        <w:rPr>
          <w:rFonts w:asciiTheme="majorBidi" w:hAnsiTheme="majorBidi" w:cstheme="majorBidi"/>
          <w:sz w:val="20"/>
          <w:szCs w:val="20"/>
        </w:rPr>
      </w:pPr>
      <w:r>
        <w:rPr>
          <w:rFonts w:asciiTheme="majorBidi" w:hAnsiTheme="majorBidi" w:cstheme="majorBidi"/>
          <w:iCs/>
          <w:sz w:val="20"/>
          <w:szCs w:val="20"/>
          <w:lang w:eastAsia="en-GB"/>
        </w:rPr>
        <w:tab/>
      </w:r>
      <w:r w:rsidR="00EA17D1" w:rsidRPr="00DA63B8">
        <w:rPr>
          <w:rFonts w:asciiTheme="majorBidi" w:hAnsiTheme="majorBidi" w:cstheme="majorBidi"/>
          <w:b/>
          <w:bCs/>
          <w:sz w:val="20"/>
          <w:szCs w:val="20"/>
        </w:rPr>
        <w:t xml:space="preserve">Determination of the MIC and the MBC of EGCG in the broth, for all strains of </w:t>
      </w:r>
      <w:proofErr w:type="spellStart"/>
      <w:r w:rsidR="00EA17D1" w:rsidRPr="00DA63B8">
        <w:rPr>
          <w:rFonts w:asciiTheme="majorBidi" w:hAnsiTheme="majorBidi" w:cstheme="majorBidi"/>
          <w:b/>
          <w:bCs/>
          <w:sz w:val="20"/>
          <w:szCs w:val="20"/>
        </w:rPr>
        <w:t>planktonic</w:t>
      </w:r>
      <w:proofErr w:type="spellEnd"/>
      <w:r w:rsidR="00EA17D1" w:rsidRPr="00DA63B8">
        <w:rPr>
          <w:rFonts w:asciiTheme="majorBidi" w:hAnsiTheme="majorBidi" w:cstheme="majorBidi"/>
          <w:b/>
          <w:bCs/>
          <w:sz w:val="20"/>
          <w:szCs w:val="20"/>
        </w:rPr>
        <w:t xml:space="preserve"> bacteria: </w:t>
      </w:r>
      <w:r w:rsidR="00EA17D1" w:rsidRPr="00DA63B8">
        <w:rPr>
          <w:rFonts w:asciiTheme="majorBidi" w:hAnsiTheme="majorBidi" w:cstheme="majorBidi"/>
          <w:sz w:val="20"/>
          <w:szCs w:val="20"/>
        </w:rPr>
        <w:t xml:space="preserve">Different concentrations of EGCG, based upon the primary results of disc diffusion (1024, 512, 256, 128, 64, 32, and 16 </w:t>
      </w:r>
      <w:r w:rsidR="00EA17D1" w:rsidRPr="00DA63B8">
        <w:rPr>
          <w:rFonts w:asciiTheme="majorBidi" w:hAnsiTheme="majorBidi" w:cstheme="majorBidi"/>
          <w:sz w:val="20"/>
          <w:szCs w:val="20"/>
          <w:lang w:eastAsia="en-GB"/>
        </w:rPr>
        <w:t>µ</w:t>
      </w:r>
      <w:r w:rsidR="00EA17D1" w:rsidRPr="00DA63B8">
        <w:rPr>
          <w:rFonts w:asciiTheme="majorBidi" w:hAnsiTheme="majorBidi" w:cstheme="majorBidi"/>
          <w:sz w:val="20"/>
          <w:szCs w:val="20"/>
        </w:rPr>
        <w:t xml:space="preserve">g/ml) were prepared and mixed with the culture broth in sterile </w:t>
      </w:r>
      <w:proofErr w:type="spellStart"/>
      <w:r w:rsidR="00EA17D1" w:rsidRPr="00DA63B8">
        <w:rPr>
          <w:rFonts w:asciiTheme="majorBidi" w:hAnsiTheme="majorBidi" w:cstheme="majorBidi"/>
          <w:sz w:val="20"/>
          <w:szCs w:val="20"/>
        </w:rPr>
        <w:t>Eppendorfs</w:t>
      </w:r>
      <w:proofErr w:type="spellEnd"/>
      <w:r w:rsidR="00EA17D1" w:rsidRPr="00DA63B8">
        <w:rPr>
          <w:rFonts w:asciiTheme="majorBidi" w:hAnsiTheme="majorBidi" w:cstheme="majorBidi"/>
          <w:sz w:val="20"/>
          <w:szCs w:val="20"/>
        </w:rPr>
        <w:t xml:space="preserve">. Then the susceptibility testing was run in duplicate in </w:t>
      </w:r>
      <w:proofErr w:type="spellStart"/>
      <w:r w:rsidR="00EA17D1" w:rsidRPr="00DA63B8">
        <w:rPr>
          <w:rFonts w:asciiTheme="majorBidi" w:hAnsiTheme="majorBidi" w:cstheme="majorBidi"/>
          <w:sz w:val="20"/>
          <w:szCs w:val="20"/>
        </w:rPr>
        <w:t>microtitre</w:t>
      </w:r>
      <w:proofErr w:type="spellEnd"/>
      <w:r w:rsidR="00EA17D1" w:rsidRPr="00DA63B8">
        <w:rPr>
          <w:rFonts w:asciiTheme="majorBidi" w:hAnsiTheme="majorBidi" w:cstheme="majorBidi"/>
          <w:sz w:val="20"/>
          <w:szCs w:val="20"/>
        </w:rPr>
        <w:t xml:space="preserve"> tray using total volume of </w:t>
      </w:r>
      <w:r w:rsidR="00EA17D1" w:rsidRPr="00015BF0">
        <w:rPr>
          <w:rFonts w:asciiTheme="majorBidi" w:hAnsiTheme="majorBidi" w:cstheme="majorBidi"/>
          <w:sz w:val="20"/>
          <w:szCs w:val="20"/>
        </w:rPr>
        <w:t xml:space="preserve">200 µL and applying standard bacteriological methods (CLSI, 2012b). The optical density (OD) of the turbidity was read using a </w:t>
      </w:r>
      <w:proofErr w:type="spellStart"/>
      <w:r w:rsidR="00EA17D1" w:rsidRPr="00015BF0">
        <w:rPr>
          <w:rFonts w:asciiTheme="majorBidi" w:hAnsiTheme="majorBidi" w:cstheme="majorBidi"/>
          <w:sz w:val="20"/>
          <w:szCs w:val="20"/>
        </w:rPr>
        <w:t>BioTek</w:t>
      </w:r>
      <w:proofErr w:type="spellEnd"/>
      <w:r w:rsidR="00EA17D1" w:rsidRPr="00015BF0">
        <w:rPr>
          <w:rFonts w:asciiTheme="majorBidi" w:hAnsiTheme="majorBidi" w:cstheme="majorBidi"/>
          <w:sz w:val="20"/>
          <w:szCs w:val="20"/>
        </w:rPr>
        <w:t xml:space="preserve"> reader at a wavelength of 630 nm to determine the MIC of EGCG. After reading the ODs, subcultures from all wells of most isolates (with MIC of 256 and 64 µg/ml) were made on duplicate</w:t>
      </w:r>
      <w:r w:rsidR="00EA17D1" w:rsidRPr="00DA63B8">
        <w:rPr>
          <w:rFonts w:asciiTheme="majorBidi" w:hAnsiTheme="majorBidi" w:cstheme="majorBidi"/>
          <w:sz w:val="20"/>
          <w:szCs w:val="20"/>
        </w:rPr>
        <w:t xml:space="preserve"> MHA plates and incubated at 37 </w:t>
      </w:r>
      <w:proofErr w:type="spellStart"/>
      <w:r w:rsidR="00EA17D1" w:rsidRPr="00DA63B8">
        <w:rPr>
          <w:rFonts w:asciiTheme="majorBidi" w:hAnsiTheme="majorBidi" w:cstheme="majorBidi"/>
          <w:sz w:val="20"/>
          <w:szCs w:val="20"/>
          <w:vertAlign w:val="superscript"/>
        </w:rPr>
        <w:t>o</w:t>
      </w:r>
      <w:r w:rsidR="00EA17D1" w:rsidRPr="00DA63B8">
        <w:rPr>
          <w:rFonts w:asciiTheme="majorBidi" w:hAnsiTheme="majorBidi" w:cstheme="majorBidi"/>
          <w:sz w:val="20"/>
          <w:szCs w:val="20"/>
        </w:rPr>
        <w:t>C</w:t>
      </w:r>
      <w:proofErr w:type="spellEnd"/>
      <w:r w:rsidR="00EA17D1" w:rsidRPr="00DA63B8">
        <w:rPr>
          <w:rFonts w:asciiTheme="majorBidi" w:hAnsiTheme="majorBidi" w:cstheme="majorBidi"/>
          <w:sz w:val="20"/>
          <w:szCs w:val="20"/>
        </w:rPr>
        <w:t xml:space="preserve"> for up to 24 hours for visible colonial growth, in order to determine the MBC. Controls for the organism and the EGCG were included in each test. </w:t>
      </w:r>
    </w:p>
    <w:p w:rsidR="00EA17D1" w:rsidRPr="00015BF0" w:rsidRDefault="00EA17D1" w:rsidP="00B3017C">
      <w:pPr>
        <w:ind w:firstLine="720"/>
        <w:jc w:val="both"/>
        <w:rPr>
          <w:rFonts w:asciiTheme="majorBidi" w:hAnsiTheme="majorBidi" w:cstheme="majorBidi"/>
          <w:sz w:val="20"/>
          <w:szCs w:val="20"/>
        </w:rPr>
      </w:pPr>
      <w:proofErr w:type="spellStart"/>
      <w:r w:rsidRPr="00DA63B8">
        <w:rPr>
          <w:rFonts w:asciiTheme="majorBidi" w:hAnsiTheme="majorBidi" w:cstheme="majorBidi"/>
          <w:b/>
          <w:bCs/>
          <w:sz w:val="20"/>
          <w:szCs w:val="20"/>
        </w:rPr>
        <w:t>Biofilm</w:t>
      </w:r>
      <w:proofErr w:type="spellEnd"/>
      <w:r w:rsidRPr="00DA63B8">
        <w:rPr>
          <w:rFonts w:asciiTheme="majorBidi" w:hAnsiTheme="majorBidi" w:cstheme="majorBidi"/>
          <w:b/>
          <w:bCs/>
          <w:sz w:val="20"/>
          <w:szCs w:val="20"/>
        </w:rPr>
        <w:t xml:space="preserve"> formation: </w:t>
      </w:r>
      <w:r w:rsidRPr="00DA63B8">
        <w:rPr>
          <w:rFonts w:asciiTheme="majorBidi" w:hAnsiTheme="majorBidi" w:cstheme="majorBidi"/>
          <w:sz w:val="20"/>
          <w:szCs w:val="20"/>
        </w:rPr>
        <w:t xml:space="preserve">To produce the staphylococcal bacterial </w:t>
      </w:r>
      <w:proofErr w:type="spellStart"/>
      <w:r w:rsidRPr="00DA63B8">
        <w:rPr>
          <w:rFonts w:asciiTheme="majorBidi" w:hAnsiTheme="majorBidi" w:cstheme="majorBidi"/>
          <w:sz w:val="20"/>
          <w:szCs w:val="20"/>
        </w:rPr>
        <w:t>biofilms</w:t>
      </w:r>
      <w:proofErr w:type="spellEnd"/>
      <w:r w:rsidRPr="00DA63B8">
        <w:rPr>
          <w:rFonts w:asciiTheme="majorBidi" w:hAnsiTheme="majorBidi" w:cstheme="majorBidi"/>
          <w:sz w:val="20"/>
          <w:szCs w:val="20"/>
        </w:rPr>
        <w:t xml:space="preserve">, 18 isolates of the fresh </w:t>
      </w:r>
      <w:proofErr w:type="spellStart"/>
      <w:r w:rsidRPr="00DA63B8">
        <w:rPr>
          <w:rFonts w:asciiTheme="majorBidi" w:hAnsiTheme="majorBidi" w:cstheme="majorBidi"/>
          <w:sz w:val="20"/>
          <w:szCs w:val="20"/>
        </w:rPr>
        <w:t>subcultured</w:t>
      </w:r>
      <w:proofErr w:type="spellEnd"/>
      <w:r w:rsidRPr="00DA63B8">
        <w:rPr>
          <w:rFonts w:asciiTheme="majorBidi" w:hAnsiTheme="majorBidi" w:cstheme="majorBidi"/>
          <w:sz w:val="20"/>
          <w:szCs w:val="20"/>
        </w:rPr>
        <w:t xml:space="preserve"> isolates (12 MRSA and 6 MSSA) selected from those having</w:t>
      </w:r>
      <w:r w:rsidR="00B3017C">
        <w:rPr>
          <w:rFonts w:asciiTheme="majorBidi" w:hAnsiTheme="majorBidi" w:cstheme="majorBidi"/>
          <w:sz w:val="20"/>
          <w:szCs w:val="20"/>
        </w:rPr>
        <w:t xml:space="preserve"> EGCG MIC of</w:t>
      </w:r>
      <w:r w:rsidRPr="00DA63B8">
        <w:rPr>
          <w:rFonts w:asciiTheme="majorBidi" w:hAnsiTheme="majorBidi" w:cstheme="majorBidi"/>
          <w:sz w:val="20"/>
          <w:szCs w:val="20"/>
        </w:rPr>
        <w:t xml:space="preserve"> 64 </w:t>
      </w:r>
      <w:proofErr w:type="spellStart"/>
      <w:r w:rsidRPr="00DA63B8">
        <w:rPr>
          <w:rFonts w:asciiTheme="majorBidi" w:hAnsiTheme="majorBidi" w:cstheme="majorBidi"/>
          <w:sz w:val="20"/>
          <w:szCs w:val="20"/>
        </w:rPr>
        <w:t>μg/μl</w:t>
      </w:r>
      <w:proofErr w:type="spellEnd"/>
      <w:r w:rsidRPr="00DA63B8">
        <w:rPr>
          <w:rFonts w:asciiTheme="majorBidi" w:hAnsiTheme="majorBidi" w:cstheme="majorBidi"/>
          <w:sz w:val="20"/>
          <w:szCs w:val="20"/>
        </w:rPr>
        <w:t xml:space="preserve"> </w:t>
      </w:r>
      <w:r w:rsidR="00B3017C">
        <w:rPr>
          <w:rFonts w:asciiTheme="majorBidi" w:hAnsiTheme="majorBidi" w:cstheme="majorBidi"/>
          <w:sz w:val="20"/>
          <w:szCs w:val="20"/>
        </w:rPr>
        <w:t xml:space="preserve">in </w:t>
      </w:r>
      <w:r w:rsidRPr="00DA63B8">
        <w:rPr>
          <w:rFonts w:asciiTheme="majorBidi" w:hAnsiTheme="majorBidi" w:cstheme="majorBidi"/>
          <w:sz w:val="20"/>
          <w:szCs w:val="20"/>
        </w:rPr>
        <w:t xml:space="preserve">both disc diffusion and </w:t>
      </w:r>
      <w:proofErr w:type="spellStart"/>
      <w:r w:rsidRPr="00DA63B8">
        <w:rPr>
          <w:rFonts w:asciiTheme="majorBidi" w:hAnsiTheme="majorBidi" w:cstheme="majorBidi"/>
          <w:sz w:val="20"/>
          <w:szCs w:val="20"/>
        </w:rPr>
        <w:t>microdilution</w:t>
      </w:r>
      <w:proofErr w:type="spellEnd"/>
      <w:r w:rsidRPr="00DA63B8">
        <w:rPr>
          <w:rFonts w:asciiTheme="majorBidi" w:hAnsiTheme="majorBidi" w:cstheme="majorBidi"/>
          <w:sz w:val="20"/>
          <w:szCs w:val="20"/>
        </w:rPr>
        <w:t xml:space="preserve"> methods. They were grown and adjusted to match 1.0 McFarland standard turbidity and then diluted 1:30 with Muller-Hinton broth media (</w:t>
      </w:r>
      <w:proofErr w:type="spellStart"/>
      <w:r w:rsidRPr="00DA63B8">
        <w:rPr>
          <w:rFonts w:asciiTheme="majorBidi" w:hAnsiTheme="majorBidi" w:cstheme="majorBidi"/>
          <w:sz w:val="20"/>
          <w:szCs w:val="20"/>
        </w:rPr>
        <w:t>Oxoid</w:t>
      </w:r>
      <w:proofErr w:type="spellEnd"/>
      <w:r w:rsidRPr="00DA63B8">
        <w:rPr>
          <w:rFonts w:asciiTheme="majorBidi" w:hAnsiTheme="majorBidi" w:cstheme="majorBidi"/>
          <w:sz w:val="20"/>
          <w:szCs w:val="20"/>
        </w:rPr>
        <w:t xml:space="preserve">, UK) in biological safety cabinet Class II A2. Then 22 ml of this solution were loaded to the troughs of the </w:t>
      </w:r>
      <w:proofErr w:type="spellStart"/>
      <w:r w:rsidRPr="00DA63B8">
        <w:rPr>
          <w:rFonts w:asciiTheme="majorBidi" w:hAnsiTheme="majorBidi" w:cstheme="majorBidi"/>
          <w:sz w:val="20"/>
          <w:szCs w:val="20"/>
        </w:rPr>
        <w:t>Innovotech</w:t>
      </w:r>
      <w:proofErr w:type="spellEnd"/>
      <w:r w:rsidRPr="00DA63B8">
        <w:rPr>
          <w:rFonts w:asciiTheme="majorBidi" w:hAnsiTheme="majorBidi" w:cstheme="majorBidi"/>
          <w:sz w:val="20"/>
          <w:szCs w:val="20"/>
        </w:rPr>
        <w:t xml:space="preserve"> MBEC High-throughput (HTP) Assay device (</w:t>
      </w:r>
      <w:proofErr w:type="spellStart"/>
      <w:r w:rsidRPr="00DA63B8">
        <w:rPr>
          <w:rFonts w:asciiTheme="majorBidi" w:hAnsiTheme="majorBidi" w:cstheme="majorBidi"/>
          <w:sz w:val="20"/>
          <w:szCs w:val="20"/>
        </w:rPr>
        <w:t>BioSurface</w:t>
      </w:r>
      <w:proofErr w:type="spellEnd"/>
      <w:r w:rsidRPr="00DA63B8">
        <w:rPr>
          <w:rFonts w:asciiTheme="majorBidi" w:hAnsiTheme="majorBidi" w:cstheme="majorBidi"/>
          <w:sz w:val="20"/>
          <w:szCs w:val="20"/>
        </w:rPr>
        <w:t xml:space="preserve"> Technology Corporation, Bozeman, USA). This device is a modification of the original Calgary </w:t>
      </w:r>
      <w:proofErr w:type="spellStart"/>
      <w:r w:rsidRPr="00DA63B8">
        <w:rPr>
          <w:rFonts w:asciiTheme="majorBidi" w:hAnsiTheme="majorBidi" w:cstheme="majorBidi"/>
          <w:sz w:val="20"/>
          <w:szCs w:val="20"/>
        </w:rPr>
        <w:t>biofilm</w:t>
      </w:r>
      <w:proofErr w:type="spellEnd"/>
      <w:r w:rsidRPr="00DA63B8">
        <w:rPr>
          <w:rFonts w:asciiTheme="majorBidi" w:hAnsiTheme="majorBidi" w:cstheme="majorBidi"/>
          <w:sz w:val="20"/>
          <w:szCs w:val="20"/>
        </w:rPr>
        <w:t xml:space="preserve"> device. </w:t>
      </w:r>
      <w:r w:rsidRPr="00015BF0">
        <w:rPr>
          <w:rFonts w:asciiTheme="majorBidi" w:hAnsiTheme="majorBidi" w:cstheme="majorBidi"/>
          <w:sz w:val="20"/>
          <w:szCs w:val="20"/>
        </w:rPr>
        <w:t xml:space="preserve">Each strain was loaded into a single device containing the trough and 96 protruding pegs </w:t>
      </w:r>
      <w:r w:rsidRPr="00015BF0">
        <w:rPr>
          <w:rFonts w:asciiTheme="majorBidi" w:hAnsiTheme="majorBidi" w:cstheme="majorBidi"/>
          <w:sz w:val="20"/>
          <w:szCs w:val="20"/>
        </w:rPr>
        <w:lastRenderedPageBreak/>
        <w:t xml:space="preserve">that can be fit in the 96-microwell plate. The device was incubated at 37 </w:t>
      </w:r>
      <w:proofErr w:type="spellStart"/>
      <w:r w:rsidRPr="00015BF0">
        <w:rPr>
          <w:rFonts w:asciiTheme="majorBidi" w:hAnsiTheme="majorBidi" w:cstheme="majorBidi"/>
          <w:sz w:val="20"/>
          <w:szCs w:val="20"/>
          <w:vertAlign w:val="superscript"/>
        </w:rPr>
        <w:t>o</w:t>
      </w:r>
      <w:r w:rsidRPr="00015BF0">
        <w:rPr>
          <w:rFonts w:asciiTheme="majorBidi" w:hAnsiTheme="majorBidi" w:cstheme="majorBidi"/>
          <w:sz w:val="20"/>
          <w:szCs w:val="20"/>
        </w:rPr>
        <w:t>C</w:t>
      </w:r>
      <w:proofErr w:type="spellEnd"/>
      <w:r w:rsidRPr="00015BF0">
        <w:rPr>
          <w:rFonts w:asciiTheme="majorBidi" w:hAnsiTheme="majorBidi" w:cstheme="majorBidi"/>
          <w:sz w:val="20"/>
          <w:szCs w:val="20"/>
        </w:rPr>
        <w:t xml:space="preserve"> for 48 hours in rocking table of 3-5 rocks/minute and angle of 10</w:t>
      </w:r>
      <w:r w:rsidRPr="00015BF0">
        <w:rPr>
          <w:rFonts w:asciiTheme="majorBidi" w:hAnsiTheme="majorBidi" w:cstheme="majorBidi"/>
          <w:sz w:val="20"/>
          <w:szCs w:val="20"/>
          <w:vertAlign w:val="superscript"/>
        </w:rPr>
        <w:t>o</w:t>
      </w:r>
      <w:r w:rsidRPr="00015BF0">
        <w:rPr>
          <w:rFonts w:asciiTheme="majorBidi" w:hAnsiTheme="majorBidi" w:cstheme="majorBidi"/>
          <w:sz w:val="20"/>
          <w:szCs w:val="20"/>
        </w:rPr>
        <w:t xml:space="preserve"> to assist in the formation of </w:t>
      </w:r>
      <w:proofErr w:type="spellStart"/>
      <w:r w:rsidRPr="00015BF0">
        <w:rPr>
          <w:rFonts w:asciiTheme="majorBidi" w:hAnsiTheme="majorBidi" w:cstheme="majorBidi"/>
          <w:sz w:val="20"/>
          <w:szCs w:val="20"/>
        </w:rPr>
        <w:t>biofilms</w:t>
      </w:r>
      <w:proofErr w:type="spellEnd"/>
      <w:r w:rsidRPr="00015BF0">
        <w:rPr>
          <w:rFonts w:asciiTheme="majorBidi" w:hAnsiTheme="majorBidi" w:cstheme="majorBidi"/>
          <w:sz w:val="20"/>
          <w:szCs w:val="20"/>
        </w:rPr>
        <w:t xml:space="preserve"> on the polystyrene pegs (</w:t>
      </w:r>
      <w:proofErr w:type="spellStart"/>
      <w:r w:rsidRPr="00015BF0">
        <w:rPr>
          <w:rFonts w:asciiTheme="majorBidi" w:hAnsiTheme="majorBidi" w:cstheme="majorBidi"/>
          <w:sz w:val="20"/>
          <w:szCs w:val="20"/>
        </w:rPr>
        <w:t>Ceri</w:t>
      </w:r>
      <w:proofErr w:type="spellEnd"/>
      <w:r w:rsidRPr="00015BF0">
        <w:rPr>
          <w:rFonts w:asciiTheme="majorBidi" w:hAnsiTheme="majorBidi" w:cstheme="majorBidi"/>
          <w:sz w:val="20"/>
          <w:szCs w:val="20"/>
        </w:rPr>
        <w:t xml:space="preserve"> et al., 1999; Olson et al., 2002). </w:t>
      </w:r>
    </w:p>
    <w:p w:rsidR="00EA17D1" w:rsidRPr="00DA63B8" w:rsidRDefault="00EA17D1" w:rsidP="00F26D33">
      <w:pPr>
        <w:autoSpaceDE w:val="0"/>
        <w:autoSpaceDN w:val="0"/>
        <w:adjustRightInd w:val="0"/>
        <w:ind w:firstLine="720"/>
        <w:jc w:val="both"/>
        <w:rPr>
          <w:rFonts w:asciiTheme="majorBidi" w:hAnsiTheme="majorBidi" w:cstheme="majorBidi"/>
          <w:sz w:val="20"/>
          <w:szCs w:val="20"/>
        </w:rPr>
      </w:pPr>
      <w:proofErr w:type="spellStart"/>
      <w:r w:rsidRPr="00DA63B8">
        <w:rPr>
          <w:rFonts w:asciiTheme="majorBidi" w:hAnsiTheme="majorBidi" w:cstheme="majorBidi"/>
          <w:b/>
          <w:bCs/>
          <w:sz w:val="20"/>
          <w:szCs w:val="20"/>
        </w:rPr>
        <w:t>Biofilm</w:t>
      </w:r>
      <w:proofErr w:type="spellEnd"/>
      <w:r w:rsidRPr="00DA63B8">
        <w:rPr>
          <w:rFonts w:asciiTheme="majorBidi" w:hAnsiTheme="majorBidi" w:cstheme="majorBidi"/>
          <w:b/>
          <w:bCs/>
          <w:sz w:val="20"/>
          <w:szCs w:val="20"/>
        </w:rPr>
        <w:t xml:space="preserve"> proving: </w:t>
      </w:r>
      <w:r w:rsidRPr="00DA63B8">
        <w:rPr>
          <w:rFonts w:asciiTheme="majorBidi" w:hAnsiTheme="majorBidi" w:cstheme="majorBidi"/>
          <w:sz w:val="20"/>
          <w:szCs w:val="20"/>
        </w:rPr>
        <w:t xml:space="preserve">To prove the formation of </w:t>
      </w:r>
      <w:proofErr w:type="spellStart"/>
      <w:r w:rsidRPr="00DA63B8">
        <w:rPr>
          <w:rFonts w:asciiTheme="majorBidi" w:hAnsiTheme="majorBidi" w:cstheme="majorBidi"/>
          <w:sz w:val="20"/>
          <w:szCs w:val="20"/>
        </w:rPr>
        <w:t>biofilms</w:t>
      </w:r>
      <w:proofErr w:type="spellEnd"/>
      <w:r w:rsidRPr="00DA63B8">
        <w:rPr>
          <w:rFonts w:asciiTheme="majorBidi" w:hAnsiTheme="majorBidi" w:cstheme="majorBidi"/>
          <w:sz w:val="20"/>
          <w:szCs w:val="20"/>
        </w:rPr>
        <w:t xml:space="preserve"> for the 18 tested isolates, some of the polystyrene pegs of the </w:t>
      </w:r>
      <w:proofErr w:type="spellStart"/>
      <w:r w:rsidRPr="00DA63B8">
        <w:rPr>
          <w:rFonts w:asciiTheme="majorBidi" w:hAnsiTheme="majorBidi" w:cstheme="majorBidi"/>
          <w:sz w:val="20"/>
          <w:szCs w:val="20"/>
        </w:rPr>
        <w:t>Inovotech</w:t>
      </w:r>
      <w:proofErr w:type="spellEnd"/>
      <w:r w:rsidRPr="00DA63B8">
        <w:rPr>
          <w:rFonts w:asciiTheme="majorBidi" w:hAnsiTheme="majorBidi" w:cstheme="majorBidi"/>
          <w:sz w:val="20"/>
          <w:szCs w:val="20"/>
        </w:rPr>
        <w:t xml:space="preserve"> MBEC™-HTP device assay tray were removed from the lid using sterile forceps. The pegs were then washed to remove </w:t>
      </w:r>
      <w:proofErr w:type="spellStart"/>
      <w:r w:rsidRPr="00DA63B8">
        <w:rPr>
          <w:rFonts w:asciiTheme="majorBidi" w:hAnsiTheme="majorBidi" w:cstheme="majorBidi"/>
          <w:sz w:val="20"/>
          <w:szCs w:val="20"/>
        </w:rPr>
        <w:t>planktonic</w:t>
      </w:r>
      <w:proofErr w:type="spellEnd"/>
      <w:r w:rsidRPr="00DA63B8">
        <w:rPr>
          <w:rFonts w:asciiTheme="majorBidi" w:hAnsiTheme="majorBidi" w:cstheme="majorBidi"/>
          <w:sz w:val="20"/>
          <w:szCs w:val="20"/>
        </w:rPr>
        <w:t xml:space="preserve"> bacteria by sequential dipping of them into a set of 6 adjacent sterile </w:t>
      </w:r>
      <w:proofErr w:type="spellStart"/>
      <w:r w:rsidRPr="00DA63B8">
        <w:rPr>
          <w:rFonts w:asciiTheme="majorBidi" w:hAnsiTheme="majorBidi" w:cstheme="majorBidi"/>
          <w:sz w:val="20"/>
          <w:szCs w:val="20"/>
        </w:rPr>
        <w:t>Eppendorf</w:t>
      </w:r>
      <w:proofErr w:type="spellEnd"/>
      <w:r w:rsidRPr="00DA63B8">
        <w:rPr>
          <w:rFonts w:asciiTheme="majorBidi" w:hAnsiTheme="majorBidi" w:cstheme="majorBidi"/>
          <w:sz w:val="20"/>
          <w:szCs w:val="20"/>
        </w:rPr>
        <w:t xml:space="preserve"> tubes, containing 1 ml of sterile distilled water “rinsing tubes”.</w:t>
      </w:r>
    </w:p>
    <w:p w:rsidR="00EA17D1" w:rsidRPr="00DA63B8" w:rsidRDefault="00DF3DAD" w:rsidP="00EA17D1">
      <w:pPr>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ab/>
      </w:r>
      <w:r w:rsidR="00EA17D1" w:rsidRPr="00DA63B8">
        <w:rPr>
          <w:rFonts w:asciiTheme="majorBidi" w:hAnsiTheme="majorBidi" w:cstheme="majorBidi"/>
          <w:sz w:val="20"/>
          <w:szCs w:val="20"/>
        </w:rPr>
        <w:t xml:space="preserve">After washing steps the pegs containing the potential </w:t>
      </w:r>
      <w:proofErr w:type="spellStart"/>
      <w:r w:rsidR="00EA17D1" w:rsidRPr="00DA63B8">
        <w:rPr>
          <w:rFonts w:asciiTheme="majorBidi" w:hAnsiTheme="majorBidi" w:cstheme="majorBidi"/>
          <w:sz w:val="20"/>
          <w:szCs w:val="20"/>
        </w:rPr>
        <w:t>biofilms</w:t>
      </w:r>
      <w:proofErr w:type="spellEnd"/>
      <w:r w:rsidR="00EA17D1" w:rsidRPr="00DA63B8">
        <w:rPr>
          <w:rFonts w:asciiTheme="majorBidi" w:hAnsiTheme="majorBidi" w:cstheme="majorBidi"/>
          <w:sz w:val="20"/>
          <w:szCs w:val="20"/>
        </w:rPr>
        <w:t xml:space="preserve"> were </w:t>
      </w:r>
      <w:proofErr w:type="spellStart"/>
      <w:r w:rsidR="00EA17D1" w:rsidRPr="00DA63B8">
        <w:rPr>
          <w:rFonts w:asciiTheme="majorBidi" w:hAnsiTheme="majorBidi" w:cstheme="majorBidi"/>
          <w:sz w:val="20"/>
          <w:szCs w:val="20"/>
        </w:rPr>
        <w:t>sonicated</w:t>
      </w:r>
      <w:proofErr w:type="spellEnd"/>
      <w:r w:rsidR="00EA17D1" w:rsidRPr="00DA63B8">
        <w:rPr>
          <w:rFonts w:asciiTheme="majorBidi" w:hAnsiTheme="majorBidi" w:cstheme="majorBidi"/>
          <w:sz w:val="20"/>
          <w:szCs w:val="20"/>
        </w:rPr>
        <w:t xml:space="preserve">, placed into a new set of </w:t>
      </w:r>
      <w:proofErr w:type="spellStart"/>
      <w:r w:rsidR="00EA17D1" w:rsidRPr="00DA63B8">
        <w:rPr>
          <w:rFonts w:asciiTheme="majorBidi" w:hAnsiTheme="majorBidi" w:cstheme="majorBidi"/>
          <w:sz w:val="20"/>
          <w:szCs w:val="20"/>
        </w:rPr>
        <w:t>Eppendorf</w:t>
      </w:r>
      <w:proofErr w:type="spellEnd"/>
      <w:r w:rsidR="00EA17D1" w:rsidRPr="00DA63B8">
        <w:rPr>
          <w:rFonts w:asciiTheme="majorBidi" w:hAnsiTheme="majorBidi" w:cstheme="majorBidi"/>
          <w:sz w:val="20"/>
          <w:szCs w:val="20"/>
        </w:rPr>
        <w:t xml:space="preserve"> tubes containing 1 ml sterile distilled water for 30 minutes to disrupt the </w:t>
      </w:r>
      <w:proofErr w:type="spellStart"/>
      <w:r w:rsidR="00EA17D1" w:rsidRPr="00DA63B8">
        <w:rPr>
          <w:rFonts w:asciiTheme="majorBidi" w:hAnsiTheme="majorBidi" w:cstheme="majorBidi"/>
          <w:sz w:val="20"/>
          <w:szCs w:val="20"/>
        </w:rPr>
        <w:t>biofilms</w:t>
      </w:r>
      <w:proofErr w:type="spellEnd"/>
      <w:r w:rsidR="00EA17D1" w:rsidRPr="00DA63B8">
        <w:rPr>
          <w:rFonts w:asciiTheme="majorBidi" w:hAnsiTheme="majorBidi" w:cstheme="majorBidi"/>
          <w:sz w:val="20"/>
          <w:szCs w:val="20"/>
        </w:rPr>
        <w:t xml:space="preserve">. Then, after </w:t>
      </w:r>
      <w:proofErr w:type="spellStart"/>
      <w:r w:rsidR="00EA17D1" w:rsidRPr="00DA63B8">
        <w:rPr>
          <w:rFonts w:asciiTheme="majorBidi" w:hAnsiTheme="majorBidi" w:cstheme="majorBidi"/>
          <w:sz w:val="20"/>
          <w:szCs w:val="20"/>
        </w:rPr>
        <w:t>sonication</w:t>
      </w:r>
      <w:proofErr w:type="spellEnd"/>
      <w:r w:rsidR="00EA17D1" w:rsidRPr="00DA63B8">
        <w:rPr>
          <w:rFonts w:asciiTheme="majorBidi" w:hAnsiTheme="majorBidi" w:cstheme="majorBidi"/>
          <w:sz w:val="20"/>
          <w:szCs w:val="20"/>
        </w:rPr>
        <w:t xml:space="preserve">, the contents of tubes containing the disrupted </w:t>
      </w:r>
      <w:proofErr w:type="spellStart"/>
      <w:r w:rsidR="00EA17D1" w:rsidRPr="00DA63B8">
        <w:rPr>
          <w:rFonts w:asciiTheme="majorBidi" w:hAnsiTheme="majorBidi" w:cstheme="majorBidi"/>
          <w:sz w:val="20"/>
          <w:szCs w:val="20"/>
        </w:rPr>
        <w:t>biofilm</w:t>
      </w:r>
      <w:proofErr w:type="spellEnd"/>
      <w:r w:rsidR="00EA17D1" w:rsidRPr="00DA63B8">
        <w:rPr>
          <w:rFonts w:asciiTheme="majorBidi" w:hAnsiTheme="majorBidi" w:cstheme="majorBidi"/>
          <w:sz w:val="20"/>
          <w:szCs w:val="20"/>
        </w:rPr>
        <w:t xml:space="preserve"> were then serially diluted 1:10 in 2 sets of 8 </w:t>
      </w:r>
      <w:proofErr w:type="spellStart"/>
      <w:r w:rsidR="00EA17D1" w:rsidRPr="00DA63B8">
        <w:rPr>
          <w:rFonts w:asciiTheme="majorBidi" w:hAnsiTheme="majorBidi" w:cstheme="majorBidi"/>
          <w:sz w:val="20"/>
          <w:szCs w:val="20"/>
        </w:rPr>
        <w:t>Eppendorf</w:t>
      </w:r>
      <w:proofErr w:type="spellEnd"/>
      <w:r w:rsidR="00EA17D1" w:rsidRPr="00DA63B8">
        <w:rPr>
          <w:rFonts w:asciiTheme="majorBidi" w:hAnsiTheme="majorBidi" w:cstheme="majorBidi"/>
          <w:sz w:val="20"/>
          <w:szCs w:val="20"/>
        </w:rPr>
        <w:t xml:space="preserve"> tubes (sets A and B “dilution tubes”). </w:t>
      </w:r>
    </w:p>
    <w:p w:rsidR="00EA17D1" w:rsidRPr="00DA63B8" w:rsidRDefault="00EA17D1" w:rsidP="00DF3DAD">
      <w:pPr>
        <w:autoSpaceDE w:val="0"/>
        <w:autoSpaceDN w:val="0"/>
        <w:adjustRightInd w:val="0"/>
        <w:ind w:firstLine="720"/>
        <w:jc w:val="both"/>
        <w:rPr>
          <w:rFonts w:asciiTheme="majorBidi" w:hAnsiTheme="majorBidi" w:cstheme="majorBidi"/>
          <w:sz w:val="20"/>
          <w:szCs w:val="20"/>
        </w:rPr>
      </w:pPr>
      <w:r w:rsidRPr="00DA63B8">
        <w:rPr>
          <w:rFonts w:asciiTheme="majorBidi" w:hAnsiTheme="majorBidi" w:cstheme="majorBidi"/>
          <w:sz w:val="20"/>
          <w:szCs w:val="20"/>
        </w:rPr>
        <w:t xml:space="preserve">Using sterile tips and automatic pipette, 20 </w:t>
      </w:r>
      <w:proofErr w:type="spellStart"/>
      <w:r w:rsidRPr="00DA63B8">
        <w:rPr>
          <w:rFonts w:asciiTheme="majorBidi" w:hAnsiTheme="majorBidi" w:cstheme="majorBidi"/>
          <w:sz w:val="20"/>
          <w:szCs w:val="20"/>
        </w:rPr>
        <w:t>μl</w:t>
      </w:r>
      <w:proofErr w:type="spellEnd"/>
      <w:r w:rsidRPr="00DA63B8">
        <w:rPr>
          <w:rFonts w:asciiTheme="majorBidi" w:hAnsiTheme="majorBidi" w:cstheme="majorBidi"/>
          <w:sz w:val="20"/>
          <w:szCs w:val="20"/>
        </w:rPr>
        <w:t xml:space="preserve"> from each </w:t>
      </w:r>
      <w:proofErr w:type="spellStart"/>
      <w:r w:rsidRPr="00DA63B8">
        <w:rPr>
          <w:rFonts w:asciiTheme="majorBidi" w:hAnsiTheme="majorBidi" w:cstheme="majorBidi"/>
          <w:sz w:val="20"/>
          <w:szCs w:val="20"/>
        </w:rPr>
        <w:t>Eppendorf</w:t>
      </w:r>
      <w:proofErr w:type="spellEnd"/>
      <w:r w:rsidRPr="00DA63B8">
        <w:rPr>
          <w:rFonts w:asciiTheme="majorBidi" w:hAnsiTheme="majorBidi" w:cstheme="majorBidi"/>
          <w:sz w:val="20"/>
          <w:szCs w:val="20"/>
        </w:rPr>
        <w:t xml:space="preserve"> tube (of both rinsing and dilution tubes) were spot inoculated in duplicate into MHA plates by dropping from 2.5 cm and leaving them to dry, incubated at 37 </w:t>
      </w:r>
      <w:proofErr w:type="spellStart"/>
      <w:r w:rsidRPr="00DA63B8">
        <w:rPr>
          <w:rFonts w:asciiTheme="majorBidi" w:hAnsiTheme="majorBidi" w:cstheme="majorBidi"/>
          <w:sz w:val="20"/>
          <w:szCs w:val="20"/>
          <w:vertAlign w:val="superscript"/>
        </w:rPr>
        <w:t>o</w:t>
      </w:r>
      <w:r w:rsidRPr="00DA63B8">
        <w:rPr>
          <w:rFonts w:asciiTheme="majorBidi" w:hAnsiTheme="majorBidi" w:cstheme="majorBidi"/>
          <w:sz w:val="20"/>
          <w:szCs w:val="20"/>
        </w:rPr>
        <w:t>C</w:t>
      </w:r>
      <w:proofErr w:type="spellEnd"/>
      <w:r w:rsidRPr="00DA63B8">
        <w:rPr>
          <w:rFonts w:asciiTheme="majorBidi" w:hAnsiTheme="majorBidi" w:cstheme="majorBidi"/>
          <w:sz w:val="20"/>
          <w:szCs w:val="20"/>
        </w:rPr>
        <w:t xml:space="preserve"> for 24 hours. The colonies were counted for each plate and each dilution, to gain information about the viable bacteria in the </w:t>
      </w:r>
      <w:proofErr w:type="spellStart"/>
      <w:r w:rsidRPr="00DA63B8">
        <w:rPr>
          <w:rFonts w:asciiTheme="majorBidi" w:hAnsiTheme="majorBidi" w:cstheme="majorBidi"/>
          <w:sz w:val="20"/>
          <w:szCs w:val="20"/>
        </w:rPr>
        <w:t>biofilm</w:t>
      </w:r>
      <w:proofErr w:type="spellEnd"/>
      <w:r w:rsidRPr="00DA63B8">
        <w:rPr>
          <w:rFonts w:asciiTheme="majorBidi" w:hAnsiTheme="majorBidi" w:cstheme="majorBidi"/>
          <w:sz w:val="20"/>
          <w:szCs w:val="20"/>
        </w:rPr>
        <w:t xml:space="preserve"> (dilution steps) and the </w:t>
      </w:r>
      <w:proofErr w:type="spellStart"/>
      <w:r w:rsidRPr="00DA63B8">
        <w:rPr>
          <w:rFonts w:asciiTheme="majorBidi" w:hAnsiTheme="majorBidi" w:cstheme="majorBidi"/>
          <w:sz w:val="20"/>
          <w:szCs w:val="20"/>
        </w:rPr>
        <w:t>planktonic</w:t>
      </w:r>
      <w:proofErr w:type="spellEnd"/>
      <w:r w:rsidRPr="00DA63B8">
        <w:rPr>
          <w:rFonts w:asciiTheme="majorBidi" w:hAnsiTheme="majorBidi" w:cstheme="majorBidi"/>
          <w:sz w:val="20"/>
          <w:szCs w:val="20"/>
        </w:rPr>
        <w:t xml:space="preserve"> (rinsing) steps. </w:t>
      </w:r>
    </w:p>
    <w:p w:rsidR="00EA17D1" w:rsidRPr="00DA63B8" w:rsidRDefault="00EA17D1" w:rsidP="00874B82">
      <w:pPr>
        <w:autoSpaceDE w:val="0"/>
        <w:autoSpaceDN w:val="0"/>
        <w:adjustRightInd w:val="0"/>
        <w:ind w:firstLine="720"/>
        <w:jc w:val="both"/>
        <w:rPr>
          <w:rFonts w:asciiTheme="majorBidi" w:hAnsiTheme="majorBidi" w:cstheme="majorBidi"/>
          <w:sz w:val="20"/>
          <w:szCs w:val="20"/>
        </w:rPr>
      </w:pPr>
      <w:r w:rsidRPr="00DA63B8">
        <w:rPr>
          <w:rFonts w:asciiTheme="majorBidi" w:hAnsiTheme="majorBidi" w:cstheme="majorBidi"/>
          <w:b/>
          <w:bCs/>
          <w:sz w:val="20"/>
          <w:szCs w:val="20"/>
        </w:rPr>
        <w:t xml:space="preserve">EGCG challenge: </w:t>
      </w:r>
      <w:r w:rsidRPr="00DA63B8">
        <w:rPr>
          <w:rFonts w:asciiTheme="majorBidi" w:hAnsiTheme="majorBidi" w:cstheme="majorBidi"/>
          <w:sz w:val="20"/>
          <w:szCs w:val="20"/>
        </w:rPr>
        <w:t xml:space="preserve">The required EGCG concentrations in MH broth were prepared in the wells of a sterile </w:t>
      </w:r>
      <w:proofErr w:type="spellStart"/>
      <w:r w:rsidRPr="00DA63B8">
        <w:rPr>
          <w:rFonts w:asciiTheme="majorBidi" w:hAnsiTheme="majorBidi" w:cstheme="majorBidi"/>
          <w:sz w:val="20"/>
          <w:szCs w:val="20"/>
        </w:rPr>
        <w:t>microplate</w:t>
      </w:r>
      <w:proofErr w:type="spellEnd"/>
      <w:r w:rsidRPr="00DA63B8">
        <w:rPr>
          <w:rFonts w:asciiTheme="majorBidi" w:hAnsiTheme="majorBidi" w:cstheme="majorBidi"/>
          <w:sz w:val="20"/>
          <w:szCs w:val="20"/>
        </w:rPr>
        <w:t xml:space="preserve"> corresponding to the required formed films over the pegs of the MBEC tray. The final volume in each well was 200 µl with concentrations of 1024, 512, 256, 128, and 64 µg/ml in duplicate with control wells containing pegs not exposed to EGCG. The peg tray lid was covered and the </w:t>
      </w:r>
      <w:proofErr w:type="spellStart"/>
      <w:r w:rsidRPr="00DA63B8">
        <w:rPr>
          <w:rFonts w:asciiTheme="majorBidi" w:hAnsiTheme="majorBidi" w:cstheme="majorBidi"/>
          <w:sz w:val="20"/>
          <w:szCs w:val="20"/>
        </w:rPr>
        <w:t>microtitre</w:t>
      </w:r>
      <w:proofErr w:type="spellEnd"/>
      <w:r w:rsidRPr="00DA63B8">
        <w:rPr>
          <w:rFonts w:asciiTheme="majorBidi" w:hAnsiTheme="majorBidi" w:cstheme="majorBidi"/>
          <w:sz w:val="20"/>
          <w:szCs w:val="20"/>
        </w:rPr>
        <w:t xml:space="preserve"> tray wrapped in </w:t>
      </w:r>
      <w:proofErr w:type="spellStart"/>
      <w:r w:rsidRPr="00DA63B8">
        <w:rPr>
          <w:rFonts w:asciiTheme="majorBidi" w:hAnsiTheme="majorBidi" w:cstheme="majorBidi"/>
          <w:sz w:val="20"/>
          <w:szCs w:val="20"/>
        </w:rPr>
        <w:t>parafilm</w:t>
      </w:r>
      <w:proofErr w:type="spellEnd"/>
      <w:r w:rsidRPr="00DA63B8">
        <w:rPr>
          <w:rFonts w:asciiTheme="majorBidi" w:hAnsiTheme="majorBidi" w:cstheme="majorBidi"/>
          <w:sz w:val="20"/>
          <w:szCs w:val="20"/>
        </w:rPr>
        <w:t xml:space="preserve"> and incubated for 24 hours at 37 °C. Then assessment and measurement of the turbidity of the wells of challenge plate by </w:t>
      </w:r>
      <w:proofErr w:type="spellStart"/>
      <w:r w:rsidRPr="00DA63B8">
        <w:rPr>
          <w:rFonts w:asciiTheme="majorBidi" w:hAnsiTheme="majorBidi" w:cstheme="majorBidi"/>
          <w:sz w:val="20"/>
          <w:szCs w:val="20"/>
        </w:rPr>
        <w:t>BioTek</w:t>
      </w:r>
      <w:proofErr w:type="spellEnd"/>
      <w:r w:rsidRPr="00DA63B8">
        <w:rPr>
          <w:rFonts w:asciiTheme="majorBidi" w:hAnsiTheme="majorBidi" w:cstheme="majorBidi"/>
          <w:sz w:val="20"/>
          <w:szCs w:val="20"/>
        </w:rPr>
        <w:t xml:space="preserve"> reader at 630 nm was done to determine the MIC of </w:t>
      </w:r>
      <w:proofErr w:type="spellStart"/>
      <w:r w:rsidRPr="00DA63B8">
        <w:rPr>
          <w:rFonts w:asciiTheme="majorBidi" w:hAnsiTheme="majorBidi" w:cstheme="majorBidi"/>
          <w:sz w:val="20"/>
          <w:szCs w:val="20"/>
        </w:rPr>
        <w:t>planktonic</w:t>
      </w:r>
      <w:proofErr w:type="spellEnd"/>
      <w:r w:rsidRPr="00DA63B8">
        <w:rPr>
          <w:rFonts w:asciiTheme="majorBidi" w:hAnsiTheme="majorBidi" w:cstheme="majorBidi"/>
          <w:sz w:val="20"/>
          <w:szCs w:val="20"/>
        </w:rPr>
        <w:t xml:space="preserve"> bacteria i.e. is the concentration giving no visible growth. </w:t>
      </w:r>
    </w:p>
    <w:p w:rsidR="00EA17D1" w:rsidRPr="00DF3DAD" w:rsidRDefault="00EA17D1" w:rsidP="00F26D33">
      <w:pPr>
        <w:ind w:firstLine="720"/>
        <w:jc w:val="both"/>
        <w:rPr>
          <w:rFonts w:asciiTheme="majorBidi" w:hAnsiTheme="majorBidi" w:cstheme="majorBidi"/>
          <w:bCs/>
          <w:sz w:val="20"/>
          <w:szCs w:val="20"/>
        </w:rPr>
      </w:pPr>
      <w:proofErr w:type="spellStart"/>
      <w:r w:rsidRPr="00DA63B8">
        <w:rPr>
          <w:rFonts w:asciiTheme="majorBidi" w:hAnsiTheme="majorBidi" w:cstheme="majorBidi"/>
          <w:b/>
          <w:bCs/>
          <w:sz w:val="20"/>
          <w:szCs w:val="20"/>
        </w:rPr>
        <w:t>Biofilm</w:t>
      </w:r>
      <w:proofErr w:type="spellEnd"/>
      <w:r w:rsidRPr="00DA63B8">
        <w:rPr>
          <w:rFonts w:asciiTheme="majorBidi" w:hAnsiTheme="majorBidi" w:cstheme="majorBidi"/>
          <w:b/>
          <w:bCs/>
          <w:sz w:val="20"/>
          <w:szCs w:val="20"/>
        </w:rPr>
        <w:t xml:space="preserve"> recovery: </w:t>
      </w:r>
      <w:r w:rsidRPr="00DA63B8">
        <w:rPr>
          <w:rFonts w:asciiTheme="majorBidi" w:hAnsiTheme="majorBidi" w:cstheme="majorBidi"/>
          <w:sz w:val="20"/>
          <w:szCs w:val="20"/>
        </w:rPr>
        <w:t xml:space="preserve">The recovery of the formed </w:t>
      </w:r>
      <w:proofErr w:type="spellStart"/>
      <w:r w:rsidRPr="00DA63B8">
        <w:rPr>
          <w:rFonts w:asciiTheme="majorBidi" w:hAnsiTheme="majorBidi" w:cstheme="majorBidi"/>
          <w:sz w:val="20"/>
          <w:szCs w:val="20"/>
        </w:rPr>
        <w:t>biofilms</w:t>
      </w:r>
      <w:proofErr w:type="spellEnd"/>
      <w:r w:rsidRPr="00DA63B8">
        <w:rPr>
          <w:rFonts w:asciiTheme="majorBidi" w:hAnsiTheme="majorBidi" w:cstheme="majorBidi"/>
          <w:sz w:val="20"/>
          <w:szCs w:val="20"/>
        </w:rPr>
        <w:t xml:space="preserve"> after exposure to EGCG was done by washing the peg tray lid twice for 2 minutes to remove </w:t>
      </w:r>
      <w:proofErr w:type="spellStart"/>
      <w:r w:rsidRPr="00DA63B8">
        <w:rPr>
          <w:rFonts w:asciiTheme="majorBidi" w:hAnsiTheme="majorBidi" w:cstheme="majorBidi"/>
          <w:sz w:val="20"/>
          <w:szCs w:val="20"/>
        </w:rPr>
        <w:t>planktonic</w:t>
      </w:r>
      <w:proofErr w:type="spellEnd"/>
      <w:r w:rsidRPr="00DA63B8">
        <w:rPr>
          <w:rFonts w:asciiTheme="majorBidi" w:hAnsiTheme="majorBidi" w:cstheme="majorBidi"/>
          <w:sz w:val="20"/>
          <w:szCs w:val="20"/>
        </w:rPr>
        <w:t xml:space="preserve"> bacteria, using 2 </w:t>
      </w:r>
      <w:proofErr w:type="spellStart"/>
      <w:r w:rsidRPr="00DA63B8">
        <w:rPr>
          <w:rFonts w:asciiTheme="majorBidi" w:hAnsiTheme="majorBidi" w:cstheme="majorBidi"/>
          <w:sz w:val="20"/>
          <w:szCs w:val="20"/>
        </w:rPr>
        <w:t>microtitre</w:t>
      </w:r>
      <w:proofErr w:type="spellEnd"/>
      <w:r w:rsidRPr="00DA63B8">
        <w:rPr>
          <w:rFonts w:asciiTheme="majorBidi" w:hAnsiTheme="majorBidi" w:cstheme="majorBidi"/>
          <w:sz w:val="20"/>
          <w:szCs w:val="20"/>
        </w:rPr>
        <w:t xml:space="preserve"> trays containing sterile distilled water. Then the pegs exposed to EGCG solutions and control pegs (not exposed to EGCG) were </w:t>
      </w:r>
      <w:proofErr w:type="spellStart"/>
      <w:r w:rsidRPr="00DA63B8">
        <w:rPr>
          <w:rFonts w:asciiTheme="majorBidi" w:hAnsiTheme="majorBidi" w:cstheme="majorBidi"/>
          <w:sz w:val="20"/>
          <w:szCs w:val="20"/>
        </w:rPr>
        <w:t>sonicated</w:t>
      </w:r>
      <w:proofErr w:type="spellEnd"/>
      <w:r w:rsidRPr="00DA63B8">
        <w:rPr>
          <w:rFonts w:asciiTheme="majorBidi" w:hAnsiTheme="majorBidi" w:cstheme="majorBidi"/>
          <w:sz w:val="20"/>
          <w:szCs w:val="20"/>
        </w:rPr>
        <w:t xml:space="preserve"> for 15 minutes into another new sterile </w:t>
      </w:r>
      <w:proofErr w:type="spellStart"/>
      <w:r w:rsidRPr="00DA63B8">
        <w:rPr>
          <w:rFonts w:asciiTheme="majorBidi" w:hAnsiTheme="majorBidi" w:cstheme="majorBidi"/>
          <w:sz w:val="20"/>
          <w:szCs w:val="20"/>
        </w:rPr>
        <w:t>microplate</w:t>
      </w:r>
      <w:proofErr w:type="spellEnd"/>
      <w:r w:rsidRPr="00DA63B8">
        <w:rPr>
          <w:rFonts w:asciiTheme="majorBidi" w:hAnsiTheme="majorBidi" w:cstheme="majorBidi"/>
          <w:sz w:val="20"/>
          <w:szCs w:val="20"/>
        </w:rPr>
        <w:t xml:space="preserve"> containing MHB, incubated for 24 h at 37 </w:t>
      </w:r>
      <w:proofErr w:type="spellStart"/>
      <w:r w:rsidRPr="00DA63B8">
        <w:rPr>
          <w:rFonts w:asciiTheme="majorBidi" w:hAnsiTheme="majorBidi" w:cstheme="majorBidi"/>
          <w:sz w:val="20"/>
          <w:szCs w:val="20"/>
          <w:vertAlign w:val="superscript"/>
        </w:rPr>
        <w:t>o</w:t>
      </w:r>
      <w:r w:rsidRPr="00DA63B8">
        <w:rPr>
          <w:rFonts w:asciiTheme="majorBidi" w:hAnsiTheme="majorBidi" w:cstheme="majorBidi"/>
          <w:sz w:val="20"/>
          <w:szCs w:val="20"/>
        </w:rPr>
        <w:t>C</w:t>
      </w:r>
      <w:proofErr w:type="spellEnd"/>
      <w:r w:rsidRPr="00DA63B8">
        <w:rPr>
          <w:rFonts w:asciiTheme="majorBidi" w:hAnsiTheme="majorBidi" w:cstheme="majorBidi"/>
          <w:sz w:val="20"/>
          <w:szCs w:val="20"/>
        </w:rPr>
        <w:t xml:space="preserve"> (Recovery plate). Measurement of the turbidity of the recovery plate at 630 nm determines the minimum </w:t>
      </w:r>
      <w:proofErr w:type="spellStart"/>
      <w:r w:rsidRPr="00DA63B8">
        <w:rPr>
          <w:rFonts w:asciiTheme="majorBidi" w:hAnsiTheme="majorBidi" w:cstheme="majorBidi"/>
          <w:sz w:val="20"/>
          <w:szCs w:val="20"/>
        </w:rPr>
        <w:t>biofilm</w:t>
      </w:r>
      <w:proofErr w:type="spellEnd"/>
      <w:r w:rsidRPr="00DA63B8">
        <w:rPr>
          <w:rFonts w:asciiTheme="majorBidi" w:hAnsiTheme="majorBidi" w:cstheme="majorBidi"/>
          <w:sz w:val="20"/>
          <w:szCs w:val="20"/>
        </w:rPr>
        <w:t xml:space="preserve"> eradication concentrations (MBEC) of EGCG upon SA </w:t>
      </w:r>
      <w:proofErr w:type="spellStart"/>
      <w:r w:rsidRPr="00DA63B8">
        <w:rPr>
          <w:rFonts w:asciiTheme="majorBidi" w:hAnsiTheme="majorBidi" w:cstheme="majorBidi"/>
          <w:sz w:val="20"/>
          <w:szCs w:val="20"/>
        </w:rPr>
        <w:t>biofilms</w:t>
      </w:r>
      <w:proofErr w:type="spellEnd"/>
      <w:r w:rsidRPr="00DA63B8">
        <w:rPr>
          <w:rFonts w:asciiTheme="majorBidi" w:hAnsiTheme="majorBidi" w:cstheme="majorBidi"/>
          <w:sz w:val="20"/>
          <w:szCs w:val="20"/>
        </w:rPr>
        <w:t xml:space="preserve">. </w:t>
      </w:r>
      <w:r w:rsidRPr="00DA63B8">
        <w:rPr>
          <w:rFonts w:asciiTheme="majorBidi" w:hAnsiTheme="majorBidi" w:cstheme="majorBidi"/>
          <w:bCs/>
          <w:sz w:val="20"/>
          <w:szCs w:val="20"/>
        </w:rPr>
        <w:lastRenderedPageBreak/>
        <w:t xml:space="preserve">The MBEC value is the lowest dilution that prevents </w:t>
      </w:r>
      <w:r w:rsidRPr="00DF3DAD">
        <w:rPr>
          <w:rFonts w:asciiTheme="majorBidi" w:hAnsiTheme="majorBidi" w:cstheme="majorBidi"/>
          <w:bCs/>
          <w:sz w:val="20"/>
          <w:szCs w:val="20"/>
        </w:rPr>
        <w:t xml:space="preserve">re-growth of bacteria from the treated </w:t>
      </w:r>
      <w:proofErr w:type="spellStart"/>
      <w:r w:rsidRPr="00DF3DAD">
        <w:rPr>
          <w:rFonts w:asciiTheme="majorBidi" w:hAnsiTheme="majorBidi" w:cstheme="majorBidi"/>
          <w:bCs/>
          <w:sz w:val="20"/>
          <w:szCs w:val="20"/>
        </w:rPr>
        <w:t>biofilm</w:t>
      </w:r>
      <w:proofErr w:type="spellEnd"/>
      <w:r w:rsidRPr="00DF3DAD">
        <w:rPr>
          <w:rFonts w:asciiTheme="majorBidi" w:eastAsiaTheme="minorHAnsi" w:hAnsiTheme="majorBidi" w:cstheme="majorBidi"/>
          <w:bCs/>
          <w:sz w:val="20"/>
          <w:szCs w:val="20"/>
          <w:lang w:eastAsia="en-US"/>
        </w:rPr>
        <w:t xml:space="preserve"> (</w:t>
      </w:r>
      <w:proofErr w:type="spellStart"/>
      <w:r w:rsidRPr="00DF3DAD">
        <w:rPr>
          <w:rFonts w:asciiTheme="majorBidi" w:eastAsiaTheme="minorHAnsi" w:hAnsiTheme="majorBidi" w:cstheme="majorBidi"/>
          <w:bCs/>
          <w:sz w:val="20"/>
          <w:szCs w:val="20"/>
          <w:lang w:eastAsia="en-US"/>
        </w:rPr>
        <w:t>Sepandj</w:t>
      </w:r>
      <w:proofErr w:type="spellEnd"/>
      <w:r w:rsidRPr="00DF3DAD">
        <w:rPr>
          <w:rFonts w:asciiTheme="majorBidi" w:eastAsiaTheme="minorHAnsi" w:hAnsiTheme="majorBidi" w:cstheme="majorBidi"/>
          <w:bCs/>
          <w:sz w:val="20"/>
          <w:szCs w:val="20"/>
          <w:lang w:eastAsia="en-US"/>
        </w:rPr>
        <w:t xml:space="preserve"> et al., 2004).</w:t>
      </w:r>
    </w:p>
    <w:p w:rsidR="00EA17D1" w:rsidRPr="00DA63B8" w:rsidRDefault="00EA17D1" w:rsidP="00DF3DAD">
      <w:pPr>
        <w:ind w:firstLine="720"/>
        <w:jc w:val="both"/>
        <w:rPr>
          <w:rFonts w:asciiTheme="majorBidi" w:hAnsiTheme="majorBidi" w:cstheme="majorBidi"/>
          <w:sz w:val="20"/>
          <w:szCs w:val="20"/>
        </w:rPr>
      </w:pPr>
      <w:r w:rsidRPr="00DA63B8">
        <w:rPr>
          <w:rFonts w:asciiTheme="majorBidi" w:hAnsiTheme="majorBidi" w:cstheme="majorBidi"/>
          <w:bCs/>
          <w:sz w:val="20"/>
          <w:szCs w:val="20"/>
        </w:rPr>
        <w:t xml:space="preserve">For determination of the viable bacterial count after EGCG challenge and recovery, spot plating upon MHA plates was done from all wells. </w:t>
      </w:r>
    </w:p>
    <w:p w:rsidR="00EA17D1" w:rsidRPr="00DA63B8" w:rsidRDefault="00EA17D1" w:rsidP="00F26D33">
      <w:pPr>
        <w:ind w:firstLine="720"/>
        <w:jc w:val="both"/>
        <w:rPr>
          <w:sz w:val="20"/>
          <w:szCs w:val="20"/>
          <w:lang w:eastAsia="en-GB"/>
        </w:rPr>
      </w:pPr>
      <w:r w:rsidRPr="00DA63B8">
        <w:rPr>
          <w:rFonts w:asciiTheme="majorBidi" w:hAnsiTheme="majorBidi" w:cstheme="majorBidi"/>
          <w:b/>
          <w:bCs/>
          <w:sz w:val="20"/>
          <w:szCs w:val="20"/>
          <w:lang w:eastAsia="en-GB"/>
        </w:rPr>
        <w:t>Statistical analysis:</w:t>
      </w:r>
      <w:r w:rsidRPr="00DA63B8">
        <w:rPr>
          <w:rFonts w:asciiTheme="majorBidi" w:hAnsiTheme="majorBidi" w:cstheme="majorBidi"/>
          <w:sz w:val="20"/>
          <w:szCs w:val="20"/>
          <w:lang w:eastAsia="en-GB"/>
        </w:rPr>
        <w:t xml:space="preserve"> analysis of the resulting data was carried out using the SPSS version 11 applying the student t-test for paired samples and ANOVA test for multiple variants. The result was considered significant when p &lt; 0.05.</w:t>
      </w:r>
      <w:r w:rsidRPr="00DA63B8">
        <w:rPr>
          <w:sz w:val="20"/>
          <w:szCs w:val="20"/>
          <w:lang w:eastAsia="en-GB"/>
        </w:rPr>
        <w:t xml:space="preserve"> </w:t>
      </w:r>
    </w:p>
    <w:p w:rsidR="00EA17D1" w:rsidRPr="00F26D33" w:rsidRDefault="00EA17D1" w:rsidP="00F26D33">
      <w:pPr>
        <w:pStyle w:val="ListParagraph"/>
        <w:numPr>
          <w:ilvl w:val="0"/>
          <w:numId w:val="9"/>
        </w:numPr>
        <w:ind w:left="284" w:hanging="284"/>
        <w:rPr>
          <w:b/>
          <w:bCs/>
          <w:sz w:val="20"/>
          <w:szCs w:val="20"/>
          <w:lang w:eastAsia="en-GB"/>
        </w:rPr>
      </w:pPr>
      <w:r w:rsidRPr="00F26D33">
        <w:rPr>
          <w:b/>
          <w:bCs/>
          <w:sz w:val="20"/>
          <w:szCs w:val="20"/>
          <w:lang w:eastAsia="en-GB"/>
        </w:rPr>
        <w:t>R</w:t>
      </w:r>
      <w:r w:rsidR="00F26D33">
        <w:rPr>
          <w:b/>
          <w:bCs/>
          <w:sz w:val="20"/>
          <w:szCs w:val="20"/>
          <w:lang w:eastAsia="en-GB"/>
        </w:rPr>
        <w:t>esults</w:t>
      </w:r>
    </w:p>
    <w:p w:rsidR="00EA17D1" w:rsidRPr="00DA63B8" w:rsidRDefault="00EA17D1" w:rsidP="00AC447F">
      <w:pPr>
        <w:ind w:firstLine="284"/>
        <w:jc w:val="both"/>
        <w:rPr>
          <w:rFonts w:asciiTheme="majorBidi" w:hAnsiTheme="majorBidi" w:cstheme="majorBidi"/>
          <w:b/>
          <w:bCs/>
          <w:sz w:val="20"/>
          <w:szCs w:val="20"/>
          <w:lang w:eastAsia="en-GB"/>
        </w:rPr>
      </w:pPr>
      <w:r w:rsidRPr="00DA63B8">
        <w:rPr>
          <w:rFonts w:asciiTheme="majorBidi" w:hAnsiTheme="majorBidi" w:cstheme="majorBidi"/>
          <w:b/>
          <w:bCs/>
          <w:sz w:val="20"/>
          <w:szCs w:val="20"/>
          <w:lang w:eastAsia="en-GB"/>
        </w:rPr>
        <w:t>Determin</w:t>
      </w:r>
      <w:r w:rsidR="00AC447F">
        <w:rPr>
          <w:rFonts w:asciiTheme="majorBidi" w:hAnsiTheme="majorBidi" w:cstheme="majorBidi"/>
          <w:b/>
          <w:bCs/>
          <w:sz w:val="20"/>
          <w:szCs w:val="20"/>
          <w:lang w:eastAsia="en-GB"/>
        </w:rPr>
        <w:t xml:space="preserve">ation of </w:t>
      </w:r>
      <w:r w:rsidRPr="00DA63B8">
        <w:rPr>
          <w:rFonts w:asciiTheme="majorBidi" w:hAnsiTheme="majorBidi" w:cstheme="majorBidi"/>
          <w:b/>
          <w:bCs/>
          <w:sz w:val="20"/>
          <w:szCs w:val="20"/>
          <w:lang w:eastAsia="en-GB"/>
        </w:rPr>
        <w:t xml:space="preserve">MIC of EC by disc diffusion method: </w:t>
      </w:r>
      <w:r w:rsidRPr="00DA63B8">
        <w:rPr>
          <w:rFonts w:asciiTheme="majorBidi" w:hAnsiTheme="majorBidi" w:cstheme="majorBidi"/>
          <w:sz w:val="20"/>
          <w:szCs w:val="20"/>
        </w:rPr>
        <w:t xml:space="preserve">There was no inhibition zone around any of the tested EC discs used in all concentrations up to the 1024 </w:t>
      </w:r>
      <w:r w:rsidRPr="00DA63B8">
        <w:rPr>
          <w:rFonts w:asciiTheme="majorBidi" w:hAnsiTheme="majorBidi" w:cstheme="majorBidi"/>
          <w:sz w:val="20"/>
          <w:szCs w:val="20"/>
          <w:lang w:eastAsia="en-GB"/>
        </w:rPr>
        <w:t>µg/</w:t>
      </w:r>
      <w:proofErr w:type="spellStart"/>
      <w:r w:rsidRPr="00DA63B8">
        <w:rPr>
          <w:rFonts w:asciiTheme="majorBidi" w:hAnsiTheme="majorBidi" w:cstheme="majorBidi"/>
          <w:sz w:val="20"/>
          <w:szCs w:val="20"/>
        </w:rPr>
        <w:t>μl</w:t>
      </w:r>
      <w:proofErr w:type="spellEnd"/>
      <w:r w:rsidRPr="00DA63B8">
        <w:rPr>
          <w:rFonts w:asciiTheme="majorBidi" w:hAnsiTheme="majorBidi" w:cstheme="majorBidi"/>
          <w:sz w:val="20"/>
          <w:szCs w:val="20"/>
        </w:rPr>
        <w:t xml:space="preserve"> disc. Furthermore 30 </w:t>
      </w:r>
      <w:proofErr w:type="spellStart"/>
      <w:r w:rsidRPr="00DA63B8">
        <w:rPr>
          <w:rFonts w:asciiTheme="majorBidi" w:hAnsiTheme="majorBidi" w:cstheme="majorBidi"/>
          <w:sz w:val="20"/>
          <w:szCs w:val="20"/>
        </w:rPr>
        <w:t>μl</w:t>
      </w:r>
      <w:proofErr w:type="spellEnd"/>
      <w:r w:rsidRPr="00DA63B8">
        <w:rPr>
          <w:rFonts w:asciiTheme="majorBidi" w:hAnsiTheme="majorBidi" w:cstheme="majorBidi"/>
          <w:sz w:val="20"/>
          <w:szCs w:val="20"/>
        </w:rPr>
        <w:t xml:space="preserve"> from this concentration was used with no inhibition zone. The concentrations could not be increased as this would have meant a higher volume of ethanol, which is bactericidal in such concentrations and produced inhibition of growth. Also, the paper disc cannot withstand a higher volume of EC as this leads to clumping of the disc, thus affecting the results. Testing for antibacterial activity for EC was hampered by these conditions and the experiment was stopped at this level</w:t>
      </w:r>
      <w:r w:rsidRPr="00DA63B8">
        <w:rPr>
          <w:rFonts w:asciiTheme="majorBidi" w:hAnsiTheme="majorBidi" w:cstheme="majorBidi"/>
          <w:b/>
          <w:bCs/>
          <w:sz w:val="20"/>
          <w:szCs w:val="20"/>
          <w:lang w:eastAsia="en-GB"/>
        </w:rPr>
        <w:t xml:space="preserve"> </w:t>
      </w:r>
    </w:p>
    <w:p w:rsidR="00EA17D1" w:rsidRDefault="00EA17D1" w:rsidP="003E7C3A">
      <w:pPr>
        <w:ind w:firstLine="284"/>
        <w:jc w:val="both"/>
        <w:rPr>
          <w:rFonts w:asciiTheme="majorBidi" w:hAnsiTheme="majorBidi" w:cstheme="majorBidi"/>
          <w:sz w:val="20"/>
          <w:szCs w:val="20"/>
          <w:lang w:eastAsia="en-GB"/>
        </w:rPr>
      </w:pPr>
      <w:r w:rsidRPr="00DA63B8">
        <w:rPr>
          <w:rFonts w:asciiTheme="majorBidi" w:hAnsiTheme="majorBidi" w:cstheme="majorBidi"/>
          <w:b/>
          <w:bCs/>
          <w:sz w:val="20"/>
          <w:szCs w:val="20"/>
          <w:lang w:eastAsia="en-GB"/>
        </w:rPr>
        <w:t>Determin</w:t>
      </w:r>
      <w:r w:rsidR="003E7C3A">
        <w:rPr>
          <w:rFonts w:asciiTheme="majorBidi" w:hAnsiTheme="majorBidi" w:cstheme="majorBidi"/>
          <w:b/>
          <w:bCs/>
          <w:sz w:val="20"/>
          <w:szCs w:val="20"/>
          <w:lang w:eastAsia="en-GB"/>
        </w:rPr>
        <w:t xml:space="preserve">ation of </w:t>
      </w:r>
      <w:r w:rsidRPr="00DA63B8">
        <w:rPr>
          <w:rFonts w:asciiTheme="majorBidi" w:hAnsiTheme="majorBidi" w:cstheme="majorBidi"/>
          <w:b/>
          <w:bCs/>
          <w:sz w:val="20"/>
          <w:szCs w:val="20"/>
          <w:lang w:eastAsia="en-GB"/>
        </w:rPr>
        <w:t xml:space="preserve">MIC of EGCG by disc diffusion method: </w:t>
      </w:r>
      <w:r w:rsidRPr="00DA63B8">
        <w:rPr>
          <w:rFonts w:asciiTheme="majorBidi" w:hAnsiTheme="majorBidi" w:cstheme="majorBidi"/>
          <w:sz w:val="20"/>
          <w:szCs w:val="20"/>
          <w:lang w:eastAsia="en-GB"/>
        </w:rPr>
        <w:t>The inhibition zones for EGCG upon all tested isolates (table 1) ranged from 64-256 µg/</w:t>
      </w:r>
      <w:proofErr w:type="spellStart"/>
      <w:r w:rsidRPr="00DA63B8">
        <w:rPr>
          <w:rFonts w:asciiTheme="majorBidi" w:hAnsiTheme="majorBidi" w:cstheme="majorBidi"/>
          <w:sz w:val="20"/>
          <w:szCs w:val="20"/>
        </w:rPr>
        <w:t>μl</w:t>
      </w:r>
      <w:proofErr w:type="spellEnd"/>
      <w:r w:rsidRPr="00DA63B8">
        <w:rPr>
          <w:rFonts w:asciiTheme="majorBidi" w:hAnsiTheme="majorBidi" w:cstheme="majorBidi"/>
          <w:sz w:val="20"/>
          <w:szCs w:val="20"/>
          <w:lang w:eastAsia="en-GB"/>
        </w:rPr>
        <w:t>. With the 256 µg/</w:t>
      </w:r>
      <w:proofErr w:type="spellStart"/>
      <w:r w:rsidRPr="00DA63B8">
        <w:rPr>
          <w:rFonts w:asciiTheme="majorBidi" w:hAnsiTheme="majorBidi" w:cstheme="majorBidi"/>
          <w:sz w:val="20"/>
          <w:szCs w:val="20"/>
        </w:rPr>
        <w:t>μl</w:t>
      </w:r>
      <w:proofErr w:type="spellEnd"/>
      <w:r w:rsidRPr="00DA63B8">
        <w:rPr>
          <w:rFonts w:asciiTheme="majorBidi" w:hAnsiTheme="majorBidi" w:cstheme="majorBidi"/>
          <w:sz w:val="20"/>
          <w:szCs w:val="20"/>
        </w:rPr>
        <w:t xml:space="preserve"> being the most common one.</w:t>
      </w:r>
      <w:r w:rsidR="00CC07F9">
        <w:rPr>
          <w:rFonts w:asciiTheme="majorBidi" w:hAnsiTheme="majorBidi" w:cstheme="majorBidi"/>
          <w:sz w:val="20"/>
          <w:szCs w:val="20"/>
        </w:rPr>
        <w:t xml:space="preserve"> </w:t>
      </w:r>
    </w:p>
    <w:p w:rsidR="00934EA4" w:rsidRPr="00DA63B8" w:rsidRDefault="00934EA4" w:rsidP="003E7C3A">
      <w:pPr>
        <w:ind w:firstLine="284"/>
        <w:jc w:val="both"/>
        <w:rPr>
          <w:rFonts w:asciiTheme="majorBidi" w:hAnsiTheme="majorBidi" w:cstheme="majorBidi"/>
          <w:sz w:val="20"/>
          <w:szCs w:val="20"/>
          <w:lang w:eastAsia="en-GB"/>
        </w:rPr>
      </w:pPr>
    </w:p>
    <w:p w:rsidR="00EA17D1" w:rsidRPr="00DA63B8" w:rsidRDefault="00EA17D1" w:rsidP="00DF3DAD">
      <w:pPr>
        <w:rPr>
          <w:rFonts w:asciiTheme="majorBidi" w:hAnsiTheme="majorBidi" w:cstheme="majorBidi"/>
          <w:iCs/>
          <w:sz w:val="20"/>
          <w:szCs w:val="20"/>
        </w:rPr>
      </w:pPr>
      <w:r w:rsidRPr="00DA63B8">
        <w:rPr>
          <w:rFonts w:asciiTheme="majorBidi" w:hAnsiTheme="majorBidi" w:cstheme="majorBidi"/>
          <w:b/>
          <w:bCs/>
          <w:iCs/>
          <w:sz w:val="20"/>
          <w:szCs w:val="20"/>
        </w:rPr>
        <w:t>Table 1.</w:t>
      </w:r>
      <w:r w:rsidRPr="00DA63B8">
        <w:rPr>
          <w:rFonts w:asciiTheme="majorBidi" w:hAnsiTheme="majorBidi" w:cstheme="majorBidi"/>
          <w:iCs/>
          <w:sz w:val="20"/>
          <w:szCs w:val="20"/>
        </w:rPr>
        <w:t xml:space="preserve"> Mean diameters of inhibition zones (in mm) produced by EGCG against the 120 strains of staphylococci</w:t>
      </w:r>
      <w:r w:rsidR="00C109F9">
        <w:rPr>
          <w:rFonts w:asciiTheme="majorBidi" w:hAnsiTheme="majorBidi" w:cstheme="majorBidi"/>
          <w:iCs/>
          <w:sz w:val="20"/>
          <w:szCs w:val="20"/>
        </w:rPr>
        <w:t xml:space="preserve"> and ATCC strains.</w:t>
      </w:r>
      <w:r w:rsidR="00CC07F9">
        <w:rPr>
          <w:rFonts w:asciiTheme="majorBidi" w:hAnsiTheme="majorBidi" w:cstheme="majorBidi"/>
          <w:iCs/>
          <w:sz w:val="20"/>
          <w:szCs w:val="20"/>
        </w:rPr>
        <w:t xml:space="preserve"> </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9"/>
        <w:gridCol w:w="567"/>
        <w:gridCol w:w="708"/>
        <w:gridCol w:w="709"/>
        <w:gridCol w:w="709"/>
        <w:gridCol w:w="567"/>
      </w:tblGrid>
      <w:tr w:rsidR="001E6942" w:rsidRPr="00934EA4" w:rsidTr="00934EA4">
        <w:trPr>
          <w:cantSplit/>
          <w:jc w:val="center"/>
        </w:trPr>
        <w:tc>
          <w:tcPr>
            <w:tcW w:w="1099" w:type="dxa"/>
            <w:vMerge w:val="restart"/>
          </w:tcPr>
          <w:p w:rsidR="001E6942" w:rsidRPr="00934EA4" w:rsidRDefault="001E6942" w:rsidP="00512FA6">
            <w:pPr>
              <w:rPr>
                <w:b/>
                <w:bCs/>
                <w:sz w:val="18"/>
                <w:szCs w:val="18"/>
              </w:rPr>
            </w:pPr>
            <w:r w:rsidRPr="00934EA4">
              <w:rPr>
                <w:b/>
                <w:bCs/>
                <w:sz w:val="18"/>
                <w:szCs w:val="18"/>
              </w:rPr>
              <w:t>No. of strains</w:t>
            </w:r>
          </w:p>
        </w:tc>
        <w:tc>
          <w:tcPr>
            <w:tcW w:w="3260" w:type="dxa"/>
            <w:gridSpan w:val="5"/>
          </w:tcPr>
          <w:p w:rsidR="001E6942" w:rsidRPr="00934EA4" w:rsidRDefault="001E6942" w:rsidP="00512FA6">
            <w:pPr>
              <w:jc w:val="center"/>
              <w:rPr>
                <w:b/>
                <w:bCs/>
                <w:sz w:val="18"/>
                <w:szCs w:val="18"/>
              </w:rPr>
            </w:pPr>
            <w:r w:rsidRPr="00934EA4">
              <w:rPr>
                <w:b/>
                <w:bCs/>
                <w:sz w:val="18"/>
                <w:szCs w:val="18"/>
              </w:rPr>
              <w:t>EGCG disc contents (in µg/ml)</w:t>
            </w:r>
          </w:p>
        </w:tc>
      </w:tr>
      <w:tr w:rsidR="001E6942" w:rsidRPr="00934EA4" w:rsidTr="00934EA4">
        <w:trPr>
          <w:cantSplit/>
          <w:jc w:val="center"/>
        </w:trPr>
        <w:tc>
          <w:tcPr>
            <w:tcW w:w="1099" w:type="dxa"/>
            <w:vMerge/>
          </w:tcPr>
          <w:p w:rsidR="001E6942" w:rsidRPr="00934EA4" w:rsidRDefault="001E6942" w:rsidP="00512FA6">
            <w:pPr>
              <w:rPr>
                <w:b/>
                <w:bCs/>
                <w:sz w:val="18"/>
                <w:szCs w:val="18"/>
              </w:rPr>
            </w:pPr>
          </w:p>
        </w:tc>
        <w:tc>
          <w:tcPr>
            <w:tcW w:w="567" w:type="dxa"/>
          </w:tcPr>
          <w:p w:rsidR="001E6942" w:rsidRPr="00934EA4" w:rsidRDefault="001E6942" w:rsidP="00512FA6">
            <w:pPr>
              <w:rPr>
                <w:b/>
                <w:bCs/>
                <w:sz w:val="18"/>
                <w:szCs w:val="18"/>
              </w:rPr>
            </w:pPr>
            <w:r w:rsidRPr="00934EA4">
              <w:rPr>
                <w:b/>
                <w:bCs/>
                <w:sz w:val="18"/>
                <w:szCs w:val="18"/>
              </w:rPr>
              <w:t xml:space="preserve">32 </w:t>
            </w:r>
          </w:p>
        </w:tc>
        <w:tc>
          <w:tcPr>
            <w:tcW w:w="708" w:type="dxa"/>
          </w:tcPr>
          <w:p w:rsidR="001E6942" w:rsidRPr="00934EA4" w:rsidRDefault="001E6942" w:rsidP="00512FA6">
            <w:pPr>
              <w:rPr>
                <w:b/>
                <w:bCs/>
                <w:sz w:val="18"/>
                <w:szCs w:val="18"/>
              </w:rPr>
            </w:pPr>
            <w:r w:rsidRPr="00934EA4">
              <w:rPr>
                <w:b/>
                <w:bCs/>
                <w:sz w:val="18"/>
                <w:szCs w:val="18"/>
              </w:rPr>
              <w:t xml:space="preserve">64 </w:t>
            </w:r>
          </w:p>
        </w:tc>
        <w:tc>
          <w:tcPr>
            <w:tcW w:w="709" w:type="dxa"/>
          </w:tcPr>
          <w:p w:rsidR="001E6942" w:rsidRPr="00934EA4" w:rsidRDefault="001E6942" w:rsidP="00512FA6">
            <w:pPr>
              <w:rPr>
                <w:b/>
                <w:bCs/>
                <w:sz w:val="18"/>
                <w:szCs w:val="18"/>
              </w:rPr>
            </w:pPr>
            <w:r w:rsidRPr="00934EA4">
              <w:rPr>
                <w:b/>
                <w:bCs/>
                <w:sz w:val="18"/>
                <w:szCs w:val="18"/>
              </w:rPr>
              <w:t xml:space="preserve">128 </w:t>
            </w:r>
          </w:p>
        </w:tc>
        <w:tc>
          <w:tcPr>
            <w:tcW w:w="709" w:type="dxa"/>
          </w:tcPr>
          <w:p w:rsidR="001E6942" w:rsidRPr="00934EA4" w:rsidRDefault="001E6942" w:rsidP="00512FA6">
            <w:pPr>
              <w:rPr>
                <w:b/>
                <w:bCs/>
                <w:sz w:val="18"/>
                <w:szCs w:val="18"/>
              </w:rPr>
            </w:pPr>
            <w:r w:rsidRPr="00934EA4">
              <w:rPr>
                <w:b/>
                <w:bCs/>
                <w:sz w:val="18"/>
                <w:szCs w:val="18"/>
              </w:rPr>
              <w:t xml:space="preserve">256 </w:t>
            </w:r>
          </w:p>
        </w:tc>
        <w:tc>
          <w:tcPr>
            <w:tcW w:w="567" w:type="dxa"/>
          </w:tcPr>
          <w:p w:rsidR="001E6942" w:rsidRPr="00934EA4" w:rsidRDefault="001E6942" w:rsidP="00512FA6">
            <w:pPr>
              <w:rPr>
                <w:b/>
                <w:bCs/>
                <w:sz w:val="18"/>
                <w:szCs w:val="18"/>
              </w:rPr>
            </w:pPr>
            <w:r w:rsidRPr="00934EA4">
              <w:rPr>
                <w:b/>
                <w:bCs/>
                <w:sz w:val="18"/>
                <w:szCs w:val="18"/>
              </w:rPr>
              <w:t xml:space="preserve">512 </w:t>
            </w:r>
          </w:p>
        </w:tc>
      </w:tr>
      <w:tr w:rsidR="001E6942" w:rsidRPr="00934EA4" w:rsidTr="00934EA4">
        <w:trPr>
          <w:cantSplit/>
          <w:jc w:val="center"/>
        </w:trPr>
        <w:tc>
          <w:tcPr>
            <w:tcW w:w="1099" w:type="dxa"/>
          </w:tcPr>
          <w:p w:rsidR="001E6942" w:rsidRPr="00934EA4" w:rsidRDefault="001E6942" w:rsidP="00512FA6">
            <w:pPr>
              <w:rPr>
                <w:rFonts w:asciiTheme="majorBidi" w:hAnsiTheme="majorBidi" w:cstheme="majorBidi"/>
                <w:sz w:val="18"/>
                <w:szCs w:val="18"/>
                <w:u w:val="single"/>
              </w:rPr>
            </w:pPr>
            <w:r w:rsidRPr="00934EA4">
              <w:rPr>
                <w:rFonts w:asciiTheme="majorBidi" w:hAnsiTheme="majorBidi" w:cstheme="majorBidi"/>
                <w:sz w:val="18"/>
                <w:szCs w:val="18"/>
              </w:rPr>
              <w:t xml:space="preserve"> 57 MRSA</w:t>
            </w:r>
          </w:p>
        </w:tc>
        <w:tc>
          <w:tcPr>
            <w:tcW w:w="567"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0</w:t>
            </w:r>
          </w:p>
        </w:tc>
        <w:tc>
          <w:tcPr>
            <w:tcW w:w="708"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0</w:t>
            </w:r>
          </w:p>
        </w:tc>
        <w:tc>
          <w:tcPr>
            <w:tcW w:w="709" w:type="dxa"/>
          </w:tcPr>
          <w:p w:rsidR="001E6942" w:rsidRPr="00934EA4" w:rsidRDefault="001E6942" w:rsidP="00512FA6">
            <w:pPr>
              <w:rPr>
                <w:rFonts w:asciiTheme="majorBidi" w:hAnsiTheme="majorBidi" w:cstheme="majorBidi"/>
                <w:sz w:val="18"/>
                <w:szCs w:val="18"/>
                <w:highlight w:val="yellow"/>
              </w:rPr>
            </w:pPr>
            <w:r w:rsidRPr="00934EA4">
              <w:rPr>
                <w:rFonts w:asciiTheme="majorBidi" w:hAnsiTheme="majorBidi" w:cstheme="majorBidi"/>
                <w:sz w:val="18"/>
                <w:szCs w:val="18"/>
              </w:rPr>
              <w:t>0</w:t>
            </w:r>
          </w:p>
        </w:tc>
        <w:tc>
          <w:tcPr>
            <w:tcW w:w="709"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highlight w:val="yellow"/>
              </w:rPr>
              <w:t>13</w:t>
            </w:r>
          </w:p>
        </w:tc>
        <w:tc>
          <w:tcPr>
            <w:tcW w:w="567"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26</w:t>
            </w:r>
          </w:p>
        </w:tc>
      </w:tr>
      <w:tr w:rsidR="001E6942" w:rsidRPr="00934EA4" w:rsidTr="00934EA4">
        <w:trPr>
          <w:cantSplit/>
          <w:jc w:val="center"/>
        </w:trPr>
        <w:tc>
          <w:tcPr>
            <w:tcW w:w="1099" w:type="dxa"/>
          </w:tcPr>
          <w:p w:rsidR="001E6942" w:rsidRPr="00934EA4" w:rsidRDefault="001E6942" w:rsidP="00512FA6">
            <w:pPr>
              <w:rPr>
                <w:rFonts w:asciiTheme="majorBidi" w:hAnsiTheme="majorBidi" w:cstheme="majorBidi"/>
                <w:sz w:val="18"/>
                <w:szCs w:val="18"/>
                <w:u w:val="single"/>
              </w:rPr>
            </w:pPr>
            <w:r w:rsidRPr="00934EA4">
              <w:rPr>
                <w:rFonts w:asciiTheme="majorBidi" w:hAnsiTheme="majorBidi" w:cstheme="majorBidi"/>
                <w:sz w:val="18"/>
                <w:szCs w:val="18"/>
              </w:rPr>
              <w:t>17 MRSA</w:t>
            </w:r>
          </w:p>
        </w:tc>
        <w:tc>
          <w:tcPr>
            <w:tcW w:w="567"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0</w:t>
            </w:r>
          </w:p>
        </w:tc>
        <w:tc>
          <w:tcPr>
            <w:tcW w:w="708"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0</w:t>
            </w:r>
          </w:p>
        </w:tc>
        <w:tc>
          <w:tcPr>
            <w:tcW w:w="709"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highlight w:val="yellow"/>
              </w:rPr>
              <w:t>11</w:t>
            </w:r>
          </w:p>
        </w:tc>
        <w:tc>
          <w:tcPr>
            <w:tcW w:w="709"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18</w:t>
            </w:r>
          </w:p>
        </w:tc>
        <w:tc>
          <w:tcPr>
            <w:tcW w:w="567"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22</w:t>
            </w:r>
          </w:p>
        </w:tc>
      </w:tr>
      <w:tr w:rsidR="001E6942" w:rsidRPr="00934EA4" w:rsidTr="00934EA4">
        <w:trPr>
          <w:cantSplit/>
          <w:jc w:val="center"/>
        </w:trPr>
        <w:tc>
          <w:tcPr>
            <w:tcW w:w="1099"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16 MRSA</w:t>
            </w:r>
          </w:p>
        </w:tc>
        <w:tc>
          <w:tcPr>
            <w:tcW w:w="567"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0</w:t>
            </w:r>
          </w:p>
        </w:tc>
        <w:tc>
          <w:tcPr>
            <w:tcW w:w="708"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highlight w:val="yellow"/>
              </w:rPr>
              <w:t>12</w:t>
            </w:r>
          </w:p>
        </w:tc>
        <w:tc>
          <w:tcPr>
            <w:tcW w:w="709"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18</w:t>
            </w:r>
          </w:p>
        </w:tc>
        <w:tc>
          <w:tcPr>
            <w:tcW w:w="709"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25</w:t>
            </w:r>
          </w:p>
        </w:tc>
        <w:tc>
          <w:tcPr>
            <w:tcW w:w="567"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32</w:t>
            </w:r>
          </w:p>
        </w:tc>
      </w:tr>
      <w:tr w:rsidR="001E6942" w:rsidRPr="00934EA4" w:rsidTr="00934EA4">
        <w:trPr>
          <w:cantSplit/>
          <w:jc w:val="center"/>
        </w:trPr>
        <w:tc>
          <w:tcPr>
            <w:tcW w:w="1099"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15 MSSA</w:t>
            </w:r>
          </w:p>
        </w:tc>
        <w:tc>
          <w:tcPr>
            <w:tcW w:w="567"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0</w:t>
            </w:r>
          </w:p>
        </w:tc>
        <w:tc>
          <w:tcPr>
            <w:tcW w:w="708"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0</w:t>
            </w:r>
          </w:p>
        </w:tc>
        <w:tc>
          <w:tcPr>
            <w:tcW w:w="709"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0</w:t>
            </w:r>
          </w:p>
        </w:tc>
        <w:tc>
          <w:tcPr>
            <w:tcW w:w="709"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highlight w:val="yellow"/>
              </w:rPr>
              <w:t>13</w:t>
            </w:r>
          </w:p>
        </w:tc>
        <w:tc>
          <w:tcPr>
            <w:tcW w:w="567"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19</w:t>
            </w:r>
          </w:p>
        </w:tc>
      </w:tr>
      <w:tr w:rsidR="001E6942" w:rsidRPr="00934EA4" w:rsidTr="00934EA4">
        <w:trPr>
          <w:cantSplit/>
          <w:jc w:val="center"/>
        </w:trPr>
        <w:tc>
          <w:tcPr>
            <w:tcW w:w="1099"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7 MSSA</w:t>
            </w:r>
          </w:p>
        </w:tc>
        <w:tc>
          <w:tcPr>
            <w:tcW w:w="567"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0</w:t>
            </w:r>
          </w:p>
        </w:tc>
        <w:tc>
          <w:tcPr>
            <w:tcW w:w="708"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0</w:t>
            </w:r>
          </w:p>
        </w:tc>
        <w:tc>
          <w:tcPr>
            <w:tcW w:w="709"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highlight w:val="yellow"/>
              </w:rPr>
              <w:t>11</w:t>
            </w:r>
          </w:p>
        </w:tc>
        <w:tc>
          <w:tcPr>
            <w:tcW w:w="709"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15</w:t>
            </w:r>
          </w:p>
        </w:tc>
        <w:tc>
          <w:tcPr>
            <w:tcW w:w="567"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19</w:t>
            </w:r>
          </w:p>
        </w:tc>
      </w:tr>
      <w:tr w:rsidR="001E6942" w:rsidRPr="00934EA4" w:rsidTr="00934EA4">
        <w:trPr>
          <w:cantSplit/>
          <w:jc w:val="center"/>
        </w:trPr>
        <w:tc>
          <w:tcPr>
            <w:tcW w:w="1099"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8 MSSA</w:t>
            </w:r>
          </w:p>
        </w:tc>
        <w:tc>
          <w:tcPr>
            <w:tcW w:w="567"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0</w:t>
            </w:r>
          </w:p>
        </w:tc>
        <w:tc>
          <w:tcPr>
            <w:tcW w:w="708"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highlight w:val="yellow"/>
              </w:rPr>
              <w:t>10</w:t>
            </w:r>
          </w:p>
        </w:tc>
        <w:tc>
          <w:tcPr>
            <w:tcW w:w="709"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16</w:t>
            </w:r>
          </w:p>
        </w:tc>
        <w:tc>
          <w:tcPr>
            <w:tcW w:w="709"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25</w:t>
            </w:r>
          </w:p>
        </w:tc>
        <w:tc>
          <w:tcPr>
            <w:tcW w:w="567"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32</w:t>
            </w:r>
          </w:p>
        </w:tc>
      </w:tr>
      <w:tr w:rsidR="001E6942" w:rsidRPr="00934EA4" w:rsidTr="00934EA4">
        <w:trPr>
          <w:cantSplit/>
          <w:jc w:val="center"/>
        </w:trPr>
        <w:tc>
          <w:tcPr>
            <w:tcW w:w="1099" w:type="dxa"/>
          </w:tcPr>
          <w:p w:rsidR="001E6942" w:rsidRPr="00934EA4" w:rsidRDefault="001E6942" w:rsidP="00874B82">
            <w:pPr>
              <w:rPr>
                <w:rFonts w:asciiTheme="majorBidi" w:hAnsiTheme="majorBidi" w:cstheme="majorBidi"/>
                <w:sz w:val="18"/>
                <w:szCs w:val="18"/>
              </w:rPr>
            </w:pPr>
            <w:r w:rsidRPr="00934EA4">
              <w:rPr>
                <w:rFonts w:asciiTheme="majorBidi" w:hAnsiTheme="majorBidi" w:cstheme="majorBidi"/>
                <w:sz w:val="18"/>
                <w:szCs w:val="18"/>
              </w:rPr>
              <w:t xml:space="preserve">Total </w:t>
            </w:r>
            <w:r w:rsidR="00874B82" w:rsidRPr="00934EA4">
              <w:rPr>
                <w:rFonts w:asciiTheme="majorBidi" w:hAnsiTheme="majorBidi" w:cstheme="majorBidi"/>
                <w:sz w:val="18"/>
                <w:szCs w:val="18"/>
              </w:rPr>
              <w:t xml:space="preserve">No. </w:t>
            </w:r>
            <w:r w:rsidRPr="00934EA4">
              <w:rPr>
                <w:rFonts w:asciiTheme="majorBidi" w:hAnsiTheme="majorBidi" w:cstheme="majorBidi"/>
                <w:sz w:val="18"/>
                <w:szCs w:val="18"/>
              </w:rPr>
              <w:t xml:space="preserve">(%) </w:t>
            </w:r>
          </w:p>
        </w:tc>
        <w:tc>
          <w:tcPr>
            <w:tcW w:w="567"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0</w:t>
            </w:r>
          </w:p>
        </w:tc>
        <w:tc>
          <w:tcPr>
            <w:tcW w:w="708"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24 (20%)</w:t>
            </w:r>
          </w:p>
        </w:tc>
        <w:tc>
          <w:tcPr>
            <w:tcW w:w="709" w:type="dxa"/>
          </w:tcPr>
          <w:p w:rsidR="001E6942" w:rsidRPr="00934EA4" w:rsidRDefault="001E6942" w:rsidP="00512FA6">
            <w:pPr>
              <w:rPr>
                <w:rFonts w:asciiTheme="majorBidi" w:hAnsiTheme="majorBidi" w:cstheme="majorBidi"/>
                <w:sz w:val="18"/>
                <w:szCs w:val="18"/>
                <w:highlight w:val="yellow"/>
              </w:rPr>
            </w:pPr>
            <w:r w:rsidRPr="00934EA4">
              <w:rPr>
                <w:rFonts w:asciiTheme="majorBidi" w:hAnsiTheme="majorBidi" w:cstheme="majorBidi"/>
                <w:sz w:val="18"/>
                <w:szCs w:val="18"/>
              </w:rPr>
              <w:t>24 (20%)</w:t>
            </w:r>
          </w:p>
        </w:tc>
        <w:tc>
          <w:tcPr>
            <w:tcW w:w="709" w:type="dxa"/>
          </w:tcPr>
          <w:p w:rsidR="001E6942" w:rsidRPr="00934EA4" w:rsidRDefault="001E6942" w:rsidP="00267295">
            <w:pPr>
              <w:rPr>
                <w:rFonts w:asciiTheme="majorBidi" w:hAnsiTheme="majorBidi" w:cstheme="majorBidi"/>
                <w:sz w:val="18"/>
                <w:szCs w:val="18"/>
              </w:rPr>
            </w:pPr>
            <w:r w:rsidRPr="00934EA4">
              <w:rPr>
                <w:rFonts w:asciiTheme="majorBidi" w:hAnsiTheme="majorBidi" w:cstheme="majorBidi"/>
                <w:sz w:val="18"/>
                <w:szCs w:val="18"/>
              </w:rPr>
              <w:t>72</w:t>
            </w:r>
            <w:r w:rsidR="00267295">
              <w:rPr>
                <w:rFonts w:asciiTheme="majorBidi" w:hAnsiTheme="majorBidi" w:cstheme="majorBidi"/>
                <w:sz w:val="18"/>
                <w:szCs w:val="18"/>
              </w:rPr>
              <w:t xml:space="preserve"> </w:t>
            </w:r>
            <w:r w:rsidRPr="00934EA4">
              <w:rPr>
                <w:rFonts w:asciiTheme="majorBidi" w:hAnsiTheme="majorBidi" w:cstheme="majorBidi"/>
                <w:sz w:val="18"/>
                <w:szCs w:val="18"/>
              </w:rPr>
              <w:t>(60%)</w:t>
            </w:r>
          </w:p>
        </w:tc>
        <w:tc>
          <w:tcPr>
            <w:tcW w:w="567" w:type="dxa"/>
          </w:tcPr>
          <w:p w:rsidR="001E6942" w:rsidRPr="00934EA4" w:rsidRDefault="001E6942" w:rsidP="00512FA6">
            <w:pPr>
              <w:rPr>
                <w:rFonts w:asciiTheme="majorBidi" w:hAnsiTheme="majorBidi" w:cstheme="majorBidi"/>
                <w:sz w:val="18"/>
                <w:szCs w:val="18"/>
                <w:highlight w:val="yellow"/>
              </w:rPr>
            </w:pPr>
            <w:r w:rsidRPr="00934EA4">
              <w:rPr>
                <w:rFonts w:asciiTheme="majorBidi" w:hAnsiTheme="majorBidi" w:cstheme="majorBidi"/>
                <w:sz w:val="18"/>
                <w:szCs w:val="18"/>
              </w:rPr>
              <w:t>0</w:t>
            </w:r>
          </w:p>
        </w:tc>
      </w:tr>
      <w:tr w:rsidR="001E6942" w:rsidRPr="00934EA4" w:rsidTr="00934EA4">
        <w:trPr>
          <w:cantSplit/>
          <w:jc w:val="center"/>
        </w:trPr>
        <w:tc>
          <w:tcPr>
            <w:tcW w:w="1099" w:type="dxa"/>
          </w:tcPr>
          <w:p w:rsidR="001E6942" w:rsidRPr="00934EA4" w:rsidRDefault="001E6942" w:rsidP="00874B82">
            <w:pPr>
              <w:rPr>
                <w:rFonts w:asciiTheme="majorBidi" w:hAnsiTheme="majorBidi" w:cstheme="majorBidi"/>
                <w:sz w:val="18"/>
                <w:szCs w:val="18"/>
              </w:rPr>
            </w:pPr>
            <w:r w:rsidRPr="00934EA4">
              <w:rPr>
                <w:rFonts w:asciiTheme="majorBidi" w:hAnsiTheme="majorBidi" w:cstheme="majorBidi"/>
                <w:sz w:val="18"/>
                <w:szCs w:val="18"/>
              </w:rPr>
              <w:t xml:space="preserve">ATCC# 25923 </w:t>
            </w:r>
          </w:p>
        </w:tc>
        <w:tc>
          <w:tcPr>
            <w:tcW w:w="567"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0</w:t>
            </w:r>
          </w:p>
        </w:tc>
        <w:tc>
          <w:tcPr>
            <w:tcW w:w="708"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0</w:t>
            </w:r>
          </w:p>
        </w:tc>
        <w:tc>
          <w:tcPr>
            <w:tcW w:w="709" w:type="dxa"/>
          </w:tcPr>
          <w:p w:rsidR="001E6942" w:rsidRPr="00934EA4" w:rsidRDefault="001E6942" w:rsidP="00512FA6">
            <w:pPr>
              <w:rPr>
                <w:rFonts w:asciiTheme="majorBidi" w:hAnsiTheme="majorBidi" w:cstheme="majorBidi"/>
                <w:sz w:val="18"/>
                <w:szCs w:val="18"/>
                <w:highlight w:val="yellow"/>
              </w:rPr>
            </w:pPr>
            <w:r w:rsidRPr="00934EA4">
              <w:rPr>
                <w:rFonts w:asciiTheme="majorBidi" w:hAnsiTheme="majorBidi" w:cstheme="majorBidi"/>
                <w:sz w:val="18"/>
                <w:szCs w:val="18"/>
                <w:highlight w:val="yellow"/>
              </w:rPr>
              <w:t>12</w:t>
            </w:r>
          </w:p>
        </w:tc>
        <w:tc>
          <w:tcPr>
            <w:tcW w:w="709"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18</w:t>
            </w:r>
          </w:p>
        </w:tc>
        <w:tc>
          <w:tcPr>
            <w:tcW w:w="567" w:type="dxa"/>
          </w:tcPr>
          <w:p w:rsidR="001E6942" w:rsidRPr="00934EA4" w:rsidRDefault="001E6942" w:rsidP="00512FA6">
            <w:pPr>
              <w:rPr>
                <w:rFonts w:asciiTheme="majorBidi" w:hAnsiTheme="majorBidi" w:cstheme="majorBidi"/>
                <w:sz w:val="18"/>
                <w:szCs w:val="18"/>
                <w:highlight w:val="yellow"/>
              </w:rPr>
            </w:pPr>
            <w:r w:rsidRPr="00934EA4">
              <w:rPr>
                <w:rFonts w:asciiTheme="majorBidi" w:hAnsiTheme="majorBidi" w:cstheme="majorBidi"/>
                <w:sz w:val="18"/>
                <w:szCs w:val="18"/>
              </w:rPr>
              <w:t>29</w:t>
            </w:r>
          </w:p>
        </w:tc>
      </w:tr>
      <w:tr w:rsidR="001E6942" w:rsidRPr="00934EA4" w:rsidTr="00934EA4">
        <w:trPr>
          <w:cantSplit/>
          <w:jc w:val="center"/>
        </w:trPr>
        <w:tc>
          <w:tcPr>
            <w:tcW w:w="1099" w:type="dxa"/>
          </w:tcPr>
          <w:p w:rsidR="001E6942" w:rsidRPr="00934EA4" w:rsidRDefault="001E6942" w:rsidP="00874B82">
            <w:pPr>
              <w:rPr>
                <w:rFonts w:asciiTheme="majorBidi" w:hAnsiTheme="majorBidi" w:cstheme="majorBidi"/>
                <w:sz w:val="18"/>
                <w:szCs w:val="18"/>
              </w:rPr>
            </w:pPr>
            <w:r w:rsidRPr="00934EA4">
              <w:rPr>
                <w:rFonts w:asciiTheme="majorBidi" w:eastAsiaTheme="minorHAnsi" w:hAnsiTheme="majorBidi" w:cstheme="majorBidi"/>
                <w:sz w:val="18"/>
                <w:szCs w:val="18"/>
                <w:lang w:eastAsia="en-US"/>
              </w:rPr>
              <w:t xml:space="preserve">ATCC# 25913 </w:t>
            </w:r>
          </w:p>
        </w:tc>
        <w:tc>
          <w:tcPr>
            <w:tcW w:w="567"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0</w:t>
            </w:r>
          </w:p>
        </w:tc>
        <w:tc>
          <w:tcPr>
            <w:tcW w:w="708"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0</w:t>
            </w:r>
          </w:p>
        </w:tc>
        <w:tc>
          <w:tcPr>
            <w:tcW w:w="709" w:type="dxa"/>
          </w:tcPr>
          <w:p w:rsidR="001E6942" w:rsidRPr="00934EA4" w:rsidRDefault="001E6942" w:rsidP="00512FA6">
            <w:pPr>
              <w:rPr>
                <w:rFonts w:asciiTheme="majorBidi" w:hAnsiTheme="majorBidi" w:cstheme="majorBidi"/>
                <w:sz w:val="18"/>
                <w:szCs w:val="18"/>
                <w:highlight w:val="yellow"/>
              </w:rPr>
            </w:pPr>
            <w:r w:rsidRPr="00934EA4">
              <w:rPr>
                <w:rFonts w:asciiTheme="majorBidi" w:hAnsiTheme="majorBidi" w:cstheme="majorBidi"/>
                <w:sz w:val="18"/>
                <w:szCs w:val="18"/>
                <w:highlight w:val="yellow"/>
              </w:rPr>
              <w:t>13</w:t>
            </w:r>
          </w:p>
        </w:tc>
        <w:tc>
          <w:tcPr>
            <w:tcW w:w="709"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22</w:t>
            </w:r>
          </w:p>
        </w:tc>
        <w:tc>
          <w:tcPr>
            <w:tcW w:w="567" w:type="dxa"/>
          </w:tcPr>
          <w:p w:rsidR="001E6942" w:rsidRPr="00934EA4" w:rsidRDefault="001E6942" w:rsidP="00512FA6">
            <w:pPr>
              <w:rPr>
                <w:rFonts w:asciiTheme="majorBidi" w:hAnsiTheme="majorBidi" w:cstheme="majorBidi"/>
                <w:sz w:val="18"/>
                <w:szCs w:val="18"/>
              </w:rPr>
            </w:pPr>
            <w:r w:rsidRPr="00934EA4">
              <w:rPr>
                <w:rFonts w:asciiTheme="majorBidi" w:hAnsiTheme="majorBidi" w:cstheme="majorBidi"/>
                <w:sz w:val="18"/>
                <w:szCs w:val="18"/>
              </w:rPr>
              <w:t>30</w:t>
            </w:r>
          </w:p>
        </w:tc>
      </w:tr>
    </w:tbl>
    <w:p w:rsidR="00EA17D1" w:rsidRPr="009C1864" w:rsidRDefault="00EA17D1" w:rsidP="00EA17D1">
      <w:pPr>
        <w:jc w:val="both"/>
        <w:rPr>
          <w:sz w:val="16"/>
          <w:szCs w:val="16"/>
        </w:rPr>
      </w:pPr>
      <w:r w:rsidRPr="009C1864">
        <w:rPr>
          <w:sz w:val="16"/>
          <w:szCs w:val="16"/>
        </w:rPr>
        <w:t>BY Disc Diffusion Method; out of 90 MRSA isolates 57 isolates (83.3%) showed MIC at for EGCG at 256 µg/ml, and out of 30 MSSA isolates 15 (50%) had MIC for EGCG at 256 µg/ml, however, other strains showed lower MIC.</w:t>
      </w:r>
      <w:r w:rsidR="00CC07F9">
        <w:rPr>
          <w:sz w:val="16"/>
          <w:szCs w:val="16"/>
        </w:rPr>
        <w:t xml:space="preserve"> </w:t>
      </w:r>
    </w:p>
    <w:p w:rsidR="00EA17D1" w:rsidRPr="009C1864" w:rsidRDefault="00EA17D1" w:rsidP="00EA17D1">
      <w:pPr>
        <w:jc w:val="both"/>
        <w:rPr>
          <w:sz w:val="16"/>
          <w:szCs w:val="16"/>
        </w:rPr>
      </w:pPr>
      <w:r w:rsidRPr="009C1864">
        <w:rPr>
          <w:sz w:val="16"/>
          <w:szCs w:val="16"/>
        </w:rPr>
        <w:t xml:space="preserve">N.B. As 10 </w:t>
      </w:r>
      <w:proofErr w:type="spellStart"/>
      <w:r w:rsidRPr="009C1864">
        <w:rPr>
          <w:sz w:val="16"/>
          <w:szCs w:val="16"/>
        </w:rPr>
        <w:t>μl</w:t>
      </w:r>
      <w:proofErr w:type="spellEnd"/>
      <w:r w:rsidRPr="009C1864">
        <w:rPr>
          <w:sz w:val="16"/>
          <w:szCs w:val="16"/>
        </w:rPr>
        <w:t xml:space="preserve"> of the corresponding dilution were used per disc, so, the used 10 </w:t>
      </w:r>
      <w:proofErr w:type="spellStart"/>
      <w:r w:rsidRPr="009C1864">
        <w:rPr>
          <w:sz w:val="16"/>
          <w:szCs w:val="16"/>
        </w:rPr>
        <w:t>μl</w:t>
      </w:r>
      <w:proofErr w:type="spellEnd"/>
      <w:r w:rsidRPr="009C1864">
        <w:rPr>
          <w:sz w:val="16"/>
          <w:szCs w:val="16"/>
        </w:rPr>
        <w:t xml:space="preserve"> ethanol control disc also showed no inhibition zones indicating relation of the inhibition to EGCG effect. 2 different ATCC strains were included for growth and test control. </w:t>
      </w:r>
    </w:p>
    <w:p w:rsidR="00EA17D1" w:rsidRPr="00DA63B8" w:rsidRDefault="00CC07F9" w:rsidP="00EA17D1">
      <w:pPr>
        <w:jc w:val="both"/>
        <w:rPr>
          <w:sz w:val="20"/>
          <w:szCs w:val="20"/>
        </w:rPr>
      </w:pPr>
      <w:r>
        <w:rPr>
          <w:sz w:val="20"/>
          <w:szCs w:val="20"/>
        </w:rPr>
        <w:t xml:space="preserve"> </w:t>
      </w:r>
    </w:p>
    <w:p w:rsidR="00EA17D1" w:rsidRDefault="009C1864" w:rsidP="00EA17D1">
      <w:pPr>
        <w:autoSpaceDE w:val="0"/>
        <w:autoSpaceDN w:val="0"/>
        <w:adjustRightInd w:val="0"/>
        <w:jc w:val="both"/>
        <w:rPr>
          <w:sz w:val="20"/>
          <w:szCs w:val="20"/>
        </w:rPr>
      </w:pPr>
      <w:r>
        <w:rPr>
          <w:noProof/>
          <w:sz w:val="20"/>
          <w:szCs w:val="20"/>
          <w:lang w:eastAsia="zh-CN"/>
        </w:rPr>
        <w:lastRenderedPageBreak/>
        <w:drawing>
          <wp:anchor distT="0" distB="0" distL="114300" distR="114300" simplePos="0" relativeHeight="251659264" behindDoc="0" locked="0" layoutInCell="1" allowOverlap="1">
            <wp:simplePos x="0" y="0"/>
            <wp:positionH relativeFrom="column">
              <wp:posOffset>12497</wp:posOffset>
            </wp:positionH>
            <wp:positionV relativeFrom="paragraph">
              <wp:posOffset>102413</wp:posOffset>
            </wp:positionV>
            <wp:extent cx="2728569" cy="1397203"/>
            <wp:effectExtent l="19050" t="0" r="0" b="0"/>
            <wp:wrapNone/>
            <wp:docPr id="1"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67295" w:rsidRPr="00DA63B8" w:rsidRDefault="00267295" w:rsidP="00EA17D1">
      <w:pPr>
        <w:autoSpaceDE w:val="0"/>
        <w:autoSpaceDN w:val="0"/>
        <w:adjustRightInd w:val="0"/>
        <w:jc w:val="both"/>
        <w:rPr>
          <w:sz w:val="20"/>
          <w:szCs w:val="20"/>
        </w:rPr>
      </w:pPr>
    </w:p>
    <w:p w:rsidR="00EA17D1" w:rsidRPr="00DA63B8" w:rsidRDefault="00EA17D1" w:rsidP="00EA17D1">
      <w:pPr>
        <w:autoSpaceDE w:val="0"/>
        <w:autoSpaceDN w:val="0"/>
        <w:adjustRightInd w:val="0"/>
        <w:jc w:val="both"/>
        <w:rPr>
          <w:sz w:val="20"/>
          <w:szCs w:val="20"/>
        </w:rPr>
      </w:pPr>
    </w:p>
    <w:p w:rsidR="00EA17D1" w:rsidRPr="00DA63B8" w:rsidRDefault="00EA17D1" w:rsidP="00EA17D1">
      <w:pPr>
        <w:autoSpaceDE w:val="0"/>
        <w:autoSpaceDN w:val="0"/>
        <w:adjustRightInd w:val="0"/>
        <w:jc w:val="both"/>
        <w:rPr>
          <w:sz w:val="20"/>
          <w:szCs w:val="20"/>
        </w:rPr>
      </w:pPr>
    </w:p>
    <w:p w:rsidR="00EA17D1" w:rsidRPr="00DA63B8" w:rsidRDefault="00EA17D1" w:rsidP="00EA17D1">
      <w:pPr>
        <w:autoSpaceDE w:val="0"/>
        <w:autoSpaceDN w:val="0"/>
        <w:adjustRightInd w:val="0"/>
        <w:jc w:val="both"/>
        <w:rPr>
          <w:rFonts w:ascii="TimesNewRomanPS-ItalicMT" w:hAnsi="TimesNewRomanPS-ItalicMT" w:cs="TimesNewRomanPS-ItalicMT"/>
          <w:i/>
          <w:iCs/>
          <w:sz w:val="20"/>
          <w:szCs w:val="20"/>
          <w:lang w:eastAsia="en-GB"/>
        </w:rPr>
      </w:pPr>
    </w:p>
    <w:p w:rsidR="00EA17D1" w:rsidRPr="00DA63B8" w:rsidRDefault="00EA17D1" w:rsidP="00EA17D1">
      <w:pPr>
        <w:rPr>
          <w:sz w:val="20"/>
          <w:szCs w:val="20"/>
        </w:rPr>
      </w:pPr>
    </w:p>
    <w:p w:rsidR="00EA17D1" w:rsidRPr="00DA63B8" w:rsidRDefault="00EA17D1" w:rsidP="00EA17D1">
      <w:pPr>
        <w:rPr>
          <w:sz w:val="20"/>
          <w:szCs w:val="20"/>
        </w:rPr>
      </w:pPr>
    </w:p>
    <w:p w:rsidR="00EA17D1" w:rsidRPr="00DA63B8" w:rsidRDefault="00EA17D1" w:rsidP="00EA17D1">
      <w:pPr>
        <w:rPr>
          <w:sz w:val="20"/>
          <w:szCs w:val="20"/>
        </w:rPr>
      </w:pPr>
    </w:p>
    <w:p w:rsidR="00EA17D1" w:rsidRPr="00DA63B8" w:rsidRDefault="00EA17D1" w:rsidP="00EA17D1">
      <w:pPr>
        <w:rPr>
          <w:sz w:val="20"/>
          <w:szCs w:val="20"/>
        </w:rPr>
      </w:pPr>
    </w:p>
    <w:p w:rsidR="00EA17D1" w:rsidRPr="00DA63B8" w:rsidRDefault="00EA17D1" w:rsidP="00EA17D1">
      <w:pPr>
        <w:rPr>
          <w:sz w:val="20"/>
          <w:szCs w:val="20"/>
        </w:rPr>
      </w:pPr>
    </w:p>
    <w:p w:rsidR="00934EA4" w:rsidRDefault="00934EA4" w:rsidP="00EA17D1">
      <w:pPr>
        <w:jc w:val="both"/>
        <w:rPr>
          <w:sz w:val="16"/>
          <w:szCs w:val="16"/>
        </w:rPr>
      </w:pPr>
    </w:p>
    <w:p w:rsidR="00EA17D1" w:rsidRPr="00656011" w:rsidRDefault="00934EA4" w:rsidP="00EA17D1">
      <w:pPr>
        <w:jc w:val="both"/>
        <w:rPr>
          <w:sz w:val="16"/>
          <w:szCs w:val="16"/>
        </w:rPr>
      </w:pPr>
      <w:r w:rsidRPr="00DA63B8">
        <w:rPr>
          <w:sz w:val="20"/>
          <w:szCs w:val="20"/>
        </w:rPr>
        <w:t xml:space="preserve">Figure 1. The percentages of MIC to various concentrations of EGCG upon studied MRSA and MSSA. </w:t>
      </w:r>
      <w:r w:rsidR="00EA17D1" w:rsidRPr="00656011">
        <w:rPr>
          <w:sz w:val="16"/>
          <w:szCs w:val="16"/>
        </w:rPr>
        <w:t>This figure showed that 60% of all isolates used had MIC rates of MIC for EGCG at 256 µg/ml which may be used as a guide for therapeutic dose determination.</w:t>
      </w:r>
      <w:r w:rsidR="00CC07F9">
        <w:rPr>
          <w:sz w:val="16"/>
          <w:szCs w:val="16"/>
        </w:rPr>
        <w:t xml:space="preserve"> </w:t>
      </w:r>
    </w:p>
    <w:p w:rsidR="00EA17D1" w:rsidRPr="00DA63B8" w:rsidRDefault="00EA17D1" w:rsidP="00EA17D1">
      <w:pPr>
        <w:rPr>
          <w:sz w:val="20"/>
          <w:szCs w:val="20"/>
        </w:rPr>
      </w:pPr>
    </w:p>
    <w:p w:rsidR="00EA17D1" w:rsidRPr="00DA63B8" w:rsidRDefault="00EA17D1" w:rsidP="00934EA4">
      <w:pPr>
        <w:ind w:firstLine="720"/>
        <w:jc w:val="both"/>
        <w:rPr>
          <w:sz w:val="20"/>
          <w:szCs w:val="20"/>
        </w:rPr>
      </w:pPr>
      <w:r w:rsidRPr="00DA63B8">
        <w:rPr>
          <w:sz w:val="20"/>
          <w:szCs w:val="20"/>
        </w:rPr>
        <w:t xml:space="preserve">The results for conventional antimicrobial susceptibility testing of the tested strains were interpreted according to the CLSI recommendations </w:t>
      </w:r>
      <w:r w:rsidRPr="00485F62">
        <w:rPr>
          <w:b/>
          <w:bCs/>
          <w:sz w:val="20"/>
          <w:szCs w:val="20"/>
        </w:rPr>
        <w:t>(CLSI, 2006)</w:t>
      </w:r>
      <w:r w:rsidRPr="00DA63B8">
        <w:rPr>
          <w:sz w:val="20"/>
          <w:szCs w:val="20"/>
        </w:rPr>
        <w:t xml:space="preserve"> table 2.</w:t>
      </w:r>
    </w:p>
    <w:p w:rsidR="00EA17D1" w:rsidRPr="00DA63B8" w:rsidRDefault="00EA17D1" w:rsidP="00EA17D1">
      <w:pPr>
        <w:rPr>
          <w:sz w:val="20"/>
          <w:szCs w:val="20"/>
        </w:rPr>
      </w:pPr>
    </w:p>
    <w:p w:rsidR="00EA17D1" w:rsidRPr="00DA63B8" w:rsidRDefault="00EA17D1" w:rsidP="00946D83">
      <w:pPr>
        <w:rPr>
          <w:sz w:val="20"/>
          <w:szCs w:val="20"/>
        </w:rPr>
      </w:pPr>
      <w:r w:rsidRPr="00DA63B8">
        <w:rPr>
          <w:sz w:val="20"/>
          <w:szCs w:val="20"/>
        </w:rPr>
        <w:t xml:space="preserve">Table 2. </w:t>
      </w:r>
      <w:r w:rsidR="00946D83" w:rsidRPr="00DA63B8">
        <w:rPr>
          <w:sz w:val="20"/>
          <w:szCs w:val="20"/>
        </w:rPr>
        <w:t>Results</w:t>
      </w:r>
      <w:r w:rsidRPr="00DA63B8">
        <w:rPr>
          <w:sz w:val="20"/>
          <w:szCs w:val="20"/>
        </w:rPr>
        <w:t xml:space="preserve"> </w:t>
      </w:r>
      <w:r w:rsidR="00946D83">
        <w:rPr>
          <w:sz w:val="20"/>
          <w:szCs w:val="20"/>
        </w:rPr>
        <w:t xml:space="preserve">susceptibility testing for </w:t>
      </w:r>
      <w:r w:rsidRPr="00DA63B8">
        <w:rPr>
          <w:sz w:val="20"/>
          <w:szCs w:val="20"/>
        </w:rPr>
        <w:t xml:space="preserve">conventional Antimicrobial </w:t>
      </w:r>
      <w:r w:rsidR="00946D83">
        <w:rPr>
          <w:sz w:val="20"/>
          <w:szCs w:val="20"/>
        </w:rPr>
        <w:t>discs by disc diffusion.</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757"/>
        <w:gridCol w:w="851"/>
        <w:gridCol w:w="850"/>
        <w:gridCol w:w="851"/>
      </w:tblGrid>
      <w:tr w:rsidR="00EB4886" w:rsidRPr="00267295" w:rsidTr="00934EA4">
        <w:trPr>
          <w:cantSplit/>
          <w:jc w:val="center"/>
        </w:trPr>
        <w:tc>
          <w:tcPr>
            <w:tcW w:w="1194" w:type="dxa"/>
          </w:tcPr>
          <w:p w:rsidR="00EB4886" w:rsidRPr="00267295" w:rsidRDefault="00EB4886" w:rsidP="00512FA6">
            <w:pPr>
              <w:rPr>
                <w:b/>
                <w:bCs/>
                <w:sz w:val="15"/>
                <w:szCs w:val="15"/>
              </w:rPr>
            </w:pPr>
            <w:r w:rsidRPr="00267295">
              <w:rPr>
                <w:b/>
                <w:bCs/>
                <w:sz w:val="15"/>
                <w:szCs w:val="15"/>
              </w:rPr>
              <w:t>AB disc</w:t>
            </w:r>
          </w:p>
        </w:tc>
        <w:tc>
          <w:tcPr>
            <w:tcW w:w="1608" w:type="dxa"/>
            <w:gridSpan w:val="2"/>
          </w:tcPr>
          <w:p w:rsidR="00EB4886" w:rsidRPr="00267295" w:rsidRDefault="00EB4886" w:rsidP="00267295">
            <w:pPr>
              <w:rPr>
                <w:b/>
                <w:bCs/>
                <w:sz w:val="15"/>
                <w:szCs w:val="15"/>
              </w:rPr>
            </w:pPr>
            <w:r w:rsidRPr="00267295">
              <w:rPr>
                <w:b/>
                <w:bCs/>
                <w:sz w:val="15"/>
                <w:szCs w:val="15"/>
              </w:rPr>
              <w:t>MRSA (90 strains)</w:t>
            </w:r>
          </w:p>
        </w:tc>
        <w:tc>
          <w:tcPr>
            <w:tcW w:w="1701" w:type="dxa"/>
            <w:gridSpan w:val="2"/>
          </w:tcPr>
          <w:p w:rsidR="00EB4886" w:rsidRPr="00267295" w:rsidRDefault="00EB4886" w:rsidP="00267295">
            <w:pPr>
              <w:rPr>
                <w:b/>
                <w:bCs/>
                <w:sz w:val="15"/>
                <w:szCs w:val="15"/>
              </w:rPr>
            </w:pPr>
            <w:r w:rsidRPr="00267295">
              <w:rPr>
                <w:b/>
                <w:bCs/>
                <w:sz w:val="15"/>
                <w:szCs w:val="15"/>
              </w:rPr>
              <w:t>MSSA (30 strains)</w:t>
            </w:r>
          </w:p>
        </w:tc>
      </w:tr>
      <w:tr w:rsidR="00946D83" w:rsidRPr="00267295" w:rsidTr="00934EA4">
        <w:trPr>
          <w:cantSplit/>
          <w:jc w:val="center"/>
        </w:trPr>
        <w:tc>
          <w:tcPr>
            <w:tcW w:w="1194" w:type="dxa"/>
          </w:tcPr>
          <w:p w:rsidR="00946D83" w:rsidRPr="00267295" w:rsidRDefault="00946D83" w:rsidP="00512FA6">
            <w:pPr>
              <w:rPr>
                <w:b/>
                <w:bCs/>
                <w:sz w:val="15"/>
                <w:szCs w:val="15"/>
              </w:rPr>
            </w:pPr>
          </w:p>
        </w:tc>
        <w:tc>
          <w:tcPr>
            <w:tcW w:w="757" w:type="dxa"/>
          </w:tcPr>
          <w:p w:rsidR="00946D83" w:rsidRPr="00267295" w:rsidRDefault="00946D83" w:rsidP="00512FA6">
            <w:pPr>
              <w:rPr>
                <w:b/>
                <w:bCs/>
                <w:sz w:val="15"/>
                <w:szCs w:val="15"/>
              </w:rPr>
            </w:pPr>
            <w:r w:rsidRPr="00267295">
              <w:rPr>
                <w:b/>
                <w:bCs/>
                <w:sz w:val="15"/>
                <w:szCs w:val="15"/>
              </w:rPr>
              <w:t>S (%)</w:t>
            </w:r>
          </w:p>
        </w:tc>
        <w:tc>
          <w:tcPr>
            <w:tcW w:w="851" w:type="dxa"/>
          </w:tcPr>
          <w:p w:rsidR="00946D83" w:rsidRPr="00267295" w:rsidRDefault="00946D83" w:rsidP="00946D83">
            <w:pPr>
              <w:rPr>
                <w:b/>
                <w:bCs/>
                <w:sz w:val="15"/>
                <w:szCs w:val="15"/>
              </w:rPr>
            </w:pPr>
            <w:r w:rsidRPr="00267295">
              <w:rPr>
                <w:b/>
                <w:bCs/>
                <w:sz w:val="15"/>
                <w:szCs w:val="15"/>
              </w:rPr>
              <w:t>R (%)</w:t>
            </w:r>
          </w:p>
        </w:tc>
        <w:tc>
          <w:tcPr>
            <w:tcW w:w="850" w:type="dxa"/>
          </w:tcPr>
          <w:p w:rsidR="00946D83" w:rsidRPr="00267295" w:rsidRDefault="00946D83" w:rsidP="00512FA6">
            <w:pPr>
              <w:rPr>
                <w:b/>
                <w:bCs/>
                <w:sz w:val="15"/>
                <w:szCs w:val="15"/>
              </w:rPr>
            </w:pPr>
            <w:r w:rsidRPr="00267295">
              <w:rPr>
                <w:b/>
                <w:bCs/>
                <w:sz w:val="15"/>
                <w:szCs w:val="15"/>
              </w:rPr>
              <w:t>S (%)</w:t>
            </w:r>
          </w:p>
        </w:tc>
        <w:tc>
          <w:tcPr>
            <w:tcW w:w="851" w:type="dxa"/>
          </w:tcPr>
          <w:p w:rsidR="00946D83" w:rsidRPr="00267295" w:rsidRDefault="00946D83" w:rsidP="00512FA6">
            <w:pPr>
              <w:rPr>
                <w:b/>
                <w:bCs/>
                <w:sz w:val="15"/>
                <w:szCs w:val="15"/>
              </w:rPr>
            </w:pPr>
            <w:r w:rsidRPr="00267295">
              <w:rPr>
                <w:b/>
                <w:bCs/>
                <w:sz w:val="15"/>
                <w:szCs w:val="15"/>
              </w:rPr>
              <w:t>R (%)</w:t>
            </w:r>
          </w:p>
        </w:tc>
      </w:tr>
      <w:tr w:rsidR="00946D83" w:rsidRPr="00267295" w:rsidTr="00934EA4">
        <w:trPr>
          <w:cantSplit/>
          <w:jc w:val="center"/>
        </w:trPr>
        <w:tc>
          <w:tcPr>
            <w:tcW w:w="1194" w:type="dxa"/>
          </w:tcPr>
          <w:p w:rsidR="00946D83" w:rsidRPr="00267295" w:rsidRDefault="00946D83" w:rsidP="00656011">
            <w:pPr>
              <w:rPr>
                <w:sz w:val="15"/>
                <w:szCs w:val="15"/>
              </w:rPr>
            </w:pPr>
            <w:proofErr w:type="spellStart"/>
            <w:r w:rsidRPr="00267295">
              <w:rPr>
                <w:sz w:val="15"/>
                <w:szCs w:val="15"/>
              </w:rPr>
              <w:t>Cefoxitin</w:t>
            </w:r>
            <w:proofErr w:type="spellEnd"/>
            <w:r w:rsidRPr="00267295">
              <w:rPr>
                <w:sz w:val="15"/>
                <w:szCs w:val="15"/>
              </w:rPr>
              <w:t xml:space="preserve"> </w:t>
            </w:r>
          </w:p>
          <w:p w:rsidR="00946D83" w:rsidRPr="00267295" w:rsidRDefault="00946D83" w:rsidP="00656011">
            <w:pPr>
              <w:rPr>
                <w:sz w:val="15"/>
                <w:szCs w:val="15"/>
              </w:rPr>
            </w:pPr>
            <w:r w:rsidRPr="00267295">
              <w:rPr>
                <w:sz w:val="15"/>
                <w:szCs w:val="15"/>
              </w:rPr>
              <w:t xml:space="preserve">(FOX),10 </w:t>
            </w:r>
            <w:proofErr w:type="spellStart"/>
            <w:r w:rsidRPr="00267295">
              <w:rPr>
                <w:sz w:val="15"/>
                <w:szCs w:val="15"/>
              </w:rPr>
              <w:t>μg</w:t>
            </w:r>
            <w:proofErr w:type="spellEnd"/>
          </w:p>
        </w:tc>
        <w:tc>
          <w:tcPr>
            <w:tcW w:w="757" w:type="dxa"/>
          </w:tcPr>
          <w:p w:rsidR="00946D83" w:rsidRPr="00267295" w:rsidRDefault="00946D83" w:rsidP="00512FA6">
            <w:pPr>
              <w:rPr>
                <w:sz w:val="15"/>
                <w:szCs w:val="15"/>
              </w:rPr>
            </w:pPr>
            <w:r w:rsidRPr="00267295">
              <w:rPr>
                <w:sz w:val="15"/>
                <w:szCs w:val="15"/>
              </w:rPr>
              <w:t>0</w:t>
            </w:r>
          </w:p>
        </w:tc>
        <w:tc>
          <w:tcPr>
            <w:tcW w:w="851" w:type="dxa"/>
          </w:tcPr>
          <w:p w:rsidR="00946D83" w:rsidRPr="00267295" w:rsidRDefault="00946D83" w:rsidP="00512FA6">
            <w:pPr>
              <w:rPr>
                <w:sz w:val="15"/>
                <w:szCs w:val="15"/>
              </w:rPr>
            </w:pPr>
            <w:r w:rsidRPr="00267295">
              <w:rPr>
                <w:sz w:val="15"/>
                <w:szCs w:val="15"/>
              </w:rPr>
              <w:t>90 (100%)</w:t>
            </w:r>
          </w:p>
        </w:tc>
        <w:tc>
          <w:tcPr>
            <w:tcW w:w="850" w:type="dxa"/>
          </w:tcPr>
          <w:p w:rsidR="00946D83" w:rsidRPr="00267295" w:rsidRDefault="00946D83" w:rsidP="00512FA6">
            <w:pPr>
              <w:rPr>
                <w:sz w:val="15"/>
                <w:szCs w:val="15"/>
              </w:rPr>
            </w:pPr>
            <w:r w:rsidRPr="00267295">
              <w:rPr>
                <w:sz w:val="15"/>
                <w:szCs w:val="15"/>
              </w:rPr>
              <w:t>30 (100%)</w:t>
            </w:r>
          </w:p>
        </w:tc>
        <w:tc>
          <w:tcPr>
            <w:tcW w:w="851" w:type="dxa"/>
          </w:tcPr>
          <w:p w:rsidR="00946D83" w:rsidRPr="00267295" w:rsidRDefault="00946D83" w:rsidP="00512FA6">
            <w:pPr>
              <w:rPr>
                <w:sz w:val="15"/>
                <w:szCs w:val="15"/>
              </w:rPr>
            </w:pPr>
            <w:r w:rsidRPr="00267295">
              <w:rPr>
                <w:sz w:val="15"/>
                <w:szCs w:val="15"/>
              </w:rPr>
              <w:t>0</w:t>
            </w:r>
          </w:p>
        </w:tc>
      </w:tr>
      <w:tr w:rsidR="00946D83" w:rsidRPr="00267295" w:rsidTr="00934EA4">
        <w:trPr>
          <w:cantSplit/>
          <w:jc w:val="center"/>
        </w:trPr>
        <w:tc>
          <w:tcPr>
            <w:tcW w:w="1194" w:type="dxa"/>
          </w:tcPr>
          <w:p w:rsidR="00946D83" w:rsidRPr="00267295" w:rsidRDefault="00946D83" w:rsidP="00512FA6">
            <w:pPr>
              <w:rPr>
                <w:sz w:val="15"/>
                <w:szCs w:val="15"/>
              </w:rPr>
            </w:pPr>
            <w:r w:rsidRPr="00267295">
              <w:rPr>
                <w:sz w:val="15"/>
                <w:szCs w:val="15"/>
              </w:rPr>
              <w:t xml:space="preserve">Penicillin </w:t>
            </w:r>
          </w:p>
          <w:p w:rsidR="00946D83" w:rsidRPr="00267295" w:rsidRDefault="00946D83" w:rsidP="00656011">
            <w:pPr>
              <w:rPr>
                <w:sz w:val="15"/>
                <w:szCs w:val="15"/>
              </w:rPr>
            </w:pPr>
            <w:r w:rsidRPr="00267295">
              <w:rPr>
                <w:sz w:val="15"/>
                <w:szCs w:val="15"/>
              </w:rPr>
              <w:t xml:space="preserve">(P) 1 unit </w:t>
            </w:r>
          </w:p>
        </w:tc>
        <w:tc>
          <w:tcPr>
            <w:tcW w:w="757" w:type="dxa"/>
          </w:tcPr>
          <w:p w:rsidR="00946D83" w:rsidRPr="00267295" w:rsidRDefault="00946D83" w:rsidP="00512FA6">
            <w:pPr>
              <w:rPr>
                <w:sz w:val="15"/>
                <w:szCs w:val="15"/>
              </w:rPr>
            </w:pPr>
            <w:r w:rsidRPr="00267295">
              <w:rPr>
                <w:sz w:val="15"/>
                <w:szCs w:val="15"/>
              </w:rPr>
              <w:t>0</w:t>
            </w:r>
          </w:p>
        </w:tc>
        <w:tc>
          <w:tcPr>
            <w:tcW w:w="851" w:type="dxa"/>
          </w:tcPr>
          <w:p w:rsidR="00946D83" w:rsidRPr="00267295" w:rsidRDefault="00946D83" w:rsidP="00512FA6">
            <w:pPr>
              <w:rPr>
                <w:sz w:val="15"/>
                <w:szCs w:val="15"/>
              </w:rPr>
            </w:pPr>
            <w:r w:rsidRPr="00267295">
              <w:rPr>
                <w:sz w:val="15"/>
                <w:szCs w:val="15"/>
              </w:rPr>
              <w:t>90 (100%)</w:t>
            </w:r>
          </w:p>
        </w:tc>
        <w:tc>
          <w:tcPr>
            <w:tcW w:w="850" w:type="dxa"/>
          </w:tcPr>
          <w:p w:rsidR="00946D83" w:rsidRPr="00267295" w:rsidRDefault="00946D83" w:rsidP="00512FA6">
            <w:pPr>
              <w:rPr>
                <w:sz w:val="15"/>
                <w:szCs w:val="15"/>
              </w:rPr>
            </w:pPr>
            <w:r w:rsidRPr="00267295">
              <w:rPr>
                <w:sz w:val="15"/>
                <w:szCs w:val="15"/>
              </w:rPr>
              <w:t>8 (26.7%)</w:t>
            </w:r>
          </w:p>
        </w:tc>
        <w:tc>
          <w:tcPr>
            <w:tcW w:w="851" w:type="dxa"/>
          </w:tcPr>
          <w:p w:rsidR="00946D83" w:rsidRPr="00267295" w:rsidRDefault="00946D83" w:rsidP="00512FA6">
            <w:pPr>
              <w:rPr>
                <w:sz w:val="15"/>
                <w:szCs w:val="15"/>
              </w:rPr>
            </w:pPr>
            <w:r w:rsidRPr="00267295">
              <w:rPr>
                <w:sz w:val="15"/>
                <w:szCs w:val="15"/>
              </w:rPr>
              <w:t>22 (73.3%)</w:t>
            </w:r>
          </w:p>
        </w:tc>
      </w:tr>
      <w:tr w:rsidR="00946D83" w:rsidRPr="00267295" w:rsidTr="00934EA4">
        <w:trPr>
          <w:cantSplit/>
          <w:jc w:val="center"/>
        </w:trPr>
        <w:tc>
          <w:tcPr>
            <w:tcW w:w="1194" w:type="dxa"/>
          </w:tcPr>
          <w:p w:rsidR="00946D83" w:rsidRPr="00267295" w:rsidRDefault="00946D83" w:rsidP="00512FA6">
            <w:pPr>
              <w:rPr>
                <w:sz w:val="15"/>
                <w:szCs w:val="15"/>
              </w:rPr>
            </w:pPr>
            <w:proofErr w:type="spellStart"/>
            <w:r w:rsidRPr="00267295">
              <w:rPr>
                <w:sz w:val="15"/>
                <w:szCs w:val="15"/>
              </w:rPr>
              <w:t>Vancomycin</w:t>
            </w:r>
            <w:proofErr w:type="spellEnd"/>
            <w:r w:rsidRPr="00267295">
              <w:rPr>
                <w:sz w:val="15"/>
                <w:szCs w:val="15"/>
              </w:rPr>
              <w:t xml:space="preserve"> </w:t>
            </w:r>
          </w:p>
          <w:p w:rsidR="00946D83" w:rsidRPr="00267295" w:rsidRDefault="00946D83" w:rsidP="00656011">
            <w:pPr>
              <w:rPr>
                <w:sz w:val="15"/>
                <w:szCs w:val="15"/>
              </w:rPr>
            </w:pPr>
            <w:r w:rsidRPr="00267295">
              <w:rPr>
                <w:sz w:val="15"/>
                <w:szCs w:val="15"/>
              </w:rPr>
              <w:t xml:space="preserve">(VA) 5 </w:t>
            </w:r>
            <w:proofErr w:type="spellStart"/>
            <w:r w:rsidRPr="00267295">
              <w:rPr>
                <w:sz w:val="15"/>
                <w:szCs w:val="15"/>
              </w:rPr>
              <w:t>μg</w:t>
            </w:r>
            <w:proofErr w:type="spellEnd"/>
          </w:p>
        </w:tc>
        <w:tc>
          <w:tcPr>
            <w:tcW w:w="757" w:type="dxa"/>
          </w:tcPr>
          <w:p w:rsidR="00946D83" w:rsidRPr="00267295" w:rsidRDefault="00946D83" w:rsidP="00512FA6">
            <w:pPr>
              <w:rPr>
                <w:sz w:val="15"/>
                <w:szCs w:val="15"/>
              </w:rPr>
            </w:pPr>
            <w:r w:rsidRPr="00267295">
              <w:rPr>
                <w:sz w:val="15"/>
                <w:szCs w:val="15"/>
              </w:rPr>
              <w:t>90 (100%)</w:t>
            </w:r>
          </w:p>
        </w:tc>
        <w:tc>
          <w:tcPr>
            <w:tcW w:w="851" w:type="dxa"/>
          </w:tcPr>
          <w:p w:rsidR="00946D83" w:rsidRPr="00267295" w:rsidRDefault="00946D83" w:rsidP="00512FA6">
            <w:pPr>
              <w:rPr>
                <w:sz w:val="15"/>
                <w:szCs w:val="15"/>
              </w:rPr>
            </w:pPr>
            <w:r w:rsidRPr="00267295">
              <w:rPr>
                <w:sz w:val="15"/>
                <w:szCs w:val="15"/>
              </w:rPr>
              <w:t>0</w:t>
            </w:r>
          </w:p>
        </w:tc>
        <w:tc>
          <w:tcPr>
            <w:tcW w:w="850" w:type="dxa"/>
          </w:tcPr>
          <w:p w:rsidR="00946D83" w:rsidRPr="00267295" w:rsidRDefault="00946D83" w:rsidP="00512FA6">
            <w:pPr>
              <w:rPr>
                <w:sz w:val="15"/>
                <w:szCs w:val="15"/>
              </w:rPr>
            </w:pPr>
            <w:r w:rsidRPr="00267295">
              <w:rPr>
                <w:sz w:val="15"/>
                <w:szCs w:val="15"/>
              </w:rPr>
              <w:t>30 (100%)</w:t>
            </w:r>
          </w:p>
        </w:tc>
        <w:tc>
          <w:tcPr>
            <w:tcW w:w="851" w:type="dxa"/>
          </w:tcPr>
          <w:p w:rsidR="00946D83" w:rsidRPr="00267295" w:rsidRDefault="00946D83" w:rsidP="00512FA6">
            <w:pPr>
              <w:rPr>
                <w:sz w:val="15"/>
                <w:szCs w:val="15"/>
              </w:rPr>
            </w:pPr>
            <w:r w:rsidRPr="00267295">
              <w:rPr>
                <w:sz w:val="15"/>
                <w:szCs w:val="15"/>
              </w:rPr>
              <w:t>0</w:t>
            </w:r>
          </w:p>
        </w:tc>
      </w:tr>
      <w:tr w:rsidR="00946D83" w:rsidRPr="00267295" w:rsidTr="00934EA4">
        <w:trPr>
          <w:cantSplit/>
          <w:jc w:val="center"/>
        </w:trPr>
        <w:tc>
          <w:tcPr>
            <w:tcW w:w="1194" w:type="dxa"/>
          </w:tcPr>
          <w:p w:rsidR="00946D83" w:rsidRPr="00267295" w:rsidRDefault="00946D83" w:rsidP="00512FA6">
            <w:pPr>
              <w:rPr>
                <w:sz w:val="15"/>
                <w:szCs w:val="15"/>
              </w:rPr>
            </w:pPr>
            <w:proofErr w:type="spellStart"/>
            <w:r w:rsidRPr="00267295">
              <w:rPr>
                <w:sz w:val="15"/>
                <w:szCs w:val="15"/>
              </w:rPr>
              <w:t>Gentamycin</w:t>
            </w:r>
            <w:proofErr w:type="spellEnd"/>
            <w:r w:rsidRPr="00267295">
              <w:rPr>
                <w:sz w:val="15"/>
                <w:szCs w:val="15"/>
              </w:rPr>
              <w:t xml:space="preserve"> </w:t>
            </w:r>
          </w:p>
          <w:p w:rsidR="00946D83" w:rsidRPr="00267295" w:rsidRDefault="00946D83" w:rsidP="00656011">
            <w:pPr>
              <w:rPr>
                <w:sz w:val="15"/>
                <w:szCs w:val="15"/>
              </w:rPr>
            </w:pPr>
            <w:r w:rsidRPr="00267295">
              <w:rPr>
                <w:sz w:val="15"/>
                <w:szCs w:val="15"/>
              </w:rPr>
              <w:t xml:space="preserve">(CN) 10 </w:t>
            </w:r>
            <w:proofErr w:type="spellStart"/>
            <w:r w:rsidRPr="00267295">
              <w:rPr>
                <w:sz w:val="15"/>
                <w:szCs w:val="15"/>
              </w:rPr>
              <w:t>μg</w:t>
            </w:r>
            <w:proofErr w:type="spellEnd"/>
          </w:p>
        </w:tc>
        <w:tc>
          <w:tcPr>
            <w:tcW w:w="757" w:type="dxa"/>
          </w:tcPr>
          <w:p w:rsidR="00946D83" w:rsidRPr="00267295" w:rsidRDefault="00946D83" w:rsidP="00512FA6">
            <w:pPr>
              <w:rPr>
                <w:sz w:val="15"/>
                <w:szCs w:val="15"/>
              </w:rPr>
            </w:pPr>
            <w:r w:rsidRPr="00267295">
              <w:rPr>
                <w:sz w:val="15"/>
                <w:szCs w:val="15"/>
              </w:rPr>
              <w:t>58 (64.4%)</w:t>
            </w:r>
          </w:p>
        </w:tc>
        <w:tc>
          <w:tcPr>
            <w:tcW w:w="851" w:type="dxa"/>
          </w:tcPr>
          <w:p w:rsidR="00946D83" w:rsidRPr="00267295" w:rsidRDefault="00946D83" w:rsidP="00512FA6">
            <w:pPr>
              <w:rPr>
                <w:sz w:val="15"/>
                <w:szCs w:val="15"/>
              </w:rPr>
            </w:pPr>
            <w:r w:rsidRPr="00267295">
              <w:rPr>
                <w:sz w:val="15"/>
                <w:szCs w:val="15"/>
              </w:rPr>
              <w:t>32</w:t>
            </w:r>
          </w:p>
          <w:p w:rsidR="00946D83" w:rsidRPr="00267295" w:rsidRDefault="00946D83" w:rsidP="00512FA6">
            <w:pPr>
              <w:rPr>
                <w:sz w:val="15"/>
                <w:szCs w:val="15"/>
              </w:rPr>
            </w:pPr>
            <w:r w:rsidRPr="00267295">
              <w:rPr>
                <w:sz w:val="15"/>
                <w:szCs w:val="15"/>
              </w:rPr>
              <w:t xml:space="preserve"> (35.6%)</w:t>
            </w:r>
          </w:p>
        </w:tc>
        <w:tc>
          <w:tcPr>
            <w:tcW w:w="850" w:type="dxa"/>
          </w:tcPr>
          <w:p w:rsidR="00946D83" w:rsidRPr="00267295" w:rsidRDefault="00946D83" w:rsidP="00512FA6">
            <w:pPr>
              <w:rPr>
                <w:sz w:val="15"/>
                <w:szCs w:val="15"/>
              </w:rPr>
            </w:pPr>
            <w:r w:rsidRPr="00267295">
              <w:rPr>
                <w:sz w:val="15"/>
                <w:szCs w:val="15"/>
              </w:rPr>
              <w:t>28 (93.3%)</w:t>
            </w:r>
          </w:p>
        </w:tc>
        <w:tc>
          <w:tcPr>
            <w:tcW w:w="851" w:type="dxa"/>
          </w:tcPr>
          <w:p w:rsidR="00946D83" w:rsidRPr="00267295" w:rsidRDefault="00946D83" w:rsidP="00512FA6">
            <w:pPr>
              <w:rPr>
                <w:sz w:val="15"/>
                <w:szCs w:val="15"/>
              </w:rPr>
            </w:pPr>
            <w:r w:rsidRPr="00267295">
              <w:rPr>
                <w:sz w:val="15"/>
                <w:szCs w:val="15"/>
              </w:rPr>
              <w:t>2</w:t>
            </w:r>
          </w:p>
          <w:p w:rsidR="00946D83" w:rsidRPr="00267295" w:rsidRDefault="00946D83" w:rsidP="00512FA6">
            <w:pPr>
              <w:rPr>
                <w:sz w:val="15"/>
                <w:szCs w:val="15"/>
              </w:rPr>
            </w:pPr>
            <w:r w:rsidRPr="00267295">
              <w:rPr>
                <w:sz w:val="15"/>
                <w:szCs w:val="15"/>
              </w:rPr>
              <w:t xml:space="preserve"> (6.7%)</w:t>
            </w:r>
          </w:p>
        </w:tc>
      </w:tr>
      <w:tr w:rsidR="00946D83" w:rsidRPr="00267295" w:rsidTr="00934EA4">
        <w:trPr>
          <w:cantSplit/>
          <w:jc w:val="center"/>
        </w:trPr>
        <w:tc>
          <w:tcPr>
            <w:tcW w:w="1194" w:type="dxa"/>
          </w:tcPr>
          <w:p w:rsidR="00946D83" w:rsidRPr="00267295" w:rsidRDefault="00946D83" w:rsidP="00512FA6">
            <w:pPr>
              <w:rPr>
                <w:sz w:val="15"/>
                <w:szCs w:val="15"/>
              </w:rPr>
            </w:pPr>
            <w:proofErr w:type="spellStart"/>
            <w:r w:rsidRPr="00267295">
              <w:rPr>
                <w:sz w:val="15"/>
                <w:szCs w:val="15"/>
              </w:rPr>
              <w:t>Fusidic</w:t>
            </w:r>
            <w:proofErr w:type="spellEnd"/>
            <w:r w:rsidRPr="00267295">
              <w:rPr>
                <w:sz w:val="15"/>
                <w:szCs w:val="15"/>
              </w:rPr>
              <w:t xml:space="preserve"> acid </w:t>
            </w:r>
          </w:p>
          <w:p w:rsidR="00946D83" w:rsidRPr="00267295" w:rsidRDefault="00946D83" w:rsidP="00656011">
            <w:pPr>
              <w:rPr>
                <w:sz w:val="15"/>
                <w:szCs w:val="15"/>
              </w:rPr>
            </w:pPr>
            <w:r w:rsidRPr="00267295">
              <w:rPr>
                <w:sz w:val="15"/>
                <w:szCs w:val="15"/>
              </w:rPr>
              <w:t xml:space="preserve">(FD) 10 </w:t>
            </w:r>
            <w:proofErr w:type="spellStart"/>
            <w:r w:rsidRPr="00267295">
              <w:rPr>
                <w:sz w:val="15"/>
                <w:szCs w:val="15"/>
              </w:rPr>
              <w:t>μg</w:t>
            </w:r>
            <w:proofErr w:type="spellEnd"/>
          </w:p>
        </w:tc>
        <w:tc>
          <w:tcPr>
            <w:tcW w:w="757" w:type="dxa"/>
          </w:tcPr>
          <w:p w:rsidR="00946D83" w:rsidRPr="00267295" w:rsidRDefault="00946D83" w:rsidP="00512FA6">
            <w:pPr>
              <w:rPr>
                <w:sz w:val="15"/>
                <w:szCs w:val="15"/>
              </w:rPr>
            </w:pPr>
            <w:r w:rsidRPr="00267295">
              <w:rPr>
                <w:sz w:val="15"/>
                <w:szCs w:val="15"/>
              </w:rPr>
              <w:t>82 (91.1%)</w:t>
            </w:r>
          </w:p>
        </w:tc>
        <w:tc>
          <w:tcPr>
            <w:tcW w:w="851" w:type="dxa"/>
          </w:tcPr>
          <w:p w:rsidR="00946D83" w:rsidRPr="00267295" w:rsidRDefault="00946D83" w:rsidP="00512FA6">
            <w:pPr>
              <w:rPr>
                <w:sz w:val="15"/>
                <w:szCs w:val="15"/>
              </w:rPr>
            </w:pPr>
            <w:r w:rsidRPr="00267295">
              <w:rPr>
                <w:sz w:val="15"/>
                <w:szCs w:val="15"/>
              </w:rPr>
              <w:t xml:space="preserve">8 </w:t>
            </w:r>
          </w:p>
          <w:p w:rsidR="00946D83" w:rsidRPr="00267295" w:rsidRDefault="00946D83" w:rsidP="00512FA6">
            <w:pPr>
              <w:rPr>
                <w:sz w:val="15"/>
                <w:szCs w:val="15"/>
              </w:rPr>
            </w:pPr>
            <w:r w:rsidRPr="00267295">
              <w:rPr>
                <w:sz w:val="15"/>
                <w:szCs w:val="15"/>
              </w:rPr>
              <w:t>(8.9%)</w:t>
            </w:r>
          </w:p>
        </w:tc>
        <w:tc>
          <w:tcPr>
            <w:tcW w:w="850" w:type="dxa"/>
          </w:tcPr>
          <w:p w:rsidR="00946D83" w:rsidRPr="00267295" w:rsidRDefault="00946D83" w:rsidP="00512FA6">
            <w:pPr>
              <w:rPr>
                <w:sz w:val="15"/>
                <w:szCs w:val="15"/>
              </w:rPr>
            </w:pPr>
            <w:r w:rsidRPr="00267295">
              <w:rPr>
                <w:sz w:val="15"/>
                <w:szCs w:val="15"/>
              </w:rPr>
              <w:t>29 (96.7%)</w:t>
            </w:r>
          </w:p>
        </w:tc>
        <w:tc>
          <w:tcPr>
            <w:tcW w:w="851" w:type="dxa"/>
          </w:tcPr>
          <w:p w:rsidR="00946D83" w:rsidRPr="00267295" w:rsidRDefault="00946D83" w:rsidP="00512FA6">
            <w:pPr>
              <w:rPr>
                <w:sz w:val="15"/>
                <w:szCs w:val="15"/>
              </w:rPr>
            </w:pPr>
            <w:r w:rsidRPr="00267295">
              <w:rPr>
                <w:sz w:val="15"/>
                <w:szCs w:val="15"/>
              </w:rPr>
              <w:t xml:space="preserve">1 </w:t>
            </w:r>
          </w:p>
          <w:p w:rsidR="00946D83" w:rsidRPr="00267295" w:rsidRDefault="00946D83" w:rsidP="00512FA6">
            <w:pPr>
              <w:rPr>
                <w:sz w:val="15"/>
                <w:szCs w:val="15"/>
              </w:rPr>
            </w:pPr>
            <w:r w:rsidRPr="00267295">
              <w:rPr>
                <w:sz w:val="15"/>
                <w:szCs w:val="15"/>
              </w:rPr>
              <w:t>(3.3%)</w:t>
            </w:r>
          </w:p>
        </w:tc>
      </w:tr>
      <w:tr w:rsidR="00946D83" w:rsidRPr="00267295" w:rsidTr="00934EA4">
        <w:trPr>
          <w:cantSplit/>
          <w:jc w:val="center"/>
        </w:trPr>
        <w:tc>
          <w:tcPr>
            <w:tcW w:w="1194" w:type="dxa"/>
          </w:tcPr>
          <w:p w:rsidR="00946D83" w:rsidRPr="00267295" w:rsidRDefault="00946D83" w:rsidP="00512FA6">
            <w:pPr>
              <w:rPr>
                <w:sz w:val="15"/>
                <w:szCs w:val="15"/>
              </w:rPr>
            </w:pPr>
            <w:proofErr w:type="spellStart"/>
            <w:r w:rsidRPr="00267295">
              <w:rPr>
                <w:sz w:val="15"/>
                <w:szCs w:val="15"/>
              </w:rPr>
              <w:t>Clarithromycin</w:t>
            </w:r>
            <w:proofErr w:type="spellEnd"/>
            <w:r w:rsidRPr="00267295">
              <w:rPr>
                <w:sz w:val="15"/>
                <w:szCs w:val="15"/>
              </w:rPr>
              <w:t xml:space="preserve"> </w:t>
            </w:r>
          </w:p>
          <w:p w:rsidR="00946D83" w:rsidRPr="00267295" w:rsidRDefault="00946D83" w:rsidP="00512FA6">
            <w:pPr>
              <w:rPr>
                <w:sz w:val="15"/>
                <w:szCs w:val="15"/>
              </w:rPr>
            </w:pPr>
            <w:r w:rsidRPr="00267295">
              <w:rPr>
                <w:sz w:val="15"/>
                <w:szCs w:val="15"/>
              </w:rPr>
              <w:t xml:space="preserve">(CLR) 2 </w:t>
            </w:r>
            <w:proofErr w:type="spellStart"/>
            <w:r w:rsidRPr="00267295">
              <w:rPr>
                <w:sz w:val="15"/>
                <w:szCs w:val="15"/>
              </w:rPr>
              <w:t>μg</w:t>
            </w:r>
            <w:proofErr w:type="spellEnd"/>
          </w:p>
        </w:tc>
        <w:tc>
          <w:tcPr>
            <w:tcW w:w="757" w:type="dxa"/>
          </w:tcPr>
          <w:p w:rsidR="00946D83" w:rsidRPr="00267295" w:rsidRDefault="00946D83" w:rsidP="00512FA6">
            <w:pPr>
              <w:rPr>
                <w:sz w:val="15"/>
                <w:szCs w:val="15"/>
              </w:rPr>
            </w:pPr>
            <w:r w:rsidRPr="00267295">
              <w:rPr>
                <w:sz w:val="15"/>
                <w:szCs w:val="15"/>
              </w:rPr>
              <w:t>81 (90%)</w:t>
            </w:r>
          </w:p>
        </w:tc>
        <w:tc>
          <w:tcPr>
            <w:tcW w:w="851" w:type="dxa"/>
          </w:tcPr>
          <w:p w:rsidR="00946D83" w:rsidRPr="00267295" w:rsidRDefault="00946D83" w:rsidP="00512FA6">
            <w:pPr>
              <w:rPr>
                <w:sz w:val="15"/>
                <w:szCs w:val="15"/>
              </w:rPr>
            </w:pPr>
            <w:r w:rsidRPr="00267295">
              <w:rPr>
                <w:sz w:val="15"/>
                <w:szCs w:val="15"/>
              </w:rPr>
              <w:t>9</w:t>
            </w:r>
          </w:p>
          <w:p w:rsidR="00946D83" w:rsidRPr="00267295" w:rsidRDefault="00946D83" w:rsidP="00512FA6">
            <w:pPr>
              <w:rPr>
                <w:sz w:val="15"/>
                <w:szCs w:val="15"/>
              </w:rPr>
            </w:pPr>
            <w:r w:rsidRPr="00267295">
              <w:rPr>
                <w:sz w:val="15"/>
                <w:szCs w:val="15"/>
              </w:rPr>
              <w:t xml:space="preserve"> (10%)</w:t>
            </w:r>
          </w:p>
        </w:tc>
        <w:tc>
          <w:tcPr>
            <w:tcW w:w="850" w:type="dxa"/>
          </w:tcPr>
          <w:p w:rsidR="00946D83" w:rsidRPr="00267295" w:rsidRDefault="00946D83" w:rsidP="00512FA6">
            <w:pPr>
              <w:rPr>
                <w:sz w:val="15"/>
                <w:szCs w:val="15"/>
              </w:rPr>
            </w:pPr>
            <w:r w:rsidRPr="00267295">
              <w:rPr>
                <w:sz w:val="15"/>
                <w:szCs w:val="15"/>
              </w:rPr>
              <w:t>29 (96.7%)</w:t>
            </w:r>
          </w:p>
        </w:tc>
        <w:tc>
          <w:tcPr>
            <w:tcW w:w="851" w:type="dxa"/>
          </w:tcPr>
          <w:p w:rsidR="00946D83" w:rsidRPr="00267295" w:rsidRDefault="00946D83" w:rsidP="00512FA6">
            <w:pPr>
              <w:rPr>
                <w:sz w:val="15"/>
                <w:szCs w:val="15"/>
              </w:rPr>
            </w:pPr>
            <w:r w:rsidRPr="00267295">
              <w:rPr>
                <w:sz w:val="15"/>
                <w:szCs w:val="15"/>
              </w:rPr>
              <w:t>1</w:t>
            </w:r>
          </w:p>
          <w:p w:rsidR="00946D83" w:rsidRPr="00267295" w:rsidRDefault="00946D83" w:rsidP="00512FA6">
            <w:pPr>
              <w:rPr>
                <w:sz w:val="15"/>
                <w:szCs w:val="15"/>
              </w:rPr>
            </w:pPr>
            <w:r w:rsidRPr="00267295">
              <w:rPr>
                <w:sz w:val="15"/>
                <w:szCs w:val="15"/>
              </w:rPr>
              <w:t xml:space="preserve"> (3.3%)</w:t>
            </w:r>
          </w:p>
        </w:tc>
      </w:tr>
      <w:tr w:rsidR="00946D83" w:rsidRPr="00267295" w:rsidTr="00934EA4">
        <w:trPr>
          <w:cantSplit/>
          <w:jc w:val="center"/>
        </w:trPr>
        <w:tc>
          <w:tcPr>
            <w:tcW w:w="1194" w:type="dxa"/>
          </w:tcPr>
          <w:p w:rsidR="00946D83" w:rsidRPr="00267295" w:rsidRDefault="00946D83" w:rsidP="00512FA6">
            <w:pPr>
              <w:rPr>
                <w:sz w:val="15"/>
                <w:szCs w:val="15"/>
              </w:rPr>
            </w:pPr>
            <w:proofErr w:type="spellStart"/>
            <w:r w:rsidRPr="00267295">
              <w:rPr>
                <w:sz w:val="15"/>
                <w:szCs w:val="15"/>
              </w:rPr>
              <w:t>Linezolid</w:t>
            </w:r>
            <w:proofErr w:type="spellEnd"/>
            <w:r w:rsidRPr="00267295">
              <w:rPr>
                <w:sz w:val="15"/>
                <w:szCs w:val="15"/>
              </w:rPr>
              <w:t xml:space="preserve"> </w:t>
            </w:r>
          </w:p>
          <w:p w:rsidR="00946D83" w:rsidRPr="00267295" w:rsidRDefault="00946D83" w:rsidP="00512FA6">
            <w:pPr>
              <w:rPr>
                <w:sz w:val="15"/>
                <w:szCs w:val="15"/>
              </w:rPr>
            </w:pPr>
            <w:r w:rsidRPr="00267295">
              <w:rPr>
                <w:sz w:val="15"/>
                <w:szCs w:val="15"/>
              </w:rPr>
              <w:t xml:space="preserve">(LZD) 10 </w:t>
            </w:r>
            <w:proofErr w:type="spellStart"/>
            <w:r w:rsidRPr="00267295">
              <w:rPr>
                <w:sz w:val="15"/>
                <w:szCs w:val="15"/>
              </w:rPr>
              <w:t>μg</w:t>
            </w:r>
            <w:proofErr w:type="spellEnd"/>
          </w:p>
        </w:tc>
        <w:tc>
          <w:tcPr>
            <w:tcW w:w="757" w:type="dxa"/>
          </w:tcPr>
          <w:p w:rsidR="00946D83" w:rsidRPr="00267295" w:rsidRDefault="00946D83" w:rsidP="00512FA6">
            <w:pPr>
              <w:rPr>
                <w:sz w:val="15"/>
                <w:szCs w:val="15"/>
              </w:rPr>
            </w:pPr>
            <w:r w:rsidRPr="00267295">
              <w:rPr>
                <w:sz w:val="15"/>
                <w:szCs w:val="15"/>
              </w:rPr>
              <w:t>90 (100%)</w:t>
            </w:r>
          </w:p>
        </w:tc>
        <w:tc>
          <w:tcPr>
            <w:tcW w:w="851" w:type="dxa"/>
          </w:tcPr>
          <w:p w:rsidR="00946D83" w:rsidRPr="00267295" w:rsidRDefault="00946D83" w:rsidP="00512FA6">
            <w:pPr>
              <w:rPr>
                <w:sz w:val="15"/>
                <w:szCs w:val="15"/>
              </w:rPr>
            </w:pPr>
            <w:r w:rsidRPr="00267295">
              <w:rPr>
                <w:sz w:val="15"/>
                <w:szCs w:val="15"/>
              </w:rPr>
              <w:t>0</w:t>
            </w:r>
          </w:p>
        </w:tc>
        <w:tc>
          <w:tcPr>
            <w:tcW w:w="850" w:type="dxa"/>
          </w:tcPr>
          <w:p w:rsidR="00946D83" w:rsidRPr="00267295" w:rsidRDefault="00946D83" w:rsidP="00512FA6">
            <w:pPr>
              <w:rPr>
                <w:sz w:val="15"/>
                <w:szCs w:val="15"/>
              </w:rPr>
            </w:pPr>
            <w:r w:rsidRPr="00267295">
              <w:rPr>
                <w:sz w:val="15"/>
                <w:szCs w:val="15"/>
              </w:rPr>
              <w:t>30 (100%)</w:t>
            </w:r>
          </w:p>
        </w:tc>
        <w:tc>
          <w:tcPr>
            <w:tcW w:w="851" w:type="dxa"/>
          </w:tcPr>
          <w:p w:rsidR="00946D83" w:rsidRPr="00267295" w:rsidRDefault="00946D83" w:rsidP="00512FA6">
            <w:pPr>
              <w:rPr>
                <w:sz w:val="15"/>
                <w:szCs w:val="15"/>
              </w:rPr>
            </w:pPr>
            <w:r w:rsidRPr="00267295">
              <w:rPr>
                <w:sz w:val="15"/>
                <w:szCs w:val="15"/>
              </w:rPr>
              <w:t>0</w:t>
            </w:r>
          </w:p>
        </w:tc>
      </w:tr>
      <w:tr w:rsidR="00946D83" w:rsidRPr="00267295" w:rsidTr="00934EA4">
        <w:trPr>
          <w:cantSplit/>
          <w:jc w:val="center"/>
        </w:trPr>
        <w:tc>
          <w:tcPr>
            <w:tcW w:w="1194" w:type="dxa"/>
          </w:tcPr>
          <w:p w:rsidR="00946D83" w:rsidRPr="00267295" w:rsidRDefault="00946D83" w:rsidP="00512FA6">
            <w:pPr>
              <w:rPr>
                <w:sz w:val="15"/>
                <w:szCs w:val="15"/>
              </w:rPr>
            </w:pPr>
            <w:r w:rsidRPr="00267295">
              <w:rPr>
                <w:sz w:val="15"/>
                <w:szCs w:val="15"/>
              </w:rPr>
              <w:t xml:space="preserve">Ciprofloxacin </w:t>
            </w:r>
          </w:p>
          <w:p w:rsidR="00946D83" w:rsidRPr="00267295" w:rsidRDefault="00946D83" w:rsidP="00512FA6">
            <w:pPr>
              <w:rPr>
                <w:sz w:val="15"/>
                <w:szCs w:val="15"/>
              </w:rPr>
            </w:pPr>
            <w:r w:rsidRPr="00267295">
              <w:rPr>
                <w:sz w:val="15"/>
                <w:szCs w:val="15"/>
              </w:rPr>
              <w:t xml:space="preserve">(CIP) 1 </w:t>
            </w:r>
            <w:proofErr w:type="spellStart"/>
            <w:r w:rsidRPr="00267295">
              <w:rPr>
                <w:sz w:val="15"/>
                <w:szCs w:val="15"/>
              </w:rPr>
              <w:t>μg</w:t>
            </w:r>
            <w:proofErr w:type="spellEnd"/>
          </w:p>
        </w:tc>
        <w:tc>
          <w:tcPr>
            <w:tcW w:w="757" w:type="dxa"/>
          </w:tcPr>
          <w:p w:rsidR="00946D83" w:rsidRPr="00267295" w:rsidRDefault="00946D83" w:rsidP="00512FA6">
            <w:pPr>
              <w:rPr>
                <w:sz w:val="15"/>
                <w:szCs w:val="15"/>
              </w:rPr>
            </w:pPr>
            <w:r w:rsidRPr="00267295">
              <w:rPr>
                <w:sz w:val="15"/>
                <w:szCs w:val="15"/>
              </w:rPr>
              <w:t>2 (2.2%)</w:t>
            </w:r>
          </w:p>
        </w:tc>
        <w:tc>
          <w:tcPr>
            <w:tcW w:w="851" w:type="dxa"/>
          </w:tcPr>
          <w:p w:rsidR="00946D83" w:rsidRPr="00267295" w:rsidRDefault="00946D83" w:rsidP="00512FA6">
            <w:pPr>
              <w:rPr>
                <w:sz w:val="15"/>
                <w:szCs w:val="15"/>
              </w:rPr>
            </w:pPr>
            <w:r w:rsidRPr="00267295">
              <w:rPr>
                <w:sz w:val="15"/>
                <w:szCs w:val="15"/>
              </w:rPr>
              <w:t>88 (97.8%)</w:t>
            </w:r>
          </w:p>
        </w:tc>
        <w:tc>
          <w:tcPr>
            <w:tcW w:w="850" w:type="dxa"/>
          </w:tcPr>
          <w:p w:rsidR="00946D83" w:rsidRPr="00267295" w:rsidRDefault="00946D83" w:rsidP="00512FA6">
            <w:pPr>
              <w:rPr>
                <w:sz w:val="15"/>
                <w:szCs w:val="15"/>
              </w:rPr>
            </w:pPr>
            <w:r w:rsidRPr="00267295">
              <w:rPr>
                <w:sz w:val="15"/>
                <w:szCs w:val="15"/>
              </w:rPr>
              <w:t>30 (100%)</w:t>
            </w:r>
          </w:p>
        </w:tc>
        <w:tc>
          <w:tcPr>
            <w:tcW w:w="851" w:type="dxa"/>
          </w:tcPr>
          <w:p w:rsidR="00946D83" w:rsidRPr="00267295" w:rsidRDefault="00946D83" w:rsidP="00512FA6">
            <w:pPr>
              <w:rPr>
                <w:sz w:val="15"/>
                <w:szCs w:val="15"/>
              </w:rPr>
            </w:pPr>
            <w:r w:rsidRPr="00267295">
              <w:rPr>
                <w:sz w:val="15"/>
                <w:szCs w:val="15"/>
              </w:rPr>
              <w:t>0</w:t>
            </w:r>
          </w:p>
        </w:tc>
      </w:tr>
      <w:tr w:rsidR="00946D83" w:rsidRPr="00267295" w:rsidTr="00934EA4">
        <w:trPr>
          <w:cantSplit/>
          <w:jc w:val="center"/>
        </w:trPr>
        <w:tc>
          <w:tcPr>
            <w:tcW w:w="1194" w:type="dxa"/>
          </w:tcPr>
          <w:p w:rsidR="00946D83" w:rsidRPr="00267295" w:rsidRDefault="00946D83" w:rsidP="00512FA6">
            <w:pPr>
              <w:rPr>
                <w:sz w:val="15"/>
                <w:szCs w:val="15"/>
              </w:rPr>
            </w:pPr>
            <w:r w:rsidRPr="00267295">
              <w:rPr>
                <w:sz w:val="15"/>
                <w:szCs w:val="15"/>
              </w:rPr>
              <w:t xml:space="preserve">Neomycin </w:t>
            </w:r>
          </w:p>
          <w:p w:rsidR="00946D83" w:rsidRPr="00267295" w:rsidRDefault="00946D83" w:rsidP="00512FA6">
            <w:pPr>
              <w:rPr>
                <w:sz w:val="15"/>
                <w:szCs w:val="15"/>
              </w:rPr>
            </w:pPr>
            <w:r w:rsidRPr="00267295">
              <w:rPr>
                <w:sz w:val="15"/>
                <w:szCs w:val="15"/>
              </w:rPr>
              <w:t xml:space="preserve">(N)10 </w:t>
            </w:r>
            <w:proofErr w:type="spellStart"/>
            <w:r w:rsidRPr="00267295">
              <w:rPr>
                <w:sz w:val="15"/>
                <w:szCs w:val="15"/>
              </w:rPr>
              <w:t>μg</w:t>
            </w:r>
            <w:proofErr w:type="spellEnd"/>
          </w:p>
        </w:tc>
        <w:tc>
          <w:tcPr>
            <w:tcW w:w="757" w:type="dxa"/>
          </w:tcPr>
          <w:p w:rsidR="00946D83" w:rsidRPr="00267295" w:rsidRDefault="00946D83" w:rsidP="00512FA6">
            <w:pPr>
              <w:rPr>
                <w:sz w:val="15"/>
                <w:szCs w:val="15"/>
              </w:rPr>
            </w:pPr>
            <w:r w:rsidRPr="00267295">
              <w:rPr>
                <w:sz w:val="15"/>
                <w:szCs w:val="15"/>
              </w:rPr>
              <w:t>81 (90%)</w:t>
            </w:r>
          </w:p>
        </w:tc>
        <w:tc>
          <w:tcPr>
            <w:tcW w:w="851" w:type="dxa"/>
          </w:tcPr>
          <w:p w:rsidR="00946D83" w:rsidRPr="00267295" w:rsidRDefault="00946D83" w:rsidP="00512FA6">
            <w:pPr>
              <w:rPr>
                <w:sz w:val="15"/>
                <w:szCs w:val="15"/>
              </w:rPr>
            </w:pPr>
            <w:r w:rsidRPr="00267295">
              <w:rPr>
                <w:sz w:val="15"/>
                <w:szCs w:val="15"/>
              </w:rPr>
              <w:t xml:space="preserve">9 </w:t>
            </w:r>
          </w:p>
          <w:p w:rsidR="00946D83" w:rsidRPr="00267295" w:rsidRDefault="00946D83" w:rsidP="00512FA6">
            <w:pPr>
              <w:rPr>
                <w:sz w:val="15"/>
                <w:szCs w:val="15"/>
              </w:rPr>
            </w:pPr>
            <w:r w:rsidRPr="00267295">
              <w:rPr>
                <w:sz w:val="15"/>
                <w:szCs w:val="15"/>
              </w:rPr>
              <w:t>(10%)</w:t>
            </w:r>
          </w:p>
        </w:tc>
        <w:tc>
          <w:tcPr>
            <w:tcW w:w="850" w:type="dxa"/>
          </w:tcPr>
          <w:p w:rsidR="00946D83" w:rsidRPr="00267295" w:rsidRDefault="00946D83" w:rsidP="00512FA6">
            <w:pPr>
              <w:rPr>
                <w:sz w:val="15"/>
                <w:szCs w:val="15"/>
              </w:rPr>
            </w:pPr>
            <w:r w:rsidRPr="00267295">
              <w:rPr>
                <w:sz w:val="15"/>
                <w:szCs w:val="15"/>
              </w:rPr>
              <w:t>28 (93.3%)</w:t>
            </w:r>
          </w:p>
        </w:tc>
        <w:tc>
          <w:tcPr>
            <w:tcW w:w="851" w:type="dxa"/>
          </w:tcPr>
          <w:p w:rsidR="00946D83" w:rsidRPr="00267295" w:rsidRDefault="00946D83" w:rsidP="00512FA6">
            <w:pPr>
              <w:rPr>
                <w:sz w:val="15"/>
                <w:szCs w:val="15"/>
              </w:rPr>
            </w:pPr>
            <w:r w:rsidRPr="00267295">
              <w:rPr>
                <w:sz w:val="15"/>
                <w:szCs w:val="15"/>
              </w:rPr>
              <w:t xml:space="preserve">2 </w:t>
            </w:r>
          </w:p>
          <w:p w:rsidR="00946D83" w:rsidRPr="00267295" w:rsidRDefault="00946D83" w:rsidP="00512FA6">
            <w:pPr>
              <w:rPr>
                <w:sz w:val="15"/>
                <w:szCs w:val="15"/>
              </w:rPr>
            </w:pPr>
            <w:r w:rsidRPr="00267295">
              <w:rPr>
                <w:sz w:val="15"/>
                <w:szCs w:val="15"/>
              </w:rPr>
              <w:t>(6.7%)</w:t>
            </w:r>
          </w:p>
        </w:tc>
      </w:tr>
      <w:tr w:rsidR="00946D83" w:rsidRPr="00267295" w:rsidTr="00934EA4">
        <w:trPr>
          <w:cantSplit/>
          <w:jc w:val="center"/>
        </w:trPr>
        <w:tc>
          <w:tcPr>
            <w:tcW w:w="1194" w:type="dxa"/>
          </w:tcPr>
          <w:p w:rsidR="00946D83" w:rsidRPr="00267295" w:rsidRDefault="00946D83" w:rsidP="00512FA6">
            <w:pPr>
              <w:rPr>
                <w:sz w:val="15"/>
                <w:szCs w:val="15"/>
              </w:rPr>
            </w:pPr>
            <w:proofErr w:type="spellStart"/>
            <w:r w:rsidRPr="00267295">
              <w:rPr>
                <w:sz w:val="15"/>
                <w:szCs w:val="15"/>
              </w:rPr>
              <w:t>Rifampicin</w:t>
            </w:r>
            <w:proofErr w:type="spellEnd"/>
            <w:r w:rsidRPr="00267295">
              <w:rPr>
                <w:sz w:val="15"/>
                <w:szCs w:val="15"/>
              </w:rPr>
              <w:t xml:space="preserve"> </w:t>
            </w:r>
          </w:p>
          <w:p w:rsidR="00946D83" w:rsidRPr="00267295" w:rsidRDefault="00946D83" w:rsidP="00512FA6">
            <w:pPr>
              <w:rPr>
                <w:sz w:val="15"/>
                <w:szCs w:val="15"/>
              </w:rPr>
            </w:pPr>
            <w:r w:rsidRPr="00267295">
              <w:rPr>
                <w:sz w:val="15"/>
                <w:szCs w:val="15"/>
              </w:rPr>
              <w:t xml:space="preserve">(RD) 2 </w:t>
            </w:r>
            <w:proofErr w:type="spellStart"/>
            <w:r w:rsidRPr="00267295">
              <w:rPr>
                <w:sz w:val="15"/>
                <w:szCs w:val="15"/>
              </w:rPr>
              <w:t>μg</w:t>
            </w:r>
            <w:proofErr w:type="spellEnd"/>
          </w:p>
        </w:tc>
        <w:tc>
          <w:tcPr>
            <w:tcW w:w="757" w:type="dxa"/>
          </w:tcPr>
          <w:p w:rsidR="00946D83" w:rsidRPr="00267295" w:rsidRDefault="00946D83" w:rsidP="00512FA6">
            <w:pPr>
              <w:rPr>
                <w:sz w:val="15"/>
                <w:szCs w:val="15"/>
              </w:rPr>
            </w:pPr>
            <w:r w:rsidRPr="00267295">
              <w:rPr>
                <w:sz w:val="15"/>
                <w:szCs w:val="15"/>
              </w:rPr>
              <w:t>90 (100%)</w:t>
            </w:r>
          </w:p>
        </w:tc>
        <w:tc>
          <w:tcPr>
            <w:tcW w:w="851" w:type="dxa"/>
          </w:tcPr>
          <w:p w:rsidR="00946D83" w:rsidRPr="00267295" w:rsidRDefault="00946D83" w:rsidP="00512FA6">
            <w:pPr>
              <w:rPr>
                <w:sz w:val="15"/>
                <w:szCs w:val="15"/>
              </w:rPr>
            </w:pPr>
            <w:r w:rsidRPr="00267295">
              <w:rPr>
                <w:sz w:val="15"/>
                <w:szCs w:val="15"/>
              </w:rPr>
              <w:t>0</w:t>
            </w:r>
          </w:p>
        </w:tc>
        <w:tc>
          <w:tcPr>
            <w:tcW w:w="850" w:type="dxa"/>
          </w:tcPr>
          <w:p w:rsidR="00946D83" w:rsidRPr="00267295" w:rsidRDefault="00946D83" w:rsidP="00512FA6">
            <w:pPr>
              <w:rPr>
                <w:sz w:val="15"/>
                <w:szCs w:val="15"/>
              </w:rPr>
            </w:pPr>
            <w:r w:rsidRPr="00267295">
              <w:rPr>
                <w:sz w:val="15"/>
                <w:szCs w:val="15"/>
              </w:rPr>
              <w:t>30 (100%)</w:t>
            </w:r>
          </w:p>
        </w:tc>
        <w:tc>
          <w:tcPr>
            <w:tcW w:w="851" w:type="dxa"/>
          </w:tcPr>
          <w:p w:rsidR="00946D83" w:rsidRPr="00267295" w:rsidRDefault="00946D83" w:rsidP="00512FA6">
            <w:pPr>
              <w:rPr>
                <w:sz w:val="15"/>
                <w:szCs w:val="15"/>
              </w:rPr>
            </w:pPr>
            <w:r w:rsidRPr="00267295">
              <w:rPr>
                <w:sz w:val="15"/>
                <w:szCs w:val="15"/>
              </w:rPr>
              <w:t>0</w:t>
            </w:r>
          </w:p>
        </w:tc>
      </w:tr>
      <w:tr w:rsidR="00946D83" w:rsidRPr="00267295" w:rsidTr="00934EA4">
        <w:trPr>
          <w:cantSplit/>
          <w:jc w:val="center"/>
        </w:trPr>
        <w:tc>
          <w:tcPr>
            <w:tcW w:w="1194" w:type="dxa"/>
          </w:tcPr>
          <w:p w:rsidR="00946D83" w:rsidRPr="00267295" w:rsidRDefault="00946D83" w:rsidP="00512FA6">
            <w:pPr>
              <w:rPr>
                <w:sz w:val="15"/>
                <w:szCs w:val="15"/>
              </w:rPr>
            </w:pPr>
            <w:proofErr w:type="spellStart"/>
            <w:r w:rsidRPr="00267295">
              <w:rPr>
                <w:sz w:val="15"/>
                <w:szCs w:val="15"/>
              </w:rPr>
              <w:t>Trimethoprim</w:t>
            </w:r>
            <w:proofErr w:type="spellEnd"/>
            <w:r w:rsidRPr="00267295">
              <w:rPr>
                <w:sz w:val="15"/>
                <w:szCs w:val="15"/>
              </w:rPr>
              <w:t xml:space="preserve"> </w:t>
            </w:r>
          </w:p>
          <w:p w:rsidR="00946D83" w:rsidRPr="00267295" w:rsidRDefault="00946D83" w:rsidP="00512FA6">
            <w:pPr>
              <w:rPr>
                <w:sz w:val="15"/>
                <w:szCs w:val="15"/>
              </w:rPr>
            </w:pPr>
            <w:r w:rsidRPr="00267295">
              <w:rPr>
                <w:sz w:val="15"/>
                <w:szCs w:val="15"/>
              </w:rPr>
              <w:t xml:space="preserve">(W) 5 </w:t>
            </w:r>
            <w:proofErr w:type="spellStart"/>
            <w:r w:rsidRPr="00267295">
              <w:rPr>
                <w:sz w:val="15"/>
                <w:szCs w:val="15"/>
              </w:rPr>
              <w:t>μg</w:t>
            </w:r>
            <w:proofErr w:type="spellEnd"/>
          </w:p>
        </w:tc>
        <w:tc>
          <w:tcPr>
            <w:tcW w:w="757" w:type="dxa"/>
          </w:tcPr>
          <w:p w:rsidR="00946D83" w:rsidRPr="00267295" w:rsidRDefault="00946D83" w:rsidP="00512FA6">
            <w:pPr>
              <w:rPr>
                <w:sz w:val="15"/>
                <w:szCs w:val="15"/>
              </w:rPr>
            </w:pPr>
            <w:r w:rsidRPr="00267295">
              <w:rPr>
                <w:sz w:val="15"/>
                <w:szCs w:val="15"/>
              </w:rPr>
              <w:t>87 (96.7%)</w:t>
            </w:r>
          </w:p>
        </w:tc>
        <w:tc>
          <w:tcPr>
            <w:tcW w:w="851" w:type="dxa"/>
          </w:tcPr>
          <w:p w:rsidR="00946D83" w:rsidRPr="00267295" w:rsidRDefault="00946D83" w:rsidP="00512FA6">
            <w:pPr>
              <w:rPr>
                <w:sz w:val="15"/>
                <w:szCs w:val="15"/>
              </w:rPr>
            </w:pPr>
            <w:r w:rsidRPr="00267295">
              <w:rPr>
                <w:sz w:val="15"/>
                <w:szCs w:val="15"/>
              </w:rPr>
              <w:t xml:space="preserve">3 </w:t>
            </w:r>
          </w:p>
          <w:p w:rsidR="00946D83" w:rsidRPr="00267295" w:rsidRDefault="00946D83" w:rsidP="00512FA6">
            <w:pPr>
              <w:rPr>
                <w:sz w:val="15"/>
                <w:szCs w:val="15"/>
              </w:rPr>
            </w:pPr>
            <w:r w:rsidRPr="00267295">
              <w:rPr>
                <w:sz w:val="15"/>
                <w:szCs w:val="15"/>
              </w:rPr>
              <w:t>(3.3%</w:t>
            </w:r>
          </w:p>
        </w:tc>
        <w:tc>
          <w:tcPr>
            <w:tcW w:w="850" w:type="dxa"/>
          </w:tcPr>
          <w:p w:rsidR="00946D83" w:rsidRPr="00267295" w:rsidRDefault="00946D83" w:rsidP="00512FA6">
            <w:pPr>
              <w:rPr>
                <w:sz w:val="15"/>
                <w:szCs w:val="15"/>
              </w:rPr>
            </w:pPr>
            <w:r w:rsidRPr="00267295">
              <w:rPr>
                <w:sz w:val="15"/>
                <w:szCs w:val="15"/>
              </w:rPr>
              <w:t>29 (96.7%)</w:t>
            </w:r>
          </w:p>
        </w:tc>
        <w:tc>
          <w:tcPr>
            <w:tcW w:w="851" w:type="dxa"/>
          </w:tcPr>
          <w:p w:rsidR="00946D83" w:rsidRPr="00267295" w:rsidRDefault="00946D83" w:rsidP="00512FA6">
            <w:pPr>
              <w:rPr>
                <w:sz w:val="15"/>
                <w:szCs w:val="15"/>
              </w:rPr>
            </w:pPr>
            <w:r w:rsidRPr="00267295">
              <w:rPr>
                <w:sz w:val="15"/>
                <w:szCs w:val="15"/>
              </w:rPr>
              <w:t xml:space="preserve">1 </w:t>
            </w:r>
          </w:p>
          <w:p w:rsidR="00946D83" w:rsidRPr="00267295" w:rsidRDefault="00946D83" w:rsidP="00512FA6">
            <w:pPr>
              <w:rPr>
                <w:sz w:val="15"/>
                <w:szCs w:val="15"/>
              </w:rPr>
            </w:pPr>
            <w:r w:rsidRPr="00267295">
              <w:rPr>
                <w:sz w:val="15"/>
                <w:szCs w:val="15"/>
              </w:rPr>
              <w:t>(3.3%)</w:t>
            </w:r>
          </w:p>
        </w:tc>
      </w:tr>
      <w:tr w:rsidR="00946D83" w:rsidRPr="00267295" w:rsidTr="00934EA4">
        <w:trPr>
          <w:cantSplit/>
          <w:jc w:val="center"/>
        </w:trPr>
        <w:tc>
          <w:tcPr>
            <w:tcW w:w="1194" w:type="dxa"/>
          </w:tcPr>
          <w:p w:rsidR="00946D83" w:rsidRPr="00267295" w:rsidRDefault="00946D83" w:rsidP="00512FA6">
            <w:pPr>
              <w:rPr>
                <w:sz w:val="15"/>
                <w:szCs w:val="15"/>
              </w:rPr>
            </w:pPr>
            <w:r w:rsidRPr="00267295">
              <w:rPr>
                <w:sz w:val="15"/>
                <w:szCs w:val="15"/>
              </w:rPr>
              <w:t xml:space="preserve">Tetracycline </w:t>
            </w:r>
          </w:p>
          <w:p w:rsidR="00946D83" w:rsidRPr="00267295" w:rsidRDefault="00946D83" w:rsidP="00512FA6">
            <w:pPr>
              <w:rPr>
                <w:sz w:val="15"/>
                <w:szCs w:val="15"/>
              </w:rPr>
            </w:pPr>
            <w:r w:rsidRPr="00267295">
              <w:rPr>
                <w:sz w:val="15"/>
                <w:szCs w:val="15"/>
              </w:rPr>
              <w:t xml:space="preserve">(TE) 10 </w:t>
            </w:r>
            <w:proofErr w:type="spellStart"/>
            <w:r w:rsidRPr="00267295">
              <w:rPr>
                <w:sz w:val="15"/>
                <w:szCs w:val="15"/>
              </w:rPr>
              <w:t>μg</w:t>
            </w:r>
            <w:proofErr w:type="spellEnd"/>
          </w:p>
        </w:tc>
        <w:tc>
          <w:tcPr>
            <w:tcW w:w="757" w:type="dxa"/>
          </w:tcPr>
          <w:p w:rsidR="00946D83" w:rsidRPr="00267295" w:rsidRDefault="00946D83" w:rsidP="00512FA6">
            <w:pPr>
              <w:rPr>
                <w:sz w:val="15"/>
                <w:szCs w:val="15"/>
              </w:rPr>
            </w:pPr>
            <w:r w:rsidRPr="00267295">
              <w:rPr>
                <w:sz w:val="15"/>
                <w:szCs w:val="15"/>
              </w:rPr>
              <w:t>87 (96.7%)</w:t>
            </w:r>
          </w:p>
        </w:tc>
        <w:tc>
          <w:tcPr>
            <w:tcW w:w="851" w:type="dxa"/>
          </w:tcPr>
          <w:p w:rsidR="00946D83" w:rsidRPr="00267295" w:rsidRDefault="00946D83" w:rsidP="00512FA6">
            <w:pPr>
              <w:rPr>
                <w:sz w:val="15"/>
                <w:szCs w:val="15"/>
              </w:rPr>
            </w:pPr>
            <w:r w:rsidRPr="00267295">
              <w:rPr>
                <w:sz w:val="15"/>
                <w:szCs w:val="15"/>
              </w:rPr>
              <w:t xml:space="preserve">3 </w:t>
            </w:r>
          </w:p>
          <w:p w:rsidR="00946D83" w:rsidRPr="00267295" w:rsidRDefault="00946D83" w:rsidP="00512FA6">
            <w:pPr>
              <w:rPr>
                <w:sz w:val="15"/>
                <w:szCs w:val="15"/>
              </w:rPr>
            </w:pPr>
            <w:r w:rsidRPr="00267295">
              <w:rPr>
                <w:sz w:val="15"/>
                <w:szCs w:val="15"/>
              </w:rPr>
              <w:t>(3.3%)</w:t>
            </w:r>
          </w:p>
        </w:tc>
        <w:tc>
          <w:tcPr>
            <w:tcW w:w="850" w:type="dxa"/>
          </w:tcPr>
          <w:p w:rsidR="00946D83" w:rsidRPr="00267295" w:rsidRDefault="00946D83" w:rsidP="00512FA6">
            <w:pPr>
              <w:rPr>
                <w:sz w:val="15"/>
                <w:szCs w:val="15"/>
              </w:rPr>
            </w:pPr>
            <w:r w:rsidRPr="00267295">
              <w:rPr>
                <w:sz w:val="15"/>
                <w:szCs w:val="15"/>
              </w:rPr>
              <w:t>28 (93.3%)</w:t>
            </w:r>
          </w:p>
        </w:tc>
        <w:tc>
          <w:tcPr>
            <w:tcW w:w="851" w:type="dxa"/>
          </w:tcPr>
          <w:p w:rsidR="00946D83" w:rsidRPr="00267295" w:rsidRDefault="00946D83" w:rsidP="00512FA6">
            <w:pPr>
              <w:rPr>
                <w:sz w:val="15"/>
                <w:szCs w:val="15"/>
              </w:rPr>
            </w:pPr>
            <w:r w:rsidRPr="00267295">
              <w:rPr>
                <w:sz w:val="15"/>
                <w:szCs w:val="15"/>
              </w:rPr>
              <w:t xml:space="preserve">2 </w:t>
            </w:r>
          </w:p>
          <w:p w:rsidR="00946D83" w:rsidRPr="00267295" w:rsidRDefault="00946D83" w:rsidP="00512FA6">
            <w:pPr>
              <w:rPr>
                <w:sz w:val="15"/>
                <w:szCs w:val="15"/>
              </w:rPr>
            </w:pPr>
            <w:r w:rsidRPr="00267295">
              <w:rPr>
                <w:sz w:val="15"/>
                <w:szCs w:val="15"/>
              </w:rPr>
              <w:t>(6.7%)</w:t>
            </w:r>
          </w:p>
        </w:tc>
      </w:tr>
      <w:tr w:rsidR="00946D83" w:rsidRPr="00267295" w:rsidTr="00934EA4">
        <w:trPr>
          <w:cantSplit/>
          <w:jc w:val="center"/>
        </w:trPr>
        <w:tc>
          <w:tcPr>
            <w:tcW w:w="1194" w:type="dxa"/>
          </w:tcPr>
          <w:p w:rsidR="00946D83" w:rsidRPr="00267295" w:rsidRDefault="00946D83" w:rsidP="00512FA6">
            <w:pPr>
              <w:rPr>
                <w:sz w:val="15"/>
                <w:szCs w:val="15"/>
              </w:rPr>
            </w:pPr>
            <w:proofErr w:type="spellStart"/>
            <w:r w:rsidRPr="00267295">
              <w:rPr>
                <w:sz w:val="15"/>
                <w:szCs w:val="15"/>
              </w:rPr>
              <w:t>Mupirocin</w:t>
            </w:r>
            <w:proofErr w:type="spellEnd"/>
            <w:r w:rsidRPr="00267295">
              <w:rPr>
                <w:sz w:val="15"/>
                <w:szCs w:val="15"/>
              </w:rPr>
              <w:t xml:space="preserve"> </w:t>
            </w:r>
          </w:p>
          <w:p w:rsidR="00946D83" w:rsidRPr="00267295" w:rsidRDefault="00946D83" w:rsidP="00512FA6">
            <w:pPr>
              <w:rPr>
                <w:sz w:val="15"/>
                <w:szCs w:val="15"/>
              </w:rPr>
            </w:pPr>
            <w:r w:rsidRPr="00267295">
              <w:rPr>
                <w:sz w:val="15"/>
                <w:szCs w:val="15"/>
              </w:rPr>
              <w:t xml:space="preserve">(MUP) 5 </w:t>
            </w:r>
            <w:proofErr w:type="spellStart"/>
            <w:r w:rsidRPr="00267295">
              <w:rPr>
                <w:sz w:val="15"/>
                <w:szCs w:val="15"/>
              </w:rPr>
              <w:t>μg</w:t>
            </w:r>
            <w:proofErr w:type="spellEnd"/>
          </w:p>
        </w:tc>
        <w:tc>
          <w:tcPr>
            <w:tcW w:w="757" w:type="dxa"/>
          </w:tcPr>
          <w:p w:rsidR="00946D83" w:rsidRPr="00267295" w:rsidRDefault="00946D83" w:rsidP="00512FA6">
            <w:pPr>
              <w:rPr>
                <w:sz w:val="15"/>
                <w:szCs w:val="15"/>
              </w:rPr>
            </w:pPr>
            <w:r w:rsidRPr="00267295">
              <w:rPr>
                <w:sz w:val="15"/>
                <w:szCs w:val="15"/>
              </w:rPr>
              <w:t>68 (75.6%)</w:t>
            </w:r>
          </w:p>
        </w:tc>
        <w:tc>
          <w:tcPr>
            <w:tcW w:w="851" w:type="dxa"/>
          </w:tcPr>
          <w:p w:rsidR="00946D83" w:rsidRPr="00267295" w:rsidRDefault="00946D83" w:rsidP="00512FA6">
            <w:pPr>
              <w:rPr>
                <w:sz w:val="15"/>
                <w:szCs w:val="15"/>
              </w:rPr>
            </w:pPr>
            <w:r w:rsidRPr="00267295">
              <w:rPr>
                <w:sz w:val="15"/>
                <w:szCs w:val="15"/>
              </w:rPr>
              <w:t>22 (24.4%)</w:t>
            </w:r>
          </w:p>
        </w:tc>
        <w:tc>
          <w:tcPr>
            <w:tcW w:w="850" w:type="dxa"/>
          </w:tcPr>
          <w:p w:rsidR="00946D83" w:rsidRPr="00267295" w:rsidRDefault="00946D83" w:rsidP="00512FA6">
            <w:pPr>
              <w:rPr>
                <w:sz w:val="15"/>
                <w:szCs w:val="15"/>
              </w:rPr>
            </w:pPr>
            <w:r w:rsidRPr="00267295">
              <w:rPr>
                <w:sz w:val="15"/>
                <w:szCs w:val="15"/>
              </w:rPr>
              <w:t>26 (86.7%)</w:t>
            </w:r>
          </w:p>
        </w:tc>
        <w:tc>
          <w:tcPr>
            <w:tcW w:w="851" w:type="dxa"/>
          </w:tcPr>
          <w:p w:rsidR="00946D83" w:rsidRPr="00267295" w:rsidRDefault="00946D83" w:rsidP="00512FA6">
            <w:pPr>
              <w:rPr>
                <w:sz w:val="15"/>
                <w:szCs w:val="15"/>
              </w:rPr>
            </w:pPr>
            <w:r w:rsidRPr="00267295">
              <w:rPr>
                <w:sz w:val="15"/>
                <w:szCs w:val="15"/>
              </w:rPr>
              <w:t>4 (13.3%)</w:t>
            </w:r>
          </w:p>
        </w:tc>
      </w:tr>
    </w:tbl>
    <w:p w:rsidR="00EA17D1" w:rsidRPr="00946D83" w:rsidRDefault="00946D83" w:rsidP="00EA17D1">
      <w:pPr>
        <w:jc w:val="both"/>
        <w:rPr>
          <w:sz w:val="20"/>
          <w:szCs w:val="20"/>
        </w:rPr>
      </w:pPr>
      <w:r w:rsidRPr="00946D83">
        <w:rPr>
          <w:sz w:val="20"/>
          <w:szCs w:val="20"/>
        </w:rPr>
        <w:t>AB=antimicrobial disc, S=susceptible, R=Resistant.</w:t>
      </w:r>
    </w:p>
    <w:p w:rsidR="00934EA4" w:rsidRDefault="00934EA4" w:rsidP="004376C9">
      <w:pPr>
        <w:ind w:firstLine="720"/>
        <w:jc w:val="both"/>
        <w:rPr>
          <w:b/>
          <w:bCs/>
          <w:sz w:val="20"/>
          <w:szCs w:val="20"/>
        </w:rPr>
      </w:pPr>
    </w:p>
    <w:p w:rsidR="00EA17D1" w:rsidRPr="00DA63B8" w:rsidRDefault="00EA17D1" w:rsidP="004376C9">
      <w:pPr>
        <w:ind w:firstLine="720"/>
        <w:jc w:val="both"/>
        <w:rPr>
          <w:sz w:val="20"/>
          <w:szCs w:val="20"/>
        </w:rPr>
      </w:pPr>
      <w:r w:rsidRPr="00DA63B8">
        <w:rPr>
          <w:b/>
          <w:bCs/>
          <w:sz w:val="20"/>
          <w:szCs w:val="20"/>
        </w:rPr>
        <w:t xml:space="preserve">Synergy test results: </w:t>
      </w:r>
      <w:r w:rsidRPr="00DA63B8">
        <w:rPr>
          <w:sz w:val="20"/>
          <w:szCs w:val="20"/>
        </w:rPr>
        <w:t>Combination of 10 µl of EGCG in sub-MIC concentrations to the same antimicrobial discs was done and results are shown below (table 3, 4). The results are either synergetic i.e. EGCG induce susceptibility to the resistant antimicrobial, antagonism i.e. decreasing the zone size of susceptible antimicrobial, additive i.e. increasing the zone for susceptible antimicrobial, or no effect in the zone size.</w:t>
      </w:r>
    </w:p>
    <w:p w:rsidR="00934EA4" w:rsidRDefault="00934EA4" w:rsidP="004376C9">
      <w:pPr>
        <w:jc w:val="both"/>
        <w:rPr>
          <w:sz w:val="20"/>
          <w:szCs w:val="20"/>
        </w:rPr>
        <w:sectPr w:rsidR="00934EA4" w:rsidSect="00934EA4">
          <w:footnotePr>
            <w:pos w:val="beneathText"/>
          </w:footnotePr>
          <w:type w:val="continuous"/>
          <w:pgSz w:w="12240" w:h="15840" w:code="1"/>
          <w:pgMar w:top="1440" w:right="1440" w:bottom="1440" w:left="1440" w:header="720" w:footer="720" w:gutter="0"/>
          <w:cols w:num="2" w:space="600"/>
          <w:docGrid w:linePitch="360"/>
        </w:sectPr>
      </w:pPr>
    </w:p>
    <w:p w:rsidR="003E7C3A" w:rsidRPr="00DA63B8" w:rsidRDefault="00EA17D1" w:rsidP="004376C9">
      <w:pPr>
        <w:jc w:val="both"/>
        <w:rPr>
          <w:sz w:val="20"/>
          <w:szCs w:val="20"/>
        </w:rPr>
      </w:pPr>
      <w:r w:rsidRPr="00DA63B8">
        <w:rPr>
          <w:sz w:val="20"/>
          <w:szCs w:val="20"/>
        </w:rPr>
        <w:lastRenderedPageBreak/>
        <w:t>Table 3. The results of synergy testing of EGCG and antimicrobials upon MRSA strain.</w:t>
      </w:r>
    </w:p>
    <w:tbl>
      <w:tblPr>
        <w:tblStyle w:val="TableGrid"/>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0"/>
        <w:gridCol w:w="709"/>
        <w:gridCol w:w="709"/>
        <w:gridCol w:w="708"/>
        <w:gridCol w:w="851"/>
        <w:gridCol w:w="709"/>
        <w:gridCol w:w="567"/>
        <w:gridCol w:w="567"/>
        <w:gridCol w:w="850"/>
        <w:gridCol w:w="709"/>
        <w:gridCol w:w="567"/>
        <w:gridCol w:w="567"/>
      </w:tblGrid>
      <w:tr w:rsidR="008B0D0D" w:rsidRPr="00267295" w:rsidTr="00267295">
        <w:trPr>
          <w:trHeight w:val="61"/>
        </w:trPr>
        <w:tc>
          <w:tcPr>
            <w:tcW w:w="993" w:type="dxa"/>
            <w:vMerge w:val="restart"/>
          </w:tcPr>
          <w:p w:rsidR="008B0D0D" w:rsidRPr="00267295" w:rsidRDefault="008B0D0D" w:rsidP="00512FA6">
            <w:pPr>
              <w:rPr>
                <w:iCs/>
                <w:sz w:val="18"/>
                <w:szCs w:val="18"/>
              </w:rPr>
            </w:pPr>
          </w:p>
        </w:tc>
        <w:tc>
          <w:tcPr>
            <w:tcW w:w="2976" w:type="dxa"/>
            <w:gridSpan w:val="4"/>
          </w:tcPr>
          <w:p w:rsidR="008B0D0D" w:rsidRPr="00267295" w:rsidRDefault="008B0D0D" w:rsidP="008B0D0D">
            <w:pPr>
              <w:jc w:val="center"/>
              <w:rPr>
                <w:iCs/>
                <w:sz w:val="18"/>
                <w:szCs w:val="18"/>
              </w:rPr>
            </w:pPr>
            <w:r w:rsidRPr="00267295">
              <w:rPr>
                <w:iCs/>
                <w:sz w:val="18"/>
                <w:szCs w:val="18"/>
              </w:rPr>
              <w:t xml:space="preserve">32 </w:t>
            </w:r>
            <w:r w:rsidRPr="00267295">
              <w:rPr>
                <w:sz w:val="18"/>
                <w:szCs w:val="18"/>
              </w:rPr>
              <w:t>µg/ml</w:t>
            </w:r>
            <w:r w:rsidRPr="00267295">
              <w:rPr>
                <w:iCs/>
                <w:sz w:val="18"/>
                <w:szCs w:val="18"/>
              </w:rPr>
              <w:t xml:space="preserve"> EGCG</w:t>
            </w:r>
          </w:p>
          <w:p w:rsidR="008B0D0D" w:rsidRPr="00267295" w:rsidRDefault="008B0D0D" w:rsidP="008B0D0D">
            <w:pPr>
              <w:jc w:val="center"/>
              <w:rPr>
                <w:iCs/>
                <w:sz w:val="18"/>
                <w:szCs w:val="18"/>
              </w:rPr>
            </w:pPr>
            <w:r w:rsidRPr="00267295">
              <w:rPr>
                <w:iCs/>
                <w:sz w:val="18"/>
                <w:szCs w:val="18"/>
              </w:rPr>
              <w:t>(16 MRSA)</w:t>
            </w:r>
          </w:p>
        </w:tc>
        <w:tc>
          <w:tcPr>
            <w:tcW w:w="2694" w:type="dxa"/>
            <w:gridSpan w:val="4"/>
          </w:tcPr>
          <w:p w:rsidR="008B0D0D" w:rsidRPr="00267295" w:rsidRDefault="008B0D0D" w:rsidP="008B0D0D">
            <w:pPr>
              <w:jc w:val="center"/>
              <w:rPr>
                <w:iCs/>
                <w:sz w:val="18"/>
                <w:szCs w:val="18"/>
              </w:rPr>
            </w:pPr>
            <w:r w:rsidRPr="00267295">
              <w:rPr>
                <w:iCs/>
                <w:sz w:val="18"/>
                <w:szCs w:val="18"/>
              </w:rPr>
              <w:t xml:space="preserve">64 </w:t>
            </w:r>
            <w:r w:rsidRPr="00267295">
              <w:rPr>
                <w:sz w:val="18"/>
                <w:szCs w:val="18"/>
              </w:rPr>
              <w:t>µg/ml</w:t>
            </w:r>
            <w:r w:rsidRPr="00267295">
              <w:rPr>
                <w:iCs/>
                <w:sz w:val="18"/>
                <w:szCs w:val="18"/>
              </w:rPr>
              <w:t xml:space="preserve"> EGCG</w:t>
            </w:r>
          </w:p>
          <w:p w:rsidR="008B0D0D" w:rsidRPr="00267295" w:rsidRDefault="008B0D0D" w:rsidP="008B0D0D">
            <w:pPr>
              <w:jc w:val="center"/>
              <w:rPr>
                <w:iCs/>
                <w:sz w:val="18"/>
                <w:szCs w:val="18"/>
              </w:rPr>
            </w:pPr>
            <w:r w:rsidRPr="00267295">
              <w:rPr>
                <w:iCs/>
                <w:sz w:val="18"/>
                <w:szCs w:val="18"/>
              </w:rPr>
              <w:t>(17 MRSA)</w:t>
            </w:r>
          </w:p>
        </w:tc>
        <w:tc>
          <w:tcPr>
            <w:tcW w:w="2693" w:type="dxa"/>
            <w:gridSpan w:val="4"/>
          </w:tcPr>
          <w:p w:rsidR="008B0D0D" w:rsidRPr="00267295" w:rsidRDefault="008B0D0D" w:rsidP="008B0D0D">
            <w:pPr>
              <w:jc w:val="center"/>
              <w:rPr>
                <w:iCs/>
                <w:sz w:val="18"/>
                <w:szCs w:val="18"/>
              </w:rPr>
            </w:pPr>
            <w:r w:rsidRPr="00267295">
              <w:rPr>
                <w:iCs/>
                <w:sz w:val="18"/>
                <w:szCs w:val="18"/>
              </w:rPr>
              <w:t xml:space="preserve">128 </w:t>
            </w:r>
            <w:r w:rsidRPr="00267295">
              <w:rPr>
                <w:sz w:val="18"/>
                <w:szCs w:val="18"/>
              </w:rPr>
              <w:t>µg/ml</w:t>
            </w:r>
            <w:r w:rsidRPr="00267295">
              <w:rPr>
                <w:iCs/>
                <w:sz w:val="18"/>
                <w:szCs w:val="18"/>
              </w:rPr>
              <w:t xml:space="preserve"> EGCG</w:t>
            </w:r>
          </w:p>
          <w:p w:rsidR="008B0D0D" w:rsidRPr="00267295" w:rsidRDefault="008B0D0D" w:rsidP="008B0D0D">
            <w:pPr>
              <w:jc w:val="center"/>
              <w:rPr>
                <w:iCs/>
                <w:sz w:val="18"/>
                <w:szCs w:val="18"/>
              </w:rPr>
            </w:pPr>
            <w:r w:rsidRPr="00267295">
              <w:rPr>
                <w:iCs/>
                <w:sz w:val="18"/>
                <w:szCs w:val="18"/>
              </w:rPr>
              <w:t>(57 MRSA)</w:t>
            </w:r>
          </w:p>
        </w:tc>
      </w:tr>
      <w:tr w:rsidR="008B0D0D" w:rsidRPr="00267295" w:rsidTr="00934EA4">
        <w:tc>
          <w:tcPr>
            <w:tcW w:w="993" w:type="dxa"/>
            <w:vMerge/>
          </w:tcPr>
          <w:p w:rsidR="008B0D0D" w:rsidRPr="00267295" w:rsidRDefault="008B0D0D" w:rsidP="00512FA6">
            <w:pPr>
              <w:rPr>
                <w:b/>
                <w:bCs/>
                <w:sz w:val="18"/>
                <w:szCs w:val="18"/>
              </w:rPr>
            </w:pPr>
          </w:p>
        </w:tc>
        <w:tc>
          <w:tcPr>
            <w:tcW w:w="850" w:type="dxa"/>
          </w:tcPr>
          <w:p w:rsidR="008B0D0D" w:rsidRPr="00267295" w:rsidRDefault="008B0D0D" w:rsidP="004376C9">
            <w:pPr>
              <w:rPr>
                <w:sz w:val="18"/>
                <w:szCs w:val="18"/>
              </w:rPr>
            </w:pPr>
            <w:r w:rsidRPr="00267295">
              <w:rPr>
                <w:sz w:val="18"/>
                <w:szCs w:val="18"/>
              </w:rPr>
              <w:t xml:space="preserve">Before </w:t>
            </w:r>
          </w:p>
        </w:tc>
        <w:tc>
          <w:tcPr>
            <w:tcW w:w="709" w:type="dxa"/>
          </w:tcPr>
          <w:p w:rsidR="008B0D0D" w:rsidRPr="00267295" w:rsidRDefault="008B0D0D" w:rsidP="004376C9">
            <w:pPr>
              <w:rPr>
                <w:sz w:val="18"/>
                <w:szCs w:val="18"/>
              </w:rPr>
            </w:pPr>
            <w:r w:rsidRPr="00267295">
              <w:rPr>
                <w:sz w:val="18"/>
                <w:szCs w:val="18"/>
              </w:rPr>
              <w:t xml:space="preserve">After </w:t>
            </w:r>
          </w:p>
        </w:tc>
        <w:tc>
          <w:tcPr>
            <w:tcW w:w="709" w:type="dxa"/>
          </w:tcPr>
          <w:p w:rsidR="008B0D0D" w:rsidRPr="00267295" w:rsidRDefault="008B0D0D" w:rsidP="00512FA6">
            <w:pPr>
              <w:rPr>
                <w:iCs/>
                <w:sz w:val="18"/>
                <w:szCs w:val="18"/>
              </w:rPr>
            </w:pPr>
            <w:r w:rsidRPr="00267295">
              <w:rPr>
                <w:iCs/>
                <w:sz w:val="18"/>
                <w:szCs w:val="18"/>
              </w:rPr>
              <w:t xml:space="preserve">P </w:t>
            </w:r>
          </w:p>
        </w:tc>
        <w:tc>
          <w:tcPr>
            <w:tcW w:w="708" w:type="dxa"/>
          </w:tcPr>
          <w:p w:rsidR="008B0D0D" w:rsidRPr="00267295" w:rsidRDefault="008B0D0D" w:rsidP="00512FA6">
            <w:pPr>
              <w:rPr>
                <w:iCs/>
                <w:sz w:val="18"/>
                <w:szCs w:val="18"/>
              </w:rPr>
            </w:pPr>
            <w:r w:rsidRPr="00267295">
              <w:rPr>
                <w:iCs/>
                <w:sz w:val="18"/>
                <w:szCs w:val="18"/>
              </w:rPr>
              <w:t>Sig.</w:t>
            </w:r>
          </w:p>
        </w:tc>
        <w:tc>
          <w:tcPr>
            <w:tcW w:w="851" w:type="dxa"/>
          </w:tcPr>
          <w:p w:rsidR="008B0D0D" w:rsidRPr="00267295" w:rsidRDefault="008B0D0D" w:rsidP="005E6957">
            <w:pPr>
              <w:rPr>
                <w:iCs/>
                <w:sz w:val="18"/>
                <w:szCs w:val="18"/>
              </w:rPr>
            </w:pPr>
            <w:r w:rsidRPr="00267295">
              <w:rPr>
                <w:iCs/>
                <w:sz w:val="18"/>
                <w:szCs w:val="18"/>
              </w:rPr>
              <w:t xml:space="preserve">Before </w:t>
            </w:r>
          </w:p>
        </w:tc>
        <w:tc>
          <w:tcPr>
            <w:tcW w:w="709" w:type="dxa"/>
          </w:tcPr>
          <w:p w:rsidR="008B0D0D" w:rsidRPr="00267295" w:rsidRDefault="008B0D0D" w:rsidP="005E6957">
            <w:pPr>
              <w:rPr>
                <w:iCs/>
                <w:sz w:val="18"/>
                <w:szCs w:val="18"/>
              </w:rPr>
            </w:pPr>
            <w:r w:rsidRPr="00267295">
              <w:rPr>
                <w:iCs/>
                <w:sz w:val="18"/>
                <w:szCs w:val="18"/>
              </w:rPr>
              <w:t>After</w:t>
            </w:r>
            <w:r w:rsidR="00CC07F9">
              <w:rPr>
                <w:iCs/>
                <w:sz w:val="18"/>
                <w:szCs w:val="18"/>
              </w:rPr>
              <w:t xml:space="preserve"> </w:t>
            </w:r>
          </w:p>
        </w:tc>
        <w:tc>
          <w:tcPr>
            <w:tcW w:w="567" w:type="dxa"/>
          </w:tcPr>
          <w:p w:rsidR="008B0D0D" w:rsidRPr="00267295" w:rsidRDefault="008B0D0D" w:rsidP="005E6957">
            <w:pPr>
              <w:rPr>
                <w:iCs/>
                <w:sz w:val="18"/>
                <w:szCs w:val="18"/>
              </w:rPr>
            </w:pPr>
            <w:r w:rsidRPr="00267295">
              <w:rPr>
                <w:iCs/>
                <w:sz w:val="18"/>
                <w:szCs w:val="18"/>
              </w:rPr>
              <w:t xml:space="preserve">P </w:t>
            </w:r>
          </w:p>
        </w:tc>
        <w:tc>
          <w:tcPr>
            <w:tcW w:w="567" w:type="dxa"/>
          </w:tcPr>
          <w:p w:rsidR="008B0D0D" w:rsidRPr="00267295" w:rsidRDefault="008B0D0D" w:rsidP="00512FA6">
            <w:pPr>
              <w:rPr>
                <w:iCs/>
                <w:sz w:val="18"/>
                <w:szCs w:val="18"/>
              </w:rPr>
            </w:pPr>
            <w:r w:rsidRPr="00267295">
              <w:rPr>
                <w:iCs/>
                <w:sz w:val="18"/>
                <w:szCs w:val="18"/>
              </w:rPr>
              <w:t>Sig.</w:t>
            </w:r>
          </w:p>
        </w:tc>
        <w:tc>
          <w:tcPr>
            <w:tcW w:w="850" w:type="dxa"/>
          </w:tcPr>
          <w:p w:rsidR="008B0D0D" w:rsidRPr="00267295" w:rsidRDefault="008B0D0D" w:rsidP="00512FA6">
            <w:pPr>
              <w:rPr>
                <w:iCs/>
                <w:sz w:val="18"/>
                <w:szCs w:val="18"/>
              </w:rPr>
            </w:pPr>
            <w:r w:rsidRPr="00267295">
              <w:rPr>
                <w:iCs/>
                <w:sz w:val="18"/>
                <w:szCs w:val="18"/>
              </w:rPr>
              <w:t xml:space="preserve">Before </w:t>
            </w:r>
          </w:p>
        </w:tc>
        <w:tc>
          <w:tcPr>
            <w:tcW w:w="709" w:type="dxa"/>
          </w:tcPr>
          <w:p w:rsidR="008B0D0D" w:rsidRPr="00267295" w:rsidRDefault="008B0D0D" w:rsidP="00512FA6">
            <w:pPr>
              <w:rPr>
                <w:iCs/>
                <w:sz w:val="18"/>
                <w:szCs w:val="18"/>
              </w:rPr>
            </w:pPr>
            <w:r w:rsidRPr="00267295">
              <w:rPr>
                <w:iCs/>
                <w:sz w:val="18"/>
                <w:szCs w:val="18"/>
              </w:rPr>
              <w:t xml:space="preserve">After </w:t>
            </w:r>
          </w:p>
        </w:tc>
        <w:tc>
          <w:tcPr>
            <w:tcW w:w="567" w:type="dxa"/>
          </w:tcPr>
          <w:p w:rsidR="008B0D0D" w:rsidRPr="00267295" w:rsidRDefault="008B0D0D" w:rsidP="00512FA6">
            <w:pPr>
              <w:rPr>
                <w:iCs/>
                <w:sz w:val="18"/>
                <w:szCs w:val="18"/>
              </w:rPr>
            </w:pPr>
            <w:r w:rsidRPr="00267295">
              <w:rPr>
                <w:iCs/>
                <w:sz w:val="18"/>
                <w:szCs w:val="18"/>
              </w:rPr>
              <w:t xml:space="preserve">P </w:t>
            </w:r>
          </w:p>
        </w:tc>
        <w:tc>
          <w:tcPr>
            <w:tcW w:w="567" w:type="dxa"/>
          </w:tcPr>
          <w:p w:rsidR="008B0D0D" w:rsidRPr="00267295" w:rsidRDefault="008B0D0D" w:rsidP="00512FA6">
            <w:pPr>
              <w:rPr>
                <w:iCs/>
                <w:sz w:val="18"/>
                <w:szCs w:val="18"/>
              </w:rPr>
            </w:pPr>
            <w:r w:rsidRPr="00267295">
              <w:rPr>
                <w:iCs/>
                <w:sz w:val="18"/>
                <w:szCs w:val="18"/>
              </w:rPr>
              <w:t>Sig.</w:t>
            </w:r>
          </w:p>
        </w:tc>
      </w:tr>
      <w:tr w:rsidR="008B0D0D" w:rsidRPr="00267295" w:rsidTr="00934EA4">
        <w:tc>
          <w:tcPr>
            <w:tcW w:w="993" w:type="dxa"/>
          </w:tcPr>
          <w:p w:rsidR="008B0D0D" w:rsidRPr="00267295" w:rsidRDefault="008B0D0D" w:rsidP="005E6957">
            <w:pPr>
              <w:rPr>
                <w:sz w:val="18"/>
                <w:szCs w:val="18"/>
              </w:rPr>
            </w:pPr>
            <w:r w:rsidRPr="00267295">
              <w:rPr>
                <w:sz w:val="18"/>
                <w:szCs w:val="18"/>
              </w:rPr>
              <w:t>P 1</w:t>
            </w:r>
          </w:p>
        </w:tc>
        <w:tc>
          <w:tcPr>
            <w:tcW w:w="850" w:type="dxa"/>
          </w:tcPr>
          <w:p w:rsidR="008B0D0D" w:rsidRPr="00267295" w:rsidRDefault="008B0D0D" w:rsidP="00512FA6">
            <w:pPr>
              <w:rPr>
                <w:sz w:val="18"/>
                <w:szCs w:val="18"/>
              </w:rPr>
            </w:pPr>
            <w:r w:rsidRPr="00267295">
              <w:rPr>
                <w:sz w:val="18"/>
                <w:szCs w:val="18"/>
              </w:rPr>
              <w:t>9</w:t>
            </w:r>
          </w:p>
        </w:tc>
        <w:tc>
          <w:tcPr>
            <w:tcW w:w="709" w:type="dxa"/>
          </w:tcPr>
          <w:p w:rsidR="008B0D0D" w:rsidRPr="00267295" w:rsidRDefault="008B0D0D" w:rsidP="00512FA6">
            <w:pPr>
              <w:rPr>
                <w:sz w:val="18"/>
                <w:szCs w:val="18"/>
              </w:rPr>
            </w:pPr>
            <w:r w:rsidRPr="00267295">
              <w:rPr>
                <w:sz w:val="18"/>
                <w:szCs w:val="18"/>
              </w:rPr>
              <w:t>27</w:t>
            </w:r>
          </w:p>
        </w:tc>
        <w:tc>
          <w:tcPr>
            <w:tcW w:w="709" w:type="dxa"/>
          </w:tcPr>
          <w:p w:rsidR="008B0D0D" w:rsidRPr="00267295" w:rsidRDefault="008B0D0D" w:rsidP="00512FA6">
            <w:pPr>
              <w:rPr>
                <w:iCs/>
                <w:sz w:val="18"/>
                <w:szCs w:val="18"/>
              </w:rPr>
            </w:pPr>
            <w:r w:rsidRPr="00267295">
              <w:rPr>
                <w:iCs/>
                <w:sz w:val="18"/>
                <w:szCs w:val="18"/>
              </w:rPr>
              <w:t>0.02</w:t>
            </w:r>
          </w:p>
        </w:tc>
        <w:tc>
          <w:tcPr>
            <w:tcW w:w="708" w:type="dxa"/>
          </w:tcPr>
          <w:p w:rsidR="008B0D0D" w:rsidRPr="00267295" w:rsidRDefault="008B0D0D" w:rsidP="00512FA6">
            <w:pPr>
              <w:rPr>
                <w:iCs/>
                <w:sz w:val="18"/>
                <w:szCs w:val="18"/>
              </w:rPr>
            </w:pPr>
            <w:r w:rsidRPr="00267295">
              <w:rPr>
                <w:iCs/>
                <w:sz w:val="18"/>
                <w:szCs w:val="18"/>
              </w:rPr>
              <w:t xml:space="preserve">S </w:t>
            </w:r>
          </w:p>
        </w:tc>
        <w:tc>
          <w:tcPr>
            <w:tcW w:w="851" w:type="dxa"/>
          </w:tcPr>
          <w:p w:rsidR="008B0D0D" w:rsidRPr="00267295" w:rsidRDefault="008B0D0D" w:rsidP="00512FA6">
            <w:pPr>
              <w:rPr>
                <w:iCs/>
                <w:sz w:val="18"/>
                <w:szCs w:val="18"/>
              </w:rPr>
            </w:pPr>
            <w:r w:rsidRPr="00267295">
              <w:rPr>
                <w:iCs/>
                <w:sz w:val="18"/>
                <w:szCs w:val="18"/>
              </w:rPr>
              <w:t>8</w:t>
            </w:r>
          </w:p>
        </w:tc>
        <w:tc>
          <w:tcPr>
            <w:tcW w:w="709" w:type="dxa"/>
          </w:tcPr>
          <w:p w:rsidR="008B0D0D" w:rsidRPr="00267295" w:rsidRDefault="008B0D0D" w:rsidP="00512FA6">
            <w:pPr>
              <w:rPr>
                <w:iCs/>
                <w:sz w:val="18"/>
                <w:szCs w:val="18"/>
              </w:rPr>
            </w:pPr>
            <w:r w:rsidRPr="00267295">
              <w:rPr>
                <w:iCs/>
                <w:sz w:val="18"/>
                <w:szCs w:val="18"/>
              </w:rPr>
              <w:t>28</w:t>
            </w:r>
          </w:p>
        </w:tc>
        <w:tc>
          <w:tcPr>
            <w:tcW w:w="567" w:type="dxa"/>
          </w:tcPr>
          <w:p w:rsidR="008B0D0D" w:rsidRPr="00267295" w:rsidRDefault="008B0D0D" w:rsidP="00512FA6">
            <w:pPr>
              <w:rPr>
                <w:iCs/>
                <w:sz w:val="18"/>
                <w:szCs w:val="18"/>
              </w:rPr>
            </w:pPr>
            <w:r w:rsidRPr="00267295">
              <w:rPr>
                <w:iCs/>
                <w:sz w:val="18"/>
                <w:szCs w:val="18"/>
              </w:rPr>
              <w:t>0.04</w:t>
            </w:r>
          </w:p>
        </w:tc>
        <w:tc>
          <w:tcPr>
            <w:tcW w:w="567" w:type="dxa"/>
          </w:tcPr>
          <w:p w:rsidR="008B0D0D" w:rsidRPr="00267295" w:rsidRDefault="008B0D0D" w:rsidP="00512FA6">
            <w:pPr>
              <w:rPr>
                <w:iCs/>
                <w:sz w:val="18"/>
                <w:szCs w:val="18"/>
              </w:rPr>
            </w:pPr>
            <w:r w:rsidRPr="00267295">
              <w:rPr>
                <w:iCs/>
                <w:sz w:val="18"/>
                <w:szCs w:val="18"/>
              </w:rPr>
              <w:t xml:space="preserve">S </w:t>
            </w:r>
          </w:p>
        </w:tc>
        <w:tc>
          <w:tcPr>
            <w:tcW w:w="850" w:type="dxa"/>
          </w:tcPr>
          <w:p w:rsidR="008B0D0D" w:rsidRPr="00267295" w:rsidRDefault="008B0D0D" w:rsidP="00512FA6">
            <w:pPr>
              <w:rPr>
                <w:iCs/>
                <w:sz w:val="18"/>
                <w:szCs w:val="18"/>
              </w:rPr>
            </w:pPr>
            <w:r w:rsidRPr="00267295">
              <w:rPr>
                <w:iCs/>
                <w:sz w:val="18"/>
                <w:szCs w:val="18"/>
              </w:rPr>
              <w:t>5</w:t>
            </w:r>
          </w:p>
        </w:tc>
        <w:tc>
          <w:tcPr>
            <w:tcW w:w="709" w:type="dxa"/>
          </w:tcPr>
          <w:p w:rsidR="008B0D0D" w:rsidRPr="00267295" w:rsidRDefault="008B0D0D" w:rsidP="00512FA6">
            <w:pPr>
              <w:rPr>
                <w:iCs/>
                <w:sz w:val="18"/>
                <w:szCs w:val="18"/>
              </w:rPr>
            </w:pPr>
            <w:r w:rsidRPr="00267295">
              <w:rPr>
                <w:iCs/>
                <w:sz w:val="18"/>
                <w:szCs w:val="18"/>
              </w:rPr>
              <w:t>26</w:t>
            </w:r>
          </w:p>
        </w:tc>
        <w:tc>
          <w:tcPr>
            <w:tcW w:w="567" w:type="dxa"/>
          </w:tcPr>
          <w:p w:rsidR="008B0D0D" w:rsidRPr="00267295" w:rsidRDefault="008B0D0D" w:rsidP="00512FA6">
            <w:pPr>
              <w:rPr>
                <w:iCs/>
                <w:sz w:val="18"/>
                <w:szCs w:val="18"/>
              </w:rPr>
            </w:pPr>
            <w:r w:rsidRPr="00267295">
              <w:rPr>
                <w:iCs/>
                <w:sz w:val="18"/>
                <w:szCs w:val="18"/>
              </w:rPr>
              <w:t>0.01</w:t>
            </w:r>
          </w:p>
        </w:tc>
        <w:tc>
          <w:tcPr>
            <w:tcW w:w="567" w:type="dxa"/>
          </w:tcPr>
          <w:p w:rsidR="008B0D0D" w:rsidRPr="00267295" w:rsidRDefault="008B0D0D" w:rsidP="00512FA6">
            <w:pPr>
              <w:rPr>
                <w:iCs/>
                <w:sz w:val="18"/>
                <w:szCs w:val="18"/>
              </w:rPr>
            </w:pPr>
            <w:r w:rsidRPr="00267295">
              <w:rPr>
                <w:iCs/>
                <w:sz w:val="18"/>
                <w:szCs w:val="18"/>
              </w:rPr>
              <w:t xml:space="preserve">S </w:t>
            </w:r>
          </w:p>
        </w:tc>
      </w:tr>
      <w:tr w:rsidR="008B0D0D" w:rsidRPr="00267295" w:rsidTr="00934EA4">
        <w:tc>
          <w:tcPr>
            <w:tcW w:w="993" w:type="dxa"/>
          </w:tcPr>
          <w:p w:rsidR="008B0D0D" w:rsidRPr="00267295" w:rsidRDefault="008B0D0D" w:rsidP="005E6957">
            <w:pPr>
              <w:rPr>
                <w:sz w:val="18"/>
                <w:szCs w:val="18"/>
              </w:rPr>
            </w:pPr>
            <w:r w:rsidRPr="00267295">
              <w:rPr>
                <w:sz w:val="18"/>
                <w:szCs w:val="18"/>
              </w:rPr>
              <w:t>VA 5</w:t>
            </w:r>
          </w:p>
        </w:tc>
        <w:tc>
          <w:tcPr>
            <w:tcW w:w="850" w:type="dxa"/>
          </w:tcPr>
          <w:p w:rsidR="008B0D0D" w:rsidRPr="00267295" w:rsidRDefault="008B0D0D" w:rsidP="00512FA6">
            <w:pPr>
              <w:rPr>
                <w:sz w:val="18"/>
                <w:szCs w:val="18"/>
              </w:rPr>
            </w:pPr>
            <w:r w:rsidRPr="00267295">
              <w:rPr>
                <w:sz w:val="18"/>
                <w:szCs w:val="18"/>
              </w:rPr>
              <w:t>17</w:t>
            </w:r>
          </w:p>
        </w:tc>
        <w:tc>
          <w:tcPr>
            <w:tcW w:w="709" w:type="dxa"/>
          </w:tcPr>
          <w:p w:rsidR="008B0D0D" w:rsidRPr="00267295" w:rsidRDefault="008B0D0D" w:rsidP="00512FA6">
            <w:pPr>
              <w:rPr>
                <w:sz w:val="18"/>
                <w:szCs w:val="18"/>
              </w:rPr>
            </w:pPr>
            <w:r w:rsidRPr="00267295">
              <w:rPr>
                <w:sz w:val="18"/>
                <w:szCs w:val="18"/>
              </w:rPr>
              <w:t>11</w:t>
            </w:r>
          </w:p>
        </w:tc>
        <w:tc>
          <w:tcPr>
            <w:tcW w:w="709" w:type="dxa"/>
          </w:tcPr>
          <w:p w:rsidR="008B0D0D" w:rsidRPr="00267295" w:rsidRDefault="008B0D0D" w:rsidP="00512FA6">
            <w:pPr>
              <w:rPr>
                <w:iCs/>
                <w:sz w:val="18"/>
                <w:szCs w:val="18"/>
              </w:rPr>
            </w:pPr>
            <w:r w:rsidRPr="00267295">
              <w:rPr>
                <w:iCs/>
                <w:sz w:val="18"/>
                <w:szCs w:val="18"/>
              </w:rPr>
              <w:t>1.2</w:t>
            </w:r>
          </w:p>
        </w:tc>
        <w:tc>
          <w:tcPr>
            <w:tcW w:w="708" w:type="dxa"/>
          </w:tcPr>
          <w:p w:rsidR="008B0D0D" w:rsidRPr="00267295" w:rsidRDefault="008B0D0D" w:rsidP="00512FA6">
            <w:pPr>
              <w:rPr>
                <w:iCs/>
                <w:sz w:val="18"/>
                <w:szCs w:val="18"/>
              </w:rPr>
            </w:pPr>
            <w:r w:rsidRPr="00267295">
              <w:rPr>
                <w:iCs/>
                <w:sz w:val="18"/>
                <w:szCs w:val="18"/>
              </w:rPr>
              <w:t>IS</w:t>
            </w:r>
          </w:p>
        </w:tc>
        <w:tc>
          <w:tcPr>
            <w:tcW w:w="851" w:type="dxa"/>
          </w:tcPr>
          <w:p w:rsidR="008B0D0D" w:rsidRPr="00267295" w:rsidRDefault="008B0D0D" w:rsidP="00512FA6">
            <w:pPr>
              <w:rPr>
                <w:iCs/>
                <w:sz w:val="18"/>
                <w:szCs w:val="18"/>
              </w:rPr>
            </w:pPr>
            <w:r w:rsidRPr="00267295">
              <w:rPr>
                <w:iCs/>
                <w:sz w:val="18"/>
                <w:szCs w:val="18"/>
              </w:rPr>
              <w:t>18</w:t>
            </w:r>
          </w:p>
        </w:tc>
        <w:tc>
          <w:tcPr>
            <w:tcW w:w="709" w:type="dxa"/>
          </w:tcPr>
          <w:p w:rsidR="008B0D0D" w:rsidRPr="00267295" w:rsidRDefault="008B0D0D" w:rsidP="00512FA6">
            <w:pPr>
              <w:rPr>
                <w:iCs/>
                <w:sz w:val="18"/>
                <w:szCs w:val="18"/>
              </w:rPr>
            </w:pPr>
            <w:r w:rsidRPr="00267295">
              <w:rPr>
                <w:iCs/>
                <w:sz w:val="18"/>
                <w:szCs w:val="18"/>
              </w:rPr>
              <w:t>12</w:t>
            </w:r>
          </w:p>
        </w:tc>
        <w:tc>
          <w:tcPr>
            <w:tcW w:w="567" w:type="dxa"/>
          </w:tcPr>
          <w:p w:rsidR="008B0D0D" w:rsidRPr="00267295" w:rsidRDefault="008B0D0D" w:rsidP="00512FA6">
            <w:pPr>
              <w:rPr>
                <w:iCs/>
                <w:sz w:val="18"/>
                <w:szCs w:val="18"/>
              </w:rPr>
            </w:pPr>
            <w:r w:rsidRPr="00267295">
              <w:rPr>
                <w:iCs/>
                <w:sz w:val="18"/>
                <w:szCs w:val="18"/>
              </w:rPr>
              <w:t>2.2</w:t>
            </w:r>
          </w:p>
        </w:tc>
        <w:tc>
          <w:tcPr>
            <w:tcW w:w="567" w:type="dxa"/>
          </w:tcPr>
          <w:p w:rsidR="008B0D0D" w:rsidRPr="00267295" w:rsidRDefault="008B0D0D" w:rsidP="00512FA6">
            <w:pPr>
              <w:rPr>
                <w:iCs/>
                <w:sz w:val="18"/>
                <w:szCs w:val="18"/>
              </w:rPr>
            </w:pPr>
            <w:r w:rsidRPr="00267295">
              <w:rPr>
                <w:iCs/>
                <w:sz w:val="18"/>
                <w:szCs w:val="18"/>
              </w:rPr>
              <w:t>IS</w:t>
            </w:r>
          </w:p>
        </w:tc>
        <w:tc>
          <w:tcPr>
            <w:tcW w:w="850" w:type="dxa"/>
          </w:tcPr>
          <w:p w:rsidR="008B0D0D" w:rsidRPr="00267295" w:rsidRDefault="008B0D0D" w:rsidP="00512FA6">
            <w:pPr>
              <w:rPr>
                <w:iCs/>
                <w:sz w:val="18"/>
                <w:szCs w:val="18"/>
              </w:rPr>
            </w:pPr>
            <w:r w:rsidRPr="00267295">
              <w:rPr>
                <w:iCs/>
                <w:sz w:val="18"/>
                <w:szCs w:val="18"/>
              </w:rPr>
              <w:t>16</w:t>
            </w:r>
          </w:p>
        </w:tc>
        <w:tc>
          <w:tcPr>
            <w:tcW w:w="709" w:type="dxa"/>
          </w:tcPr>
          <w:p w:rsidR="008B0D0D" w:rsidRPr="00267295" w:rsidRDefault="008B0D0D" w:rsidP="00512FA6">
            <w:pPr>
              <w:rPr>
                <w:iCs/>
                <w:sz w:val="18"/>
                <w:szCs w:val="18"/>
              </w:rPr>
            </w:pPr>
            <w:r w:rsidRPr="00267295">
              <w:rPr>
                <w:iCs/>
                <w:sz w:val="18"/>
                <w:szCs w:val="18"/>
              </w:rPr>
              <w:t>10</w:t>
            </w:r>
          </w:p>
        </w:tc>
        <w:tc>
          <w:tcPr>
            <w:tcW w:w="567" w:type="dxa"/>
          </w:tcPr>
          <w:p w:rsidR="008B0D0D" w:rsidRPr="00267295" w:rsidRDefault="008B0D0D" w:rsidP="00512FA6">
            <w:pPr>
              <w:rPr>
                <w:iCs/>
                <w:sz w:val="18"/>
                <w:szCs w:val="18"/>
              </w:rPr>
            </w:pPr>
            <w:r w:rsidRPr="00267295">
              <w:rPr>
                <w:iCs/>
                <w:sz w:val="18"/>
                <w:szCs w:val="18"/>
              </w:rPr>
              <w:t>1.6</w:t>
            </w:r>
          </w:p>
        </w:tc>
        <w:tc>
          <w:tcPr>
            <w:tcW w:w="567" w:type="dxa"/>
          </w:tcPr>
          <w:p w:rsidR="008B0D0D" w:rsidRPr="00267295" w:rsidRDefault="008B0D0D" w:rsidP="00512FA6">
            <w:pPr>
              <w:rPr>
                <w:iCs/>
                <w:sz w:val="18"/>
                <w:szCs w:val="18"/>
              </w:rPr>
            </w:pPr>
            <w:r w:rsidRPr="00267295">
              <w:rPr>
                <w:iCs/>
                <w:sz w:val="18"/>
                <w:szCs w:val="18"/>
              </w:rPr>
              <w:t>IS</w:t>
            </w:r>
          </w:p>
        </w:tc>
      </w:tr>
      <w:tr w:rsidR="008B0D0D" w:rsidRPr="00267295" w:rsidTr="00934EA4">
        <w:tc>
          <w:tcPr>
            <w:tcW w:w="993" w:type="dxa"/>
          </w:tcPr>
          <w:p w:rsidR="008B0D0D" w:rsidRPr="00267295" w:rsidRDefault="008B0D0D" w:rsidP="005E6957">
            <w:pPr>
              <w:rPr>
                <w:sz w:val="18"/>
                <w:szCs w:val="18"/>
              </w:rPr>
            </w:pPr>
            <w:r w:rsidRPr="00267295">
              <w:rPr>
                <w:sz w:val="18"/>
                <w:szCs w:val="18"/>
              </w:rPr>
              <w:t xml:space="preserve">CN 10 </w:t>
            </w:r>
          </w:p>
        </w:tc>
        <w:tc>
          <w:tcPr>
            <w:tcW w:w="850" w:type="dxa"/>
          </w:tcPr>
          <w:p w:rsidR="008B0D0D" w:rsidRPr="00267295" w:rsidRDefault="008B0D0D" w:rsidP="00512FA6">
            <w:pPr>
              <w:rPr>
                <w:sz w:val="18"/>
                <w:szCs w:val="18"/>
              </w:rPr>
            </w:pPr>
            <w:r w:rsidRPr="00267295">
              <w:rPr>
                <w:sz w:val="18"/>
                <w:szCs w:val="18"/>
              </w:rPr>
              <w:t>17</w:t>
            </w:r>
          </w:p>
        </w:tc>
        <w:tc>
          <w:tcPr>
            <w:tcW w:w="709" w:type="dxa"/>
          </w:tcPr>
          <w:p w:rsidR="008B0D0D" w:rsidRPr="00267295" w:rsidRDefault="008B0D0D" w:rsidP="00512FA6">
            <w:pPr>
              <w:rPr>
                <w:sz w:val="18"/>
                <w:szCs w:val="18"/>
              </w:rPr>
            </w:pPr>
            <w:r w:rsidRPr="00267295">
              <w:rPr>
                <w:sz w:val="18"/>
                <w:szCs w:val="18"/>
              </w:rPr>
              <w:t>19</w:t>
            </w:r>
          </w:p>
        </w:tc>
        <w:tc>
          <w:tcPr>
            <w:tcW w:w="709" w:type="dxa"/>
          </w:tcPr>
          <w:p w:rsidR="008B0D0D" w:rsidRPr="00267295" w:rsidRDefault="008B0D0D" w:rsidP="00512FA6">
            <w:pPr>
              <w:rPr>
                <w:iCs/>
                <w:sz w:val="18"/>
                <w:szCs w:val="18"/>
              </w:rPr>
            </w:pPr>
            <w:r w:rsidRPr="00267295">
              <w:rPr>
                <w:iCs/>
                <w:sz w:val="18"/>
                <w:szCs w:val="18"/>
              </w:rPr>
              <w:t>1.6</w:t>
            </w:r>
          </w:p>
        </w:tc>
        <w:tc>
          <w:tcPr>
            <w:tcW w:w="708" w:type="dxa"/>
          </w:tcPr>
          <w:p w:rsidR="008B0D0D" w:rsidRPr="00267295" w:rsidRDefault="008B0D0D" w:rsidP="00512FA6">
            <w:pPr>
              <w:rPr>
                <w:iCs/>
                <w:sz w:val="18"/>
                <w:szCs w:val="18"/>
              </w:rPr>
            </w:pPr>
            <w:r w:rsidRPr="00267295">
              <w:rPr>
                <w:iCs/>
                <w:sz w:val="18"/>
                <w:szCs w:val="18"/>
              </w:rPr>
              <w:t>IS</w:t>
            </w:r>
          </w:p>
        </w:tc>
        <w:tc>
          <w:tcPr>
            <w:tcW w:w="851" w:type="dxa"/>
          </w:tcPr>
          <w:p w:rsidR="008B0D0D" w:rsidRPr="00267295" w:rsidRDefault="008B0D0D" w:rsidP="00512FA6">
            <w:pPr>
              <w:rPr>
                <w:iCs/>
                <w:sz w:val="18"/>
                <w:szCs w:val="18"/>
              </w:rPr>
            </w:pPr>
            <w:r w:rsidRPr="00267295">
              <w:rPr>
                <w:iCs/>
                <w:sz w:val="18"/>
                <w:szCs w:val="18"/>
              </w:rPr>
              <w:t>20</w:t>
            </w:r>
          </w:p>
        </w:tc>
        <w:tc>
          <w:tcPr>
            <w:tcW w:w="709" w:type="dxa"/>
          </w:tcPr>
          <w:p w:rsidR="008B0D0D" w:rsidRPr="00267295" w:rsidRDefault="008B0D0D" w:rsidP="00512FA6">
            <w:pPr>
              <w:rPr>
                <w:iCs/>
                <w:sz w:val="18"/>
                <w:szCs w:val="18"/>
              </w:rPr>
            </w:pPr>
            <w:r w:rsidRPr="00267295">
              <w:rPr>
                <w:iCs/>
                <w:sz w:val="18"/>
                <w:szCs w:val="18"/>
              </w:rPr>
              <w:t>26</w:t>
            </w:r>
          </w:p>
        </w:tc>
        <w:tc>
          <w:tcPr>
            <w:tcW w:w="567" w:type="dxa"/>
          </w:tcPr>
          <w:p w:rsidR="008B0D0D" w:rsidRPr="00267295" w:rsidRDefault="008B0D0D" w:rsidP="00512FA6">
            <w:pPr>
              <w:rPr>
                <w:iCs/>
                <w:sz w:val="18"/>
                <w:szCs w:val="18"/>
              </w:rPr>
            </w:pPr>
            <w:r w:rsidRPr="00267295">
              <w:rPr>
                <w:iCs/>
                <w:sz w:val="18"/>
                <w:szCs w:val="18"/>
              </w:rPr>
              <w:t>1.3</w:t>
            </w:r>
          </w:p>
        </w:tc>
        <w:tc>
          <w:tcPr>
            <w:tcW w:w="567" w:type="dxa"/>
          </w:tcPr>
          <w:p w:rsidR="008B0D0D" w:rsidRPr="00267295" w:rsidRDefault="008B0D0D" w:rsidP="00512FA6">
            <w:pPr>
              <w:rPr>
                <w:iCs/>
                <w:sz w:val="18"/>
                <w:szCs w:val="18"/>
              </w:rPr>
            </w:pPr>
            <w:r w:rsidRPr="00267295">
              <w:rPr>
                <w:iCs/>
                <w:sz w:val="18"/>
                <w:szCs w:val="18"/>
              </w:rPr>
              <w:t xml:space="preserve">IS </w:t>
            </w:r>
          </w:p>
        </w:tc>
        <w:tc>
          <w:tcPr>
            <w:tcW w:w="850" w:type="dxa"/>
          </w:tcPr>
          <w:p w:rsidR="008B0D0D" w:rsidRPr="00267295" w:rsidRDefault="008B0D0D" w:rsidP="00512FA6">
            <w:pPr>
              <w:rPr>
                <w:iCs/>
                <w:sz w:val="18"/>
                <w:szCs w:val="18"/>
              </w:rPr>
            </w:pPr>
            <w:r w:rsidRPr="00267295">
              <w:rPr>
                <w:iCs/>
                <w:sz w:val="18"/>
                <w:szCs w:val="18"/>
              </w:rPr>
              <w:t>20</w:t>
            </w:r>
          </w:p>
        </w:tc>
        <w:tc>
          <w:tcPr>
            <w:tcW w:w="709" w:type="dxa"/>
          </w:tcPr>
          <w:p w:rsidR="008B0D0D" w:rsidRPr="00267295" w:rsidRDefault="008B0D0D" w:rsidP="00512FA6">
            <w:pPr>
              <w:rPr>
                <w:iCs/>
                <w:sz w:val="18"/>
                <w:szCs w:val="18"/>
              </w:rPr>
            </w:pPr>
            <w:r w:rsidRPr="00267295">
              <w:rPr>
                <w:iCs/>
                <w:sz w:val="18"/>
                <w:szCs w:val="18"/>
              </w:rPr>
              <w:t>27</w:t>
            </w:r>
          </w:p>
        </w:tc>
        <w:tc>
          <w:tcPr>
            <w:tcW w:w="567" w:type="dxa"/>
          </w:tcPr>
          <w:p w:rsidR="008B0D0D" w:rsidRPr="00267295" w:rsidRDefault="008B0D0D" w:rsidP="00512FA6">
            <w:pPr>
              <w:rPr>
                <w:iCs/>
                <w:sz w:val="18"/>
                <w:szCs w:val="18"/>
              </w:rPr>
            </w:pPr>
            <w:r w:rsidRPr="00267295">
              <w:rPr>
                <w:iCs/>
                <w:sz w:val="18"/>
                <w:szCs w:val="18"/>
              </w:rPr>
              <w:t>0.09</w:t>
            </w:r>
          </w:p>
        </w:tc>
        <w:tc>
          <w:tcPr>
            <w:tcW w:w="567" w:type="dxa"/>
          </w:tcPr>
          <w:p w:rsidR="008B0D0D" w:rsidRPr="00267295" w:rsidRDefault="008B0D0D" w:rsidP="00512FA6">
            <w:pPr>
              <w:rPr>
                <w:iCs/>
                <w:sz w:val="18"/>
                <w:szCs w:val="18"/>
              </w:rPr>
            </w:pPr>
            <w:r w:rsidRPr="00267295">
              <w:rPr>
                <w:iCs/>
                <w:sz w:val="18"/>
                <w:szCs w:val="18"/>
              </w:rPr>
              <w:t>IS</w:t>
            </w:r>
          </w:p>
        </w:tc>
      </w:tr>
      <w:tr w:rsidR="008B0D0D" w:rsidRPr="00267295" w:rsidTr="00934EA4">
        <w:tc>
          <w:tcPr>
            <w:tcW w:w="993" w:type="dxa"/>
          </w:tcPr>
          <w:p w:rsidR="008B0D0D" w:rsidRPr="00267295" w:rsidRDefault="008B0D0D" w:rsidP="005E6957">
            <w:pPr>
              <w:rPr>
                <w:sz w:val="18"/>
                <w:szCs w:val="18"/>
              </w:rPr>
            </w:pPr>
            <w:r w:rsidRPr="00267295">
              <w:rPr>
                <w:sz w:val="18"/>
                <w:szCs w:val="18"/>
              </w:rPr>
              <w:t xml:space="preserve">FD 10 </w:t>
            </w:r>
          </w:p>
        </w:tc>
        <w:tc>
          <w:tcPr>
            <w:tcW w:w="850" w:type="dxa"/>
          </w:tcPr>
          <w:p w:rsidR="008B0D0D" w:rsidRPr="00267295" w:rsidRDefault="008B0D0D" w:rsidP="00512FA6">
            <w:pPr>
              <w:rPr>
                <w:sz w:val="18"/>
                <w:szCs w:val="18"/>
              </w:rPr>
            </w:pPr>
            <w:r w:rsidRPr="00267295">
              <w:rPr>
                <w:sz w:val="18"/>
                <w:szCs w:val="18"/>
              </w:rPr>
              <w:t>32</w:t>
            </w:r>
          </w:p>
        </w:tc>
        <w:tc>
          <w:tcPr>
            <w:tcW w:w="709" w:type="dxa"/>
          </w:tcPr>
          <w:p w:rsidR="008B0D0D" w:rsidRPr="00267295" w:rsidRDefault="008B0D0D" w:rsidP="00512FA6">
            <w:pPr>
              <w:rPr>
                <w:sz w:val="18"/>
                <w:szCs w:val="18"/>
              </w:rPr>
            </w:pPr>
            <w:r w:rsidRPr="00267295">
              <w:rPr>
                <w:sz w:val="18"/>
                <w:szCs w:val="18"/>
              </w:rPr>
              <w:t>32</w:t>
            </w:r>
          </w:p>
        </w:tc>
        <w:tc>
          <w:tcPr>
            <w:tcW w:w="709" w:type="dxa"/>
          </w:tcPr>
          <w:p w:rsidR="008B0D0D" w:rsidRPr="00267295" w:rsidRDefault="008B0D0D" w:rsidP="00512FA6">
            <w:pPr>
              <w:rPr>
                <w:iCs/>
                <w:sz w:val="18"/>
                <w:szCs w:val="18"/>
              </w:rPr>
            </w:pPr>
            <w:r w:rsidRPr="00267295">
              <w:rPr>
                <w:iCs/>
                <w:sz w:val="18"/>
                <w:szCs w:val="18"/>
              </w:rPr>
              <w:t>1.5</w:t>
            </w:r>
          </w:p>
        </w:tc>
        <w:tc>
          <w:tcPr>
            <w:tcW w:w="708" w:type="dxa"/>
          </w:tcPr>
          <w:p w:rsidR="008B0D0D" w:rsidRPr="00267295" w:rsidRDefault="008B0D0D" w:rsidP="00512FA6">
            <w:pPr>
              <w:rPr>
                <w:iCs/>
                <w:sz w:val="18"/>
                <w:szCs w:val="18"/>
              </w:rPr>
            </w:pPr>
            <w:r w:rsidRPr="00267295">
              <w:rPr>
                <w:iCs/>
                <w:sz w:val="18"/>
                <w:szCs w:val="18"/>
              </w:rPr>
              <w:t>IS</w:t>
            </w:r>
          </w:p>
        </w:tc>
        <w:tc>
          <w:tcPr>
            <w:tcW w:w="851" w:type="dxa"/>
          </w:tcPr>
          <w:p w:rsidR="008B0D0D" w:rsidRPr="00267295" w:rsidRDefault="008B0D0D" w:rsidP="00512FA6">
            <w:pPr>
              <w:rPr>
                <w:iCs/>
                <w:sz w:val="18"/>
                <w:szCs w:val="18"/>
              </w:rPr>
            </w:pPr>
            <w:r w:rsidRPr="00267295">
              <w:rPr>
                <w:iCs/>
                <w:sz w:val="18"/>
                <w:szCs w:val="18"/>
              </w:rPr>
              <w:t>25</w:t>
            </w:r>
          </w:p>
        </w:tc>
        <w:tc>
          <w:tcPr>
            <w:tcW w:w="709" w:type="dxa"/>
          </w:tcPr>
          <w:p w:rsidR="008B0D0D" w:rsidRPr="00267295" w:rsidRDefault="008B0D0D" w:rsidP="00512FA6">
            <w:pPr>
              <w:rPr>
                <w:iCs/>
                <w:sz w:val="18"/>
                <w:szCs w:val="18"/>
              </w:rPr>
            </w:pPr>
            <w:r w:rsidRPr="00267295">
              <w:rPr>
                <w:iCs/>
                <w:sz w:val="18"/>
                <w:szCs w:val="18"/>
              </w:rPr>
              <w:t>24</w:t>
            </w:r>
          </w:p>
        </w:tc>
        <w:tc>
          <w:tcPr>
            <w:tcW w:w="567" w:type="dxa"/>
          </w:tcPr>
          <w:p w:rsidR="008B0D0D" w:rsidRPr="00267295" w:rsidRDefault="008B0D0D" w:rsidP="00512FA6">
            <w:pPr>
              <w:rPr>
                <w:iCs/>
                <w:sz w:val="18"/>
                <w:szCs w:val="18"/>
              </w:rPr>
            </w:pPr>
            <w:r w:rsidRPr="00267295">
              <w:rPr>
                <w:iCs/>
                <w:sz w:val="18"/>
                <w:szCs w:val="18"/>
              </w:rPr>
              <w:t>1.4</w:t>
            </w:r>
          </w:p>
        </w:tc>
        <w:tc>
          <w:tcPr>
            <w:tcW w:w="567" w:type="dxa"/>
          </w:tcPr>
          <w:p w:rsidR="008B0D0D" w:rsidRPr="00267295" w:rsidRDefault="008B0D0D" w:rsidP="00512FA6">
            <w:pPr>
              <w:rPr>
                <w:iCs/>
                <w:sz w:val="18"/>
                <w:szCs w:val="18"/>
              </w:rPr>
            </w:pPr>
            <w:r w:rsidRPr="00267295">
              <w:rPr>
                <w:iCs/>
                <w:sz w:val="18"/>
                <w:szCs w:val="18"/>
              </w:rPr>
              <w:t>IS</w:t>
            </w:r>
          </w:p>
        </w:tc>
        <w:tc>
          <w:tcPr>
            <w:tcW w:w="850" w:type="dxa"/>
          </w:tcPr>
          <w:p w:rsidR="008B0D0D" w:rsidRPr="00267295" w:rsidRDefault="008B0D0D" w:rsidP="00512FA6">
            <w:pPr>
              <w:rPr>
                <w:iCs/>
                <w:sz w:val="18"/>
                <w:szCs w:val="18"/>
              </w:rPr>
            </w:pPr>
            <w:r w:rsidRPr="00267295">
              <w:rPr>
                <w:iCs/>
                <w:sz w:val="18"/>
                <w:szCs w:val="18"/>
              </w:rPr>
              <w:t>31</w:t>
            </w:r>
          </w:p>
        </w:tc>
        <w:tc>
          <w:tcPr>
            <w:tcW w:w="709" w:type="dxa"/>
          </w:tcPr>
          <w:p w:rsidR="008B0D0D" w:rsidRPr="00267295" w:rsidRDefault="008B0D0D" w:rsidP="00512FA6">
            <w:pPr>
              <w:rPr>
                <w:iCs/>
                <w:sz w:val="18"/>
                <w:szCs w:val="18"/>
              </w:rPr>
            </w:pPr>
            <w:r w:rsidRPr="00267295">
              <w:rPr>
                <w:iCs/>
                <w:sz w:val="18"/>
                <w:szCs w:val="18"/>
              </w:rPr>
              <w:t>30</w:t>
            </w:r>
          </w:p>
        </w:tc>
        <w:tc>
          <w:tcPr>
            <w:tcW w:w="567" w:type="dxa"/>
          </w:tcPr>
          <w:p w:rsidR="008B0D0D" w:rsidRPr="00267295" w:rsidRDefault="008B0D0D" w:rsidP="00512FA6">
            <w:pPr>
              <w:rPr>
                <w:iCs/>
                <w:sz w:val="18"/>
                <w:szCs w:val="18"/>
              </w:rPr>
            </w:pPr>
            <w:r w:rsidRPr="00267295">
              <w:rPr>
                <w:iCs/>
                <w:sz w:val="18"/>
                <w:szCs w:val="18"/>
              </w:rPr>
              <w:t>2.4</w:t>
            </w:r>
          </w:p>
        </w:tc>
        <w:tc>
          <w:tcPr>
            <w:tcW w:w="567" w:type="dxa"/>
          </w:tcPr>
          <w:p w:rsidR="008B0D0D" w:rsidRPr="00267295" w:rsidRDefault="008B0D0D" w:rsidP="00512FA6">
            <w:pPr>
              <w:rPr>
                <w:iCs/>
                <w:sz w:val="18"/>
                <w:szCs w:val="18"/>
              </w:rPr>
            </w:pPr>
            <w:r w:rsidRPr="00267295">
              <w:rPr>
                <w:iCs/>
                <w:sz w:val="18"/>
                <w:szCs w:val="18"/>
              </w:rPr>
              <w:t>IS</w:t>
            </w:r>
          </w:p>
        </w:tc>
      </w:tr>
      <w:tr w:rsidR="008B0D0D" w:rsidRPr="00267295" w:rsidTr="00934EA4">
        <w:tc>
          <w:tcPr>
            <w:tcW w:w="993" w:type="dxa"/>
          </w:tcPr>
          <w:p w:rsidR="008B0D0D" w:rsidRPr="00267295" w:rsidRDefault="008B0D0D" w:rsidP="005E6957">
            <w:pPr>
              <w:rPr>
                <w:sz w:val="18"/>
                <w:szCs w:val="18"/>
              </w:rPr>
            </w:pPr>
            <w:r w:rsidRPr="00267295">
              <w:rPr>
                <w:sz w:val="18"/>
                <w:szCs w:val="18"/>
              </w:rPr>
              <w:t xml:space="preserve">CLR 2 </w:t>
            </w:r>
          </w:p>
        </w:tc>
        <w:tc>
          <w:tcPr>
            <w:tcW w:w="850" w:type="dxa"/>
          </w:tcPr>
          <w:p w:rsidR="008B0D0D" w:rsidRPr="00267295" w:rsidRDefault="008B0D0D" w:rsidP="00512FA6">
            <w:pPr>
              <w:rPr>
                <w:sz w:val="18"/>
                <w:szCs w:val="18"/>
              </w:rPr>
            </w:pPr>
            <w:r w:rsidRPr="00267295">
              <w:rPr>
                <w:sz w:val="18"/>
                <w:szCs w:val="18"/>
              </w:rPr>
              <w:t>18</w:t>
            </w:r>
          </w:p>
        </w:tc>
        <w:tc>
          <w:tcPr>
            <w:tcW w:w="709" w:type="dxa"/>
          </w:tcPr>
          <w:p w:rsidR="008B0D0D" w:rsidRPr="00267295" w:rsidRDefault="008B0D0D" w:rsidP="00512FA6">
            <w:pPr>
              <w:rPr>
                <w:sz w:val="18"/>
                <w:szCs w:val="18"/>
              </w:rPr>
            </w:pPr>
            <w:r w:rsidRPr="00267295">
              <w:rPr>
                <w:sz w:val="18"/>
                <w:szCs w:val="18"/>
              </w:rPr>
              <w:t>24</w:t>
            </w:r>
          </w:p>
        </w:tc>
        <w:tc>
          <w:tcPr>
            <w:tcW w:w="709" w:type="dxa"/>
          </w:tcPr>
          <w:p w:rsidR="008B0D0D" w:rsidRPr="00267295" w:rsidRDefault="008B0D0D" w:rsidP="00512FA6">
            <w:pPr>
              <w:rPr>
                <w:iCs/>
                <w:sz w:val="18"/>
                <w:szCs w:val="18"/>
              </w:rPr>
            </w:pPr>
            <w:r w:rsidRPr="00267295">
              <w:rPr>
                <w:iCs/>
                <w:sz w:val="18"/>
                <w:szCs w:val="18"/>
              </w:rPr>
              <w:t>0.08</w:t>
            </w:r>
          </w:p>
        </w:tc>
        <w:tc>
          <w:tcPr>
            <w:tcW w:w="708" w:type="dxa"/>
          </w:tcPr>
          <w:p w:rsidR="008B0D0D" w:rsidRPr="00267295" w:rsidRDefault="008B0D0D" w:rsidP="00512FA6">
            <w:pPr>
              <w:rPr>
                <w:iCs/>
                <w:sz w:val="18"/>
                <w:szCs w:val="18"/>
              </w:rPr>
            </w:pPr>
            <w:r w:rsidRPr="00267295">
              <w:rPr>
                <w:iCs/>
                <w:sz w:val="18"/>
                <w:szCs w:val="18"/>
              </w:rPr>
              <w:t xml:space="preserve">IS </w:t>
            </w:r>
          </w:p>
        </w:tc>
        <w:tc>
          <w:tcPr>
            <w:tcW w:w="851" w:type="dxa"/>
          </w:tcPr>
          <w:p w:rsidR="008B0D0D" w:rsidRPr="00267295" w:rsidRDefault="008B0D0D" w:rsidP="00512FA6">
            <w:pPr>
              <w:rPr>
                <w:iCs/>
                <w:sz w:val="18"/>
                <w:szCs w:val="18"/>
              </w:rPr>
            </w:pPr>
            <w:r w:rsidRPr="00267295">
              <w:rPr>
                <w:iCs/>
                <w:sz w:val="18"/>
                <w:szCs w:val="18"/>
              </w:rPr>
              <w:t>17</w:t>
            </w:r>
          </w:p>
        </w:tc>
        <w:tc>
          <w:tcPr>
            <w:tcW w:w="709" w:type="dxa"/>
          </w:tcPr>
          <w:p w:rsidR="008B0D0D" w:rsidRPr="00267295" w:rsidRDefault="008B0D0D" w:rsidP="00512FA6">
            <w:pPr>
              <w:rPr>
                <w:iCs/>
                <w:sz w:val="18"/>
                <w:szCs w:val="18"/>
              </w:rPr>
            </w:pPr>
            <w:r w:rsidRPr="00267295">
              <w:rPr>
                <w:iCs/>
                <w:sz w:val="18"/>
                <w:szCs w:val="18"/>
              </w:rPr>
              <w:t>23</w:t>
            </w:r>
          </w:p>
        </w:tc>
        <w:tc>
          <w:tcPr>
            <w:tcW w:w="567" w:type="dxa"/>
          </w:tcPr>
          <w:p w:rsidR="008B0D0D" w:rsidRPr="00267295" w:rsidRDefault="008B0D0D" w:rsidP="00512FA6">
            <w:pPr>
              <w:rPr>
                <w:iCs/>
                <w:sz w:val="18"/>
                <w:szCs w:val="18"/>
              </w:rPr>
            </w:pPr>
            <w:r w:rsidRPr="00267295">
              <w:rPr>
                <w:iCs/>
                <w:sz w:val="18"/>
                <w:szCs w:val="18"/>
              </w:rPr>
              <w:t>0.9</w:t>
            </w:r>
          </w:p>
        </w:tc>
        <w:tc>
          <w:tcPr>
            <w:tcW w:w="567" w:type="dxa"/>
          </w:tcPr>
          <w:p w:rsidR="008B0D0D" w:rsidRPr="00267295" w:rsidRDefault="008B0D0D" w:rsidP="00512FA6">
            <w:pPr>
              <w:rPr>
                <w:iCs/>
                <w:sz w:val="18"/>
                <w:szCs w:val="18"/>
              </w:rPr>
            </w:pPr>
            <w:r w:rsidRPr="00267295">
              <w:rPr>
                <w:iCs/>
                <w:sz w:val="18"/>
                <w:szCs w:val="18"/>
              </w:rPr>
              <w:t xml:space="preserve">IS </w:t>
            </w:r>
          </w:p>
        </w:tc>
        <w:tc>
          <w:tcPr>
            <w:tcW w:w="850" w:type="dxa"/>
          </w:tcPr>
          <w:p w:rsidR="008B0D0D" w:rsidRPr="00267295" w:rsidRDefault="008B0D0D" w:rsidP="00512FA6">
            <w:pPr>
              <w:rPr>
                <w:iCs/>
                <w:sz w:val="18"/>
                <w:szCs w:val="18"/>
              </w:rPr>
            </w:pPr>
            <w:r w:rsidRPr="00267295">
              <w:rPr>
                <w:iCs/>
                <w:sz w:val="18"/>
                <w:szCs w:val="18"/>
              </w:rPr>
              <w:t>9</w:t>
            </w:r>
          </w:p>
        </w:tc>
        <w:tc>
          <w:tcPr>
            <w:tcW w:w="709" w:type="dxa"/>
          </w:tcPr>
          <w:p w:rsidR="008B0D0D" w:rsidRPr="00267295" w:rsidRDefault="008B0D0D" w:rsidP="00512FA6">
            <w:pPr>
              <w:rPr>
                <w:iCs/>
                <w:sz w:val="18"/>
                <w:szCs w:val="18"/>
              </w:rPr>
            </w:pPr>
            <w:r w:rsidRPr="00267295">
              <w:rPr>
                <w:iCs/>
                <w:sz w:val="18"/>
                <w:szCs w:val="18"/>
              </w:rPr>
              <w:t>20</w:t>
            </w:r>
          </w:p>
        </w:tc>
        <w:tc>
          <w:tcPr>
            <w:tcW w:w="567" w:type="dxa"/>
          </w:tcPr>
          <w:p w:rsidR="008B0D0D" w:rsidRPr="00267295" w:rsidRDefault="008B0D0D" w:rsidP="00512FA6">
            <w:pPr>
              <w:rPr>
                <w:iCs/>
                <w:sz w:val="18"/>
                <w:szCs w:val="18"/>
              </w:rPr>
            </w:pPr>
            <w:r w:rsidRPr="00267295">
              <w:rPr>
                <w:iCs/>
                <w:sz w:val="18"/>
                <w:szCs w:val="18"/>
              </w:rPr>
              <w:t>0.04</w:t>
            </w:r>
          </w:p>
        </w:tc>
        <w:tc>
          <w:tcPr>
            <w:tcW w:w="567" w:type="dxa"/>
          </w:tcPr>
          <w:p w:rsidR="008B0D0D" w:rsidRPr="00267295" w:rsidRDefault="008B0D0D" w:rsidP="00512FA6">
            <w:pPr>
              <w:rPr>
                <w:iCs/>
                <w:sz w:val="18"/>
                <w:szCs w:val="18"/>
              </w:rPr>
            </w:pPr>
            <w:r w:rsidRPr="00267295">
              <w:rPr>
                <w:iCs/>
                <w:sz w:val="18"/>
                <w:szCs w:val="18"/>
              </w:rPr>
              <w:t xml:space="preserve">S </w:t>
            </w:r>
          </w:p>
        </w:tc>
      </w:tr>
      <w:tr w:rsidR="008B0D0D" w:rsidRPr="00267295" w:rsidTr="00934EA4">
        <w:tc>
          <w:tcPr>
            <w:tcW w:w="993" w:type="dxa"/>
          </w:tcPr>
          <w:p w:rsidR="008B0D0D" w:rsidRPr="00267295" w:rsidRDefault="008B0D0D" w:rsidP="005E6957">
            <w:pPr>
              <w:rPr>
                <w:sz w:val="18"/>
                <w:szCs w:val="18"/>
              </w:rPr>
            </w:pPr>
            <w:r w:rsidRPr="00267295">
              <w:rPr>
                <w:sz w:val="18"/>
                <w:szCs w:val="18"/>
              </w:rPr>
              <w:t>LZD 10</w:t>
            </w:r>
          </w:p>
        </w:tc>
        <w:tc>
          <w:tcPr>
            <w:tcW w:w="850" w:type="dxa"/>
          </w:tcPr>
          <w:p w:rsidR="008B0D0D" w:rsidRPr="00267295" w:rsidRDefault="008B0D0D" w:rsidP="00512FA6">
            <w:pPr>
              <w:rPr>
                <w:sz w:val="18"/>
                <w:szCs w:val="18"/>
              </w:rPr>
            </w:pPr>
            <w:r w:rsidRPr="00267295">
              <w:rPr>
                <w:sz w:val="18"/>
                <w:szCs w:val="18"/>
              </w:rPr>
              <w:t>31</w:t>
            </w:r>
          </w:p>
        </w:tc>
        <w:tc>
          <w:tcPr>
            <w:tcW w:w="709" w:type="dxa"/>
          </w:tcPr>
          <w:p w:rsidR="008B0D0D" w:rsidRPr="00267295" w:rsidRDefault="008B0D0D" w:rsidP="00512FA6">
            <w:pPr>
              <w:rPr>
                <w:sz w:val="18"/>
                <w:szCs w:val="18"/>
              </w:rPr>
            </w:pPr>
            <w:r w:rsidRPr="00267295">
              <w:rPr>
                <w:sz w:val="18"/>
                <w:szCs w:val="18"/>
              </w:rPr>
              <w:t>30</w:t>
            </w:r>
          </w:p>
        </w:tc>
        <w:tc>
          <w:tcPr>
            <w:tcW w:w="709" w:type="dxa"/>
          </w:tcPr>
          <w:p w:rsidR="008B0D0D" w:rsidRPr="00267295" w:rsidRDefault="008B0D0D" w:rsidP="00512FA6">
            <w:pPr>
              <w:rPr>
                <w:iCs/>
                <w:sz w:val="18"/>
                <w:szCs w:val="18"/>
              </w:rPr>
            </w:pPr>
            <w:r w:rsidRPr="00267295">
              <w:rPr>
                <w:iCs/>
                <w:sz w:val="18"/>
                <w:szCs w:val="18"/>
              </w:rPr>
              <w:t>3.4</w:t>
            </w:r>
          </w:p>
        </w:tc>
        <w:tc>
          <w:tcPr>
            <w:tcW w:w="708" w:type="dxa"/>
          </w:tcPr>
          <w:p w:rsidR="008B0D0D" w:rsidRPr="00267295" w:rsidRDefault="008B0D0D" w:rsidP="00512FA6">
            <w:pPr>
              <w:rPr>
                <w:iCs/>
                <w:sz w:val="18"/>
                <w:szCs w:val="18"/>
              </w:rPr>
            </w:pPr>
            <w:r w:rsidRPr="00267295">
              <w:rPr>
                <w:iCs/>
                <w:sz w:val="18"/>
                <w:szCs w:val="18"/>
              </w:rPr>
              <w:t>IS</w:t>
            </w:r>
          </w:p>
        </w:tc>
        <w:tc>
          <w:tcPr>
            <w:tcW w:w="851" w:type="dxa"/>
          </w:tcPr>
          <w:p w:rsidR="008B0D0D" w:rsidRPr="00267295" w:rsidRDefault="008B0D0D" w:rsidP="00512FA6">
            <w:pPr>
              <w:rPr>
                <w:iCs/>
                <w:sz w:val="18"/>
                <w:szCs w:val="18"/>
              </w:rPr>
            </w:pPr>
            <w:r w:rsidRPr="00267295">
              <w:rPr>
                <w:iCs/>
                <w:sz w:val="18"/>
                <w:szCs w:val="18"/>
              </w:rPr>
              <w:t>30</w:t>
            </w:r>
          </w:p>
        </w:tc>
        <w:tc>
          <w:tcPr>
            <w:tcW w:w="709" w:type="dxa"/>
          </w:tcPr>
          <w:p w:rsidR="008B0D0D" w:rsidRPr="00267295" w:rsidRDefault="008B0D0D" w:rsidP="00512FA6">
            <w:pPr>
              <w:rPr>
                <w:iCs/>
                <w:sz w:val="18"/>
                <w:szCs w:val="18"/>
              </w:rPr>
            </w:pPr>
            <w:r w:rsidRPr="00267295">
              <w:rPr>
                <w:iCs/>
                <w:sz w:val="18"/>
                <w:szCs w:val="18"/>
              </w:rPr>
              <w:t>31</w:t>
            </w:r>
          </w:p>
        </w:tc>
        <w:tc>
          <w:tcPr>
            <w:tcW w:w="567" w:type="dxa"/>
          </w:tcPr>
          <w:p w:rsidR="008B0D0D" w:rsidRPr="00267295" w:rsidRDefault="008B0D0D" w:rsidP="00512FA6">
            <w:pPr>
              <w:rPr>
                <w:iCs/>
                <w:sz w:val="18"/>
                <w:szCs w:val="18"/>
              </w:rPr>
            </w:pPr>
            <w:r w:rsidRPr="00267295">
              <w:rPr>
                <w:iCs/>
                <w:sz w:val="18"/>
                <w:szCs w:val="18"/>
              </w:rPr>
              <w:t>3.4</w:t>
            </w:r>
          </w:p>
        </w:tc>
        <w:tc>
          <w:tcPr>
            <w:tcW w:w="567" w:type="dxa"/>
          </w:tcPr>
          <w:p w:rsidR="008B0D0D" w:rsidRPr="00267295" w:rsidRDefault="008B0D0D" w:rsidP="00512FA6">
            <w:pPr>
              <w:rPr>
                <w:iCs/>
                <w:sz w:val="18"/>
                <w:szCs w:val="18"/>
              </w:rPr>
            </w:pPr>
            <w:r w:rsidRPr="00267295">
              <w:rPr>
                <w:iCs/>
                <w:sz w:val="18"/>
                <w:szCs w:val="18"/>
              </w:rPr>
              <w:t>IS</w:t>
            </w:r>
          </w:p>
        </w:tc>
        <w:tc>
          <w:tcPr>
            <w:tcW w:w="850" w:type="dxa"/>
          </w:tcPr>
          <w:p w:rsidR="008B0D0D" w:rsidRPr="00267295" w:rsidRDefault="008B0D0D" w:rsidP="00512FA6">
            <w:pPr>
              <w:rPr>
                <w:iCs/>
                <w:sz w:val="18"/>
                <w:szCs w:val="18"/>
              </w:rPr>
            </w:pPr>
            <w:r w:rsidRPr="00267295">
              <w:rPr>
                <w:iCs/>
                <w:sz w:val="18"/>
                <w:szCs w:val="18"/>
              </w:rPr>
              <w:t>29</w:t>
            </w:r>
          </w:p>
        </w:tc>
        <w:tc>
          <w:tcPr>
            <w:tcW w:w="709" w:type="dxa"/>
          </w:tcPr>
          <w:p w:rsidR="008B0D0D" w:rsidRPr="00267295" w:rsidRDefault="008B0D0D" w:rsidP="00512FA6">
            <w:pPr>
              <w:rPr>
                <w:iCs/>
                <w:sz w:val="18"/>
                <w:szCs w:val="18"/>
              </w:rPr>
            </w:pPr>
            <w:r w:rsidRPr="00267295">
              <w:rPr>
                <w:iCs/>
                <w:sz w:val="18"/>
                <w:szCs w:val="18"/>
              </w:rPr>
              <w:t>29</w:t>
            </w:r>
          </w:p>
        </w:tc>
        <w:tc>
          <w:tcPr>
            <w:tcW w:w="567" w:type="dxa"/>
          </w:tcPr>
          <w:p w:rsidR="008B0D0D" w:rsidRPr="00267295" w:rsidRDefault="008B0D0D" w:rsidP="00512FA6">
            <w:pPr>
              <w:rPr>
                <w:iCs/>
                <w:sz w:val="18"/>
                <w:szCs w:val="18"/>
              </w:rPr>
            </w:pPr>
            <w:r w:rsidRPr="00267295">
              <w:rPr>
                <w:iCs/>
                <w:sz w:val="18"/>
                <w:szCs w:val="18"/>
              </w:rPr>
              <w:t>2.4</w:t>
            </w:r>
          </w:p>
        </w:tc>
        <w:tc>
          <w:tcPr>
            <w:tcW w:w="567" w:type="dxa"/>
          </w:tcPr>
          <w:p w:rsidR="008B0D0D" w:rsidRPr="00267295" w:rsidRDefault="008B0D0D" w:rsidP="00512FA6">
            <w:pPr>
              <w:rPr>
                <w:iCs/>
                <w:sz w:val="18"/>
                <w:szCs w:val="18"/>
              </w:rPr>
            </w:pPr>
            <w:r w:rsidRPr="00267295">
              <w:rPr>
                <w:iCs/>
                <w:sz w:val="18"/>
                <w:szCs w:val="18"/>
              </w:rPr>
              <w:t>IS</w:t>
            </w:r>
          </w:p>
        </w:tc>
      </w:tr>
      <w:tr w:rsidR="008B0D0D" w:rsidRPr="00267295" w:rsidTr="00934EA4">
        <w:tc>
          <w:tcPr>
            <w:tcW w:w="993" w:type="dxa"/>
          </w:tcPr>
          <w:p w:rsidR="008B0D0D" w:rsidRPr="00267295" w:rsidRDefault="008B0D0D" w:rsidP="005E6957">
            <w:pPr>
              <w:rPr>
                <w:sz w:val="18"/>
                <w:szCs w:val="18"/>
              </w:rPr>
            </w:pPr>
            <w:r w:rsidRPr="00267295">
              <w:rPr>
                <w:sz w:val="18"/>
                <w:szCs w:val="18"/>
              </w:rPr>
              <w:t>CIP 1</w:t>
            </w:r>
          </w:p>
        </w:tc>
        <w:tc>
          <w:tcPr>
            <w:tcW w:w="850" w:type="dxa"/>
          </w:tcPr>
          <w:p w:rsidR="008B0D0D" w:rsidRPr="00267295" w:rsidRDefault="008B0D0D" w:rsidP="00512FA6">
            <w:pPr>
              <w:rPr>
                <w:sz w:val="18"/>
                <w:szCs w:val="18"/>
              </w:rPr>
            </w:pPr>
            <w:r w:rsidRPr="00267295">
              <w:rPr>
                <w:sz w:val="18"/>
                <w:szCs w:val="18"/>
              </w:rPr>
              <w:t>5</w:t>
            </w:r>
          </w:p>
        </w:tc>
        <w:tc>
          <w:tcPr>
            <w:tcW w:w="709" w:type="dxa"/>
          </w:tcPr>
          <w:p w:rsidR="008B0D0D" w:rsidRPr="00267295" w:rsidRDefault="008B0D0D" w:rsidP="00512FA6">
            <w:pPr>
              <w:rPr>
                <w:sz w:val="18"/>
                <w:szCs w:val="18"/>
              </w:rPr>
            </w:pPr>
            <w:r w:rsidRPr="00267295">
              <w:rPr>
                <w:sz w:val="18"/>
                <w:szCs w:val="18"/>
              </w:rPr>
              <w:t>17</w:t>
            </w:r>
          </w:p>
        </w:tc>
        <w:tc>
          <w:tcPr>
            <w:tcW w:w="709" w:type="dxa"/>
          </w:tcPr>
          <w:p w:rsidR="008B0D0D" w:rsidRPr="00267295" w:rsidRDefault="008B0D0D" w:rsidP="00512FA6">
            <w:pPr>
              <w:rPr>
                <w:iCs/>
                <w:sz w:val="18"/>
                <w:szCs w:val="18"/>
              </w:rPr>
            </w:pPr>
            <w:r w:rsidRPr="00267295">
              <w:rPr>
                <w:iCs/>
                <w:sz w:val="18"/>
                <w:szCs w:val="18"/>
              </w:rPr>
              <w:t>0.05</w:t>
            </w:r>
          </w:p>
        </w:tc>
        <w:tc>
          <w:tcPr>
            <w:tcW w:w="708" w:type="dxa"/>
          </w:tcPr>
          <w:p w:rsidR="008B0D0D" w:rsidRPr="00267295" w:rsidRDefault="008B0D0D" w:rsidP="00512FA6">
            <w:pPr>
              <w:rPr>
                <w:iCs/>
                <w:sz w:val="18"/>
                <w:szCs w:val="18"/>
              </w:rPr>
            </w:pPr>
            <w:r w:rsidRPr="00267295">
              <w:rPr>
                <w:iCs/>
                <w:sz w:val="18"/>
                <w:szCs w:val="18"/>
              </w:rPr>
              <w:t>S</w:t>
            </w:r>
          </w:p>
        </w:tc>
        <w:tc>
          <w:tcPr>
            <w:tcW w:w="851" w:type="dxa"/>
          </w:tcPr>
          <w:p w:rsidR="008B0D0D" w:rsidRPr="00267295" w:rsidRDefault="008B0D0D" w:rsidP="00512FA6">
            <w:pPr>
              <w:rPr>
                <w:iCs/>
                <w:sz w:val="18"/>
                <w:szCs w:val="18"/>
              </w:rPr>
            </w:pPr>
            <w:r w:rsidRPr="00267295">
              <w:rPr>
                <w:iCs/>
                <w:sz w:val="18"/>
                <w:szCs w:val="18"/>
              </w:rPr>
              <w:t>4</w:t>
            </w:r>
          </w:p>
        </w:tc>
        <w:tc>
          <w:tcPr>
            <w:tcW w:w="709" w:type="dxa"/>
          </w:tcPr>
          <w:p w:rsidR="008B0D0D" w:rsidRPr="00267295" w:rsidRDefault="008B0D0D" w:rsidP="00512FA6">
            <w:pPr>
              <w:rPr>
                <w:iCs/>
                <w:sz w:val="18"/>
                <w:szCs w:val="18"/>
              </w:rPr>
            </w:pPr>
            <w:r w:rsidRPr="00267295">
              <w:rPr>
                <w:iCs/>
                <w:sz w:val="18"/>
                <w:szCs w:val="18"/>
              </w:rPr>
              <w:t>17</w:t>
            </w:r>
          </w:p>
        </w:tc>
        <w:tc>
          <w:tcPr>
            <w:tcW w:w="567" w:type="dxa"/>
          </w:tcPr>
          <w:p w:rsidR="008B0D0D" w:rsidRPr="00267295" w:rsidRDefault="008B0D0D" w:rsidP="00512FA6">
            <w:pPr>
              <w:rPr>
                <w:iCs/>
                <w:sz w:val="18"/>
                <w:szCs w:val="18"/>
              </w:rPr>
            </w:pPr>
            <w:r w:rsidRPr="00267295">
              <w:rPr>
                <w:iCs/>
                <w:sz w:val="18"/>
                <w:szCs w:val="18"/>
              </w:rPr>
              <w:t>0.03</w:t>
            </w:r>
          </w:p>
        </w:tc>
        <w:tc>
          <w:tcPr>
            <w:tcW w:w="567" w:type="dxa"/>
          </w:tcPr>
          <w:p w:rsidR="008B0D0D" w:rsidRPr="00267295" w:rsidRDefault="008B0D0D" w:rsidP="00512FA6">
            <w:pPr>
              <w:rPr>
                <w:iCs/>
                <w:sz w:val="18"/>
                <w:szCs w:val="18"/>
              </w:rPr>
            </w:pPr>
            <w:r w:rsidRPr="00267295">
              <w:rPr>
                <w:iCs/>
                <w:sz w:val="18"/>
                <w:szCs w:val="18"/>
              </w:rPr>
              <w:t xml:space="preserve">S </w:t>
            </w:r>
          </w:p>
        </w:tc>
        <w:tc>
          <w:tcPr>
            <w:tcW w:w="850" w:type="dxa"/>
          </w:tcPr>
          <w:p w:rsidR="008B0D0D" w:rsidRPr="00267295" w:rsidRDefault="008B0D0D" w:rsidP="00512FA6">
            <w:pPr>
              <w:rPr>
                <w:iCs/>
                <w:sz w:val="18"/>
                <w:szCs w:val="18"/>
              </w:rPr>
            </w:pPr>
            <w:r w:rsidRPr="00267295">
              <w:rPr>
                <w:iCs/>
                <w:sz w:val="18"/>
                <w:szCs w:val="18"/>
              </w:rPr>
              <w:t>6</w:t>
            </w:r>
          </w:p>
        </w:tc>
        <w:tc>
          <w:tcPr>
            <w:tcW w:w="709" w:type="dxa"/>
          </w:tcPr>
          <w:p w:rsidR="008B0D0D" w:rsidRPr="00267295" w:rsidRDefault="008B0D0D" w:rsidP="00512FA6">
            <w:pPr>
              <w:rPr>
                <w:iCs/>
                <w:sz w:val="18"/>
                <w:szCs w:val="18"/>
              </w:rPr>
            </w:pPr>
            <w:r w:rsidRPr="00267295">
              <w:rPr>
                <w:iCs/>
                <w:sz w:val="18"/>
                <w:szCs w:val="18"/>
              </w:rPr>
              <w:t>16</w:t>
            </w:r>
          </w:p>
        </w:tc>
        <w:tc>
          <w:tcPr>
            <w:tcW w:w="567" w:type="dxa"/>
          </w:tcPr>
          <w:p w:rsidR="008B0D0D" w:rsidRPr="00267295" w:rsidRDefault="008B0D0D" w:rsidP="00512FA6">
            <w:pPr>
              <w:rPr>
                <w:iCs/>
                <w:sz w:val="18"/>
                <w:szCs w:val="18"/>
              </w:rPr>
            </w:pPr>
            <w:r w:rsidRPr="00267295">
              <w:rPr>
                <w:iCs/>
                <w:sz w:val="18"/>
                <w:szCs w:val="18"/>
              </w:rPr>
              <w:t>0.03</w:t>
            </w:r>
          </w:p>
        </w:tc>
        <w:tc>
          <w:tcPr>
            <w:tcW w:w="567" w:type="dxa"/>
          </w:tcPr>
          <w:p w:rsidR="008B0D0D" w:rsidRPr="00267295" w:rsidRDefault="008B0D0D" w:rsidP="00512FA6">
            <w:pPr>
              <w:rPr>
                <w:iCs/>
                <w:sz w:val="18"/>
                <w:szCs w:val="18"/>
              </w:rPr>
            </w:pPr>
            <w:r w:rsidRPr="00267295">
              <w:rPr>
                <w:iCs/>
                <w:sz w:val="18"/>
                <w:szCs w:val="18"/>
              </w:rPr>
              <w:t xml:space="preserve">S </w:t>
            </w:r>
          </w:p>
        </w:tc>
      </w:tr>
      <w:tr w:rsidR="008B0D0D" w:rsidRPr="00267295" w:rsidTr="00934EA4">
        <w:tc>
          <w:tcPr>
            <w:tcW w:w="993" w:type="dxa"/>
          </w:tcPr>
          <w:p w:rsidR="008B0D0D" w:rsidRPr="00267295" w:rsidRDefault="008B0D0D" w:rsidP="005E6957">
            <w:pPr>
              <w:rPr>
                <w:sz w:val="18"/>
                <w:szCs w:val="18"/>
              </w:rPr>
            </w:pPr>
            <w:r w:rsidRPr="00267295">
              <w:rPr>
                <w:sz w:val="18"/>
                <w:szCs w:val="18"/>
              </w:rPr>
              <w:t xml:space="preserve">N 10 </w:t>
            </w:r>
          </w:p>
        </w:tc>
        <w:tc>
          <w:tcPr>
            <w:tcW w:w="850" w:type="dxa"/>
          </w:tcPr>
          <w:p w:rsidR="008B0D0D" w:rsidRPr="00267295" w:rsidRDefault="008B0D0D" w:rsidP="00512FA6">
            <w:pPr>
              <w:rPr>
                <w:sz w:val="18"/>
                <w:szCs w:val="18"/>
              </w:rPr>
            </w:pPr>
            <w:r w:rsidRPr="00267295">
              <w:rPr>
                <w:sz w:val="18"/>
                <w:szCs w:val="18"/>
              </w:rPr>
              <w:t>23</w:t>
            </w:r>
          </w:p>
        </w:tc>
        <w:tc>
          <w:tcPr>
            <w:tcW w:w="709" w:type="dxa"/>
          </w:tcPr>
          <w:p w:rsidR="008B0D0D" w:rsidRPr="00267295" w:rsidRDefault="008B0D0D" w:rsidP="00512FA6">
            <w:pPr>
              <w:rPr>
                <w:sz w:val="18"/>
                <w:szCs w:val="18"/>
              </w:rPr>
            </w:pPr>
            <w:r w:rsidRPr="00267295">
              <w:rPr>
                <w:sz w:val="18"/>
                <w:szCs w:val="18"/>
              </w:rPr>
              <w:t>20</w:t>
            </w:r>
          </w:p>
        </w:tc>
        <w:tc>
          <w:tcPr>
            <w:tcW w:w="709" w:type="dxa"/>
          </w:tcPr>
          <w:p w:rsidR="008B0D0D" w:rsidRPr="00267295" w:rsidRDefault="008B0D0D" w:rsidP="00512FA6">
            <w:pPr>
              <w:rPr>
                <w:iCs/>
                <w:sz w:val="18"/>
                <w:szCs w:val="18"/>
              </w:rPr>
            </w:pPr>
            <w:r w:rsidRPr="00267295">
              <w:rPr>
                <w:iCs/>
                <w:sz w:val="18"/>
                <w:szCs w:val="18"/>
              </w:rPr>
              <w:t>1.6</w:t>
            </w:r>
          </w:p>
        </w:tc>
        <w:tc>
          <w:tcPr>
            <w:tcW w:w="708" w:type="dxa"/>
          </w:tcPr>
          <w:p w:rsidR="008B0D0D" w:rsidRPr="00267295" w:rsidRDefault="008B0D0D" w:rsidP="00512FA6">
            <w:pPr>
              <w:rPr>
                <w:iCs/>
                <w:sz w:val="18"/>
                <w:szCs w:val="18"/>
              </w:rPr>
            </w:pPr>
            <w:r w:rsidRPr="00267295">
              <w:rPr>
                <w:iCs/>
                <w:sz w:val="18"/>
                <w:szCs w:val="18"/>
              </w:rPr>
              <w:t>IS</w:t>
            </w:r>
          </w:p>
        </w:tc>
        <w:tc>
          <w:tcPr>
            <w:tcW w:w="851" w:type="dxa"/>
          </w:tcPr>
          <w:p w:rsidR="008B0D0D" w:rsidRPr="00267295" w:rsidRDefault="008B0D0D" w:rsidP="00512FA6">
            <w:pPr>
              <w:rPr>
                <w:iCs/>
                <w:sz w:val="18"/>
                <w:szCs w:val="18"/>
              </w:rPr>
            </w:pPr>
            <w:r w:rsidRPr="00267295">
              <w:rPr>
                <w:iCs/>
                <w:sz w:val="18"/>
                <w:szCs w:val="18"/>
              </w:rPr>
              <w:t>24</w:t>
            </w:r>
          </w:p>
        </w:tc>
        <w:tc>
          <w:tcPr>
            <w:tcW w:w="709" w:type="dxa"/>
          </w:tcPr>
          <w:p w:rsidR="008B0D0D" w:rsidRPr="00267295" w:rsidRDefault="008B0D0D" w:rsidP="00512FA6">
            <w:pPr>
              <w:rPr>
                <w:iCs/>
                <w:sz w:val="18"/>
                <w:szCs w:val="18"/>
              </w:rPr>
            </w:pPr>
            <w:r w:rsidRPr="00267295">
              <w:rPr>
                <w:iCs/>
                <w:sz w:val="18"/>
                <w:szCs w:val="18"/>
              </w:rPr>
              <w:t>20</w:t>
            </w:r>
          </w:p>
        </w:tc>
        <w:tc>
          <w:tcPr>
            <w:tcW w:w="567" w:type="dxa"/>
          </w:tcPr>
          <w:p w:rsidR="008B0D0D" w:rsidRPr="00267295" w:rsidRDefault="008B0D0D" w:rsidP="00512FA6">
            <w:pPr>
              <w:rPr>
                <w:iCs/>
                <w:sz w:val="18"/>
                <w:szCs w:val="18"/>
              </w:rPr>
            </w:pPr>
            <w:r w:rsidRPr="00267295">
              <w:rPr>
                <w:iCs/>
                <w:sz w:val="18"/>
                <w:szCs w:val="18"/>
              </w:rPr>
              <w:t>1.1</w:t>
            </w:r>
          </w:p>
        </w:tc>
        <w:tc>
          <w:tcPr>
            <w:tcW w:w="567" w:type="dxa"/>
          </w:tcPr>
          <w:p w:rsidR="008B0D0D" w:rsidRPr="00267295" w:rsidRDefault="008B0D0D" w:rsidP="00512FA6">
            <w:pPr>
              <w:rPr>
                <w:iCs/>
                <w:sz w:val="18"/>
                <w:szCs w:val="18"/>
              </w:rPr>
            </w:pPr>
            <w:r w:rsidRPr="00267295">
              <w:rPr>
                <w:iCs/>
                <w:sz w:val="18"/>
                <w:szCs w:val="18"/>
              </w:rPr>
              <w:t xml:space="preserve">IS </w:t>
            </w:r>
          </w:p>
        </w:tc>
        <w:tc>
          <w:tcPr>
            <w:tcW w:w="850" w:type="dxa"/>
          </w:tcPr>
          <w:p w:rsidR="008B0D0D" w:rsidRPr="00267295" w:rsidRDefault="008B0D0D" w:rsidP="00512FA6">
            <w:pPr>
              <w:rPr>
                <w:iCs/>
                <w:sz w:val="18"/>
                <w:szCs w:val="18"/>
              </w:rPr>
            </w:pPr>
            <w:r w:rsidRPr="00267295">
              <w:rPr>
                <w:iCs/>
                <w:sz w:val="18"/>
                <w:szCs w:val="18"/>
              </w:rPr>
              <w:t>22</w:t>
            </w:r>
          </w:p>
        </w:tc>
        <w:tc>
          <w:tcPr>
            <w:tcW w:w="709" w:type="dxa"/>
          </w:tcPr>
          <w:p w:rsidR="008B0D0D" w:rsidRPr="00267295" w:rsidRDefault="008B0D0D" w:rsidP="00512FA6">
            <w:pPr>
              <w:rPr>
                <w:iCs/>
                <w:sz w:val="18"/>
                <w:szCs w:val="18"/>
              </w:rPr>
            </w:pPr>
            <w:r w:rsidRPr="00267295">
              <w:rPr>
                <w:iCs/>
                <w:sz w:val="18"/>
                <w:szCs w:val="18"/>
              </w:rPr>
              <w:t>21</w:t>
            </w:r>
          </w:p>
        </w:tc>
        <w:tc>
          <w:tcPr>
            <w:tcW w:w="567" w:type="dxa"/>
          </w:tcPr>
          <w:p w:rsidR="008B0D0D" w:rsidRPr="00267295" w:rsidRDefault="008B0D0D" w:rsidP="00512FA6">
            <w:pPr>
              <w:rPr>
                <w:iCs/>
                <w:sz w:val="18"/>
                <w:szCs w:val="18"/>
              </w:rPr>
            </w:pPr>
            <w:r w:rsidRPr="00267295">
              <w:rPr>
                <w:iCs/>
                <w:sz w:val="18"/>
                <w:szCs w:val="18"/>
              </w:rPr>
              <w:t>2.2</w:t>
            </w:r>
          </w:p>
        </w:tc>
        <w:tc>
          <w:tcPr>
            <w:tcW w:w="567" w:type="dxa"/>
          </w:tcPr>
          <w:p w:rsidR="008B0D0D" w:rsidRPr="00267295" w:rsidRDefault="008B0D0D" w:rsidP="00512FA6">
            <w:pPr>
              <w:rPr>
                <w:iCs/>
                <w:sz w:val="18"/>
                <w:szCs w:val="18"/>
              </w:rPr>
            </w:pPr>
            <w:r w:rsidRPr="00267295">
              <w:rPr>
                <w:iCs/>
                <w:sz w:val="18"/>
                <w:szCs w:val="18"/>
              </w:rPr>
              <w:t>IS</w:t>
            </w:r>
          </w:p>
        </w:tc>
      </w:tr>
      <w:tr w:rsidR="008B0D0D" w:rsidRPr="00267295" w:rsidTr="00934EA4">
        <w:tc>
          <w:tcPr>
            <w:tcW w:w="993" w:type="dxa"/>
          </w:tcPr>
          <w:p w:rsidR="008B0D0D" w:rsidRPr="00267295" w:rsidRDefault="008B0D0D" w:rsidP="005E6957">
            <w:pPr>
              <w:rPr>
                <w:sz w:val="18"/>
                <w:szCs w:val="18"/>
              </w:rPr>
            </w:pPr>
            <w:r w:rsidRPr="00267295">
              <w:rPr>
                <w:sz w:val="18"/>
                <w:szCs w:val="18"/>
              </w:rPr>
              <w:t>RD</w:t>
            </w:r>
            <w:r w:rsidR="00CC07F9">
              <w:rPr>
                <w:sz w:val="18"/>
                <w:szCs w:val="18"/>
              </w:rPr>
              <w:t xml:space="preserve"> </w:t>
            </w:r>
            <w:r w:rsidRPr="00267295">
              <w:rPr>
                <w:sz w:val="18"/>
                <w:szCs w:val="18"/>
              </w:rPr>
              <w:t xml:space="preserve">2 </w:t>
            </w:r>
          </w:p>
        </w:tc>
        <w:tc>
          <w:tcPr>
            <w:tcW w:w="850" w:type="dxa"/>
          </w:tcPr>
          <w:p w:rsidR="008B0D0D" w:rsidRPr="00267295" w:rsidRDefault="008B0D0D" w:rsidP="00512FA6">
            <w:pPr>
              <w:rPr>
                <w:sz w:val="18"/>
                <w:szCs w:val="18"/>
              </w:rPr>
            </w:pPr>
            <w:r w:rsidRPr="00267295">
              <w:rPr>
                <w:sz w:val="18"/>
                <w:szCs w:val="18"/>
              </w:rPr>
              <w:t>34</w:t>
            </w:r>
          </w:p>
        </w:tc>
        <w:tc>
          <w:tcPr>
            <w:tcW w:w="709" w:type="dxa"/>
          </w:tcPr>
          <w:p w:rsidR="008B0D0D" w:rsidRPr="00267295" w:rsidRDefault="008B0D0D" w:rsidP="00512FA6">
            <w:pPr>
              <w:rPr>
                <w:sz w:val="18"/>
                <w:szCs w:val="18"/>
              </w:rPr>
            </w:pPr>
            <w:r w:rsidRPr="00267295">
              <w:rPr>
                <w:sz w:val="18"/>
                <w:szCs w:val="18"/>
              </w:rPr>
              <w:t>33</w:t>
            </w:r>
          </w:p>
        </w:tc>
        <w:tc>
          <w:tcPr>
            <w:tcW w:w="709" w:type="dxa"/>
          </w:tcPr>
          <w:p w:rsidR="008B0D0D" w:rsidRPr="00267295" w:rsidRDefault="008B0D0D" w:rsidP="00512FA6">
            <w:pPr>
              <w:rPr>
                <w:iCs/>
                <w:sz w:val="18"/>
                <w:szCs w:val="18"/>
              </w:rPr>
            </w:pPr>
            <w:r w:rsidRPr="00267295">
              <w:rPr>
                <w:iCs/>
                <w:sz w:val="18"/>
                <w:szCs w:val="18"/>
              </w:rPr>
              <w:t>3.4</w:t>
            </w:r>
          </w:p>
        </w:tc>
        <w:tc>
          <w:tcPr>
            <w:tcW w:w="708" w:type="dxa"/>
          </w:tcPr>
          <w:p w:rsidR="008B0D0D" w:rsidRPr="00267295" w:rsidRDefault="008B0D0D" w:rsidP="00512FA6">
            <w:pPr>
              <w:rPr>
                <w:iCs/>
                <w:sz w:val="18"/>
                <w:szCs w:val="18"/>
              </w:rPr>
            </w:pPr>
            <w:r w:rsidRPr="00267295">
              <w:rPr>
                <w:iCs/>
                <w:sz w:val="18"/>
                <w:szCs w:val="18"/>
              </w:rPr>
              <w:t>IS</w:t>
            </w:r>
          </w:p>
        </w:tc>
        <w:tc>
          <w:tcPr>
            <w:tcW w:w="851" w:type="dxa"/>
          </w:tcPr>
          <w:p w:rsidR="008B0D0D" w:rsidRPr="00267295" w:rsidRDefault="008B0D0D" w:rsidP="00512FA6">
            <w:pPr>
              <w:rPr>
                <w:iCs/>
                <w:sz w:val="18"/>
                <w:szCs w:val="18"/>
              </w:rPr>
            </w:pPr>
            <w:r w:rsidRPr="00267295">
              <w:rPr>
                <w:iCs/>
                <w:sz w:val="18"/>
                <w:szCs w:val="18"/>
              </w:rPr>
              <w:t>33</w:t>
            </w:r>
          </w:p>
        </w:tc>
        <w:tc>
          <w:tcPr>
            <w:tcW w:w="709" w:type="dxa"/>
          </w:tcPr>
          <w:p w:rsidR="008B0D0D" w:rsidRPr="00267295" w:rsidRDefault="008B0D0D" w:rsidP="00512FA6">
            <w:pPr>
              <w:rPr>
                <w:iCs/>
                <w:sz w:val="18"/>
                <w:szCs w:val="18"/>
              </w:rPr>
            </w:pPr>
            <w:r w:rsidRPr="00267295">
              <w:rPr>
                <w:iCs/>
                <w:sz w:val="18"/>
                <w:szCs w:val="18"/>
              </w:rPr>
              <w:t>34</w:t>
            </w:r>
          </w:p>
        </w:tc>
        <w:tc>
          <w:tcPr>
            <w:tcW w:w="567" w:type="dxa"/>
          </w:tcPr>
          <w:p w:rsidR="008B0D0D" w:rsidRPr="00267295" w:rsidRDefault="008B0D0D" w:rsidP="00512FA6">
            <w:pPr>
              <w:rPr>
                <w:iCs/>
                <w:sz w:val="18"/>
                <w:szCs w:val="18"/>
              </w:rPr>
            </w:pPr>
            <w:r w:rsidRPr="00267295">
              <w:rPr>
                <w:iCs/>
                <w:sz w:val="18"/>
                <w:szCs w:val="18"/>
              </w:rPr>
              <w:t>3.2</w:t>
            </w:r>
          </w:p>
        </w:tc>
        <w:tc>
          <w:tcPr>
            <w:tcW w:w="567" w:type="dxa"/>
          </w:tcPr>
          <w:p w:rsidR="008B0D0D" w:rsidRPr="00267295" w:rsidRDefault="008B0D0D" w:rsidP="00512FA6">
            <w:pPr>
              <w:rPr>
                <w:iCs/>
                <w:sz w:val="18"/>
                <w:szCs w:val="18"/>
              </w:rPr>
            </w:pPr>
            <w:r w:rsidRPr="00267295">
              <w:rPr>
                <w:iCs/>
                <w:sz w:val="18"/>
                <w:szCs w:val="18"/>
              </w:rPr>
              <w:t>IS</w:t>
            </w:r>
          </w:p>
        </w:tc>
        <w:tc>
          <w:tcPr>
            <w:tcW w:w="850" w:type="dxa"/>
          </w:tcPr>
          <w:p w:rsidR="008B0D0D" w:rsidRPr="00267295" w:rsidRDefault="008B0D0D" w:rsidP="00512FA6">
            <w:pPr>
              <w:rPr>
                <w:iCs/>
                <w:sz w:val="18"/>
                <w:szCs w:val="18"/>
              </w:rPr>
            </w:pPr>
            <w:r w:rsidRPr="00267295">
              <w:rPr>
                <w:iCs/>
                <w:sz w:val="18"/>
                <w:szCs w:val="18"/>
              </w:rPr>
              <w:t>34</w:t>
            </w:r>
          </w:p>
        </w:tc>
        <w:tc>
          <w:tcPr>
            <w:tcW w:w="709" w:type="dxa"/>
          </w:tcPr>
          <w:p w:rsidR="008B0D0D" w:rsidRPr="00267295" w:rsidRDefault="008B0D0D" w:rsidP="00512FA6">
            <w:pPr>
              <w:rPr>
                <w:iCs/>
                <w:sz w:val="18"/>
                <w:szCs w:val="18"/>
              </w:rPr>
            </w:pPr>
            <w:r w:rsidRPr="00267295">
              <w:rPr>
                <w:iCs/>
                <w:sz w:val="18"/>
                <w:szCs w:val="18"/>
              </w:rPr>
              <w:t>33</w:t>
            </w:r>
          </w:p>
        </w:tc>
        <w:tc>
          <w:tcPr>
            <w:tcW w:w="567" w:type="dxa"/>
          </w:tcPr>
          <w:p w:rsidR="008B0D0D" w:rsidRPr="00267295" w:rsidRDefault="008B0D0D" w:rsidP="00512FA6">
            <w:pPr>
              <w:rPr>
                <w:iCs/>
                <w:sz w:val="18"/>
                <w:szCs w:val="18"/>
              </w:rPr>
            </w:pPr>
            <w:r w:rsidRPr="00267295">
              <w:rPr>
                <w:iCs/>
                <w:sz w:val="18"/>
                <w:szCs w:val="18"/>
              </w:rPr>
              <w:t>3.0</w:t>
            </w:r>
          </w:p>
        </w:tc>
        <w:tc>
          <w:tcPr>
            <w:tcW w:w="567" w:type="dxa"/>
          </w:tcPr>
          <w:p w:rsidR="008B0D0D" w:rsidRPr="00267295" w:rsidRDefault="008B0D0D" w:rsidP="00512FA6">
            <w:pPr>
              <w:rPr>
                <w:iCs/>
                <w:sz w:val="18"/>
                <w:szCs w:val="18"/>
              </w:rPr>
            </w:pPr>
            <w:r w:rsidRPr="00267295">
              <w:rPr>
                <w:iCs/>
                <w:sz w:val="18"/>
                <w:szCs w:val="18"/>
              </w:rPr>
              <w:t>IS</w:t>
            </w:r>
          </w:p>
        </w:tc>
      </w:tr>
      <w:tr w:rsidR="008B0D0D" w:rsidRPr="00267295" w:rsidTr="00934EA4">
        <w:tc>
          <w:tcPr>
            <w:tcW w:w="993" w:type="dxa"/>
          </w:tcPr>
          <w:p w:rsidR="008B0D0D" w:rsidRPr="00267295" w:rsidRDefault="008B0D0D" w:rsidP="005E6957">
            <w:pPr>
              <w:rPr>
                <w:sz w:val="18"/>
                <w:szCs w:val="18"/>
              </w:rPr>
            </w:pPr>
            <w:r w:rsidRPr="00267295">
              <w:rPr>
                <w:sz w:val="18"/>
                <w:szCs w:val="18"/>
              </w:rPr>
              <w:t xml:space="preserve">W 5 </w:t>
            </w:r>
          </w:p>
        </w:tc>
        <w:tc>
          <w:tcPr>
            <w:tcW w:w="850" w:type="dxa"/>
          </w:tcPr>
          <w:p w:rsidR="008B0D0D" w:rsidRPr="00267295" w:rsidRDefault="008B0D0D" w:rsidP="00512FA6">
            <w:pPr>
              <w:rPr>
                <w:sz w:val="18"/>
                <w:szCs w:val="18"/>
              </w:rPr>
            </w:pPr>
            <w:r w:rsidRPr="00267295">
              <w:rPr>
                <w:sz w:val="18"/>
                <w:szCs w:val="18"/>
              </w:rPr>
              <w:t>25</w:t>
            </w:r>
          </w:p>
        </w:tc>
        <w:tc>
          <w:tcPr>
            <w:tcW w:w="709" w:type="dxa"/>
          </w:tcPr>
          <w:p w:rsidR="008B0D0D" w:rsidRPr="00267295" w:rsidRDefault="008B0D0D" w:rsidP="00512FA6">
            <w:pPr>
              <w:rPr>
                <w:sz w:val="18"/>
                <w:szCs w:val="18"/>
              </w:rPr>
            </w:pPr>
            <w:r w:rsidRPr="00267295">
              <w:rPr>
                <w:sz w:val="18"/>
                <w:szCs w:val="18"/>
              </w:rPr>
              <w:t>24</w:t>
            </w:r>
          </w:p>
        </w:tc>
        <w:tc>
          <w:tcPr>
            <w:tcW w:w="709" w:type="dxa"/>
          </w:tcPr>
          <w:p w:rsidR="008B0D0D" w:rsidRPr="00267295" w:rsidRDefault="008B0D0D" w:rsidP="00512FA6">
            <w:pPr>
              <w:rPr>
                <w:iCs/>
                <w:sz w:val="18"/>
                <w:szCs w:val="18"/>
              </w:rPr>
            </w:pPr>
            <w:r w:rsidRPr="00267295">
              <w:rPr>
                <w:iCs/>
                <w:sz w:val="18"/>
                <w:szCs w:val="18"/>
              </w:rPr>
              <w:t>2.4</w:t>
            </w:r>
          </w:p>
        </w:tc>
        <w:tc>
          <w:tcPr>
            <w:tcW w:w="708" w:type="dxa"/>
          </w:tcPr>
          <w:p w:rsidR="008B0D0D" w:rsidRPr="00267295" w:rsidRDefault="008B0D0D" w:rsidP="00512FA6">
            <w:pPr>
              <w:rPr>
                <w:iCs/>
                <w:sz w:val="18"/>
                <w:szCs w:val="18"/>
              </w:rPr>
            </w:pPr>
            <w:r w:rsidRPr="00267295">
              <w:rPr>
                <w:iCs/>
                <w:sz w:val="18"/>
                <w:szCs w:val="18"/>
              </w:rPr>
              <w:t>IS</w:t>
            </w:r>
          </w:p>
        </w:tc>
        <w:tc>
          <w:tcPr>
            <w:tcW w:w="851" w:type="dxa"/>
          </w:tcPr>
          <w:p w:rsidR="008B0D0D" w:rsidRPr="00267295" w:rsidRDefault="008B0D0D" w:rsidP="00512FA6">
            <w:pPr>
              <w:rPr>
                <w:iCs/>
                <w:sz w:val="18"/>
                <w:szCs w:val="18"/>
              </w:rPr>
            </w:pPr>
            <w:r w:rsidRPr="00267295">
              <w:rPr>
                <w:iCs/>
                <w:sz w:val="18"/>
                <w:szCs w:val="18"/>
              </w:rPr>
              <w:t>29</w:t>
            </w:r>
          </w:p>
        </w:tc>
        <w:tc>
          <w:tcPr>
            <w:tcW w:w="709" w:type="dxa"/>
          </w:tcPr>
          <w:p w:rsidR="008B0D0D" w:rsidRPr="00267295" w:rsidRDefault="008B0D0D" w:rsidP="00512FA6">
            <w:pPr>
              <w:rPr>
                <w:iCs/>
                <w:sz w:val="18"/>
                <w:szCs w:val="18"/>
              </w:rPr>
            </w:pPr>
            <w:r w:rsidRPr="00267295">
              <w:rPr>
                <w:iCs/>
                <w:sz w:val="18"/>
                <w:szCs w:val="18"/>
              </w:rPr>
              <w:t>30</w:t>
            </w:r>
          </w:p>
        </w:tc>
        <w:tc>
          <w:tcPr>
            <w:tcW w:w="567" w:type="dxa"/>
          </w:tcPr>
          <w:p w:rsidR="008B0D0D" w:rsidRPr="00267295" w:rsidRDefault="008B0D0D" w:rsidP="00512FA6">
            <w:pPr>
              <w:rPr>
                <w:iCs/>
                <w:sz w:val="18"/>
                <w:szCs w:val="18"/>
              </w:rPr>
            </w:pPr>
            <w:r w:rsidRPr="00267295">
              <w:rPr>
                <w:iCs/>
                <w:sz w:val="18"/>
                <w:szCs w:val="18"/>
              </w:rPr>
              <w:t>2.4</w:t>
            </w:r>
          </w:p>
        </w:tc>
        <w:tc>
          <w:tcPr>
            <w:tcW w:w="567" w:type="dxa"/>
          </w:tcPr>
          <w:p w:rsidR="008B0D0D" w:rsidRPr="00267295" w:rsidRDefault="008B0D0D" w:rsidP="00512FA6">
            <w:pPr>
              <w:rPr>
                <w:iCs/>
                <w:sz w:val="18"/>
                <w:szCs w:val="18"/>
              </w:rPr>
            </w:pPr>
            <w:r w:rsidRPr="00267295">
              <w:rPr>
                <w:iCs/>
                <w:sz w:val="18"/>
                <w:szCs w:val="18"/>
              </w:rPr>
              <w:t>IS</w:t>
            </w:r>
          </w:p>
        </w:tc>
        <w:tc>
          <w:tcPr>
            <w:tcW w:w="850" w:type="dxa"/>
          </w:tcPr>
          <w:p w:rsidR="008B0D0D" w:rsidRPr="00267295" w:rsidRDefault="008B0D0D" w:rsidP="00512FA6">
            <w:pPr>
              <w:rPr>
                <w:iCs/>
                <w:sz w:val="18"/>
                <w:szCs w:val="18"/>
              </w:rPr>
            </w:pPr>
            <w:r w:rsidRPr="00267295">
              <w:rPr>
                <w:iCs/>
                <w:sz w:val="18"/>
                <w:szCs w:val="18"/>
              </w:rPr>
              <w:t>26</w:t>
            </w:r>
          </w:p>
        </w:tc>
        <w:tc>
          <w:tcPr>
            <w:tcW w:w="709" w:type="dxa"/>
          </w:tcPr>
          <w:p w:rsidR="008B0D0D" w:rsidRPr="00267295" w:rsidRDefault="008B0D0D" w:rsidP="00512FA6">
            <w:pPr>
              <w:rPr>
                <w:iCs/>
                <w:sz w:val="18"/>
                <w:szCs w:val="18"/>
              </w:rPr>
            </w:pPr>
            <w:r w:rsidRPr="00267295">
              <w:rPr>
                <w:iCs/>
                <w:sz w:val="18"/>
                <w:szCs w:val="18"/>
              </w:rPr>
              <w:t>25</w:t>
            </w:r>
          </w:p>
        </w:tc>
        <w:tc>
          <w:tcPr>
            <w:tcW w:w="567" w:type="dxa"/>
          </w:tcPr>
          <w:p w:rsidR="008B0D0D" w:rsidRPr="00267295" w:rsidRDefault="008B0D0D" w:rsidP="00512FA6">
            <w:pPr>
              <w:rPr>
                <w:iCs/>
                <w:sz w:val="18"/>
                <w:szCs w:val="18"/>
              </w:rPr>
            </w:pPr>
            <w:r w:rsidRPr="00267295">
              <w:rPr>
                <w:iCs/>
                <w:sz w:val="18"/>
                <w:szCs w:val="18"/>
              </w:rPr>
              <w:t>3.1</w:t>
            </w:r>
          </w:p>
        </w:tc>
        <w:tc>
          <w:tcPr>
            <w:tcW w:w="567" w:type="dxa"/>
          </w:tcPr>
          <w:p w:rsidR="008B0D0D" w:rsidRPr="00267295" w:rsidRDefault="008B0D0D" w:rsidP="00512FA6">
            <w:pPr>
              <w:rPr>
                <w:iCs/>
                <w:sz w:val="18"/>
                <w:szCs w:val="18"/>
              </w:rPr>
            </w:pPr>
            <w:r w:rsidRPr="00267295">
              <w:rPr>
                <w:iCs/>
                <w:sz w:val="18"/>
                <w:szCs w:val="18"/>
              </w:rPr>
              <w:t>IS</w:t>
            </w:r>
          </w:p>
        </w:tc>
      </w:tr>
      <w:tr w:rsidR="008B0D0D" w:rsidRPr="00267295" w:rsidTr="00934EA4">
        <w:tc>
          <w:tcPr>
            <w:tcW w:w="993" w:type="dxa"/>
          </w:tcPr>
          <w:p w:rsidR="008B0D0D" w:rsidRPr="00267295" w:rsidRDefault="008B0D0D" w:rsidP="005E6957">
            <w:pPr>
              <w:rPr>
                <w:sz w:val="18"/>
                <w:szCs w:val="18"/>
              </w:rPr>
            </w:pPr>
            <w:r w:rsidRPr="00267295">
              <w:rPr>
                <w:sz w:val="18"/>
                <w:szCs w:val="18"/>
              </w:rPr>
              <w:t xml:space="preserve">TE 10 </w:t>
            </w:r>
          </w:p>
        </w:tc>
        <w:tc>
          <w:tcPr>
            <w:tcW w:w="850" w:type="dxa"/>
          </w:tcPr>
          <w:p w:rsidR="008B0D0D" w:rsidRPr="00267295" w:rsidRDefault="008B0D0D" w:rsidP="00512FA6">
            <w:pPr>
              <w:rPr>
                <w:sz w:val="18"/>
                <w:szCs w:val="18"/>
              </w:rPr>
            </w:pPr>
            <w:r w:rsidRPr="00267295">
              <w:rPr>
                <w:sz w:val="18"/>
                <w:szCs w:val="18"/>
              </w:rPr>
              <w:t>33</w:t>
            </w:r>
          </w:p>
        </w:tc>
        <w:tc>
          <w:tcPr>
            <w:tcW w:w="709" w:type="dxa"/>
          </w:tcPr>
          <w:p w:rsidR="008B0D0D" w:rsidRPr="00267295" w:rsidRDefault="008B0D0D" w:rsidP="00512FA6">
            <w:pPr>
              <w:rPr>
                <w:sz w:val="18"/>
                <w:szCs w:val="18"/>
              </w:rPr>
            </w:pPr>
            <w:r w:rsidRPr="00267295">
              <w:rPr>
                <w:sz w:val="18"/>
                <w:szCs w:val="18"/>
              </w:rPr>
              <w:t>33</w:t>
            </w:r>
          </w:p>
        </w:tc>
        <w:tc>
          <w:tcPr>
            <w:tcW w:w="709" w:type="dxa"/>
          </w:tcPr>
          <w:p w:rsidR="008B0D0D" w:rsidRPr="00267295" w:rsidRDefault="008B0D0D" w:rsidP="00512FA6">
            <w:pPr>
              <w:rPr>
                <w:iCs/>
                <w:sz w:val="18"/>
                <w:szCs w:val="18"/>
              </w:rPr>
            </w:pPr>
            <w:r w:rsidRPr="00267295">
              <w:rPr>
                <w:iCs/>
                <w:sz w:val="18"/>
                <w:szCs w:val="18"/>
              </w:rPr>
              <w:t>3.7</w:t>
            </w:r>
          </w:p>
        </w:tc>
        <w:tc>
          <w:tcPr>
            <w:tcW w:w="708" w:type="dxa"/>
          </w:tcPr>
          <w:p w:rsidR="008B0D0D" w:rsidRPr="00267295" w:rsidRDefault="008B0D0D" w:rsidP="00512FA6">
            <w:pPr>
              <w:rPr>
                <w:iCs/>
                <w:sz w:val="18"/>
                <w:szCs w:val="18"/>
              </w:rPr>
            </w:pPr>
            <w:r w:rsidRPr="00267295">
              <w:rPr>
                <w:iCs/>
                <w:sz w:val="18"/>
                <w:szCs w:val="18"/>
              </w:rPr>
              <w:t>IS</w:t>
            </w:r>
          </w:p>
        </w:tc>
        <w:tc>
          <w:tcPr>
            <w:tcW w:w="851" w:type="dxa"/>
          </w:tcPr>
          <w:p w:rsidR="008B0D0D" w:rsidRPr="00267295" w:rsidRDefault="008B0D0D" w:rsidP="00512FA6">
            <w:pPr>
              <w:rPr>
                <w:iCs/>
                <w:sz w:val="18"/>
                <w:szCs w:val="18"/>
              </w:rPr>
            </w:pPr>
            <w:r w:rsidRPr="00267295">
              <w:rPr>
                <w:iCs/>
                <w:sz w:val="18"/>
                <w:szCs w:val="18"/>
              </w:rPr>
              <w:t>32</w:t>
            </w:r>
          </w:p>
        </w:tc>
        <w:tc>
          <w:tcPr>
            <w:tcW w:w="709" w:type="dxa"/>
          </w:tcPr>
          <w:p w:rsidR="008B0D0D" w:rsidRPr="00267295" w:rsidRDefault="008B0D0D" w:rsidP="00512FA6">
            <w:pPr>
              <w:rPr>
                <w:iCs/>
                <w:sz w:val="18"/>
                <w:szCs w:val="18"/>
              </w:rPr>
            </w:pPr>
            <w:r w:rsidRPr="00267295">
              <w:rPr>
                <w:iCs/>
                <w:sz w:val="18"/>
                <w:szCs w:val="18"/>
              </w:rPr>
              <w:t>33</w:t>
            </w:r>
          </w:p>
        </w:tc>
        <w:tc>
          <w:tcPr>
            <w:tcW w:w="567" w:type="dxa"/>
          </w:tcPr>
          <w:p w:rsidR="008B0D0D" w:rsidRPr="00267295" w:rsidRDefault="008B0D0D" w:rsidP="00512FA6">
            <w:pPr>
              <w:rPr>
                <w:iCs/>
                <w:sz w:val="18"/>
                <w:szCs w:val="18"/>
              </w:rPr>
            </w:pPr>
            <w:r w:rsidRPr="00267295">
              <w:rPr>
                <w:iCs/>
                <w:sz w:val="18"/>
                <w:szCs w:val="18"/>
              </w:rPr>
              <w:t>3.2</w:t>
            </w:r>
          </w:p>
        </w:tc>
        <w:tc>
          <w:tcPr>
            <w:tcW w:w="567" w:type="dxa"/>
          </w:tcPr>
          <w:p w:rsidR="008B0D0D" w:rsidRPr="00267295" w:rsidRDefault="008B0D0D" w:rsidP="00512FA6">
            <w:pPr>
              <w:rPr>
                <w:iCs/>
                <w:sz w:val="18"/>
                <w:szCs w:val="18"/>
              </w:rPr>
            </w:pPr>
            <w:r w:rsidRPr="00267295">
              <w:rPr>
                <w:iCs/>
                <w:sz w:val="18"/>
                <w:szCs w:val="18"/>
              </w:rPr>
              <w:t>IS</w:t>
            </w:r>
          </w:p>
        </w:tc>
        <w:tc>
          <w:tcPr>
            <w:tcW w:w="850" w:type="dxa"/>
          </w:tcPr>
          <w:p w:rsidR="008B0D0D" w:rsidRPr="00267295" w:rsidRDefault="008B0D0D" w:rsidP="00512FA6">
            <w:pPr>
              <w:rPr>
                <w:iCs/>
                <w:sz w:val="18"/>
                <w:szCs w:val="18"/>
              </w:rPr>
            </w:pPr>
            <w:r w:rsidRPr="00267295">
              <w:rPr>
                <w:iCs/>
                <w:sz w:val="18"/>
                <w:szCs w:val="18"/>
              </w:rPr>
              <w:t>34</w:t>
            </w:r>
          </w:p>
        </w:tc>
        <w:tc>
          <w:tcPr>
            <w:tcW w:w="709" w:type="dxa"/>
          </w:tcPr>
          <w:p w:rsidR="008B0D0D" w:rsidRPr="00267295" w:rsidRDefault="008B0D0D" w:rsidP="00512FA6">
            <w:pPr>
              <w:rPr>
                <w:iCs/>
                <w:sz w:val="18"/>
                <w:szCs w:val="18"/>
              </w:rPr>
            </w:pPr>
            <w:r w:rsidRPr="00267295">
              <w:rPr>
                <w:iCs/>
                <w:sz w:val="18"/>
                <w:szCs w:val="18"/>
              </w:rPr>
              <w:t>34</w:t>
            </w:r>
          </w:p>
        </w:tc>
        <w:tc>
          <w:tcPr>
            <w:tcW w:w="567" w:type="dxa"/>
          </w:tcPr>
          <w:p w:rsidR="008B0D0D" w:rsidRPr="00267295" w:rsidRDefault="008B0D0D" w:rsidP="00512FA6">
            <w:pPr>
              <w:rPr>
                <w:iCs/>
                <w:sz w:val="18"/>
                <w:szCs w:val="18"/>
              </w:rPr>
            </w:pPr>
            <w:r w:rsidRPr="00267295">
              <w:rPr>
                <w:iCs/>
                <w:sz w:val="18"/>
                <w:szCs w:val="18"/>
              </w:rPr>
              <w:t>2.3</w:t>
            </w:r>
          </w:p>
        </w:tc>
        <w:tc>
          <w:tcPr>
            <w:tcW w:w="567" w:type="dxa"/>
          </w:tcPr>
          <w:p w:rsidR="008B0D0D" w:rsidRPr="00267295" w:rsidRDefault="008B0D0D" w:rsidP="00512FA6">
            <w:pPr>
              <w:rPr>
                <w:iCs/>
                <w:sz w:val="18"/>
                <w:szCs w:val="18"/>
              </w:rPr>
            </w:pPr>
            <w:r w:rsidRPr="00267295">
              <w:rPr>
                <w:iCs/>
                <w:sz w:val="18"/>
                <w:szCs w:val="18"/>
              </w:rPr>
              <w:t>IS</w:t>
            </w:r>
          </w:p>
        </w:tc>
      </w:tr>
      <w:tr w:rsidR="008B0D0D" w:rsidRPr="00267295" w:rsidTr="00934EA4">
        <w:tc>
          <w:tcPr>
            <w:tcW w:w="993" w:type="dxa"/>
          </w:tcPr>
          <w:p w:rsidR="008B0D0D" w:rsidRPr="00267295" w:rsidRDefault="008B0D0D" w:rsidP="005E6957">
            <w:pPr>
              <w:rPr>
                <w:sz w:val="18"/>
                <w:szCs w:val="18"/>
              </w:rPr>
            </w:pPr>
            <w:r w:rsidRPr="00267295">
              <w:rPr>
                <w:sz w:val="18"/>
                <w:szCs w:val="18"/>
              </w:rPr>
              <w:t>MUP 5</w:t>
            </w:r>
          </w:p>
        </w:tc>
        <w:tc>
          <w:tcPr>
            <w:tcW w:w="850" w:type="dxa"/>
          </w:tcPr>
          <w:p w:rsidR="008B0D0D" w:rsidRPr="00267295" w:rsidRDefault="008B0D0D" w:rsidP="00512FA6">
            <w:pPr>
              <w:rPr>
                <w:sz w:val="18"/>
                <w:szCs w:val="18"/>
              </w:rPr>
            </w:pPr>
            <w:r w:rsidRPr="00267295">
              <w:rPr>
                <w:sz w:val="18"/>
                <w:szCs w:val="18"/>
              </w:rPr>
              <w:t>34</w:t>
            </w:r>
          </w:p>
        </w:tc>
        <w:tc>
          <w:tcPr>
            <w:tcW w:w="709" w:type="dxa"/>
          </w:tcPr>
          <w:p w:rsidR="008B0D0D" w:rsidRPr="00267295" w:rsidRDefault="008B0D0D" w:rsidP="00512FA6">
            <w:pPr>
              <w:rPr>
                <w:sz w:val="18"/>
                <w:szCs w:val="18"/>
              </w:rPr>
            </w:pPr>
            <w:r w:rsidRPr="00267295">
              <w:rPr>
                <w:sz w:val="18"/>
                <w:szCs w:val="18"/>
              </w:rPr>
              <w:t>33</w:t>
            </w:r>
          </w:p>
        </w:tc>
        <w:tc>
          <w:tcPr>
            <w:tcW w:w="709" w:type="dxa"/>
          </w:tcPr>
          <w:p w:rsidR="008B0D0D" w:rsidRPr="00267295" w:rsidRDefault="008B0D0D" w:rsidP="00512FA6">
            <w:pPr>
              <w:rPr>
                <w:iCs/>
                <w:sz w:val="18"/>
                <w:szCs w:val="18"/>
              </w:rPr>
            </w:pPr>
            <w:r w:rsidRPr="00267295">
              <w:rPr>
                <w:iCs/>
                <w:sz w:val="18"/>
                <w:szCs w:val="18"/>
              </w:rPr>
              <w:t>3.4</w:t>
            </w:r>
          </w:p>
        </w:tc>
        <w:tc>
          <w:tcPr>
            <w:tcW w:w="708" w:type="dxa"/>
          </w:tcPr>
          <w:p w:rsidR="008B0D0D" w:rsidRPr="00267295" w:rsidRDefault="008B0D0D" w:rsidP="00512FA6">
            <w:pPr>
              <w:rPr>
                <w:iCs/>
                <w:sz w:val="18"/>
                <w:szCs w:val="18"/>
              </w:rPr>
            </w:pPr>
            <w:r w:rsidRPr="00267295">
              <w:rPr>
                <w:iCs/>
                <w:sz w:val="18"/>
                <w:szCs w:val="18"/>
              </w:rPr>
              <w:t>IS</w:t>
            </w:r>
          </w:p>
        </w:tc>
        <w:tc>
          <w:tcPr>
            <w:tcW w:w="851" w:type="dxa"/>
          </w:tcPr>
          <w:p w:rsidR="008B0D0D" w:rsidRPr="00267295" w:rsidRDefault="008B0D0D" w:rsidP="00512FA6">
            <w:pPr>
              <w:rPr>
                <w:iCs/>
                <w:sz w:val="18"/>
                <w:szCs w:val="18"/>
              </w:rPr>
            </w:pPr>
            <w:r w:rsidRPr="00267295">
              <w:rPr>
                <w:iCs/>
                <w:sz w:val="18"/>
                <w:szCs w:val="18"/>
              </w:rPr>
              <w:t>27</w:t>
            </w:r>
          </w:p>
        </w:tc>
        <w:tc>
          <w:tcPr>
            <w:tcW w:w="709" w:type="dxa"/>
          </w:tcPr>
          <w:p w:rsidR="008B0D0D" w:rsidRPr="00267295" w:rsidRDefault="008B0D0D" w:rsidP="00512FA6">
            <w:pPr>
              <w:rPr>
                <w:iCs/>
                <w:sz w:val="18"/>
                <w:szCs w:val="18"/>
              </w:rPr>
            </w:pPr>
            <w:r w:rsidRPr="00267295">
              <w:rPr>
                <w:iCs/>
                <w:sz w:val="18"/>
                <w:szCs w:val="18"/>
              </w:rPr>
              <w:t>26</w:t>
            </w:r>
          </w:p>
        </w:tc>
        <w:tc>
          <w:tcPr>
            <w:tcW w:w="567" w:type="dxa"/>
          </w:tcPr>
          <w:p w:rsidR="008B0D0D" w:rsidRPr="00267295" w:rsidRDefault="008B0D0D" w:rsidP="00512FA6">
            <w:pPr>
              <w:rPr>
                <w:iCs/>
                <w:sz w:val="18"/>
                <w:szCs w:val="18"/>
              </w:rPr>
            </w:pPr>
            <w:r w:rsidRPr="00267295">
              <w:rPr>
                <w:iCs/>
                <w:sz w:val="18"/>
                <w:szCs w:val="18"/>
              </w:rPr>
              <w:t>3.5</w:t>
            </w:r>
          </w:p>
        </w:tc>
        <w:tc>
          <w:tcPr>
            <w:tcW w:w="567" w:type="dxa"/>
          </w:tcPr>
          <w:p w:rsidR="008B0D0D" w:rsidRPr="00267295" w:rsidRDefault="008B0D0D" w:rsidP="00512FA6">
            <w:pPr>
              <w:rPr>
                <w:iCs/>
                <w:sz w:val="18"/>
                <w:szCs w:val="18"/>
              </w:rPr>
            </w:pPr>
            <w:r w:rsidRPr="00267295">
              <w:rPr>
                <w:iCs/>
                <w:sz w:val="18"/>
                <w:szCs w:val="18"/>
              </w:rPr>
              <w:t>IS</w:t>
            </w:r>
          </w:p>
        </w:tc>
        <w:tc>
          <w:tcPr>
            <w:tcW w:w="850" w:type="dxa"/>
          </w:tcPr>
          <w:p w:rsidR="008B0D0D" w:rsidRPr="00267295" w:rsidRDefault="008B0D0D" w:rsidP="00512FA6">
            <w:pPr>
              <w:rPr>
                <w:iCs/>
                <w:sz w:val="18"/>
                <w:szCs w:val="18"/>
              </w:rPr>
            </w:pPr>
            <w:r w:rsidRPr="00267295">
              <w:rPr>
                <w:iCs/>
                <w:sz w:val="18"/>
                <w:szCs w:val="18"/>
              </w:rPr>
              <w:t>33</w:t>
            </w:r>
          </w:p>
        </w:tc>
        <w:tc>
          <w:tcPr>
            <w:tcW w:w="709" w:type="dxa"/>
          </w:tcPr>
          <w:p w:rsidR="008B0D0D" w:rsidRPr="00267295" w:rsidRDefault="008B0D0D" w:rsidP="00512FA6">
            <w:pPr>
              <w:rPr>
                <w:iCs/>
                <w:sz w:val="18"/>
                <w:szCs w:val="18"/>
              </w:rPr>
            </w:pPr>
            <w:r w:rsidRPr="00267295">
              <w:rPr>
                <w:iCs/>
                <w:sz w:val="18"/>
                <w:szCs w:val="18"/>
              </w:rPr>
              <w:t>34</w:t>
            </w:r>
          </w:p>
        </w:tc>
        <w:tc>
          <w:tcPr>
            <w:tcW w:w="567" w:type="dxa"/>
          </w:tcPr>
          <w:p w:rsidR="008B0D0D" w:rsidRPr="00267295" w:rsidRDefault="008B0D0D" w:rsidP="00512FA6">
            <w:pPr>
              <w:rPr>
                <w:iCs/>
                <w:sz w:val="18"/>
                <w:szCs w:val="18"/>
              </w:rPr>
            </w:pPr>
            <w:r w:rsidRPr="00267295">
              <w:rPr>
                <w:iCs/>
                <w:sz w:val="18"/>
                <w:szCs w:val="18"/>
              </w:rPr>
              <w:t>3.7</w:t>
            </w:r>
          </w:p>
        </w:tc>
        <w:tc>
          <w:tcPr>
            <w:tcW w:w="567" w:type="dxa"/>
          </w:tcPr>
          <w:p w:rsidR="008B0D0D" w:rsidRPr="00267295" w:rsidRDefault="008B0D0D" w:rsidP="00512FA6">
            <w:pPr>
              <w:rPr>
                <w:iCs/>
                <w:sz w:val="18"/>
                <w:szCs w:val="18"/>
              </w:rPr>
            </w:pPr>
            <w:r w:rsidRPr="00267295">
              <w:rPr>
                <w:iCs/>
                <w:sz w:val="18"/>
                <w:szCs w:val="18"/>
              </w:rPr>
              <w:t>IS</w:t>
            </w:r>
          </w:p>
        </w:tc>
      </w:tr>
    </w:tbl>
    <w:p w:rsidR="00EA17D1" w:rsidRPr="00DA63B8" w:rsidRDefault="00EA17D1" w:rsidP="009A5718">
      <w:pPr>
        <w:jc w:val="both"/>
        <w:rPr>
          <w:iCs/>
          <w:sz w:val="20"/>
          <w:szCs w:val="20"/>
        </w:rPr>
      </w:pPr>
      <w:r w:rsidRPr="00DA63B8">
        <w:rPr>
          <w:iCs/>
          <w:sz w:val="20"/>
          <w:szCs w:val="20"/>
        </w:rPr>
        <w:t>There are significant (S) synergistic effects when EGCG in sub-MIC concentrations was combined with penicillin</w:t>
      </w:r>
      <w:r w:rsidR="009A5718">
        <w:rPr>
          <w:iCs/>
          <w:sz w:val="20"/>
          <w:szCs w:val="20"/>
        </w:rPr>
        <w:t xml:space="preserve"> </w:t>
      </w:r>
      <w:r w:rsidRPr="00DA63B8">
        <w:rPr>
          <w:iCs/>
          <w:sz w:val="20"/>
          <w:szCs w:val="20"/>
        </w:rPr>
        <w:t xml:space="preserve">and ciprofloxacin (MRSA resistant to it), while additive effect when combined with </w:t>
      </w:r>
      <w:proofErr w:type="spellStart"/>
      <w:r w:rsidRPr="00DA63B8">
        <w:rPr>
          <w:iCs/>
          <w:sz w:val="20"/>
          <w:szCs w:val="20"/>
        </w:rPr>
        <w:t>clarithromycin</w:t>
      </w:r>
      <w:proofErr w:type="spellEnd"/>
      <w:r w:rsidRPr="00DA63B8">
        <w:rPr>
          <w:iCs/>
          <w:sz w:val="20"/>
          <w:szCs w:val="20"/>
        </w:rPr>
        <w:t xml:space="preserve"> and </w:t>
      </w:r>
      <w:proofErr w:type="spellStart"/>
      <w:r w:rsidRPr="00DA63B8">
        <w:rPr>
          <w:iCs/>
          <w:sz w:val="20"/>
          <w:szCs w:val="20"/>
        </w:rPr>
        <w:t>gentamycin</w:t>
      </w:r>
      <w:proofErr w:type="spellEnd"/>
      <w:r w:rsidRPr="00DA63B8">
        <w:rPr>
          <w:iCs/>
          <w:sz w:val="20"/>
          <w:szCs w:val="20"/>
        </w:rPr>
        <w:t xml:space="preserve"> and antagonistic effects when combined with </w:t>
      </w:r>
      <w:proofErr w:type="spellStart"/>
      <w:r w:rsidRPr="00DA63B8">
        <w:rPr>
          <w:iCs/>
          <w:sz w:val="20"/>
          <w:szCs w:val="20"/>
        </w:rPr>
        <w:t>Vancomycin</w:t>
      </w:r>
      <w:proofErr w:type="spellEnd"/>
      <w:r w:rsidRPr="00DA63B8">
        <w:rPr>
          <w:iCs/>
          <w:sz w:val="20"/>
          <w:szCs w:val="20"/>
        </w:rPr>
        <w:t xml:space="preserve"> and neomycin. </w:t>
      </w:r>
      <w:r w:rsidR="009A5718">
        <w:rPr>
          <w:iCs/>
          <w:sz w:val="20"/>
          <w:szCs w:val="20"/>
        </w:rPr>
        <w:t xml:space="preserve">Other </w:t>
      </w:r>
      <w:r w:rsidRPr="00DA63B8">
        <w:rPr>
          <w:iCs/>
          <w:sz w:val="20"/>
          <w:szCs w:val="20"/>
        </w:rPr>
        <w:t xml:space="preserve">combinations were insignificant (IS). </w:t>
      </w:r>
    </w:p>
    <w:p w:rsidR="00EA17D1" w:rsidRPr="00DA63B8" w:rsidRDefault="00EA17D1" w:rsidP="00EA17D1">
      <w:pPr>
        <w:ind w:firstLine="720"/>
        <w:jc w:val="both"/>
        <w:rPr>
          <w:sz w:val="20"/>
          <w:szCs w:val="20"/>
        </w:rPr>
      </w:pPr>
    </w:p>
    <w:p w:rsidR="003E7C3A" w:rsidRPr="00DA63B8" w:rsidRDefault="00EA17D1" w:rsidP="00EA17D1">
      <w:pPr>
        <w:rPr>
          <w:i/>
          <w:sz w:val="20"/>
          <w:szCs w:val="20"/>
          <w:rtl/>
        </w:rPr>
      </w:pPr>
      <w:r w:rsidRPr="00DA63B8">
        <w:rPr>
          <w:sz w:val="20"/>
          <w:szCs w:val="20"/>
        </w:rPr>
        <w:t>Table 4. The results of synergy testing of EGCG and antimicrobials upon MSSA.</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0"/>
        <w:gridCol w:w="709"/>
        <w:gridCol w:w="709"/>
        <w:gridCol w:w="708"/>
        <w:gridCol w:w="851"/>
        <w:gridCol w:w="709"/>
        <w:gridCol w:w="567"/>
        <w:gridCol w:w="567"/>
        <w:gridCol w:w="850"/>
        <w:gridCol w:w="709"/>
        <w:gridCol w:w="567"/>
        <w:gridCol w:w="567"/>
      </w:tblGrid>
      <w:tr w:rsidR="00EA17D1" w:rsidRPr="00267295" w:rsidTr="00934EA4">
        <w:tc>
          <w:tcPr>
            <w:tcW w:w="993" w:type="dxa"/>
          </w:tcPr>
          <w:p w:rsidR="00EA17D1" w:rsidRPr="00267295" w:rsidRDefault="00EA17D1" w:rsidP="00512FA6">
            <w:pPr>
              <w:rPr>
                <w:iCs/>
                <w:sz w:val="18"/>
                <w:szCs w:val="18"/>
              </w:rPr>
            </w:pPr>
          </w:p>
        </w:tc>
        <w:tc>
          <w:tcPr>
            <w:tcW w:w="2976" w:type="dxa"/>
            <w:gridSpan w:val="4"/>
          </w:tcPr>
          <w:p w:rsidR="00EA17D1" w:rsidRPr="00267295" w:rsidRDefault="00EA17D1" w:rsidP="00E04205">
            <w:pPr>
              <w:jc w:val="center"/>
              <w:rPr>
                <w:iCs/>
                <w:sz w:val="18"/>
                <w:szCs w:val="18"/>
              </w:rPr>
            </w:pPr>
            <w:r w:rsidRPr="00267295">
              <w:rPr>
                <w:iCs/>
                <w:sz w:val="18"/>
                <w:szCs w:val="18"/>
              </w:rPr>
              <w:t xml:space="preserve">32 </w:t>
            </w:r>
            <w:r w:rsidRPr="00267295">
              <w:rPr>
                <w:b/>
                <w:bCs/>
                <w:sz w:val="18"/>
                <w:szCs w:val="18"/>
              </w:rPr>
              <w:t>µg/ml</w:t>
            </w:r>
            <w:r w:rsidRPr="00267295">
              <w:rPr>
                <w:iCs/>
                <w:sz w:val="18"/>
                <w:szCs w:val="18"/>
              </w:rPr>
              <w:t xml:space="preserve"> EGCG</w:t>
            </w:r>
          </w:p>
          <w:p w:rsidR="00EA17D1" w:rsidRPr="00267295" w:rsidRDefault="00EA17D1" w:rsidP="00E04205">
            <w:pPr>
              <w:jc w:val="center"/>
              <w:rPr>
                <w:iCs/>
                <w:sz w:val="18"/>
                <w:szCs w:val="18"/>
              </w:rPr>
            </w:pPr>
            <w:r w:rsidRPr="00267295">
              <w:rPr>
                <w:iCs/>
                <w:sz w:val="18"/>
                <w:szCs w:val="18"/>
              </w:rPr>
              <w:t>(8 MSSA)</w:t>
            </w:r>
          </w:p>
        </w:tc>
        <w:tc>
          <w:tcPr>
            <w:tcW w:w="2694" w:type="dxa"/>
            <w:gridSpan w:val="4"/>
          </w:tcPr>
          <w:p w:rsidR="00EA17D1" w:rsidRPr="00267295" w:rsidRDefault="00EA17D1" w:rsidP="00E04205">
            <w:pPr>
              <w:jc w:val="center"/>
              <w:rPr>
                <w:iCs/>
                <w:sz w:val="18"/>
                <w:szCs w:val="18"/>
              </w:rPr>
            </w:pPr>
            <w:r w:rsidRPr="00267295">
              <w:rPr>
                <w:iCs/>
                <w:sz w:val="18"/>
                <w:szCs w:val="18"/>
              </w:rPr>
              <w:t xml:space="preserve">64 </w:t>
            </w:r>
            <w:r w:rsidRPr="00267295">
              <w:rPr>
                <w:b/>
                <w:bCs/>
                <w:sz w:val="18"/>
                <w:szCs w:val="18"/>
              </w:rPr>
              <w:t>µg/ml</w:t>
            </w:r>
            <w:r w:rsidRPr="00267295">
              <w:rPr>
                <w:iCs/>
                <w:sz w:val="18"/>
                <w:szCs w:val="18"/>
              </w:rPr>
              <w:t xml:space="preserve"> EGCG</w:t>
            </w:r>
          </w:p>
          <w:p w:rsidR="00EA17D1" w:rsidRPr="00267295" w:rsidRDefault="00EA17D1" w:rsidP="00E04205">
            <w:pPr>
              <w:jc w:val="center"/>
              <w:rPr>
                <w:iCs/>
                <w:sz w:val="18"/>
                <w:szCs w:val="18"/>
              </w:rPr>
            </w:pPr>
            <w:r w:rsidRPr="00267295">
              <w:rPr>
                <w:iCs/>
                <w:sz w:val="18"/>
                <w:szCs w:val="18"/>
              </w:rPr>
              <w:t>(7 MSSA)</w:t>
            </w:r>
          </w:p>
        </w:tc>
        <w:tc>
          <w:tcPr>
            <w:tcW w:w="2693" w:type="dxa"/>
            <w:gridSpan w:val="4"/>
          </w:tcPr>
          <w:p w:rsidR="00EA17D1" w:rsidRPr="00267295" w:rsidRDefault="00EA17D1" w:rsidP="00E04205">
            <w:pPr>
              <w:jc w:val="center"/>
              <w:rPr>
                <w:iCs/>
                <w:sz w:val="18"/>
                <w:szCs w:val="18"/>
              </w:rPr>
            </w:pPr>
            <w:r w:rsidRPr="00267295">
              <w:rPr>
                <w:iCs/>
                <w:sz w:val="18"/>
                <w:szCs w:val="18"/>
              </w:rPr>
              <w:t xml:space="preserve">128 </w:t>
            </w:r>
            <w:r w:rsidRPr="00267295">
              <w:rPr>
                <w:b/>
                <w:bCs/>
                <w:sz w:val="18"/>
                <w:szCs w:val="18"/>
              </w:rPr>
              <w:t>µg/ml</w:t>
            </w:r>
            <w:r w:rsidRPr="00267295">
              <w:rPr>
                <w:iCs/>
                <w:sz w:val="18"/>
                <w:szCs w:val="18"/>
              </w:rPr>
              <w:t xml:space="preserve"> EGCG</w:t>
            </w:r>
          </w:p>
          <w:p w:rsidR="00EA17D1" w:rsidRPr="00267295" w:rsidRDefault="00EA17D1" w:rsidP="00E04205">
            <w:pPr>
              <w:jc w:val="center"/>
              <w:rPr>
                <w:iCs/>
                <w:sz w:val="18"/>
                <w:szCs w:val="18"/>
              </w:rPr>
            </w:pPr>
            <w:r w:rsidRPr="00267295">
              <w:rPr>
                <w:iCs/>
                <w:sz w:val="18"/>
                <w:szCs w:val="18"/>
              </w:rPr>
              <w:t>(15 MSSA)</w:t>
            </w:r>
          </w:p>
        </w:tc>
      </w:tr>
      <w:tr w:rsidR="00EA17D1" w:rsidRPr="00267295" w:rsidTr="00934EA4">
        <w:tc>
          <w:tcPr>
            <w:tcW w:w="993" w:type="dxa"/>
          </w:tcPr>
          <w:p w:rsidR="00EA17D1" w:rsidRPr="00267295" w:rsidRDefault="00EA17D1" w:rsidP="00512FA6">
            <w:pPr>
              <w:rPr>
                <w:b/>
                <w:bCs/>
                <w:sz w:val="18"/>
                <w:szCs w:val="18"/>
              </w:rPr>
            </w:pPr>
          </w:p>
        </w:tc>
        <w:tc>
          <w:tcPr>
            <w:tcW w:w="850" w:type="dxa"/>
          </w:tcPr>
          <w:p w:rsidR="00EA17D1" w:rsidRPr="00267295" w:rsidRDefault="00EA17D1" w:rsidP="00512FA6">
            <w:pPr>
              <w:rPr>
                <w:b/>
                <w:bCs/>
                <w:sz w:val="18"/>
                <w:szCs w:val="18"/>
              </w:rPr>
            </w:pPr>
            <w:r w:rsidRPr="00267295">
              <w:rPr>
                <w:b/>
                <w:bCs/>
                <w:sz w:val="18"/>
                <w:szCs w:val="18"/>
              </w:rPr>
              <w:t xml:space="preserve">Before </w:t>
            </w:r>
          </w:p>
        </w:tc>
        <w:tc>
          <w:tcPr>
            <w:tcW w:w="709" w:type="dxa"/>
          </w:tcPr>
          <w:p w:rsidR="00EA17D1" w:rsidRPr="00267295" w:rsidRDefault="00EA17D1" w:rsidP="00512FA6">
            <w:pPr>
              <w:rPr>
                <w:b/>
                <w:bCs/>
                <w:sz w:val="18"/>
                <w:szCs w:val="18"/>
              </w:rPr>
            </w:pPr>
            <w:r w:rsidRPr="00267295">
              <w:rPr>
                <w:b/>
                <w:bCs/>
                <w:sz w:val="18"/>
                <w:szCs w:val="18"/>
              </w:rPr>
              <w:t xml:space="preserve">After </w:t>
            </w:r>
          </w:p>
        </w:tc>
        <w:tc>
          <w:tcPr>
            <w:tcW w:w="709" w:type="dxa"/>
          </w:tcPr>
          <w:p w:rsidR="00EA17D1" w:rsidRPr="00267295" w:rsidRDefault="00EA17D1" w:rsidP="00512FA6">
            <w:pPr>
              <w:rPr>
                <w:iCs/>
                <w:sz w:val="18"/>
                <w:szCs w:val="18"/>
              </w:rPr>
            </w:pPr>
            <w:r w:rsidRPr="00267295">
              <w:rPr>
                <w:iCs/>
                <w:sz w:val="18"/>
                <w:szCs w:val="18"/>
              </w:rPr>
              <w:t xml:space="preserve">P </w:t>
            </w:r>
          </w:p>
        </w:tc>
        <w:tc>
          <w:tcPr>
            <w:tcW w:w="708" w:type="dxa"/>
          </w:tcPr>
          <w:p w:rsidR="00EA17D1" w:rsidRPr="00267295" w:rsidRDefault="00EA17D1" w:rsidP="00512FA6">
            <w:pPr>
              <w:rPr>
                <w:iCs/>
                <w:sz w:val="18"/>
                <w:szCs w:val="18"/>
              </w:rPr>
            </w:pPr>
            <w:r w:rsidRPr="00267295">
              <w:rPr>
                <w:iCs/>
                <w:sz w:val="18"/>
                <w:szCs w:val="18"/>
              </w:rPr>
              <w:t>Sig.</w:t>
            </w:r>
          </w:p>
        </w:tc>
        <w:tc>
          <w:tcPr>
            <w:tcW w:w="851" w:type="dxa"/>
          </w:tcPr>
          <w:p w:rsidR="00EA17D1" w:rsidRPr="00267295" w:rsidRDefault="00EA17D1" w:rsidP="00512FA6">
            <w:pPr>
              <w:rPr>
                <w:iCs/>
                <w:sz w:val="18"/>
                <w:szCs w:val="18"/>
              </w:rPr>
            </w:pPr>
            <w:r w:rsidRPr="00267295">
              <w:rPr>
                <w:iCs/>
                <w:sz w:val="18"/>
                <w:szCs w:val="18"/>
              </w:rPr>
              <w:t xml:space="preserve">Before </w:t>
            </w:r>
          </w:p>
        </w:tc>
        <w:tc>
          <w:tcPr>
            <w:tcW w:w="709" w:type="dxa"/>
          </w:tcPr>
          <w:p w:rsidR="00EA17D1" w:rsidRPr="00267295" w:rsidRDefault="00EA17D1" w:rsidP="00512FA6">
            <w:pPr>
              <w:rPr>
                <w:iCs/>
                <w:sz w:val="18"/>
                <w:szCs w:val="18"/>
              </w:rPr>
            </w:pPr>
            <w:r w:rsidRPr="00267295">
              <w:rPr>
                <w:iCs/>
                <w:sz w:val="18"/>
                <w:szCs w:val="18"/>
              </w:rPr>
              <w:t xml:space="preserve">After </w:t>
            </w:r>
          </w:p>
        </w:tc>
        <w:tc>
          <w:tcPr>
            <w:tcW w:w="567" w:type="dxa"/>
          </w:tcPr>
          <w:p w:rsidR="00EA17D1" w:rsidRPr="00267295" w:rsidRDefault="00EA17D1" w:rsidP="00512FA6">
            <w:pPr>
              <w:rPr>
                <w:iCs/>
                <w:sz w:val="18"/>
                <w:szCs w:val="18"/>
              </w:rPr>
            </w:pPr>
            <w:r w:rsidRPr="00267295">
              <w:rPr>
                <w:iCs/>
                <w:sz w:val="18"/>
                <w:szCs w:val="18"/>
              </w:rPr>
              <w:t>P</w:t>
            </w:r>
          </w:p>
        </w:tc>
        <w:tc>
          <w:tcPr>
            <w:tcW w:w="567" w:type="dxa"/>
          </w:tcPr>
          <w:p w:rsidR="00EA17D1" w:rsidRPr="00267295" w:rsidRDefault="00EA17D1" w:rsidP="00512FA6">
            <w:pPr>
              <w:rPr>
                <w:iCs/>
                <w:sz w:val="18"/>
                <w:szCs w:val="18"/>
              </w:rPr>
            </w:pPr>
            <w:r w:rsidRPr="00267295">
              <w:rPr>
                <w:iCs/>
                <w:sz w:val="18"/>
                <w:szCs w:val="18"/>
              </w:rPr>
              <w:t>Sig.</w:t>
            </w:r>
          </w:p>
        </w:tc>
        <w:tc>
          <w:tcPr>
            <w:tcW w:w="850" w:type="dxa"/>
          </w:tcPr>
          <w:p w:rsidR="00EA17D1" w:rsidRPr="00267295" w:rsidRDefault="00EA17D1" w:rsidP="00512FA6">
            <w:pPr>
              <w:rPr>
                <w:iCs/>
                <w:sz w:val="18"/>
                <w:szCs w:val="18"/>
              </w:rPr>
            </w:pPr>
            <w:r w:rsidRPr="00267295">
              <w:rPr>
                <w:iCs/>
                <w:sz w:val="18"/>
                <w:szCs w:val="18"/>
              </w:rPr>
              <w:t xml:space="preserve">Before </w:t>
            </w:r>
          </w:p>
        </w:tc>
        <w:tc>
          <w:tcPr>
            <w:tcW w:w="709" w:type="dxa"/>
          </w:tcPr>
          <w:p w:rsidR="00EA17D1" w:rsidRPr="00267295" w:rsidRDefault="00EA17D1" w:rsidP="00512FA6">
            <w:pPr>
              <w:rPr>
                <w:iCs/>
                <w:sz w:val="18"/>
                <w:szCs w:val="18"/>
              </w:rPr>
            </w:pPr>
            <w:r w:rsidRPr="00267295">
              <w:rPr>
                <w:iCs/>
                <w:sz w:val="18"/>
                <w:szCs w:val="18"/>
              </w:rPr>
              <w:t xml:space="preserve">After </w:t>
            </w:r>
          </w:p>
        </w:tc>
        <w:tc>
          <w:tcPr>
            <w:tcW w:w="567" w:type="dxa"/>
          </w:tcPr>
          <w:p w:rsidR="00EA17D1" w:rsidRPr="00267295" w:rsidRDefault="00EA17D1" w:rsidP="00512FA6">
            <w:pPr>
              <w:rPr>
                <w:iCs/>
                <w:sz w:val="18"/>
                <w:szCs w:val="18"/>
              </w:rPr>
            </w:pPr>
            <w:r w:rsidRPr="00267295">
              <w:rPr>
                <w:iCs/>
                <w:sz w:val="18"/>
                <w:szCs w:val="18"/>
              </w:rPr>
              <w:t xml:space="preserve">P </w:t>
            </w:r>
          </w:p>
        </w:tc>
        <w:tc>
          <w:tcPr>
            <w:tcW w:w="567" w:type="dxa"/>
          </w:tcPr>
          <w:p w:rsidR="00EA17D1" w:rsidRPr="00267295" w:rsidRDefault="00EA17D1" w:rsidP="00512FA6">
            <w:pPr>
              <w:rPr>
                <w:iCs/>
                <w:sz w:val="18"/>
                <w:szCs w:val="18"/>
              </w:rPr>
            </w:pPr>
            <w:r w:rsidRPr="00267295">
              <w:rPr>
                <w:iCs/>
                <w:sz w:val="18"/>
                <w:szCs w:val="18"/>
              </w:rPr>
              <w:t>Sig.</w:t>
            </w:r>
          </w:p>
        </w:tc>
      </w:tr>
      <w:tr w:rsidR="00EA17D1" w:rsidRPr="00267295" w:rsidTr="00934EA4">
        <w:tc>
          <w:tcPr>
            <w:tcW w:w="993" w:type="dxa"/>
          </w:tcPr>
          <w:p w:rsidR="00EA17D1" w:rsidRPr="00267295" w:rsidRDefault="00EA17D1" w:rsidP="00512FA6">
            <w:pPr>
              <w:rPr>
                <w:sz w:val="18"/>
                <w:szCs w:val="18"/>
              </w:rPr>
            </w:pPr>
            <w:r w:rsidRPr="00267295">
              <w:rPr>
                <w:sz w:val="18"/>
                <w:szCs w:val="18"/>
              </w:rPr>
              <w:t>P 1</w:t>
            </w:r>
          </w:p>
        </w:tc>
        <w:tc>
          <w:tcPr>
            <w:tcW w:w="850" w:type="dxa"/>
          </w:tcPr>
          <w:p w:rsidR="00EA17D1" w:rsidRPr="00267295" w:rsidRDefault="00EA17D1" w:rsidP="00512FA6">
            <w:pPr>
              <w:rPr>
                <w:sz w:val="18"/>
                <w:szCs w:val="18"/>
              </w:rPr>
            </w:pPr>
            <w:r w:rsidRPr="00267295">
              <w:rPr>
                <w:sz w:val="18"/>
                <w:szCs w:val="18"/>
              </w:rPr>
              <w:t>9</w:t>
            </w:r>
          </w:p>
        </w:tc>
        <w:tc>
          <w:tcPr>
            <w:tcW w:w="709" w:type="dxa"/>
          </w:tcPr>
          <w:p w:rsidR="00EA17D1" w:rsidRPr="00267295" w:rsidRDefault="00EA17D1" w:rsidP="00512FA6">
            <w:pPr>
              <w:rPr>
                <w:sz w:val="18"/>
                <w:szCs w:val="18"/>
              </w:rPr>
            </w:pPr>
            <w:r w:rsidRPr="00267295">
              <w:rPr>
                <w:sz w:val="18"/>
                <w:szCs w:val="18"/>
              </w:rPr>
              <w:t>30</w:t>
            </w:r>
          </w:p>
        </w:tc>
        <w:tc>
          <w:tcPr>
            <w:tcW w:w="709" w:type="dxa"/>
          </w:tcPr>
          <w:p w:rsidR="00EA17D1" w:rsidRPr="00267295" w:rsidRDefault="00E04205" w:rsidP="00512FA6">
            <w:pPr>
              <w:rPr>
                <w:iCs/>
                <w:sz w:val="18"/>
                <w:szCs w:val="18"/>
              </w:rPr>
            </w:pPr>
            <w:r w:rsidRPr="00267295">
              <w:rPr>
                <w:iCs/>
                <w:sz w:val="18"/>
                <w:szCs w:val="18"/>
              </w:rPr>
              <w:t>0</w:t>
            </w:r>
            <w:r w:rsidR="00EA17D1" w:rsidRPr="00267295">
              <w:rPr>
                <w:iCs/>
                <w:sz w:val="18"/>
                <w:szCs w:val="18"/>
              </w:rPr>
              <w:t>.02</w:t>
            </w:r>
          </w:p>
        </w:tc>
        <w:tc>
          <w:tcPr>
            <w:tcW w:w="708" w:type="dxa"/>
          </w:tcPr>
          <w:p w:rsidR="00EA17D1" w:rsidRPr="00267295" w:rsidRDefault="00EA17D1" w:rsidP="00512FA6">
            <w:pPr>
              <w:rPr>
                <w:iCs/>
                <w:sz w:val="18"/>
                <w:szCs w:val="18"/>
              </w:rPr>
            </w:pPr>
            <w:r w:rsidRPr="00267295">
              <w:rPr>
                <w:iCs/>
                <w:sz w:val="18"/>
                <w:szCs w:val="18"/>
              </w:rPr>
              <w:t xml:space="preserve">S </w:t>
            </w:r>
          </w:p>
        </w:tc>
        <w:tc>
          <w:tcPr>
            <w:tcW w:w="851" w:type="dxa"/>
          </w:tcPr>
          <w:p w:rsidR="00EA17D1" w:rsidRPr="00267295" w:rsidRDefault="00EA17D1" w:rsidP="00512FA6">
            <w:pPr>
              <w:rPr>
                <w:iCs/>
                <w:sz w:val="18"/>
                <w:szCs w:val="18"/>
              </w:rPr>
            </w:pPr>
            <w:r w:rsidRPr="00267295">
              <w:rPr>
                <w:iCs/>
                <w:sz w:val="18"/>
                <w:szCs w:val="18"/>
              </w:rPr>
              <w:t>17</w:t>
            </w:r>
          </w:p>
        </w:tc>
        <w:tc>
          <w:tcPr>
            <w:tcW w:w="709" w:type="dxa"/>
          </w:tcPr>
          <w:p w:rsidR="00EA17D1" w:rsidRPr="00267295" w:rsidRDefault="00EA17D1" w:rsidP="00512FA6">
            <w:pPr>
              <w:rPr>
                <w:iCs/>
                <w:sz w:val="18"/>
                <w:szCs w:val="18"/>
              </w:rPr>
            </w:pPr>
            <w:r w:rsidRPr="00267295">
              <w:rPr>
                <w:iCs/>
                <w:sz w:val="18"/>
                <w:szCs w:val="18"/>
              </w:rPr>
              <w:t>29</w:t>
            </w:r>
          </w:p>
        </w:tc>
        <w:tc>
          <w:tcPr>
            <w:tcW w:w="567" w:type="dxa"/>
          </w:tcPr>
          <w:p w:rsidR="00EA17D1" w:rsidRPr="00267295" w:rsidRDefault="00E04205" w:rsidP="00512FA6">
            <w:pPr>
              <w:rPr>
                <w:iCs/>
                <w:sz w:val="18"/>
                <w:szCs w:val="18"/>
              </w:rPr>
            </w:pPr>
            <w:r w:rsidRPr="00267295">
              <w:rPr>
                <w:iCs/>
                <w:sz w:val="18"/>
                <w:szCs w:val="18"/>
              </w:rPr>
              <w:t>0</w:t>
            </w:r>
            <w:r w:rsidR="00EA17D1" w:rsidRPr="00267295">
              <w:rPr>
                <w:iCs/>
                <w:sz w:val="18"/>
                <w:szCs w:val="18"/>
              </w:rPr>
              <w:t>.04</w:t>
            </w:r>
          </w:p>
        </w:tc>
        <w:tc>
          <w:tcPr>
            <w:tcW w:w="567" w:type="dxa"/>
          </w:tcPr>
          <w:p w:rsidR="00EA17D1" w:rsidRPr="00267295" w:rsidRDefault="00EA17D1" w:rsidP="00512FA6">
            <w:pPr>
              <w:rPr>
                <w:iCs/>
                <w:sz w:val="18"/>
                <w:szCs w:val="18"/>
              </w:rPr>
            </w:pPr>
            <w:r w:rsidRPr="00267295">
              <w:rPr>
                <w:iCs/>
                <w:sz w:val="18"/>
                <w:szCs w:val="18"/>
              </w:rPr>
              <w:t xml:space="preserve">S </w:t>
            </w:r>
          </w:p>
        </w:tc>
        <w:tc>
          <w:tcPr>
            <w:tcW w:w="850" w:type="dxa"/>
          </w:tcPr>
          <w:p w:rsidR="00EA17D1" w:rsidRPr="00267295" w:rsidRDefault="00EA17D1" w:rsidP="00512FA6">
            <w:pPr>
              <w:rPr>
                <w:iCs/>
                <w:sz w:val="18"/>
                <w:szCs w:val="18"/>
              </w:rPr>
            </w:pPr>
            <w:r w:rsidRPr="00267295">
              <w:rPr>
                <w:iCs/>
                <w:sz w:val="18"/>
                <w:szCs w:val="18"/>
              </w:rPr>
              <w:t>17</w:t>
            </w:r>
          </w:p>
        </w:tc>
        <w:tc>
          <w:tcPr>
            <w:tcW w:w="709" w:type="dxa"/>
          </w:tcPr>
          <w:p w:rsidR="00EA17D1" w:rsidRPr="00267295" w:rsidRDefault="00EA17D1" w:rsidP="00512FA6">
            <w:pPr>
              <w:rPr>
                <w:iCs/>
                <w:sz w:val="18"/>
                <w:szCs w:val="18"/>
              </w:rPr>
            </w:pPr>
            <w:r w:rsidRPr="00267295">
              <w:rPr>
                <w:iCs/>
                <w:sz w:val="18"/>
                <w:szCs w:val="18"/>
              </w:rPr>
              <w:t>31</w:t>
            </w:r>
          </w:p>
        </w:tc>
        <w:tc>
          <w:tcPr>
            <w:tcW w:w="567" w:type="dxa"/>
          </w:tcPr>
          <w:p w:rsidR="00EA17D1" w:rsidRPr="00267295" w:rsidRDefault="00E04205" w:rsidP="00512FA6">
            <w:pPr>
              <w:rPr>
                <w:iCs/>
                <w:sz w:val="18"/>
                <w:szCs w:val="18"/>
              </w:rPr>
            </w:pPr>
            <w:r w:rsidRPr="00267295">
              <w:rPr>
                <w:iCs/>
                <w:sz w:val="18"/>
                <w:szCs w:val="18"/>
              </w:rPr>
              <w:t>0</w:t>
            </w:r>
            <w:r w:rsidR="00EA17D1" w:rsidRPr="00267295">
              <w:rPr>
                <w:iCs/>
                <w:sz w:val="18"/>
                <w:szCs w:val="18"/>
              </w:rPr>
              <w:t>.05</w:t>
            </w:r>
          </w:p>
        </w:tc>
        <w:tc>
          <w:tcPr>
            <w:tcW w:w="567" w:type="dxa"/>
          </w:tcPr>
          <w:p w:rsidR="00EA17D1" w:rsidRPr="00267295" w:rsidRDefault="00EA17D1" w:rsidP="00512FA6">
            <w:pPr>
              <w:rPr>
                <w:iCs/>
                <w:sz w:val="18"/>
                <w:szCs w:val="18"/>
              </w:rPr>
            </w:pPr>
            <w:r w:rsidRPr="00267295">
              <w:rPr>
                <w:iCs/>
                <w:sz w:val="18"/>
                <w:szCs w:val="18"/>
              </w:rPr>
              <w:t xml:space="preserve">S </w:t>
            </w:r>
          </w:p>
        </w:tc>
      </w:tr>
      <w:tr w:rsidR="00EA17D1" w:rsidRPr="00267295" w:rsidTr="00934EA4">
        <w:tc>
          <w:tcPr>
            <w:tcW w:w="993" w:type="dxa"/>
          </w:tcPr>
          <w:p w:rsidR="00EA17D1" w:rsidRPr="00267295" w:rsidRDefault="00EA17D1" w:rsidP="00512FA6">
            <w:pPr>
              <w:rPr>
                <w:sz w:val="18"/>
                <w:szCs w:val="18"/>
              </w:rPr>
            </w:pPr>
            <w:r w:rsidRPr="00267295">
              <w:rPr>
                <w:sz w:val="18"/>
                <w:szCs w:val="18"/>
              </w:rPr>
              <w:t>VA 5</w:t>
            </w:r>
          </w:p>
        </w:tc>
        <w:tc>
          <w:tcPr>
            <w:tcW w:w="850" w:type="dxa"/>
          </w:tcPr>
          <w:p w:rsidR="00EA17D1" w:rsidRPr="00267295" w:rsidRDefault="00EA17D1" w:rsidP="00512FA6">
            <w:pPr>
              <w:rPr>
                <w:sz w:val="18"/>
                <w:szCs w:val="18"/>
              </w:rPr>
            </w:pPr>
            <w:r w:rsidRPr="00267295">
              <w:rPr>
                <w:sz w:val="18"/>
                <w:szCs w:val="18"/>
              </w:rPr>
              <w:t>18</w:t>
            </w:r>
          </w:p>
        </w:tc>
        <w:tc>
          <w:tcPr>
            <w:tcW w:w="709" w:type="dxa"/>
          </w:tcPr>
          <w:p w:rsidR="00EA17D1" w:rsidRPr="00267295" w:rsidRDefault="00EA17D1" w:rsidP="00512FA6">
            <w:pPr>
              <w:rPr>
                <w:sz w:val="18"/>
                <w:szCs w:val="18"/>
              </w:rPr>
            </w:pPr>
            <w:r w:rsidRPr="00267295">
              <w:rPr>
                <w:sz w:val="18"/>
                <w:szCs w:val="18"/>
              </w:rPr>
              <w:t>15</w:t>
            </w:r>
          </w:p>
        </w:tc>
        <w:tc>
          <w:tcPr>
            <w:tcW w:w="709" w:type="dxa"/>
          </w:tcPr>
          <w:p w:rsidR="00EA17D1" w:rsidRPr="00267295" w:rsidRDefault="00EA17D1" w:rsidP="00512FA6">
            <w:pPr>
              <w:rPr>
                <w:iCs/>
                <w:sz w:val="18"/>
                <w:szCs w:val="18"/>
              </w:rPr>
            </w:pPr>
            <w:r w:rsidRPr="00267295">
              <w:rPr>
                <w:iCs/>
                <w:sz w:val="18"/>
                <w:szCs w:val="18"/>
              </w:rPr>
              <w:t>3.2</w:t>
            </w:r>
          </w:p>
        </w:tc>
        <w:tc>
          <w:tcPr>
            <w:tcW w:w="708" w:type="dxa"/>
          </w:tcPr>
          <w:p w:rsidR="00EA17D1" w:rsidRPr="00267295" w:rsidRDefault="00EA17D1" w:rsidP="00512FA6">
            <w:pPr>
              <w:rPr>
                <w:iCs/>
                <w:sz w:val="18"/>
                <w:szCs w:val="18"/>
              </w:rPr>
            </w:pPr>
            <w:r w:rsidRPr="00267295">
              <w:rPr>
                <w:iCs/>
                <w:sz w:val="18"/>
                <w:szCs w:val="18"/>
              </w:rPr>
              <w:t>IS</w:t>
            </w:r>
          </w:p>
        </w:tc>
        <w:tc>
          <w:tcPr>
            <w:tcW w:w="851" w:type="dxa"/>
          </w:tcPr>
          <w:p w:rsidR="00EA17D1" w:rsidRPr="00267295" w:rsidRDefault="00EA17D1" w:rsidP="00512FA6">
            <w:pPr>
              <w:rPr>
                <w:iCs/>
                <w:sz w:val="18"/>
                <w:szCs w:val="18"/>
              </w:rPr>
            </w:pPr>
            <w:r w:rsidRPr="00267295">
              <w:rPr>
                <w:iCs/>
                <w:sz w:val="18"/>
                <w:szCs w:val="18"/>
              </w:rPr>
              <w:t>19</w:t>
            </w:r>
          </w:p>
        </w:tc>
        <w:tc>
          <w:tcPr>
            <w:tcW w:w="709" w:type="dxa"/>
          </w:tcPr>
          <w:p w:rsidR="00EA17D1" w:rsidRPr="00267295" w:rsidRDefault="00EA17D1" w:rsidP="00512FA6">
            <w:pPr>
              <w:rPr>
                <w:iCs/>
                <w:sz w:val="18"/>
                <w:szCs w:val="18"/>
              </w:rPr>
            </w:pPr>
            <w:r w:rsidRPr="00267295">
              <w:rPr>
                <w:iCs/>
                <w:sz w:val="18"/>
                <w:szCs w:val="18"/>
              </w:rPr>
              <w:t>14</w:t>
            </w:r>
          </w:p>
        </w:tc>
        <w:tc>
          <w:tcPr>
            <w:tcW w:w="567" w:type="dxa"/>
          </w:tcPr>
          <w:p w:rsidR="00EA17D1" w:rsidRPr="00267295" w:rsidRDefault="00EA17D1" w:rsidP="00512FA6">
            <w:pPr>
              <w:rPr>
                <w:iCs/>
                <w:sz w:val="18"/>
                <w:szCs w:val="18"/>
              </w:rPr>
            </w:pPr>
            <w:r w:rsidRPr="00267295">
              <w:rPr>
                <w:iCs/>
                <w:sz w:val="18"/>
                <w:szCs w:val="18"/>
              </w:rPr>
              <w:t>2.2</w:t>
            </w:r>
          </w:p>
        </w:tc>
        <w:tc>
          <w:tcPr>
            <w:tcW w:w="567" w:type="dxa"/>
          </w:tcPr>
          <w:p w:rsidR="00EA17D1" w:rsidRPr="00267295" w:rsidRDefault="00EA17D1" w:rsidP="00512FA6">
            <w:pPr>
              <w:rPr>
                <w:iCs/>
                <w:sz w:val="18"/>
                <w:szCs w:val="18"/>
              </w:rPr>
            </w:pPr>
            <w:r w:rsidRPr="00267295">
              <w:rPr>
                <w:iCs/>
                <w:sz w:val="18"/>
                <w:szCs w:val="18"/>
              </w:rPr>
              <w:t>IS</w:t>
            </w:r>
          </w:p>
        </w:tc>
        <w:tc>
          <w:tcPr>
            <w:tcW w:w="850" w:type="dxa"/>
          </w:tcPr>
          <w:p w:rsidR="00EA17D1" w:rsidRPr="00267295" w:rsidRDefault="00EA17D1" w:rsidP="00512FA6">
            <w:pPr>
              <w:rPr>
                <w:iCs/>
                <w:sz w:val="18"/>
                <w:szCs w:val="18"/>
              </w:rPr>
            </w:pPr>
            <w:r w:rsidRPr="00267295">
              <w:rPr>
                <w:iCs/>
                <w:sz w:val="18"/>
                <w:szCs w:val="18"/>
              </w:rPr>
              <w:t>17</w:t>
            </w:r>
          </w:p>
        </w:tc>
        <w:tc>
          <w:tcPr>
            <w:tcW w:w="709" w:type="dxa"/>
          </w:tcPr>
          <w:p w:rsidR="00EA17D1" w:rsidRPr="00267295" w:rsidRDefault="00EA17D1" w:rsidP="00512FA6">
            <w:pPr>
              <w:rPr>
                <w:iCs/>
                <w:sz w:val="18"/>
                <w:szCs w:val="18"/>
              </w:rPr>
            </w:pPr>
            <w:r w:rsidRPr="00267295">
              <w:rPr>
                <w:iCs/>
                <w:sz w:val="18"/>
                <w:szCs w:val="18"/>
              </w:rPr>
              <w:t>13</w:t>
            </w:r>
          </w:p>
        </w:tc>
        <w:tc>
          <w:tcPr>
            <w:tcW w:w="567" w:type="dxa"/>
          </w:tcPr>
          <w:p w:rsidR="00EA17D1" w:rsidRPr="00267295" w:rsidRDefault="00EA17D1" w:rsidP="00512FA6">
            <w:pPr>
              <w:rPr>
                <w:iCs/>
                <w:sz w:val="18"/>
                <w:szCs w:val="18"/>
              </w:rPr>
            </w:pPr>
            <w:r w:rsidRPr="00267295">
              <w:rPr>
                <w:iCs/>
                <w:sz w:val="18"/>
                <w:szCs w:val="18"/>
              </w:rPr>
              <w:t>2.4</w:t>
            </w:r>
          </w:p>
        </w:tc>
        <w:tc>
          <w:tcPr>
            <w:tcW w:w="567" w:type="dxa"/>
          </w:tcPr>
          <w:p w:rsidR="00EA17D1" w:rsidRPr="00267295" w:rsidRDefault="00EA17D1" w:rsidP="00512FA6">
            <w:pPr>
              <w:rPr>
                <w:iCs/>
                <w:sz w:val="18"/>
                <w:szCs w:val="18"/>
              </w:rPr>
            </w:pPr>
            <w:r w:rsidRPr="00267295">
              <w:rPr>
                <w:iCs/>
                <w:sz w:val="18"/>
                <w:szCs w:val="18"/>
              </w:rPr>
              <w:t>IS</w:t>
            </w:r>
          </w:p>
        </w:tc>
      </w:tr>
      <w:tr w:rsidR="00EA17D1" w:rsidRPr="00267295" w:rsidTr="00934EA4">
        <w:tc>
          <w:tcPr>
            <w:tcW w:w="993" w:type="dxa"/>
          </w:tcPr>
          <w:p w:rsidR="00EA17D1" w:rsidRPr="00267295" w:rsidRDefault="00EA17D1" w:rsidP="00512FA6">
            <w:pPr>
              <w:rPr>
                <w:sz w:val="18"/>
                <w:szCs w:val="18"/>
              </w:rPr>
            </w:pPr>
            <w:r w:rsidRPr="00267295">
              <w:rPr>
                <w:sz w:val="18"/>
                <w:szCs w:val="18"/>
              </w:rPr>
              <w:t xml:space="preserve">CN 10 </w:t>
            </w:r>
          </w:p>
        </w:tc>
        <w:tc>
          <w:tcPr>
            <w:tcW w:w="850" w:type="dxa"/>
          </w:tcPr>
          <w:p w:rsidR="00EA17D1" w:rsidRPr="00267295" w:rsidRDefault="00EA17D1" w:rsidP="00512FA6">
            <w:pPr>
              <w:rPr>
                <w:sz w:val="18"/>
                <w:szCs w:val="18"/>
              </w:rPr>
            </w:pPr>
            <w:r w:rsidRPr="00267295">
              <w:rPr>
                <w:sz w:val="18"/>
                <w:szCs w:val="18"/>
              </w:rPr>
              <w:t>19</w:t>
            </w:r>
          </w:p>
        </w:tc>
        <w:tc>
          <w:tcPr>
            <w:tcW w:w="709" w:type="dxa"/>
          </w:tcPr>
          <w:p w:rsidR="00EA17D1" w:rsidRPr="00267295" w:rsidRDefault="00EA17D1" w:rsidP="00512FA6">
            <w:pPr>
              <w:rPr>
                <w:sz w:val="18"/>
                <w:szCs w:val="18"/>
              </w:rPr>
            </w:pPr>
            <w:r w:rsidRPr="00267295">
              <w:rPr>
                <w:sz w:val="18"/>
                <w:szCs w:val="18"/>
              </w:rPr>
              <w:t>31</w:t>
            </w:r>
          </w:p>
        </w:tc>
        <w:tc>
          <w:tcPr>
            <w:tcW w:w="709" w:type="dxa"/>
          </w:tcPr>
          <w:p w:rsidR="00EA17D1" w:rsidRPr="00267295" w:rsidRDefault="00E04205" w:rsidP="00512FA6">
            <w:pPr>
              <w:rPr>
                <w:iCs/>
                <w:sz w:val="18"/>
                <w:szCs w:val="18"/>
              </w:rPr>
            </w:pPr>
            <w:r w:rsidRPr="00267295">
              <w:rPr>
                <w:iCs/>
                <w:sz w:val="18"/>
                <w:szCs w:val="18"/>
              </w:rPr>
              <w:t>0</w:t>
            </w:r>
            <w:r w:rsidR="00EA17D1" w:rsidRPr="00267295">
              <w:rPr>
                <w:iCs/>
                <w:sz w:val="18"/>
                <w:szCs w:val="18"/>
              </w:rPr>
              <w:t>.04</w:t>
            </w:r>
          </w:p>
        </w:tc>
        <w:tc>
          <w:tcPr>
            <w:tcW w:w="708" w:type="dxa"/>
          </w:tcPr>
          <w:p w:rsidR="00EA17D1" w:rsidRPr="00267295" w:rsidRDefault="00EA17D1" w:rsidP="00512FA6">
            <w:pPr>
              <w:rPr>
                <w:iCs/>
                <w:sz w:val="18"/>
                <w:szCs w:val="18"/>
              </w:rPr>
            </w:pPr>
            <w:r w:rsidRPr="00267295">
              <w:rPr>
                <w:iCs/>
                <w:sz w:val="18"/>
                <w:szCs w:val="18"/>
              </w:rPr>
              <w:t>S</w:t>
            </w:r>
          </w:p>
        </w:tc>
        <w:tc>
          <w:tcPr>
            <w:tcW w:w="851" w:type="dxa"/>
          </w:tcPr>
          <w:p w:rsidR="00EA17D1" w:rsidRPr="00267295" w:rsidRDefault="00EA17D1" w:rsidP="00512FA6">
            <w:pPr>
              <w:rPr>
                <w:iCs/>
                <w:sz w:val="18"/>
                <w:szCs w:val="18"/>
              </w:rPr>
            </w:pPr>
            <w:r w:rsidRPr="00267295">
              <w:rPr>
                <w:iCs/>
                <w:sz w:val="18"/>
                <w:szCs w:val="18"/>
              </w:rPr>
              <w:t>18</w:t>
            </w:r>
          </w:p>
        </w:tc>
        <w:tc>
          <w:tcPr>
            <w:tcW w:w="709" w:type="dxa"/>
          </w:tcPr>
          <w:p w:rsidR="00EA17D1" w:rsidRPr="00267295" w:rsidRDefault="00EA17D1" w:rsidP="00512FA6">
            <w:pPr>
              <w:rPr>
                <w:iCs/>
                <w:sz w:val="18"/>
                <w:szCs w:val="18"/>
              </w:rPr>
            </w:pPr>
            <w:r w:rsidRPr="00267295">
              <w:rPr>
                <w:iCs/>
                <w:sz w:val="18"/>
                <w:szCs w:val="18"/>
              </w:rPr>
              <w:t>29</w:t>
            </w:r>
          </w:p>
        </w:tc>
        <w:tc>
          <w:tcPr>
            <w:tcW w:w="567" w:type="dxa"/>
          </w:tcPr>
          <w:p w:rsidR="00EA17D1" w:rsidRPr="00267295" w:rsidRDefault="00E04205" w:rsidP="00512FA6">
            <w:pPr>
              <w:rPr>
                <w:iCs/>
                <w:sz w:val="18"/>
                <w:szCs w:val="18"/>
              </w:rPr>
            </w:pPr>
            <w:r w:rsidRPr="00267295">
              <w:rPr>
                <w:iCs/>
                <w:sz w:val="18"/>
                <w:szCs w:val="18"/>
              </w:rPr>
              <w:t>0</w:t>
            </w:r>
            <w:r w:rsidR="00EA17D1" w:rsidRPr="00267295">
              <w:rPr>
                <w:iCs/>
                <w:sz w:val="18"/>
                <w:szCs w:val="18"/>
              </w:rPr>
              <w:t>.04</w:t>
            </w:r>
          </w:p>
        </w:tc>
        <w:tc>
          <w:tcPr>
            <w:tcW w:w="567" w:type="dxa"/>
          </w:tcPr>
          <w:p w:rsidR="00EA17D1" w:rsidRPr="00267295" w:rsidRDefault="00EA17D1" w:rsidP="00512FA6">
            <w:pPr>
              <w:rPr>
                <w:iCs/>
                <w:sz w:val="18"/>
                <w:szCs w:val="18"/>
              </w:rPr>
            </w:pPr>
            <w:r w:rsidRPr="00267295">
              <w:rPr>
                <w:iCs/>
                <w:sz w:val="18"/>
                <w:szCs w:val="18"/>
              </w:rPr>
              <w:t xml:space="preserve">S </w:t>
            </w:r>
          </w:p>
        </w:tc>
        <w:tc>
          <w:tcPr>
            <w:tcW w:w="850" w:type="dxa"/>
          </w:tcPr>
          <w:p w:rsidR="00EA17D1" w:rsidRPr="00267295" w:rsidRDefault="00EA17D1" w:rsidP="00512FA6">
            <w:pPr>
              <w:rPr>
                <w:iCs/>
                <w:sz w:val="18"/>
                <w:szCs w:val="18"/>
              </w:rPr>
            </w:pPr>
            <w:r w:rsidRPr="00267295">
              <w:rPr>
                <w:iCs/>
                <w:sz w:val="18"/>
                <w:szCs w:val="18"/>
              </w:rPr>
              <w:t>18</w:t>
            </w:r>
          </w:p>
        </w:tc>
        <w:tc>
          <w:tcPr>
            <w:tcW w:w="709" w:type="dxa"/>
          </w:tcPr>
          <w:p w:rsidR="00EA17D1" w:rsidRPr="00267295" w:rsidRDefault="00EA17D1" w:rsidP="00512FA6">
            <w:pPr>
              <w:rPr>
                <w:iCs/>
                <w:sz w:val="18"/>
                <w:szCs w:val="18"/>
              </w:rPr>
            </w:pPr>
            <w:r w:rsidRPr="00267295">
              <w:rPr>
                <w:iCs/>
                <w:sz w:val="18"/>
                <w:szCs w:val="18"/>
              </w:rPr>
              <w:t>28</w:t>
            </w:r>
          </w:p>
        </w:tc>
        <w:tc>
          <w:tcPr>
            <w:tcW w:w="567" w:type="dxa"/>
          </w:tcPr>
          <w:p w:rsidR="00EA17D1" w:rsidRPr="00267295" w:rsidRDefault="00E04205" w:rsidP="00512FA6">
            <w:pPr>
              <w:rPr>
                <w:iCs/>
                <w:sz w:val="18"/>
                <w:szCs w:val="18"/>
              </w:rPr>
            </w:pPr>
            <w:r w:rsidRPr="00267295">
              <w:rPr>
                <w:iCs/>
                <w:sz w:val="18"/>
                <w:szCs w:val="18"/>
              </w:rPr>
              <w:t>0</w:t>
            </w:r>
            <w:r w:rsidR="00EA17D1" w:rsidRPr="00267295">
              <w:rPr>
                <w:iCs/>
                <w:sz w:val="18"/>
                <w:szCs w:val="18"/>
              </w:rPr>
              <w:t>.03</w:t>
            </w:r>
          </w:p>
        </w:tc>
        <w:tc>
          <w:tcPr>
            <w:tcW w:w="567" w:type="dxa"/>
          </w:tcPr>
          <w:p w:rsidR="00EA17D1" w:rsidRPr="00267295" w:rsidRDefault="00EA17D1" w:rsidP="00512FA6">
            <w:pPr>
              <w:rPr>
                <w:iCs/>
                <w:sz w:val="18"/>
                <w:szCs w:val="18"/>
              </w:rPr>
            </w:pPr>
            <w:r w:rsidRPr="00267295">
              <w:rPr>
                <w:iCs/>
                <w:sz w:val="18"/>
                <w:szCs w:val="18"/>
              </w:rPr>
              <w:t>S</w:t>
            </w:r>
          </w:p>
        </w:tc>
      </w:tr>
      <w:tr w:rsidR="00EA17D1" w:rsidRPr="00267295" w:rsidTr="00934EA4">
        <w:tc>
          <w:tcPr>
            <w:tcW w:w="993" w:type="dxa"/>
          </w:tcPr>
          <w:p w:rsidR="00EA17D1" w:rsidRPr="00267295" w:rsidRDefault="00EA17D1" w:rsidP="00512FA6">
            <w:pPr>
              <w:rPr>
                <w:sz w:val="18"/>
                <w:szCs w:val="18"/>
              </w:rPr>
            </w:pPr>
            <w:r w:rsidRPr="00267295">
              <w:rPr>
                <w:sz w:val="18"/>
                <w:szCs w:val="18"/>
              </w:rPr>
              <w:t xml:space="preserve">FD 10 </w:t>
            </w:r>
          </w:p>
        </w:tc>
        <w:tc>
          <w:tcPr>
            <w:tcW w:w="850" w:type="dxa"/>
          </w:tcPr>
          <w:p w:rsidR="00EA17D1" w:rsidRPr="00267295" w:rsidRDefault="00EA17D1" w:rsidP="00512FA6">
            <w:pPr>
              <w:rPr>
                <w:sz w:val="18"/>
                <w:szCs w:val="18"/>
              </w:rPr>
            </w:pPr>
            <w:r w:rsidRPr="00267295">
              <w:rPr>
                <w:sz w:val="18"/>
                <w:szCs w:val="18"/>
              </w:rPr>
              <w:t>26</w:t>
            </w:r>
          </w:p>
        </w:tc>
        <w:tc>
          <w:tcPr>
            <w:tcW w:w="709" w:type="dxa"/>
          </w:tcPr>
          <w:p w:rsidR="00EA17D1" w:rsidRPr="00267295" w:rsidRDefault="00EA17D1" w:rsidP="00512FA6">
            <w:pPr>
              <w:rPr>
                <w:sz w:val="18"/>
                <w:szCs w:val="18"/>
              </w:rPr>
            </w:pPr>
            <w:r w:rsidRPr="00267295">
              <w:rPr>
                <w:sz w:val="18"/>
                <w:szCs w:val="18"/>
              </w:rPr>
              <w:t>25</w:t>
            </w:r>
          </w:p>
        </w:tc>
        <w:tc>
          <w:tcPr>
            <w:tcW w:w="709" w:type="dxa"/>
          </w:tcPr>
          <w:p w:rsidR="00EA17D1" w:rsidRPr="00267295" w:rsidRDefault="00EA17D1" w:rsidP="00512FA6">
            <w:pPr>
              <w:rPr>
                <w:iCs/>
                <w:sz w:val="18"/>
                <w:szCs w:val="18"/>
              </w:rPr>
            </w:pPr>
            <w:r w:rsidRPr="00267295">
              <w:rPr>
                <w:iCs/>
                <w:sz w:val="18"/>
                <w:szCs w:val="18"/>
              </w:rPr>
              <w:t>1.5</w:t>
            </w:r>
          </w:p>
        </w:tc>
        <w:tc>
          <w:tcPr>
            <w:tcW w:w="708" w:type="dxa"/>
          </w:tcPr>
          <w:p w:rsidR="00EA17D1" w:rsidRPr="00267295" w:rsidRDefault="00EA17D1" w:rsidP="00512FA6">
            <w:pPr>
              <w:rPr>
                <w:iCs/>
                <w:sz w:val="18"/>
                <w:szCs w:val="18"/>
              </w:rPr>
            </w:pPr>
            <w:r w:rsidRPr="00267295">
              <w:rPr>
                <w:iCs/>
                <w:sz w:val="18"/>
                <w:szCs w:val="18"/>
              </w:rPr>
              <w:t>IS</w:t>
            </w:r>
          </w:p>
        </w:tc>
        <w:tc>
          <w:tcPr>
            <w:tcW w:w="851" w:type="dxa"/>
          </w:tcPr>
          <w:p w:rsidR="00EA17D1" w:rsidRPr="00267295" w:rsidRDefault="00EA17D1" w:rsidP="00512FA6">
            <w:pPr>
              <w:rPr>
                <w:iCs/>
                <w:sz w:val="18"/>
                <w:szCs w:val="18"/>
              </w:rPr>
            </w:pPr>
            <w:r w:rsidRPr="00267295">
              <w:rPr>
                <w:iCs/>
                <w:sz w:val="18"/>
                <w:szCs w:val="18"/>
              </w:rPr>
              <w:t>24</w:t>
            </w:r>
          </w:p>
        </w:tc>
        <w:tc>
          <w:tcPr>
            <w:tcW w:w="709" w:type="dxa"/>
          </w:tcPr>
          <w:p w:rsidR="00EA17D1" w:rsidRPr="00267295" w:rsidRDefault="00EA17D1" w:rsidP="00512FA6">
            <w:pPr>
              <w:rPr>
                <w:iCs/>
                <w:sz w:val="18"/>
                <w:szCs w:val="18"/>
              </w:rPr>
            </w:pPr>
            <w:r w:rsidRPr="00267295">
              <w:rPr>
                <w:iCs/>
                <w:sz w:val="18"/>
                <w:szCs w:val="18"/>
              </w:rPr>
              <w:t>25</w:t>
            </w:r>
          </w:p>
        </w:tc>
        <w:tc>
          <w:tcPr>
            <w:tcW w:w="567" w:type="dxa"/>
          </w:tcPr>
          <w:p w:rsidR="00EA17D1" w:rsidRPr="00267295" w:rsidRDefault="00EA17D1" w:rsidP="00512FA6">
            <w:pPr>
              <w:rPr>
                <w:iCs/>
                <w:sz w:val="18"/>
                <w:szCs w:val="18"/>
              </w:rPr>
            </w:pPr>
            <w:r w:rsidRPr="00267295">
              <w:rPr>
                <w:iCs/>
                <w:sz w:val="18"/>
                <w:szCs w:val="18"/>
              </w:rPr>
              <w:t>1.4</w:t>
            </w:r>
          </w:p>
        </w:tc>
        <w:tc>
          <w:tcPr>
            <w:tcW w:w="567" w:type="dxa"/>
          </w:tcPr>
          <w:p w:rsidR="00EA17D1" w:rsidRPr="00267295" w:rsidRDefault="00EA17D1" w:rsidP="00512FA6">
            <w:pPr>
              <w:rPr>
                <w:iCs/>
                <w:sz w:val="18"/>
                <w:szCs w:val="18"/>
              </w:rPr>
            </w:pPr>
            <w:r w:rsidRPr="00267295">
              <w:rPr>
                <w:iCs/>
                <w:sz w:val="18"/>
                <w:szCs w:val="18"/>
              </w:rPr>
              <w:t>IS</w:t>
            </w:r>
          </w:p>
        </w:tc>
        <w:tc>
          <w:tcPr>
            <w:tcW w:w="850" w:type="dxa"/>
          </w:tcPr>
          <w:p w:rsidR="00EA17D1" w:rsidRPr="00267295" w:rsidRDefault="00EA17D1" w:rsidP="00512FA6">
            <w:pPr>
              <w:rPr>
                <w:iCs/>
                <w:sz w:val="18"/>
                <w:szCs w:val="18"/>
              </w:rPr>
            </w:pPr>
            <w:r w:rsidRPr="00267295">
              <w:rPr>
                <w:iCs/>
                <w:sz w:val="18"/>
                <w:szCs w:val="18"/>
              </w:rPr>
              <w:t>29</w:t>
            </w:r>
          </w:p>
        </w:tc>
        <w:tc>
          <w:tcPr>
            <w:tcW w:w="709" w:type="dxa"/>
          </w:tcPr>
          <w:p w:rsidR="00EA17D1" w:rsidRPr="00267295" w:rsidRDefault="00EA17D1" w:rsidP="00512FA6">
            <w:pPr>
              <w:rPr>
                <w:iCs/>
                <w:sz w:val="18"/>
                <w:szCs w:val="18"/>
              </w:rPr>
            </w:pPr>
            <w:r w:rsidRPr="00267295">
              <w:rPr>
                <w:iCs/>
                <w:sz w:val="18"/>
                <w:szCs w:val="18"/>
              </w:rPr>
              <w:t>30</w:t>
            </w:r>
          </w:p>
        </w:tc>
        <w:tc>
          <w:tcPr>
            <w:tcW w:w="567" w:type="dxa"/>
          </w:tcPr>
          <w:p w:rsidR="00EA17D1" w:rsidRPr="00267295" w:rsidRDefault="00EA17D1" w:rsidP="00512FA6">
            <w:pPr>
              <w:rPr>
                <w:iCs/>
                <w:sz w:val="18"/>
                <w:szCs w:val="18"/>
              </w:rPr>
            </w:pPr>
            <w:r w:rsidRPr="00267295">
              <w:rPr>
                <w:iCs/>
                <w:sz w:val="18"/>
                <w:szCs w:val="18"/>
              </w:rPr>
              <w:t>2.4</w:t>
            </w:r>
          </w:p>
        </w:tc>
        <w:tc>
          <w:tcPr>
            <w:tcW w:w="567" w:type="dxa"/>
          </w:tcPr>
          <w:p w:rsidR="00EA17D1" w:rsidRPr="00267295" w:rsidRDefault="00EA17D1" w:rsidP="00512FA6">
            <w:pPr>
              <w:rPr>
                <w:iCs/>
                <w:sz w:val="18"/>
                <w:szCs w:val="18"/>
              </w:rPr>
            </w:pPr>
            <w:r w:rsidRPr="00267295">
              <w:rPr>
                <w:iCs/>
                <w:sz w:val="18"/>
                <w:szCs w:val="18"/>
              </w:rPr>
              <w:t>IS</w:t>
            </w:r>
          </w:p>
        </w:tc>
      </w:tr>
      <w:tr w:rsidR="00EA17D1" w:rsidRPr="00267295" w:rsidTr="00934EA4">
        <w:tc>
          <w:tcPr>
            <w:tcW w:w="993" w:type="dxa"/>
          </w:tcPr>
          <w:p w:rsidR="00EA17D1" w:rsidRPr="00267295" w:rsidRDefault="00EA17D1" w:rsidP="00512FA6">
            <w:pPr>
              <w:rPr>
                <w:sz w:val="18"/>
                <w:szCs w:val="18"/>
              </w:rPr>
            </w:pPr>
            <w:r w:rsidRPr="00267295">
              <w:rPr>
                <w:sz w:val="18"/>
                <w:szCs w:val="18"/>
              </w:rPr>
              <w:t xml:space="preserve">CLR 2 </w:t>
            </w:r>
          </w:p>
        </w:tc>
        <w:tc>
          <w:tcPr>
            <w:tcW w:w="850" w:type="dxa"/>
          </w:tcPr>
          <w:p w:rsidR="00EA17D1" w:rsidRPr="00267295" w:rsidRDefault="00EA17D1" w:rsidP="00512FA6">
            <w:pPr>
              <w:rPr>
                <w:sz w:val="18"/>
                <w:szCs w:val="18"/>
              </w:rPr>
            </w:pPr>
            <w:r w:rsidRPr="00267295">
              <w:rPr>
                <w:sz w:val="18"/>
                <w:szCs w:val="18"/>
              </w:rPr>
              <w:t>18</w:t>
            </w:r>
          </w:p>
        </w:tc>
        <w:tc>
          <w:tcPr>
            <w:tcW w:w="709" w:type="dxa"/>
          </w:tcPr>
          <w:p w:rsidR="00EA17D1" w:rsidRPr="00267295" w:rsidRDefault="00EA17D1" w:rsidP="00512FA6">
            <w:pPr>
              <w:rPr>
                <w:sz w:val="18"/>
                <w:szCs w:val="18"/>
              </w:rPr>
            </w:pPr>
            <w:r w:rsidRPr="00267295">
              <w:rPr>
                <w:sz w:val="18"/>
                <w:szCs w:val="18"/>
              </w:rPr>
              <w:t>21</w:t>
            </w:r>
          </w:p>
        </w:tc>
        <w:tc>
          <w:tcPr>
            <w:tcW w:w="709" w:type="dxa"/>
          </w:tcPr>
          <w:p w:rsidR="00EA17D1" w:rsidRPr="00267295" w:rsidRDefault="00EA17D1" w:rsidP="00512FA6">
            <w:pPr>
              <w:rPr>
                <w:iCs/>
                <w:sz w:val="18"/>
                <w:szCs w:val="18"/>
              </w:rPr>
            </w:pPr>
            <w:r w:rsidRPr="00267295">
              <w:rPr>
                <w:iCs/>
                <w:sz w:val="18"/>
                <w:szCs w:val="18"/>
              </w:rPr>
              <w:t>1.3</w:t>
            </w:r>
          </w:p>
        </w:tc>
        <w:tc>
          <w:tcPr>
            <w:tcW w:w="708" w:type="dxa"/>
          </w:tcPr>
          <w:p w:rsidR="00EA17D1" w:rsidRPr="00267295" w:rsidRDefault="00EA17D1" w:rsidP="00512FA6">
            <w:pPr>
              <w:rPr>
                <w:iCs/>
                <w:sz w:val="18"/>
                <w:szCs w:val="18"/>
              </w:rPr>
            </w:pPr>
            <w:r w:rsidRPr="00267295">
              <w:rPr>
                <w:iCs/>
                <w:sz w:val="18"/>
                <w:szCs w:val="18"/>
              </w:rPr>
              <w:t xml:space="preserve">IS </w:t>
            </w:r>
          </w:p>
        </w:tc>
        <w:tc>
          <w:tcPr>
            <w:tcW w:w="851" w:type="dxa"/>
          </w:tcPr>
          <w:p w:rsidR="00EA17D1" w:rsidRPr="00267295" w:rsidRDefault="00EA17D1" w:rsidP="00512FA6">
            <w:pPr>
              <w:rPr>
                <w:iCs/>
                <w:sz w:val="18"/>
                <w:szCs w:val="18"/>
              </w:rPr>
            </w:pPr>
            <w:r w:rsidRPr="00267295">
              <w:rPr>
                <w:iCs/>
                <w:sz w:val="18"/>
                <w:szCs w:val="18"/>
              </w:rPr>
              <w:t>18</w:t>
            </w:r>
          </w:p>
        </w:tc>
        <w:tc>
          <w:tcPr>
            <w:tcW w:w="709" w:type="dxa"/>
          </w:tcPr>
          <w:p w:rsidR="00EA17D1" w:rsidRPr="00267295" w:rsidRDefault="00EA17D1" w:rsidP="00512FA6">
            <w:pPr>
              <w:rPr>
                <w:iCs/>
                <w:sz w:val="18"/>
                <w:szCs w:val="18"/>
              </w:rPr>
            </w:pPr>
            <w:r w:rsidRPr="00267295">
              <w:rPr>
                <w:iCs/>
                <w:sz w:val="18"/>
                <w:szCs w:val="18"/>
              </w:rPr>
              <w:t>20</w:t>
            </w:r>
          </w:p>
        </w:tc>
        <w:tc>
          <w:tcPr>
            <w:tcW w:w="567" w:type="dxa"/>
          </w:tcPr>
          <w:p w:rsidR="00EA17D1" w:rsidRPr="00267295" w:rsidRDefault="00EA17D1" w:rsidP="00512FA6">
            <w:pPr>
              <w:rPr>
                <w:iCs/>
                <w:sz w:val="18"/>
                <w:szCs w:val="18"/>
              </w:rPr>
            </w:pPr>
            <w:r w:rsidRPr="00267295">
              <w:rPr>
                <w:iCs/>
                <w:sz w:val="18"/>
                <w:szCs w:val="18"/>
              </w:rPr>
              <w:t>2.2</w:t>
            </w:r>
          </w:p>
        </w:tc>
        <w:tc>
          <w:tcPr>
            <w:tcW w:w="567" w:type="dxa"/>
          </w:tcPr>
          <w:p w:rsidR="00EA17D1" w:rsidRPr="00267295" w:rsidRDefault="00EA17D1" w:rsidP="00512FA6">
            <w:pPr>
              <w:rPr>
                <w:iCs/>
                <w:sz w:val="18"/>
                <w:szCs w:val="18"/>
              </w:rPr>
            </w:pPr>
            <w:r w:rsidRPr="00267295">
              <w:rPr>
                <w:iCs/>
                <w:sz w:val="18"/>
                <w:szCs w:val="18"/>
              </w:rPr>
              <w:t xml:space="preserve">S </w:t>
            </w:r>
          </w:p>
        </w:tc>
        <w:tc>
          <w:tcPr>
            <w:tcW w:w="850" w:type="dxa"/>
          </w:tcPr>
          <w:p w:rsidR="00EA17D1" w:rsidRPr="00267295" w:rsidRDefault="00EA17D1" w:rsidP="00512FA6">
            <w:pPr>
              <w:rPr>
                <w:iCs/>
                <w:sz w:val="18"/>
                <w:szCs w:val="18"/>
              </w:rPr>
            </w:pPr>
            <w:r w:rsidRPr="00267295">
              <w:rPr>
                <w:iCs/>
                <w:sz w:val="18"/>
                <w:szCs w:val="18"/>
              </w:rPr>
              <w:t>17</w:t>
            </w:r>
          </w:p>
        </w:tc>
        <w:tc>
          <w:tcPr>
            <w:tcW w:w="709" w:type="dxa"/>
          </w:tcPr>
          <w:p w:rsidR="00EA17D1" w:rsidRPr="00267295" w:rsidRDefault="00EA17D1" w:rsidP="00512FA6">
            <w:pPr>
              <w:rPr>
                <w:iCs/>
                <w:sz w:val="18"/>
                <w:szCs w:val="18"/>
              </w:rPr>
            </w:pPr>
            <w:r w:rsidRPr="00267295">
              <w:rPr>
                <w:iCs/>
                <w:sz w:val="18"/>
                <w:szCs w:val="18"/>
              </w:rPr>
              <w:t>21</w:t>
            </w:r>
          </w:p>
        </w:tc>
        <w:tc>
          <w:tcPr>
            <w:tcW w:w="567" w:type="dxa"/>
          </w:tcPr>
          <w:p w:rsidR="00EA17D1" w:rsidRPr="00267295" w:rsidRDefault="00EA17D1" w:rsidP="00512FA6">
            <w:pPr>
              <w:rPr>
                <w:iCs/>
                <w:sz w:val="18"/>
                <w:szCs w:val="18"/>
              </w:rPr>
            </w:pPr>
            <w:r w:rsidRPr="00267295">
              <w:rPr>
                <w:iCs/>
                <w:sz w:val="18"/>
                <w:szCs w:val="18"/>
              </w:rPr>
              <w:t>3.2</w:t>
            </w:r>
          </w:p>
        </w:tc>
        <w:tc>
          <w:tcPr>
            <w:tcW w:w="567" w:type="dxa"/>
          </w:tcPr>
          <w:p w:rsidR="00EA17D1" w:rsidRPr="00267295" w:rsidRDefault="00EA17D1" w:rsidP="00512FA6">
            <w:pPr>
              <w:rPr>
                <w:iCs/>
                <w:sz w:val="18"/>
                <w:szCs w:val="18"/>
              </w:rPr>
            </w:pPr>
            <w:r w:rsidRPr="00267295">
              <w:rPr>
                <w:iCs/>
                <w:sz w:val="18"/>
                <w:szCs w:val="18"/>
              </w:rPr>
              <w:t xml:space="preserve">IS </w:t>
            </w:r>
          </w:p>
        </w:tc>
      </w:tr>
      <w:tr w:rsidR="00EA17D1" w:rsidRPr="00267295" w:rsidTr="00934EA4">
        <w:tc>
          <w:tcPr>
            <w:tcW w:w="993" w:type="dxa"/>
          </w:tcPr>
          <w:p w:rsidR="00EA17D1" w:rsidRPr="00267295" w:rsidRDefault="00EA17D1" w:rsidP="00512FA6">
            <w:pPr>
              <w:rPr>
                <w:sz w:val="18"/>
                <w:szCs w:val="18"/>
              </w:rPr>
            </w:pPr>
            <w:r w:rsidRPr="00267295">
              <w:rPr>
                <w:sz w:val="18"/>
                <w:szCs w:val="18"/>
              </w:rPr>
              <w:t>LZD 10</w:t>
            </w:r>
          </w:p>
        </w:tc>
        <w:tc>
          <w:tcPr>
            <w:tcW w:w="850" w:type="dxa"/>
          </w:tcPr>
          <w:p w:rsidR="00EA17D1" w:rsidRPr="00267295" w:rsidRDefault="00EA17D1" w:rsidP="00512FA6">
            <w:pPr>
              <w:rPr>
                <w:sz w:val="18"/>
                <w:szCs w:val="18"/>
              </w:rPr>
            </w:pPr>
            <w:r w:rsidRPr="00267295">
              <w:rPr>
                <w:sz w:val="18"/>
                <w:szCs w:val="18"/>
              </w:rPr>
              <w:t>30</w:t>
            </w:r>
          </w:p>
        </w:tc>
        <w:tc>
          <w:tcPr>
            <w:tcW w:w="709" w:type="dxa"/>
          </w:tcPr>
          <w:p w:rsidR="00EA17D1" w:rsidRPr="00267295" w:rsidRDefault="00EA17D1" w:rsidP="00512FA6">
            <w:pPr>
              <w:rPr>
                <w:sz w:val="18"/>
                <w:szCs w:val="18"/>
              </w:rPr>
            </w:pPr>
            <w:r w:rsidRPr="00267295">
              <w:rPr>
                <w:sz w:val="18"/>
                <w:szCs w:val="18"/>
              </w:rPr>
              <w:t>31</w:t>
            </w:r>
          </w:p>
        </w:tc>
        <w:tc>
          <w:tcPr>
            <w:tcW w:w="709" w:type="dxa"/>
          </w:tcPr>
          <w:p w:rsidR="00EA17D1" w:rsidRPr="00267295" w:rsidRDefault="00EA17D1" w:rsidP="00512FA6">
            <w:pPr>
              <w:rPr>
                <w:iCs/>
                <w:sz w:val="18"/>
                <w:szCs w:val="18"/>
              </w:rPr>
            </w:pPr>
            <w:r w:rsidRPr="00267295">
              <w:rPr>
                <w:iCs/>
                <w:sz w:val="18"/>
                <w:szCs w:val="18"/>
              </w:rPr>
              <w:t>3.7</w:t>
            </w:r>
          </w:p>
        </w:tc>
        <w:tc>
          <w:tcPr>
            <w:tcW w:w="708" w:type="dxa"/>
          </w:tcPr>
          <w:p w:rsidR="00EA17D1" w:rsidRPr="00267295" w:rsidRDefault="00EA17D1" w:rsidP="00512FA6">
            <w:pPr>
              <w:rPr>
                <w:iCs/>
                <w:sz w:val="18"/>
                <w:szCs w:val="18"/>
              </w:rPr>
            </w:pPr>
            <w:r w:rsidRPr="00267295">
              <w:rPr>
                <w:iCs/>
                <w:sz w:val="18"/>
                <w:szCs w:val="18"/>
              </w:rPr>
              <w:t>IS</w:t>
            </w:r>
          </w:p>
        </w:tc>
        <w:tc>
          <w:tcPr>
            <w:tcW w:w="851" w:type="dxa"/>
          </w:tcPr>
          <w:p w:rsidR="00EA17D1" w:rsidRPr="00267295" w:rsidRDefault="00EA17D1" w:rsidP="00512FA6">
            <w:pPr>
              <w:rPr>
                <w:iCs/>
                <w:sz w:val="18"/>
                <w:szCs w:val="18"/>
              </w:rPr>
            </w:pPr>
            <w:r w:rsidRPr="00267295">
              <w:rPr>
                <w:iCs/>
                <w:sz w:val="18"/>
                <w:szCs w:val="18"/>
              </w:rPr>
              <w:t>32</w:t>
            </w:r>
          </w:p>
        </w:tc>
        <w:tc>
          <w:tcPr>
            <w:tcW w:w="709" w:type="dxa"/>
          </w:tcPr>
          <w:p w:rsidR="00EA17D1" w:rsidRPr="00267295" w:rsidRDefault="00EA17D1" w:rsidP="00512FA6">
            <w:pPr>
              <w:rPr>
                <w:iCs/>
                <w:sz w:val="18"/>
                <w:szCs w:val="18"/>
              </w:rPr>
            </w:pPr>
            <w:r w:rsidRPr="00267295">
              <w:rPr>
                <w:iCs/>
                <w:sz w:val="18"/>
                <w:szCs w:val="18"/>
              </w:rPr>
              <w:t>30</w:t>
            </w:r>
          </w:p>
        </w:tc>
        <w:tc>
          <w:tcPr>
            <w:tcW w:w="567" w:type="dxa"/>
          </w:tcPr>
          <w:p w:rsidR="00EA17D1" w:rsidRPr="00267295" w:rsidRDefault="00EA17D1" w:rsidP="00512FA6">
            <w:pPr>
              <w:rPr>
                <w:iCs/>
                <w:sz w:val="18"/>
                <w:szCs w:val="18"/>
              </w:rPr>
            </w:pPr>
            <w:r w:rsidRPr="00267295">
              <w:rPr>
                <w:iCs/>
                <w:sz w:val="18"/>
                <w:szCs w:val="18"/>
              </w:rPr>
              <w:t>3.1</w:t>
            </w:r>
          </w:p>
        </w:tc>
        <w:tc>
          <w:tcPr>
            <w:tcW w:w="567" w:type="dxa"/>
          </w:tcPr>
          <w:p w:rsidR="00EA17D1" w:rsidRPr="00267295" w:rsidRDefault="00EA17D1" w:rsidP="00512FA6">
            <w:pPr>
              <w:rPr>
                <w:iCs/>
                <w:sz w:val="18"/>
                <w:szCs w:val="18"/>
              </w:rPr>
            </w:pPr>
            <w:r w:rsidRPr="00267295">
              <w:rPr>
                <w:iCs/>
                <w:sz w:val="18"/>
                <w:szCs w:val="18"/>
              </w:rPr>
              <w:t>IS</w:t>
            </w:r>
          </w:p>
        </w:tc>
        <w:tc>
          <w:tcPr>
            <w:tcW w:w="850" w:type="dxa"/>
          </w:tcPr>
          <w:p w:rsidR="00EA17D1" w:rsidRPr="00267295" w:rsidRDefault="00EA17D1" w:rsidP="00512FA6">
            <w:pPr>
              <w:rPr>
                <w:iCs/>
                <w:sz w:val="18"/>
                <w:szCs w:val="18"/>
              </w:rPr>
            </w:pPr>
            <w:r w:rsidRPr="00267295">
              <w:rPr>
                <w:iCs/>
                <w:sz w:val="18"/>
                <w:szCs w:val="18"/>
              </w:rPr>
              <w:t>28</w:t>
            </w:r>
          </w:p>
        </w:tc>
        <w:tc>
          <w:tcPr>
            <w:tcW w:w="709" w:type="dxa"/>
          </w:tcPr>
          <w:p w:rsidR="00EA17D1" w:rsidRPr="00267295" w:rsidRDefault="00EA17D1" w:rsidP="00512FA6">
            <w:pPr>
              <w:rPr>
                <w:iCs/>
                <w:sz w:val="18"/>
                <w:szCs w:val="18"/>
              </w:rPr>
            </w:pPr>
            <w:r w:rsidRPr="00267295">
              <w:rPr>
                <w:iCs/>
                <w:sz w:val="18"/>
                <w:szCs w:val="18"/>
              </w:rPr>
              <w:t>28</w:t>
            </w:r>
          </w:p>
        </w:tc>
        <w:tc>
          <w:tcPr>
            <w:tcW w:w="567" w:type="dxa"/>
          </w:tcPr>
          <w:p w:rsidR="00EA17D1" w:rsidRPr="00267295" w:rsidRDefault="00EA17D1" w:rsidP="00512FA6">
            <w:pPr>
              <w:rPr>
                <w:iCs/>
                <w:sz w:val="18"/>
                <w:szCs w:val="18"/>
              </w:rPr>
            </w:pPr>
            <w:r w:rsidRPr="00267295">
              <w:rPr>
                <w:iCs/>
                <w:sz w:val="18"/>
                <w:szCs w:val="18"/>
              </w:rPr>
              <w:t>3.4</w:t>
            </w:r>
          </w:p>
        </w:tc>
        <w:tc>
          <w:tcPr>
            <w:tcW w:w="567" w:type="dxa"/>
          </w:tcPr>
          <w:p w:rsidR="00EA17D1" w:rsidRPr="00267295" w:rsidRDefault="00EA17D1" w:rsidP="00512FA6">
            <w:pPr>
              <w:rPr>
                <w:iCs/>
                <w:sz w:val="18"/>
                <w:szCs w:val="18"/>
              </w:rPr>
            </w:pPr>
            <w:r w:rsidRPr="00267295">
              <w:rPr>
                <w:iCs/>
                <w:sz w:val="18"/>
                <w:szCs w:val="18"/>
              </w:rPr>
              <w:t>IS</w:t>
            </w:r>
          </w:p>
        </w:tc>
      </w:tr>
      <w:tr w:rsidR="00EA17D1" w:rsidRPr="00267295" w:rsidTr="00934EA4">
        <w:tc>
          <w:tcPr>
            <w:tcW w:w="993" w:type="dxa"/>
          </w:tcPr>
          <w:p w:rsidR="00EA17D1" w:rsidRPr="00267295" w:rsidRDefault="00EA17D1" w:rsidP="00512FA6">
            <w:pPr>
              <w:rPr>
                <w:sz w:val="18"/>
                <w:szCs w:val="18"/>
              </w:rPr>
            </w:pPr>
            <w:r w:rsidRPr="00267295">
              <w:rPr>
                <w:sz w:val="18"/>
                <w:szCs w:val="18"/>
              </w:rPr>
              <w:t>CIP 1</w:t>
            </w:r>
          </w:p>
        </w:tc>
        <w:tc>
          <w:tcPr>
            <w:tcW w:w="850" w:type="dxa"/>
          </w:tcPr>
          <w:p w:rsidR="00EA17D1" w:rsidRPr="00267295" w:rsidRDefault="00EA17D1" w:rsidP="00512FA6">
            <w:pPr>
              <w:rPr>
                <w:sz w:val="18"/>
                <w:szCs w:val="18"/>
              </w:rPr>
            </w:pPr>
            <w:r w:rsidRPr="00267295">
              <w:rPr>
                <w:sz w:val="18"/>
                <w:szCs w:val="18"/>
              </w:rPr>
              <w:t>22</w:t>
            </w:r>
          </w:p>
        </w:tc>
        <w:tc>
          <w:tcPr>
            <w:tcW w:w="709" w:type="dxa"/>
          </w:tcPr>
          <w:p w:rsidR="00EA17D1" w:rsidRPr="00267295" w:rsidRDefault="00EA17D1" w:rsidP="00512FA6">
            <w:pPr>
              <w:rPr>
                <w:sz w:val="18"/>
                <w:szCs w:val="18"/>
              </w:rPr>
            </w:pPr>
            <w:r w:rsidRPr="00267295">
              <w:rPr>
                <w:sz w:val="18"/>
                <w:szCs w:val="18"/>
              </w:rPr>
              <w:t>28</w:t>
            </w:r>
          </w:p>
        </w:tc>
        <w:tc>
          <w:tcPr>
            <w:tcW w:w="709" w:type="dxa"/>
          </w:tcPr>
          <w:p w:rsidR="00EA17D1" w:rsidRPr="00267295" w:rsidRDefault="00E04205" w:rsidP="00512FA6">
            <w:pPr>
              <w:rPr>
                <w:iCs/>
                <w:sz w:val="18"/>
                <w:szCs w:val="18"/>
              </w:rPr>
            </w:pPr>
            <w:r w:rsidRPr="00267295">
              <w:rPr>
                <w:iCs/>
                <w:sz w:val="18"/>
                <w:szCs w:val="18"/>
              </w:rPr>
              <w:t>0</w:t>
            </w:r>
            <w:r w:rsidR="00EA17D1" w:rsidRPr="00267295">
              <w:rPr>
                <w:iCs/>
                <w:sz w:val="18"/>
                <w:szCs w:val="18"/>
              </w:rPr>
              <w:t>.08</w:t>
            </w:r>
          </w:p>
        </w:tc>
        <w:tc>
          <w:tcPr>
            <w:tcW w:w="708" w:type="dxa"/>
          </w:tcPr>
          <w:p w:rsidR="00EA17D1" w:rsidRPr="00267295" w:rsidRDefault="00EA17D1" w:rsidP="00512FA6">
            <w:pPr>
              <w:rPr>
                <w:iCs/>
                <w:sz w:val="18"/>
                <w:szCs w:val="18"/>
              </w:rPr>
            </w:pPr>
            <w:r w:rsidRPr="00267295">
              <w:rPr>
                <w:iCs/>
                <w:sz w:val="18"/>
                <w:szCs w:val="18"/>
              </w:rPr>
              <w:t>IS</w:t>
            </w:r>
          </w:p>
        </w:tc>
        <w:tc>
          <w:tcPr>
            <w:tcW w:w="851" w:type="dxa"/>
          </w:tcPr>
          <w:p w:rsidR="00EA17D1" w:rsidRPr="00267295" w:rsidRDefault="00EA17D1" w:rsidP="00512FA6">
            <w:pPr>
              <w:rPr>
                <w:iCs/>
                <w:sz w:val="18"/>
                <w:szCs w:val="18"/>
              </w:rPr>
            </w:pPr>
            <w:r w:rsidRPr="00267295">
              <w:rPr>
                <w:iCs/>
                <w:sz w:val="18"/>
                <w:szCs w:val="18"/>
              </w:rPr>
              <w:t>23</w:t>
            </w:r>
          </w:p>
        </w:tc>
        <w:tc>
          <w:tcPr>
            <w:tcW w:w="709" w:type="dxa"/>
          </w:tcPr>
          <w:p w:rsidR="00EA17D1" w:rsidRPr="00267295" w:rsidRDefault="00EA17D1" w:rsidP="00512FA6">
            <w:pPr>
              <w:rPr>
                <w:iCs/>
                <w:sz w:val="18"/>
                <w:szCs w:val="18"/>
              </w:rPr>
            </w:pPr>
            <w:r w:rsidRPr="00267295">
              <w:rPr>
                <w:iCs/>
                <w:sz w:val="18"/>
                <w:szCs w:val="18"/>
              </w:rPr>
              <w:t>28</w:t>
            </w:r>
          </w:p>
        </w:tc>
        <w:tc>
          <w:tcPr>
            <w:tcW w:w="567" w:type="dxa"/>
          </w:tcPr>
          <w:p w:rsidR="00EA17D1" w:rsidRPr="00267295" w:rsidRDefault="00E04205" w:rsidP="00512FA6">
            <w:pPr>
              <w:rPr>
                <w:iCs/>
                <w:sz w:val="18"/>
                <w:szCs w:val="18"/>
              </w:rPr>
            </w:pPr>
            <w:r w:rsidRPr="00267295">
              <w:rPr>
                <w:iCs/>
                <w:sz w:val="18"/>
                <w:szCs w:val="18"/>
              </w:rPr>
              <w:t>0</w:t>
            </w:r>
            <w:r w:rsidR="00EA17D1" w:rsidRPr="00267295">
              <w:rPr>
                <w:iCs/>
                <w:sz w:val="18"/>
                <w:szCs w:val="18"/>
              </w:rPr>
              <w:t>.09</w:t>
            </w:r>
          </w:p>
        </w:tc>
        <w:tc>
          <w:tcPr>
            <w:tcW w:w="567" w:type="dxa"/>
          </w:tcPr>
          <w:p w:rsidR="00EA17D1" w:rsidRPr="00267295" w:rsidRDefault="00EA17D1" w:rsidP="00512FA6">
            <w:pPr>
              <w:rPr>
                <w:iCs/>
                <w:sz w:val="18"/>
                <w:szCs w:val="18"/>
              </w:rPr>
            </w:pPr>
            <w:r w:rsidRPr="00267295">
              <w:rPr>
                <w:iCs/>
                <w:sz w:val="18"/>
                <w:szCs w:val="18"/>
              </w:rPr>
              <w:t xml:space="preserve">IS </w:t>
            </w:r>
          </w:p>
        </w:tc>
        <w:tc>
          <w:tcPr>
            <w:tcW w:w="850" w:type="dxa"/>
          </w:tcPr>
          <w:p w:rsidR="00EA17D1" w:rsidRPr="00267295" w:rsidRDefault="00EA17D1" w:rsidP="00512FA6">
            <w:pPr>
              <w:rPr>
                <w:iCs/>
                <w:sz w:val="18"/>
                <w:szCs w:val="18"/>
              </w:rPr>
            </w:pPr>
            <w:r w:rsidRPr="00267295">
              <w:rPr>
                <w:iCs/>
                <w:sz w:val="18"/>
                <w:szCs w:val="18"/>
              </w:rPr>
              <w:t>21</w:t>
            </w:r>
          </w:p>
        </w:tc>
        <w:tc>
          <w:tcPr>
            <w:tcW w:w="709" w:type="dxa"/>
          </w:tcPr>
          <w:p w:rsidR="00EA17D1" w:rsidRPr="00267295" w:rsidRDefault="00EA17D1" w:rsidP="00512FA6">
            <w:pPr>
              <w:rPr>
                <w:iCs/>
                <w:sz w:val="18"/>
                <w:szCs w:val="18"/>
              </w:rPr>
            </w:pPr>
            <w:r w:rsidRPr="00267295">
              <w:rPr>
                <w:iCs/>
                <w:sz w:val="18"/>
                <w:szCs w:val="18"/>
              </w:rPr>
              <w:t>27</w:t>
            </w:r>
          </w:p>
        </w:tc>
        <w:tc>
          <w:tcPr>
            <w:tcW w:w="567" w:type="dxa"/>
          </w:tcPr>
          <w:p w:rsidR="00EA17D1" w:rsidRPr="00267295" w:rsidRDefault="00EA17D1" w:rsidP="00512FA6">
            <w:pPr>
              <w:rPr>
                <w:iCs/>
                <w:sz w:val="18"/>
                <w:szCs w:val="18"/>
              </w:rPr>
            </w:pPr>
            <w:r w:rsidRPr="00267295">
              <w:rPr>
                <w:iCs/>
                <w:sz w:val="18"/>
                <w:szCs w:val="18"/>
              </w:rPr>
              <w:t>1.3</w:t>
            </w:r>
          </w:p>
        </w:tc>
        <w:tc>
          <w:tcPr>
            <w:tcW w:w="567" w:type="dxa"/>
          </w:tcPr>
          <w:p w:rsidR="00EA17D1" w:rsidRPr="00267295" w:rsidRDefault="00EA17D1" w:rsidP="00512FA6">
            <w:pPr>
              <w:rPr>
                <w:iCs/>
                <w:sz w:val="18"/>
                <w:szCs w:val="18"/>
              </w:rPr>
            </w:pPr>
            <w:r w:rsidRPr="00267295">
              <w:rPr>
                <w:iCs/>
                <w:sz w:val="18"/>
                <w:szCs w:val="18"/>
              </w:rPr>
              <w:t xml:space="preserve">IS </w:t>
            </w:r>
          </w:p>
        </w:tc>
      </w:tr>
      <w:tr w:rsidR="00EA17D1" w:rsidRPr="00267295" w:rsidTr="00934EA4">
        <w:tc>
          <w:tcPr>
            <w:tcW w:w="993" w:type="dxa"/>
          </w:tcPr>
          <w:p w:rsidR="00EA17D1" w:rsidRPr="00267295" w:rsidRDefault="00EA17D1" w:rsidP="00512FA6">
            <w:pPr>
              <w:rPr>
                <w:sz w:val="18"/>
                <w:szCs w:val="18"/>
              </w:rPr>
            </w:pPr>
            <w:r w:rsidRPr="00267295">
              <w:rPr>
                <w:sz w:val="18"/>
                <w:szCs w:val="18"/>
              </w:rPr>
              <w:t xml:space="preserve">N 10 </w:t>
            </w:r>
          </w:p>
        </w:tc>
        <w:tc>
          <w:tcPr>
            <w:tcW w:w="850" w:type="dxa"/>
          </w:tcPr>
          <w:p w:rsidR="00EA17D1" w:rsidRPr="00267295" w:rsidRDefault="00EA17D1" w:rsidP="00512FA6">
            <w:pPr>
              <w:rPr>
                <w:sz w:val="18"/>
                <w:szCs w:val="18"/>
              </w:rPr>
            </w:pPr>
            <w:r w:rsidRPr="00267295">
              <w:rPr>
                <w:sz w:val="18"/>
                <w:szCs w:val="18"/>
              </w:rPr>
              <w:t>24</w:t>
            </w:r>
          </w:p>
        </w:tc>
        <w:tc>
          <w:tcPr>
            <w:tcW w:w="709" w:type="dxa"/>
          </w:tcPr>
          <w:p w:rsidR="00EA17D1" w:rsidRPr="00267295" w:rsidRDefault="00EA17D1" w:rsidP="00512FA6">
            <w:pPr>
              <w:rPr>
                <w:sz w:val="18"/>
                <w:szCs w:val="18"/>
              </w:rPr>
            </w:pPr>
            <w:r w:rsidRPr="00267295">
              <w:rPr>
                <w:sz w:val="18"/>
                <w:szCs w:val="18"/>
              </w:rPr>
              <w:t>23</w:t>
            </w:r>
          </w:p>
        </w:tc>
        <w:tc>
          <w:tcPr>
            <w:tcW w:w="709" w:type="dxa"/>
          </w:tcPr>
          <w:p w:rsidR="00EA17D1" w:rsidRPr="00267295" w:rsidRDefault="00EA17D1" w:rsidP="00512FA6">
            <w:pPr>
              <w:rPr>
                <w:iCs/>
                <w:sz w:val="18"/>
                <w:szCs w:val="18"/>
              </w:rPr>
            </w:pPr>
            <w:r w:rsidRPr="00267295">
              <w:rPr>
                <w:iCs/>
                <w:sz w:val="18"/>
                <w:szCs w:val="18"/>
              </w:rPr>
              <w:t>1.6</w:t>
            </w:r>
          </w:p>
        </w:tc>
        <w:tc>
          <w:tcPr>
            <w:tcW w:w="708" w:type="dxa"/>
          </w:tcPr>
          <w:p w:rsidR="00EA17D1" w:rsidRPr="00267295" w:rsidRDefault="00EA17D1" w:rsidP="00512FA6">
            <w:pPr>
              <w:rPr>
                <w:iCs/>
                <w:sz w:val="18"/>
                <w:szCs w:val="18"/>
              </w:rPr>
            </w:pPr>
            <w:r w:rsidRPr="00267295">
              <w:rPr>
                <w:iCs/>
                <w:sz w:val="18"/>
                <w:szCs w:val="18"/>
              </w:rPr>
              <w:t>IS</w:t>
            </w:r>
          </w:p>
        </w:tc>
        <w:tc>
          <w:tcPr>
            <w:tcW w:w="851" w:type="dxa"/>
          </w:tcPr>
          <w:p w:rsidR="00EA17D1" w:rsidRPr="00267295" w:rsidRDefault="00EA17D1" w:rsidP="00512FA6">
            <w:pPr>
              <w:rPr>
                <w:iCs/>
                <w:sz w:val="18"/>
                <w:szCs w:val="18"/>
              </w:rPr>
            </w:pPr>
            <w:r w:rsidRPr="00267295">
              <w:rPr>
                <w:iCs/>
                <w:sz w:val="18"/>
                <w:szCs w:val="18"/>
              </w:rPr>
              <w:t>25</w:t>
            </w:r>
          </w:p>
        </w:tc>
        <w:tc>
          <w:tcPr>
            <w:tcW w:w="709" w:type="dxa"/>
          </w:tcPr>
          <w:p w:rsidR="00EA17D1" w:rsidRPr="00267295" w:rsidRDefault="00EA17D1" w:rsidP="00512FA6">
            <w:pPr>
              <w:rPr>
                <w:iCs/>
                <w:sz w:val="18"/>
                <w:szCs w:val="18"/>
              </w:rPr>
            </w:pPr>
            <w:r w:rsidRPr="00267295">
              <w:rPr>
                <w:iCs/>
                <w:sz w:val="18"/>
                <w:szCs w:val="18"/>
              </w:rPr>
              <w:t>26</w:t>
            </w:r>
          </w:p>
        </w:tc>
        <w:tc>
          <w:tcPr>
            <w:tcW w:w="567" w:type="dxa"/>
          </w:tcPr>
          <w:p w:rsidR="00EA17D1" w:rsidRPr="00267295" w:rsidRDefault="00EA17D1" w:rsidP="00512FA6">
            <w:pPr>
              <w:rPr>
                <w:iCs/>
                <w:sz w:val="18"/>
                <w:szCs w:val="18"/>
              </w:rPr>
            </w:pPr>
            <w:r w:rsidRPr="00267295">
              <w:rPr>
                <w:iCs/>
                <w:sz w:val="18"/>
                <w:szCs w:val="18"/>
              </w:rPr>
              <w:t>2.3</w:t>
            </w:r>
          </w:p>
        </w:tc>
        <w:tc>
          <w:tcPr>
            <w:tcW w:w="567" w:type="dxa"/>
          </w:tcPr>
          <w:p w:rsidR="00EA17D1" w:rsidRPr="00267295" w:rsidRDefault="00EA17D1" w:rsidP="00512FA6">
            <w:pPr>
              <w:rPr>
                <w:iCs/>
                <w:sz w:val="18"/>
                <w:szCs w:val="18"/>
              </w:rPr>
            </w:pPr>
            <w:r w:rsidRPr="00267295">
              <w:rPr>
                <w:iCs/>
                <w:sz w:val="18"/>
                <w:szCs w:val="18"/>
              </w:rPr>
              <w:t xml:space="preserve">IS </w:t>
            </w:r>
          </w:p>
        </w:tc>
        <w:tc>
          <w:tcPr>
            <w:tcW w:w="850" w:type="dxa"/>
          </w:tcPr>
          <w:p w:rsidR="00EA17D1" w:rsidRPr="00267295" w:rsidRDefault="00EA17D1" w:rsidP="00512FA6">
            <w:pPr>
              <w:rPr>
                <w:iCs/>
                <w:sz w:val="18"/>
                <w:szCs w:val="18"/>
              </w:rPr>
            </w:pPr>
            <w:r w:rsidRPr="00267295">
              <w:rPr>
                <w:iCs/>
                <w:sz w:val="18"/>
                <w:szCs w:val="18"/>
              </w:rPr>
              <w:t>23</w:t>
            </w:r>
          </w:p>
        </w:tc>
        <w:tc>
          <w:tcPr>
            <w:tcW w:w="709" w:type="dxa"/>
          </w:tcPr>
          <w:p w:rsidR="00EA17D1" w:rsidRPr="00267295" w:rsidRDefault="00EA17D1" w:rsidP="00512FA6">
            <w:pPr>
              <w:rPr>
                <w:iCs/>
                <w:sz w:val="18"/>
                <w:szCs w:val="18"/>
              </w:rPr>
            </w:pPr>
            <w:r w:rsidRPr="00267295">
              <w:rPr>
                <w:iCs/>
                <w:sz w:val="18"/>
                <w:szCs w:val="18"/>
              </w:rPr>
              <w:t>23</w:t>
            </w:r>
          </w:p>
        </w:tc>
        <w:tc>
          <w:tcPr>
            <w:tcW w:w="567" w:type="dxa"/>
          </w:tcPr>
          <w:p w:rsidR="00EA17D1" w:rsidRPr="00267295" w:rsidRDefault="00EA17D1" w:rsidP="00512FA6">
            <w:pPr>
              <w:rPr>
                <w:iCs/>
                <w:sz w:val="18"/>
                <w:szCs w:val="18"/>
              </w:rPr>
            </w:pPr>
            <w:r w:rsidRPr="00267295">
              <w:rPr>
                <w:iCs/>
                <w:sz w:val="18"/>
                <w:szCs w:val="18"/>
              </w:rPr>
              <w:t>1.8</w:t>
            </w:r>
          </w:p>
        </w:tc>
        <w:tc>
          <w:tcPr>
            <w:tcW w:w="567" w:type="dxa"/>
          </w:tcPr>
          <w:p w:rsidR="00EA17D1" w:rsidRPr="00267295" w:rsidRDefault="00EA17D1" w:rsidP="00512FA6">
            <w:pPr>
              <w:rPr>
                <w:iCs/>
                <w:sz w:val="18"/>
                <w:szCs w:val="18"/>
              </w:rPr>
            </w:pPr>
            <w:r w:rsidRPr="00267295">
              <w:rPr>
                <w:iCs/>
                <w:sz w:val="18"/>
                <w:szCs w:val="18"/>
              </w:rPr>
              <w:t>IS</w:t>
            </w:r>
          </w:p>
        </w:tc>
      </w:tr>
      <w:tr w:rsidR="00EA17D1" w:rsidRPr="00267295" w:rsidTr="00934EA4">
        <w:tc>
          <w:tcPr>
            <w:tcW w:w="993" w:type="dxa"/>
          </w:tcPr>
          <w:p w:rsidR="00EA17D1" w:rsidRPr="00267295" w:rsidRDefault="00EA17D1" w:rsidP="00512FA6">
            <w:pPr>
              <w:rPr>
                <w:sz w:val="18"/>
                <w:szCs w:val="18"/>
              </w:rPr>
            </w:pPr>
            <w:r w:rsidRPr="00267295">
              <w:rPr>
                <w:sz w:val="18"/>
                <w:szCs w:val="18"/>
              </w:rPr>
              <w:t>RD</w:t>
            </w:r>
            <w:r w:rsidR="00CC07F9">
              <w:rPr>
                <w:sz w:val="18"/>
                <w:szCs w:val="18"/>
              </w:rPr>
              <w:t xml:space="preserve"> </w:t>
            </w:r>
            <w:r w:rsidRPr="00267295">
              <w:rPr>
                <w:sz w:val="18"/>
                <w:szCs w:val="18"/>
              </w:rPr>
              <w:t xml:space="preserve">2 </w:t>
            </w:r>
          </w:p>
        </w:tc>
        <w:tc>
          <w:tcPr>
            <w:tcW w:w="850" w:type="dxa"/>
          </w:tcPr>
          <w:p w:rsidR="00EA17D1" w:rsidRPr="00267295" w:rsidRDefault="00EA17D1" w:rsidP="00512FA6">
            <w:pPr>
              <w:rPr>
                <w:sz w:val="18"/>
                <w:szCs w:val="18"/>
              </w:rPr>
            </w:pPr>
            <w:r w:rsidRPr="00267295">
              <w:rPr>
                <w:sz w:val="18"/>
                <w:szCs w:val="18"/>
              </w:rPr>
              <w:t>34</w:t>
            </w:r>
          </w:p>
        </w:tc>
        <w:tc>
          <w:tcPr>
            <w:tcW w:w="709" w:type="dxa"/>
          </w:tcPr>
          <w:p w:rsidR="00EA17D1" w:rsidRPr="00267295" w:rsidRDefault="00EA17D1" w:rsidP="00512FA6">
            <w:pPr>
              <w:rPr>
                <w:sz w:val="18"/>
                <w:szCs w:val="18"/>
              </w:rPr>
            </w:pPr>
            <w:r w:rsidRPr="00267295">
              <w:rPr>
                <w:sz w:val="18"/>
                <w:szCs w:val="18"/>
              </w:rPr>
              <w:t>35</w:t>
            </w:r>
          </w:p>
        </w:tc>
        <w:tc>
          <w:tcPr>
            <w:tcW w:w="709" w:type="dxa"/>
          </w:tcPr>
          <w:p w:rsidR="00EA17D1" w:rsidRPr="00267295" w:rsidRDefault="00EA17D1" w:rsidP="00512FA6">
            <w:pPr>
              <w:rPr>
                <w:iCs/>
                <w:sz w:val="18"/>
                <w:szCs w:val="18"/>
              </w:rPr>
            </w:pPr>
            <w:r w:rsidRPr="00267295">
              <w:rPr>
                <w:iCs/>
                <w:sz w:val="18"/>
                <w:szCs w:val="18"/>
              </w:rPr>
              <w:t>3.3</w:t>
            </w:r>
          </w:p>
        </w:tc>
        <w:tc>
          <w:tcPr>
            <w:tcW w:w="708" w:type="dxa"/>
          </w:tcPr>
          <w:p w:rsidR="00EA17D1" w:rsidRPr="00267295" w:rsidRDefault="00EA17D1" w:rsidP="00512FA6">
            <w:pPr>
              <w:rPr>
                <w:iCs/>
                <w:sz w:val="18"/>
                <w:szCs w:val="18"/>
              </w:rPr>
            </w:pPr>
            <w:r w:rsidRPr="00267295">
              <w:rPr>
                <w:iCs/>
                <w:sz w:val="18"/>
                <w:szCs w:val="18"/>
              </w:rPr>
              <w:t>IS</w:t>
            </w:r>
          </w:p>
        </w:tc>
        <w:tc>
          <w:tcPr>
            <w:tcW w:w="851" w:type="dxa"/>
          </w:tcPr>
          <w:p w:rsidR="00EA17D1" w:rsidRPr="00267295" w:rsidRDefault="00EA17D1" w:rsidP="00512FA6">
            <w:pPr>
              <w:rPr>
                <w:iCs/>
                <w:sz w:val="18"/>
                <w:szCs w:val="18"/>
              </w:rPr>
            </w:pPr>
            <w:r w:rsidRPr="00267295">
              <w:rPr>
                <w:iCs/>
                <w:sz w:val="18"/>
                <w:szCs w:val="18"/>
              </w:rPr>
              <w:t>32</w:t>
            </w:r>
          </w:p>
        </w:tc>
        <w:tc>
          <w:tcPr>
            <w:tcW w:w="709" w:type="dxa"/>
          </w:tcPr>
          <w:p w:rsidR="00EA17D1" w:rsidRPr="00267295" w:rsidRDefault="00EA17D1" w:rsidP="00512FA6">
            <w:pPr>
              <w:rPr>
                <w:iCs/>
                <w:sz w:val="18"/>
                <w:szCs w:val="18"/>
              </w:rPr>
            </w:pPr>
            <w:r w:rsidRPr="00267295">
              <w:rPr>
                <w:iCs/>
                <w:sz w:val="18"/>
                <w:szCs w:val="18"/>
              </w:rPr>
              <w:t>33</w:t>
            </w:r>
          </w:p>
        </w:tc>
        <w:tc>
          <w:tcPr>
            <w:tcW w:w="567" w:type="dxa"/>
          </w:tcPr>
          <w:p w:rsidR="00EA17D1" w:rsidRPr="00267295" w:rsidRDefault="00EA17D1" w:rsidP="00512FA6">
            <w:pPr>
              <w:rPr>
                <w:iCs/>
                <w:sz w:val="18"/>
                <w:szCs w:val="18"/>
              </w:rPr>
            </w:pPr>
            <w:r w:rsidRPr="00267295">
              <w:rPr>
                <w:iCs/>
                <w:sz w:val="18"/>
                <w:szCs w:val="18"/>
              </w:rPr>
              <w:t>3.0</w:t>
            </w:r>
          </w:p>
        </w:tc>
        <w:tc>
          <w:tcPr>
            <w:tcW w:w="567" w:type="dxa"/>
          </w:tcPr>
          <w:p w:rsidR="00EA17D1" w:rsidRPr="00267295" w:rsidRDefault="00EA17D1" w:rsidP="00512FA6">
            <w:pPr>
              <w:rPr>
                <w:iCs/>
                <w:sz w:val="18"/>
                <w:szCs w:val="18"/>
              </w:rPr>
            </w:pPr>
            <w:r w:rsidRPr="00267295">
              <w:rPr>
                <w:iCs/>
                <w:sz w:val="18"/>
                <w:szCs w:val="18"/>
              </w:rPr>
              <w:t>IS</w:t>
            </w:r>
          </w:p>
        </w:tc>
        <w:tc>
          <w:tcPr>
            <w:tcW w:w="850" w:type="dxa"/>
          </w:tcPr>
          <w:p w:rsidR="00EA17D1" w:rsidRPr="00267295" w:rsidRDefault="00EA17D1" w:rsidP="00512FA6">
            <w:pPr>
              <w:rPr>
                <w:iCs/>
                <w:sz w:val="18"/>
                <w:szCs w:val="18"/>
              </w:rPr>
            </w:pPr>
            <w:r w:rsidRPr="00267295">
              <w:rPr>
                <w:iCs/>
                <w:sz w:val="18"/>
                <w:szCs w:val="18"/>
              </w:rPr>
              <w:t>36</w:t>
            </w:r>
          </w:p>
        </w:tc>
        <w:tc>
          <w:tcPr>
            <w:tcW w:w="709" w:type="dxa"/>
          </w:tcPr>
          <w:p w:rsidR="00EA17D1" w:rsidRPr="00267295" w:rsidRDefault="00EA17D1" w:rsidP="00512FA6">
            <w:pPr>
              <w:rPr>
                <w:iCs/>
                <w:sz w:val="18"/>
                <w:szCs w:val="18"/>
              </w:rPr>
            </w:pPr>
            <w:r w:rsidRPr="00267295">
              <w:rPr>
                <w:iCs/>
                <w:sz w:val="18"/>
                <w:szCs w:val="18"/>
              </w:rPr>
              <w:t>35</w:t>
            </w:r>
          </w:p>
        </w:tc>
        <w:tc>
          <w:tcPr>
            <w:tcW w:w="567" w:type="dxa"/>
          </w:tcPr>
          <w:p w:rsidR="00EA17D1" w:rsidRPr="00267295" w:rsidRDefault="00EA17D1" w:rsidP="00512FA6">
            <w:pPr>
              <w:rPr>
                <w:iCs/>
                <w:sz w:val="18"/>
                <w:szCs w:val="18"/>
              </w:rPr>
            </w:pPr>
            <w:r w:rsidRPr="00267295">
              <w:rPr>
                <w:iCs/>
                <w:sz w:val="18"/>
                <w:szCs w:val="18"/>
              </w:rPr>
              <w:t>3.5</w:t>
            </w:r>
          </w:p>
        </w:tc>
        <w:tc>
          <w:tcPr>
            <w:tcW w:w="567" w:type="dxa"/>
          </w:tcPr>
          <w:p w:rsidR="00EA17D1" w:rsidRPr="00267295" w:rsidRDefault="00EA17D1" w:rsidP="00512FA6">
            <w:pPr>
              <w:rPr>
                <w:iCs/>
                <w:sz w:val="18"/>
                <w:szCs w:val="18"/>
              </w:rPr>
            </w:pPr>
            <w:r w:rsidRPr="00267295">
              <w:rPr>
                <w:iCs/>
                <w:sz w:val="18"/>
                <w:szCs w:val="18"/>
              </w:rPr>
              <w:t>IS</w:t>
            </w:r>
          </w:p>
        </w:tc>
      </w:tr>
      <w:tr w:rsidR="00EA17D1" w:rsidRPr="00267295" w:rsidTr="00934EA4">
        <w:tc>
          <w:tcPr>
            <w:tcW w:w="993" w:type="dxa"/>
          </w:tcPr>
          <w:p w:rsidR="00EA17D1" w:rsidRPr="00267295" w:rsidRDefault="00EA17D1" w:rsidP="00512FA6">
            <w:pPr>
              <w:rPr>
                <w:sz w:val="18"/>
                <w:szCs w:val="18"/>
              </w:rPr>
            </w:pPr>
            <w:r w:rsidRPr="00267295">
              <w:rPr>
                <w:sz w:val="18"/>
                <w:szCs w:val="18"/>
              </w:rPr>
              <w:t xml:space="preserve">W 5 </w:t>
            </w:r>
          </w:p>
        </w:tc>
        <w:tc>
          <w:tcPr>
            <w:tcW w:w="850" w:type="dxa"/>
          </w:tcPr>
          <w:p w:rsidR="00EA17D1" w:rsidRPr="00267295" w:rsidRDefault="00EA17D1" w:rsidP="00512FA6">
            <w:pPr>
              <w:rPr>
                <w:sz w:val="18"/>
                <w:szCs w:val="18"/>
              </w:rPr>
            </w:pPr>
            <w:r w:rsidRPr="00267295">
              <w:rPr>
                <w:sz w:val="18"/>
                <w:szCs w:val="18"/>
              </w:rPr>
              <w:t>29</w:t>
            </w:r>
          </w:p>
        </w:tc>
        <w:tc>
          <w:tcPr>
            <w:tcW w:w="709" w:type="dxa"/>
          </w:tcPr>
          <w:p w:rsidR="00EA17D1" w:rsidRPr="00267295" w:rsidRDefault="00EA17D1" w:rsidP="00512FA6">
            <w:pPr>
              <w:rPr>
                <w:sz w:val="18"/>
                <w:szCs w:val="18"/>
              </w:rPr>
            </w:pPr>
            <w:r w:rsidRPr="00267295">
              <w:rPr>
                <w:sz w:val="18"/>
                <w:szCs w:val="18"/>
              </w:rPr>
              <w:t>28</w:t>
            </w:r>
          </w:p>
        </w:tc>
        <w:tc>
          <w:tcPr>
            <w:tcW w:w="709" w:type="dxa"/>
          </w:tcPr>
          <w:p w:rsidR="00EA17D1" w:rsidRPr="00267295" w:rsidRDefault="00EA17D1" w:rsidP="00512FA6">
            <w:pPr>
              <w:rPr>
                <w:iCs/>
                <w:sz w:val="18"/>
                <w:szCs w:val="18"/>
              </w:rPr>
            </w:pPr>
            <w:r w:rsidRPr="00267295">
              <w:rPr>
                <w:iCs/>
                <w:sz w:val="18"/>
                <w:szCs w:val="18"/>
              </w:rPr>
              <w:t>2.8</w:t>
            </w:r>
          </w:p>
        </w:tc>
        <w:tc>
          <w:tcPr>
            <w:tcW w:w="708" w:type="dxa"/>
          </w:tcPr>
          <w:p w:rsidR="00EA17D1" w:rsidRPr="00267295" w:rsidRDefault="00EA17D1" w:rsidP="00512FA6">
            <w:pPr>
              <w:rPr>
                <w:iCs/>
                <w:sz w:val="18"/>
                <w:szCs w:val="18"/>
              </w:rPr>
            </w:pPr>
            <w:r w:rsidRPr="00267295">
              <w:rPr>
                <w:iCs/>
                <w:sz w:val="18"/>
                <w:szCs w:val="18"/>
              </w:rPr>
              <w:t>IS</w:t>
            </w:r>
          </w:p>
        </w:tc>
        <w:tc>
          <w:tcPr>
            <w:tcW w:w="851" w:type="dxa"/>
          </w:tcPr>
          <w:p w:rsidR="00EA17D1" w:rsidRPr="00267295" w:rsidRDefault="00EA17D1" w:rsidP="00512FA6">
            <w:pPr>
              <w:rPr>
                <w:iCs/>
                <w:sz w:val="18"/>
                <w:szCs w:val="18"/>
              </w:rPr>
            </w:pPr>
            <w:r w:rsidRPr="00267295">
              <w:rPr>
                <w:iCs/>
                <w:sz w:val="18"/>
                <w:szCs w:val="18"/>
              </w:rPr>
              <w:t>29</w:t>
            </w:r>
          </w:p>
        </w:tc>
        <w:tc>
          <w:tcPr>
            <w:tcW w:w="709" w:type="dxa"/>
          </w:tcPr>
          <w:p w:rsidR="00EA17D1" w:rsidRPr="00267295" w:rsidRDefault="00EA17D1" w:rsidP="00512FA6">
            <w:pPr>
              <w:rPr>
                <w:iCs/>
                <w:sz w:val="18"/>
                <w:szCs w:val="18"/>
              </w:rPr>
            </w:pPr>
            <w:r w:rsidRPr="00267295">
              <w:rPr>
                <w:iCs/>
                <w:sz w:val="18"/>
                <w:szCs w:val="18"/>
              </w:rPr>
              <w:t>29</w:t>
            </w:r>
          </w:p>
        </w:tc>
        <w:tc>
          <w:tcPr>
            <w:tcW w:w="567" w:type="dxa"/>
          </w:tcPr>
          <w:p w:rsidR="00EA17D1" w:rsidRPr="00267295" w:rsidRDefault="00EA17D1" w:rsidP="00512FA6">
            <w:pPr>
              <w:rPr>
                <w:iCs/>
                <w:sz w:val="18"/>
                <w:szCs w:val="18"/>
              </w:rPr>
            </w:pPr>
            <w:r w:rsidRPr="00267295">
              <w:rPr>
                <w:iCs/>
                <w:sz w:val="18"/>
                <w:szCs w:val="18"/>
              </w:rPr>
              <w:t>2.3</w:t>
            </w:r>
          </w:p>
        </w:tc>
        <w:tc>
          <w:tcPr>
            <w:tcW w:w="567" w:type="dxa"/>
          </w:tcPr>
          <w:p w:rsidR="00EA17D1" w:rsidRPr="00267295" w:rsidRDefault="00EA17D1" w:rsidP="00512FA6">
            <w:pPr>
              <w:rPr>
                <w:iCs/>
                <w:sz w:val="18"/>
                <w:szCs w:val="18"/>
              </w:rPr>
            </w:pPr>
            <w:r w:rsidRPr="00267295">
              <w:rPr>
                <w:iCs/>
                <w:sz w:val="18"/>
                <w:szCs w:val="18"/>
              </w:rPr>
              <w:t>IS</w:t>
            </w:r>
          </w:p>
        </w:tc>
        <w:tc>
          <w:tcPr>
            <w:tcW w:w="850" w:type="dxa"/>
          </w:tcPr>
          <w:p w:rsidR="00EA17D1" w:rsidRPr="00267295" w:rsidRDefault="00EA17D1" w:rsidP="00512FA6">
            <w:pPr>
              <w:rPr>
                <w:iCs/>
                <w:sz w:val="18"/>
                <w:szCs w:val="18"/>
              </w:rPr>
            </w:pPr>
            <w:r w:rsidRPr="00267295">
              <w:rPr>
                <w:iCs/>
                <w:sz w:val="18"/>
                <w:szCs w:val="18"/>
              </w:rPr>
              <w:t>26</w:t>
            </w:r>
          </w:p>
        </w:tc>
        <w:tc>
          <w:tcPr>
            <w:tcW w:w="709" w:type="dxa"/>
          </w:tcPr>
          <w:p w:rsidR="00EA17D1" w:rsidRPr="00267295" w:rsidRDefault="00EA17D1" w:rsidP="00512FA6">
            <w:pPr>
              <w:rPr>
                <w:iCs/>
                <w:sz w:val="18"/>
                <w:szCs w:val="18"/>
              </w:rPr>
            </w:pPr>
            <w:r w:rsidRPr="00267295">
              <w:rPr>
                <w:iCs/>
                <w:sz w:val="18"/>
                <w:szCs w:val="18"/>
              </w:rPr>
              <w:t>27</w:t>
            </w:r>
          </w:p>
        </w:tc>
        <w:tc>
          <w:tcPr>
            <w:tcW w:w="567" w:type="dxa"/>
          </w:tcPr>
          <w:p w:rsidR="00EA17D1" w:rsidRPr="00267295" w:rsidRDefault="00EA17D1" w:rsidP="00512FA6">
            <w:pPr>
              <w:rPr>
                <w:iCs/>
                <w:sz w:val="18"/>
                <w:szCs w:val="18"/>
              </w:rPr>
            </w:pPr>
            <w:r w:rsidRPr="00267295">
              <w:rPr>
                <w:iCs/>
                <w:sz w:val="18"/>
                <w:szCs w:val="18"/>
              </w:rPr>
              <w:t>3.7</w:t>
            </w:r>
          </w:p>
        </w:tc>
        <w:tc>
          <w:tcPr>
            <w:tcW w:w="567" w:type="dxa"/>
          </w:tcPr>
          <w:p w:rsidR="00EA17D1" w:rsidRPr="00267295" w:rsidRDefault="00EA17D1" w:rsidP="00512FA6">
            <w:pPr>
              <w:rPr>
                <w:iCs/>
                <w:sz w:val="18"/>
                <w:szCs w:val="18"/>
              </w:rPr>
            </w:pPr>
            <w:r w:rsidRPr="00267295">
              <w:rPr>
                <w:iCs/>
                <w:sz w:val="18"/>
                <w:szCs w:val="18"/>
              </w:rPr>
              <w:t>IS</w:t>
            </w:r>
          </w:p>
        </w:tc>
      </w:tr>
      <w:tr w:rsidR="00EA17D1" w:rsidRPr="00267295" w:rsidTr="00934EA4">
        <w:tc>
          <w:tcPr>
            <w:tcW w:w="993" w:type="dxa"/>
          </w:tcPr>
          <w:p w:rsidR="00EA17D1" w:rsidRPr="00267295" w:rsidRDefault="00EA17D1" w:rsidP="00512FA6">
            <w:pPr>
              <w:rPr>
                <w:sz w:val="18"/>
                <w:szCs w:val="18"/>
              </w:rPr>
            </w:pPr>
            <w:r w:rsidRPr="00267295">
              <w:rPr>
                <w:sz w:val="18"/>
                <w:szCs w:val="18"/>
              </w:rPr>
              <w:t xml:space="preserve">TE 10 </w:t>
            </w:r>
          </w:p>
        </w:tc>
        <w:tc>
          <w:tcPr>
            <w:tcW w:w="850" w:type="dxa"/>
          </w:tcPr>
          <w:p w:rsidR="00EA17D1" w:rsidRPr="00267295" w:rsidRDefault="00EA17D1" w:rsidP="00512FA6">
            <w:pPr>
              <w:rPr>
                <w:sz w:val="18"/>
                <w:szCs w:val="18"/>
              </w:rPr>
            </w:pPr>
            <w:r w:rsidRPr="00267295">
              <w:rPr>
                <w:sz w:val="18"/>
                <w:szCs w:val="18"/>
              </w:rPr>
              <w:t>30</w:t>
            </w:r>
          </w:p>
        </w:tc>
        <w:tc>
          <w:tcPr>
            <w:tcW w:w="709" w:type="dxa"/>
          </w:tcPr>
          <w:p w:rsidR="00EA17D1" w:rsidRPr="00267295" w:rsidRDefault="00EA17D1" w:rsidP="00512FA6">
            <w:pPr>
              <w:rPr>
                <w:sz w:val="18"/>
                <w:szCs w:val="18"/>
              </w:rPr>
            </w:pPr>
            <w:r w:rsidRPr="00267295">
              <w:rPr>
                <w:sz w:val="18"/>
                <w:szCs w:val="18"/>
              </w:rPr>
              <w:t>31</w:t>
            </w:r>
          </w:p>
        </w:tc>
        <w:tc>
          <w:tcPr>
            <w:tcW w:w="709" w:type="dxa"/>
          </w:tcPr>
          <w:p w:rsidR="00EA17D1" w:rsidRPr="00267295" w:rsidRDefault="00EA17D1" w:rsidP="00512FA6">
            <w:pPr>
              <w:rPr>
                <w:iCs/>
                <w:sz w:val="18"/>
                <w:szCs w:val="18"/>
              </w:rPr>
            </w:pPr>
            <w:r w:rsidRPr="00267295">
              <w:rPr>
                <w:iCs/>
                <w:sz w:val="18"/>
                <w:szCs w:val="18"/>
              </w:rPr>
              <w:t>3.5</w:t>
            </w:r>
          </w:p>
        </w:tc>
        <w:tc>
          <w:tcPr>
            <w:tcW w:w="708" w:type="dxa"/>
          </w:tcPr>
          <w:p w:rsidR="00EA17D1" w:rsidRPr="00267295" w:rsidRDefault="00EA17D1" w:rsidP="00512FA6">
            <w:pPr>
              <w:rPr>
                <w:iCs/>
                <w:sz w:val="18"/>
                <w:szCs w:val="18"/>
              </w:rPr>
            </w:pPr>
            <w:r w:rsidRPr="00267295">
              <w:rPr>
                <w:iCs/>
                <w:sz w:val="18"/>
                <w:szCs w:val="18"/>
              </w:rPr>
              <w:t>IS</w:t>
            </w:r>
          </w:p>
        </w:tc>
        <w:tc>
          <w:tcPr>
            <w:tcW w:w="851" w:type="dxa"/>
          </w:tcPr>
          <w:p w:rsidR="00EA17D1" w:rsidRPr="00267295" w:rsidRDefault="00EA17D1" w:rsidP="00512FA6">
            <w:pPr>
              <w:rPr>
                <w:iCs/>
                <w:sz w:val="18"/>
                <w:szCs w:val="18"/>
              </w:rPr>
            </w:pPr>
            <w:r w:rsidRPr="00267295">
              <w:rPr>
                <w:iCs/>
                <w:sz w:val="18"/>
                <w:szCs w:val="18"/>
              </w:rPr>
              <w:t>29</w:t>
            </w:r>
          </w:p>
        </w:tc>
        <w:tc>
          <w:tcPr>
            <w:tcW w:w="709" w:type="dxa"/>
          </w:tcPr>
          <w:p w:rsidR="00EA17D1" w:rsidRPr="00267295" w:rsidRDefault="00EA17D1" w:rsidP="00512FA6">
            <w:pPr>
              <w:rPr>
                <w:iCs/>
                <w:sz w:val="18"/>
                <w:szCs w:val="18"/>
              </w:rPr>
            </w:pPr>
            <w:r w:rsidRPr="00267295">
              <w:rPr>
                <w:iCs/>
                <w:sz w:val="18"/>
                <w:szCs w:val="18"/>
              </w:rPr>
              <w:t>30</w:t>
            </w:r>
          </w:p>
        </w:tc>
        <w:tc>
          <w:tcPr>
            <w:tcW w:w="567" w:type="dxa"/>
          </w:tcPr>
          <w:p w:rsidR="00EA17D1" w:rsidRPr="00267295" w:rsidRDefault="00EA17D1" w:rsidP="00512FA6">
            <w:pPr>
              <w:rPr>
                <w:iCs/>
                <w:sz w:val="18"/>
                <w:szCs w:val="18"/>
              </w:rPr>
            </w:pPr>
            <w:r w:rsidRPr="00267295">
              <w:rPr>
                <w:iCs/>
                <w:sz w:val="18"/>
                <w:szCs w:val="18"/>
              </w:rPr>
              <w:t>3.2</w:t>
            </w:r>
          </w:p>
        </w:tc>
        <w:tc>
          <w:tcPr>
            <w:tcW w:w="567" w:type="dxa"/>
          </w:tcPr>
          <w:p w:rsidR="00EA17D1" w:rsidRPr="00267295" w:rsidRDefault="00EA17D1" w:rsidP="00512FA6">
            <w:pPr>
              <w:rPr>
                <w:iCs/>
                <w:sz w:val="18"/>
                <w:szCs w:val="18"/>
              </w:rPr>
            </w:pPr>
            <w:r w:rsidRPr="00267295">
              <w:rPr>
                <w:iCs/>
                <w:sz w:val="18"/>
                <w:szCs w:val="18"/>
              </w:rPr>
              <w:t>IS</w:t>
            </w:r>
          </w:p>
        </w:tc>
        <w:tc>
          <w:tcPr>
            <w:tcW w:w="850" w:type="dxa"/>
          </w:tcPr>
          <w:p w:rsidR="00EA17D1" w:rsidRPr="00267295" w:rsidRDefault="00EA17D1" w:rsidP="00512FA6">
            <w:pPr>
              <w:rPr>
                <w:iCs/>
                <w:sz w:val="18"/>
                <w:szCs w:val="18"/>
              </w:rPr>
            </w:pPr>
            <w:r w:rsidRPr="00267295">
              <w:rPr>
                <w:iCs/>
                <w:sz w:val="18"/>
                <w:szCs w:val="18"/>
              </w:rPr>
              <w:t>33</w:t>
            </w:r>
          </w:p>
        </w:tc>
        <w:tc>
          <w:tcPr>
            <w:tcW w:w="709" w:type="dxa"/>
          </w:tcPr>
          <w:p w:rsidR="00EA17D1" w:rsidRPr="00267295" w:rsidRDefault="00EA17D1" w:rsidP="00512FA6">
            <w:pPr>
              <w:rPr>
                <w:iCs/>
                <w:sz w:val="18"/>
                <w:szCs w:val="18"/>
              </w:rPr>
            </w:pPr>
            <w:r w:rsidRPr="00267295">
              <w:rPr>
                <w:iCs/>
                <w:sz w:val="18"/>
                <w:szCs w:val="18"/>
              </w:rPr>
              <w:t>34</w:t>
            </w:r>
          </w:p>
        </w:tc>
        <w:tc>
          <w:tcPr>
            <w:tcW w:w="567" w:type="dxa"/>
          </w:tcPr>
          <w:p w:rsidR="00EA17D1" w:rsidRPr="00267295" w:rsidRDefault="00EA17D1" w:rsidP="00512FA6">
            <w:pPr>
              <w:rPr>
                <w:iCs/>
                <w:sz w:val="18"/>
                <w:szCs w:val="18"/>
              </w:rPr>
            </w:pPr>
            <w:r w:rsidRPr="00267295">
              <w:rPr>
                <w:iCs/>
                <w:sz w:val="18"/>
                <w:szCs w:val="18"/>
              </w:rPr>
              <w:t>2.4</w:t>
            </w:r>
          </w:p>
        </w:tc>
        <w:tc>
          <w:tcPr>
            <w:tcW w:w="567" w:type="dxa"/>
          </w:tcPr>
          <w:p w:rsidR="00EA17D1" w:rsidRPr="00267295" w:rsidRDefault="00EA17D1" w:rsidP="00512FA6">
            <w:pPr>
              <w:rPr>
                <w:iCs/>
                <w:sz w:val="18"/>
                <w:szCs w:val="18"/>
              </w:rPr>
            </w:pPr>
            <w:r w:rsidRPr="00267295">
              <w:rPr>
                <w:iCs/>
                <w:sz w:val="18"/>
                <w:szCs w:val="18"/>
              </w:rPr>
              <w:t>IS</w:t>
            </w:r>
          </w:p>
        </w:tc>
      </w:tr>
      <w:tr w:rsidR="00EA17D1" w:rsidRPr="00267295" w:rsidTr="00934EA4">
        <w:tc>
          <w:tcPr>
            <w:tcW w:w="993" w:type="dxa"/>
          </w:tcPr>
          <w:p w:rsidR="00EA17D1" w:rsidRPr="00267295" w:rsidRDefault="00EA17D1" w:rsidP="00512FA6">
            <w:pPr>
              <w:rPr>
                <w:sz w:val="18"/>
                <w:szCs w:val="18"/>
              </w:rPr>
            </w:pPr>
            <w:r w:rsidRPr="00267295">
              <w:rPr>
                <w:sz w:val="18"/>
                <w:szCs w:val="18"/>
              </w:rPr>
              <w:t>MUP 5</w:t>
            </w:r>
          </w:p>
        </w:tc>
        <w:tc>
          <w:tcPr>
            <w:tcW w:w="850" w:type="dxa"/>
          </w:tcPr>
          <w:p w:rsidR="00EA17D1" w:rsidRPr="00267295" w:rsidRDefault="00EA17D1" w:rsidP="00512FA6">
            <w:pPr>
              <w:rPr>
                <w:sz w:val="18"/>
                <w:szCs w:val="18"/>
              </w:rPr>
            </w:pPr>
            <w:r w:rsidRPr="00267295">
              <w:rPr>
                <w:sz w:val="18"/>
                <w:szCs w:val="18"/>
              </w:rPr>
              <w:t>33</w:t>
            </w:r>
          </w:p>
        </w:tc>
        <w:tc>
          <w:tcPr>
            <w:tcW w:w="709" w:type="dxa"/>
          </w:tcPr>
          <w:p w:rsidR="00EA17D1" w:rsidRPr="00267295" w:rsidRDefault="00EA17D1" w:rsidP="00512FA6">
            <w:pPr>
              <w:rPr>
                <w:sz w:val="18"/>
                <w:szCs w:val="18"/>
              </w:rPr>
            </w:pPr>
            <w:r w:rsidRPr="00267295">
              <w:rPr>
                <w:sz w:val="18"/>
                <w:szCs w:val="18"/>
              </w:rPr>
              <w:t>33</w:t>
            </w:r>
          </w:p>
        </w:tc>
        <w:tc>
          <w:tcPr>
            <w:tcW w:w="709" w:type="dxa"/>
          </w:tcPr>
          <w:p w:rsidR="00EA17D1" w:rsidRPr="00267295" w:rsidRDefault="00EA17D1" w:rsidP="00512FA6">
            <w:pPr>
              <w:rPr>
                <w:iCs/>
                <w:sz w:val="18"/>
                <w:szCs w:val="18"/>
              </w:rPr>
            </w:pPr>
            <w:r w:rsidRPr="00267295">
              <w:rPr>
                <w:iCs/>
                <w:sz w:val="18"/>
                <w:szCs w:val="18"/>
              </w:rPr>
              <w:t>3.6</w:t>
            </w:r>
          </w:p>
        </w:tc>
        <w:tc>
          <w:tcPr>
            <w:tcW w:w="708" w:type="dxa"/>
          </w:tcPr>
          <w:p w:rsidR="00EA17D1" w:rsidRPr="00267295" w:rsidRDefault="00EA17D1" w:rsidP="00512FA6">
            <w:pPr>
              <w:rPr>
                <w:iCs/>
                <w:sz w:val="18"/>
                <w:szCs w:val="18"/>
              </w:rPr>
            </w:pPr>
            <w:r w:rsidRPr="00267295">
              <w:rPr>
                <w:iCs/>
                <w:sz w:val="18"/>
                <w:szCs w:val="18"/>
              </w:rPr>
              <w:t>IS</w:t>
            </w:r>
          </w:p>
        </w:tc>
        <w:tc>
          <w:tcPr>
            <w:tcW w:w="851" w:type="dxa"/>
          </w:tcPr>
          <w:p w:rsidR="00EA17D1" w:rsidRPr="00267295" w:rsidRDefault="00EA17D1" w:rsidP="00512FA6">
            <w:pPr>
              <w:rPr>
                <w:iCs/>
                <w:sz w:val="18"/>
                <w:szCs w:val="18"/>
              </w:rPr>
            </w:pPr>
            <w:r w:rsidRPr="00267295">
              <w:rPr>
                <w:iCs/>
                <w:sz w:val="18"/>
                <w:szCs w:val="18"/>
              </w:rPr>
              <w:t>33</w:t>
            </w:r>
          </w:p>
        </w:tc>
        <w:tc>
          <w:tcPr>
            <w:tcW w:w="709" w:type="dxa"/>
          </w:tcPr>
          <w:p w:rsidR="00EA17D1" w:rsidRPr="00267295" w:rsidRDefault="00EA17D1" w:rsidP="00512FA6">
            <w:pPr>
              <w:rPr>
                <w:iCs/>
                <w:sz w:val="18"/>
                <w:szCs w:val="18"/>
              </w:rPr>
            </w:pPr>
            <w:r w:rsidRPr="00267295">
              <w:rPr>
                <w:iCs/>
                <w:sz w:val="18"/>
                <w:szCs w:val="18"/>
              </w:rPr>
              <w:t>32</w:t>
            </w:r>
          </w:p>
        </w:tc>
        <w:tc>
          <w:tcPr>
            <w:tcW w:w="567" w:type="dxa"/>
          </w:tcPr>
          <w:p w:rsidR="00EA17D1" w:rsidRPr="00267295" w:rsidRDefault="00EA17D1" w:rsidP="00512FA6">
            <w:pPr>
              <w:rPr>
                <w:iCs/>
                <w:sz w:val="18"/>
                <w:szCs w:val="18"/>
              </w:rPr>
            </w:pPr>
            <w:r w:rsidRPr="00267295">
              <w:rPr>
                <w:iCs/>
                <w:sz w:val="18"/>
                <w:szCs w:val="18"/>
              </w:rPr>
              <w:t>3.2</w:t>
            </w:r>
          </w:p>
        </w:tc>
        <w:tc>
          <w:tcPr>
            <w:tcW w:w="567" w:type="dxa"/>
          </w:tcPr>
          <w:p w:rsidR="00EA17D1" w:rsidRPr="00267295" w:rsidRDefault="00EA17D1" w:rsidP="00512FA6">
            <w:pPr>
              <w:rPr>
                <w:iCs/>
                <w:sz w:val="18"/>
                <w:szCs w:val="18"/>
              </w:rPr>
            </w:pPr>
            <w:r w:rsidRPr="00267295">
              <w:rPr>
                <w:iCs/>
                <w:sz w:val="18"/>
                <w:szCs w:val="18"/>
              </w:rPr>
              <w:t>IS</w:t>
            </w:r>
          </w:p>
        </w:tc>
        <w:tc>
          <w:tcPr>
            <w:tcW w:w="850" w:type="dxa"/>
          </w:tcPr>
          <w:p w:rsidR="00EA17D1" w:rsidRPr="00267295" w:rsidRDefault="00EA17D1" w:rsidP="00512FA6">
            <w:pPr>
              <w:rPr>
                <w:iCs/>
                <w:sz w:val="18"/>
                <w:szCs w:val="18"/>
              </w:rPr>
            </w:pPr>
            <w:r w:rsidRPr="00267295">
              <w:rPr>
                <w:iCs/>
                <w:sz w:val="18"/>
                <w:szCs w:val="18"/>
              </w:rPr>
              <w:t>32</w:t>
            </w:r>
          </w:p>
        </w:tc>
        <w:tc>
          <w:tcPr>
            <w:tcW w:w="709" w:type="dxa"/>
          </w:tcPr>
          <w:p w:rsidR="00EA17D1" w:rsidRPr="00267295" w:rsidRDefault="00EA17D1" w:rsidP="00512FA6">
            <w:pPr>
              <w:rPr>
                <w:iCs/>
                <w:sz w:val="18"/>
                <w:szCs w:val="18"/>
              </w:rPr>
            </w:pPr>
            <w:r w:rsidRPr="00267295">
              <w:rPr>
                <w:iCs/>
                <w:sz w:val="18"/>
                <w:szCs w:val="18"/>
              </w:rPr>
              <w:t>32</w:t>
            </w:r>
          </w:p>
        </w:tc>
        <w:tc>
          <w:tcPr>
            <w:tcW w:w="567" w:type="dxa"/>
          </w:tcPr>
          <w:p w:rsidR="00EA17D1" w:rsidRPr="00267295" w:rsidRDefault="00EA17D1" w:rsidP="00512FA6">
            <w:pPr>
              <w:rPr>
                <w:iCs/>
                <w:sz w:val="18"/>
                <w:szCs w:val="18"/>
              </w:rPr>
            </w:pPr>
            <w:r w:rsidRPr="00267295">
              <w:rPr>
                <w:iCs/>
                <w:sz w:val="18"/>
                <w:szCs w:val="18"/>
              </w:rPr>
              <w:t>3.6</w:t>
            </w:r>
          </w:p>
        </w:tc>
        <w:tc>
          <w:tcPr>
            <w:tcW w:w="567" w:type="dxa"/>
          </w:tcPr>
          <w:p w:rsidR="00EA17D1" w:rsidRPr="00267295" w:rsidRDefault="00EA17D1" w:rsidP="00512FA6">
            <w:pPr>
              <w:rPr>
                <w:iCs/>
                <w:sz w:val="18"/>
                <w:szCs w:val="18"/>
              </w:rPr>
            </w:pPr>
            <w:r w:rsidRPr="00267295">
              <w:rPr>
                <w:iCs/>
                <w:sz w:val="18"/>
                <w:szCs w:val="18"/>
              </w:rPr>
              <w:t>IS</w:t>
            </w:r>
          </w:p>
        </w:tc>
      </w:tr>
    </w:tbl>
    <w:p w:rsidR="00286C16" w:rsidRDefault="00286C16" w:rsidP="00EA17D1">
      <w:pPr>
        <w:jc w:val="both"/>
        <w:rPr>
          <w:rFonts w:asciiTheme="majorBidi" w:hAnsiTheme="majorBidi" w:cstheme="majorBidi"/>
          <w:sz w:val="20"/>
          <w:szCs w:val="20"/>
        </w:rPr>
        <w:sectPr w:rsidR="00286C16" w:rsidSect="00934EA4">
          <w:footnotePr>
            <w:pos w:val="beneathText"/>
          </w:footnotePr>
          <w:type w:val="continuous"/>
          <w:pgSz w:w="12240" w:h="15840" w:code="1"/>
          <w:pgMar w:top="1440" w:right="1440" w:bottom="1440" w:left="1440" w:header="720" w:footer="720" w:gutter="0"/>
          <w:cols w:space="720"/>
          <w:docGrid w:linePitch="360"/>
        </w:sectPr>
      </w:pPr>
    </w:p>
    <w:p w:rsidR="00EA17D1" w:rsidRPr="00DA63B8" w:rsidRDefault="00EA17D1" w:rsidP="00EA17D1">
      <w:pPr>
        <w:jc w:val="both"/>
        <w:rPr>
          <w:rFonts w:asciiTheme="majorBidi" w:hAnsiTheme="majorBidi" w:cstheme="majorBidi"/>
          <w:sz w:val="20"/>
          <w:szCs w:val="20"/>
        </w:rPr>
      </w:pPr>
      <w:r w:rsidRPr="00DA63B8">
        <w:rPr>
          <w:rFonts w:asciiTheme="majorBidi" w:hAnsiTheme="majorBidi" w:cstheme="majorBidi"/>
          <w:sz w:val="20"/>
          <w:szCs w:val="20"/>
        </w:rPr>
        <w:lastRenderedPageBreak/>
        <w:t xml:space="preserve">There are also significant (S) synergistic effects when EGCG was combined with penicillin, and antagonistic with </w:t>
      </w:r>
      <w:proofErr w:type="spellStart"/>
      <w:r w:rsidRPr="00DA63B8">
        <w:rPr>
          <w:rFonts w:asciiTheme="majorBidi" w:hAnsiTheme="majorBidi" w:cstheme="majorBidi"/>
          <w:sz w:val="20"/>
          <w:szCs w:val="20"/>
        </w:rPr>
        <w:t>vancomycin</w:t>
      </w:r>
      <w:proofErr w:type="spellEnd"/>
      <w:r w:rsidRPr="00DA63B8">
        <w:rPr>
          <w:rFonts w:asciiTheme="majorBidi" w:hAnsiTheme="majorBidi" w:cstheme="majorBidi"/>
          <w:sz w:val="20"/>
          <w:szCs w:val="20"/>
        </w:rPr>
        <w:t xml:space="preserve">. While additive effects when combined with </w:t>
      </w:r>
      <w:proofErr w:type="spellStart"/>
      <w:r w:rsidRPr="00DA63B8">
        <w:rPr>
          <w:rFonts w:asciiTheme="majorBidi" w:hAnsiTheme="majorBidi" w:cstheme="majorBidi"/>
          <w:sz w:val="20"/>
          <w:szCs w:val="20"/>
        </w:rPr>
        <w:t>clarithromycin</w:t>
      </w:r>
      <w:proofErr w:type="spellEnd"/>
      <w:r w:rsidRPr="00DA63B8">
        <w:rPr>
          <w:rFonts w:asciiTheme="majorBidi" w:hAnsiTheme="majorBidi" w:cstheme="majorBidi"/>
          <w:sz w:val="20"/>
          <w:szCs w:val="20"/>
        </w:rPr>
        <w:t xml:space="preserve">, </w:t>
      </w:r>
      <w:proofErr w:type="spellStart"/>
      <w:r w:rsidRPr="00DA63B8">
        <w:rPr>
          <w:rFonts w:asciiTheme="majorBidi" w:hAnsiTheme="majorBidi" w:cstheme="majorBidi"/>
          <w:sz w:val="20"/>
          <w:szCs w:val="20"/>
        </w:rPr>
        <w:t>gentamycin</w:t>
      </w:r>
      <w:proofErr w:type="spellEnd"/>
      <w:r w:rsidRPr="00DA63B8">
        <w:rPr>
          <w:rFonts w:asciiTheme="majorBidi" w:hAnsiTheme="majorBidi" w:cstheme="majorBidi"/>
          <w:sz w:val="20"/>
          <w:szCs w:val="20"/>
        </w:rPr>
        <w:t xml:space="preserve"> and ciprofloxacin, the additive effect was significant in case of </w:t>
      </w:r>
      <w:proofErr w:type="spellStart"/>
      <w:r w:rsidRPr="00DA63B8">
        <w:rPr>
          <w:rFonts w:asciiTheme="majorBidi" w:hAnsiTheme="majorBidi" w:cstheme="majorBidi"/>
          <w:sz w:val="20"/>
          <w:szCs w:val="20"/>
        </w:rPr>
        <w:t>gentamycin</w:t>
      </w:r>
      <w:proofErr w:type="spellEnd"/>
      <w:r w:rsidRPr="00DA63B8">
        <w:rPr>
          <w:rFonts w:asciiTheme="majorBidi" w:hAnsiTheme="majorBidi" w:cstheme="majorBidi"/>
          <w:sz w:val="20"/>
          <w:szCs w:val="20"/>
        </w:rPr>
        <w:t>. While other combinations produced insignificant effects (IS).</w:t>
      </w:r>
    </w:p>
    <w:p w:rsidR="00E04205" w:rsidRDefault="00E04205" w:rsidP="00EA17D1">
      <w:pPr>
        <w:rPr>
          <w:sz w:val="20"/>
          <w:szCs w:val="20"/>
        </w:rPr>
      </w:pPr>
    </w:p>
    <w:p w:rsidR="00934EA4" w:rsidRDefault="00934EA4" w:rsidP="00934EA4">
      <w:pPr>
        <w:jc w:val="both"/>
        <w:rPr>
          <w:sz w:val="20"/>
          <w:szCs w:val="20"/>
        </w:rPr>
      </w:pPr>
      <w:r w:rsidRPr="00DA63B8">
        <w:rPr>
          <w:sz w:val="20"/>
          <w:szCs w:val="20"/>
        </w:rPr>
        <w:t xml:space="preserve">Table 5. </w:t>
      </w:r>
      <w:r>
        <w:rPr>
          <w:sz w:val="20"/>
          <w:szCs w:val="20"/>
        </w:rPr>
        <w:t xml:space="preserve">Determination of MIC of EGCG by </w:t>
      </w:r>
      <w:r w:rsidRPr="00DA63B8">
        <w:rPr>
          <w:sz w:val="20"/>
          <w:szCs w:val="20"/>
        </w:rPr>
        <w:t xml:space="preserve">disc diffusion and broth </w:t>
      </w:r>
      <w:proofErr w:type="spellStart"/>
      <w:r w:rsidRPr="00DA63B8">
        <w:rPr>
          <w:sz w:val="20"/>
          <w:szCs w:val="20"/>
        </w:rPr>
        <w:t>microdilution</w:t>
      </w:r>
      <w:proofErr w:type="spellEnd"/>
      <w:r w:rsidRPr="00DA63B8">
        <w:rPr>
          <w:sz w:val="20"/>
          <w:szCs w:val="20"/>
        </w:rPr>
        <w:t xml:space="preserve"> methods upon </w:t>
      </w:r>
      <w:r>
        <w:rPr>
          <w:sz w:val="20"/>
          <w:szCs w:val="20"/>
        </w:rPr>
        <w:t xml:space="preserve">all </w:t>
      </w:r>
      <w:r w:rsidRPr="00DA63B8">
        <w:rPr>
          <w:sz w:val="20"/>
          <w:szCs w:val="20"/>
        </w:rPr>
        <w:t>tested strains.</w:t>
      </w:r>
    </w:p>
    <w:tbl>
      <w:tblPr>
        <w:tblStyle w:val="TableGrid"/>
        <w:tblW w:w="4544" w:type="pct"/>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1137"/>
        <w:gridCol w:w="1946"/>
        <w:gridCol w:w="1796"/>
        <w:gridCol w:w="708"/>
        <w:gridCol w:w="705"/>
      </w:tblGrid>
      <w:tr w:rsidR="00267295" w:rsidRPr="00267295" w:rsidTr="00267295">
        <w:trPr>
          <w:jc w:val="center"/>
        </w:trPr>
        <w:tc>
          <w:tcPr>
            <w:tcW w:w="1385" w:type="pct"/>
          </w:tcPr>
          <w:p w:rsidR="00934EA4" w:rsidRPr="00267295" w:rsidRDefault="00934EA4" w:rsidP="00934EA4">
            <w:pPr>
              <w:jc w:val="both"/>
              <w:rPr>
                <w:sz w:val="18"/>
                <w:szCs w:val="18"/>
              </w:rPr>
            </w:pPr>
            <w:r w:rsidRPr="00267295">
              <w:rPr>
                <w:sz w:val="18"/>
                <w:szCs w:val="18"/>
              </w:rPr>
              <w:t>EGCG Conc. (µg/ml)</w:t>
            </w:r>
          </w:p>
        </w:tc>
        <w:tc>
          <w:tcPr>
            <w:tcW w:w="653" w:type="pct"/>
          </w:tcPr>
          <w:p w:rsidR="00934EA4" w:rsidRPr="00267295" w:rsidRDefault="00934EA4" w:rsidP="00934EA4">
            <w:pPr>
              <w:jc w:val="both"/>
              <w:rPr>
                <w:sz w:val="18"/>
                <w:szCs w:val="18"/>
              </w:rPr>
            </w:pPr>
            <w:r w:rsidRPr="00267295">
              <w:rPr>
                <w:sz w:val="18"/>
                <w:szCs w:val="18"/>
              </w:rPr>
              <w:t xml:space="preserve">Method </w:t>
            </w:r>
          </w:p>
        </w:tc>
        <w:tc>
          <w:tcPr>
            <w:tcW w:w="1118" w:type="pct"/>
          </w:tcPr>
          <w:p w:rsidR="00934EA4" w:rsidRPr="00267295" w:rsidRDefault="00934EA4" w:rsidP="00934EA4">
            <w:pPr>
              <w:jc w:val="both"/>
              <w:rPr>
                <w:sz w:val="18"/>
                <w:szCs w:val="18"/>
              </w:rPr>
            </w:pPr>
            <w:r w:rsidRPr="00267295">
              <w:rPr>
                <w:sz w:val="18"/>
                <w:szCs w:val="18"/>
              </w:rPr>
              <w:t>MRSA strains (%)</w:t>
            </w:r>
          </w:p>
        </w:tc>
        <w:tc>
          <w:tcPr>
            <w:tcW w:w="1032" w:type="pct"/>
          </w:tcPr>
          <w:p w:rsidR="00934EA4" w:rsidRPr="00267295" w:rsidRDefault="00934EA4" w:rsidP="00934EA4">
            <w:pPr>
              <w:jc w:val="both"/>
              <w:rPr>
                <w:sz w:val="18"/>
                <w:szCs w:val="18"/>
              </w:rPr>
            </w:pPr>
            <w:r w:rsidRPr="00267295">
              <w:rPr>
                <w:sz w:val="18"/>
                <w:szCs w:val="18"/>
              </w:rPr>
              <w:t>MSSA strains (%)</w:t>
            </w:r>
          </w:p>
        </w:tc>
        <w:tc>
          <w:tcPr>
            <w:tcW w:w="407" w:type="pct"/>
          </w:tcPr>
          <w:p w:rsidR="00934EA4" w:rsidRPr="00267295" w:rsidRDefault="00934EA4" w:rsidP="00934EA4">
            <w:pPr>
              <w:jc w:val="both"/>
              <w:rPr>
                <w:sz w:val="18"/>
                <w:szCs w:val="18"/>
              </w:rPr>
            </w:pPr>
            <w:r w:rsidRPr="00267295">
              <w:rPr>
                <w:sz w:val="18"/>
                <w:szCs w:val="18"/>
              </w:rPr>
              <w:t>P</w:t>
            </w:r>
          </w:p>
        </w:tc>
        <w:tc>
          <w:tcPr>
            <w:tcW w:w="405" w:type="pct"/>
          </w:tcPr>
          <w:p w:rsidR="00934EA4" w:rsidRPr="00267295" w:rsidRDefault="00934EA4" w:rsidP="00934EA4">
            <w:pPr>
              <w:jc w:val="both"/>
              <w:rPr>
                <w:sz w:val="18"/>
                <w:szCs w:val="18"/>
              </w:rPr>
            </w:pPr>
            <w:r w:rsidRPr="00267295">
              <w:rPr>
                <w:sz w:val="18"/>
                <w:szCs w:val="18"/>
              </w:rPr>
              <w:t>Sig.</w:t>
            </w:r>
          </w:p>
        </w:tc>
      </w:tr>
      <w:tr w:rsidR="00267295" w:rsidRPr="00267295" w:rsidTr="00267295">
        <w:trPr>
          <w:jc w:val="center"/>
        </w:trPr>
        <w:tc>
          <w:tcPr>
            <w:tcW w:w="1385" w:type="pct"/>
            <w:vMerge w:val="restart"/>
          </w:tcPr>
          <w:p w:rsidR="00934EA4" w:rsidRPr="00267295" w:rsidRDefault="00934EA4" w:rsidP="00934EA4">
            <w:pPr>
              <w:jc w:val="both"/>
              <w:rPr>
                <w:sz w:val="18"/>
                <w:szCs w:val="18"/>
              </w:rPr>
            </w:pPr>
            <w:r w:rsidRPr="00267295">
              <w:rPr>
                <w:sz w:val="18"/>
                <w:szCs w:val="18"/>
              </w:rPr>
              <w:t xml:space="preserve">16 </w:t>
            </w:r>
          </w:p>
        </w:tc>
        <w:tc>
          <w:tcPr>
            <w:tcW w:w="653" w:type="pct"/>
          </w:tcPr>
          <w:p w:rsidR="00934EA4" w:rsidRPr="00267295" w:rsidRDefault="00934EA4" w:rsidP="00934EA4">
            <w:pPr>
              <w:jc w:val="both"/>
              <w:rPr>
                <w:sz w:val="18"/>
                <w:szCs w:val="18"/>
              </w:rPr>
            </w:pPr>
            <w:r w:rsidRPr="00267295">
              <w:rPr>
                <w:sz w:val="18"/>
                <w:szCs w:val="18"/>
              </w:rPr>
              <w:t>DD</w:t>
            </w:r>
          </w:p>
        </w:tc>
        <w:tc>
          <w:tcPr>
            <w:tcW w:w="1118" w:type="pct"/>
          </w:tcPr>
          <w:p w:rsidR="00934EA4" w:rsidRPr="00267295" w:rsidRDefault="00934EA4" w:rsidP="00934EA4">
            <w:pPr>
              <w:jc w:val="both"/>
              <w:rPr>
                <w:sz w:val="18"/>
                <w:szCs w:val="18"/>
              </w:rPr>
            </w:pPr>
            <w:r w:rsidRPr="00267295">
              <w:rPr>
                <w:sz w:val="18"/>
                <w:szCs w:val="18"/>
              </w:rPr>
              <w:t>NA</w:t>
            </w:r>
          </w:p>
        </w:tc>
        <w:tc>
          <w:tcPr>
            <w:tcW w:w="1032" w:type="pct"/>
          </w:tcPr>
          <w:p w:rsidR="00934EA4" w:rsidRPr="00267295" w:rsidRDefault="00934EA4" w:rsidP="00934EA4">
            <w:pPr>
              <w:jc w:val="both"/>
              <w:rPr>
                <w:sz w:val="18"/>
                <w:szCs w:val="18"/>
              </w:rPr>
            </w:pPr>
            <w:r w:rsidRPr="00267295">
              <w:rPr>
                <w:sz w:val="18"/>
                <w:szCs w:val="18"/>
              </w:rPr>
              <w:t>NA</w:t>
            </w:r>
          </w:p>
        </w:tc>
        <w:tc>
          <w:tcPr>
            <w:tcW w:w="407" w:type="pct"/>
            <w:vMerge w:val="restart"/>
          </w:tcPr>
          <w:p w:rsidR="00934EA4" w:rsidRPr="00267295" w:rsidRDefault="00934EA4" w:rsidP="00934EA4">
            <w:pPr>
              <w:jc w:val="both"/>
              <w:rPr>
                <w:sz w:val="18"/>
                <w:szCs w:val="18"/>
              </w:rPr>
            </w:pPr>
            <w:r w:rsidRPr="00267295">
              <w:rPr>
                <w:sz w:val="18"/>
                <w:szCs w:val="18"/>
              </w:rPr>
              <w:t>NA</w:t>
            </w:r>
          </w:p>
        </w:tc>
        <w:tc>
          <w:tcPr>
            <w:tcW w:w="405" w:type="pct"/>
            <w:vMerge w:val="restart"/>
          </w:tcPr>
          <w:p w:rsidR="00934EA4" w:rsidRPr="00267295" w:rsidRDefault="00934EA4" w:rsidP="00934EA4">
            <w:pPr>
              <w:jc w:val="both"/>
              <w:rPr>
                <w:sz w:val="18"/>
                <w:szCs w:val="18"/>
              </w:rPr>
            </w:pPr>
            <w:r w:rsidRPr="00267295">
              <w:rPr>
                <w:sz w:val="18"/>
                <w:szCs w:val="18"/>
              </w:rPr>
              <w:t>NA</w:t>
            </w:r>
          </w:p>
        </w:tc>
      </w:tr>
      <w:tr w:rsidR="00267295" w:rsidRPr="00267295" w:rsidTr="00267295">
        <w:trPr>
          <w:jc w:val="center"/>
        </w:trPr>
        <w:tc>
          <w:tcPr>
            <w:tcW w:w="1385" w:type="pct"/>
            <w:vMerge/>
          </w:tcPr>
          <w:p w:rsidR="00934EA4" w:rsidRPr="00267295" w:rsidRDefault="00934EA4" w:rsidP="00934EA4">
            <w:pPr>
              <w:jc w:val="both"/>
              <w:rPr>
                <w:sz w:val="18"/>
                <w:szCs w:val="18"/>
              </w:rPr>
            </w:pPr>
          </w:p>
        </w:tc>
        <w:tc>
          <w:tcPr>
            <w:tcW w:w="653" w:type="pct"/>
          </w:tcPr>
          <w:p w:rsidR="00934EA4" w:rsidRPr="00267295" w:rsidRDefault="00934EA4" w:rsidP="00934EA4">
            <w:pPr>
              <w:jc w:val="both"/>
              <w:rPr>
                <w:sz w:val="18"/>
                <w:szCs w:val="18"/>
              </w:rPr>
            </w:pPr>
            <w:r w:rsidRPr="00267295">
              <w:rPr>
                <w:sz w:val="18"/>
                <w:szCs w:val="18"/>
              </w:rPr>
              <w:t>BMD</w:t>
            </w:r>
          </w:p>
        </w:tc>
        <w:tc>
          <w:tcPr>
            <w:tcW w:w="1118" w:type="pct"/>
          </w:tcPr>
          <w:p w:rsidR="00934EA4" w:rsidRPr="00267295" w:rsidRDefault="00934EA4" w:rsidP="00934EA4">
            <w:pPr>
              <w:jc w:val="both"/>
              <w:rPr>
                <w:sz w:val="18"/>
                <w:szCs w:val="18"/>
              </w:rPr>
            </w:pPr>
            <w:r w:rsidRPr="00267295">
              <w:rPr>
                <w:sz w:val="18"/>
                <w:szCs w:val="18"/>
              </w:rPr>
              <w:t>0</w:t>
            </w:r>
          </w:p>
        </w:tc>
        <w:tc>
          <w:tcPr>
            <w:tcW w:w="1032" w:type="pct"/>
          </w:tcPr>
          <w:p w:rsidR="00934EA4" w:rsidRPr="00267295" w:rsidRDefault="00934EA4" w:rsidP="00934EA4">
            <w:pPr>
              <w:jc w:val="both"/>
              <w:rPr>
                <w:sz w:val="18"/>
                <w:szCs w:val="18"/>
              </w:rPr>
            </w:pPr>
            <w:r w:rsidRPr="00267295">
              <w:rPr>
                <w:sz w:val="18"/>
                <w:szCs w:val="18"/>
              </w:rPr>
              <w:t>0</w:t>
            </w:r>
          </w:p>
        </w:tc>
        <w:tc>
          <w:tcPr>
            <w:tcW w:w="407" w:type="pct"/>
            <w:vMerge/>
          </w:tcPr>
          <w:p w:rsidR="00934EA4" w:rsidRPr="00267295" w:rsidRDefault="00934EA4" w:rsidP="00934EA4">
            <w:pPr>
              <w:jc w:val="both"/>
              <w:rPr>
                <w:sz w:val="18"/>
                <w:szCs w:val="18"/>
              </w:rPr>
            </w:pPr>
          </w:p>
        </w:tc>
        <w:tc>
          <w:tcPr>
            <w:tcW w:w="405" w:type="pct"/>
            <w:vMerge/>
          </w:tcPr>
          <w:p w:rsidR="00934EA4" w:rsidRPr="00267295" w:rsidRDefault="00934EA4" w:rsidP="00934EA4">
            <w:pPr>
              <w:jc w:val="both"/>
              <w:rPr>
                <w:sz w:val="18"/>
                <w:szCs w:val="18"/>
              </w:rPr>
            </w:pPr>
          </w:p>
        </w:tc>
      </w:tr>
      <w:tr w:rsidR="00267295" w:rsidRPr="00267295" w:rsidTr="00267295">
        <w:trPr>
          <w:jc w:val="center"/>
        </w:trPr>
        <w:tc>
          <w:tcPr>
            <w:tcW w:w="1385" w:type="pct"/>
            <w:vMerge w:val="restart"/>
          </w:tcPr>
          <w:p w:rsidR="00934EA4" w:rsidRPr="00267295" w:rsidRDefault="00934EA4" w:rsidP="00934EA4">
            <w:pPr>
              <w:jc w:val="both"/>
              <w:rPr>
                <w:sz w:val="18"/>
                <w:szCs w:val="18"/>
              </w:rPr>
            </w:pPr>
            <w:r w:rsidRPr="00267295">
              <w:rPr>
                <w:sz w:val="18"/>
                <w:szCs w:val="18"/>
              </w:rPr>
              <w:t xml:space="preserve">32 </w:t>
            </w:r>
          </w:p>
        </w:tc>
        <w:tc>
          <w:tcPr>
            <w:tcW w:w="653" w:type="pct"/>
          </w:tcPr>
          <w:p w:rsidR="00934EA4" w:rsidRPr="00267295" w:rsidRDefault="00934EA4" w:rsidP="00934EA4">
            <w:pPr>
              <w:jc w:val="both"/>
              <w:rPr>
                <w:sz w:val="18"/>
                <w:szCs w:val="18"/>
              </w:rPr>
            </w:pPr>
            <w:r w:rsidRPr="00267295">
              <w:rPr>
                <w:sz w:val="18"/>
                <w:szCs w:val="18"/>
              </w:rPr>
              <w:t>DD</w:t>
            </w:r>
          </w:p>
        </w:tc>
        <w:tc>
          <w:tcPr>
            <w:tcW w:w="1118" w:type="pct"/>
          </w:tcPr>
          <w:p w:rsidR="00934EA4" w:rsidRPr="00267295" w:rsidRDefault="00934EA4" w:rsidP="00934EA4">
            <w:pPr>
              <w:jc w:val="both"/>
              <w:rPr>
                <w:sz w:val="18"/>
                <w:szCs w:val="18"/>
              </w:rPr>
            </w:pPr>
            <w:r w:rsidRPr="00267295">
              <w:rPr>
                <w:sz w:val="18"/>
                <w:szCs w:val="18"/>
              </w:rPr>
              <w:t>0</w:t>
            </w:r>
          </w:p>
        </w:tc>
        <w:tc>
          <w:tcPr>
            <w:tcW w:w="1032" w:type="pct"/>
          </w:tcPr>
          <w:p w:rsidR="00934EA4" w:rsidRPr="00267295" w:rsidRDefault="00934EA4" w:rsidP="00934EA4">
            <w:pPr>
              <w:jc w:val="both"/>
              <w:rPr>
                <w:sz w:val="18"/>
                <w:szCs w:val="18"/>
              </w:rPr>
            </w:pPr>
            <w:r w:rsidRPr="00267295">
              <w:rPr>
                <w:sz w:val="18"/>
                <w:szCs w:val="18"/>
              </w:rPr>
              <w:t>0</w:t>
            </w:r>
          </w:p>
        </w:tc>
        <w:tc>
          <w:tcPr>
            <w:tcW w:w="407" w:type="pct"/>
            <w:vMerge w:val="restart"/>
          </w:tcPr>
          <w:p w:rsidR="00934EA4" w:rsidRPr="00267295" w:rsidRDefault="00934EA4" w:rsidP="00934EA4">
            <w:pPr>
              <w:jc w:val="both"/>
              <w:rPr>
                <w:sz w:val="18"/>
                <w:szCs w:val="18"/>
              </w:rPr>
            </w:pPr>
            <w:r w:rsidRPr="00267295">
              <w:rPr>
                <w:sz w:val="18"/>
                <w:szCs w:val="18"/>
              </w:rPr>
              <w:t>4.5</w:t>
            </w:r>
          </w:p>
        </w:tc>
        <w:tc>
          <w:tcPr>
            <w:tcW w:w="405" w:type="pct"/>
            <w:vMerge w:val="restart"/>
          </w:tcPr>
          <w:p w:rsidR="00934EA4" w:rsidRPr="00267295" w:rsidRDefault="00934EA4" w:rsidP="00934EA4">
            <w:pPr>
              <w:jc w:val="both"/>
              <w:rPr>
                <w:sz w:val="18"/>
                <w:szCs w:val="18"/>
              </w:rPr>
            </w:pPr>
            <w:r w:rsidRPr="00267295">
              <w:rPr>
                <w:sz w:val="18"/>
                <w:szCs w:val="18"/>
              </w:rPr>
              <w:t>IS</w:t>
            </w:r>
          </w:p>
        </w:tc>
      </w:tr>
      <w:tr w:rsidR="00267295" w:rsidRPr="00267295" w:rsidTr="00267295">
        <w:trPr>
          <w:jc w:val="center"/>
        </w:trPr>
        <w:tc>
          <w:tcPr>
            <w:tcW w:w="1385" w:type="pct"/>
            <w:vMerge/>
          </w:tcPr>
          <w:p w:rsidR="00934EA4" w:rsidRPr="00267295" w:rsidRDefault="00934EA4" w:rsidP="00934EA4">
            <w:pPr>
              <w:jc w:val="both"/>
              <w:rPr>
                <w:sz w:val="18"/>
                <w:szCs w:val="18"/>
              </w:rPr>
            </w:pPr>
          </w:p>
        </w:tc>
        <w:tc>
          <w:tcPr>
            <w:tcW w:w="653" w:type="pct"/>
          </w:tcPr>
          <w:p w:rsidR="00934EA4" w:rsidRPr="00267295" w:rsidRDefault="00934EA4" w:rsidP="00934EA4">
            <w:pPr>
              <w:jc w:val="both"/>
              <w:rPr>
                <w:sz w:val="18"/>
                <w:szCs w:val="18"/>
              </w:rPr>
            </w:pPr>
            <w:r w:rsidRPr="00267295">
              <w:rPr>
                <w:sz w:val="18"/>
                <w:szCs w:val="18"/>
              </w:rPr>
              <w:t>BMD</w:t>
            </w:r>
          </w:p>
        </w:tc>
        <w:tc>
          <w:tcPr>
            <w:tcW w:w="1118" w:type="pct"/>
          </w:tcPr>
          <w:p w:rsidR="00934EA4" w:rsidRPr="00267295" w:rsidRDefault="00934EA4" w:rsidP="00934EA4">
            <w:pPr>
              <w:jc w:val="both"/>
              <w:rPr>
                <w:sz w:val="18"/>
                <w:szCs w:val="18"/>
              </w:rPr>
            </w:pPr>
            <w:r w:rsidRPr="00267295">
              <w:rPr>
                <w:sz w:val="18"/>
                <w:szCs w:val="18"/>
              </w:rPr>
              <w:t>0</w:t>
            </w:r>
          </w:p>
        </w:tc>
        <w:tc>
          <w:tcPr>
            <w:tcW w:w="1032" w:type="pct"/>
          </w:tcPr>
          <w:p w:rsidR="00934EA4" w:rsidRPr="00267295" w:rsidRDefault="00934EA4" w:rsidP="00934EA4">
            <w:pPr>
              <w:jc w:val="both"/>
              <w:rPr>
                <w:sz w:val="18"/>
                <w:szCs w:val="18"/>
              </w:rPr>
            </w:pPr>
            <w:r w:rsidRPr="00267295">
              <w:rPr>
                <w:sz w:val="18"/>
                <w:szCs w:val="18"/>
              </w:rPr>
              <w:t>1 (0.8%)</w:t>
            </w:r>
          </w:p>
        </w:tc>
        <w:tc>
          <w:tcPr>
            <w:tcW w:w="407" w:type="pct"/>
            <w:vMerge/>
          </w:tcPr>
          <w:p w:rsidR="00934EA4" w:rsidRPr="00267295" w:rsidRDefault="00934EA4" w:rsidP="00934EA4">
            <w:pPr>
              <w:jc w:val="both"/>
              <w:rPr>
                <w:sz w:val="18"/>
                <w:szCs w:val="18"/>
              </w:rPr>
            </w:pPr>
          </w:p>
        </w:tc>
        <w:tc>
          <w:tcPr>
            <w:tcW w:w="405" w:type="pct"/>
            <w:vMerge/>
          </w:tcPr>
          <w:p w:rsidR="00934EA4" w:rsidRPr="00267295" w:rsidRDefault="00934EA4" w:rsidP="00934EA4">
            <w:pPr>
              <w:jc w:val="both"/>
              <w:rPr>
                <w:sz w:val="18"/>
                <w:szCs w:val="18"/>
              </w:rPr>
            </w:pPr>
          </w:p>
        </w:tc>
      </w:tr>
      <w:tr w:rsidR="00267295" w:rsidRPr="00267295" w:rsidTr="00267295">
        <w:trPr>
          <w:jc w:val="center"/>
        </w:trPr>
        <w:tc>
          <w:tcPr>
            <w:tcW w:w="1385" w:type="pct"/>
            <w:vMerge w:val="restart"/>
          </w:tcPr>
          <w:p w:rsidR="00934EA4" w:rsidRPr="00267295" w:rsidRDefault="00934EA4" w:rsidP="00934EA4">
            <w:pPr>
              <w:jc w:val="both"/>
              <w:rPr>
                <w:sz w:val="18"/>
                <w:szCs w:val="18"/>
              </w:rPr>
            </w:pPr>
            <w:r w:rsidRPr="00267295">
              <w:rPr>
                <w:sz w:val="18"/>
                <w:szCs w:val="18"/>
              </w:rPr>
              <w:t xml:space="preserve">64 </w:t>
            </w:r>
          </w:p>
        </w:tc>
        <w:tc>
          <w:tcPr>
            <w:tcW w:w="653" w:type="pct"/>
          </w:tcPr>
          <w:p w:rsidR="00934EA4" w:rsidRPr="00267295" w:rsidRDefault="00934EA4" w:rsidP="00934EA4">
            <w:pPr>
              <w:jc w:val="both"/>
              <w:rPr>
                <w:sz w:val="18"/>
                <w:szCs w:val="18"/>
              </w:rPr>
            </w:pPr>
            <w:r w:rsidRPr="00267295">
              <w:rPr>
                <w:sz w:val="18"/>
                <w:szCs w:val="18"/>
              </w:rPr>
              <w:t>DD</w:t>
            </w:r>
          </w:p>
        </w:tc>
        <w:tc>
          <w:tcPr>
            <w:tcW w:w="1118" w:type="pct"/>
          </w:tcPr>
          <w:p w:rsidR="00934EA4" w:rsidRPr="00267295" w:rsidRDefault="00934EA4" w:rsidP="00934EA4">
            <w:pPr>
              <w:jc w:val="both"/>
              <w:rPr>
                <w:sz w:val="18"/>
                <w:szCs w:val="18"/>
              </w:rPr>
            </w:pPr>
            <w:r w:rsidRPr="00267295">
              <w:rPr>
                <w:sz w:val="18"/>
                <w:szCs w:val="18"/>
              </w:rPr>
              <w:t>16 (12.3%)</w:t>
            </w:r>
          </w:p>
        </w:tc>
        <w:tc>
          <w:tcPr>
            <w:tcW w:w="1032" w:type="pct"/>
          </w:tcPr>
          <w:p w:rsidR="00934EA4" w:rsidRPr="00267295" w:rsidRDefault="00934EA4" w:rsidP="00934EA4">
            <w:pPr>
              <w:jc w:val="both"/>
              <w:rPr>
                <w:sz w:val="18"/>
                <w:szCs w:val="18"/>
              </w:rPr>
            </w:pPr>
            <w:r w:rsidRPr="00267295">
              <w:rPr>
                <w:sz w:val="18"/>
                <w:szCs w:val="18"/>
              </w:rPr>
              <w:t>8 (6.2%)</w:t>
            </w:r>
          </w:p>
        </w:tc>
        <w:tc>
          <w:tcPr>
            <w:tcW w:w="407" w:type="pct"/>
            <w:vMerge w:val="restart"/>
          </w:tcPr>
          <w:p w:rsidR="00934EA4" w:rsidRPr="00267295" w:rsidRDefault="00934EA4" w:rsidP="00934EA4">
            <w:pPr>
              <w:jc w:val="both"/>
              <w:rPr>
                <w:sz w:val="18"/>
                <w:szCs w:val="18"/>
              </w:rPr>
            </w:pPr>
            <w:r w:rsidRPr="00267295">
              <w:rPr>
                <w:sz w:val="18"/>
                <w:szCs w:val="18"/>
              </w:rPr>
              <w:t>3.9</w:t>
            </w:r>
          </w:p>
        </w:tc>
        <w:tc>
          <w:tcPr>
            <w:tcW w:w="405" w:type="pct"/>
            <w:vMerge w:val="restart"/>
          </w:tcPr>
          <w:p w:rsidR="00934EA4" w:rsidRPr="00267295" w:rsidRDefault="00934EA4" w:rsidP="00934EA4">
            <w:pPr>
              <w:jc w:val="both"/>
              <w:rPr>
                <w:sz w:val="18"/>
                <w:szCs w:val="18"/>
              </w:rPr>
            </w:pPr>
            <w:r w:rsidRPr="00267295">
              <w:rPr>
                <w:sz w:val="18"/>
                <w:szCs w:val="18"/>
              </w:rPr>
              <w:t>IS</w:t>
            </w:r>
          </w:p>
        </w:tc>
      </w:tr>
      <w:tr w:rsidR="00267295" w:rsidRPr="00267295" w:rsidTr="00267295">
        <w:trPr>
          <w:jc w:val="center"/>
        </w:trPr>
        <w:tc>
          <w:tcPr>
            <w:tcW w:w="1385" w:type="pct"/>
            <w:vMerge/>
          </w:tcPr>
          <w:p w:rsidR="00934EA4" w:rsidRPr="00267295" w:rsidRDefault="00934EA4" w:rsidP="00934EA4">
            <w:pPr>
              <w:jc w:val="both"/>
              <w:rPr>
                <w:sz w:val="18"/>
                <w:szCs w:val="18"/>
              </w:rPr>
            </w:pPr>
          </w:p>
        </w:tc>
        <w:tc>
          <w:tcPr>
            <w:tcW w:w="653" w:type="pct"/>
          </w:tcPr>
          <w:p w:rsidR="00934EA4" w:rsidRPr="00267295" w:rsidRDefault="00934EA4" w:rsidP="00934EA4">
            <w:pPr>
              <w:jc w:val="both"/>
              <w:rPr>
                <w:sz w:val="18"/>
                <w:szCs w:val="18"/>
              </w:rPr>
            </w:pPr>
            <w:r w:rsidRPr="00267295">
              <w:rPr>
                <w:sz w:val="18"/>
                <w:szCs w:val="18"/>
              </w:rPr>
              <w:t>BMD</w:t>
            </w:r>
          </w:p>
        </w:tc>
        <w:tc>
          <w:tcPr>
            <w:tcW w:w="1118" w:type="pct"/>
          </w:tcPr>
          <w:p w:rsidR="00934EA4" w:rsidRPr="00267295" w:rsidRDefault="00934EA4" w:rsidP="00934EA4">
            <w:pPr>
              <w:jc w:val="both"/>
              <w:rPr>
                <w:sz w:val="18"/>
                <w:szCs w:val="18"/>
              </w:rPr>
            </w:pPr>
            <w:r w:rsidRPr="00267295">
              <w:rPr>
                <w:sz w:val="18"/>
                <w:szCs w:val="18"/>
              </w:rPr>
              <w:t>17 (13.1%)</w:t>
            </w:r>
          </w:p>
        </w:tc>
        <w:tc>
          <w:tcPr>
            <w:tcW w:w="1032" w:type="pct"/>
          </w:tcPr>
          <w:p w:rsidR="00934EA4" w:rsidRPr="00267295" w:rsidRDefault="00934EA4" w:rsidP="00267295">
            <w:pPr>
              <w:jc w:val="both"/>
              <w:rPr>
                <w:sz w:val="18"/>
                <w:szCs w:val="18"/>
              </w:rPr>
            </w:pPr>
            <w:r w:rsidRPr="00267295">
              <w:rPr>
                <w:sz w:val="18"/>
                <w:szCs w:val="18"/>
              </w:rPr>
              <w:t>7 (5.4%)</w:t>
            </w:r>
          </w:p>
        </w:tc>
        <w:tc>
          <w:tcPr>
            <w:tcW w:w="407" w:type="pct"/>
            <w:vMerge/>
          </w:tcPr>
          <w:p w:rsidR="00934EA4" w:rsidRPr="00267295" w:rsidRDefault="00934EA4" w:rsidP="00934EA4">
            <w:pPr>
              <w:jc w:val="both"/>
              <w:rPr>
                <w:sz w:val="18"/>
                <w:szCs w:val="18"/>
              </w:rPr>
            </w:pPr>
          </w:p>
        </w:tc>
        <w:tc>
          <w:tcPr>
            <w:tcW w:w="405" w:type="pct"/>
            <w:vMerge/>
          </w:tcPr>
          <w:p w:rsidR="00934EA4" w:rsidRPr="00267295" w:rsidRDefault="00934EA4" w:rsidP="00934EA4">
            <w:pPr>
              <w:jc w:val="both"/>
              <w:rPr>
                <w:sz w:val="18"/>
                <w:szCs w:val="18"/>
              </w:rPr>
            </w:pPr>
          </w:p>
        </w:tc>
      </w:tr>
      <w:tr w:rsidR="00267295" w:rsidRPr="00267295" w:rsidTr="00267295">
        <w:trPr>
          <w:jc w:val="center"/>
        </w:trPr>
        <w:tc>
          <w:tcPr>
            <w:tcW w:w="1385" w:type="pct"/>
            <w:vMerge w:val="restart"/>
          </w:tcPr>
          <w:p w:rsidR="00934EA4" w:rsidRPr="00267295" w:rsidRDefault="00934EA4" w:rsidP="00934EA4">
            <w:pPr>
              <w:jc w:val="both"/>
              <w:rPr>
                <w:sz w:val="18"/>
                <w:szCs w:val="18"/>
              </w:rPr>
            </w:pPr>
            <w:r w:rsidRPr="00267295">
              <w:rPr>
                <w:sz w:val="18"/>
                <w:szCs w:val="18"/>
              </w:rPr>
              <w:t xml:space="preserve">128 </w:t>
            </w:r>
          </w:p>
        </w:tc>
        <w:tc>
          <w:tcPr>
            <w:tcW w:w="653" w:type="pct"/>
          </w:tcPr>
          <w:p w:rsidR="00934EA4" w:rsidRPr="00267295" w:rsidRDefault="00934EA4" w:rsidP="00934EA4">
            <w:pPr>
              <w:jc w:val="both"/>
              <w:rPr>
                <w:sz w:val="18"/>
                <w:szCs w:val="18"/>
              </w:rPr>
            </w:pPr>
            <w:r w:rsidRPr="00267295">
              <w:rPr>
                <w:sz w:val="18"/>
                <w:szCs w:val="18"/>
              </w:rPr>
              <w:t>DD</w:t>
            </w:r>
          </w:p>
        </w:tc>
        <w:tc>
          <w:tcPr>
            <w:tcW w:w="1118" w:type="pct"/>
          </w:tcPr>
          <w:p w:rsidR="00934EA4" w:rsidRPr="00267295" w:rsidRDefault="00934EA4" w:rsidP="00934EA4">
            <w:pPr>
              <w:jc w:val="both"/>
              <w:rPr>
                <w:sz w:val="18"/>
                <w:szCs w:val="18"/>
              </w:rPr>
            </w:pPr>
            <w:r w:rsidRPr="00267295">
              <w:rPr>
                <w:sz w:val="18"/>
                <w:szCs w:val="18"/>
              </w:rPr>
              <w:t>17 (13.1%)</w:t>
            </w:r>
          </w:p>
        </w:tc>
        <w:tc>
          <w:tcPr>
            <w:tcW w:w="1032" w:type="pct"/>
          </w:tcPr>
          <w:p w:rsidR="00934EA4" w:rsidRPr="00267295" w:rsidRDefault="00934EA4" w:rsidP="00934EA4">
            <w:pPr>
              <w:jc w:val="both"/>
              <w:rPr>
                <w:sz w:val="18"/>
                <w:szCs w:val="18"/>
              </w:rPr>
            </w:pPr>
            <w:r w:rsidRPr="00267295">
              <w:rPr>
                <w:sz w:val="18"/>
                <w:szCs w:val="18"/>
              </w:rPr>
              <w:t>7 (5.4%)</w:t>
            </w:r>
          </w:p>
        </w:tc>
        <w:tc>
          <w:tcPr>
            <w:tcW w:w="407" w:type="pct"/>
            <w:vMerge w:val="restart"/>
          </w:tcPr>
          <w:p w:rsidR="00934EA4" w:rsidRPr="00267295" w:rsidRDefault="00934EA4" w:rsidP="00934EA4">
            <w:pPr>
              <w:jc w:val="both"/>
              <w:rPr>
                <w:sz w:val="18"/>
                <w:szCs w:val="18"/>
              </w:rPr>
            </w:pPr>
            <w:r w:rsidRPr="00267295">
              <w:rPr>
                <w:sz w:val="18"/>
                <w:szCs w:val="18"/>
              </w:rPr>
              <w:t>3.6</w:t>
            </w:r>
          </w:p>
        </w:tc>
        <w:tc>
          <w:tcPr>
            <w:tcW w:w="405" w:type="pct"/>
            <w:vMerge w:val="restart"/>
          </w:tcPr>
          <w:p w:rsidR="00934EA4" w:rsidRPr="00267295" w:rsidRDefault="00934EA4" w:rsidP="00934EA4">
            <w:pPr>
              <w:jc w:val="both"/>
              <w:rPr>
                <w:sz w:val="18"/>
                <w:szCs w:val="18"/>
              </w:rPr>
            </w:pPr>
            <w:r w:rsidRPr="00267295">
              <w:rPr>
                <w:sz w:val="18"/>
                <w:szCs w:val="18"/>
              </w:rPr>
              <w:t>IS</w:t>
            </w:r>
          </w:p>
        </w:tc>
      </w:tr>
      <w:tr w:rsidR="00267295" w:rsidRPr="00267295" w:rsidTr="00267295">
        <w:trPr>
          <w:jc w:val="center"/>
        </w:trPr>
        <w:tc>
          <w:tcPr>
            <w:tcW w:w="1385" w:type="pct"/>
            <w:vMerge/>
          </w:tcPr>
          <w:p w:rsidR="00934EA4" w:rsidRPr="00267295" w:rsidRDefault="00934EA4" w:rsidP="00934EA4">
            <w:pPr>
              <w:jc w:val="both"/>
              <w:rPr>
                <w:sz w:val="18"/>
                <w:szCs w:val="18"/>
              </w:rPr>
            </w:pPr>
          </w:p>
        </w:tc>
        <w:tc>
          <w:tcPr>
            <w:tcW w:w="653" w:type="pct"/>
          </w:tcPr>
          <w:p w:rsidR="00934EA4" w:rsidRPr="00267295" w:rsidRDefault="00934EA4" w:rsidP="00934EA4">
            <w:pPr>
              <w:jc w:val="both"/>
              <w:rPr>
                <w:sz w:val="18"/>
                <w:szCs w:val="18"/>
              </w:rPr>
            </w:pPr>
            <w:r w:rsidRPr="00267295">
              <w:rPr>
                <w:sz w:val="18"/>
                <w:szCs w:val="18"/>
              </w:rPr>
              <w:t>BMD</w:t>
            </w:r>
          </w:p>
        </w:tc>
        <w:tc>
          <w:tcPr>
            <w:tcW w:w="1118" w:type="pct"/>
          </w:tcPr>
          <w:p w:rsidR="00934EA4" w:rsidRPr="00267295" w:rsidRDefault="00934EA4" w:rsidP="00934EA4">
            <w:pPr>
              <w:jc w:val="both"/>
              <w:rPr>
                <w:sz w:val="18"/>
                <w:szCs w:val="18"/>
              </w:rPr>
            </w:pPr>
            <w:r w:rsidRPr="00267295">
              <w:rPr>
                <w:sz w:val="18"/>
                <w:szCs w:val="18"/>
              </w:rPr>
              <w:t>19 (14.6%)</w:t>
            </w:r>
          </w:p>
        </w:tc>
        <w:tc>
          <w:tcPr>
            <w:tcW w:w="1032" w:type="pct"/>
          </w:tcPr>
          <w:p w:rsidR="00934EA4" w:rsidRPr="00267295" w:rsidRDefault="00934EA4" w:rsidP="00934EA4">
            <w:pPr>
              <w:jc w:val="both"/>
              <w:rPr>
                <w:sz w:val="18"/>
                <w:szCs w:val="18"/>
              </w:rPr>
            </w:pPr>
            <w:r w:rsidRPr="00267295">
              <w:rPr>
                <w:sz w:val="18"/>
                <w:szCs w:val="18"/>
              </w:rPr>
              <w:t>8 (6.2%)</w:t>
            </w:r>
          </w:p>
        </w:tc>
        <w:tc>
          <w:tcPr>
            <w:tcW w:w="407" w:type="pct"/>
            <w:vMerge/>
          </w:tcPr>
          <w:p w:rsidR="00934EA4" w:rsidRPr="00267295" w:rsidRDefault="00934EA4" w:rsidP="00934EA4">
            <w:pPr>
              <w:jc w:val="both"/>
              <w:rPr>
                <w:sz w:val="18"/>
                <w:szCs w:val="18"/>
              </w:rPr>
            </w:pPr>
          </w:p>
        </w:tc>
        <w:tc>
          <w:tcPr>
            <w:tcW w:w="405" w:type="pct"/>
            <w:vMerge/>
          </w:tcPr>
          <w:p w:rsidR="00934EA4" w:rsidRPr="00267295" w:rsidRDefault="00934EA4" w:rsidP="00934EA4">
            <w:pPr>
              <w:jc w:val="both"/>
              <w:rPr>
                <w:sz w:val="18"/>
                <w:szCs w:val="18"/>
              </w:rPr>
            </w:pPr>
          </w:p>
        </w:tc>
      </w:tr>
      <w:tr w:rsidR="00267295" w:rsidRPr="00267295" w:rsidTr="00267295">
        <w:trPr>
          <w:jc w:val="center"/>
        </w:trPr>
        <w:tc>
          <w:tcPr>
            <w:tcW w:w="1385" w:type="pct"/>
            <w:vMerge w:val="restart"/>
          </w:tcPr>
          <w:p w:rsidR="00934EA4" w:rsidRPr="00267295" w:rsidRDefault="00934EA4" w:rsidP="00934EA4">
            <w:pPr>
              <w:jc w:val="both"/>
              <w:rPr>
                <w:sz w:val="18"/>
                <w:szCs w:val="18"/>
              </w:rPr>
            </w:pPr>
            <w:r w:rsidRPr="00267295">
              <w:rPr>
                <w:sz w:val="18"/>
                <w:szCs w:val="18"/>
              </w:rPr>
              <w:t xml:space="preserve">256 </w:t>
            </w:r>
          </w:p>
        </w:tc>
        <w:tc>
          <w:tcPr>
            <w:tcW w:w="653" w:type="pct"/>
          </w:tcPr>
          <w:p w:rsidR="00934EA4" w:rsidRPr="00267295" w:rsidRDefault="00934EA4" w:rsidP="00934EA4">
            <w:pPr>
              <w:jc w:val="both"/>
              <w:rPr>
                <w:sz w:val="18"/>
                <w:szCs w:val="18"/>
              </w:rPr>
            </w:pPr>
            <w:r w:rsidRPr="00267295">
              <w:rPr>
                <w:sz w:val="18"/>
                <w:szCs w:val="18"/>
              </w:rPr>
              <w:t>DD</w:t>
            </w:r>
          </w:p>
        </w:tc>
        <w:tc>
          <w:tcPr>
            <w:tcW w:w="1118" w:type="pct"/>
          </w:tcPr>
          <w:p w:rsidR="00934EA4" w:rsidRPr="00267295" w:rsidRDefault="00934EA4" w:rsidP="00934EA4">
            <w:pPr>
              <w:jc w:val="both"/>
              <w:rPr>
                <w:sz w:val="18"/>
                <w:szCs w:val="18"/>
              </w:rPr>
            </w:pPr>
            <w:r w:rsidRPr="00267295">
              <w:rPr>
                <w:sz w:val="18"/>
                <w:szCs w:val="18"/>
              </w:rPr>
              <w:t>57 (43.9%)</w:t>
            </w:r>
          </w:p>
        </w:tc>
        <w:tc>
          <w:tcPr>
            <w:tcW w:w="1032" w:type="pct"/>
          </w:tcPr>
          <w:p w:rsidR="00934EA4" w:rsidRPr="00267295" w:rsidRDefault="00934EA4" w:rsidP="00934EA4">
            <w:pPr>
              <w:jc w:val="both"/>
              <w:rPr>
                <w:sz w:val="18"/>
                <w:szCs w:val="18"/>
              </w:rPr>
            </w:pPr>
            <w:r w:rsidRPr="00267295">
              <w:rPr>
                <w:sz w:val="18"/>
                <w:szCs w:val="18"/>
              </w:rPr>
              <w:t>15 (11.5%)</w:t>
            </w:r>
          </w:p>
        </w:tc>
        <w:tc>
          <w:tcPr>
            <w:tcW w:w="407" w:type="pct"/>
            <w:vMerge w:val="restart"/>
          </w:tcPr>
          <w:p w:rsidR="00934EA4" w:rsidRPr="00267295" w:rsidRDefault="00934EA4" w:rsidP="00934EA4">
            <w:pPr>
              <w:jc w:val="both"/>
              <w:rPr>
                <w:sz w:val="18"/>
                <w:szCs w:val="18"/>
              </w:rPr>
            </w:pPr>
            <w:r w:rsidRPr="00267295">
              <w:rPr>
                <w:sz w:val="18"/>
                <w:szCs w:val="18"/>
              </w:rPr>
              <w:t>2.8</w:t>
            </w:r>
          </w:p>
        </w:tc>
        <w:tc>
          <w:tcPr>
            <w:tcW w:w="405" w:type="pct"/>
            <w:vMerge w:val="restart"/>
          </w:tcPr>
          <w:p w:rsidR="00934EA4" w:rsidRPr="00267295" w:rsidRDefault="00934EA4" w:rsidP="00934EA4">
            <w:pPr>
              <w:jc w:val="both"/>
              <w:rPr>
                <w:sz w:val="18"/>
                <w:szCs w:val="18"/>
              </w:rPr>
            </w:pPr>
            <w:r w:rsidRPr="00267295">
              <w:rPr>
                <w:sz w:val="18"/>
                <w:szCs w:val="18"/>
              </w:rPr>
              <w:t>IS</w:t>
            </w:r>
          </w:p>
        </w:tc>
      </w:tr>
      <w:tr w:rsidR="00267295" w:rsidRPr="00267295" w:rsidTr="00267295">
        <w:trPr>
          <w:jc w:val="center"/>
        </w:trPr>
        <w:tc>
          <w:tcPr>
            <w:tcW w:w="1385" w:type="pct"/>
            <w:vMerge/>
          </w:tcPr>
          <w:p w:rsidR="00934EA4" w:rsidRPr="00267295" w:rsidRDefault="00934EA4" w:rsidP="00934EA4">
            <w:pPr>
              <w:jc w:val="both"/>
              <w:rPr>
                <w:sz w:val="18"/>
                <w:szCs w:val="18"/>
              </w:rPr>
            </w:pPr>
          </w:p>
        </w:tc>
        <w:tc>
          <w:tcPr>
            <w:tcW w:w="653" w:type="pct"/>
          </w:tcPr>
          <w:p w:rsidR="00934EA4" w:rsidRPr="00267295" w:rsidRDefault="00934EA4" w:rsidP="00934EA4">
            <w:pPr>
              <w:jc w:val="both"/>
              <w:rPr>
                <w:sz w:val="18"/>
                <w:szCs w:val="18"/>
              </w:rPr>
            </w:pPr>
            <w:r w:rsidRPr="00267295">
              <w:rPr>
                <w:sz w:val="18"/>
                <w:szCs w:val="18"/>
              </w:rPr>
              <w:t>BMD</w:t>
            </w:r>
          </w:p>
        </w:tc>
        <w:tc>
          <w:tcPr>
            <w:tcW w:w="1118" w:type="pct"/>
          </w:tcPr>
          <w:p w:rsidR="00934EA4" w:rsidRPr="00267295" w:rsidRDefault="00934EA4" w:rsidP="00934EA4">
            <w:pPr>
              <w:jc w:val="both"/>
              <w:rPr>
                <w:sz w:val="18"/>
                <w:szCs w:val="18"/>
              </w:rPr>
            </w:pPr>
            <w:r w:rsidRPr="00267295">
              <w:rPr>
                <w:sz w:val="18"/>
                <w:szCs w:val="18"/>
              </w:rPr>
              <w:t>54 (41.5%)</w:t>
            </w:r>
          </w:p>
        </w:tc>
        <w:tc>
          <w:tcPr>
            <w:tcW w:w="1032" w:type="pct"/>
          </w:tcPr>
          <w:p w:rsidR="00934EA4" w:rsidRPr="00267295" w:rsidRDefault="00934EA4" w:rsidP="00934EA4">
            <w:pPr>
              <w:jc w:val="both"/>
              <w:rPr>
                <w:sz w:val="18"/>
                <w:szCs w:val="18"/>
              </w:rPr>
            </w:pPr>
            <w:r w:rsidRPr="00267295">
              <w:rPr>
                <w:sz w:val="18"/>
                <w:szCs w:val="18"/>
              </w:rPr>
              <w:t>14 (10.8%)</w:t>
            </w:r>
          </w:p>
        </w:tc>
        <w:tc>
          <w:tcPr>
            <w:tcW w:w="407" w:type="pct"/>
            <w:vMerge/>
          </w:tcPr>
          <w:p w:rsidR="00934EA4" w:rsidRPr="00267295" w:rsidRDefault="00934EA4" w:rsidP="00934EA4">
            <w:pPr>
              <w:jc w:val="both"/>
              <w:rPr>
                <w:sz w:val="18"/>
                <w:szCs w:val="18"/>
              </w:rPr>
            </w:pPr>
          </w:p>
        </w:tc>
        <w:tc>
          <w:tcPr>
            <w:tcW w:w="405" w:type="pct"/>
            <w:vMerge/>
          </w:tcPr>
          <w:p w:rsidR="00934EA4" w:rsidRPr="00267295" w:rsidRDefault="00934EA4" w:rsidP="00934EA4">
            <w:pPr>
              <w:jc w:val="both"/>
              <w:rPr>
                <w:sz w:val="18"/>
                <w:szCs w:val="18"/>
              </w:rPr>
            </w:pPr>
          </w:p>
        </w:tc>
      </w:tr>
      <w:tr w:rsidR="00267295" w:rsidRPr="00267295" w:rsidTr="00267295">
        <w:trPr>
          <w:jc w:val="center"/>
        </w:trPr>
        <w:tc>
          <w:tcPr>
            <w:tcW w:w="1385" w:type="pct"/>
            <w:vMerge w:val="restart"/>
          </w:tcPr>
          <w:p w:rsidR="00934EA4" w:rsidRPr="00267295" w:rsidRDefault="00934EA4" w:rsidP="00934EA4">
            <w:pPr>
              <w:jc w:val="both"/>
              <w:rPr>
                <w:sz w:val="18"/>
                <w:szCs w:val="18"/>
              </w:rPr>
            </w:pPr>
            <w:r w:rsidRPr="00267295">
              <w:rPr>
                <w:sz w:val="18"/>
                <w:szCs w:val="18"/>
              </w:rPr>
              <w:t xml:space="preserve">512 </w:t>
            </w:r>
          </w:p>
        </w:tc>
        <w:tc>
          <w:tcPr>
            <w:tcW w:w="653" w:type="pct"/>
          </w:tcPr>
          <w:p w:rsidR="00934EA4" w:rsidRPr="00267295" w:rsidRDefault="00934EA4" w:rsidP="00934EA4">
            <w:pPr>
              <w:jc w:val="both"/>
              <w:rPr>
                <w:sz w:val="18"/>
                <w:szCs w:val="18"/>
              </w:rPr>
            </w:pPr>
            <w:r w:rsidRPr="00267295">
              <w:rPr>
                <w:sz w:val="18"/>
                <w:szCs w:val="18"/>
              </w:rPr>
              <w:t>DD</w:t>
            </w:r>
          </w:p>
        </w:tc>
        <w:tc>
          <w:tcPr>
            <w:tcW w:w="1118" w:type="pct"/>
          </w:tcPr>
          <w:p w:rsidR="00934EA4" w:rsidRPr="00267295" w:rsidRDefault="00934EA4" w:rsidP="00934EA4">
            <w:pPr>
              <w:jc w:val="both"/>
              <w:rPr>
                <w:sz w:val="18"/>
                <w:szCs w:val="18"/>
              </w:rPr>
            </w:pPr>
            <w:r w:rsidRPr="00267295">
              <w:rPr>
                <w:sz w:val="18"/>
                <w:szCs w:val="18"/>
              </w:rPr>
              <w:t>0</w:t>
            </w:r>
          </w:p>
        </w:tc>
        <w:tc>
          <w:tcPr>
            <w:tcW w:w="1032" w:type="pct"/>
          </w:tcPr>
          <w:p w:rsidR="00934EA4" w:rsidRPr="00267295" w:rsidRDefault="00934EA4" w:rsidP="00934EA4">
            <w:pPr>
              <w:jc w:val="both"/>
              <w:rPr>
                <w:sz w:val="18"/>
                <w:szCs w:val="18"/>
              </w:rPr>
            </w:pPr>
            <w:r w:rsidRPr="00267295">
              <w:rPr>
                <w:sz w:val="18"/>
                <w:szCs w:val="18"/>
              </w:rPr>
              <w:t>0</w:t>
            </w:r>
          </w:p>
        </w:tc>
        <w:tc>
          <w:tcPr>
            <w:tcW w:w="407" w:type="pct"/>
            <w:vMerge w:val="restart"/>
          </w:tcPr>
          <w:p w:rsidR="00934EA4" w:rsidRPr="00267295" w:rsidRDefault="00934EA4" w:rsidP="00934EA4">
            <w:pPr>
              <w:jc w:val="both"/>
              <w:rPr>
                <w:sz w:val="18"/>
                <w:szCs w:val="18"/>
              </w:rPr>
            </w:pPr>
            <w:r w:rsidRPr="00267295">
              <w:rPr>
                <w:sz w:val="18"/>
                <w:szCs w:val="18"/>
              </w:rPr>
              <w:t>NA</w:t>
            </w:r>
          </w:p>
        </w:tc>
        <w:tc>
          <w:tcPr>
            <w:tcW w:w="405" w:type="pct"/>
            <w:vMerge w:val="restart"/>
          </w:tcPr>
          <w:p w:rsidR="00934EA4" w:rsidRPr="00267295" w:rsidRDefault="00934EA4" w:rsidP="00934EA4">
            <w:pPr>
              <w:jc w:val="both"/>
              <w:rPr>
                <w:sz w:val="18"/>
                <w:szCs w:val="18"/>
              </w:rPr>
            </w:pPr>
            <w:r w:rsidRPr="00267295">
              <w:rPr>
                <w:sz w:val="18"/>
                <w:szCs w:val="18"/>
              </w:rPr>
              <w:t>NA</w:t>
            </w:r>
          </w:p>
        </w:tc>
      </w:tr>
      <w:tr w:rsidR="00267295" w:rsidRPr="00267295" w:rsidTr="00267295">
        <w:trPr>
          <w:jc w:val="center"/>
        </w:trPr>
        <w:tc>
          <w:tcPr>
            <w:tcW w:w="1385" w:type="pct"/>
            <w:vMerge/>
          </w:tcPr>
          <w:p w:rsidR="00934EA4" w:rsidRPr="00267295" w:rsidRDefault="00934EA4" w:rsidP="00934EA4">
            <w:pPr>
              <w:jc w:val="both"/>
              <w:rPr>
                <w:sz w:val="18"/>
                <w:szCs w:val="18"/>
              </w:rPr>
            </w:pPr>
          </w:p>
        </w:tc>
        <w:tc>
          <w:tcPr>
            <w:tcW w:w="653" w:type="pct"/>
          </w:tcPr>
          <w:p w:rsidR="00934EA4" w:rsidRPr="00267295" w:rsidRDefault="00934EA4" w:rsidP="00934EA4">
            <w:pPr>
              <w:jc w:val="both"/>
              <w:rPr>
                <w:sz w:val="18"/>
                <w:szCs w:val="18"/>
              </w:rPr>
            </w:pPr>
            <w:r w:rsidRPr="00267295">
              <w:rPr>
                <w:sz w:val="18"/>
                <w:szCs w:val="18"/>
              </w:rPr>
              <w:t>BMD</w:t>
            </w:r>
          </w:p>
        </w:tc>
        <w:tc>
          <w:tcPr>
            <w:tcW w:w="1118" w:type="pct"/>
          </w:tcPr>
          <w:p w:rsidR="00934EA4" w:rsidRPr="00267295" w:rsidRDefault="00934EA4" w:rsidP="00934EA4">
            <w:pPr>
              <w:jc w:val="both"/>
              <w:rPr>
                <w:sz w:val="18"/>
                <w:szCs w:val="18"/>
              </w:rPr>
            </w:pPr>
            <w:r w:rsidRPr="00267295">
              <w:rPr>
                <w:sz w:val="18"/>
                <w:szCs w:val="18"/>
              </w:rPr>
              <w:t>0</w:t>
            </w:r>
          </w:p>
        </w:tc>
        <w:tc>
          <w:tcPr>
            <w:tcW w:w="1032" w:type="pct"/>
          </w:tcPr>
          <w:p w:rsidR="00934EA4" w:rsidRPr="00267295" w:rsidRDefault="00934EA4" w:rsidP="00934EA4">
            <w:pPr>
              <w:jc w:val="both"/>
              <w:rPr>
                <w:sz w:val="18"/>
                <w:szCs w:val="18"/>
              </w:rPr>
            </w:pPr>
            <w:r w:rsidRPr="00267295">
              <w:rPr>
                <w:sz w:val="18"/>
                <w:szCs w:val="18"/>
              </w:rPr>
              <w:t>0</w:t>
            </w:r>
          </w:p>
        </w:tc>
        <w:tc>
          <w:tcPr>
            <w:tcW w:w="407" w:type="pct"/>
            <w:vMerge/>
          </w:tcPr>
          <w:p w:rsidR="00934EA4" w:rsidRPr="00267295" w:rsidRDefault="00934EA4" w:rsidP="00934EA4">
            <w:pPr>
              <w:jc w:val="both"/>
              <w:rPr>
                <w:sz w:val="18"/>
                <w:szCs w:val="18"/>
              </w:rPr>
            </w:pPr>
          </w:p>
        </w:tc>
        <w:tc>
          <w:tcPr>
            <w:tcW w:w="405" w:type="pct"/>
            <w:vMerge/>
          </w:tcPr>
          <w:p w:rsidR="00934EA4" w:rsidRPr="00267295" w:rsidRDefault="00934EA4" w:rsidP="00934EA4">
            <w:pPr>
              <w:jc w:val="both"/>
              <w:rPr>
                <w:sz w:val="18"/>
                <w:szCs w:val="18"/>
              </w:rPr>
            </w:pPr>
          </w:p>
        </w:tc>
      </w:tr>
      <w:tr w:rsidR="00267295" w:rsidRPr="00267295" w:rsidTr="00267295">
        <w:trPr>
          <w:jc w:val="center"/>
        </w:trPr>
        <w:tc>
          <w:tcPr>
            <w:tcW w:w="1385" w:type="pct"/>
            <w:vMerge w:val="restart"/>
          </w:tcPr>
          <w:p w:rsidR="00934EA4" w:rsidRPr="00267295" w:rsidRDefault="00934EA4" w:rsidP="00934EA4">
            <w:pPr>
              <w:jc w:val="both"/>
              <w:rPr>
                <w:sz w:val="18"/>
                <w:szCs w:val="18"/>
              </w:rPr>
            </w:pPr>
            <w:r w:rsidRPr="00267295">
              <w:rPr>
                <w:sz w:val="18"/>
                <w:szCs w:val="18"/>
              </w:rPr>
              <w:t xml:space="preserve">1024 </w:t>
            </w:r>
          </w:p>
        </w:tc>
        <w:tc>
          <w:tcPr>
            <w:tcW w:w="653" w:type="pct"/>
          </w:tcPr>
          <w:p w:rsidR="00934EA4" w:rsidRPr="00267295" w:rsidRDefault="00934EA4" w:rsidP="00934EA4">
            <w:pPr>
              <w:jc w:val="both"/>
              <w:rPr>
                <w:sz w:val="18"/>
                <w:szCs w:val="18"/>
              </w:rPr>
            </w:pPr>
            <w:r w:rsidRPr="00267295">
              <w:rPr>
                <w:sz w:val="18"/>
                <w:szCs w:val="18"/>
              </w:rPr>
              <w:t>DD</w:t>
            </w:r>
          </w:p>
        </w:tc>
        <w:tc>
          <w:tcPr>
            <w:tcW w:w="1118" w:type="pct"/>
          </w:tcPr>
          <w:p w:rsidR="00934EA4" w:rsidRPr="00267295" w:rsidRDefault="00934EA4" w:rsidP="00934EA4">
            <w:pPr>
              <w:jc w:val="both"/>
              <w:rPr>
                <w:sz w:val="18"/>
                <w:szCs w:val="18"/>
              </w:rPr>
            </w:pPr>
            <w:r w:rsidRPr="00267295">
              <w:rPr>
                <w:sz w:val="18"/>
                <w:szCs w:val="18"/>
              </w:rPr>
              <w:t>0</w:t>
            </w:r>
          </w:p>
        </w:tc>
        <w:tc>
          <w:tcPr>
            <w:tcW w:w="1032" w:type="pct"/>
          </w:tcPr>
          <w:p w:rsidR="00934EA4" w:rsidRPr="00267295" w:rsidRDefault="00934EA4" w:rsidP="00934EA4">
            <w:pPr>
              <w:jc w:val="both"/>
              <w:rPr>
                <w:sz w:val="18"/>
                <w:szCs w:val="18"/>
              </w:rPr>
            </w:pPr>
            <w:r w:rsidRPr="00267295">
              <w:rPr>
                <w:sz w:val="18"/>
                <w:szCs w:val="18"/>
              </w:rPr>
              <w:t>0</w:t>
            </w:r>
          </w:p>
        </w:tc>
        <w:tc>
          <w:tcPr>
            <w:tcW w:w="407" w:type="pct"/>
            <w:vMerge w:val="restart"/>
          </w:tcPr>
          <w:p w:rsidR="00934EA4" w:rsidRPr="00267295" w:rsidRDefault="00934EA4" w:rsidP="00934EA4">
            <w:pPr>
              <w:jc w:val="both"/>
              <w:rPr>
                <w:sz w:val="18"/>
                <w:szCs w:val="18"/>
              </w:rPr>
            </w:pPr>
            <w:r w:rsidRPr="00267295">
              <w:rPr>
                <w:sz w:val="18"/>
                <w:szCs w:val="18"/>
              </w:rPr>
              <w:t>NA</w:t>
            </w:r>
          </w:p>
        </w:tc>
        <w:tc>
          <w:tcPr>
            <w:tcW w:w="405" w:type="pct"/>
            <w:vMerge w:val="restart"/>
          </w:tcPr>
          <w:p w:rsidR="00934EA4" w:rsidRPr="00267295" w:rsidRDefault="00934EA4" w:rsidP="00934EA4">
            <w:pPr>
              <w:jc w:val="both"/>
              <w:rPr>
                <w:sz w:val="18"/>
                <w:szCs w:val="18"/>
              </w:rPr>
            </w:pPr>
            <w:r w:rsidRPr="00267295">
              <w:rPr>
                <w:sz w:val="18"/>
                <w:szCs w:val="18"/>
              </w:rPr>
              <w:t>NA</w:t>
            </w:r>
          </w:p>
        </w:tc>
      </w:tr>
      <w:tr w:rsidR="00267295" w:rsidRPr="00267295" w:rsidTr="00267295">
        <w:trPr>
          <w:jc w:val="center"/>
        </w:trPr>
        <w:tc>
          <w:tcPr>
            <w:tcW w:w="1385" w:type="pct"/>
            <w:vMerge/>
          </w:tcPr>
          <w:p w:rsidR="00934EA4" w:rsidRPr="00267295" w:rsidRDefault="00934EA4" w:rsidP="00934EA4">
            <w:pPr>
              <w:jc w:val="both"/>
              <w:rPr>
                <w:b/>
                <w:bCs/>
                <w:sz w:val="18"/>
                <w:szCs w:val="18"/>
              </w:rPr>
            </w:pPr>
          </w:p>
        </w:tc>
        <w:tc>
          <w:tcPr>
            <w:tcW w:w="653" w:type="pct"/>
          </w:tcPr>
          <w:p w:rsidR="00934EA4" w:rsidRPr="00267295" w:rsidRDefault="00934EA4" w:rsidP="00934EA4">
            <w:pPr>
              <w:jc w:val="both"/>
              <w:rPr>
                <w:sz w:val="18"/>
                <w:szCs w:val="18"/>
              </w:rPr>
            </w:pPr>
            <w:r w:rsidRPr="00267295">
              <w:rPr>
                <w:sz w:val="18"/>
                <w:szCs w:val="18"/>
              </w:rPr>
              <w:t>BMD</w:t>
            </w:r>
          </w:p>
        </w:tc>
        <w:tc>
          <w:tcPr>
            <w:tcW w:w="1118" w:type="pct"/>
          </w:tcPr>
          <w:p w:rsidR="00934EA4" w:rsidRPr="00267295" w:rsidRDefault="00934EA4" w:rsidP="00934EA4">
            <w:pPr>
              <w:jc w:val="both"/>
              <w:rPr>
                <w:sz w:val="18"/>
                <w:szCs w:val="18"/>
              </w:rPr>
            </w:pPr>
            <w:r w:rsidRPr="00267295">
              <w:rPr>
                <w:sz w:val="18"/>
                <w:szCs w:val="18"/>
              </w:rPr>
              <w:t>0</w:t>
            </w:r>
          </w:p>
        </w:tc>
        <w:tc>
          <w:tcPr>
            <w:tcW w:w="1032" w:type="pct"/>
          </w:tcPr>
          <w:p w:rsidR="00934EA4" w:rsidRPr="00267295" w:rsidRDefault="00934EA4" w:rsidP="00934EA4">
            <w:pPr>
              <w:jc w:val="both"/>
              <w:rPr>
                <w:sz w:val="18"/>
                <w:szCs w:val="18"/>
              </w:rPr>
            </w:pPr>
            <w:r w:rsidRPr="00267295">
              <w:rPr>
                <w:sz w:val="18"/>
                <w:szCs w:val="18"/>
              </w:rPr>
              <w:t>0</w:t>
            </w:r>
          </w:p>
        </w:tc>
        <w:tc>
          <w:tcPr>
            <w:tcW w:w="407" w:type="pct"/>
            <w:vMerge/>
          </w:tcPr>
          <w:p w:rsidR="00934EA4" w:rsidRPr="00267295" w:rsidRDefault="00934EA4" w:rsidP="00934EA4">
            <w:pPr>
              <w:jc w:val="both"/>
              <w:rPr>
                <w:b/>
                <w:bCs/>
                <w:sz w:val="18"/>
                <w:szCs w:val="18"/>
              </w:rPr>
            </w:pPr>
          </w:p>
        </w:tc>
        <w:tc>
          <w:tcPr>
            <w:tcW w:w="405" w:type="pct"/>
            <w:vMerge/>
          </w:tcPr>
          <w:p w:rsidR="00934EA4" w:rsidRPr="00267295" w:rsidRDefault="00934EA4" w:rsidP="00934EA4">
            <w:pPr>
              <w:jc w:val="both"/>
              <w:rPr>
                <w:b/>
                <w:bCs/>
                <w:sz w:val="18"/>
                <w:szCs w:val="18"/>
              </w:rPr>
            </w:pPr>
          </w:p>
        </w:tc>
      </w:tr>
    </w:tbl>
    <w:p w:rsidR="00934EA4" w:rsidRDefault="00934EA4" w:rsidP="00EA17D1">
      <w:pPr>
        <w:rPr>
          <w:sz w:val="20"/>
          <w:szCs w:val="20"/>
        </w:rPr>
      </w:pPr>
    </w:p>
    <w:p w:rsidR="00267295" w:rsidRPr="00DA63B8" w:rsidRDefault="00267295" w:rsidP="00267295">
      <w:pPr>
        <w:ind w:firstLine="720"/>
        <w:jc w:val="both"/>
        <w:rPr>
          <w:sz w:val="20"/>
          <w:szCs w:val="20"/>
        </w:rPr>
      </w:pPr>
      <w:r w:rsidRPr="00DA63B8">
        <w:rPr>
          <w:sz w:val="20"/>
          <w:szCs w:val="20"/>
        </w:rPr>
        <w:lastRenderedPageBreak/>
        <w:t xml:space="preserve">Few strains showed different MIC reactions by broth </w:t>
      </w:r>
      <w:proofErr w:type="spellStart"/>
      <w:r w:rsidRPr="00DA63B8">
        <w:rPr>
          <w:sz w:val="20"/>
          <w:szCs w:val="20"/>
        </w:rPr>
        <w:t>microdilution</w:t>
      </w:r>
      <w:proofErr w:type="spellEnd"/>
      <w:r w:rsidRPr="00DA63B8">
        <w:rPr>
          <w:sz w:val="20"/>
          <w:szCs w:val="20"/>
        </w:rPr>
        <w:t xml:space="preserve"> (BMD) method from that previously tested by the disc diffusion (DD) method. However, these differences were statistically insignificant indicating that both methods were reliable in detection of the MIC of EGCG upon studied isolates. Furthermore, the ranges of </w:t>
      </w:r>
      <w:proofErr w:type="spellStart"/>
      <w:r w:rsidRPr="00DA63B8">
        <w:rPr>
          <w:sz w:val="20"/>
          <w:szCs w:val="20"/>
        </w:rPr>
        <w:t>MICs</w:t>
      </w:r>
      <w:proofErr w:type="spellEnd"/>
      <w:r w:rsidRPr="00DA63B8">
        <w:rPr>
          <w:sz w:val="20"/>
          <w:szCs w:val="20"/>
        </w:rPr>
        <w:t xml:space="preserve"> were between 64-256 µg/ml and for most of the studied strains it was at the 256 µg/ml.</w:t>
      </w:r>
      <w:r w:rsidR="00CC07F9">
        <w:rPr>
          <w:b/>
          <w:bCs/>
          <w:sz w:val="20"/>
          <w:szCs w:val="20"/>
        </w:rPr>
        <w:t xml:space="preserve"> </w:t>
      </w:r>
    </w:p>
    <w:p w:rsidR="00267295" w:rsidRDefault="00267295" w:rsidP="00267295">
      <w:pPr>
        <w:jc w:val="both"/>
        <w:rPr>
          <w:b/>
          <w:bCs/>
          <w:iCs/>
          <w:sz w:val="20"/>
          <w:szCs w:val="20"/>
        </w:rPr>
      </w:pPr>
    </w:p>
    <w:p w:rsidR="00267295" w:rsidRPr="00DA63B8" w:rsidRDefault="00267295" w:rsidP="00267295">
      <w:pPr>
        <w:jc w:val="both"/>
        <w:rPr>
          <w:iCs/>
          <w:sz w:val="20"/>
          <w:szCs w:val="20"/>
        </w:rPr>
      </w:pPr>
      <w:r w:rsidRPr="00DA63B8">
        <w:rPr>
          <w:b/>
          <w:bCs/>
          <w:iCs/>
          <w:sz w:val="20"/>
          <w:szCs w:val="20"/>
        </w:rPr>
        <w:t xml:space="preserve">Table 6. </w:t>
      </w:r>
      <w:r w:rsidRPr="00DA63B8">
        <w:rPr>
          <w:iCs/>
          <w:sz w:val="20"/>
          <w:szCs w:val="20"/>
        </w:rPr>
        <w:t xml:space="preserve">The mean results of </w:t>
      </w:r>
      <w:proofErr w:type="spellStart"/>
      <w:r w:rsidRPr="00DA63B8">
        <w:rPr>
          <w:iCs/>
          <w:sz w:val="20"/>
          <w:szCs w:val="20"/>
        </w:rPr>
        <w:t>subculturing</w:t>
      </w:r>
      <w:proofErr w:type="spellEnd"/>
      <w:r w:rsidRPr="00DA63B8">
        <w:rPr>
          <w:iCs/>
          <w:sz w:val="20"/>
          <w:szCs w:val="20"/>
        </w:rPr>
        <w:t xml:space="preserve"> form isolates having EGCG </w:t>
      </w:r>
      <w:proofErr w:type="spellStart"/>
      <w:r w:rsidRPr="00DA63B8">
        <w:rPr>
          <w:iCs/>
          <w:sz w:val="20"/>
          <w:szCs w:val="20"/>
        </w:rPr>
        <w:t>MICs</w:t>
      </w:r>
      <w:proofErr w:type="spellEnd"/>
      <w:r w:rsidRPr="00DA63B8">
        <w:rPr>
          <w:iCs/>
          <w:sz w:val="20"/>
          <w:szCs w:val="20"/>
        </w:rPr>
        <w:t xml:space="preserve"> of 256 </w:t>
      </w:r>
      <w:r w:rsidRPr="00213ED1">
        <w:rPr>
          <w:iCs/>
          <w:sz w:val="20"/>
          <w:szCs w:val="20"/>
        </w:rPr>
        <w:t xml:space="preserve">and 64 </w:t>
      </w:r>
      <w:r w:rsidRPr="00213ED1">
        <w:rPr>
          <w:sz w:val="20"/>
          <w:szCs w:val="20"/>
        </w:rPr>
        <w:t xml:space="preserve">µg/ml by broth </w:t>
      </w:r>
      <w:proofErr w:type="spellStart"/>
      <w:r w:rsidRPr="00213ED1">
        <w:rPr>
          <w:sz w:val="20"/>
          <w:szCs w:val="20"/>
        </w:rPr>
        <w:t>microdilution</w:t>
      </w:r>
      <w:proofErr w:type="spellEnd"/>
      <w:r w:rsidRPr="00213ED1">
        <w:rPr>
          <w:sz w:val="20"/>
          <w:szCs w:val="20"/>
        </w:rPr>
        <w:t xml:space="preserve"> method for determination of </w:t>
      </w:r>
      <w:r w:rsidRPr="00213ED1">
        <w:rPr>
          <w:iCs/>
          <w:sz w:val="20"/>
          <w:szCs w:val="20"/>
        </w:rPr>
        <w:t xml:space="preserve">MBC for </w:t>
      </w:r>
      <w:proofErr w:type="spellStart"/>
      <w:r w:rsidRPr="00213ED1">
        <w:rPr>
          <w:iCs/>
          <w:sz w:val="20"/>
          <w:szCs w:val="20"/>
        </w:rPr>
        <w:t>planktonic</w:t>
      </w:r>
      <w:proofErr w:type="spellEnd"/>
      <w:r w:rsidRPr="00213ED1">
        <w:rPr>
          <w:iCs/>
          <w:sz w:val="20"/>
          <w:szCs w:val="20"/>
        </w:rPr>
        <w:t xml:space="preserve"> bacteria (Viable 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2"/>
        <w:gridCol w:w="850"/>
        <w:gridCol w:w="1136"/>
        <w:gridCol w:w="852"/>
        <w:gridCol w:w="1136"/>
        <w:gridCol w:w="850"/>
        <w:gridCol w:w="1136"/>
        <w:gridCol w:w="850"/>
        <w:gridCol w:w="1134"/>
      </w:tblGrid>
      <w:tr w:rsidR="00267295" w:rsidRPr="00267295" w:rsidTr="00267295">
        <w:trPr>
          <w:trHeight w:val="177"/>
        </w:trPr>
        <w:tc>
          <w:tcPr>
            <w:tcW w:w="852" w:type="pct"/>
            <w:vMerge w:val="restart"/>
          </w:tcPr>
          <w:p w:rsidR="00267295" w:rsidRPr="00267295" w:rsidRDefault="00267295" w:rsidP="006C61A8">
            <w:pPr>
              <w:jc w:val="center"/>
              <w:rPr>
                <w:sz w:val="16"/>
                <w:szCs w:val="16"/>
              </w:rPr>
            </w:pPr>
            <w:r w:rsidRPr="00267295">
              <w:rPr>
                <w:sz w:val="16"/>
                <w:szCs w:val="16"/>
              </w:rPr>
              <w:t>EGCG</w:t>
            </w:r>
            <w:r w:rsidR="00CC07F9">
              <w:rPr>
                <w:sz w:val="16"/>
                <w:szCs w:val="16"/>
              </w:rPr>
              <w:t xml:space="preserve"> </w:t>
            </w:r>
            <w:r w:rsidRPr="00267295">
              <w:rPr>
                <w:sz w:val="16"/>
                <w:szCs w:val="16"/>
              </w:rPr>
              <w:t>Conc.</w:t>
            </w:r>
          </w:p>
          <w:p w:rsidR="00267295" w:rsidRPr="00267295" w:rsidRDefault="00267295" w:rsidP="006C61A8">
            <w:pPr>
              <w:jc w:val="center"/>
              <w:rPr>
                <w:sz w:val="16"/>
                <w:szCs w:val="16"/>
              </w:rPr>
            </w:pPr>
            <w:r w:rsidRPr="00267295">
              <w:rPr>
                <w:sz w:val="16"/>
                <w:szCs w:val="16"/>
              </w:rPr>
              <w:t>µg/ml</w:t>
            </w:r>
          </w:p>
        </w:tc>
        <w:tc>
          <w:tcPr>
            <w:tcW w:w="2075" w:type="pct"/>
            <w:gridSpan w:val="4"/>
          </w:tcPr>
          <w:p w:rsidR="00267295" w:rsidRPr="00267295" w:rsidRDefault="00267295" w:rsidP="00267295">
            <w:pPr>
              <w:jc w:val="center"/>
              <w:rPr>
                <w:sz w:val="16"/>
                <w:szCs w:val="16"/>
              </w:rPr>
            </w:pPr>
            <w:r w:rsidRPr="00267295">
              <w:rPr>
                <w:sz w:val="16"/>
                <w:szCs w:val="16"/>
              </w:rPr>
              <w:t>MRSA</w:t>
            </w:r>
            <w:r>
              <w:rPr>
                <w:sz w:val="16"/>
                <w:szCs w:val="16"/>
              </w:rPr>
              <w:t xml:space="preserve"> </w:t>
            </w:r>
            <w:r w:rsidRPr="00267295">
              <w:rPr>
                <w:sz w:val="16"/>
                <w:szCs w:val="16"/>
              </w:rPr>
              <w:t>(71 isolates)</w:t>
            </w:r>
          </w:p>
        </w:tc>
        <w:tc>
          <w:tcPr>
            <w:tcW w:w="2074" w:type="pct"/>
            <w:gridSpan w:val="4"/>
          </w:tcPr>
          <w:p w:rsidR="00267295" w:rsidRPr="00267295" w:rsidRDefault="00267295" w:rsidP="00267295">
            <w:pPr>
              <w:jc w:val="center"/>
              <w:rPr>
                <w:sz w:val="16"/>
                <w:szCs w:val="16"/>
              </w:rPr>
            </w:pPr>
            <w:r w:rsidRPr="00267295">
              <w:rPr>
                <w:sz w:val="16"/>
                <w:szCs w:val="16"/>
              </w:rPr>
              <w:t>MSSA</w:t>
            </w:r>
            <w:r>
              <w:rPr>
                <w:sz w:val="16"/>
                <w:szCs w:val="16"/>
              </w:rPr>
              <w:t xml:space="preserve"> </w:t>
            </w:r>
            <w:r w:rsidRPr="00267295">
              <w:rPr>
                <w:sz w:val="16"/>
                <w:szCs w:val="16"/>
              </w:rPr>
              <w:t>(21 isolates)</w:t>
            </w:r>
          </w:p>
        </w:tc>
      </w:tr>
      <w:tr w:rsidR="00267295" w:rsidRPr="00267295" w:rsidTr="00267295">
        <w:trPr>
          <w:trHeight w:val="219"/>
        </w:trPr>
        <w:tc>
          <w:tcPr>
            <w:tcW w:w="852" w:type="pct"/>
            <w:vMerge/>
          </w:tcPr>
          <w:p w:rsidR="00267295" w:rsidRPr="00267295" w:rsidRDefault="00267295" w:rsidP="006C61A8">
            <w:pPr>
              <w:jc w:val="center"/>
              <w:rPr>
                <w:sz w:val="16"/>
                <w:szCs w:val="16"/>
              </w:rPr>
            </w:pPr>
          </w:p>
        </w:tc>
        <w:tc>
          <w:tcPr>
            <w:tcW w:w="1037" w:type="pct"/>
            <w:gridSpan w:val="2"/>
          </w:tcPr>
          <w:p w:rsidR="00267295" w:rsidRPr="00267295" w:rsidRDefault="00267295" w:rsidP="00267295">
            <w:pPr>
              <w:jc w:val="center"/>
              <w:rPr>
                <w:sz w:val="16"/>
                <w:szCs w:val="16"/>
              </w:rPr>
            </w:pPr>
            <w:r w:rsidRPr="00267295">
              <w:rPr>
                <w:sz w:val="16"/>
                <w:szCs w:val="16"/>
              </w:rPr>
              <w:t>64 µg/ml (17)</w:t>
            </w:r>
          </w:p>
        </w:tc>
        <w:tc>
          <w:tcPr>
            <w:tcW w:w="1038" w:type="pct"/>
            <w:gridSpan w:val="2"/>
          </w:tcPr>
          <w:p w:rsidR="00267295" w:rsidRPr="00267295" w:rsidRDefault="00267295" w:rsidP="00267295">
            <w:pPr>
              <w:jc w:val="center"/>
              <w:rPr>
                <w:sz w:val="16"/>
                <w:szCs w:val="16"/>
              </w:rPr>
            </w:pPr>
            <w:r w:rsidRPr="00267295">
              <w:rPr>
                <w:sz w:val="16"/>
                <w:szCs w:val="16"/>
              </w:rPr>
              <w:t>256 µg/ml (54)</w:t>
            </w:r>
          </w:p>
        </w:tc>
        <w:tc>
          <w:tcPr>
            <w:tcW w:w="1037" w:type="pct"/>
            <w:gridSpan w:val="2"/>
          </w:tcPr>
          <w:p w:rsidR="00267295" w:rsidRPr="00267295" w:rsidRDefault="00267295" w:rsidP="00267295">
            <w:pPr>
              <w:jc w:val="center"/>
              <w:rPr>
                <w:sz w:val="16"/>
                <w:szCs w:val="16"/>
              </w:rPr>
            </w:pPr>
            <w:r w:rsidRPr="00267295">
              <w:rPr>
                <w:sz w:val="16"/>
                <w:szCs w:val="16"/>
              </w:rPr>
              <w:t>64 µg/ml (7)</w:t>
            </w:r>
          </w:p>
        </w:tc>
        <w:tc>
          <w:tcPr>
            <w:tcW w:w="1037" w:type="pct"/>
            <w:gridSpan w:val="2"/>
          </w:tcPr>
          <w:p w:rsidR="00267295" w:rsidRPr="00267295" w:rsidRDefault="00267295" w:rsidP="00267295">
            <w:pPr>
              <w:jc w:val="center"/>
              <w:rPr>
                <w:sz w:val="16"/>
                <w:szCs w:val="16"/>
              </w:rPr>
            </w:pPr>
            <w:r w:rsidRPr="00267295">
              <w:rPr>
                <w:sz w:val="16"/>
                <w:szCs w:val="16"/>
              </w:rPr>
              <w:t>256 µg/ml (14)</w:t>
            </w:r>
          </w:p>
        </w:tc>
      </w:tr>
      <w:tr w:rsidR="00267295" w:rsidRPr="00267295" w:rsidTr="00267295">
        <w:trPr>
          <w:cantSplit/>
          <w:trHeight w:val="657"/>
        </w:trPr>
        <w:tc>
          <w:tcPr>
            <w:tcW w:w="852" w:type="pct"/>
            <w:vMerge/>
          </w:tcPr>
          <w:p w:rsidR="00267295" w:rsidRPr="00267295" w:rsidRDefault="00267295" w:rsidP="006C61A8">
            <w:pPr>
              <w:jc w:val="center"/>
              <w:rPr>
                <w:sz w:val="16"/>
                <w:szCs w:val="16"/>
              </w:rPr>
            </w:pPr>
          </w:p>
        </w:tc>
        <w:tc>
          <w:tcPr>
            <w:tcW w:w="444" w:type="pct"/>
            <w:textDirection w:val="btLr"/>
          </w:tcPr>
          <w:p w:rsidR="00267295" w:rsidRPr="00267295" w:rsidRDefault="00267295" w:rsidP="006C61A8">
            <w:pPr>
              <w:ind w:left="113" w:right="113"/>
              <w:jc w:val="center"/>
              <w:rPr>
                <w:sz w:val="16"/>
                <w:szCs w:val="16"/>
              </w:rPr>
            </w:pPr>
            <w:r w:rsidRPr="00267295">
              <w:rPr>
                <w:sz w:val="16"/>
                <w:szCs w:val="16"/>
              </w:rPr>
              <w:t>MIC</w:t>
            </w:r>
          </w:p>
        </w:tc>
        <w:tc>
          <w:tcPr>
            <w:tcW w:w="593" w:type="pct"/>
            <w:textDirection w:val="btLr"/>
          </w:tcPr>
          <w:p w:rsidR="00267295" w:rsidRPr="00267295" w:rsidRDefault="00267295" w:rsidP="006C61A8">
            <w:pPr>
              <w:ind w:left="113" w:right="113"/>
              <w:jc w:val="center"/>
              <w:rPr>
                <w:sz w:val="16"/>
                <w:szCs w:val="16"/>
              </w:rPr>
            </w:pPr>
            <w:r w:rsidRPr="00267295">
              <w:rPr>
                <w:sz w:val="16"/>
                <w:szCs w:val="16"/>
              </w:rPr>
              <w:t>MBC</w:t>
            </w:r>
          </w:p>
        </w:tc>
        <w:tc>
          <w:tcPr>
            <w:tcW w:w="445" w:type="pct"/>
            <w:textDirection w:val="btLr"/>
          </w:tcPr>
          <w:p w:rsidR="00267295" w:rsidRPr="00267295" w:rsidRDefault="00267295" w:rsidP="006C61A8">
            <w:pPr>
              <w:ind w:left="113" w:right="113"/>
              <w:jc w:val="center"/>
              <w:rPr>
                <w:sz w:val="16"/>
                <w:szCs w:val="16"/>
              </w:rPr>
            </w:pPr>
            <w:r w:rsidRPr="00267295">
              <w:rPr>
                <w:sz w:val="16"/>
                <w:szCs w:val="16"/>
              </w:rPr>
              <w:t>MIC</w:t>
            </w:r>
          </w:p>
        </w:tc>
        <w:tc>
          <w:tcPr>
            <w:tcW w:w="593" w:type="pct"/>
            <w:textDirection w:val="btLr"/>
          </w:tcPr>
          <w:p w:rsidR="00267295" w:rsidRPr="00267295" w:rsidRDefault="00267295" w:rsidP="006C61A8">
            <w:pPr>
              <w:ind w:left="113" w:right="113"/>
              <w:jc w:val="center"/>
              <w:rPr>
                <w:sz w:val="16"/>
                <w:szCs w:val="16"/>
              </w:rPr>
            </w:pPr>
            <w:r w:rsidRPr="00267295">
              <w:rPr>
                <w:sz w:val="16"/>
                <w:szCs w:val="16"/>
              </w:rPr>
              <w:t>MBC</w:t>
            </w:r>
          </w:p>
        </w:tc>
        <w:tc>
          <w:tcPr>
            <w:tcW w:w="444" w:type="pct"/>
            <w:textDirection w:val="btLr"/>
          </w:tcPr>
          <w:p w:rsidR="00267295" w:rsidRPr="00267295" w:rsidRDefault="00267295" w:rsidP="006C61A8">
            <w:pPr>
              <w:ind w:left="113" w:right="113"/>
              <w:jc w:val="center"/>
              <w:rPr>
                <w:sz w:val="16"/>
                <w:szCs w:val="16"/>
              </w:rPr>
            </w:pPr>
            <w:r w:rsidRPr="00267295">
              <w:rPr>
                <w:sz w:val="16"/>
                <w:szCs w:val="16"/>
              </w:rPr>
              <w:t>MIC</w:t>
            </w:r>
          </w:p>
        </w:tc>
        <w:tc>
          <w:tcPr>
            <w:tcW w:w="593" w:type="pct"/>
            <w:textDirection w:val="btLr"/>
          </w:tcPr>
          <w:p w:rsidR="00267295" w:rsidRPr="00267295" w:rsidRDefault="00267295" w:rsidP="006C61A8">
            <w:pPr>
              <w:ind w:left="113" w:right="113"/>
              <w:jc w:val="center"/>
              <w:rPr>
                <w:sz w:val="16"/>
                <w:szCs w:val="16"/>
              </w:rPr>
            </w:pPr>
            <w:r w:rsidRPr="00267295">
              <w:rPr>
                <w:sz w:val="16"/>
                <w:szCs w:val="16"/>
              </w:rPr>
              <w:t>MBC</w:t>
            </w:r>
          </w:p>
        </w:tc>
        <w:tc>
          <w:tcPr>
            <w:tcW w:w="444" w:type="pct"/>
            <w:textDirection w:val="btLr"/>
          </w:tcPr>
          <w:p w:rsidR="00267295" w:rsidRPr="00267295" w:rsidRDefault="00267295" w:rsidP="006C61A8">
            <w:pPr>
              <w:ind w:left="113" w:right="113"/>
              <w:jc w:val="center"/>
              <w:rPr>
                <w:sz w:val="16"/>
                <w:szCs w:val="16"/>
              </w:rPr>
            </w:pPr>
            <w:r w:rsidRPr="00267295">
              <w:rPr>
                <w:sz w:val="16"/>
                <w:szCs w:val="16"/>
              </w:rPr>
              <w:t>MIC</w:t>
            </w:r>
          </w:p>
        </w:tc>
        <w:tc>
          <w:tcPr>
            <w:tcW w:w="593" w:type="pct"/>
            <w:textDirection w:val="btLr"/>
          </w:tcPr>
          <w:p w:rsidR="00267295" w:rsidRPr="00267295" w:rsidRDefault="00267295" w:rsidP="006C61A8">
            <w:pPr>
              <w:ind w:left="113" w:right="113"/>
              <w:jc w:val="center"/>
              <w:rPr>
                <w:sz w:val="16"/>
                <w:szCs w:val="16"/>
              </w:rPr>
            </w:pPr>
            <w:r w:rsidRPr="00267295">
              <w:rPr>
                <w:sz w:val="16"/>
                <w:szCs w:val="16"/>
              </w:rPr>
              <w:t>MBC</w:t>
            </w:r>
          </w:p>
        </w:tc>
      </w:tr>
      <w:tr w:rsidR="00267295" w:rsidRPr="00267295" w:rsidTr="00267295">
        <w:trPr>
          <w:trHeight w:val="161"/>
        </w:trPr>
        <w:tc>
          <w:tcPr>
            <w:tcW w:w="852" w:type="pct"/>
          </w:tcPr>
          <w:p w:rsidR="00267295" w:rsidRPr="00267295" w:rsidRDefault="00267295" w:rsidP="006C61A8">
            <w:pPr>
              <w:jc w:val="center"/>
              <w:rPr>
                <w:sz w:val="16"/>
                <w:szCs w:val="16"/>
              </w:rPr>
            </w:pPr>
            <w:r w:rsidRPr="00267295">
              <w:rPr>
                <w:sz w:val="16"/>
                <w:szCs w:val="16"/>
              </w:rPr>
              <w:t>1024</w:t>
            </w:r>
          </w:p>
        </w:tc>
        <w:tc>
          <w:tcPr>
            <w:tcW w:w="444"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5"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4"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4" w:type="pct"/>
          </w:tcPr>
          <w:p w:rsidR="00267295" w:rsidRPr="00267295" w:rsidRDefault="00267295" w:rsidP="006C61A8">
            <w:pPr>
              <w:jc w:val="center"/>
              <w:rPr>
                <w:b/>
                <w:bCs/>
                <w:sz w:val="16"/>
                <w:szCs w:val="16"/>
              </w:rPr>
            </w:pPr>
            <w:r w:rsidRPr="00267295">
              <w:rPr>
                <w:b/>
                <w:bCs/>
                <w:sz w:val="16"/>
                <w:szCs w:val="16"/>
              </w:rPr>
              <w:t>-</w:t>
            </w:r>
          </w:p>
        </w:tc>
        <w:tc>
          <w:tcPr>
            <w:tcW w:w="593" w:type="pct"/>
          </w:tcPr>
          <w:p w:rsidR="00267295" w:rsidRPr="00267295" w:rsidRDefault="00267295" w:rsidP="006C61A8">
            <w:pPr>
              <w:jc w:val="center"/>
              <w:rPr>
                <w:b/>
                <w:bCs/>
                <w:sz w:val="16"/>
                <w:szCs w:val="16"/>
              </w:rPr>
            </w:pPr>
            <w:r w:rsidRPr="00267295">
              <w:rPr>
                <w:b/>
                <w:bCs/>
                <w:sz w:val="16"/>
                <w:szCs w:val="16"/>
              </w:rPr>
              <w:t>-</w:t>
            </w:r>
          </w:p>
        </w:tc>
      </w:tr>
      <w:tr w:rsidR="00267295" w:rsidRPr="00267295" w:rsidTr="00267295">
        <w:tc>
          <w:tcPr>
            <w:tcW w:w="852" w:type="pct"/>
          </w:tcPr>
          <w:p w:rsidR="00267295" w:rsidRPr="00267295" w:rsidRDefault="00267295" w:rsidP="006C61A8">
            <w:pPr>
              <w:jc w:val="center"/>
              <w:rPr>
                <w:sz w:val="16"/>
                <w:szCs w:val="16"/>
              </w:rPr>
            </w:pPr>
            <w:r w:rsidRPr="00267295">
              <w:rPr>
                <w:sz w:val="16"/>
                <w:szCs w:val="16"/>
              </w:rPr>
              <w:t xml:space="preserve">512 </w:t>
            </w:r>
          </w:p>
        </w:tc>
        <w:tc>
          <w:tcPr>
            <w:tcW w:w="444"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5"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4"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4"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r>
      <w:tr w:rsidR="00267295" w:rsidRPr="00267295" w:rsidTr="00267295">
        <w:tc>
          <w:tcPr>
            <w:tcW w:w="852" w:type="pct"/>
          </w:tcPr>
          <w:p w:rsidR="00267295" w:rsidRPr="00267295" w:rsidRDefault="00267295" w:rsidP="006C61A8">
            <w:pPr>
              <w:jc w:val="center"/>
              <w:rPr>
                <w:sz w:val="16"/>
                <w:szCs w:val="16"/>
              </w:rPr>
            </w:pPr>
            <w:r w:rsidRPr="00267295">
              <w:rPr>
                <w:sz w:val="16"/>
                <w:szCs w:val="16"/>
              </w:rPr>
              <w:t xml:space="preserve">256 </w:t>
            </w:r>
          </w:p>
        </w:tc>
        <w:tc>
          <w:tcPr>
            <w:tcW w:w="444"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5"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4"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4" w:type="pct"/>
          </w:tcPr>
          <w:p w:rsidR="00267295" w:rsidRPr="00267295" w:rsidRDefault="00267295" w:rsidP="006C61A8">
            <w:pPr>
              <w:jc w:val="center"/>
              <w:rPr>
                <w:b/>
                <w:bCs/>
                <w:sz w:val="16"/>
                <w:szCs w:val="16"/>
              </w:rPr>
            </w:pPr>
            <w:r w:rsidRPr="00267295">
              <w:rPr>
                <w:b/>
                <w:bCs/>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r>
      <w:tr w:rsidR="00267295" w:rsidRPr="00267295" w:rsidTr="00267295">
        <w:tc>
          <w:tcPr>
            <w:tcW w:w="852" w:type="pct"/>
          </w:tcPr>
          <w:p w:rsidR="00267295" w:rsidRPr="00267295" w:rsidRDefault="00267295" w:rsidP="006C61A8">
            <w:pPr>
              <w:jc w:val="center"/>
              <w:rPr>
                <w:sz w:val="16"/>
                <w:szCs w:val="16"/>
              </w:rPr>
            </w:pPr>
            <w:r w:rsidRPr="00267295">
              <w:rPr>
                <w:sz w:val="16"/>
                <w:szCs w:val="16"/>
              </w:rPr>
              <w:t xml:space="preserve">128 </w:t>
            </w:r>
          </w:p>
        </w:tc>
        <w:tc>
          <w:tcPr>
            <w:tcW w:w="444"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5"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4"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4" w:type="pct"/>
          </w:tcPr>
          <w:p w:rsidR="00267295" w:rsidRPr="00267295" w:rsidRDefault="00267295" w:rsidP="006C61A8">
            <w:pPr>
              <w:jc w:val="center"/>
              <w:rPr>
                <w:b/>
                <w:bCs/>
                <w:sz w:val="16"/>
                <w:szCs w:val="16"/>
              </w:rPr>
            </w:pPr>
            <w:r w:rsidRPr="00267295">
              <w:rPr>
                <w:b/>
                <w:bCs/>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r>
      <w:tr w:rsidR="00267295" w:rsidRPr="00267295" w:rsidTr="00267295">
        <w:tc>
          <w:tcPr>
            <w:tcW w:w="852" w:type="pct"/>
          </w:tcPr>
          <w:p w:rsidR="00267295" w:rsidRPr="00267295" w:rsidRDefault="00267295" w:rsidP="006C61A8">
            <w:pPr>
              <w:jc w:val="center"/>
              <w:rPr>
                <w:sz w:val="16"/>
                <w:szCs w:val="16"/>
              </w:rPr>
            </w:pPr>
            <w:r w:rsidRPr="00267295">
              <w:rPr>
                <w:sz w:val="16"/>
                <w:szCs w:val="16"/>
              </w:rPr>
              <w:t xml:space="preserve">64 </w:t>
            </w:r>
          </w:p>
        </w:tc>
        <w:tc>
          <w:tcPr>
            <w:tcW w:w="444"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5"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4"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4" w:type="pct"/>
          </w:tcPr>
          <w:p w:rsidR="00267295" w:rsidRPr="00267295" w:rsidRDefault="00267295" w:rsidP="006C61A8">
            <w:pPr>
              <w:jc w:val="center"/>
              <w:rPr>
                <w:b/>
                <w:bCs/>
                <w:sz w:val="16"/>
                <w:szCs w:val="16"/>
              </w:rPr>
            </w:pPr>
            <w:r w:rsidRPr="00267295">
              <w:rPr>
                <w:b/>
                <w:bCs/>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r>
      <w:tr w:rsidR="00267295" w:rsidRPr="00267295" w:rsidTr="00267295">
        <w:tc>
          <w:tcPr>
            <w:tcW w:w="852" w:type="pct"/>
          </w:tcPr>
          <w:p w:rsidR="00267295" w:rsidRPr="00267295" w:rsidRDefault="00267295" w:rsidP="006C61A8">
            <w:pPr>
              <w:jc w:val="center"/>
              <w:rPr>
                <w:sz w:val="16"/>
                <w:szCs w:val="16"/>
              </w:rPr>
            </w:pPr>
            <w:r w:rsidRPr="00267295">
              <w:rPr>
                <w:sz w:val="16"/>
                <w:szCs w:val="16"/>
              </w:rPr>
              <w:t xml:space="preserve">32 </w:t>
            </w:r>
          </w:p>
        </w:tc>
        <w:tc>
          <w:tcPr>
            <w:tcW w:w="444"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5"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4"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4" w:type="pct"/>
          </w:tcPr>
          <w:p w:rsidR="00267295" w:rsidRPr="00267295" w:rsidRDefault="00267295" w:rsidP="006C61A8">
            <w:pPr>
              <w:jc w:val="center"/>
              <w:rPr>
                <w:b/>
                <w:bCs/>
                <w:sz w:val="16"/>
                <w:szCs w:val="16"/>
              </w:rPr>
            </w:pPr>
            <w:r w:rsidRPr="00267295">
              <w:rPr>
                <w:b/>
                <w:bCs/>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r>
      <w:tr w:rsidR="00267295" w:rsidRPr="00267295" w:rsidTr="00267295">
        <w:tc>
          <w:tcPr>
            <w:tcW w:w="852" w:type="pct"/>
          </w:tcPr>
          <w:p w:rsidR="00267295" w:rsidRPr="00267295" w:rsidRDefault="00267295" w:rsidP="006C61A8">
            <w:pPr>
              <w:jc w:val="center"/>
              <w:rPr>
                <w:sz w:val="16"/>
                <w:szCs w:val="16"/>
              </w:rPr>
            </w:pPr>
            <w:r w:rsidRPr="00267295">
              <w:rPr>
                <w:sz w:val="16"/>
                <w:szCs w:val="16"/>
              </w:rPr>
              <w:t xml:space="preserve">16 </w:t>
            </w:r>
          </w:p>
        </w:tc>
        <w:tc>
          <w:tcPr>
            <w:tcW w:w="444"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5"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4" w:type="pct"/>
          </w:tcPr>
          <w:p w:rsidR="00267295" w:rsidRPr="00267295" w:rsidRDefault="00267295" w:rsidP="006C61A8">
            <w:pPr>
              <w:jc w:val="center"/>
              <w:rPr>
                <w:sz w:val="16"/>
                <w:szCs w:val="16"/>
              </w:rPr>
            </w:pPr>
            <w:r w:rsidRPr="00267295">
              <w:rPr>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c>
          <w:tcPr>
            <w:tcW w:w="444" w:type="pct"/>
          </w:tcPr>
          <w:p w:rsidR="00267295" w:rsidRPr="00267295" w:rsidRDefault="00267295" w:rsidP="006C61A8">
            <w:pPr>
              <w:jc w:val="center"/>
              <w:rPr>
                <w:b/>
                <w:bCs/>
                <w:sz w:val="16"/>
                <w:szCs w:val="16"/>
              </w:rPr>
            </w:pPr>
            <w:r w:rsidRPr="00267295">
              <w:rPr>
                <w:b/>
                <w:bCs/>
                <w:sz w:val="16"/>
                <w:szCs w:val="16"/>
              </w:rPr>
              <w:t>*</w:t>
            </w:r>
          </w:p>
        </w:tc>
        <w:tc>
          <w:tcPr>
            <w:tcW w:w="593" w:type="pct"/>
          </w:tcPr>
          <w:p w:rsidR="00267295" w:rsidRPr="00267295" w:rsidRDefault="00267295" w:rsidP="006C61A8">
            <w:pPr>
              <w:jc w:val="center"/>
              <w:rPr>
                <w:sz w:val="16"/>
                <w:szCs w:val="16"/>
              </w:rPr>
            </w:pPr>
            <w:r w:rsidRPr="00267295">
              <w:rPr>
                <w:sz w:val="16"/>
                <w:szCs w:val="16"/>
              </w:rPr>
              <w:t>+++</w:t>
            </w:r>
          </w:p>
        </w:tc>
      </w:tr>
    </w:tbl>
    <w:p w:rsidR="00267295" w:rsidRPr="00DA63B8" w:rsidRDefault="00267295" w:rsidP="00267295">
      <w:pPr>
        <w:jc w:val="both"/>
        <w:rPr>
          <w:sz w:val="20"/>
          <w:szCs w:val="20"/>
        </w:rPr>
      </w:pPr>
      <w:r w:rsidRPr="00DA63B8">
        <w:rPr>
          <w:sz w:val="20"/>
          <w:szCs w:val="20"/>
        </w:rPr>
        <w:t xml:space="preserve">Key: - = no growth, + = slight growth (1-10 </w:t>
      </w:r>
      <w:r>
        <w:rPr>
          <w:sz w:val="20"/>
          <w:szCs w:val="20"/>
        </w:rPr>
        <w:t>c</w:t>
      </w:r>
      <w:r w:rsidRPr="00DA63B8">
        <w:rPr>
          <w:sz w:val="20"/>
          <w:szCs w:val="20"/>
        </w:rPr>
        <w:t>olonies/spot), ++ = moderate growth (11-20 colonies/spot), +++ = heavy growth (uncountable colonies/spot), *</w:t>
      </w:r>
      <w:r w:rsidRPr="00DA63B8">
        <w:rPr>
          <w:b/>
          <w:bCs/>
          <w:sz w:val="20"/>
          <w:szCs w:val="20"/>
        </w:rPr>
        <w:t xml:space="preserve"> </w:t>
      </w:r>
      <w:r w:rsidRPr="00DA63B8">
        <w:rPr>
          <w:sz w:val="20"/>
          <w:szCs w:val="20"/>
        </w:rPr>
        <w:t>= turbidity in the wells.</w:t>
      </w:r>
      <w:r>
        <w:rPr>
          <w:sz w:val="20"/>
          <w:szCs w:val="20"/>
        </w:rPr>
        <w:t xml:space="preserve"> </w:t>
      </w:r>
    </w:p>
    <w:p w:rsidR="00267295" w:rsidRPr="00DA63B8" w:rsidRDefault="00267295" w:rsidP="00267295">
      <w:pPr>
        <w:jc w:val="both"/>
        <w:rPr>
          <w:color w:val="00B050"/>
          <w:sz w:val="20"/>
          <w:szCs w:val="20"/>
        </w:rPr>
      </w:pPr>
      <w:r>
        <w:rPr>
          <w:sz w:val="20"/>
          <w:szCs w:val="20"/>
        </w:rPr>
        <w:t>T</w:t>
      </w:r>
      <w:r w:rsidRPr="00DA63B8">
        <w:rPr>
          <w:sz w:val="20"/>
          <w:szCs w:val="20"/>
        </w:rPr>
        <w:t xml:space="preserve">he MIC was similar to the MBC at the 256 µg/ml for both the MRSA and MSSA, however, at 64 µg/ml there was some growth in most of the wells after 24 h incubation indicating that at higher concentration ECGC was acting as bactericidal while at lower concentration it was acting as </w:t>
      </w:r>
      <w:proofErr w:type="spellStart"/>
      <w:r w:rsidRPr="00DA63B8">
        <w:rPr>
          <w:sz w:val="20"/>
          <w:szCs w:val="20"/>
        </w:rPr>
        <w:t>bacteri</w:t>
      </w:r>
      <w:r>
        <w:rPr>
          <w:sz w:val="20"/>
          <w:szCs w:val="20"/>
        </w:rPr>
        <w:t>o</w:t>
      </w:r>
      <w:r w:rsidRPr="00DA63B8">
        <w:rPr>
          <w:sz w:val="20"/>
          <w:szCs w:val="20"/>
        </w:rPr>
        <w:t>static</w:t>
      </w:r>
      <w:proofErr w:type="spellEnd"/>
      <w:r w:rsidRPr="00DA63B8">
        <w:rPr>
          <w:color w:val="00B050"/>
          <w:sz w:val="20"/>
          <w:szCs w:val="20"/>
        </w:rPr>
        <w:t>.</w:t>
      </w:r>
      <w:r w:rsidRPr="00DA63B8">
        <w:rPr>
          <w:b/>
          <w:bCs/>
          <w:color w:val="00B050"/>
          <w:sz w:val="20"/>
          <w:szCs w:val="20"/>
        </w:rPr>
        <w:t xml:space="preserve"> </w:t>
      </w:r>
    </w:p>
    <w:p w:rsidR="00267295" w:rsidRDefault="00267295" w:rsidP="00267295">
      <w:pPr>
        <w:rPr>
          <w:b/>
          <w:bCs/>
          <w:iCs/>
          <w:sz w:val="20"/>
          <w:szCs w:val="20"/>
        </w:rPr>
      </w:pPr>
    </w:p>
    <w:p w:rsidR="00267295" w:rsidRPr="00DA63B8" w:rsidRDefault="00267295" w:rsidP="00267295">
      <w:pPr>
        <w:jc w:val="both"/>
        <w:rPr>
          <w:bCs/>
          <w:iCs/>
          <w:sz w:val="20"/>
          <w:szCs w:val="20"/>
        </w:rPr>
      </w:pPr>
      <w:r w:rsidRPr="00DA63B8">
        <w:rPr>
          <w:b/>
          <w:bCs/>
          <w:iCs/>
          <w:sz w:val="20"/>
          <w:szCs w:val="20"/>
        </w:rPr>
        <w:t>Table 7</w:t>
      </w:r>
      <w:r w:rsidRPr="00DA63B8">
        <w:rPr>
          <w:iCs/>
          <w:sz w:val="20"/>
          <w:szCs w:val="20"/>
        </w:rPr>
        <w:t xml:space="preserve">. </w:t>
      </w:r>
      <w:r w:rsidRPr="00DA63B8">
        <w:rPr>
          <w:bCs/>
          <w:iCs/>
          <w:sz w:val="20"/>
          <w:szCs w:val="20"/>
        </w:rPr>
        <w:t xml:space="preserve">The results for </w:t>
      </w:r>
      <w:proofErr w:type="spellStart"/>
      <w:r w:rsidRPr="00DA63B8">
        <w:rPr>
          <w:bCs/>
          <w:iCs/>
          <w:sz w:val="20"/>
          <w:szCs w:val="20"/>
        </w:rPr>
        <w:t>biofilm</w:t>
      </w:r>
      <w:proofErr w:type="spellEnd"/>
      <w:r w:rsidRPr="00DA63B8">
        <w:rPr>
          <w:bCs/>
          <w:iCs/>
          <w:sz w:val="20"/>
          <w:szCs w:val="20"/>
        </w:rPr>
        <w:t xml:space="preserve"> proving after spot </w:t>
      </w:r>
      <w:proofErr w:type="spellStart"/>
      <w:r w:rsidRPr="00DA63B8">
        <w:rPr>
          <w:bCs/>
          <w:iCs/>
          <w:sz w:val="20"/>
          <w:szCs w:val="20"/>
        </w:rPr>
        <w:t>subculturing</w:t>
      </w:r>
      <w:proofErr w:type="spellEnd"/>
      <w:r w:rsidRPr="00DA63B8">
        <w:rPr>
          <w:bCs/>
          <w:iCs/>
          <w:sz w:val="20"/>
          <w:szCs w:val="20"/>
        </w:rPr>
        <w:t xml:space="preserve"> upon MHA for 24 h from some pegs from each of the 18 tested isolates after washing (rinsing) and 1:10 serial dilution in 8 tubes after </w:t>
      </w:r>
      <w:proofErr w:type="spellStart"/>
      <w:r w:rsidRPr="00DA63B8">
        <w:rPr>
          <w:bCs/>
          <w:iCs/>
          <w:sz w:val="20"/>
          <w:szCs w:val="20"/>
        </w:rPr>
        <w:t>sonication</w:t>
      </w:r>
      <w:proofErr w:type="spellEnd"/>
      <w:r w:rsidRPr="00DA63B8">
        <w:rPr>
          <w:bCs/>
          <w:iCs/>
          <w:sz w:val="20"/>
          <w:szCs w:val="20"/>
        </w:rPr>
        <w:t xml:space="preserve"> (dilution).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2637"/>
        <w:gridCol w:w="2394"/>
        <w:gridCol w:w="2166"/>
      </w:tblGrid>
      <w:tr w:rsidR="00267295" w:rsidRPr="00DA63B8" w:rsidTr="00267295">
        <w:tc>
          <w:tcPr>
            <w:tcW w:w="1242" w:type="pct"/>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Tube No.</w:t>
            </w:r>
          </w:p>
        </w:tc>
        <w:tc>
          <w:tcPr>
            <w:tcW w:w="1250" w:type="pct"/>
          </w:tcPr>
          <w:p w:rsidR="00267295" w:rsidRPr="00DA63B8" w:rsidRDefault="00267295" w:rsidP="00CC07F9">
            <w:pPr>
              <w:rPr>
                <w:sz w:val="20"/>
                <w:szCs w:val="20"/>
              </w:rPr>
            </w:pPr>
            <w:r w:rsidRPr="00DA63B8">
              <w:rPr>
                <w:sz w:val="20"/>
                <w:szCs w:val="20"/>
              </w:rPr>
              <w:t xml:space="preserve">MRSA (12 </w:t>
            </w:r>
            <w:r>
              <w:rPr>
                <w:sz w:val="20"/>
                <w:szCs w:val="20"/>
              </w:rPr>
              <w:t>strains</w:t>
            </w:r>
            <w:r w:rsidRPr="00DA63B8">
              <w:rPr>
                <w:sz w:val="20"/>
                <w:szCs w:val="20"/>
              </w:rPr>
              <w:t>)</w:t>
            </w:r>
          </w:p>
        </w:tc>
        <w:tc>
          <w:tcPr>
            <w:tcW w:w="1131" w:type="pct"/>
          </w:tcPr>
          <w:p w:rsidR="00267295" w:rsidRPr="00DA63B8" w:rsidRDefault="00267295" w:rsidP="00CC07F9">
            <w:pPr>
              <w:rPr>
                <w:sz w:val="20"/>
                <w:szCs w:val="20"/>
              </w:rPr>
            </w:pPr>
            <w:r w:rsidRPr="00DA63B8">
              <w:rPr>
                <w:sz w:val="20"/>
                <w:szCs w:val="20"/>
              </w:rPr>
              <w:t xml:space="preserve">MSSA (6 </w:t>
            </w:r>
            <w:r>
              <w:rPr>
                <w:sz w:val="20"/>
                <w:szCs w:val="20"/>
              </w:rPr>
              <w:t>strains</w:t>
            </w:r>
            <w:r w:rsidRPr="00DA63B8">
              <w:rPr>
                <w:sz w:val="20"/>
                <w:szCs w:val="20"/>
              </w:rPr>
              <w:t>)</w:t>
            </w:r>
          </w:p>
        </w:tc>
      </w:tr>
      <w:tr w:rsidR="00267295" w:rsidRPr="00DA63B8" w:rsidTr="00267295">
        <w:tc>
          <w:tcPr>
            <w:tcW w:w="1242" w:type="pct"/>
            <w:vMerge w:val="restart"/>
          </w:tcPr>
          <w:p w:rsidR="00267295" w:rsidRPr="00DA63B8" w:rsidRDefault="00267295" w:rsidP="006C61A8">
            <w:pPr>
              <w:rPr>
                <w:sz w:val="20"/>
                <w:szCs w:val="20"/>
              </w:rPr>
            </w:pPr>
            <w:r w:rsidRPr="00DA63B8">
              <w:rPr>
                <w:sz w:val="20"/>
                <w:szCs w:val="20"/>
              </w:rPr>
              <w:t>Washing step</w:t>
            </w:r>
          </w:p>
        </w:tc>
        <w:tc>
          <w:tcPr>
            <w:tcW w:w="1377" w:type="pct"/>
          </w:tcPr>
          <w:p w:rsidR="00267295" w:rsidRPr="00DA63B8" w:rsidRDefault="00267295" w:rsidP="006C61A8">
            <w:pPr>
              <w:rPr>
                <w:sz w:val="20"/>
                <w:szCs w:val="20"/>
              </w:rPr>
            </w:pPr>
            <w:r w:rsidRPr="00DA63B8">
              <w:rPr>
                <w:sz w:val="20"/>
                <w:szCs w:val="20"/>
              </w:rPr>
              <w:t>1</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2</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3</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4</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5</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6</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val="restart"/>
          </w:tcPr>
          <w:p w:rsidR="00267295" w:rsidRPr="00DA63B8" w:rsidRDefault="00267295" w:rsidP="006C61A8">
            <w:pPr>
              <w:rPr>
                <w:sz w:val="20"/>
                <w:szCs w:val="20"/>
              </w:rPr>
            </w:pPr>
            <w:proofErr w:type="spellStart"/>
            <w:r w:rsidRPr="00DA63B8">
              <w:rPr>
                <w:sz w:val="20"/>
                <w:szCs w:val="20"/>
              </w:rPr>
              <w:t>Biofilm</w:t>
            </w:r>
            <w:proofErr w:type="spellEnd"/>
            <w:r w:rsidRPr="00DA63B8">
              <w:rPr>
                <w:sz w:val="20"/>
                <w:szCs w:val="20"/>
              </w:rPr>
              <w:t xml:space="preserve"> </w:t>
            </w:r>
            <w:r w:rsidRPr="00DA63B8">
              <w:rPr>
                <w:b/>
                <w:bCs/>
                <w:sz w:val="20"/>
                <w:szCs w:val="20"/>
              </w:rPr>
              <w:t>A</w:t>
            </w:r>
            <w:r w:rsidRPr="00DA63B8">
              <w:rPr>
                <w:sz w:val="20"/>
                <w:szCs w:val="20"/>
              </w:rPr>
              <w:t xml:space="preserve"> Proving </w:t>
            </w:r>
            <w:r w:rsidRPr="00DA63B8">
              <w:rPr>
                <w:color w:val="0070C0"/>
                <w:sz w:val="20"/>
                <w:szCs w:val="20"/>
              </w:rPr>
              <w:t>(dilution tubes)</w:t>
            </w:r>
          </w:p>
        </w:tc>
        <w:tc>
          <w:tcPr>
            <w:tcW w:w="1377" w:type="pct"/>
          </w:tcPr>
          <w:p w:rsidR="00267295" w:rsidRPr="00DA63B8" w:rsidRDefault="00267295" w:rsidP="006C61A8">
            <w:pPr>
              <w:rPr>
                <w:sz w:val="20"/>
                <w:szCs w:val="20"/>
              </w:rPr>
            </w:pPr>
            <w:r w:rsidRPr="00DA63B8">
              <w:rPr>
                <w:sz w:val="20"/>
                <w:szCs w:val="20"/>
              </w:rPr>
              <w:t>1 (</w:t>
            </w:r>
            <w:proofErr w:type="spellStart"/>
            <w:r w:rsidRPr="00DA63B8">
              <w:rPr>
                <w:sz w:val="20"/>
                <w:szCs w:val="20"/>
              </w:rPr>
              <w:t>sonicated</w:t>
            </w:r>
            <w:proofErr w:type="spellEnd"/>
            <w:r w:rsidRPr="00DA63B8">
              <w:rPr>
                <w:sz w:val="20"/>
                <w:szCs w:val="20"/>
              </w:rPr>
              <w:t xml:space="preserve"> </w:t>
            </w:r>
            <w:proofErr w:type="spellStart"/>
            <w:r w:rsidRPr="00DA63B8">
              <w:rPr>
                <w:sz w:val="20"/>
                <w:szCs w:val="20"/>
              </w:rPr>
              <w:t>biofilm</w:t>
            </w:r>
            <w:proofErr w:type="spellEnd"/>
            <w:r w:rsidRPr="00DA63B8">
              <w:rPr>
                <w:sz w:val="20"/>
                <w:szCs w:val="20"/>
              </w:rPr>
              <w:t>)</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2 (10</w:t>
            </w:r>
            <w:r w:rsidRPr="00DA63B8">
              <w:rPr>
                <w:sz w:val="20"/>
                <w:szCs w:val="20"/>
                <w:vertAlign w:val="superscript"/>
              </w:rPr>
              <w:t>-1</w:t>
            </w:r>
            <w:r w:rsidRPr="00DA63B8">
              <w:rPr>
                <w:sz w:val="20"/>
                <w:szCs w:val="20"/>
              </w:rPr>
              <w:t>)</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3 (10</w:t>
            </w:r>
            <w:r w:rsidRPr="00DA63B8">
              <w:rPr>
                <w:sz w:val="20"/>
                <w:szCs w:val="20"/>
                <w:vertAlign w:val="superscript"/>
              </w:rPr>
              <w:t>-2</w:t>
            </w:r>
            <w:r w:rsidRPr="00DA63B8">
              <w:rPr>
                <w:sz w:val="20"/>
                <w:szCs w:val="20"/>
              </w:rPr>
              <w:t xml:space="preserve">) </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4 (10</w:t>
            </w:r>
            <w:r w:rsidRPr="00DA63B8">
              <w:rPr>
                <w:sz w:val="20"/>
                <w:szCs w:val="20"/>
                <w:vertAlign w:val="superscript"/>
              </w:rPr>
              <w:t>-3</w:t>
            </w:r>
            <w:r w:rsidRPr="00DA63B8">
              <w:rPr>
                <w:sz w:val="20"/>
                <w:szCs w:val="20"/>
              </w:rPr>
              <w:t>)</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5 (10</w:t>
            </w:r>
            <w:r w:rsidRPr="00DA63B8">
              <w:rPr>
                <w:sz w:val="20"/>
                <w:szCs w:val="20"/>
                <w:vertAlign w:val="superscript"/>
              </w:rPr>
              <w:t>-4</w:t>
            </w:r>
            <w:r w:rsidRPr="00DA63B8">
              <w:rPr>
                <w:sz w:val="20"/>
                <w:szCs w:val="20"/>
              </w:rPr>
              <w:t>)</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6 (10</w:t>
            </w:r>
            <w:r w:rsidRPr="00DA63B8">
              <w:rPr>
                <w:sz w:val="20"/>
                <w:szCs w:val="20"/>
                <w:vertAlign w:val="superscript"/>
              </w:rPr>
              <w:t>-5</w:t>
            </w:r>
            <w:r w:rsidRPr="00DA63B8">
              <w:rPr>
                <w:sz w:val="20"/>
                <w:szCs w:val="20"/>
              </w:rPr>
              <w:t>)</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7 (10</w:t>
            </w:r>
            <w:r w:rsidRPr="00DA63B8">
              <w:rPr>
                <w:sz w:val="20"/>
                <w:szCs w:val="20"/>
                <w:vertAlign w:val="superscript"/>
              </w:rPr>
              <w:t>-6</w:t>
            </w:r>
            <w:r w:rsidRPr="00DA63B8">
              <w:rPr>
                <w:sz w:val="20"/>
                <w:szCs w:val="20"/>
              </w:rPr>
              <w:t>)</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8 (10</w:t>
            </w:r>
            <w:r w:rsidRPr="00DA63B8">
              <w:rPr>
                <w:sz w:val="20"/>
                <w:szCs w:val="20"/>
                <w:vertAlign w:val="superscript"/>
              </w:rPr>
              <w:t>-7</w:t>
            </w:r>
            <w:r w:rsidRPr="00DA63B8">
              <w:rPr>
                <w:sz w:val="20"/>
                <w:szCs w:val="20"/>
              </w:rPr>
              <w:t>)</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val="restart"/>
          </w:tcPr>
          <w:p w:rsidR="00267295" w:rsidRPr="00DA63B8" w:rsidRDefault="00267295" w:rsidP="006C61A8">
            <w:pPr>
              <w:rPr>
                <w:sz w:val="20"/>
                <w:szCs w:val="20"/>
              </w:rPr>
            </w:pPr>
            <w:proofErr w:type="spellStart"/>
            <w:r w:rsidRPr="00DA63B8">
              <w:rPr>
                <w:sz w:val="20"/>
                <w:szCs w:val="20"/>
              </w:rPr>
              <w:t>Biofilm</w:t>
            </w:r>
            <w:proofErr w:type="spellEnd"/>
            <w:r w:rsidRPr="00DA63B8">
              <w:rPr>
                <w:sz w:val="20"/>
                <w:szCs w:val="20"/>
              </w:rPr>
              <w:t xml:space="preserve"> </w:t>
            </w:r>
            <w:r w:rsidRPr="00DA63B8">
              <w:rPr>
                <w:b/>
                <w:bCs/>
                <w:sz w:val="20"/>
                <w:szCs w:val="20"/>
              </w:rPr>
              <w:t>B</w:t>
            </w:r>
            <w:r w:rsidRPr="00DA63B8">
              <w:rPr>
                <w:sz w:val="20"/>
                <w:szCs w:val="20"/>
              </w:rPr>
              <w:t xml:space="preserve"> Proving </w:t>
            </w:r>
            <w:r w:rsidRPr="00DA63B8">
              <w:rPr>
                <w:color w:val="0070C0"/>
                <w:sz w:val="20"/>
                <w:szCs w:val="20"/>
              </w:rPr>
              <w:t>(dilution tubes)</w:t>
            </w:r>
          </w:p>
        </w:tc>
        <w:tc>
          <w:tcPr>
            <w:tcW w:w="1377" w:type="pct"/>
          </w:tcPr>
          <w:p w:rsidR="00267295" w:rsidRPr="00DA63B8" w:rsidRDefault="00267295" w:rsidP="006C61A8">
            <w:pPr>
              <w:rPr>
                <w:sz w:val="20"/>
                <w:szCs w:val="20"/>
              </w:rPr>
            </w:pPr>
            <w:r w:rsidRPr="00DA63B8">
              <w:rPr>
                <w:sz w:val="20"/>
                <w:szCs w:val="20"/>
              </w:rPr>
              <w:t>1 (</w:t>
            </w:r>
            <w:proofErr w:type="spellStart"/>
            <w:r w:rsidRPr="00DA63B8">
              <w:rPr>
                <w:sz w:val="20"/>
                <w:szCs w:val="20"/>
              </w:rPr>
              <w:t>sonicated</w:t>
            </w:r>
            <w:proofErr w:type="spellEnd"/>
            <w:r w:rsidRPr="00DA63B8">
              <w:rPr>
                <w:sz w:val="20"/>
                <w:szCs w:val="20"/>
              </w:rPr>
              <w:t xml:space="preserve"> </w:t>
            </w:r>
            <w:proofErr w:type="spellStart"/>
            <w:r w:rsidRPr="00DA63B8">
              <w:rPr>
                <w:sz w:val="20"/>
                <w:szCs w:val="20"/>
              </w:rPr>
              <w:t>biofilm</w:t>
            </w:r>
            <w:proofErr w:type="spellEnd"/>
            <w:r w:rsidRPr="00DA63B8">
              <w:rPr>
                <w:sz w:val="20"/>
                <w:szCs w:val="20"/>
              </w:rPr>
              <w:t>)</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2 (10</w:t>
            </w:r>
            <w:r w:rsidRPr="00DA63B8">
              <w:rPr>
                <w:sz w:val="20"/>
                <w:szCs w:val="20"/>
                <w:vertAlign w:val="superscript"/>
              </w:rPr>
              <w:t>-1</w:t>
            </w:r>
            <w:r w:rsidRPr="00DA63B8">
              <w:rPr>
                <w:sz w:val="20"/>
                <w:szCs w:val="20"/>
              </w:rPr>
              <w:t>)</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3 (10</w:t>
            </w:r>
            <w:r w:rsidRPr="00DA63B8">
              <w:rPr>
                <w:sz w:val="20"/>
                <w:szCs w:val="20"/>
                <w:vertAlign w:val="superscript"/>
              </w:rPr>
              <w:t>-2</w:t>
            </w:r>
            <w:r w:rsidRPr="00DA63B8">
              <w:rPr>
                <w:sz w:val="20"/>
                <w:szCs w:val="20"/>
              </w:rPr>
              <w:t xml:space="preserve">) </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4 (10</w:t>
            </w:r>
            <w:r w:rsidRPr="00DA63B8">
              <w:rPr>
                <w:sz w:val="20"/>
                <w:szCs w:val="20"/>
                <w:vertAlign w:val="superscript"/>
              </w:rPr>
              <w:t>-3</w:t>
            </w:r>
            <w:r w:rsidRPr="00DA63B8">
              <w:rPr>
                <w:sz w:val="20"/>
                <w:szCs w:val="20"/>
              </w:rPr>
              <w:t>)</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5 (10</w:t>
            </w:r>
            <w:r w:rsidRPr="00DA63B8">
              <w:rPr>
                <w:sz w:val="20"/>
                <w:szCs w:val="20"/>
                <w:vertAlign w:val="superscript"/>
              </w:rPr>
              <w:t>-4</w:t>
            </w:r>
            <w:r w:rsidRPr="00DA63B8">
              <w:rPr>
                <w:sz w:val="20"/>
                <w:szCs w:val="20"/>
              </w:rPr>
              <w:t>)</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6 (10</w:t>
            </w:r>
            <w:r w:rsidRPr="00DA63B8">
              <w:rPr>
                <w:sz w:val="20"/>
                <w:szCs w:val="20"/>
                <w:vertAlign w:val="superscript"/>
              </w:rPr>
              <w:t>-5</w:t>
            </w:r>
            <w:r w:rsidRPr="00DA63B8">
              <w:rPr>
                <w:sz w:val="20"/>
                <w:szCs w:val="20"/>
              </w:rPr>
              <w:t>)</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7 (10</w:t>
            </w:r>
            <w:r w:rsidRPr="00DA63B8">
              <w:rPr>
                <w:sz w:val="20"/>
                <w:szCs w:val="20"/>
                <w:vertAlign w:val="superscript"/>
              </w:rPr>
              <w:t>-6</w:t>
            </w:r>
            <w:r w:rsidRPr="00DA63B8">
              <w:rPr>
                <w:sz w:val="20"/>
                <w:szCs w:val="20"/>
              </w:rPr>
              <w:t>)</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r w:rsidR="00267295" w:rsidRPr="00DA63B8" w:rsidTr="00267295">
        <w:tc>
          <w:tcPr>
            <w:tcW w:w="1242" w:type="pct"/>
            <w:vMerge/>
          </w:tcPr>
          <w:p w:rsidR="00267295" w:rsidRPr="00DA63B8" w:rsidRDefault="00267295" w:rsidP="006C61A8">
            <w:pPr>
              <w:rPr>
                <w:sz w:val="20"/>
                <w:szCs w:val="20"/>
              </w:rPr>
            </w:pPr>
          </w:p>
        </w:tc>
        <w:tc>
          <w:tcPr>
            <w:tcW w:w="1377" w:type="pct"/>
          </w:tcPr>
          <w:p w:rsidR="00267295" w:rsidRPr="00DA63B8" w:rsidRDefault="00267295" w:rsidP="006C61A8">
            <w:pPr>
              <w:rPr>
                <w:sz w:val="20"/>
                <w:szCs w:val="20"/>
              </w:rPr>
            </w:pPr>
            <w:r w:rsidRPr="00DA63B8">
              <w:rPr>
                <w:sz w:val="20"/>
                <w:szCs w:val="20"/>
              </w:rPr>
              <w:t>8 (10</w:t>
            </w:r>
            <w:r w:rsidRPr="00DA63B8">
              <w:rPr>
                <w:sz w:val="20"/>
                <w:szCs w:val="20"/>
                <w:vertAlign w:val="superscript"/>
              </w:rPr>
              <w:t>-7</w:t>
            </w:r>
            <w:r w:rsidRPr="00DA63B8">
              <w:rPr>
                <w:sz w:val="20"/>
                <w:szCs w:val="20"/>
              </w:rPr>
              <w:t>)</w:t>
            </w:r>
          </w:p>
        </w:tc>
        <w:tc>
          <w:tcPr>
            <w:tcW w:w="1250" w:type="pct"/>
          </w:tcPr>
          <w:p w:rsidR="00267295" w:rsidRPr="00DA63B8" w:rsidRDefault="00267295" w:rsidP="006C61A8">
            <w:pPr>
              <w:rPr>
                <w:sz w:val="20"/>
                <w:szCs w:val="20"/>
              </w:rPr>
            </w:pPr>
            <w:r w:rsidRPr="00DA63B8">
              <w:rPr>
                <w:sz w:val="20"/>
                <w:szCs w:val="20"/>
              </w:rPr>
              <w:t>-</w:t>
            </w:r>
          </w:p>
        </w:tc>
        <w:tc>
          <w:tcPr>
            <w:tcW w:w="1131" w:type="pct"/>
          </w:tcPr>
          <w:p w:rsidR="00267295" w:rsidRPr="00DA63B8" w:rsidRDefault="00267295" w:rsidP="006C61A8">
            <w:pPr>
              <w:rPr>
                <w:sz w:val="20"/>
                <w:szCs w:val="20"/>
              </w:rPr>
            </w:pPr>
            <w:r w:rsidRPr="00DA63B8">
              <w:rPr>
                <w:sz w:val="20"/>
                <w:szCs w:val="20"/>
              </w:rPr>
              <w:t>-</w:t>
            </w:r>
          </w:p>
        </w:tc>
      </w:tr>
    </w:tbl>
    <w:p w:rsidR="00267295" w:rsidRPr="00DA63B8" w:rsidRDefault="00267295" w:rsidP="00267295">
      <w:pPr>
        <w:rPr>
          <w:sz w:val="20"/>
          <w:szCs w:val="20"/>
          <w:rtl/>
        </w:rPr>
      </w:pPr>
      <w:r w:rsidRPr="00DA63B8">
        <w:rPr>
          <w:sz w:val="20"/>
          <w:szCs w:val="20"/>
        </w:rPr>
        <w:t>Key: - =no growth, +=slight growth (1-10 colonies/</w:t>
      </w:r>
      <w:r>
        <w:rPr>
          <w:sz w:val="20"/>
          <w:szCs w:val="20"/>
        </w:rPr>
        <w:t xml:space="preserve"> </w:t>
      </w:r>
      <w:r w:rsidRPr="00DA63B8">
        <w:rPr>
          <w:sz w:val="20"/>
          <w:szCs w:val="20"/>
        </w:rPr>
        <w:t xml:space="preserve">spot), ++=moderate growth (11-20 colonies/spot), +++=heavy growth (uncountable colonies/spot). </w:t>
      </w:r>
    </w:p>
    <w:p w:rsidR="00267295" w:rsidRPr="00DA63B8" w:rsidRDefault="00267295" w:rsidP="00267295">
      <w:pPr>
        <w:ind w:firstLine="720"/>
        <w:jc w:val="both"/>
        <w:rPr>
          <w:rFonts w:eastAsia="TimesNewRomanPSMT"/>
          <w:sz w:val="20"/>
          <w:szCs w:val="20"/>
        </w:rPr>
      </w:pPr>
      <w:r w:rsidRPr="00DA63B8">
        <w:rPr>
          <w:rFonts w:eastAsia="TimesNewRomanPSMT"/>
          <w:sz w:val="20"/>
          <w:szCs w:val="20"/>
        </w:rPr>
        <w:t xml:space="preserve">After washing of the </w:t>
      </w:r>
      <w:proofErr w:type="spellStart"/>
      <w:r w:rsidRPr="00DA63B8">
        <w:rPr>
          <w:rFonts w:eastAsia="TimesNewRomanPSMT"/>
          <w:sz w:val="20"/>
          <w:szCs w:val="20"/>
        </w:rPr>
        <w:t>biofilms</w:t>
      </w:r>
      <w:proofErr w:type="spellEnd"/>
      <w:r w:rsidRPr="00DA63B8">
        <w:rPr>
          <w:rFonts w:eastAsia="TimesNewRomanPSMT"/>
          <w:sz w:val="20"/>
          <w:szCs w:val="20"/>
        </w:rPr>
        <w:t xml:space="preserve"> culture form these tubes showed descending grades of growth which in tube 6 of MSSA. Following </w:t>
      </w:r>
      <w:proofErr w:type="spellStart"/>
      <w:r w:rsidRPr="00DA63B8">
        <w:rPr>
          <w:rFonts w:eastAsia="TimesNewRomanPSMT"/>
          <w:sz w:val="20"/>
          <w:szCs w:val="20"/>
        </w:rPr>
        <w:t>sonication</w:t>
      </w:r>
      <w:proofErr w:type="spellEnd"/>
      <w:r w:rsidRPr="00DA63B8">
        <w:rPr>
          <w:rFonts w:eastAsia="TimesNewRomanPSMT"/>
          <w:sz w:val="20"/>
          <w:szCs w:val="20"/>
        </w:rPr>
        <w:t xml:space="preserve">, the densities of </w:t>
      </w:r>
      <w:proofErr w:type="spellStart"/>
      <w:r w:rsidRPr="00DA63B8">
        <w:rPr>
          <w:rFonts w:eastAsia="TimesNewRomanPSMT"/>
          <w:sz w:val="20"/>
          <w:szCs w:val="20"/>
        </w:rPr>
        <w:t>inocula</w:t>
      </w:r>
      <w:proofErr w:type="spellEnd"/>
      <w:r w:rsidRPr="00DA63B8">
        <w:rPr>
          <w:rFonts w:eastAsia="TimesNewRomanPSMT"/>
          <w:sz w:val="20"/>
          <w:szCs w:val="20"/>
        </w:rPr>
        <w:t xml:space="preserve"> were heaver in the first dilution tubes till it disappeared indicating that </w:t>
      </w:r>
      <w:proofErr w:type="spellStart"/>
      <w:r w:rsidRPr="00DA63B8">
        <w:rPr>
          <w:rFonts w:eastAsia="TimesNewRomanPSMT"/>
          <w:sz w:val="20"/>
          <w:szCs w:val="20"/>
        </w:rPr>
        <w:t>sonication</w:t>
      </w:r>
      <w:proofErr w:type="spellEnd"/>
      <w:r w:rsidRPr="00DA63B8">
        <w:rPr>
          <w:rFonts w:eastAsia="TimesNewRomanPSMT"/>
          <w:sz w:val="20"/>
          <w:szCs w:val="20"/>
        </w:rPr>
        <w:t xml:space="preserve"> brought the bacteria from the </w:t>
      </w:r>
      <w:proofErr w:type="spellStart"/>
      <w:r w:rsidRPr="00DA63B8">
        <w:rPr>
          <w:rFonts w:eastAsia="TimesNewRomanPSMT"/>
          <w:sz w:val="20"/>
          <w:szCs w:val="20"/>
        </w:rPr>
        <w:t>biofilm</w:t>
      </w:r>
      <w:proofErr w:type="spellEnd"/>
      <w:r w:rsidRPr="00DA63B8">
        <w:rPr>
          <w:rFonts w:eastAsia="TimesNewRomanPSMT"/>
          <w:sz w:val="20"/>
          <w:szCs w:val="20"/>
        </w:rPr>
        <w:t xml:space="preserve"> to grow and this is the prove for the formation of bacterial </w:t>
      </w:r>
      <w:proofErr w:type="spellStart"/>
      <w:r w:rsidRPr="00DA63B8">
        <w:rPr>
          <w:rFonts w:eastAsia="TimesNewRomanPSMT"/>
          <w:sz w:val="20"/>
          <w:szCs w:val="20"/>
        </w:rPr>
        <w:t>biofilms</w:t>
      </w:r>
      <w:proofErr w:type="spellEnd"/>
      <w:r w:rsidRPr="00DA63B8">
        <w:rPr>
          <w:rFonts w:eastAsia="TimesNewRomanPSMT"/>
          <w:sz w:val="20"/>
          <w:szCs w:val="20"/>
        </w:rPr>
        <w:t xml:space="preserve"> within the examined pegs.</w:t>
      </w:r>
      <w:r w:rsidR="00CC07F9">
        <w:rPr>
          <w:rFonts w:eastAsia="TimesNewRomanPSMT"/>
          <w:sz w:val="20"/>
          <w:szCs w:val="20"/>
        </w:rPr>
        <w:t xml:space="preserve"> </w:t>
      </w:r>
    </w:p>
    <w:p w:rsidR="00267295" w:rsidRPr="00DA63B8" w:rsidRDefault="00267295" w:rsidP="00267295">
      <w:pPr>
        <w:rPr>
          <w:sz w:val="20"/>
          <w:szCs w:val="20"/>
        </w:rPr>
      </w:pPr>
      <w:r w:rsidRPr="00DA63B8">
        <w:rPr>
          <w:sz w:val="20"/>
          <w:szCs w:val="20"/>
        </w:rPr>
        <w:lastRenderedPageBreak/>
        <w:t xml:space="preserve">Table 8. Results of MIC for </w:t>
      </w:r>
      <w:proofErr w:type="spellStart"/>
      <w:r w:rsidRPr="00DA63B8">
        <w:rPr>
          <w:sz w:val="20"/>
          <w:szCs w:val="20"/>
        </w:rPr>
        <w:t>planktonic</w:t>
      </w:r>
      <w:proofErr w:type="spellEnd"/>
      <w:r w:rsidRPr="00DA63B8">
        <w:rPr>
          <w:sz w:val="20"/>
          <w:szCs w:val="20"/>
        </w:rPr>
        <w:t xml:space="preserve"> bacteria within the challenge plate and the MBEC of </w:t>
      </w:r>
      <w:proofErr w:type="spellStart"/>
      <w:r w:rsidRPr="00DA63B8">
        <w:rPr>
          <w:sz w:val="20"/>
          <w:szCs w:val="20"/>
        </w:rPr>
        <w:t>biofilm</w:t>
      </w:r>
      <w:proofErr w:type="spellEnd"/>
      <w:r w:rsidRPr="00DA63B8">
        <w:rPr>
          <w:sz w:val="20"/>
          <w:szCs w:val="20"/>
        </w:rPr>
        <w:t xml:space="preserve"> bacteria of the recovery plates measured at 630 nm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1302"/>
        <w:gridCol w:w="1266"/>
        <w:gridCol w:w="2478"/>
        <w:gridCol w:w="2411"/>
      </w:tblGrid>
      <w:tr w:rsidR="00267295" w:rsidRPr="00DA63B8" w:rsidTr="00267295">
        <w:tc>
          <w:tcPr>
            <w:tcW w:w="1106" w:type="pct"/>
            <w:vMerge w:val="restart"/>
          </w:tcPr>
          <w:p w:rsidR="00267295" w:rsidRDefault="00267295" w:rsidP="006C61A8">
            <w:pPr>
              <w:rPr>
                <w:sz w:val="20"/>
                <w:szCs w:val="20"/>
              </w:rPr>
            </w:pPr>
            <w:r>
              <w:rPr>
                <w:sz w:val="20"/>
                <w:szCs w:val="20"/>
              </w:rPr>
              <w:t>EGCG Conc.</w:t>
            </w:r>
          </w:p>
          <w:p w:rsidR="00267295" w:rsidRPr="00DA63B8" w:rsidRDefault="00267295" w:rsidP="006C61A8">
            <w:pPr>
              <w:rPr>
                <w:sz w:val="20"/>
                <w:szCs w:val="20"/>
              </w:rPr>
            </w:pPr>
            <w:r w:rsidRPr="00DA63B8">
              <w:rPr>
                <w:sz w:val="20"/>
                <w:szCs w:val="20"/>
              </w:rPr>
              <w:t>µg/ml</w:t>
            </w:r>
          </w:p>
        </w:tc>
        <w:tc>
          <w:tcPr>
            <w:tcW w:w="1341" w:type="pct"/>
            <w:gridSpan w:val="2"/>
          </w:tcPr>
          <w:p w:rsidR="00267295" w:rsidRPr="00DA63B8" w:rsidRDefault="00267295" w:rsidP="00267295">
            <w:pPr>
              <w:jc w:val="center"/>
              <w:rPr>
                <w:sz w:val="20"/>
                <w:szCs w:val="20"/>
              </w:rPr>
            </w:pPr>
            <w:r w:rsidRPr="00DA63B8">
              <w:rPr>
                <w:sz w:val="20"/>
                <w:szCs w:val="20"/>
              </w:rPr>
              <w:t>MIC</w:t>
            </w:r>
            <w:r w:rsidR="00CC07F9">
              <w:rPr>
                <w:sz w:val="20"/>
                <w:szCs w:val="20"/>
              </w:rPr>
              <w:t xml:space="preserve"> </w:t>
            </w:r>
            <w:r w:rsidRPr="00DA63B8">
              <w:rPr>
                <w:sz w:val="20"/>
                <w:szCs w:val="20"/>
              </w:rPr>
              <w:t>(challenge plate)</w:t>
            </w:r>
          </w:p>
        </w:tc>
        <w:tc>
          <w:tcPr>
            <w:tcW w:w="2553" w:type="pct"/>
            <w:gridSpan w:val="2"/>
          </w:tcPr>
          <w:p w:rsidR="00267295" w:rsidRPr="00DA63B8" w:rsidRDefault="00267295" w:rsidP="006C61A8">
            <w:pPr>
              <w:jc w:val="center"/>
              <w:rPr>
                <w:sz w:val="20"/>
                <w:szCs w:val="20"/>
              </w:rPr>
            </w:pPr>
            <w:r w:rsidRPr="00DA63B8">
              <w:rPr>
                <w:sz w:val="20"/>
                <w:szCs w:val="20"/>
              </w:rPr>
              <w:t xml:space="preserve">MBEC (recovery, </w:t>
            </w:r>
            <w:proofErr w:type="spellStart"/>
            <w:r w:rsidRPr="00DA63B8">
              <w:rPr>
                <w:sz w:val="20"/>
                <w:szCs w:val="20"/>
              </w:rPr>
              <w:t>sonicated</w:t>
            </w:r>
            <w:proofErr w:type="spellEnd"/>
            <w:r w:rsidRPr="00DA63B8">
              <w:rPr>
                <w:sz w:val="20"/>
                <w:szCs w:val="20"/>
              </w:rPr>
              <w:t xml:space="preserve"> plate)</w:t>
            </w:r>
          </w:p>
        </w:tc>
      </w:tr>
      <w:tr w:rsidR="00267295" w:rsidRPr="00DA63B8" w:rsidTr="00267295">
        <w:tc>
          <w:tcPr>
            <w:tcW w:w="1106" w:type="pct"/>
            <w:vMerge/>
          </w:tcPr>
          <w:p w:rsidR="00267295" w:rsidRPr="00DA63B8" w:rsidRDefault="00267295" w:rsidP="006C61A8">
            <w:pPr>
              <w:rPr>
                <w:sz w:val="20"/>
                <w:szCs w:val="20"/>
              </w:rPr>
            </w:pPr>
          </w:p>
        </w:tc>
        <w:tc>
          <w:tcPr>
            <w:tcW w:w="680" w:type="pct"/>
          </w:tcPr>
          <w:p w:rsidR="00267295" w:rsidRPr="00DA63B8" w:rsidRDefault="00267295" w:rsidP="00267295">
            <w:pPr>
              <w:jc w:val="center"/>
              <w:rPr>
                <w:sz w:val="20"/>
                <w:szCs w:val="20"/>
              </w:rPr>
            </w:pPr>
            <w:r w:rsidRPr="00DA63B8">
              <w:rPr>
                <w:sz w:val="20"/>
                <w:szCs w:val="20"/>
              </w:rPr>
              <w:t>MRSA</w:t>
            </w:r>
            <w:r>
              <w:rPr>
                <w:sz w:val="20"/>
                <w:szCs w:val="20"/>
              </w:rPr>
              <w:t xml:space="preserve"> </w:t>
            </w:r>
            <w:r w:rsidRPr="00DA63B8">
              <w:rPr>
                <w:sz w:val="20"/>
                <w:szCs w:val="20"/>
              </w:rPr>
              <w:t>(12)</w:t>
            </w:r>
          </w:p>
        </w:tc>
        <w:tc>
          <w:tcPr>
            <w:tcW w:w="661" w:type="pct"/>
          </w:tcPr>
          <w:p w:rsidR="00267295" w:rsidRPr="00DA63B8" w:rsidRDefault="00267295" w:rsidP="00267295">
            <w:pPr>
              <w:jc w:val="center"/>
              <w:rPr>
                <w:sz w:val="20"/>
                <w:szCs w:val="20"/>
              </w:rPr>
            </w:pPr>
            <w:r w:rsidRPr="00DA63B8">
              <w:rPr>
                <w:sz w:val="20"/>
                <w:szCs w:val="20"/>
              </w:rPr>
              <w:t>MSSA</w:t>
            </w:r>
            <w:r>
              <w:rPr>
                <w:sz w:val="20"/>
                <w:szCs w:val="20"/>
              </w:rPr>
              <w:t xml:space="preserve"> (6</w:t>
            </w:r>
            <w:r w:rsidRPr="00DA63B8">
              <w:rPr>
                <w:sz w:val="20"/>
                <w:szCs w:val="20"/>
              </w:rPr>
              <w:t>)</w:t>
            </w:r>
          </w:p>
        </w:tc>
        <w:tc>
          <w:tcPr>
            <w:tcW w:w="1294" w:type="pct"/>
          </w:tcPr>
          <w:p w:rsidR="00267295" w:rsidRPr="00DA63B8" w:rsidRDefault="00267295" w:rsidP="00267295">
            <w:pPr>
              <w:jc w:val="center"/>
              <w:rPr>
                <w:sz w:val="20"/>
                <w:szCs w:val="20"/>
              </w:rPr>
            </w:pPr>
            <w:r w:rsidRPr="00DA63B8">
              <w:rPr>
                <w:sz w:val="20"/>
                <w:szCs w:val="20"/>
              </w:rPr>
              <w:t>MRSA</w:t>
            </w:r>
            <w:r>
              <w:rPr>
                <w:sz w:val="20"/>
                <w:szCs w:val="20"/>
              </w:rPr>
              <w:t xml:space="preserve"> (12</w:t>
            </w:r>
            <w:r w:rsidRPr="00DA63B8">
              <w:rPr>
                <w:sz w:val="20"/>
                <w:szCs w:val="20"/>
              </w:rPr>
              <w:t>)</w:t>
            </w:r>
          </w:p>
        </w:tc>
        <w:tc>
          <w:tcPr>
            <w:tcW w:w="1258" w:type="pct"/>
          </w:tcPr>
          <w:p w:rsidR="00267295" w:rsidRPr="00DA63B8" w:rsidRDefault="00267295" w:rsidP="00267295">
            <w:pPr>
              <w:jc w:val="center"/>
              <w:rPr>
                <w:sz w:val="20"/>
                <w:szCs w:val="20"/>
              </w:rPr>
            </w:pPr>
            <w:r w:rsidRPr="00DA63B8">
              <w:rPr>
                <w:sz w:val="20"/>
                <w:szCs w:val="20"/>
              </w:rPr>
              <w:t>MSSA</w:t>
            </w:r>
            <w:r>
              <w:rPr>
                <w:sz w:val="20"/>
                <w:szCs w:val="20"/>
              </w:rPr>
              <w:t xml:space="preserve"> (6</w:t>
            </w:r>
            <w:r w:rsidRPr="00DA63B8">
              <w:rPr>
                <w:sz w:val="20"/>
                <w:szCs w:val="20"/>
              </w:rPr>
              <w:t>)</w:t>
            </w:r>
          </w:p>
        </w:tc>
      </w:tr>
      <w:tr w:rsidR="00267295" w:rsidRPr="00DA63B8" w:rsidTr="00267295">
        <w:tc>
          <w:tcPr>
            <w:tcW w:w="1106" w:type="pct"/>
          </w:tcPr>
          <w:p w:rsidR="00267295" w:rsidRPr="00DA63B8" w:rsidRDefault="00267295" w:rsidP="006C61A8">
            <w:pPr>
              <w:rPr>
                <w:sz w:val="20"/>
                <w:szCs w:val="20"/>
              </w:rPr>
            </w:pPr>
            <w:r w:rsidRPr="00DA63B8">
              <w:rPr>
                <w:sz w:val="20"/>
                <w:szCs w:val="20"/>
              </w:rPr>
              <w:t xml:space="preserve">64 </w:t>
            </w:r>
          </w:p>
        </w:tc>
        <w:tc>
          <w:tcPr>
            <w:tcW w:w="680" w:type="pct"/>
          </w:tcPr>
          <w:p w:rsidR="00267295" w:rsidRPr="00DA63B8" w:rsidRDefault="00267295" w:rsidP="006C61A8">
            <w:pPr>
              <w:rPr>
                <w:sz w:val="20"/>
                <w:szCs w:val="20"/>
              </w:rPr>
            </w:pPr>
            <w:r w:rsidRPr="00DA63B8">
              <w:rPr>
                <w:sz w:val="20"/>
                <w:szCs w:val="20"/>
              </w:rPr>
              <w:t>11</w:t>
            </w:r>
          </w:p>
        </w:tc>
        <w:tc>
          <w:tcPr>
            <w:tcW w:w="661" w:type="pct"/>
          </w:tcPr>
          <w:p w:rsidR="00267295" w:rsidRPr="00DA63B8" w:rsidRDefault="00267295" w:rsidP="006C61A8">
            <w:pPr>
              <w:rPr>
                <w:sz w:val="20"/>
                <w:szCs w:val="20"/>
              </w:rPr>
            </w:pPr>
            <w:r w:rsidRPr="00DA63B8">
              <w:rPr>
                <w:sz w:val="20"/>
                <w:szCs w:val="20"/>
              </w:rPr>
              <w:t>5</w:t>
            </w:r>
          </w:p>
        </w:tc>
        <w:tc>
          <w:tcPr>
            <w:tcW w:w="1294" w:type="pct"/>
          </w:tcPr>
          <w:p w:rsidR="00267295" w:rsidRPr="00DA63B8" w:rsidRDefault="00267295" w:rsidP="006C61A8">
            <w:pPr>
              <w:rPr>
                <w:sz w:val="20"/>
                <w:szCs w:val="20"/>
              </w:rPr>
            </w:pPr>
            <w:r w:rsidRPr="00DA63B8">
              <w:rPr>
                <w:sz w:val="20"/>
                <w:szCs w:val="20"/>
              </w:rPr>
              <w:t>0</w:t>
            </w:r>
          </w:p>
        </w:tc>
        <w:tc>
          <w:tcPr>
            <w:tcW w:w="1258" w:type="pct"/>
          </w:tcPr>
          <w:p w:rsidR="00267295" w:rsidRPr="00DA63B8" w:rsidRDefault="00267295" w:rsidP="006C61A8">
            <w:pPr>
              <w:rPr>
                <w:sz w:val="20"/>
                <w:szCs w:val="20"/>
              </w:rPr>
            </w:pPr>
            <w:r w:rsidRPr="00DA63B8">
              <w:rPr>
                <w:sz w:val="20"/>
                <w:szCs w:val="20"/>
              </w:rPr>
              <w:t>0</w:t>
            </w:r>
          </w:p>
        </w:tc>
      </w:tr>
      <w:tr w:rsidR="00267295" w:rsidRPr="00DA63B8" w:rsidTr="00267295">
        <w:tc>
          <w:tcPr>
            <w:tcW w:w="1106" w:type="pct"/>
          </w:tcPr>
          <w:p w:rsidR="00267295" w:rsidRPr="00DA63B8" w:rsidRDefault="00267295" w:rsidP="006C61A8">
            <w:pPr>
              <w:rPr>
                <w:sz w:val="20"/>
                <w:szCs w:val="20"/>
              </w:rPr>
            </w:pPr>
            <w:r w:rsidRPr="00DA63B8">
              <w:rPr>
                <w:sz w:val="20"/>
                <w:szCs w:val="20"/>
              </w:rPr>
              <w:t xml:space="preserve">128 </w:t>
            </w:r>
          </w:p>
        </w:tc>
        <w:tc>
          <w:tcPr>
            <w:tcW w:w="680" w:type="pct"/>
          </w:tcPr>
          <w:p w:rsidR="00267295" w:rsidRPr="00DA63B8" w:rsidRDefault="00267295" w:rsidP="006C61A8">
            <w:pPr>
              <w:rPr>
                <w:sz w:val="20"/>
                <w:szCs w:val="20"/>
              </w:rPr>
            </w:pPr>
            <w:r w:rsidRPr="00DA63B8">
              <w:rPr>
                <w:sz w:val="20"/>
                <w:szCs w:val="20"/>
              </w:rPr>
              <w:t>1</w:t>
            </w:r>
          </w:p>
        </w:tc>
        <w:tc>
          <w:tcPr>
            <w:tcW w:w="661" w:type="pct"/>
          </w:tcPr>
          <w:p w:rsidR="00267295" w:rsidRPr="00DA63B8" w:rsidRDefault="00267295" w:rsidP="006C61A8">
            <w:pPr>
              <w:rPr>
                <w:sz w:val="20"/>
                <w:szCs w:val="20"/>
              </w:rPr>
            </w:pPr>
            <w:r w:rsidRPr="00DA63B8">
              <w:rPr>
                <w:sz w:val="20"/>
                <w:szCs w:val="20"/>
              </w:rPr>
              <w:t>1</w:t>
            </w:r>
          </w:p>
        </w:tc>
        <w:tc>
          <w:tcPr>
            <w:tcW w:w="1294" w:type="pct"/>
          </w:tcPr>
          <w:p w:rsidR="00267295" w:rsidRPr="00DA63B8" w:rsidRDefault="00267295" w:rsidP="006C61A8">
            <w:pPr>
              <w:rPr>
                <w:sz w:val="20"/>
                <w:szCs w:val="20"/>
              </w:rPr>
            </w:pPr>
            <w:r w:rsidRPr="00DA63B8">
              <w:rPr>
                <w:sz w:val="20"/>
                <w:szCs w:val="20"/>
              </w:rPr>
              <w:t>0</w:t>
            </w:r>
          </w:p>
        </w:tc>
        <w:tc>
          <w:tcPr>
            <w:tcW w:w="1258" w:type="pct"/>
          </w:tcPr>
          <w:p w:rsidR="00267295" w:rsidRPr="00DA63B8" w:rsidRDefault="00267295" w:rsidP="006C61A8">
            <w:pPr>
              <w:rPr>
                <w:sz w:val="20"/>
                <w:szCs w:val="20"/>
              </w:rPr>
            </w:pPr>
            <w:r w:rsidRPr="00DA63B8">
              <w:rPr>
                <w:sz w:val="20"/>
                <w:szCs w:val="20"/>
              </w:rPr>
              <w:t>0</w:t>
            </w:r>
          </w:p>
        </w:tc>
      </w:tr>
      <w:tr w:rsidR="00267295" w:rsidRPr="00DA63B8" w:rsidTr="00267295">
        <w:tc>
          <w:tcPr>
            <w:tcW w:w="1106" w:type="pct"/>
          </w:tcPr>
          <w:p w:rsidR="00267295" w:rsidRPr="00DA63B8" w:rsidRDefault="00267295" w:rsidP="006C61A8">
            <w:pPr>
              <w:rPr>
                <w:sz w:val="20"/>
                <w:szCs w:val="20"/>
              </w:rPr>
            </w:pPr>
            <w:r w:rsidRPr="00DA63B8">
              <w:rPr>
                <w:sz w:val="20"/>
                <w:szCs w:val="20"/>
              </w:rPr>
              <w:t xml:space="preserve">256 </w:t>
            </w:r>
          </w:p>
        </w:tc>
        <w:tc>
          <w:tcPr>
            <w:tcW w:w="680" w:type="pct"/>
          </w:tcPr>
          <w:p w:rsidR="00267295" w:rsidRPr="00DA63B8" w:rsidRDefault="00267295" w:rsidP="006C61A8">
            <w:pPr>
              <w:rPr>
                <w:sz w:val="20"/>
                <w:szCs w:val="20"/>
              </w:rPr>
            </w:pPr>
            <w:r w:rsidRPr="00DA63B8">
              <w:rPr>
                <w:sz w:val="20"/>
                <w:szCs w:val="20"/>
              </w:rPr>
              <w:t>0</w:t>
            </w:r>
          </w:p>
        </w:tc>
        <w:tc>
          <w:tcPr>
            <w:tcW w:w="661" w:type="pct"/>
          </w:tcPr>
          <w:p w:rsidR="00267295" w:rsidRPr="00DA63B8" w:rsidRDefault="00267295" w:rsidP="006C61A8">
            <w:pPr>
              <w:rPr>
                <w:sz w:val="20"/>
                <w:szCs w:val="20"/>
              </w:rPr>
            </w:pPr>
            <w:r w:rsidRPr="00DA63B8">
              <w:rPr>
                <w:sz w:val="20"/>
                <w:szCs w:val="20"/>
              </w:rPr>
              <w:t>0</w:t>
            </w:r>
          </w:p>
        </w:tc>
        <w:tc>
          <w:tcPr>
            <w:tcW w:w="1294" w:type="pct"/>
          </w:tcPr>
          <w:p w:rsidR="00267295" w:rsidRPr="00DA63B8" w:rsidRDefault="00267295" w:rsidP="006C61A8">
            <w:pPr>
              <w:rPr>
                <w:sz w:val="20"/>
                <w:szCs w:val="20"/>
              </w:rPr>
            </w:pPr>
            <w:r w:rsidRPr="00DA63B8">
              <w:rPr>
                <w:sz w:val="20"/>
                <w:szCs w:val="20"/>
              </w:rPr>
              <w:t>2</w:t>
            </w:r>
          </w:p>
        </w:tc>
        <w:tc>
          <w:tcPr>
            <w:tcW w:w="1258" w:type="pct"/>
          </w:tcPr>
          <w:p w:rsidR="00267295" w:rsidRPr="00DA63B8" w:rsidRDefault="00267295" w:rsidP="006C61A8">
            <w:pPr>
              <w:rPr>
                <w:sz w:val="20"/>
                <w:szCs w:val="20"/>
              </w:rPr>
            </w:pPr>
            <w:r w:rsidRPr="00DA63B8">
              <w:rPr>
                <w:sz w:val="20"/>
                <w:szCs w:val="20"/>
              </w:rPr>
              <w:t>1</w:t>
            </w:r>
          </w:p>
        </w:tc>
      </w:tr>
      <w:tr w:rsidR="00267295" w:rsidRPr="00DA63B8" w:rsidTr="00267295">
        <w:tc>
          <w:tcPr>
            <w:tcW w:w="1106" w:type="pct"/>
          </w:tcPr>
          <w:p w:rsidR="00267295" w:rsidRPr="00DA63B8" w:rsidRDefault="00267295" w:rsidP="006C61A8">
            <w:pPr>
              <w:rPr>
                <w:sz w:val="20"/>
                <w:szCs w:val="20"/>
              </w:rPr>
            </w:pPr>
            <w:r w:rsidRPr="00DA63B8">
              <w:rPr>
                <w:sz w:val="20"/>
                <w:szCs w:val="20"/>
              </w:rPr>
              <w:t xml:space="preserve">512 </w:t>
            </w:r>
          </w:p>
        </w:tc>
        <w:tc>
          <w:tcPr>
            <w:tcW w:w="680" w:type="pct"/>
          </w:tcPr>
          <w:p w:rsidR="00267295" w:rsidRPr="00DA63B8" w:rsidRDefault="00267295" w:rsidP="006C61A8">
            <w:pPr>
              <w:rPr>
                <w:sz w:val="20"/>
                <w:szCs w:val="20"/>
              </w:rPr>
            </w:pPr>
            <w:r w:rsidRPr="00DA63B8">
              <w:rPr>
                <w:sz w:val="20"/>
                <w:szCs w:val="20"/>
              </w:rPr>
              <w:t>0</w:t>
            </w:r>
          </w:p>
        </w:tc>
        <w:tc>
          <w:tcPr>
            <w:tcW w:w="661" w:type="pct"/>
          </w:tcPr>
          <w:p w:rsidR="00267295" w:rsidRPr="00DA63B8" w:rsidRDefault="00267295" w:rsidP="006C61A8">
            <w:pPr>
              <w:rPr>
                <w:sz w:val="20"/>
                <w:szCs w:val="20"/>
              </w:rPr>
            </w:pPr>
            <w:r w:rsidRPr="00DA63B8">
              <w:rPr>
                <w:sz w:val="20"/>
                <w:szCs w:val="20"/>
              </w:rPr>
              <w:t>0</w:t>
            </w:r>
          </w:p>
        </w:tc>
        <w:tc>
          <w:tcPr>
            <w:tcW w:w="1294" w:type="pct"/>
          </w:tcPr>
          <w:p w:rsidR="00267295" w:rsidRPr="00DA63B8" w:rsidRDefault="00267295" w:rsidP="006C61A8">
            <w:pPr>
              <w:rPr>
                <w:sz w:val="20"/>
                <w:szCs w:val="20"/>
              </w:rPr>
            </w:pPr>
            <w:r w:rsidRPr="00DA63B8">
              <w:rPr>
                <w:sz w:val="20"/>
                <w:szCs w:val="20"/>
              </w:rPr>
              <w:t>10</w:t>
            </w:r>
          </w:p>
        </w:tc>
        <w:tc>
          <w:tcPr>
            <w:tcW w:w="1258" w:type="pct"/>
          </w:tcPr>
          <w:p w:rsidR="00267295" w:rsidRPr="00DA63B8" w:rsidRDefault="00267295" w:rsidP="006C61A8">
            <w:pPr>
              <w:rPr>
                <w:sz w:val="20"/>
                <w:szCs w:val="20"/>
              </w:rPr>
            </w:pPr>
            <w:r w:rsidRPr="00DA63B8">
              <w:rPr>
                <w:sz w:val="20"/>
                <w:szCs w:val="20"/>
              </w:rPr>
              <w:t>5</w:t>
            </w:r>
          </w:p>
        </w:tc>
      </w:tr>
      <w:tr w:rsidR="00267295" w:rsidRPr="00DA63B8" w:rsidTr="00267295">
        <w:tc>
          <w:tcPr>
            <w:tcW w:w="1106" w:type="pct"/>
          </w:tcPr>
          <w:p w:rsidR="00267295" w:rsidRPr="00DA63B8" w:rsidRDefault="00267295" w:rsidP="006C61A8">
            <w:pPr>
              <w:rPr>
                <w:sz w:val="20"/>
                <w:szCs w:val="20"/>
              </w:rPr>
            </w:pPr>
            <w:r w:rsidRPr="00DA63B8">
              <w:rPr>
                <w:sz w:val="20"/>
                <w:szCs w:val="20"/>
              </w:rPr>
              <w:t xml:space="preserve">1024 </w:t>
            </w:r>
          </w:p>
        </w:tc>
        <w:tc>
          <w:tcPr>
            <w:tcW w:w="680" w:type="pct"/>
          </w:tcPr>
          <w:p w:rsidR="00267295" w:rsidRPr="00DA63B8" w:rsidRDefault="00267295" w:rsidP="006C61A8">
            <w:pPr>
              <w:rPr>
                <w:sz w:val="20"/>
                <w:szCs w:val="20"/>
              </w:rPr>
            </w:pPr>
            <w:r w:rsidRPr="00DA63B8">
              <w:rPr>
                <w:sz w:val="20"/>
                <w:szCs w:val="20"/>
              </w:rPr>
              <w:t>0</w:t>
            </w:r>
          </w:p>
        </w:tc>
        <w:tc>
          <w:tcPr>
            <w:tcW w:w="661" w:type="pct"/>
          </w:tcPr>
          <w:p w:rsidR="00267295" w:rsidRPr="00DA63B8" w:rsidRDefault="00267295" w:rsidP="006C61A8">
            <w:pPr>
              <w:rPr>
                <w:sz w:val="20"/>
                <w:szCs w:val="20"/>
              </w:rPr>
            </w:pPr>
            <w:r w:rsidRPr="00DA63B8">
              <w:rPr>
                <w:sz w:val="20"/>
                <w:szCs w:val="20"/>
              </w:rPr>
              <w:t>0</w:t>
            </w:r>
          </w:p>
        </w:tc>
        <w:tc>
          <w:tcPr>
            <w:tcW w:w="1294" w:type="pct"/>
          </w:tcPr>
          <w:p w:rsidR="00267295" w:rsidRPr="00DA63B8" w:rsidRDefault="00267295" w:rsidP="006C61A8">
            <w:pPr>
              <w:rPr>
                <w:sz w:val="20"/>
                <w:szCs w:val="20"/>
              </w:rPr>
            </w:pPr>
            <w:r w:rsidRPr="00DA63B8">
              <w:rPr>
                <w:sz w:val="20"/>
                <w:szCs w:val="20"/>
              </w:rPr>
              <w:t>0</w:t>
            </w:r>
          </w:p>
        </w:tc>
        <w:tc>
          <w:tcPr>
            <w:tcW w:w="1258" w:type="pct"/>
          </w:tcPr>
          <w:p w:rsidR="00267295" w:rsidRPr="00DA63B8" w:rsidRDefault="00267295" w:rsidP="006C61A8">
            <w:pPr>
              <w:rPr>
                <w:sz w:val="20"/>
                <w:szCs w:val="20"/>
              </w:rPr>
            </w:pPr>
            <w:r w:rsidRPr="00DA63B8">
              <w:rPr>
                <w:sz w:val="20"/>
                <w:szCs w:val="20"/>
              </w:rPr>
              <w:t>0</w:t>
            </w:r>
          </w:p>
        </w:tc>
      </w:tr>
    </w:tbl>
    <w:p w:rsidR="00267295" w:rsidRPr="00DA63B8" w:rsidRDefault="00267295" w:rsidP="00267295">
      <w:pPr>
        <w:ind w:firstLine="720"/>
        <w:jc w:val="both"/>
        <w:rPr>
          <w:sz w:val="20"/>
          <w:szCs w:val="20"/>
        </w:rPr>
      </w:pPr>
      <w:r w:rsidRPr="00DA63B8">
        <w:rPr>
          <w:sz w:val="20"/>
          <w:szCs w:val="20"/>
        </w:rPr>
        <w:t>Although all studied isolates were selected from those having MIC of 64 µg/ml, 1 isolate from each group failed to be inhibited at that concentration during the EGCG challenge testing</w:t>
      </w:r>
      <w:r>
        <w:rPr>
          <w:sz w:val="20"/>
          <w:szCs w:val="20"/>
        </w:rPr>
        <w:t xml:space="preserve">. However, </w:t>
      </w:r>
      <w:r w:rsidRPr="00DA63B8">
        <w:rPr>
          <w:sz w:val="20"/>
          <w:szCs w:val="20"/>
        </w:rPr>
        <w:t>the MIC was the same for remaining strains. The MBEC (</w:t>
      </w:r>
      <w:proofErr w:type="spellStart"/>
      <w:r w:rsidRPr="00DA63B8">
        <w:rPr>
          <w:sz w:val="20"/>
          <w:szCs w:val="20"/>
        </w:rPr>
        <w:t>biofilms</w:t>
      </w:r>
      <w:proofErr w:type="spellEnd"/>
      <w:r w:rsidRPr="00DA63B8">
        <w:rPr>
          <w:sz w:val="20"/>
          <w:szCs w:val="20"/>
        </w:rPr>
        <w:t>) was 6-fold higher than the MIC for most of the strains (10 MRSA and 5 MSSA), while it was 4-fold higher for 3 strains.</w:t>
      </w:r>
    </w:p>
    <w:p w:rsidR="00267295" w:rsidRDefault="00267295" w:rsidP="00267295">
      <w:pPr>
        <w:jc w:val="both"/>
        <w:rPr>
          <w:sz w:val="20"/>
          <w:szCs w:val="20"/>
        </w:rPr>
      </w:pPr>
    </w:p>
    <w:p w:rsidR="00267295" w:rsidRPr="00DA63B8" w:rsidRDefault="00267295" w:rsidP="00267295">
      <w:pPr>
        <w:jc w:val="both"/>
        <w:rPr>
          <w:iCs/>
          <w:sz w:val="20"/>
          <w:szCs w:val="20"/>
        </w:rPr>
      </w:pPr>
      <w:r w:rsidRPr="00DA63B8">
        <w:rPr>
          <w:iCs/>
          <w:sz w:val="20"/>
          <w:szCs w:val="20"/>
        </w:rPr>
        <w:t>Table 6.</w:t>
      </w:r>
      <w:r w:rsidRPr="00DA63B8">
        <w:rPr>
          <w:b/>
          <w:bCs/>
          <w:iCs/>
          <w:sz w:val="20"/>
          <w:szCs w:val="20"/>
        </w:rPr>
        <w:t xml:space="preserve"> </w:t>
      </w:r>
      <w:r w:rsidRPr="00DA63B8">
        <w:rPr>
          <w:iCs/>
          <w:sz w:val="20"/>
          <w:szCs w:val="20"/>
        </w:rPr>
        <w:t xml:space="preserve">The mean results of MBEC spot </w:t>
      </w:r>
      <w:proofErr w:type="spellStart"/>
      <w:r w:rsidRPr="00DA63B8">
        <w:rPr>
          <w:iCs/>
          <w:sz w:val="20"/>
          <w:szCs w:val="20"/>
        </w:rPr>
        <w:t>subculturing</w:t>
      </w:r>
      <w:proofErr w:type="spellEnd"/>
      <w:r w:rsidRPr="00DA63B8">
        <w:rPr>
          <w:iCs/>
          <w:sz w:val="20"/>
          <w:szCs w:val="20"/>
        </w:rPr>
        <w:t xml:space="preserve"> form 18 </w:t>
      </w:r>
      <w:proofErr w:type="spellStart"/>
      <w:r w:rsidRPr="00DA63B8">
        <w:rPr>
          <w:iCs/>
          <w:sz w:val="20"/>
          <w:szCs w:val="20"/>
        </w:rPr>
        <w:t>biofilm</w:t>
      </w:r>
      <w:proofErr w:type="spellEnd"/>
      <w:r w:rsidRPr="00DA63B8">
        <w:rPr>
          <w:iCs/>
          <w:sz w:val="20"/>
          <w:szCs w:val="20"/>
        </w:rPr>
        <w:t xml:space="preserve"> recovery after EGCG challenge testing and </w:t>
      </w:r>
      <w:proofErr w:type="spellStart"/>
      <w:r w:rsidRPr="00DA63B8">
        <w:rPr>
          <w:iCs/>
          <w:sz w:val="20"/>
          <w:szCs w:val="20"/>
        </w:rPr>
        <w:t>sonication</w:t>
      </w:r>
      <w:proofErr w:type="spellEnd"/>
      <w:r w:rsidRPr="00DA63B8">
        <w:rPr>
          <w:iCs/>
          <w:sz w:val="20"/>
          <w:szCs w:val="20"/>
        </w:rPr>
        <w:t xml:space="preserve"> for both MRSA and </w:t>
      </w:r>
      <w:r w:rsidRPr="00DA63B8">
        <w:rPr>
          <w:bCs/>
          <w:iCs/>
          <w:sz w:val="20"/>
          <w:szCs w:val="20"/>
        </w:rPr>
        <w:t xml:space="preserve">MSSA strains </w:t>
      </w:r>
      <w:r w:rsidRPr="00DA63B8">
        <w:rPr>
          <w:iCs/>
          <w:sz w:val="20"/>
          <w:szCs w:val="20"/>
        </w:rPr>
        <w:t xml:space="preserve">in duplicate (on MHA plates) after incubation for 24 hours at 37 </w:t>
      </w:r>
      <w:proofErr w:type="spellStart"/>
      <w:r w:rsidRPr="00DA63B8">
        <w:rPr>
          <w:iCs/>
          <w:sz w:val="20"/>
          <w:szCs w:val="20"/>
          <w:vertAlign w:val="superscript"/>
        </w:rPr>
        <w:t>o</w:t>
      </w:r>
      <w:r w:rsidRPr="00DA63B8">
        <w:rPr>
          <w:iCs/>
          <w:sz w:val="20"/>
          <w:szCs w:val="20"/>
        </w:rPr>
        <w:t>C</w:t>
      </w:r>
      <w:proofErr w:type="spellEnd"/>
      <w:r w:rsidRPr="00DA63B8">
        <w:rPr>
          <w:b/>
          <w:bCs/>
          <w:sz w:val="20"/>
          <w:szCs w:val="20"/>
        </w:rPr>
        <w:t xml:space="preserve"> </w:t>
      </w:r>
      <w:r w:rsidRPr="00DA63B8">
        <w:rPr>
          <w:sz w:val="20"/>
          <w:szCs w:val="20"/>
        </w:rPr>
        <w:t>for determination of</w:t>
      </w:r>
      <w:r w:rsidRPr="00DA63B8">
        <w:rPr>
          <w:b/>
          <w:bCs/>
          <w:sz w:val="20"/>
          <w:szCs w:val="20"/>
        </w:rPr>
        <w:t xml:space="preserve"> </w:t>
      </w:r>
      <w:r w:rsidRPr="00DA63B8">
        <w:rPr>
          <w:iCs/>
          <w:sz w:val="20"/>
          <w:szCs w:val="20"/>
        </w:rPr>
        <w:t xml:space="preserve">MBEC for </w:t>
      </w:r>
      <w:proofErr w:type="spellStart"/>
      <w:r w:rsidRPr="00DA63B8">
        <w:rPr>
          <w:iCs/>
          <w:sz w:val="20"/>
          <w:szCs w:val="20"/>
        </w:rPr>
        <w:t>biofilm</w:t>
      </w:r>
      <w:proofErr w:type="spellEnd"/>
      <w:r w:rsidRPr="00DA63B8">
        <w:rPr>
          <w:iCs/>
          <w:sz w:val="20"/>
          <w:szCs w:val="20"/>
        </w:rPr>
        <w:t xml:space="preserve"> bacteria (Viable counts).</w:t>
      </w:r>
    </w:p>
    <w:tbl>
      <w:tblPr>
        <w:tblW w:w="4641" w:type="pct"/>
        <w:jc w:val="center"/>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1"/>
        <w:gridCol w:w="724"/>
        <w:gridCol w:w="879"/>
        <w:gridCol w:w="748"/>
        <w:gridCol w:w="908"/>
        <w:gridCol w:w="723"/>
        <w:gridCol w:w="878"/>
        <w:gridCol w:w="748"/>
        <w:gridCol w:w="899"/>
      </w:tblGrid>
      <w:tr w:rsidR="00267295" w:rsidRPr="00267295" w:rsidTr="00267295">
        <w:trPr>
          <w:trHeight w:val="56"/>
          <w:jc w:val="center"/>
        </w:trPr>
        <w:tc>
          <w:tcPr>
            <w:tcW w:w="1339" w:type="pct"/>
            <w:vMerge w:val="restart"/>
          </w:tcPr>
          <w:p w:rsidR="00267295" w:rsidRPr="00267295" w:rsidRDefault="00267295" w:rsidP="006C61A8">
            <w:pPr>
              <w:jc w:val="center"/>
              <w:rPr>
                <w:sz w:val="18"/>
                <w:szCs w:val="18"/>
              </w:rPr>
            </w:pPr>
            <w:r w:rsidRPr="00267295">
              <w:rPr>
                <w:b/>
                <w:bCs/>
                <w:sz w:val="18"/>
                <w:szCs w:val="18"/>
              </w:rPr>
              <w:t>EGCG</w:t>
            </w:r>
            <w:r w:rsidR="00CC07F9">
              <w:rPr>
                <w:b/>
                <w:bCs/>
                <w:sz w:val="18"/>
                <w:szCs w:val="18"/>
              </w:rPr>
              <w:t xml:space="preserve"> </w:t>
            </w:r>
            <w:r w:rsidRPr="00267295">
              <w:rPr>
                <w:b/>
                <w:bCs/>
                <w:sz w:val="18"/>
                <w:szCs w:val="18"/>
              </w:rPr>
              <w:t>Conc. µg/ml</w:t>
            </w:r>
          </w:p>
        </w:tc>
        <w:tc>
          <w:tcPr>
            <w:tcW w:w="1833" w:type="pct"/>
            <w:gridSpan w:val="4"/>
          </w:tcPr>
          <w:p w:rsidR="00267295" w:rsidRPr="00267295" w:rsidRDefault="00267295" w:rsidP="00267295">
            <w:pPr>
              <w:jc w:val="center"/>
              <w:rPr>
                <w:b/>
                <w:bCs/>
                <w:sz w:val="18"/>
                <w:szCs w:val="18"/>
              </w:rPr>
            </w:pPr>
            <w:r w:rsidRPr="00267295">
              <w:rPr>
                <w:b/>
                <w:bCs/>
                <w:sz w:val="18"/>
                <w:szCs w:val="18"/>
              </w:rPr>
              <w:t>MRSA (12 isolates)</w:t>
            </w:r>
          </w:p>
        </w:tc>
        <w:tc>
          <w:tcPr>
            <w:tcW w:w="1828" w:type="pct"/>
            <w:gridSpan w:val="4"/>
          </w:tcPr>
          <w:p w:rsidR="00267295" w:rsidRPr="00267295" w:rsidRDefault="00267295" w:rsidP="00267295">
            <w:pPr>
              <w:jc w:val="center"/>
              <w:rPr>
                <w:b/>
                <w:bCs/>
                <w:sz w:val="18"/>
                <w:szCs w:val="18"/>
              </w:rPr>
            </w:pPr>
            <w:r w:rsidRPr="00267295">
              <w:rPr>
                <w:b/>
                <w:bCs/>
                <w:sz w:val="18"/>
                <w:szCs w:val="18"/>
              </w:rPr>
              <w:t>MSSA (6 isolates)</w:t>
            </w:r>
          </w:p>
        </w:tc>
      </w:tr>
      <w:tr w:rsidR="00267295" w:rsidRPr="00267295" w:rsidTr="00267295">
        <w:trPr>
          <w:trHeight w:val="174"/>
          <w:jc w:val="center"/>
        </w:trPr>
        <w:tc>
          <w:tcPr>
            <w:tcW w:w="1339" w:type="pct"/>
            <w:vMerge/>
          </w:tcPr>
          <w:p w:rsidR="00267295" w:rsidRPr="00267295" w:rsidRDefault="00267295" w:rsidP="006C61A8">
            <w:pPr>
              <w:jc w:val="center"/>
              <w:rPr>
                <w:b/>
                <w:bCs/>
                <w:sz w:val="18"/>
                <w:szCs w:val="18"/>
              </w:rPr>
            </w:pPr>
          </w:p>
        </w:tc>
        <w:tc>
          <w:tcPr>
            <w:tcW w:w="901" w:type="pct"/>
            <w:gridSpan w:val="2"/>
          </w:tcPr>
          <w:p w:rsidR="00267295" w:rsidRPr="00267295" w:rsidRDefault="00267295" w:rsidP="00267295">
            <w:pPr>
              <w:jc w:val="center"/>
              <w:rPr>
                <w:sz w:val="18"/>
                <w:szCs w:val="18"/>
              </w:rPr>
            </w:pPr>
            <w:r w:rsidRPr="00267295">
              <w:rPr>
                <w:sz w:val="18"/>
                <w:szCs w:val="18"/>
              </w:rPr>
              <w:t>64 µg/ml (10)</w:t>
            </w:r>
          </w:p>
        </w:tc>
        <w:tc>
          <w:tcPr>
            <w:tcW w:w="932" w:type="pct"/>
            <w:gridSpan w:val="2"/>
          </w:tcPr>
          <w:p w:rsidR="00267295" w:rsidRPr="00267295" w:rsidRDefault="00267295" w:rsidP="00267295">
            <w:pPr>
              <w:jc w:val="center"/>
              <w:rPr>
                <w:sz w:val="18"/>
                <w:szCs w:val="18"/>
              </w:rPr>
            </w:pPr>
            <w:r w:rsidRPr="00267295">
              <w:rPr>
                <w:sz w:val="18"/>
                <w:szCs w:val="18"/>
              </w:rPr>
              <w:t>128 µg/ml (2)</w:t>
            </w:r>
          </w:p>
        </w:tc>
        <w:tc>
          <w:tcPr>
            <w:tcW w:w="901" w:type="pct"/>
            <w:gridSpan w:val="2"/>
          </w:tcPr>
          <w:p w:rsidR="00267295" w:rsidRPr="00267295" w:rsidRDefault="00267295" w:rsidP="00267295">
            <w:pPr>
              <w:jc w:val="center"/>
              <w:rPr>
                <w:sz w:val="18"/>
                <w:szCs w:val="18"/>
              </w:rPr>
            </w:pPr>
            <w:r w:rsidRPr="00267295">
              <w:rPr>
                <w:sz w:val="18"/>
                <w:szCs w:val="18"/>
              </w:rPr>
              <w:t>64 µg/ml (5)</w:t>
            </w:r>
          </w:p>
        </w:tc>
        <w:tc>
          <w:tcPr>
            <w:tcW w:w="928" w:type="pct"/>
            <w:gridSpan w:val="2"/>
          </w:tcPr>
          <w:p w:rsidR="00267295" w:rsidRPr="00267295" w:rsidRDefault="00267295" w:rsidP="00267295">
            <w:pPr>
              <w:jc w:val="center"/>
              <w:rPr>
                <w:sz w:val="18"/>
                <w:szCs w:val="18"/>
              </w:rPr>
            </w:pPr>
            <w:r w:rsidRPr="00267295">
              <w:rPr>
                <w:sz w:val="18"/>
                <w:szCs w:val="18"/>
              </w:rPr>
              <w:t>128 µg/ml (1)</w:t>
            </w:r>
          </w:p>
        </w:tc>
      </w:tr>
      <w:tr w:rsidR="00267295" w:rsidRPr="00267295" w:rsidTr="00267295">
        <w:trPr>
          <w:cantSplit/>
          <w:trHeight w:val="750"/>
          <w:jc w:val="center"/>
        </w:trPr>
        <w:tc>
          <w:tcPr>
            <w:tcW w:w="1339" w:type="pct"/>
            <w:vMerge/>
          </w:tcPr>
          <w:p w:rsidR="00267295" w:rsidRPr="00267295" w:rsidRDefault="00267295" w:rsidP="006C61A8">
            <w:pPr>
              <w:jc w:val="center"/>
              <w:rPr>
                <w:b/>
                <w:bCs/>
                <w:sz w:val="18"/>
                <w:szCs w:val="18"/>
              </w:rPr>
            </w:pPr>
          </w:p>
        </w:tc>
        <w:tc>
          <w:tcPr>
            <w:tcW w:w="407" w:type="pct"/>
            <w:textDirection w:val="btLr"/>
          </w:tcPr>
          <w:p w:rsidR="00267295" w:rsidRPr="00267295" w:rsidRDefault="00267295" w:rsidP="006C61A8">
            <w:pPr>
              <w:ind w:left="113" w:right="113"/>
              <w:jc w:val="center"/>
              <w:rPr>
                <w:sz w:val="18"/>
                <w:szCs w:val="18"/>
              </w:rPr>
            </w:pPr>
            <w:r w:rsidRPr="00267295">
              <w:rPr>
                <w:sz w:val="18"/>
                <w:szCs w:val="18"/>
              </w:rPr>
              <w:t>MIC</w:t>
            </w:r>
          </w:p>
        </w:tc>
        <w:tc>
          <w:tcPr>
            <w:tcW w:w="493" w:type="pct"/>
            <w:textDirection w:val="btLr"/>
          </w:tcPr>
          <w:p w:rsidR="00267295" w:rsidRPr="00267295" w:rsidRDefault="00267295" w:rsidP="006C61A8">
            <w:pPr>
              <w:ind w:left="113" w:right="113"/>
              <w:jc w:val="center"/>
              <w:rPr>
                <w:sz w:val="18"/>
                <w:szCs w:val="18"/>
              </w:rPr>
            </w:pPr>
            <w:r w:rsidRPr="00267295">
              <w:rPr>
                <w:sz w:val="18"/>
                <w:szCs w:val="18"/>
              </w:rPr>
              <w:t>MBEC</w:t>
            </w:r>
          </w:p>
        </w:tc>
        <w:tc>
          <w:tcPr>
            <w:tcW w:w="421" w:type="pct"/>
            <w:textDirection w:val="btLr"/>
          </w:tcPr>
          <w:p w:rsidR="00267295" w:rsidRPr="00267295" w:rsidRDefault="00267295" w:rsidP="006C61A8">
            <w:pPr>
              <w:ind w:left="113" w:right="113"/>
              <w:jc w:val="center"/>
              <w:rPr>
                <w:sz w:val="18"/>
                <w:szCs w:val="18"/>
              </w:rPr>
            </w:pPr>
            <w:r w:rsidRPr="00267295">
              <w:rPr>
                <w:sz w:val="18"/>
                <w:szCs w:val="18"/>
              </w:rPr>
              <w:t>MIC</w:t>
            </w:r>
          </w:p>
        </w:tc>
        <w:tc>
          <w:tcPr>
            <w:tcW w:w="511" w:type="pct"/>
            <w:textDirection w:val="btLr"/>
          </w:tcPr>
          <w:p w:rsidR="00267295" w:rsidRPr="00267295" w:rsidRDefault="00267295" w:rsidP="006C61A8">
            <w:pPr>
              <w:ind w:left="113" w:right="113"/>
              <w:jc w:val="center"/>
              <w:rPr>
                <w:sz w:val="18"/>
                <w:szCs w:val="18"/>
              </w:rPr>
            </w:pPr>
            <w:r w:rsidRPr="00267295">
              <w:rPr>
                <w:sz w:val="18"/>
                <w:szCs w:val="18"/>
              </w:rPr>
              <w:t>MBEC</w:t>
            </w:r>
          </w:p>
        </w:tc>
        <w:tc>
          <w:tcPr>
            <w:tcW w:w="407" w:type="pct"/>
            <w:textDirection w:val="btLr"/>
          </w:tcPr>
          <w:p w:rsidR="00267295" w:rsidRPr="00267295" w:rsidRDefault="00267295" w:rsidP="006C61A8">
            <w:pPr>
              <w:ind w:left="113" w:right="113"/>
              <w:jc w:val="center"/>
              <w:rPr>
                <w:sz w:val="18"/>
                <w:szCs w:val="18"/>
              </w:rPr>
            </w:pPr>
            <w:r w:rsidRPr="00267295">
              <w:rPr>
                <w:sz w:val="18"/>
                <w:szCs w:val="18"/>
              </w:rPr>
              <w:t>MIC</w:t>
            </w:r>
          </w:p>
        </w:tc>
        <w:tc>
          <w:tcPr>
            <w:tcW w:w="493" w:type="pct"/>
            <w:textDirection w:val="btLr"/>
          </w:tcPr>
          <w:p w:rsidR="00267295" w:rsidRPr="00267295" w:rsidRDefault="00267295" w:rsidP="006C61A8">
            <w:pPr>
              <w:ind w:left="113" w:right="113"/>
              <w:jc w:val="center"/>
              <w:rPr>
                <w:sz w:val="18"/>
                <w:szCs w:val="18"/>
              </w:rPr>
            </w:pPr>
            <w:r w:rsidRPr="00267295">
              <w:rPr>
                <w:sz w:val="18"/>
                <w:szCs w:val="18"/>
              </w:rPr>
              <w:t>MBEC</w:t>
            </w:r>
          </w:p>
        </w:tc>
        <w:tc>
          <w:tcPr>
            <w:tcW w:w="421" w:type="pct"/>
            <w:textDirection w:val="btLr"/>
          </w:tcPr>
          <w:p w:rsidR="00267295" w:rsidRPr="00267295" w:rsidRDefault="00267295" w:rsidP="006C61A8">
            <w:pPr>
              <w:ind w:left="113" w:right="113"/>
              <w:jc w:val="center"/>
              <w:rPr>
                <w:sz w:val="18"/>
                <w:szCs w:val="18"/>
              </w:rPr>
            </w:pPr>
            <w:r w:rsidRPr="00267295">
              <w:rPr>
                <w:sz w:val="18"/>
                <w:szCs w:val="18"/>
              </w:rPr>
              <w:t>MIC</w:t>
            </w:r>
          </w:p>
        </w:tc>
        <w:tc>
          <w:tcPr>
            <w:tcW w:w="506" w:type="pct"/>
            <w:textDirection w:val="btLr"/>
          </w:tcPr>
          <w:p w:rsidR="00267295" w:rsidRPr="00267295" w:rsidRDefault="00267295" w:rsidP="006C61A8">
            <w:pPr>
              <w:ind w:left="113" w:right="113"/>
              <w:jc w:val="center"/>
              <w:rPr>
                <w:sz w:val="18"/>
                <w:szCs w:val="18"/>
              </w:rPr>
            </w:pPr>
            <w:r w:rsidRPr="00267295">
              <w:rPr>
                <w:sz w:val="18"/>
                <w:szCs w:val="18"/>
              </w:rPr>
              <w:t>MBEC</w:t>
            </w:r>
          </w:p>
        </w:tc>
      </w:tr>
      <w:tr w:rsidR="00267295" w:rsidRPr="00267295" w:rsidTr="00267295">
        <w:trPr>
          <w:trHeight w:val="161"/>
          <w:jc w:val="center"/>
        </w:trPr>
        <w:tc>
          <w:tcPr>
            <w:tcW w:w="1339" w:type="pct"/>
          </w:tcPr>
          <w:p w:rsidR="00267295" w:rsidRPr="00267295" w:rsidRDefault="00267295" w:rsidP="006C61A8">
            <w:pPr>
              <w:jc w:val="center"/>
              <w:rPr>
                <w:b/>
                <w:bCs/>
                <w:sz w:val="18"/>
                <w:szCs w:val="18"/>
              </w:rPr>
            </w:pPr>
            <w:r w:rsidRPr="00267295">
              <w:rPr>
                <w:b/>
                <w:bCs/>
                <w:sz w:val="18"/>
                <w:szCs w:val="18"/>
              </w:rPr>
              <w:t xml:space="preserve">1024 </w:t>
            </w:r>
          </w:p>
        </w:tc>
        <w:tc>
          <w:tcPr>
            <w:tcW w:w="407" w:type="pct"/>
          </w:tcPr>
          <w:p w:rsidR="00267295" w:rsidRPr="00267295" w:rsidRDefault="00267295" w:rsidP="006C61A8">
            <w:pPr>
              <w:jc w:val="center"/>
              <w:rPr>
                <w:b/>
                <w:bCs/>
                <w:sz w:val="18"/>
                <w:szCs w:val="18"/>
              </w:rPr>
            </w:pPr>
            <w:r w:rsidRPr="00267295">
              <w:rPr>
                <w:b/>
                <w:bCs/>
                <w:sz w:val="18"/>
                <w:szCs w:val="18"/>
              </w:rPr>
              <w:t>-</w:t>
            </w:r>
          </w:p>
        </w:tc>
        <w:tc>
          <w:tcPr>
            <w:tcW w:w="493" w:type="pct"/>
          </w:tcPr>
          <w:p w:rsidR="00267295" w:rsidRPr="00267295" w:rsidRDefault="00267295" w:rsidP="006C61A8">
            <w:pPr>
              <w:jc w:val="center"/>
              <w:rPr>
                <w:b/>
                <w:bCs/>
                <w:sz w:val="18"/>
                <w:szCs w:val="18"/>
              </w:rPr>
            </w:pPr>
            <w:r w:rsidRPr="00267295">
              <w:rPr>
                <w:b/>
                <w:bCs/>
                <w:sz w:val="18"/>
                <w:szCs w:val="18"/>
              </w:rPr>
              <w:t>-</w:t>
            </w:r>
          </w:p>
        </w:tc>
        <w:tc>
          <w:tcPr>
            <w:tcW w:w="421" w:type="pct"/>
          </w:tcPr>
          <w:p w:rsidR="00267295" w:rsidRPr="00267295" w:rsidRDefault="00267295" w:rsidP="006C61A8">
            <w:pPr>
              <w:jc w:val="center"/>
              <w:rPr>
                <w:b/>
                <w:bCs/>
                <w:sz w:val="18"/>
                <w:szCs w:val="18"/>
              </w:rPr>
            </w:pPr>
            <w:r w:rsidRPr="00267295">
              <w:rPr>
                <w:b/>
                <w:bCs/>
                <w:sz w:val="18"/>
                <w:szCs w:val="18"/>
              </w:rPr>
              <w:t>-</w:t>
            </w:r>
          </w:p>
        </w:tc>
        <w:tc>
          <w:tcPr>
            <w:tcW w:w="511" w:type="pct"/>
          </w:tcPr>
          <w:p w:rsidR="00267295" w:rsidRPr="00267295" w:rsidRDefault="00267295" w:rsidP="006C61A8">
            <w:pPr>
              <w:jc w:val="center"/>
              <w:rPr>
                <w:b/>
                <w:bCs/>
                <w:sz w:val="18"/>
                <w:szCs w:val="18"/>
              </w:rPr>
            </w:pPr>
            <w:r w:rsidRPr="00267295">
              <w:rPr>
                <w:b/>
                <w:bCs/>
                <w:sz w:val="18"/>
                <w:szCs w:val="18"/>
              </w:rPr>
              <w:t>-</w:t>
            </w:r>
          </w:p>
        </w:tc>
        <w:tc>
          <w:tcPr>
            <w:tcW w:w="407" w:type="pct"/>
          </w:tcPr>
          <w:p w:rsidR="00267295" w:rsidRPr="00267295" w:rsidRDefault="00267295" w:rsidP="006C61A8">
            <w:pPr>
              <w:jc w:val="center"/>
              <w:rPr>
                <w:b/>
                <w:bCs/>
                <w:sz w:val="18"/>
                <w:szCs w:val="18"/>
              </w:rPr>
            </w:pPr>
            <w:r w:rsidRPr="00267295">
              <w:rPr>
                <w:b/>
                <w:bCs/>
                <w:sz w:val="18"/>
                <w:szCs w:val="18"/>
              </w:rPr>
              <w:t>-</w:t>
            </w:r>
          </w:p>
        </w:tc>
        <w:tc>
          <w:tcPr>
            <w:tcW w:w="493" w:type="pct"/>
          </w:tcPr>
          <w:p w:rsidR="00267295" w:rsidRPr="00267295" w:rsidRDefault="00267295" w:rsidP="006C61A8">
            <w:pPr>
              <w:jc w:val="center"/>
              <w:rPr>
                <w:b/>
                <w:bCs/>
                <w:sz w:val="18"/>
                <w:szCs w:val="18"/>
              </w:rPr>
            </w:pPr>
            <w:r w:rsidRPr="00267295">
              <w:rPr>
                <w:b/>
                <w:bCs/>
                <w:sz w:val="18"/>
                <w:szCs w:val="18"/>
              </w:rPr>
              <w:t>-</w:t>
            </w:r>
          </w:p>
        </w:tc>
        <w:tc>
          <w:tcPr>
            <w:tcW w:w="421" w:type="pct"/>
          </w:tcPr>
          <w:p w:rsidR="00267295" w:rsidRPr="00267295" w:rsidRDefault="00267295" w:rsidP="006C61A8">
            <w:pPr>
              <w:jc w:val="center"/>
              <w:rPr>
                <w:b/>
                <w:bCs/>
                <w:sz w:val="18"/>
                <w:szCs w:val="18"/>
              </w:rPr>
            </w:pPr>
            <w:r w:rsidRPr="00267295">
              <w:rPr>
                <w:b/>
                <w:bCs/>
                <w:sz w:val="18"/>
                <w:szCs w:val="18"/>
              </w:rPr>
              <w:t>-</w:t>
            </w:r>
          </w:p>
        </w:tc>
        <w:tc>
          <w:tcPr>
            <w:tcW w:w="506" w:type="pct"/>
          </w:tcPr>
          <w:p w:rsidR="00267295" w:rsidRPr="00267295" w:rsidRDefault="00267295" w:rsidP="006C61A8">
            <w:pPr>
              <w:jc w:val="center"/>
              <w:rPr>
                <w:b/>
                <w:bCs/>
                <w:sz w:val="18"/>
                <w:szCs w:val="18"/>
              </w:rPr>
            </w:pPr>
            <w:r w:rsidRPr="00267295">
              <w:rPr>
                <w:b/>
                <w:bCs/>
                <w:sz w:val="18"/>
                <w:szCs w:val="18"/>
              </w:rPr>
              <w:t>-</w:t>
            </w:r>
          </w:p>
        </w:tc>
      </w:tr>
      <w:tr w:rsidR="00267295" w:rsidRPr="00267295" w:rsidTr="00267295">
        <w:trPr>
          <w:jc w:val="center"/>
        </w:trPr>
        <w:tc>
          <w:tcPr>
            <w:tcW w:w="1339" w:type="pct"/>
          </w:tcPr>
          <w:p w:rsidR="00267295" w:rsidRPr="00267295" w:rsidRDefault="00267295" w:rsidP="006C61A8">
            <w:pPr>
              <w:jc w:val="center"/>
              <w:rPr>
                <w:b/>
                <w:bCs/>
                <w:sz w:val="18"/>
                <w:szCs w:val="18"/>
              </w:rPr>
            </w:pPr>
            <w:r w:rsidRPr="00267295">
              <w:rPr>
                <w:b/>
                <w:bCs/>
                <w:sz w:val="18"/>
                <w:szCs w:val="18"/>
              </w:rPr>
              <w:t>512</w:t>
            </w:r>
          </w:p>
        </w:tc>
        <w:tc>
          <w:tcPr>
            <w:tcW w:w="407" w:type="pct"/>
          </w:tcPr>
          <w:p w:rsidR="00267295" w:rsidRPr="00267295" w:rsidRDefault="00267295" w:rsidP="006C61A8">
            <w:pPr>
              <w:jc w:val="center"/>
              <w:rPr>
                <w:sz w:val="18"/>
                <w:szCs w:val="18"/>
              </w:rPr>
            </w:pPr>
            <w:r w:rsidRPr="00267295">
              <w:rPr>
                <w:sz w:val="18"/>
                <w:szCs w:val="18"/>
              </w:rPr>
              <w:t>-</w:t>
            </w:r>
          </w:p>
        </w:tc>
        <w:tc>
          <w:tcPr>
            <w:tcW w:w="493" w:type="pct"/>
          </w:tcPr>
          <w:p w:rsidR="00267295" w:rsidRPr="00267295" w:rsidRDefault="00267295" w:rsidP="006C61A8">
            <w:pPr>
              <w:jc w:val="center"/>
              <w:rPr>
                <w:sz w:val="18"/>
                <w:szCs w:val="18"/>
              </w:rPr>
            </w:pPr>
            <w:r w:rsidRPr="00267295">
              <w:rPr>
                <w:sz w:val="18"/>
                <w:szCs w:val="18"/>
              </w:rPr>
              <w:t>+</w:t>
            </w:r>
          </w:p>
        </w:tc>
        <w:tc>
          <w:tcPr>
            <w:tcW w:w="421" w:type="pct"/>
          </w:tcPr>
          <w:p w:rsidR="00267295" w:rsidRPr="00267295" w:rsidRDefault="00267295" w:rsidP="006C61A8">
            <w:pPr>
              <w:jc w:val="center"/>
              <w:rPr>
                <w:sz w:val="18"/>
                <w:szCs w:val="18"/>
              </w:rPr>
            </w:pPr>
            <w:r w:rsidRPr="00267295">
              <w:rPr>
                <w:sz w:val="18"/>
                <w:szCs w:val="18"/>
              </w:rPr>
              <w:t>-</w:t>
            </w:r>
          </w:p>
        </w:tc>
        <w:tc>
          <w:tcPr>
            <w:tcW w:w="511" w:type="pct"/>
          </w:tcPr>
          <w:p w:rsidR="00267295" w:rsidRPr="00267295" w:rsidRDefault="00267295" w:rsidP="006C61A8">
            <w:pPr>
              <w:jc w:val="center"/>
              <w:rPr>
                <w:sz w:val="18"/>
                <w:szCs w:val="18"/>
              </w:rPr>
            </w:pPr>
            <w:r w:rsidRPr="00267295">
              <w:rPr>
                <w:sz w:val="18"/>
                <w:szCs w:val="18"/>
              </w:rPr>
              <w:t>-</w:t>
            </w:r>
          </w:p>
        </w:tc>
        <w:tc>
          <w:tcPr>
            <w:tcW w:w="407" w:type="pct"/>
          </w:tcPr>
          <w:p w:rsidR="00267295" w:rsidRPr="00267295" w:rsidRDefault="00267295" w:rsidP="006C61A8">
            <w:pPr>
              <w:jc w:val="center"/>
              <w:rPr>
                <w:sz w:val="18"/>
                <w:szCs w:val="18"/>
              </w:rPr>
            </w:pPr>
            <w:r w:rsidRPr="00267295">
              <w:rPr>
                <w:sz w:val="18"/>
                <w:szCs w:val="18"/>
              </w:rPr>
              <w:t>-</w:t>
            </w:r>
          </w:p>
        </w:tc>
        <w:tc>
          <w:tcPr>
            <w:tcW w:w="493" w:type="pct"/>
          </w:tcPr>
          <w:p w:rsidR="00267295" w:rsidRPr="00267295" w:rsidRDefault="00267295" w:rsidP="006C61A8">
            <w:pPr>
              <w:jc w:val="center"/>
              <w:rPr>
                <w:sz w:val="18"/>
                <w:szCs w:val="18"/>
              </w:rPr>
            </w:pPr>
            <w:r w:rsidRPr="00267295">
              <w:rPr>
                <w:sz w:val="18"/>
                <w:szCs w:val="18"/>
              </w:rPr>
              <w:t>+</w:t>
            </w:r>
          </w:p>
        </w:tc>
        <w:tc>
          <w:tcPr>
            <w:tcW w:w="421" w:type="pct"/>
          </w:tcPr>
          <w:p w:rsidR="00267295" w:rsidRPr="00267295" w:rsidRDefault="00267295" w:rsidP="006C61A8">
            <w:pPr>
              <w:jc w:val="center"/>
              <w:rPr>
                <w:sz w:val="18"/>
                <w:szCs w:val="18"/>
              </w:rPr>
            </w:pPr>
            <w:r w:rsidRPr="00267295">
              <w:rPr>
                <w:sz w:val="18"/>
                <w:szCs w:val="18"/>
              </w:rPr>
              <w:t>-</w:t>
            </w:r>
          </w:p>
        </w:tc>
        <w:tc>
          <w:tcPr>
            <w:tcW w:w="506" w:type="pct"/>
          </w:tcPr>
          <w:p w:rsidR="00267295" w:rsidRPr="00267295" w:rsidRDefault="00267295" w:rsidP="006C61A8">
            <w:pPr>
              <w:jc w:val="center"/>
              <w:rPr>
                <w:sz w:val="18"/>
                <w:szCs w:val="18"/>
              </w:rPr>
            </w:pPr>
            <w:r w:rsidRPr="00267295">
              <w:rPr>
                <w:sz w:val="18"/>
                <w:szCs w:val="18"/>
              </w:rPr>
              <w:t>-</w:t>
            </w:r>
          </w:p>
        </w:tc>
      </w:tr>
      <w:tr w:rsidR="00267295" w:rsidRPr="00267295" w:rsidTr="00267295">
        <w:trPr>
          <w:jc w:val="center"/>
        </w:trPr>
        <w:tc>
          <w:tcPr>
            <w:tcW w:w="1339" w:type="pct"/>
          </w:tcPr>
          <w:p w:rsidR="00267295" w:rsidRPr="00267295" w:rsidRDefault="00267295" w:rsidP="006C61A8">
            <w:pPr>
              <w:jc w:val="center"/>
              <w:rPr>
                <w:b/>
                <w:bCs/>
                <w:sz w:val="18"/>
                <w:szCs w:val="18"/>
              </w:rPr>
            </w:pPr>
            <w:r w:rsidRPr="00267295">
              <w:rPr>
                <w:b/>
                <w:bCs/>
                <w:sz w:val="18"/>
                <w:szCs w:val="18"/>
              </w:rPr>
              <w:t>256</w:t>
            </w:r>
          </w:p>
        </w:tc>
        <w:tc>
          <w:tcPr>
            <w:tcW w:w="407" w:type="pct"/>
          </w:tcPr>
          <w:p w:rsidR="00267295" w:rsidRPr="00267295" w:rsidRDefault="00267295" w:rsidP="006C61A8">
            <w:pPr>
              <w:jc w:val="center"/>
              <w:rPr>
                <w:b/>
                <w:bCs/>
                <w:sz w:val="18"/>
                <w:szCs w:val="18"/>
              </w:rPr>
            </w:pPr>
            <w:r w:rsidRPr="00267295">
              <w:rPr>
                <w:b/>
                <w:bCs/>
                <w:sz w:val="18"/>
                <w:szCs w:val="18"/>
              </w:rPr>
              <w:t>*</w:t>
            </w:r>
          </w:p>
        </w:tc>
        <w:tc>
          <w:tcPr>
            <w:tcW w:w="493" w:type="pct"/>
          </w:tcPr>
          <w:p w:rsidR="00267295" w:rsidRPr="00267295" w:rsidRDefault="00267295" w:rsidP="006C61A8">
            <w:pPr>
              <w:jc w:val="center"/>
              <w:rPr>
                <w:sz w:val="18"/>
                <w:szCs w:val="18"/>
              </w:rPr>
            </w:pPr>
            <w:r w:rsidRPr="00267295">
              <w:rPr>
                <w:sz w:val="18"/>
                <w:szCs w:val="18"/>
              </w:rPr>
              <w:t>+</w:t>
            </w:r>
          </w:p>
        </w:tc>
        <w:tc>
          <w:tcPr>
            <w:tcW w:w="421" w:type="pct"/>
          </w:tcPr>
          <w:p w:rsidR="00267295" w:rsidRPr="00267295" w:rsidRDefault="00267295" w:rsidP="006C61A8">
            <w:pPr>
              <w:jc w:val="center"/>
              <w:rPr>
                <w:sz w:val="18"/>
                <w:szCs w:val="18"/>
              </w:rPr>
            </w:pPr>
            <w:r w:rsidRPr="00267295">
              <w:rPr>
                <w:sz w:val="18"/>
                <w:szCs w:val="18"/>
              </w:rPr>
              <w:t>-</w:t>
            </w:r>
          </w:p>
        </w:tc>
        <w:tc>
          <w:tcPr>
            <w:tcW w:w="511" w:type="pct"/>
          </w:tcPr>
          <w:p w:rsidR="00267295" w:rsidRPr="00267295" w:rsidRDefault="00267295" w:rsidP="006C61A8">
            <w:pPr>
              <w:jc w:val="center"/>
              <w:rPr>
                <w:sz w:val="18"/>
                <w:szCs w:val="18"/>
              </w:rPr>
            </w:pPr>
            <w:r w:rsidRPr="00267295">
              <w:rPr>
                <w:sz w:val="18"/>
                <w:szCs w:val="18"/>
              </w:rPr>
              <w:t>+</w:t>
            </w:r>
          </w:p>
        </w:tc>
        <w:tc>
          <w:tcPr>
            <w:tcW w:w="407" w:type="pct"/>
          </w:tcPr>
          <w:p w:rsidR="00267295" w:rsidRPr="00267295" w:rsidRDefault="00267295" w:rsidP="006C61A8">
            <w:pPr>
              <w:jc w:val="center"/>
              <w:rPr>
                <w:b/>
                <w:bCs/>
                <w:sz w:val="18"/>
                <w:szCs w:val="18"/>
              </w:rPr>
            </w:pPr>
            <w:r w:rsidRPr="00267295">
              <w:rPr>
                <w:b/>
                <w:bCs/>
                <w:sz w:val="18"/>
                <w:szCs w:val="18"/>
              </w:rPr>
              <w:t>*</w:t>
            </w:r>
          </w:p>
        </w:tc>
        <w:tc>
          <w:tcPr>
            <w:tcW w:w="493" w:type="pct"/>
          </w:tcPr>
          <w:p w:rsidR="00267295" w:rsidRPr="00267295" w:rsidRDefault="00267295" w:rsidP="006C61A8">
            <w:pPr>
              <w:jc w:val="center"/>
              <w:rPr>
                <w:sz w:val="18"/>
                <w:szCs w:val="18"/>
              </w:rPr>
            </w:pPr>
            <w:r w:rsidRPr="00267295">
              <w:rPr>
                <w:sz w:val="18"/>
                <w:szCs w:val="18"/>
              </w:rPr>
              <w:t>+</w:t>
            </w:r>
          </w:p>
        </w:tc>
        <w:tc>
          <w:tcPr>
            <w:tcW w:w="421" w:type="pct"/>
          </w:tcPr>
          <w:p w:rsidR="00267295" w:rsidRPr="00267295" w:rsidRDefault="00267295" w:rsidP="006C61A8">
            <w:pPr>
              <w:jc w:val="center"/>
              <w:rPr>
                <w:b/>
                <w:bCs/>
                <w:sz w:val="18"/>
                <w:szCs w:val="18"/>
              </w:rPr>
            </w:pPr>
            <w:r w:rsidRPr="00267295">
              <w:rPr>
                <w:b/>
                <w:bCs/>
                <w:sz w:val="18"/>
                <w:szCs w:val="18"/>
              </w:rPr>
              <w:t>-</w:t>
            </w:r>
          </w:p>
        </w:tc>
        <w:tc>
          <w:tcPr>
            <w:tcW w:w="506" w:type="pct"/>
          </w:tcPr>
          <w:p w:rsidR="00267295" w:rsidRPr="00267295" w:rsidRDefault="00267295" w:rsidP="006C61A8">
            <w:pPr>
              <w:jc w:val="center"/>
              <w:rPr>
                <w:sz w:val="18"/>
                <w:szCs w:val="18"/>
              </w:rPr>
            </w:pPr>
            <w:r w:rsidRPr="00267295">
              <w:rPr>
                <w:sz w:val="18"/>
                <w:szCs w:val="18"/>
              </w:rPr>
              <w:t>-</w:t>
            </w:r>
          </w:p>
        </w:tc>
      </w:tr>
      <w:tr w:rsidR="00267295" w:rsidRPr="00267295" w:rsidTr="00267295">
        <w:trPr>
          <w:jc w:val="center"/>
        </w:trPr>
        <w:tc>
          <w:tcPr>
            <w:tcW w:w="1339" w:type="pct"/>
          </w:tcPr>
          <w:p w:rsidR="00267295" w:rsidRPr="00267295" w:rsidRDefault="00267295" w:rsidP="006C61A8">
            <w:pPr>
              <w:jc w:val="center"/>
              <w:rPr>
                <w:b/>
                <w:bCs/>
                <w:sz w:val="18"/>
                <w:szCs w:val="18"/>
              </w:rPr>
            </w:pPr>
            <w:r w:rsidRPr="00267295">
              <w:rPr>
                <w:b/>
                <w:bCs/>
                <w:sz w:val="18"/>
                <w:szCs w:val="18"/>
              </w:rPr>
              <w:t>128</w:t>
            </w:r>
          </w:p>
        </w:tc>
        <w:tc>
          <w:tcPr>
            <w:tcW w:w="407" w:type="pct"/>
          </w:tcPr>
          <w:p w:rsidR="00267295" w:rsidRPr="00267295" w:rsidRDefault="00267295" w:rsidP="006C61A8">
            <w:pPr>
              <w:jc w:val="center"/>
              <w:rPr>
                <w:b/>
                <w:bCs/>
                <w:sz w:val="18"/>
                <w:szCs w:val="18"/>
              </w:rPr>
            </w:pPr>
            <w:r w:rsidRPr="00267295">
              <w:rPr>
                <w:b/>
                <w:bCs/>
                <w:sz w:val="18"/>
                <w:szCs w:val="18"/>
              </w:rPr>
              <w:t>*</w:t>
            </w:r>
          </w:p>
        </w:tc>
        <w:tc>
          <w:tcPr>
            <w:tcW w:w="493" w:type="pct"/>
          </w:tcPr>
          <w:p w:rsidR="00267295" w:rsidRPr="00267295" w:rsidRDefault="00267295" w:rsidP="006C61A8">
            <w:pPr>
              <w:jc w:val="center"/>
              <w:rPr>
                <w:sz w:val="18"/>
                <w:szCs w:val="18"/>
              </w:rPr>
            </w:pPr>
            <w:r w:rsidRPr="00267295">
              <w:rPr>
                <w:sz w:val="18"/>
                <w:szCs w:val="18"/>
              </w:rPr>
              <w:t>++</w:t>
            </w:r>
          </w:p>
        </w:tc>
        <w:tc>
          <w:tcPr>
            <w:tcW w:w="421" w:type="pct"/>
          </w:tcPr>
          <w:p w:rsidR="00267295" w:rsidRPr="00267295" w:rsidRDefault="00267295" w:rsidP="006C61A8">
            <w:pPr>
              <w:jc w:val="center"/>
              <w:rPr>
                <w:sz w:val="18"/>
                <w:szCs w:val="18"/>
              </w:rPr>
            </w:pPr>
            <w:r w:rsidRPr="00267295">
              <w:rPr>
                <w:sz w:val="18"/>
                <w:szCs w:val="18"/>
              </w:rPr>
              <w:t>*</w:t>
            </w:r>
          </w:p>
        </w:tc>
        <w:tc>
          <w:tcPr>
            <w:tcW w:w="511" w:type="pct"/>
          </w:tcPr>
          <w:p w:rsidR="00267295" w:rsidRPr="00267295" w:rsidRDefault="00267295" w:rsidP="006C61A8">
            <w:pPr>
              <w:jc w:val="center"/>
              <w:rPr>
                <w:sz w:val="18"/>
                <w:szCs w:val="18"/>
              </w:rPr>
            </w:pPr>
            <w:r w:rsidRPr="00267295">
              <w:rPr>
                <w:sz w:val="18"/>
                <w:szCs w:val="18"/>
              </w:rPr>
              <w:t>++</w:t>
            </w:r>
          </w:p>
        </w:tc>
        <w:tc>
          <w:tcPr>
            <w:tcW w:w="407" w:type="pct"/>
          </w:tcPr>
          <w:p w:rsidR="00267295" w:rsidRPr="00267295" w:rsidRDefault="00267295" w:rsidP="006C61A8">
            <w:pPr>
              <w:jc w:val="center"/>
              <w:rPr>
                <w:b/>
                <w:bCs/>
                <w:sz w:val="18"/>
                <w:szCs w:val="18"/>
              </w:rPr>
            </w:pPr>
            <w:r w:rsidRPr="00267295">
              <w:rPr>
                <w:b/>
                <w:bCs/>
                <w:sz w:val="18"/>
                <w:szCs w:val="18"/>
              </w:rPr>
              <w:t>*</w:t>
            </w:r>
          </w:p>
        </w:tc>
        <w:tc>
          <w:tcPr>
            <w:tcW w:w="493" w:type="pct"/>
          </w:tcPr>
          <w:p w:rsidR="00267295" w:rsidRPr="00267295" w:rsidRDefault="00267295" w:rsidP="006C61A8">
            <w:pPr>
              <w:jc w:val="center"/>
              <w:rPr>
                <w:sz w:val="18"/>
                <w:szCs w:val="18"/>
              </w:rPr>
            </w:pPr>
            <w:r w:rsidRPr="00267295">
              <w:rPr>
                <w:sz w:val="18"/>
                <w:szCs w:val="18"/>
              </w:rPr>
              <w:t>++</w:t>
            </w:r>
          </w:p>
        </w:tc>
        <w:tc>
          <w:tcPr>
            <w:tcW w:w="421" w:type="pct"/>
          </w:tcPr>
          <w:p w:rsidR="00267295" w:rsidRPr="00267295" w:rsidRDefault="00267295" w:rsidP="006C61A8">
            <w:pPr>
              <w:jc w:val="center"/>
              <w:rPr>
                <w:b/>
                <w:bCs/>
                <w:sz w:val="18"/>
                <w:szCs w:val="18"/>
              </w:rPr>
            </w:pPr>
            <w:r w:rsidRPr="00267295">
              <w:rPr>
                <w:b/>
                <w:bCs/>
                <w:sz w:val="18"/>
                <w:szCs w:val="18"/>
              </w:rPr>
              <w:t>*</w:t>
            </w:r>
          </w:p>
        </w:tc>
        <w:tc>
          <w:tcPr>
            <w:tcW w:w="506" w:type="pct"/>
          </w:tcPr>
          <w:p w:rsidR="00267295" w:rsidRPr="00267295" w:rsidRDefault="00267295" w:rsidP="006C61A8">
            <w:pPr>
              <w:jc w:val="center"/>
              <w:rPr>
                <w:sz w:val="18"/>
                <w:szCs w:val="18"/>
              </w:rPr>
            </w:pPr>
            <w:r w:rsidRPr="00267295">
              <w:rPr>
                <w:sz w:val="18"/>
                <w:szCs w:val="18"/>
              </w:rPr>
              <w:t>+</w:t>
            </w:r>
          </w:p>
        </w:tc>
      </w:tr>
      <w:tr w:rsidR="00267295" w:rsidRPr="00267295" w:rsidTr="00267295">
        <w:trPr>
          <w:jc w:val="center"/>
        </w:trPr>
        <w:tc>
          <w:tcPr>
            <w:tcW w:w="1339" w:type="pct"/>
          </w:tcPr>
          <w:p w:rsidR="00267295" w:rsidRPr="00267295" w:rsidRDefault="00267295" w:rsidP="006C61A8">
            <w:pPr>
              <w:jc w:val="center"/>
              <w:rPr>
                <w:b/>
                <w:bCs/>
                <w:sz w:val="18"/>
                <w:szCs w:val="18"/>
              </w:rPr>
            </w:pPr>
            <w:r w:rsidRPr="00267295">
              <w:rPr>
                <w:b/>
                <w:bCs/>
                <w:sz w:val="18"/>
                <w:szCs w:val="18"/>
              </w:rPr>
              <w:t>64</w:t>
            </w:r>
            <w:r w:rsidRPr="00267295">
              <w:rPr>
                <w:sz w:val="18"/>
                <w:szCs w:val="18"/>
              </w:rPr>
              <w:t xml:space="preserve"> </w:t>
            </w:r>
          </w:p>
        </w:tc>
        <w:tc>
          <w:tcPr>
            <w:tcW w:w="407" w:type="pct"/>
          </w:tcPr>
          <w:p w:rsidR="00267295" w:rsidRPr="00267295" w:rsidRDefault="00267295" w:rsidP="006C61A8">
            <w:pPr>
              <w:jc w:val="center"/>
              <w:rPr>
                <w:b/>
                <w:bCs/>
                <w:sz w:val="18"/>
                <w:szCs w:val="18"/>
              </w:rPr>
            </w:pPr>
            <w:r w:rsidRPr="00267295">
              <w:rPr>
                <w:b/>
                <w:bCs/>
                <w:sz w:val="18"/>
                <w:szCs w:val="18"/>
              </w:rPr>
              <w:t>*</w:t>
            </w:r>
          </w:p>
        </w:tc>
        <w:tc>
          <w:tcPr>
            <w:tcW w:w="493" w:type="pct"/>
          </w:tcPr>
          <w:p w:rsidR="00267295" w:rsidRPr="00267295" w:rsidRDefault="00267295" w:rsidP="006C61A8">
            <w:pPr>
              <w:jc w:val="center"/>
              <w:rPr>
                <w:sz w:val="18"/>
                <w:szCs w:val="18"/>
              </w:rPr>
            </w:pPr>
            <w:r w:rsidRPr="00267295">
              <w:rPr>
                <w:sz w:val="18"/>
                <w:szCs w:val="18"/>
              </w:rPr>
              <w:t>+++</w:t>
            </w:r>
          </w:p>
        </w:tc>
        <w:tc>
          <w:tcPr>
            <w:tcW w:w="421" w:type="pct"/>
          </w:tcPr>
          <w:p w:rsidR="00267295" w:rsidRPr="00267295" w:rsidRDefault="00267295" w:rsidP="006C61A8">
            <w:pPr>
              <w:jc w:val="center"/>
              <w:rPr>
                <w:sz w:val="18"/>
                <w:szCs w:val="18"/>
              </w:rPr>
            </w:pPr>
            <w:r w:rsidRPr="00267295">
              <w:rPr>
                <w:sz w:val="18"/>
                <w:szCs w:val="18"/>
              </w:rPr>
              <w:t>*</w:t>
            </w:r>
          </w:p>
        </w:tc>
        <w:tc>
          <w:tcPr>
            <w:tcW w:w="511" w:type="pct"/>
          </w:tcPr>
          <w:p w:rsidR="00267295" w:rsidRPr="00267295" w:rsidRDefault="00267295" w:rsidP="006C61A8">
            <w:pPr>
              <w:jc w:val="center"/>
              <w:rPr>
                <w:sz w:val="18"/>
                <w:szCs w:val="18"/>
              </w:rPr>
            </w:pPr>
            <w:r w:rsidRPr="00267295">
              <w:rPr>
                <w:sz w:val="18"/>
                <w:szCs w:val="18"/>
              </w:rPr>
              <w:t>++</w:t>
            </w:r>
          </w:p>
        </w:tc>
        <w:tc>
          <w:tcPr>
            <w:tcW w:w="407" w:type="pct"/>
          </w:tcPr>
          <w:p w:rsidR="00267295" w:rsidRPr="00267295" w:rsidRDefault="00267295" w:rsidP="006C61A8">
            <w:pPr>
              <w:jc w:val="center"/>
              <w:rPr>
                <w:b/>
                <w:bCs/>
                <w:sz w:val="18"/>
                <w:szCs w:val="18"/>
              </w:rPr>
            </w:pPr>
            <w:r w:rsidRPr="00267295">
              <w:rPr>
                <w:b/>
                <w:bCs/>
                <w:sz w:val="18"/>
                <w:szCs w:val="18"/>
              </w:rPr>
              <w:t>*</w:t>
            </w:r>
          </w:p>
        </w:tc>
        <w:tc>
          <w:tcPr>
            <w:tcW w:w="493" w:type="pct"/>
          </w:tcPr>
          <w:p w:rsidR="00267295" w:rsidRPr="00267295" w:rsidRDefault="00267295" w:rsidP="006C61A8">
            <w:pPr>
              <w:jc w:val="center"/>
              <w:rPr>
                <w:sz w:val="18"/>
                <w:szCs w:val="18"/>
              </w:rPr>
            </w:pPr>
            <w:r w:rsidRPr="00267295">
              <w:rPr>
                <w:sz w:val="18"/>
                <w:szCs w:val="18"/>
              </w:rPr>
              <w:t>++</w:t>
            </w:r>
          </w:p>
        </w:tc>
        <w:tc>
          <w:tcPr>
            <w:tcW w:w="421" w:type="pct"/>
          </w:tcPr>
          <w:p w:rsidR="00267295" w:rsidRPr="00267295" w:rsidRDefault="00267295" w:rsidP="006C61A8">
            <w:pPr>
              <w:jc w:val="center"/>
              <w:rPr>
                <w:b/>
                <w:bCs/>
                <w:sz w:val="18"/>
                <w:szCs w:val="18"/>
              </w:rPr>
            </w:pPr>
            <w:r w:rsidRPr="00267295">
              <w:rPr>
                <w:b/>
                <w:bCs/>
                <w:sz w:val="18"/>
                <w:szCs w:val="18"/>
              </w:rPr>
              <w:t>*</w:t>
            </w:r>
          </w:p>
        </w:tc>
        <w:tc>
          <w:tcPr>
            <w:tcW w:w="506" w:type="pct"/>
          </w:tcPr>
          <w:p w:rsidR="00267295" w:rsidRPr="00267295" w:rsidRDefault="00267295" w:rsidP="006C61A8">
            <w:pPr>
              <w:jc w:val="center"/>
              <w:rPr>
                <w:sz w:val="18"/>
                <w:szCs w:val="18"/>
              </w:rPr>
            </w:pPr>
            <w:r w:rsidRPr="00267295">
              <w:rPr>
                <w:sz w:val="18"/>
                <w:szCs w:val="18"/>
              </w:rPr>
              <w:t>++</w:t>
            </w:r>
          </w:p>
        </w:tc>
      </w:tr>
      <w:tr w:rsidR="00267295" w:rsidRPr="00267295" w:rsidTr="00267295">
        <w:trPr>
          <w:jc w:val="center"/>
        </w:trPr>
        <w:tc>
          <w:tcPr>
            <w:tcW w:w="1339" w:type="pct"/>
          </w:tcPr>
          <w:p w:rsidR="00267295" w:rsidRPr="00267295" w:rsidRDefault="00267295" w:rsidP="006C61A8">
            <w:pPr>
              <w:jc w:val="center"/>
              <w:rPr>
                <w:b/>
                <w:bCs/>
                <w:sz w:val="18"/>
                <w:szCs w:val="18"/>
              </w:rPr>
            </w:pPr>
            <w:r w:rsidRPr="00267295">
              <w:rPr>
                <w:b/>
                <w:bCs/>
                <w:sz w:val="18"/>
                <w:szCs w:val="18"/>
              </w:rPr>
              <w:t>32</w:t>
            </w:r>
            <w:r w:rsidRPr="00267295">
              <w:rPr>
                <w:sz w:val="18"/>
                <w:szCs w:val="18"/>
              </w:rPr>
              <w:t xml:space="preserve"> </w:t>
            </w:r>
          </w:p>
        </w:tc>
        <w:tc>
          <w:tcPr>
            <w:tcW w:w="407" w:type="pct"/>
          </w:tcPr>
          <w:p w:rsidR="00267295" w:rsidRPr="00267295" w:rsidRDefault="00267295" w:rsidP="006C61A8">
            <w:pPr>
              <w:jc w:val="center"/>
              <w:rPr>
                <w:b/>
                <w:bCs/>
                <w:sz w:val="18"/>
                <w:szCs w:val="18"/>
              </w:rPr>
            </w:pPr>
            <w:r w:rsidRPr="00267295">
              <w:rPr>
                <w:b/>
                <w:bCs/>
                <w:sz w:val="18"/>
                <w:szCs w:val="18"/>
              </w:rPr>
              <w:t>*</w:t>
            </w:r>
          </w:p>
        </w:tc>
        <w:tc>
          <w:tcPr>
            <w:tcW w:w="493" w:type="pct"/>
          </w:tcPr>
          <w:p w:rsidR="00267295" w:rsidRPr="00267295" w:rsidRDefault="00267295" w:rsidP="006C61A8">
            <w:pPr>
              <w:jc w:val="center"/>
              <w:rPr>
                <w:sz w:val="18"/>
                <w:szCs w:val="18"/>
              </w:rPr>
            </w:pPr>
            <w:r w:rsidRPr="00267295">
              <w:rPr>
                <w:sz w:val="18"/>
                <w:szCs w:val="18"/>
              </w:rPr>
              <w:t>+++</w:t>
            </w:r>
          </w:p>
        </w:tc>
        <w:tc>
          <w:tcPr>
            <w:tcW w:w="421" w:type="pct"/>
          </w:tcPr>
          <w:p w:rsidR="00267295" w:rsidRPr="00267295" w:rsidRDefault="00267295" w:rsidP="006C61A8">
            <w:pPr>
              <w:jc w:val="center"/>
              <w:rPr>
                <w:sz w:val="18"/>
                <w:szCs w:val="18"/>
              </w:rPr>
            </w:pPr>
            <w:r w:rsidRPr="00267295">
              <w:rPr>
                <w:sz w:val="18"/>
                <w:szCs w:val="18"/>
              </w:rPr>
              <w:t>*</w:t>
            </w:r>
          </w:p>
        </w:tc>
        <w:tc>
          <w:tcPr>
            <w:tcW w:w="511" w:type="pct"/>
          </w:tcPr>
          <w:p w:rsidR="00267295" w:rsidRPr="00267295" w:rsidRDefault="00267295" w:rsidP="006C61A8">
            <w:pPr>
              <w:jc w:val="center"/>
              <w:rPr>
                <w:sz w:val="18"/>
                <w:szCs w:val="18"/>
              </w:rPr>
            </w:pPr>
            <w:r w:rsidRPr="00267295">
              <w:rPr>
                <w:sz w:val="18"/>
                <w:szCs w:val="18"/>
              </w:rPr>
              <w:t>+++</w:t>
            </w:r>
          </w:p>
        </w:tc>
        <w:tc>
          <w:tcPr>
            <w:tcW w:w="407" w:type="pct"/>
          </w:tcPr>
          <w:p w:rsidR="00267295" w:rsidRPr="00267295" w:rsidRDefault="00267295" w:rsidP="006C61A8">
            <w:pPr>
              <w:jc w:val="center"/>
              <w:rPr>
                <w:b/>
                <w:bCs/>
                <w:sz w:val="18"/>
                <w:szCs w:val="18"/>
              </w:rPr>
            </w:pPr>
            <w:r w:rsidRPr="00267295">
              <w:rPr>
                <w:b/>
                <w:bCs/>
                <w:sz w:val="18"/>
                <w:szCs w:val="18"/>
              </w:rPr>
              <w:t>*</w:t>
            </w:r>
          </w:p>
        </w:tc>
        <w:tc>
          <w:tcPr>
            <w:tcW w:w="493" w:type="pct"/>
          </w:tcPr>
          <w:p w:rsidR="00267295" w:rsidRPr="00267295" w:rsidRDefault="00267295" w:rsidP="006C61A8">
            <w:pPr>
              <w:jc w:val="center"/>
              <w:rPr>
                <w:sz w:val="18"/>
                <w:szCs w:val="18"/>
              </w:rPr>
            </w:pPr>
            <w:r w:rsidRPr="00267295">
              <w:rPr>
                <w:sz w:val="18"/>
                <w:szCs w:val="18"/>
              </w:rPr>
              <w:t>+++</w:t>
            </w:r>
          </w:p>
        </w:tc>
        <w:tc>
          <w:tcPr>
            <w:tcW w:w="421" w:type="pct"/>
          </w:tcPr>
          <w:p w:rsidR="00267295" w:rsidRPr="00267295" w:rsidRDefault="00267295" w:rsidP="006C61A8">
            <w:pPr>
              <w:jc w:val="center"/>
              <w:rPr>
                <w:b/>
                <w:bCs/>
                <w:sz w:val="18"/>
                <w:szCs w:val="18"/>
              </w:rPr>
            </w:pPr>
            <w:r w:rsidRPr="00267295">
              <w:rPr>
                <w:b/>
                <w:bCs/>
                <w:sz w:val="18"/>
                <w:szCs w:val="18"/>
              </w:rPr>
              <w:t>*</w:t>
            </w:r>
          </w:p>
        </w:tc>
        <w:tc>
          <w:tcPr>
            <w:tcW w:w="506" w:type="pct"/>
          </w:tcPr>
          <w:p w:rsidR="00267295" w:rsidRPr="00267295" w:rsidRDefault="00267295" w:rsidP="006C61A8">
            <w:pPr>
              <w:jc w:val="center"/>
              <w:rPr>
                <w:sz w:val="18"/>
                <w:szCs w:val="18"/>
              </w:rPr>
            </w:pPr>
            <w:r w:rsidRPr="00267295">
              <w:rPr>
                <w:sz w:val="18"/>
                <w:szCs w:val="18"/>
              </w:rPr>
              <w:t>+++</w:t>
            </w:r>
          </w:p>
        </w:tc>
      </w:tr>
      <w:tr w:rsidR="00267295" w:rsidRPr="00267295" w:rsidTr="00267295">
        <w:trPr>
          <w:jc w:val="center"/>
        </w:trPr>
        <w:tc>
          <w:tcPr>
            <w:tcW w:w="1339" w:type="pct"/>
          </w:tcPr>
          <w:p w:rsidR="00267295" w:rsidRPr="00267295" w:rsidRDefault="00267295" w:rsidP="006C61A8">
            <w:pPr>
              <w:jc w:val="center"/>
              <w:rPr>
                <w:b/>
                <w:bCs/>
                <w:sz w:val="18"/>
                <w:szCs w:val="18"/>
              </w:rPr>
            </w:pPr>
            <w:r w:rsidRPr="00267295">
              <w:rPr>
                <w:b/>
                <w:bCs/>
                <w:sz w:val="18"/>
                <w:szCs w:val="18"/>
              </w:rPr>
              <w:t>16</w:t>
            </w:r>
            <w:r w:rsidRPr="00267295">
              <w:rPr>
                <w:sz w:val="18"/>
                <w:szCs w:val="18"/>
              </w:rPr>
              <w:t xml:space="preserve"> </w:t>
            </w:r>
          </w:p>
        </w:tc>
        <w:tc>
          <w:tcPr>
            <w:tcW w:w="407" w:type="pct"/>
          </w:tcPr>
          <w:p w:rsidR="00267295" w:rsidRPr="00267295" w:rsidRDefault="00267295" w:rsidP="006C61A8">
            <w:pPr>
              <w:jc w:val="center"/>
              <w:rPr>
                <w:b/>
                <w:bCs/>
                <w:sz w:val="18"/>
                <w:szCs w:val="18"/>
              </w:rPr>
            </w:pPr>
            <w:r w:rsidRPr="00267295">
              <w:rPr>
                <w:b/>
                <w:bCs/>
                <w:sz w:val="18"/>
                <w:szCs w:val="18"/>
              </w:rPr>
              <w:t>*</w:t>
            </w:r>
          </w:p>
        </w:tc>
        <w:tc>
          <w:tcPr>
            <w:tcW w:w="493" w:type="pct"/>
          </w:tcPr>
          <w:p w:rsidR="00267295" w:rsidRPr="00267295" w:rsidRDefault="00267295" w:rsidP="006C61A8">
            <w:pPr>
              <w:jc w:val="center"/>
              <w:rPr>
                <w:sz w:val="18"/>
                <w:szCs w:val="18"/>
              </w:rPr>
            </w:pPr>
            <w:r w:rsidRPr="00267295">
              <w:rPr>
                <w:sz w:val="18"/>
                <w:szCs w:val="18"/>
              </w:rPr>
              <w:t>+++</w:t>
            </w:r>
          </w:p>
        </w:tc>
        <w:tc>
          <w:tcPr>
            <w:tcW w:w="421" w:type="pct"/>
          </w:tcPr>
          <w:p w:rsidR="00267295" w:rsidRPr="00267295" w:rsidRDefault="00267295" w:rsidP="006C61A8">
            <w:pPr>
              <w:jc w:val="center"/>
              <w:rPr>
                <w:sz w:val="18"/>
                <w:szCs w:val="18"/>
              </w:rPr>
            </w:pPr>
            <w:r w:rsidRPr="00267295">
              <w:rPr>
                <w:sz w:val="18"/>
                <w:szCs w:val="18"/>
              </w:rPr>
              <w:t>*</w:t>
            </w:r>
          </w:p>
        </w:tc>
        <w:tc>
          <w:tcPr>
            <w:tcW w:w="511" w:type="pct"/>
          </w:tcPr>
          <w:p w:rsidR="00267295" w:rsidRPr="00267295" w:rsidRDefault="00267295" w:rsidP="006C61A8">
            <w:pPr>
              <w:jc w:val="center"/>
              <w:rPr>
                <w:sz w:val="18"/>
                <w:szCs w:val="18"/>
              </w:rPr>
            </w:pPr>
            <w:r w:rsidRPr="00267295">
              <w:rPr>
                <w:sz w:val="18"/>
                <w:szCs w:val="18"/>
              </w:rPr>
              <w:t>+++</w:t>
            </w:r>
          </w:p>
        </w:tc>
        <w:tc>
          <w:tcPr>
            <w:tcW w:w="407" w:type="pct"/>
          </w:tcPr>
          <w:p w:rsidR="00267295" w:rsidRPr="00267295" w:rsidRDefault="00267295" w:rsidP="006C61A8">
            <w:pPr>
              <w:jc w:val="center"/>
              <w:rPr>
                <w:b/>
                <w:bCs/>
                <w:sz w:val="18"/>
                <w:szCs w:val="18"/>
              </w:rPr>
            </w:pPr>
            <w:r w:rsidRPr="00267295">
              <w:rPr>
                <w:b/>
                <w:bCs/>
                <w:sz w:val="18"/>
                <w:szCs w:val="18"/>
              </w:rPr>
              <w:t>*</w:t>
            </w:r>
          </w:p>
        </w:tc>
        <w:tc>
          <w:tcPr>
            <w:tcW w:w="493" w:type="pct"/>
          </w:tcPr>
          <w:p w:rsidR="00267295" w:rsidRPr="00267295" w:rsidRDefault="00267295" w:rsidP="006C61A8">
            <w:pPr>
              <w:jc w:val="center"/>
              <w:rPr>
                <w:sz w:val="18"/>
                <w:szCs w:val="18"/>
              </w:rPr>
            </w:pPr>
            <w:r w:rsidRPr="00267295">
              <w:rPr>
                <w:sz w:val="18"/>
                <w:szCs w:val="18"/>
              </w:rPr>
              <w:t>+++</w:t>
            </w:r>
          </w:p>
        </w:tc>
        <w:tc>
          <w:tcPr>
            <w:tcW w:w="421" w:type="pct"/>
          </w:tcPr>
          <w:p w:rsidR="00267295" w:rsidRPr="00267295" w:rsidRDefault="00267295" w:rsidP="006C61A8">
            <w:pPr>
              <w:jc w:val="center"/>
              <w:rPr>
                <w:b/>
                <w:bCs/>
                <w:sz w:val="18"/>
                <w:szCs w:val="18"/>
              </w:rPr>
            </w:pPr>
            <w:r w:rsidRPr="00267295">
              <w:rPr>
                <w:b/>
                <w:bCs/>
                <w:sz w:val="18"/>
                <w:szCs w:val="18"/>
              </w:rPr>
              <w:t>*</w:t>
            </w:r>
          </w:p>
        </w:tc>
        <w:tc>
          <w:tcPr>
            <w:tcW w:w="506" w:type="pct"/>
          </w:tcPr>
          <w:p w:rsidR="00267295" w:rsidRPr="00267295" w:rsidRDefault="00267295" w:rsidP="006C61A8">
            <w:pPr>
              <w:jc w:val="center"/>
              <w:rPr>
                <w:sz w:val="18"/>
                <w:szCs w:val="18"/>
              </w:rPr>
            </w:pPr>
            <w:r w:rsidRPr="00267295">
              <w:rPr>
                <w:sz w:val="18"/>
                <w:szCs w:val="18"/>
              </w:rPr>
              <w:t>+++</w:t>
            </w:r>
          </w:p>
        </w:tc>
      </w:tr>
    </w:tbl>
    <w:p w:rsidR="00267295" w:rsidRPr="00DA63B8" w:rsidRDefault="00267295" w:rsidP="00267295">
      <w:pPr>
        <w:jc w:val="both"/>
        <w:rPr>
          <w:sz w:val="20"/>
          <w:szCs w:val="20"/>
        </w:rPr>
      </w:pPr>
      <w:r w:rsidRPr="00DA63B8">
        <w:rPr>
          <w:sz w:val="20"/>
          <w:szCs w:val="20"/>
        </w:rPr>
        <w:t>Key: - = no growth, + = slight growth (1-10 colonies/ spot), ++ = moderate growth (11-20 colonies/spot), +++ = heavy growth (uncountable colonies/spot), *</w:t>
      </w:r>
      <w:r w:rsidRPr="00DA63B8">
        <w:rPr>
          <w:b/>
          <w:bCs/>
          <w:sz w:val="20"/>
          <w:szCs w:val="20"/>
        </w:rPr>
        <w:t xml:space="preserve"> </w:t>
      </w:r>
      <w:r w:rsidRPr="00DA63B8">
        <w:rPr>
          <w:sz w:val="20"/>
          <w:szCs w:val="20"/>
        </w:rPr>
        <w:t>= turbidity in the wells.</w:t>
      </w:r>
    </w:p>
    <w:p w:rsidR="00267295" w:rsidRDefault="00267295" w:rsidP="00267295">
      <w:pPr>
        <w:jc w:val="both"/>
        <w:rPr>
          <w:sz w:val="20"/>
          <w:szCs w:val="20"/>
        </w:rPr>
      </w:pPr>
      <w:r w:rsidRPr="00DA63B8">
        <w:rPr>
          <w:sz w:val="20"/>
          <w:szCs w:val="20"/>
        </w:rPr>
        <w:t xml:space="preserve">Despite the fact that all studied strains for the </w:t>
      </w:r>
      <w:proofErr w:type="spellStart"/>
      <w:r w:rsidRPr="00DA63B8">
        <w:rPr>
          <w:sz w:val="20"/>
          <w:szCs w:val="20"/>
        </w:rPr>
        <w:t>biofilm</w:t>
      </w:r>
      <w:proofErr w:type="spellEnd"/>
      <w:r w:rsidRPr="00DA63B8">
        <w:rPr>
          <w:sz w:val="20"/>
          <w:szCs w:val="20"/>
        </w:rPr>
        <w:t xml:space="preserve"> production were selected from those having MIC of 64 µg/ml by the disc diffusion method, they showed higher MBEC at 512 µg/ml for most isolates (10 MRSA and 5 MSSA). Growth was observed for some isolates indicating that </w:t>
      </w:r>
      <w:proofErr w:type="spellStart"/>
      <w:r w:rsidRPr="00DA63B8">
        <w:rPr>
          <w:sz w:val="20"/>
          <w:szCs w:val="20"/>
        </w:rPr>
        <w:t>biofilm</w:t>
      </w:r>
      <w:proofErr w:type="spellEnd"/>
      <w:r w:rsidRPr="00DA63B8">
        <w:rPr>
          <w:sz w:val="20"/>
          <w:szCs w:val="20"/>
        </w:rPr>
        <w:t xml:space="preserve"> bacteria are more resistant to EGCG and it reacted as being </w:t>
      </w:r>
      <w:proofErr w:type="spellStart"/>
      <w:r w:rsidRPr="00DA63B8">
        <w:rPr>
          <w:sz w:val="20"/>
          <w:szCs w:val="20"/>
        </w:rPr>
        <w:t>bacteriostatic</w:t>
      </w:r>
      <w:proofErr w:type="spellEnd"/>
      <w:r w:rsidRPr="00DA63B8">
        <w:rPr>
          <w:sz w:val="20"/>
          <w:szCs w:val="20"/>
        </w:rPr>
        <w:t xml:space="preserve"> at these concentrations upon </w:t>
      </w:r>
      <w:proofErr w:type="spellStart"/>
      <w:r w:rsidRPr="00DA63B8">
        <w:rPr>
          <w:sz w:val="20"/>
          <w:szCs w:val="20"/>
        </w:rPr>
        <w:t>biofilm</w:t>
      </w:r>
      <w:proofErr w:type="spellEnd"/>
      <w:r w:rsidRPr="00DA63B8">
        <w:rPr>
          <w:sz w:val="20"/>
          <w:szCs w:val="20"/>
        </w:rPr>
        <w:t xml:space="preserve"> bacteria.</w:t>
      </w:r>
      <w:r w:rsidR="00CC07F9">
        <w:rPr>
          <w:sz w:val="20"/>
          <w:szCs w:val="20"/>
        </w:rPr>
        <w:t xml:space="preserve"> </w:t>
      </w:r>
      <w:r w:rsidRPr="00DA63B8">
        <w:rPr>
          <w:sz w:val="20"/>
          <w:szCs w:val="20"/>
        </w:rPr>
        <w:t xml:space="preserve"> </w:t>
      </w:r>
    </w:p>
    <w:p w:rsidR="00267295" w:rsidRPr="00DA63B8" w:rsidRDefault="00267295" w:rsidP="00267295">
      <w:pPr>
        <w:jc w:val="center"/>
        <w:rPr>
          <w:sz w:val="20"/>
          <w:szCs w:val="20"/>
        </w:rPr>
      </w:pPr>
      <w:r w:rsidRPr="00DA63B8">
        <w:rPr>
          <w:noProof/>
          <w:sz w:val="20"/>
          <w:szCs w:val="20"/>
          <w:lang w:eastAsia="zh-CN"/>
        </w:rPr>
        <w:drawing>
          <wp:inline distT="0" distB="0" distL="0" distR="0">
            <wp:extent cx="4871923" cy="2275028"/>
            <wp:effectExtent l="0" t="0" r="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7295" w:rsidRPr="00DA63B8" w:rsidRDefault="00267295" w:rsidP="00267295">
      <w:pPr>
        <w:tabs>
          <w:tab w:val="left" w:pos="1716"/>
        </w:tabs>
        <w:jc w:val="both"/>
        <w:rPr>
          <w:sz w:val="20"/>
          <w:szCs w:val="20"/>
        </w:rPr>
      </w:pPr>
      <w:r w:rsidRPr="00DA63B8">
        <w:rPr>
          <w:sz w:val="20"/>
          <w:szCs w:val="20"/>
        </w:rPr>
        <w:t xml:space="preserve">Figure 2. </w:t>
      </w:r>
      <w:r>
        <w:rPr>
          <w:sz w:val="20"/>
          <w:szCs w:val="20"/>
        </w:rPr>
        <w:t>Although all strains were having MIC of 64</w:t>
      </w:r>
      <w:r w:rsidRPr="003C2473">
        <w:rPr>
          <w:sz w:val="20"/>
          <w:szCs w:val="20"/>
        </w:rPr>
        <w:t xml:space="preserve"> </w:t>
      </w:r>
      <w:r w:rsidRPr="00DA63B8">
        <w:rPr>
          <w:sz w:val="20"/>
          <w:szCs w:val="20"/>
        </w:rPr>
        <w:t>µg/ml</w:t>
      </w:r>
      <w:r>
        <w:rPr>
          <w:sz w:val="20"/>
          <w:szCs w:val="20"/>
        </w:rPr>
        <w:t xml:space="preserve"> by disc and broth methods, 1 strain of each had higher MIC for </w:t>
      </w:r>
      <w:proofErr w:type="spellStart"/>
      <w:r>
        <w:rPr>
          <w:sz w:val="20"/>
          <w:szCs w:val="20"/>
        </w:rPr>
        <w:t>planktonic</w:t>
      </w:r>
      <w:proofErr w:type="spellEnd"/>
      <w:r>
        <w:rPr>
          <w:sz w:val="20"/>
          <w:szCs w:val="20"/>
        </w:rPr>
        <w:t xml:space="preserve"> at challenge testing. </w:t>
      </w:r>
      <w:proofErr w:type="spellStart"/>
      <w:r>
        <w:rPr>
          <w:sz w:val="20"/>
          <w:szCs w:val="20"/>
        </w:rPr>
        <w:t>MBECs</w:t>
      </w:r>
      <w:proofErr w:type="spellEnd"/>
      <w:r>
        <w:rPr>
          <w:sz w:val="20"/>
          <w:szCs w:val="20"/>
        </w:rPr>
        <w:t xml:space="preserve"> were 6-fold increased (512</w:t>
      </w:r>
      <w:r w:rsidRPr="003C2473">
        <w:rPr>
          <w:sz w:val="20"/>
          <w:szCs w:val="20"/>
        </w:rPr>
        <w:t xml:space="preserve"> </w:t>
      </w:r>
      <w:r w:rsidRPr="00DA63B8">
        <w:rPr>
          <w:sz w:val="20"/>
          <w:szCs w:val="20"/>
        </w:rPr>
        <w:t>µg/ml</w:t>
      </w:r>
      <w:r>
        <w:rPr>
          <w:sz w:val="20"/>
          <w:szCs w:val="20"/>
        </w:rPr>
        <w:t xml:space="preserve">) for most of the strains (10 MRSA and 5 MSSA) indicating higher resistance of bacteria within </w:t>
      </w:r>
      <w:proofErr w:type="spellStart"/>
      <w:r>
        <w:rPr>
          <w:sz w:val="20"/>
          <w:szCs w:val="20"/>
        </w:rPr>
        <w:t>biofilm</w:t>
      </w:r>
      <w:proofErr w:type="spellEnd"/>
      <w:r>
        <w:rPr>
          <w:sz w:val="20"/>
          <w:szCs w:val="20"/>
        </w:rPr>
        <w:t xml:space="preserve">. </w:t>
      </w:r>
    </w:p>
    <w:p w:rsidR="00267295" w:rsidRDefault="00267295" w:rsidP="00EA17D1">
      <w:pPr>
        <w:rPr>
          <w:sz w:val="20"/>
          <w:szCs w:val="20"/>
        </w:rPr>
      </w:pPr>
    </w:p>
    <w:p w:rsidR="00267295" w:rsidRDefault="00267295" w:rsidP="00EA17D1">
      <w:pPr>
        <w:rPr>
          <w:sz w:val="20"/>
          <w:szCs w:val="20"/>
        </w:rPr>
      </w:pPr>
    </w:p>
    <w:p w:rsidR="00CC07F9" w:rsidRDefault="00CC07F9" w:rsidP="00EA17D1">
      <w:pPr>
        <w:rPr>
          <w:sz w:val="20"/>
          <w:szCs w:val="20"/>
        </w:rPr>
        <w:sectPr w:rsidR="00CC07F9" w:rsidSect="00934EA4">
          <w:footnotePr>
            <w:pos w:val="beneathText"/>
          </w:footnotePr>
          <w:type w:val="continuous"/>
          <w:pgSz w:w="12240" w:h="15840" w:code="1"/>
          <w:pgMar w:top="1440" w:right="1440" w:bottom="1440" w:left="1440" w:header="720" w:footer="720" w:gutter="0"/>
          <w:cols w:space="720"/>
          <w:docGrid w:linePitch="360"/>
        </w:sectPr>
      </w:pPr>
    </w:p>
    <w:p w:rsidR="00EA17D1" w:rsidRPr="009C1DB1" w:rsidRDefault="00EA17D1" w:rsidP="009C1DB1">
      <w:pPr>
        <w:pStyle w:val="ListParagraph"/>
        <w:numPr>
          <w:ilvl w:val="0"/>
          <w:numId w:val="9"/>
        </w:numPr>
        <w:ind w:left="284" w:hanging="284"/>
        <w:jc w:val="both"/>
        <w:rPr>
          <w:b/>
          <w:bCs/>
          <w:sz w:val="20"/>
          <w:szCs w:val="20"/>
        </w:rPr>
      </w:pPr>
      <w:r w:rsidRPr="009C1DB1">
        <w:rPr>
          <w:b/>
          <w:bCs/>
          <w:sz w:val="20"/>
          <w:szCs w:val="20"/>
        </w:rPr>
        <w:lastRenderedPageBreak/>
        <w:t>D</w:t>
      </w:r>
      <w:r w:rsidR="009C1DB1">
        <w:rPr>
          <w:b/>
          <w:bCs/>
          <w:sz w:val="20"/>
          <w:szCs w:val="20"/>
        </w:rPr>
        <w:t>iscussion</w:t>
      </w:r>
    </w:p>
    <w:p w:rsidR="00EA17D1" w:rsidRPr="00ED60AD" w:rsidRDefault="00EA17D1" w:rsidP="009C1DB1">
      <w:pPr>
        <w:autoSpaceDE w:val="0"/>
        <w:autoSpaceDN w:val="0"/>
        <w:adjustRightInd w:val="0"/>
        <w:ind w:firstLine="284"/>
        <w:jc w:val="both"/>
        <w:rPr>
          <w:sz w:val="20"/>
          <w:szCs w:val="20"/>
        </w:rPr>
      </w:pPr>
      <w:r w:rsidRPr="00ED60AD">
        <w:rPr>
          <w:rFonts w:eastAsiaTheme="minorHAnsi"/>
          <w:sz w:val="20"/>
          <w:szCs w:val="20"/>
          <w:lang w:eastAsia="en-US"/>
        </w:rPr>
        <w:t xml:space="preserve">The standard assay for testing the antibiotic susceptibility of bacteria is the MIC, which tests the sensitivity of the bacteria in their </w:t>
      </w:r>
      <w:proofErr w:type="spellStart"/>
      <w:r w:rsidRPr="00ED60AD">
        <w:rPr>
          <w:rFonts w:eastAsiaTheme="minorHAnsi"/>
          <w:sz w:val="20"/>
          <w:szCs w:val="20"/>
          <w:lang w:eastAsia="en-US"/>
        </w:rPr>
        <w:t>planktonic</w:t>
      </w:r>
      <w:proofErr w:type="spellEnd"/>
      <w:r w:rsidRPr="00ED60AD">
        <w:rPr>
          <w:rFonts w:eastAsiaTheme="minorHAnsi"/>
          <w:sz w:val="20"/>
          <w:szCs w:val="20"/>
          <w:lang w:eastAsia="en-US"/>
        </w:rPr>
        <w:t xml:space="preserve"> phase. The MIC is of limited value in determining the true antibiotic susceptibility of bacteria in their </w:t>
      </w:r>
      <w:proofErr w:type="spellStart"/>
      <w:r w:rsidRPr="00ED60AD">
        <w:rPr>
          <w:rFonts w:eastAsiaTheme="minorHAnsi"/>
          <w:sz w:val="20"/>
          <w:szCs w:val="20"/>
          <w:lang w:eastAsia="en-US"/>
        </w:rPr>
        <w:t>biofilm</w:t>
      </w:r>
      <w:proofErr w:type="spellEnd"/>
      <w:r w:rsidRPr="00ED60AD">
        <w:rPr>
          <w:rFonts w:eastAsiaTheme="minorHAnsi"/>
          <w:sz w:val="20"/>
          <w:szCs w:val="20"/>
          <w:lang w:eastAsia="en-US"/>
        </w:rPr>
        <w:t xml:space="preserve"> phase. The MBEC assay, on the other hand, allows direct determination of the bacteria in their </w:t>
      </w:r>
      <w:proofErr w:type="spellStart"/>
      <w:r w:rsidRPr="00ED60AD">
        <w:rPr>
          <w:rFonts w:eastAsiaTheme="minorHAnsi"/>
          <w:sz w:val="20"/>
          <w:szCs w:val="20"/>
          <w:lang w:eastAsia="en-US"/>
        </w:rPr>
        <w:t>biofilm</w:t>
      </w:r>
      <w:proofErr w:type="spellEnd"/>
      <w:r w:rsidRPr="00ED60AD">
        <w:rPr>
          <w:rFonts w:eastAsiaTheme="minorHAnsi"/>
          <w:sz w:val="20"/>
          <w:szCs w:val="20"/>
          <w:lang w:eastAsia="en-US"/>
        </w:rPr>
        <w:t xml:space="preserve"> phase of development (</w:t>
      </w:r>
      <w:proofErr w:type="spellStart"/>
      <w:r w:rsidRPr="00ED60AD">
        <w:rPr>
          <w:sz w:val="20"/>
          <w:szCs w:val="20"/>
        </w:rPr>
        <w:t>Sepandj</w:t>
      </w:r>
      <w:proofErr w:type="spellEnd"/>
      <w:r w:rsidRPr="00ED60AD">
        <w:rPr>
          <w:sz w:val="20"/>
          <w:szCs w:val="20"/>
        </w:rPr>
        <w:t xml:space="preserve"> et al., 2004). The </w:t>
      </w:r>
      <w:proofErr w:type="spellStart"/>
      <w:r w:rsidRPr="00ED60AD">
        <w:rPr>
          <w:sz w:val="20"/>
          <w:szCs w:val="20"/>
        </w:rPr>
        <w:t>MICs</w:t>
      </w:r>
      <w:proofErr w:type="spellEnd"/>
      <w:r w:rsidRPr="00ED60AD">
        <w:rPr>
          <w:sz w:val="20"/>
          <w:szCs w:val="20"/>
        </w:rPr>
        <w:t xml:space="preserve"> of EGCG for all studied strains in the current study were between 64-256 µg/ml, with the 256 µg/ml being the most common MIC (Table 1, 5). These concentrations are somewhat higher than that reported by other researchers, e.g. Kumar and colleagues (2012) reported </w:t>
      </w:r>
      <w:proofErr w:type="spellStart"/>
      <w:r w:rsidRPr="00ED60AD">
        <w:rPr>
          <w:sz w:val="20"/>
          <w:szCs w:val="20"/>
        </w:rPr>
        <w:t>MICs</w:t>
      </w:r>
      <w:proofErr w:type="spellEnd"/>
      <w:r w:rsidRPr="00ED60AD">
        <w:rPr>
          <w:sz w:val="20"/>
          <w:szCs w:val="20"/>
        </w:rPr>
        <w:t xml:space="preserve"> of 10, 20 and 30 µg, Zhao and colleagues (2001) reported MIC of EGCG for MRSA and MSSA as 100 </w:t>
      </w:r>
      <w:proofErr w:type="spellStart"/>
      <w:r w:rsidRPr="00ED60AD">
        <w:rPr>
          <w:sz w:val="20"/>
          <w:szCs w:val="20"/>
        </w:rPr>
        <w:t>μg</w:t>
      </w:r>
      <w:proofErr w:type="spellEnd"/>
      <w:r w:rsidRPr="00ED60AD">
        <w:rPr>
          <w:sz w:val="20"/>
          <w:szCs w:val="20"/>
        </w:rPr>
        <w:t xml:space="preserve">/ml or less. Also, </w:t>
      </w:r>
      <w:proofErr w:type="spellStart"/>
      <w:r w:rsidRPr="00ED60AD">
        <w:rPr>
          <w:sz w:val="20"/>
          <w:szCs w:val="20"/>
        </w:rPr>
        <w:t>Hatano</w:t>
      </w:r>
      <w:proofErr w:type="spellEnd"/>
      <w:r w:rsidRPr="00ED60AD">
        <w:rPr>
          <w:sz w:val="20"/>
          <w:szCs w:val="20"/>
        </w:rPr>
        <w:t xml:space="preserve"> and colleagues (2008) reported an MIC of 64 </w:t>
      </w:r>
      <w:proofErr w:type="spellStart"/>
      <w:r w:rsidRPr="00ED60AD">
        <w:rPr>
          <w:sz w:val="20"/>
          <w:szCs w:val="20"/>
        </w:rPr>
        <w:t>μg</w:t>
      </w:r>
      <w:proofErr w:type="spellEnd"/>
      <w:r w:rsidRPr="00ED60AD">
        <w:rPr>
          <w:sz w:val="20"/>
          <w:szCs w:val="20"/>
        </w:rPr>
        <w:t xml:space="preserve">/ml for EGCG upon four MRSA and MSSA strains which is similar to MIC of few isolates in the current study. However, Blanco and colleagues (2005) detected higher MIC for EGCG of 125-500 µg/ml. </w:t>
      </w:r>
    </w:p>
    <w:p w:rsidR="00EA17D1" w:rsidRPr="00ED60AD" w:rsidRDefault="00EA17D1" w:rsidP="00EA17D1">
      <w:pPr>
        <w:ind w:firstLine="720"/>
        <w:jc w:val="both"/>
        <w:rPr>
          <w:sz w:val="20"/>
          <w:szCs w:val="20"/>
        </w:rPr>
      </w:pPr>
      <w:r w:rsidRPr="00ED60AD">
        <w:rPr>
          <w:sz w:val="20"/>
          <w:szCs w:val="20"/>
        </w:rPr>
        <w:t xml:space="preserve">The antibacterial mechanisms of EGCG are attributed to its direct attachment to the </w:t>
      </w:r>
      <w:proofErr w:type="spellStart"/>
      <w:r w:rsidRPr="00ED60AD">
        <w:rPr>
          <w:sz w:val="20"/>
          <w:szCs w:val="20"/>
        </w:rPr>
        <w:t>peptidoglycan</w:t>
      </w:r>
      <w:proofErr w:type="spellEnd"/>
      <w:r w:rsidRPr="00ED60AD">
        <w:rPr>
          <w:sz w:val="20"/>
          <w:szCs w:val="20"/>
        </w:rPr>
        <w:t xml:space="preserve"> layer of the bacterial cell wall (Zhao et al., 2001), leading to damage of the peptide cross-linking and damage to the cell wall, this action was reported to be non-specific with limited species selectivity </w:t>
      </w:r>
      <w:r w:rsidRPr="00ED60AD">
        <w:rPr>
          <w:rFonts w:asciiTheme="majorBidi" w:eastAsia="TimesNewRomanPSMT" w:hAnsiTheme="majorBidi" w:cstheme="majorBidi"/>
          <w:sz w:val="20"/>
          <w:szCs w:val="20"/>
          <w:lang w:eastAsia="en-US"/>
        </w:rPr>
        <w:t>(</w:t>
      </w:r>
      <w:proofErr w:type="spellStart"/>
      <w:r w:rsidRPr="00ED60AD">
        <w:rPr>
          <w:rFonts w:asciiTheme="majorBidi" w:eastAsia="TimesNewRomanPSMT" w:hAnsiTheme="majorBidi" w:cstheme="majorBidi"/>
          <w:sz w:val="20"/>
          <w:szCs w:val="20"/>
          <w:lang w:eastAsia="en-US"/>
        </w:rPr>
        <w:t>Shimamura</w:t>
      </w:r>
      <w:proofErr w:type="spellEnd"/>
      <w:r w:rsidRPr="00ED60AD">
        <w:rPr>
          <w:rFonts w:asciiTheme="majorBidi" w:eastAsia="TimesNewRomanPSMT" w:hAnsiTheme="majorBidi" w:cstheme="majorBidi"/>
          <w:sz w:val="20"/>
          <w:szCs w:val="20"/>
          <w:lang w:eastAsia="en-US"/>
        </w:rPr>
        <w:t xml:space="preserve"> et al., 2007)</w:t>
      </w:r>
      <w:r w:rsidRPr="00ED60AD">
        <w:rPr>
          <w:sz w:val="20"/>
          <w:szCs w:val="20"/>
        </w:rPr>
        <w:t xml:space="preserve">. This may explain the difference in MIC reporting amongst different studies. Another factor is the accumulation of the autolysin enzymes within the cell wall, leading to inhibition of cell separation during growth and formation of defective </w:t>
      </w:r>
      <w:proofErr w:type="spellStart"/>
      <w:r w:rsidRPr="00ED60AD">
        <w:rPr>
          <w:sz w:val="20"/>
          <w:szCs w:val="20"/>
        </w:rPr>
        <w:t>multicellular</w:t>
      </w:r>
      <w:proofErr w:type="spellEnd"/>
      <w:r w:rsidRPr="00ED60AD">
        <w:rPr>
          <w:sz w:val="20"/>
          <w:szCs w:val="20"/>
        </w:rPr>
        <w:t xml:space="preserve"> forms of bacteria (Stapleton et al., 2007). In addition to the methods used may attribute to the different results as most studies used the broth dilution method and few (Kumar et al., 2012) used the disc diffusion method with lower MIC reporting. However, in the current study both method gave the nearly the same results with no statistical significance.</w:t>
      </w:r>
    </w:p>
    <w:p w:rsidR="00EA17D1" w:rsidRPr="00ED60AD" w:rsidRDefault="00EA17D1" w:rsidP="00EA17D1">
      <w:pPr>
        <w:ind w:firstLine="720"/>
        <w:jc w:val="both"/>
        <w:rPr>
          <w:sz w:val="20"/>
          <w:szCs w:val="20"/>
        </w:rPr>
      </w:pPr>
      <w:r w:rsidRPr="00ED60AD">
        <w:rPr>
          <w:sz w:val="20"/>
          <w:szCs w:val="20"/>
        </w:rPr>
        <w:t xml:space="preserve">In the current study, the use of even higher concentrations of EC (up to 3.1 mg/disc) did not produce any inhibitory action upon the examined strains. This finding exclude the antibacterial action of EC upon </w:t>
      </w:r>
      <w:r w:rsidRPr="00ED60AD">
        <w:rPr>
          <w:i/>
          <w:iCs/>
          <w:sz w:val="20"/>
          <w:szCs w:val="20"/>
        </w:rPr>
        <w:t xml:space="preserve">Staphylococcus </w:t>
      </w:r>
      <w:proofErr w:type="spellStart"/>
      <w:r w:rsidRPr="00ED60AD">
        <w:rPr>
          <w:i/>
          <w:iCs/>
          <w:sz w:val="20"/>
          <w:szCs w:val="20"/>
        </w:rPr>
        <w:t>aureus</w:t>
      </w:r>
      <w:proofErr w:type="spellEnd"/>
      <w:r w:rsidRPr="00ED60AD">
        <w:rPr>
          <w:i/>
          <w:iCs/>
          <w:sz w:val="20"/>
          <w:szCs w:val="20"/>
        </w:rPr>
        <w:t xml:space="preserve"> </w:t>
      </w:r>
      <w:r w:rsidRPr="00ED60AD">
        <w:rPr>
          <w:sz w:val="20"/>
          <w:szCs w:val="20"/>
        </w:rPr>
        <w:t xml:space="preserve">so, it was of no value to study its synergy action. Similar finding was reported by Stapleton and colleagues (2007) for EC alone or combined with </w:t>
      </w:r>
      <w:proofErr w:type="spellStart"/>
      <w:r w:rsidRPr="00ED60AD">
        <w:rPr>
          <w:sz w:val="20"/>
          <w:szCs w:val="20"/>
        </w:rPr>
        <w:t>oxacillin</w:t>
      </w:r>
      <w:proofErr w:type="spellEnd"/>
      <w:r w:rsidRPr="00ED60AD">
        <w:rPr>
          <w:sz w:val="20"/>
          <w:szCs w:val="20"/>
        </w:rPr>
        <w:t xml:space="preserve">. Other </w:t>
      </w:r>
      <w:proofErr w:type="spellStart"/>
      <w:r w:rsidRPr="00ED60AD">
        <w:rPr>
          <w:sz w:val="20"/>
          <w:szCs w:val="20"/>
        </w:rPr>
        <w:t>literaures</w:t>
      </w:r>
      <w:proofErr w:type="spellEnd"/>
      <w:r w:rsidRPr="00ED60AD">
        <w:rPr>
          <w:sz w:val="20"/>
          <w:szCs w:val="20"/>
        </w:rPr>
        <w:t xml:space="preserve"> reported no antimicrobial effects for EC (</w:t>
      </w:r>
      <w:proofErr w:type="spellStart"/>
      <w:r w:rsidRPr="00ED60AD">
        <w:rPr>
          <w:sz w:val="20"/>
          <w:szCs w:val="20"/>
        </w:rPr>
        <w:t>Rozoy</w:t>
      </w:r>
      <w:proofErr w:type="spellEnd"/>
      <w:r w:rsidRPr="00ED60AD">
        <w:rPr>
          <w:sz w:val="20"/>
          <w:szCs w:val="20"/>
        </w:rPr>
        <w:t xml:space="preserve"> et al., 2013).</w:t>
      </w:r>
    </w:p>
    <w:p w:rsidR="00EA17D1" w:rsidRPr="00ED60AD" w:rsidRDefault="00EA17D1" w:rsidP="00EA17D1">
      <w:pPr>
        <w:ind w:firstLine="720"/>
        <w:jc w:val="both"/>
        <w:rPr>
          <w:sz w:val="20"/>
          <w:szCs w:val="20"/>
        </w:rPr>
      </w:pPr>
      <w:r w:rsidRPr="00ED60AD">
        <w:rPr>
          <w:sz w:val="20"/>
          <w:szCs w:val="20"/>
        </w:rPr>
        <w:t xml:space="preserve">Significant synergy was produced when EGCG in sub-inhibitory concentrations was combined with penicillin in both MRSA and MSSA (tables 3, 4) isolates and also with ciprofloxacin in MRSA strains. This synergy is explained by the combined action of </w:t>
      </w:r>
      <w:r w:rsidRPr="00ED60AD">
        <w:rPr>
          <w:sz w:val="20"/>
          <w:szCs w:val="20"/>
        </w:rPr>
        <w:lastRenderedPageBreak/>
        <w:t>both EGCG and β-</w:t>
      </w:r>
      <w:proofErr w:type="spellStart"/>
      <w:r w:rsidRPr="00ED60AD">
        <w:rPr>
          <w:sz w:val="20"/>
          <w:szCs w:val="20"/>
        </w:rPr>
        <w:t>lactam</w:t>
      </w:r>
      <w:proofErr w:type="spellEnd"/>
      <w:r w:rsidRPr="00ED60AD">
        <w:rPr>
          <w:sz w:val="20"/>
          <w:szCs w:val="20"/>
        </w:rPr>
        <w:t xml:space="preserve"> upon the same target, </w:t>
      </w:r>
      <w:proofErr w:type="spellStart"/>
      <w:r w:rsidRPr="00ED60AD">
        <w:rPr>
          <w:sz w:val="20"/>
          <w:szCs w:val="20"/>
        </w:rPr>
        <w:t>peptidoglycan</w:t>
      </w:r>
      <w:proofErr w:type="spellEnd"/>
      <w:r w:rsidRPr="00ED60AD">
        <w:rPr>
          <w:sz w:val="20"/>
          <w:szCs w:val="20"/>
        </w:rPr>
        <w:t xml:space="preserve">, leading to more damaging effects upon bacterial cell wall (Zhao et al., 2001; </w:t>
      </w:r>
      <w:proofErr w:type="spellStart"/>
      <w:r w:rsidRPr="00ED60AD">
        <w:rPr>
          <w:sz w:val="20"/>
          <w:szCs w:val="20"/>
        </w:rPr>
        <w:t>Hu</w:t>
      </w:r>
      <w:proofErr w:type="spellEnd"/>
      <w:r w:rsidRPr="00ED60AD">
        <w:rPr>
          <w:sz w:val="20"/>
          <w:szCs w:val="20"/>
        </w:rPr>
        <w:t xml:space="preserve"> et al., 2002; </w:t>
      </w:r>
      <w:proofErr w:type="spellStart"/>
      <w:r w:rsidRPr="00ED60AD">
        <w:rPr>
          <w:sz w:val="20"/>
          <w:szCs w:val="20"/>
        </w:rPr>
        <w:t>Shimamura</w:t>
      </w:r>
      <w:proofErr w:type="spellEnd"/>
      <w:r w:rsidRPr="00ED60AD">
        <w:rPr>
          <w:sz w:val="20"/>
          <w:szCs w:val="20"/>
        </w:rPr>
        <w:t xml:space="preserve"> et al., 2007). Another explanation for the synergy between EGCG and penicillin is the inhibition of </w:t>
      </w:r>
      <w:proofErr w:type="spellStart"/>
      <w:r w:rsidRPr="00ED60AD">
        <w:rPr>
          <w:sz w:val="20"/>
          <w:szCs w:val="20"/>
        </w:rPr>
        <w:t>penicillinase</w:t>
      </w:r>
      <w:proofErr w:type="spellEnd"/>
      <w:r w:rsidRPr="00ED60AD">
        <w:rPr>
          <w:sz w:val="20"/>
          <w:szCs w:val="20"/>
        </w:rPr>
        <w:t xml:space="preserve"> enzyme produced by the two compounds at the same time, leading to augmentation of action (</w:t>
      </w:r>
      <w:proofErr w:type="spellStart"/>
      <w:r w:rsidRPr="00ED60AD">
        <w:rPr>
          <w:sz w:val="20"/>
          <w:szCs w:val="20"/>
        </w:rPr>
        <w:t>Hemaiswarya</w:t>
      </w:r>
      <w:proofErr w:type="spellEnd"/>
      <w:r w:rsidRPr="00ED60AD">
        <w:rPr>
          <w:sz w:val="20"/>
          <w:szCs w:val="20"/>
        </w:rPr>
        <w:t xml:space="preserve"> et al., 2008). </w:t>
      </w:r>
    </w:p>
    <w:p w:rsidR="00EA17D1" w:rsidRPr="00ED60AD" w:rsidRDefault="00EA17D1" w:rsidP="00EA17D1">
      <w:pPr>
        <w:ind w:firstLine="720"/>
        <w:jc w:val="both"/>
        <w:rPr>
          <w:sz w:val="20"/>
          <w:szCs w:val="20"/>
          <w:rtl/>
        </w:rPr>
      </w:pPr>
      <w:r w:rsidRPr="00ED60AD">
        <w:rPr>
          <w:sz w:val="20"/>
          <w:szCs w:val="20"/>
        </w:rPr>
        <w:t xml:space="preserve">Additive effects i.e. increase in size of the inhibition zone of the already susceptible strains of SA to certain antimicrobial after the addition of EGCG, was observed with both </w:t>
      </w:r>
      <w:proofErr w:type="spellStart"/>
      <w:r w:rsidRPr="00ED60AD">
        <w:rPr>
          <w:sz w:val="20"/>
          <w:szCs w:val="20"/>
        </w:rPr>
        <w:t>gentamycin</w:t>
      </w:r>
      <w:proofErr w:type="spellEnd"/>
      <w:r w:rsidRPr="00ED60AD">
        <w:rPr>
          <w:sz w:val="20"/>
          <w:szCs w:val="20"/>
        </w:rPr>
        <w:t xml:space="preserve"> and </w:t>
      </w:r>
      <w:proofErr w:type="spellStart"/>
      <w:r w:rsidRPr="00ED60AD">
        <w:rPr>
          <w:sz w:val="20"/>
          <w:szCs w:val="20"/>
        </w:rPr>
        <w:t>clarithromycin</w:t>
      </w:r>
      <w:proofErr w:type="spellEnd"/>
      <w:r w:rsidRPr="00ED60AD">
        <w:rPr>
          <w:sz w:val="20"/>
          <w:szCs w:val="20"/>
        </w:rPr>
        <w:t xml:space="preserve"> (both of them are protein synthesis inhibitors). Similar findings were reported by </w:t>
      </w:r>
      <w:proofErr w:type="spellStart"/>
      <w:r w:rsidRPr="00ED60AD">
        <w:rPr>
          <w:sz w:val="20"/>
          <w:szCs w:val="20"/>
        </w:rPr>
        <w:t>Shimamura</w:t>
      </w:r>
      <w:proofErr w:type="spellEnd"/>
      <w:r w:rsidRPr="00ED60AD">
        <w:rPr>
          <w:sz w:val="20"/>
          <w:szCs w:val="20"/>
        </w:rPr>
        <w:t xml:space="preserve"> and colleagues (2007), and were explained by the increased permeability of the bacterial cell wall/membrane to the antimicrobial with the combined usage of EGCG. However, in the current study there were unexplained antagonistic effects with neomycin and EGCG in some strains. The different results regarding the combination effects was also reported by </w:t>
      </w:r>
      <w:proofErr w:type="spellStart"/>
      <w:r w:rsidRPr="00ED60AD">
        <w:rPr>
          <w:sz w:val="20"/>
          <w:szCs w:val="20"/>
        </w:rPr>
        <w:t>Yanagawa</w:t>
      </w:r>
      <w:proofErr w:type="spellEnd"/>
      <w:r w:rsidRPr="00ED60AD">
        <w:rPr>
          <w:sz w:val="20"/>
          <w:szCs w:val="20"/>
        </w:rPr>
        <w:t xml:space="preserve"> and colleagues (2003) who reported synergy in some isolates of H. pylori (80%) of strains after combination of neomycin and EGCG and antagonism in the rest of isolates. Furthermore, this antagonistic effect with combination of neomycin and EGCG may be explained by the precipitation of neomycin after its peptide binding by EGCG (</w:t>
      </w:r>
      <w:proofErr w:type="spellStart"/>
      <w:r w:rsidRPr="00ED60AD">
        <w:rPr>
          <w:sz w:val="20"/>
          <w:szCs w:val="20"/>
        </w:rPr>
        <w:t>Hu</w:t>
      </w:r>
      <w:proofErr w:type="spellEnd"/>
      <w:r w:rsidRPr="00ED60AD">
        <w:rPr>
          <w:sz w:val="20"/>
          <w:szCs w:val="20"/>
        </w:rPr>
        <w:t xml:space="preserve"> et al. 2002) and this also was the proposed mechanism for antagonism obtained in current study with </w:t>
      </w:r>
      <w:proofErr w:type="spellStart"/>
      <w:r w:rsidRPr="00ED60AD">
        <w:rPr>
          <w:sz w:val="20"/>
          <w:szCs w:val="20"/>
        </w:rPr>
        <w:t>vancomycin</w:t>
      </w:r>
      <w:proofErr w:type="spellEnd"/>
      <w:r w:rsidRPr="00ED60AD">
        <w:rPr>
          <w:sz w:val="20"/>
          <w:szCs w:val="20"/>
        </w:rPr>
        <w:t xml:space="preserve"> (</w:t>
      </w:r>
      <w:proofErr w:type="spellStart"/>
      <w:r w:rsidRPr="00ED60AD">
        <w:rPr>
          <w:sz w:val="20"/>
          <w:szCs w:val="20"/>
        </w:rPr>
        <w:t>Shimamura</w:t>
      </w:r>
      <w:proofErr w:type="spellEnd"/>
      <w:r w:rsidRPr="00ED60AD">
        <w:rPr>
          <w:sz w:val="20"/>
          <w:szCs w:val="20"/>
        </w:rPr>
        <w:t xml:space="preserve"> et al., 2007). Furthermore studies regarding this mechanism need to be done</w:t>
      </w:r>
      <w:r w:rsidR="00CC07F9">
        <w:rPr>
          <w:sz w:val="20"/>
          <w:szCs w:val="20"/>
        </w:rPr>
        <w:t>.</w:t>
      </w:r>
      <w:r w:rsidRPr="00ED60AD">
        <w:rPr>
          <w:sz w:val="20"/>
          <w:szCs w:val="20"/>
        </w:rPr>
        <w:t xml:space="preserve"> </w:t>
      </w:r>
    </w:p>
    <w:p w:rsidR="00EA17D1" w:rsidRPr="00ED60AD" w:rsidRDefault="00EA17D1" w:rsidP="00EA17D1">
      <w:pPr>
        <w:ind w:firstLine="720"/>
        <w:jc w:val="both"/>
        <w:rPr>
          <w:sz w:val="20"/>
          <w:szCs w:val="20"/>
        </w:rPr>
      </w:pPr>
      <w:r w:rsidRPr="00ED60AD">
        <w:rPr>
          <w:sz w:val="20"/>
          <w:szCs w:val="20"/>
        </w:rPr>
        <w:t xml:space="preserve">The results regarding synergy, addition, indifferent or antagonism are variable in different studies. For example, there was no different effect when EGCG was combined with tetracycline in the current study. However, </w:t>
      </w:r>
      <w:proofErr w:type="spellStart"/>
      <w:r w:rsidRPr="00ED60AD">
        <w:rPr>
          <w:sz w:val="20"/>
          <w:szCs w:val="20"/>
        </w:rPr>
        <w:t>Roccaro</w:t>
      </w:r>
      <w:proofErr w:type="spellEnd"/>
      <w:r w:rsidRPr="00ED60AD">
        <w:rPr>
          <w:sz w:val="20"/>
          <w:szCs w:val="20"/>
        </w:rPr>
        <w:t xml:space="preserve"> and colleagues (2004) reported improved MIC for strains resistant to tetracycline by EGCG due to the permissive effects on efflux pumps. This was not evident here in the current study mostly as most of the studied strains were susceptible to tetracycline. </w:t>
      </w:r>
    </w:p>
    <w:p w:rsidR="00EA17D1" w:rsidRPr="00ED60AD" w:rsidRDefault="00EA17D1" w:rsidP="00EA17D1">
      <w:pPr>
        <w:ind w:firstLine="720"/>
        <w:jc w:val="both"/>
        <w:rPr>
          <w:sz w:val="20"/>
          <w:szCs w:val="20"/>
        </w:rPr>
      </w:pPr>
      <w:r w:rsidRPr="00ED60AD">
        <w:rPr>
          <w:sz w:val="20"/>
          <w:szCs w:val="20"/>
        </w:rPr>
        <w:t xml:space="preserve">In the current study the MIC and MBC or MBEC were similar at higher concentrations. However, they differ at lower concentrations of EGCG with presence of growth in some of the inhibited clear tubes indicating that EGCG acted as both bactericidal and </w:t>
      </w:r>
      <w:proofErr w:type="spellStart"/>
      <w:r w:rsidRPr="00ED60AD">
        <w:rPr>
          <w:sz w:val="20"/>
          <w:szCs w:val="20"/>
        </w:rPr>
        <w:t>bacteriostatic</w:t>
      </w:r>
      <w:proofErr w:type="spellEnd"/>
      <w:r w:rsidRPr="00ED60AD">
        <w:rPr>
          <w:sz w:val="20"/>
          <w:szCs w:val="20"/>
        </w:rPr>
        <w:t xml:space="preserve">. These findings here coincide with other studies that reported EGCG is bactericidal in certain concentrations and can be </w:t>
      </w:r>
      <w:proofErr w:type="spellStart"/>
      <w:r w:rsidRPr="00ED60AD">
        <w:rPr>
          <w:sz w:val="20"/>
          <w:szCs w:val="20"/>
        </w:rPr>
        <w:t>bacteriostatic</w:t>
      </w:r>
      <w:proofErr w:type="spellEnd"/>
      <w:r w:rsidRPr="00ED60AD">
        <w:rPr>
          <w:sz w:val="20"/>
          <w:szCs w:val="20"/>
        </w:rPr>
        <w:t xml:space="preserve"> in other concentrations (</w:t>
      </w:r>
      <w:proofErr w:type="spellStart"/>
      <w:r w:rsidRPr="00ED60AD">
        <w:rPr>
          <w:sz w:val="20"/>
          <w:szCs w:val="20"/>
        </w:rPr>
        <w:t>Kono</w:t>
      </w:r>
      <w:proofErr w:type="spellEnd"/>
      <w:r w:rsidRPr="00ED60AD">
        <w:rPr>
          <w:sz w:val="20"/>
          <w:szCs w:val="20"/>
        </w:rPr>
        <w:t xml:space="preserve"> et al., 1994; </w:t>
      </w:r>
      <w:proofErr w:type="spellStart"/>
      <w:r w:rsidRPr="00ED60AD">
        <w:rPr>
          <w:sz w:val="20"/>
          <w:szCs w:val="20"/>
        </w:rPr>
        <w:t>Roccaro</w:t>
      </w:r>
      <w:proofErr w:type="spellEnd"/>
      <w:r w:rsidRPr="00ED60AD">
        <w:rPr>
          <w:sz w:val="20"/>
          <w:szCs w:val="20"/>
        </w:rPr>
        <w:t xml:space="preserve"> et al., 2004). The antimicrobial effects of EGCG were studied mostly </w:t>
      </w:r>
      <w:r w:rsidRPr="00ED60AD">
        <w:rPr>
          <w:i/>
          <w:iCs/>
          <w:sz w:val="20"/>
          <w:szCs w:val="20"/>
        </w:rPr>
        <w:t>in vitro</w:t>
      </w:r>
      <w:r w:rsidRPr="00ED60AD">
        <w:rPr>
          <w:sz w:val="20"/>
          <w:szCs w:val="20"/>
        </w:rPr>
        <w:t xml:space="preserve">, however, the in vivo effects of these molecules in inhibiting the bacterial growth may be affect by the presence of </w:t>
      </w:r>
      <w:r w:rsidRPr="00ED60AD">
        <w:rPr>
          <w:sz w:val="20"/>
          <w:szCs w:val="20"/>
        </w:rPr>
        <w:lastRenderedPageBreak/>
        <w:t>various proteins (</w:t>
      </w:r>
      <w:proofErr w:type="spellStart"/>
      <w:r w:rsidRPr="00ED60AD">
        <w:rPr>
          <w:sz w:val="20"/>
          <w:szCs w:val="20"/>
        </w:rPr>
        <w:t>Shimamura</w:t>
      </w:r>
      <w:proofErr w:type="spellEnd"/>
      <w:r w:rsidRPr="00ED60AD">
        <w:rPr>
          <w:sz w:val="20"/>
          <w:szCs w:val="20"/>
        </w:rPr>
        <w:t xml:space="preserve"> et al., 2007) and needs to be further studied in details.</w:t>
      </w:r>
    </w:p>
    <w:p w:rsidR="00EA17D1" w:rsidRPr="00ED60AD" w:rsidRDefault="00EA17D1" w:rsidP="00EA17D1">
      <w:pPr>
        <w:ind w:firstLine="720"/>
        <w:jc w:val="both"/>
        <w:rPr>
          <w:sz w:val="20"/>
          <w:szCs w:val="20"/>
        </w:rPr>
      </w:pPr>
      <w:r w:rsidRPr="00ED60AD">
        <w:rPr>
          <w:sz w:val="20"/>
          <w:szCs w:val="20"/>
        </w:rPr>
        <w:t xml:space="preserve">The higher MBEC of EGCG upon </w:t>
      </w:r>
      <w:proofErr w:type="spellStart"/>
      <w:r w:rsidRPr="00ED60AD">
        <w:rPr>
          <w:sz w:val="20"/>
          <w:szCs w:val="20"/>
        </w:rPr>
        <w:t>biofilm</w:t>
      </w:r>
      <w:proofErr w:type="spellEnd"/>
      <w:r w:rsidRPr="00ED60AD">
        <w:rPr>
          <w:sz w:val="20"/>
          <w:szCs w:val="20"/>
        </w:rPr>
        <w:t xml:space="preserve"> bacterial strains (512 </w:t>
      </w:r>
      <w:proofErr w:type="spellStart"/>
      <w:r w:rsidRPr="00ED60AD">
        <w:rPr>
          <w:sz w:val="20"/>
          <w:szCs w:val="20"/>
        </w:rPr>
        <w:t>μg</w:t>
      </w:r>
      <w:proofErr w:type="spellEnd"/>
      <w:r w:rsidRPr="00ED60AD">
        <w:rPr>
          <w:sz w:val="20"/>
          <w:szCs w:val="20"/>
        </w:rPr>
        <w:t xml:space="preserve">/ml) than </w:t>
      </w:r>
      <w:proofErr w:type="spellStart"/>
      <w:r w:rsidRPr="00ED60AD">
        <w:rPr>
          <w:sz w:val="20"/>
          <w:szCs w:val="20"/>
        </w:rPr>
        <w:t>planktonic</w:t>
      </w:r>
      <w:proofErr w:type="spellEnd"/>
      <w:r w:rsidRPr="00ED60AD">
        <w:rPr>
          <w:sz w:val="20"/>
          <w:szCs w:val="20"/>
        </w:rPr>
        <w:t xml:space="preserve"> one (64 </w:t>
      </w:r>
      <w:proofErr w:type="spellStart"/>
      <w:r w:rsidRPr="00ED60AD">
        <w:rPr>
          <w:sz w:val="20"/>
          <w:szCs w:val="20"/>
        </w:rPr>
        <w:t>μg</w:t>
      </w:r>
      <w:proofErr w:type="spellEnd"/>
      <w:r w:rsidRPr="00ED60AD">
        <w:rPr>
          <w:sz w:val="20"/>
          <w:szCs w:val="20"/>
        </w:rPr>
        <w:t xml:space="preserve">/ml) explains the resistant pattern and the more fastidious character of </w:t>
      </w:r>
      <w:proofErr w:type="spellStart"/>
      <w:r w:rsidRPr="00ED60AD">
        <w:rPr>
          <w:sz w:val="20"/>
          <w:szCs w:val="20"/>
        </w:rPr>
        <w:t>biofilm</w:t>
      </w:r>
      <w:proofErr w:type="spellEnd"/>
      <w:r w:rsidRPr="00ED60AD">
        <w:rPr>
          <w:sz w:val="20"/>
          <w:szCs w:val="20"/>
        </w:rPr>
        <w:t xml:space="preserve"> bacteria. The inhibitory effects of EGCG upon bacteria in the </w:t>
      </w:r>
      <w:proofErr w:type="spellStart"/>
      <w:r w:rsidRPr="00ED60AD">
        <w:rPr>
          <w:sz w:val="20"/>
          <w:szCs w:val="20"/>
        </w:rPr>
        <w:t>biofilm</w:t>
      </w:r>
      <w:proofErr w:type="spellEnd"/>
      <w:r w:rsidRPr="00ED60AD">
        <w:rPr>
          <w:sz w:val="20"/>
          <w:szCs w:val="20"/>
        </w:rPr>
        <w:t xml:space="preserve"> may be attributed to the inhibition of </w:t>
      </w:r>
      <w:proofErr w:type="spellStart"/>
      <w:r w:rsidRPr="00ED60AD">
        <w:rPr>
          <w:sz w:val="20"/>
          <w:szCs w:val="20"/>
        </w:rPr>
        <w:t>biofilm</w:t>
      </w:r>
      <w:proofErr w:type="spellEnd"/>
      <w:r w:rsidRPr="00ED60AD">
        <w:rPr>
          <w:sz w:val="20"/>
          <w:szCs w:val="20"/>
        </w:rPr>
        <w:t xml:space="preserve"> formation by the inhibition of the growth and slime formation of </w:t>
      </w:r>
      <w:r w:rsidRPr="00ED60AD">
        <w:rPr>
          <w:i/>
          <w:iCs/>
          <w:sz w:val="20"/>
          <w:szCs w:val="20"/>
        </w:rPr>
        <w:t>SA</w:t>
      </w:r>
      <w:r w:rsidRPr="00ED60AD">
        <w:rPr>
          <w:sz w:val="20"/>
          <w:szCs w:val="20"/>
        </w:rPr>
        <w:t xml:space="preserve">, and by its combining with the </w:t>
      </w:r>
      <w:proofErr w:type="spellStart"/>
      <w:r w:rsidRPr="00ED60AD">
        <w:rPr>
          <w:sz w:val="20"/>
          <w:szCs w:val="20"/>
        </w:rPr>
        <w:t>peptidoglycan</w:t>
      </w:r>
      <w:proofErr w:type="spellEnd"/>
      <w:r w:rsidRPr="00ED60AD">
        <w:rPr>
          <w:sz w:val="20"/>
          <w:szCs w:val="20"/>
        </w:rPr>
        <w:t xml:space="preserve">, leading to breakage and damage of the bacterial cell wall (Blanco et al., 2005). </w:t>
      </w:r>
    </w:p>
    <w:p w:rsidR="00EA17D1" w:rsidRPr="00ED60AD" w:rsidRDefault="00EA17D1" w:rsidP="00EA17D1">
      <w:pPr>
        <w:jc w:val="both"/>
        <w:rPr>
          <w:sz w:val="20"/>
          <w:szCs w:val="20"/>
        </w:rPr>
      </w:pPr>
    </w:p>
    <w:p w:rsidR="00EA17D1" w:rsidRPr="00ED60AD" w:rsidRDefault="00EA17D1" w:rsidP="009C1DB1">
      <w:pPr>
        <w:pStyle w:val="ListParagraph"/>
        <w:numPr>
          <w:ilvl w:val="0"/>
          <w:numId w:val="9"/>
        </w:numPr>
        <w:ind w:left="284" w:hanging="284"/>
        <w:jc w:val="both"/>
        <w:rPr>
          <w:b/>
          <w:bCs/>
          <w:sz w:val="20"/>
          <w:szCs w:val="20"/>
        </w:rPr>
      </w:pPr>
      <w:r w:rsidRPr="00ED60AD">
        <w:rPr>
          <w:b/>
          <w:bCs/>
          <w:sz w:val="20"/>
          <w:szCs w:val="20"/>
        </w:rPr>
        <w:t>C</w:t>
      </w:r>
      <w:r w:rsidR="009C1DB1" w:rsidRPr="00ED60AD">
        <w:rPr>
          <w:b/>
          <w:bCs/>
          <w:sz w:val="20"/>
          <w:szCs w:val="20"/>
        </w:rPr>
        <w:t>onclusion</w:t>
      </w:r>
    </w:p>
    <w:p w:rsidR="00EA17D1" w:rsidRPr="00DA63B8" w:rsidRDefault="00EA17D1" w:rsidP="00EA17D1">
      <w:pPr>
        <w:ind w:firstLine="720"/>
        <w:jc w:val="both"/>
        <w:rPr>
          <w:sz w:val="20"/>
          <w:szCs w:val="20"/>
        </w:rPr>
      </w:pPr>
      <w:r w:rsidRPr="00ED60AD">
        <w:rPr>
          <w:sz w:val="20"/>
          <w:szCs w:val="20"/>
        </w:rPr>
        <w:t xml:space="preserve">The findings in the current study prove that the green tea extract EGCG acts as an </w:t>
      </w:r>
      <w:r w:rsidRPr="00ED60AD">
        <w:rPr>
          <w:i/>
          <w:iCs/>
          <w:sz w:val="20"/>
          <w:szCs w:val="20"/>
        </w:rPr>
        <w:t>in vitro</w:t>
      </w:r>
      <w:r w:rsidRPr="00ED60AD">
        <w:rPr>
          <w:sz w:val="20"/>
          <w:szCs w:val="20"/>
        </w:rPr>
        <w:t xml:space="preserve"> antibacterial agent against resistant microorganisms like MRSA and non-resistant ones like MSSA. It also gives evidence of the potential synergy produced when EGCG is in combination with previously resistant antimicrobials against </w:t>
      </w:r>
      <w:r w:rsidRPr="00ED60AD">
        <w:rPr>
          <w:i/>
          <w:iCs/>
          <w:sz w:val="20"/>
          <w:szCs w:val="20"/>
        </w:rPr>
        <w:t>SA</w:t>
      </w:r>
      <w:r w:rsidRPr="00ED60AD">
        <w:rPr>
          <w:sz w:val="20"/>
          <w:szCs w:val="20"/>
        </w:rPr>
        <w:t>, e.g. penicillin and</w:t>
      </w:r>
      <w:r w:rsidRPr="00DA63B8">
        <w:rPr>
          <w:sz w:val="20"/>
          <w:szCs w:val="20"/>
        </w:rPr>
        <w:t xml:space="preserve"> ciprofloxacin, while antagonism with </w:t>
      </w:r>
      <w:proofErr w:type="spellStart"/>
      <w:r w:rsidRPr="00DA63B8">
        <w:rPr>
          <w:sz w:val="20"/>
          <w:szCs w:val="20"/>
        </w:rPr>
        <w:t>vancomycin</w:t>
      </w:r>
      <w:proofErr w:type="spellEnd"/>
      <w:r w:rsidRPr="00DA63B8">
        <w:rPr>
          <w:sz w:val="20"/>
          <w:szCs w:val="20"/>
        </w:rPr>
        <w:t xml:space="preserve">. EGCG has also been shown to have a role in killing </w:t>
      </w:r>
      <w:r w:rsidRPr="00DA63B8">
        <w:rPr>
          <w:i/>
          <w:iCs/>
          <w:sz w:val="20"/>
          <w:szCs w:val="20"/>
        </w:rPr>
        <w:t>SA</w:t>
      </w:r>
      <w:r w:rsidRPr="00DA63B8">
        <w:rPr>
          <w:sz w:val="20"/>
          <w:szCs w:val="20"/>
        </w:rPr>
        <w:t xml:space="preserve"> entrapped inside </w:t>
      </w:r>
      <w:proofErr w:type="spellStart"/>
      <w:r w:rsidRPr="00DA63B8">
        <w:rPr>
          <w:sz w:val="20"/>
          <w:szCs w:val="20"/>
        </w:rPr>
        <w:t>biofilms</w:t>
      </w:r>
      <w:proofErr w:type="spellEnd"/>
      <w:r w:rsidRPr="00DA63B8">
        <w:rPr>
          <w:sz w:val="20"/>
          <w:szCs w:val="20"/>
        </w:rPr>
        <w:t xml:space="preserve">. The MIC of EGCG within </w:t>
      </w:r>
      <w:proofErr w:type="spellStart"/>
      <w:r w:rsidRPr="00DA63B8">
        <w:rPr>
          <w:sz w:val="20"/>
          <w:szCs w:val="20"/>
        </w:rPr>
        <w:t>biofilm</w:t>
      </w:r>
      <w:proofErr w:type="spellEnd"/>
      <w:r w:rsidRPr="00DA63B8">
        <w:rPr>
          <w:sz w:val="20"/>
          <w:szCs w:val="20"/>
        </w:rPr>
        <w:t xml:space="preserve"> is higher than with </w:t>
      </w:r>
      <w:proofErr w:type="spellStart"/>
      <w:r w:rsidRPr="00DA63B8">
        <w:rPr>
          <w:sz w:val="20"/>
          <w:szCs w:val="20"/>
        </w:rPr>
        <w:t>planktonic</w:t>
      </w:r>
      <w:proofErr w:type="spellEnd"/>
      <w:r w:rsidRPr="00DA63B8">
        <w:rPr>
          <w:sz w:val="20"/>
          <w:szCs w:val="20"/>
        </w:rPr>
        <w:t xml:space="preserve"> bacteria, therefore MBEC testing for </w:t>
      </w:r>
      <w:proofErr w:type="spellStart"/>
      <w:r w:rsidRPr="00DA63B8">
        <w:rPr>
          <w:sz w:val="20"/>
          <w:szCs w:val="20"/>
        </w:rPr>
        <w:t>biofilm</w:t>
      </w:r>
      <w:proofErr w:type="spellEnd"/>
      <w:r w:rsidRPr="00DA63B8">
        <w:rPr>
          <w:sz w:val="20"/>
          <w:szCs w:val="20"/>
        </w:rPr>
        <w:t xml:space="preserve"> producing clinical isolates is recommended as MIC results are not reliable and show lower values.</w:t>
      </w:r>
      <w:r w:rsidR="00CC07F9">
        <w:rPr>
          <w:sz w:val="20"/>
          <w:szCs w:val="20"/>
        </w:rPr>
        <w:t xml:space="preserve"> </w:t>
      </w:r>
      <w:r w:rsidRPr="00DA63B8">
        <w:rPr>
          <w:sz w:val="20"/>
          <w:szCs w:val="20"/>
        </w:rPr>
        <w:t xml:space="preserve">Detailed molecular investigation of the mechanisms of EGCG is necessary, together with application of this experiment </w:t>
      </w:r>
      <w:r w:rsidRPr="00DA63B8">
        <w:rPr>
          <w:i/>
          <w:sz w:val="20"/>
          <w:szCs w:val="20"/>
        </w:rPr>
        <w:t>in vivo</w:t>
      </w:r>
      <w:r w:rsidRPr="00DA63B8">
        <w:rPr>
          <w:sz w:val="20"/>
          <w:szCs w:val="20"/>
        </w:rPr>
        <w:t xml:space="preserve"> upon lab animals to confirm these findings.</w:t>
      </w:r>
    </w:p>
    <w:p w:rsidR="00EA17D1" w:rsidRPr="00DA63B8" w:rsidRDefault="00EA17D1" w:rsidP="00EA17D1">
      <w:pPr>
        <w:ind w:firstLine="720"/>
        <w:jc w:val="both"/>
        <w:rPr>
          <w:b/>
          <w:bCs/>
          <w:sz w:val="20"/>
          <w:szCs w:val="20"/>
        </w:rPr>
      </w:pPr>
      <w:r w:rsidRPr="00DA63B8">
        <w:rPr>
          <w:sz w:val="20"/>
          <w:szCs w:val="20"/>
        </w:rPr>
        <w:t xml:space="preserve">Practical application of these findings is highly recommended. EGCG can be added to the relevant antimicrobials to augment their actions, after studying the pharmacokinetics and </w:t>
      </w:r>
      <w:proofErr w:type="spellStart"/>
      <w:r w:rsidRPr="00DA63B8">
        <w:rPr>
          <w:sz w:val="20"/>
          <w:szCs w:val="20"/>
        </w:rPr>
        <w:t>pharmacodynamics</w:t>
      </w:r>
      <w:proofErr w:type="spellEnd"/>
      <w:r w:rsidRPr="00DA63B8">
        <w:rPr>
          <w:sz w:val="20"/>
          <w:szCs w:val="20"/>
        </w:rPr>
        <w:t xml:space="preserve"> of combinations. However, any further investigation of the antibacterial activity of EC would not be profitable.</w:t>
      </w:r>
    </w:p>
    <w:p w:rsidR="00EA17D1" w:rsidRPr="009C1DB1" w:rsidRDefault="00EA17D1" w:rsidP="00EA17D1">
      <w:pPr>
        <w:autoSpaceDE w:val="0"/>
        <w:autoSpaceDN w:val="0"/>
        <w:adjustRightInd w:val="0"/>
        <w:rPr>
          <w:rFonts w:asciiTheme="majorBidi" w:eastAsiaTheme="minorHAnsi" w:hAnsiTheme="majorBidi" w:cstheme="majorBidi"/>
          <w:b/>
          <w:bCs/>
          <w:sz w:val="20"/>
          <w:szCs w:val="20"/>
          <w:lang w:eastAsia="en-US"/>
        </w:rPr>
      </w:pPr>
    </w:p>
    <w:p w:rsidR="009C1DB1" w:rsidRPr="00C43A46" w:rsidRDefault="009C1DB1" w:rsidP="009C1DB1">
      <w:pPr>
        <w:jc w:val="both"/>
        <w:rPr>
          <w:b/>
          <w:sz w:val="20"/>
          <w:szCs w:val="20"/>
        </w:rPr>
      </w:pPr>
      <w:r w:rsidRPr="00C43A46">
        <w:rPr>
          <w:b/>
          <w:sz w:val="20"/>
          <w:szCs w:val="20"/>
        </w:rPr>
        <w:t>Corresponding Author:</w:t>
      </w:r>
    </w:p>
    <w:p w:rsidR="009C1DB1" w:rsidRPr="00C43A46" w:rsidRDefault="009C1DB1" w:rsidP="009C1DB1">
      <w:pPr>
        <w:jc w:val="both"/>
        <w:rPr>
          <w:sz w:val="20"/>
          <w:szCs w:val="20"/>
        </w:rPr>
      </w:pPr>
      <w:r w:rsidRPr="00C43A46">
        <w:rPr>
          <w:sz w:val="20"/>
          <w:szCs w:val="20"/>
        </w:rPr>
        <w:t xml:space="preserve">Dr. </w:t>
      </w:r>
      <w:proofErr w:type="spellStart"/>
      <w:r>
        <w:rPr>
          <w:sz w:val="20"/>
          <w:szCs w:val="20"/>
        </w:rPr>
        <w:t>Mostafa</w:t>
      </w:r>
      <w:proofErr w:type="spellEnd"/>
      <w:r>
        <w:rPr>
          <w:sz w:val="20"/>
          <w:szCs w:val="20"/>
        </w:rPr>
        <w:t xml:space="preserve"> </w:t>
      </w:r>
      <w:proofErr w:type="spellStart"/>
      <w:r>
        <w:rPr>
          <w:sz w:val="20"/>
          <w:szCs w:val="20"/>
        </w:rPr>
        <w:t>Mahmoud</w:t>
      </w:r>
      <w:proofErr w:type="spellEnd"/>
      <w:r w:rsidRPr="00C43A46">
        <w:rPr>
          <w:sz w:val="20"/>
          <w:szCs w:val="20"/>
        </w:rPr>
        <w:t xml:space="preserve"> </w:t>
      </w:r>
    </w:p>
    <w:p w:rsidR="0048049E" w:rsidRDefault="009C1DB1" w:rsidP="009C1DB1">
      <w:pPr>
        <w:jc w:val="both"/>
        <w:rPr>
          <w:sz w:val="20"/>
          <w:szCs w:val="20"/>
        </w:rPr>
      </w:pPr>
      <w:r w:rsidRPr="00C43A46">
        <w:rPr>
          <w:sz w:val="20"/>
          <w:szCs w:val="20"/>
        </w:rPr>
        <w:t xml:space="preserve">Department of </w:t>
      </w:r>
      <w:r>
        <w:rPr>
          <w:sz w:val="20"/>
          <w:szCs w:val="20"/>
        </w:rPr>
        <w:t xml:space="preserve">Microbiology &amp; </w:t>
      </w:r>
      <w:proofErr w:type="spellStart"/>
      <w:r>
        <w:rPr>
          <w:sz w:val="20"/>
          <w:szCs w:val="20"/>
        </w:rPr>
        <w:t>Immunolgy</w:t>
      </w:r>
      <w:proofErr w:type="spellEnd"/>
      <w:r>
        <w:rPr>
          <w:sz w:val="20"/>
          <w:szCs w:val="20"/>
        </w:rPr>
        <w:t xml:space="preserve">, Faculty of Medicine, </w:t>
      </w:r>
      <w:proofErr w:type="spellStart"/>
      <w:r>
        <w:rPr>
          <w:sz w:val="20"/>
          <w:szCs w:val="20"/>
        </w:rPr>
        <w:t>Ain</w:t>
      </w:r>
      <w:proofErr w:type="spellEnd"/>
      <w:r>
        <w:rPr>
          <w:sz w:val="20"/>
          <w:szCs w:val="20"/>
        </w:rPr>
        <w:t xml:space="preserve"> Shams University, Cairo, Egypt.</w:t>
      </w:r>
    </w:p>
    <w:p w:rsidR="009C1DB1" w:rsidRPr="009C1DB1" w:rsidRDefault="009C1DB1" w:rsidP="00EB4886">
      <w:pPr>
        <w:jc w:val="both"/>
        <w:rPr>
          <w:rFonts w:asciiTheme="majorBidi" w:eastAsiaTheme="minorHAnsi" w:hAnsiTheme="majorBidi" w:cstheme="majorBidi"/>
          <w:b/>
          <w:bCs/>
          <w:sz w:val="20"/>
          <w:szCs w:val="20"/>
          <w:lang w:eastAsia="en-US"/>
        </w:rPr>
      </w:pPr>
      <w:r w:rsidRPr="00C43A46">
        <w:rPr>
          <w:sz w:val="20"/>
          <w:szCs w:val="20"/>
        </w:rPr>
        <w:t xml:space="preserve">E-mail: </w:t>
      </w:r>
      <w:hyperlink r:id="rId14" w:history="1">
        <w:r w:rsidR="0048049E" w:rsidRPr="00831A39">
          <w:rPr>
            <w:rStyle w:val="Hyperlink"/>
            <w:sz w:val="20"/>
            <w:szCs w:val="20"/>
          </w:rPr>
          <w:t>mamostafa67@</w:t>
        </w:r>
        <w:r w:rsidR="00EB4886">
          <w:rPr>
            <w:rStyle w:val="Hyperlink"/>
            <w:sz w:val="20"/>
            <w:szCs w:val="20"/>
          </w:rPr>
          <w:t>yahoo</w:t>
        </w:r>
        <w:r w:rsidR="0048049E" w:rsidRPr="00831A39">
          <w:rPr>
            <w:rStyle w:val="Hyperlink"/>
            <w:sz w:val="20"/>
            <w:szCs w:val="20"/>
          </w:rPr>
          <w:t>.com</w:t>
        </w:r>
      </w:hyperlink>
      <w:r w:rsidR="0048049E">
        <w:rPr>
          <w:sz w:val="20"/>
          <w:szCs w:val="20"/>
        </w:rPr>
        <w:t xml:space="preserve"> </w:t>
      </w:r>
    </w:p>
    <w:p w:rsidR="00EA17D1" w:rsidRPr="00DA63B8" w:rsidRDefault="00EA17D1" w:rsidP="00EA17D1">
      <w:pPr>
        <w:autoSpaceDE w:val="0"/>
        <w:autoSpaceDN w:val="0"/>
        <w:adjustRightInd w:val="0"/>
        <w:jc w:val="both"/>
        <w:rPr>
          <w:b/>
          <w:bCs/>
          <w:sz w:val="20"/>
          <w:szCs w:val="20"/>
        </w:rPr>
      </w:pPr>
    </w:p>
    <w:p w:rsidR="00EA17D1" w:rsidRPr="00DA63B8" w:rsidRDefault="00EA17D1" w:rsidP="00EA17D1">
      <w:pPr>
        <w:autoSpaceDE w:val="0"/>
        <w:autoSpaceDN w:val="0"/>
        <w:adjustRightInd w:val="0"/>
        <w:jc w:val="both"/>
        <w:rPr>
          <w:b/>
          <w:bCs/>
          <w:sz w:val="20"/>
          <w:szCs w:val="20"/>
        </w:rPr>
      </w:pPr>
      <w:r w:rsidRPr="00DA63B8">
        <w:rPr>
          <w:b/>
          <w:bCs/>
          <w:sz w:val="20"/>
          <w:szCs w:val="20"/>
        </w:rPr>
        <w:t>REFERENCES</w:t>
      </w:r>
    </w:p>
    <w:p w:rsidR="007B0C28" w:rsidRPr="00CC07F9" w:rsidRDefault="008916E9" w:rsidP="007B0C28">
      <w:pPr>
        <w:pStyle w:val="ListParagraph"/>
        <w:numPr>
          <w:ilvl w:val="0"/>
          <w:numId w:val="10"/>
        </w:numPr>
        <w:autoSpaceDE w:val="0"/>
        <w:autoSpaceDN w:val="0"/>
        <w:adjustRightInd w:val="0"/>
        <w:ind w:left="284" w:hanging="284"/>
        <w:jc w:val="both"/>
        <w:rPr>
          <w:rFonts w:asciiTheme="majorBidi" w:hAnsiTheme="majorBidi" w:cstheme="majorBidi"/>
          <w:sz w:val="18"/>
          <w:szCs w:val="18"/>
        </w:rPr>
      </w:pPr>
      <w:r w:rsidRPr="00CC07F9">
        <w:rPr>
          <w:rFonts w:asciiTheme="majorBidi" w:hAnsiTheme="majorBidi" w:cstheme="majorBidi"/>
          <w:sz w:val="18"/>
          <w:szCs w:val="18"/>
        </w:rPr>
        <w:t>Stapleton PD</w:t>
      </w:r>
      <w:r w:rsidR="003221D6" w:rsidRPr="00CC07F9">
        <w:rPr>
          <w:rFonts w:asciiTheme="majorBidi" w:hAnsiTheme="majorBidi" w:cstheme="majorBidi"/>
          <w:sz w:val="18"/>
          <w:szCs w:val="18"/>
        </w:rPr>
        <w:t xml:space="preserve">, </w:t>
      </w:r>
      <w:r w:rsidRPr="00CC07F9">
        <w:rPr>
          <w:rFonts w:asciiTheme="majorBidi" w:hAnsiTheme="majorBidi" w:cstheme="majorBidi"/>
          <w:sz w:val="18"/>
          <w:szCs w:val="18"/>
        </w:rPr>
        <w:t xml:space="preserve">Taylor PW. </w:t>
      </w:r>
      <w:proofErr w:type="spellStart"/>
      <w:r w:rsidRPr="00CC07F9">
        <w:rPr>
          <w:rFonts w:asciiTheme="majorBidi" w:hAnsiTheme="majorBidi" w:cstheme="majorBidi"/>
          <w:sz w:val="18"/>
          <w:szCs w:val="18"/>
        </w:rPr>
        <w:t>Methicillin</w:t>
      </w:r>
      <w:proofErr w:type="spellEnd"/>
      <w:r w:rsidRPr="00CC07F9">
        <w:rPr>
          <w:rFonts w:asciiTheme="majorBidi" w:hAnsiTheme="majorBidi" w:cstheme="majorBidi"/>
          <w:sz w:val="18"/>
          <w:szCs w:val="18"/>
        </w:rPr>
        <w:t xml:space="preserve"> resistance in </w:t>
      </w:r>
      <w:r w:rsidRPr="00CC07F9">
        <w:rPr>
          <w:rFonts w:asciiTheme="majorBidi" w:hAnsiTheme="majorBidi" w:cstheme="majorBidi"/>
          <w:i/>
          <w:iCs/>
          <w:sz w:val="18"/>
          <w:szCs w:val="18"/>
        </w:rPr>
        <w:t xml:space="preserve">Staphylococcus </w:t>
      </w:r>
      <w:proofErr w:type="spellStart"/>
      <w:r w:rsidRPr="00CC07F9">
        <w:rPr>
          <w:rFonts w:asciiTheme="majorBidi" w:hAnsiTheme="majorBidi" w:cstheme="majorBidi"/>
          <w:i/>
          <w:iCs/>
          <w:sz w:val="18"/>
          <w:szCs w:val="18"/>
        </w:rPr>
        <w:t>aureus</w:t>
      </w:r>
      <w:proofErr w:type="spellEnd"/>
      <w:r w:rsidRPr="00CC07F9">
        <w:rPr>
          <w:rFonts w:asciiTheme="majorBidi" w:hAnsiTheme="majorBidi" w:cstheme="majorBidi"/>
          <w:sz w:val="18"/>
          <w:szCs w:val="18"/>
        </w:rPr>
        <w:t xml:space="preserve">: mechanisms and modulation. </w:t>
      </w:r>
      <w:proofErr w:type="spellStart"/>
      <w:r w:rsidR="0012527A" w:rsidRPr="00CC07F9">
        <w:rPr>
          <w:rFonts w:asciiTheme="majorBidi" w:hAnsiTheme="majorBidi" w:cstheme="majorBidi"/>
          <w:sz w:val="18"/>
          <w:szCs w:val="18"/>
        </w:rPr>
        <w:t>S</w:t>
      </w:r>
      <w:r w:rsidR="007B0C28" w:rsidRPr="00CC07F9">
        <w:rPr>
          <w:rFonts w:asciiTheme="majorBidi" w:hAnsiTheme="majorBidi" w:cstheme="majorBidi"/>
          <w:sz w:val="18"/>
          <w:szCs w:val="18"/>
        </w:rPr>
        <w:t>ci</w:t>
      </w:r>
      <w:proofErr w:type="spellEnd"/>
      <w:r w:rsidR="007B0C28" w:rsidRPr="00CC07F9">
        <w:rPr>
          <w:rFonts w:asciiTheme="majorBidi" w:hAnsiTheme="majorBidi" w:cstheme="majorBidi"/>
          <w:sz w:val="18"/>
          <w:szCs w:val="18"/>
        </w:rPr>
        <w:t xml:space="preserve"> Pro </w:t>
      </w:r>
      <w:r w:rsidR="0012527A" w:rsidRPr="00CC07F9">
        <w:rPr>
          <w:rFonts w:asciiTheme="majorBidi" w:hAnsiTheme="majorBidi" w:cstheme="majorBidi"/>
          <w:sz w:val="18"/>
          <w:szCs w:val="18"/>
        </w:rPr>
        <w:t>2002;</w:t>
      </w:r>
      <w:r w:rsidRPr="00CC07F9">
        <w:rPr>
          <w:rFonts w:asciiTheme="majorBidi" w:hAnsiTheme="majorBidi" w:cstheme="majorBidi"/>
          <w:sz w:val="18"/>
          <w:szCs w:val="18"/>
        </w:rPr>
        <w:t xml:space="preserve"> 85</w:t>
      </w:r>
      <w:r w:rsidR="0012527A" w:rsidRPr="00CC07F9">
        <w:rPr>
          <w:rFonts w:asciiTheme="majorBidi" w:hAnsiTheme="majorBidi" w:cstheme="majorBidi"/>
          <w:sz w:val="18"/>
          <w:szCs w:val="18"/>
        </w:rPr>
        <w:t>:</w:t>
      </w:r>
      <w:r w:rsidRPr="00CC07F9">
        <w:rPr>
          <w:rFonts w:asciiTheme="majorBidi" w:hAnsiTheme="majorBidi" w:cstheme="majorBidi"/>
          <w:sz w:val="18"/>
          <w:szCs w:val="18"/>
        </w:rPr>
        <w:t xml:space="preserve"> 57–72.</w:t>
      </w:r>
    </w:p>
    <w:p w:rsidR="005C2297" w:rsidRPr="00CC07F9" w:rsidRDefault="007B0C28" w:rsidP="005C2297">
      <w:pPr>
        <w:pStyle w:val="ListParagraph"/>
        <w:numPr>
          <w:ilvl w:val="0"/>
          <w:numId w:val="10"/>
        </w:numPr>
        <w:autoSpaceDE w:val="0"/>
        <w:autoSpaceDN w:val="0"/>
        <w:adjustRightInd w:val="0"/>
        <w:ind w:left="284" w:hanging="284"/>
        <w:jc w:val="both"/>
        <w:rPr>
          <w:rFonts w:asciiTheme="majorBidi" w:hAnsiTheme="majorBidi" w:cstheme="majorBidi"/>
          <w:sz w:val="18"/>
          <w:szCs w:val="18"/>
        </w:rPr>
      </w:pPr>
      <w:r w:rsidRPr="00CC07F9">
        <w:rPr>
          <w:rFonts w:asciiTheme="majorBidi" w:hAnsiTheme="majorBidi" w:cstheme="majorBidi"/>
          <w:sz w:val="18"/>
          <w:szCs w:val="18"/>
        </w:rPr>
        <w:t xml:space="preserve">Ng T-P, </w:t>
      </w:r>
      <w:proofErr w:type="spellStart"/>
      <w:r w:rsidRPr="00CC07F9">
        <w:rPr>
          <w:rFonts w:asciiTheme="majorBidi" w:hAnsiTheme="majorBidi" w:cstheme="majorBidi"/>
          <w:sz w:val="18"/>
          <w:szCs w:val="18"/>
        </w:rPr>
        <w:t>Feng</w:t>
      </w:r>
      <w:proofErr w:type="spellEnd"/>
      <w:r w:rsidRPr="00CC07F9">
        <w:rPr>
          <w:rFonts w:asciiTheme="majorBidi" w:hAnsiTheme="majorBidi" w:cstheme="majorBidi"/>
          <w:sz w:val="18"/>
          <w:szCs w:val="18"/>
        </w:rPr>
        <w:t xml:space="preserve"> L, </w:t>
      </w:r>
      <w:proofErr w:type="spellStart"/>
      <w:r w:rsidRPr="00CC07F9">
        <w:rPr>
          <w:rFonts w:asciiTheme="majorBidi" w:hAnsiTheme="majorBidi" w:cstheme="majorBidi"/>
          <w:sz w:val="18"/>
          <w:szCs w:val="18"/>
        </w:rPr>
        <w:t>Niti</w:t>
      </w:r>
      <w:proofErr w:type="spellEnd"/>
      <w:r w:rsidRPr="00CC07F9">
        <w:rPr>
          <w:rFonts w:asciiTheme="majorBidi" w:hAnsiTheme="majorBidi" w:cstheme="majorBidi"/>
          <w:sz w:val="18"/>
          <w:szCs w:val="18"/>
        </w:rPr>
        <w:t xml:space="preserve"> M, </w:t>
      </w:r>
      <w:proofErr w:type="spellStart"/>
      <w:r w:rsidRPr="00CC07F9">
        <w:rPr>
          <w:rFonts w:asciiTheme="majorBidi" w:hAnsiTheme="majorBidi" w:cstheme="majorBidi"/>
          <w:sz w:val="18"/>
          <w:szCs w:val="18"/>
        </w:rPr>
        <w:t>Kua</w:t>
      </w:r>
      <w:proofErr w:type="spellEnd"/>
      <w:r w:rsidRPr="00CC07F9">
        <w:rPr>
          <w:rFonts w:asciiTheme="majorBidi" w:hAnsiTheme="majorBidi" w:cstheme="majorBidi"/>
          <w:sz w:val="18"/>
          <w:szCs w:val="18"/>
        </w:rPr>
        <w:t xml:space="preserve"> E-H, Yap K-B. Tea consumption and cognitive impairment and decline in older Chinese adults.</w:t>
      </w:r>
      <w:r w:rsidR="00CC07F9" w:rsidRPr="00CC07F9">
        <w:rPr>
          <w:rFonts w:asciiTheme="majorBidi" w:hAnsiTheme="majorBidi" w:cstheme="majorBidi"/>
          <w:sz w:val="18"/>
          <w:szCs w:val="18"/>
        </w:rPr>
        <w:t xml:space="preserve"> </w:t>
      </w:r>
      <w:r w:rsidRPr="00CC07F9">
        <w:rPr>
          <w:sz w:val="18"/>
          <w:szCs w:val="18"/>
        </w:rPr>
        <w:t xml:space="preserve">Am J </w:t>
      </w:r>
      <w:proofErr w:type="spellStart"/>
      <w:r w:rsidRPr="00CC07F9">
        <w:rPr>
          <w:sz w:val="18"/>
          <w:szCs w:val="18"/>
        </w:rPr>
        <w:t>Clin</w:t>
      </w:r>
      <w:proofErr w:type="spellEnd"/>
      <w:r w:rsidRPr="00CC07F9">
        <w:rPr>
          <w:sz w:val="18"/>
          <w:szCs w:val="18"/>
        </w:rPr>
        <w:t xml:space="preserve"> </w:t>
      </w:r>
      <w:proofErr w:type="spellStart"/>
      <w:r w:rsidRPr="00CC07F9">
        <w:rPr>
          <w:sz w:val="18"/>
          <w:szCs w:val="18"/>
        </w:rPr>
        <w:t>Nutr</w:t>
      </w:r>
      <w:proofErr w:type="spellEnd"/>
      <w:r w:rsidRPr="00CC07F9">
        <w:rPr>
          <w:rFonts w:asciiTheme="majorBidi" w:hAnsiTheme="majorBidi" w:cstheme="majorBidi"/>
          <w:sz w:val="18"/>
          <w:szCs w:val="18"/>
        </w:rPr>
        <w:t xml:space="preserve"> </w:t>
      </w:r>
      <w:r w:rsidR="005C2297" w:rsidRPr="00CC07F9">
        <w:rPr>
          <w:rFonts w:asciiTheme="majorBidi" w:hAnsiTheme="majorBidi" w:cstheme="majorBidi"/>
          <w:sz w:val="18"/>
          <w:szCs w:val="18"/>
        </w:rPr>
        <w:t>2008;</w:t>
      </w:r>
      <w:r w:rsidRPr="00CC07F9">
        <w:rPr>
          <w:rFonts w:asciiTheme="majorBidi" w:hAnsiTheme="majorBidi" w:cstheme="majorBidi"/>
          <w:sz w:val="18"/>
          <w:szCs w:val="18"/>
        </w:rPr>
        <w:t>88:224 –2</w:t>
      </w:r>
      <w:r w:rsidR="00AC411D" w:rsidRPr="00CC07F9">
        <w:rPr>
          <w:rFonts w:asciiTheme="majorBidi" w:hAnsiTheme="majorBidi" w:cstheme="majorBidi"/>
          <w:sz w:val="18"/>
          <w:szCs w:val="18"/>
        </w:rPr>
        <w:t>31</w:t>
      </w:r>
      <w:r w:rsidRPr="00CC07F9">
        <w:rPr>
          <w:rFonts w:asciiTheme="majorBidi" w:hAnsiTheme="majorBidi" w:cstheme="majorBidi"/>
          <w:sz w:val="18"/>
          <w:szCs w:val="18"/>
        </w:rPr>
        <w:t>.</w:t>
      </w:r>
    </w:p>
    <w:p w:rsidR="00BF6AEF" w:rsidRPr="00CC07F9" w:rsidRDefault="005C2297" w:rsidP="00BF6AEF">
      <w:pPr>
        <w:pStyle w:val="ListParagraph"/>
        <w:numPr>
          <w:ilvl w:val="0"/>
          <w:numId w:val="10"/>
        </w:numPr>
        <w:autoSpaceDE w:val="0"/>
        <w:autoSpaceDN w:val="0"/>
        <w:adjustRightInd w:val="0"/>
        <w:ind w:left="284" w:hanging="284"/>
        <w:jc w:val="both"/>
        <w:rPr>
          <w:rFonts w:asciiTheme="majorBidi" w:hAnsiTheme="majorBidi" w:cstheme="majorBidi"/>
          <w:sz w:val="18"/>
          <w:szCs w:val="18"/>
        </w:rPr>
      </w:pPr>
      <w:proofErr w:type="spellStart"/>
      <w:r w:rsidRPr="00CC07F9">
        <w:rPr>
          <w:rFonts w:asciiTheme="majorBidi" w:hAnsiTheme="majorBidi" w:cstheme="majorBidi"/>
          <w:sz w:val="18"/>
          <w:szCs w:val="18"/>
        </w:rPr>
        <w:t>Zaveri</w:t>
      </w:r>
      <w:proofErr w:type="spellEnd"/>
      <w:r w:rsidRPr="00CC07F9">
        <w:rPr>
          <w:rFonts w:asciiTheme="majorBidi" w:hAnsiTheme="majorBidi" w:cstheme="majorBidi"/>
          <w:sz w:val="18"/>
          <w:szCs w:val="18"/>
        </w:rPr>
        <w:t xml:space="preserve"> NT. Green tea and its </w:t>
      </w:r>
      <w:proofErr w:type="spellStart"/>
      <w:r w:rsidRPr="00CC07F9">
        <w:rPr>
          <w:rFonts w:asciiTheme="majorBidi" w:hAnsiTheme="majorBidi" w:cstheme="majorBidi"/>
          <w:sz w:val="18"/>
          <w:szCs w:val="18"/>
        </w:rPr>
        <w:t>polyphenoliccatechins</w:t>
      </w:r>
      <w:proofErr w:type="spellEnd"/>
      <w:r w:rsidRPr="00CC07F9">
        <w:rPr>
          <w:rFonts w:asciiTheme="majorBidi" w:hAnsiTheme="majorBidi" w:cstheme="majorBidi"/>
          <w:sz w:val="18"/>
          <w:szCs w:val="18"/>
        </w:rPr>
        <w:t xml:space="preserve">: Medicinal uses in cancer and </w:t>
      </w:r>
      <w:proofErr w:type="spellStart"/>
      <w:r w:rsidRPr="00CC07F9">
        <w:rPr>
          <w:rFonts w:asciiTheme="majorBidi" w:hAnsiTheme="majorBidi" w:cstheme="majorBidi"/>
          <w:sz w:val="18"/>
          <w:szCs w:val="18"/>
        </w:rPr>
        <w:t>noncancer</w:t>
      </w:r>
      <w:proofErr w:type="spellEnd"/>
      <w:r w:rsidRPr="00CC07F9">
        <w:rPr>
          <w:rFonts w:asciiTheme="majorBidi" w:hAnsiTheme="majorBidi" w:cstheme="majorBidi"/>
          <w:sz w:val="18"/>
          <w:szCs w:val="18"/>
        </w:rPr>
        <w:t xml:space="preserve"> applications. Life </w:t>
      </w:r>
      <w:proofErr w:type="spellStart"/>
      <w:r w:rsidRPr="00CC07F9">
        <w:rPr>
          <w:rFonts w:asciiTheme="majorBidi" w:hAnsiTheme="majorBidi" w:cstheme="majorBidi"/>
          <w:sz w:val="18"/>
          <w:szCs w:val="18"/>
        </w:rPr>
        <w:t>Sci</w:t>
      </w:r>
      <w:proofErr w:type="spellEnd"/>
      <w:r w:rsidRPr="00CC07F9">
        <w:rPr>
          <w:rFonts w:asciiTheme="majorBidi" w:hAnsiTheme="majorBidi" w:cstheme="majorBidi"/>
          <w:sz w:val="18"/>
          <w:szCs w:val="18"/>
        </w:rPr>
        <w:t xml:space="preserve"> 2006 78:2073–2080.</w:t>
      </w:r>
    </w:p>
    <w:p w:rsidR="00BF6AEF" w:rsidRPr="00CC07F9" w:rsidRDefault="00715A5D" w:rsidP="007449FC">
      <w:pPr>
        <w:pStyle w:val="ListParagraph"/>
        <w:numPr>
          <w:ilvl w:val="0"/>
          <w:numId w:val="10"/>
        </w:numPr>
        <w:autoSpaceDE w:val="0"/>
        <w:autoSpaceDN w:val="0"/>
        <w:adjustRightInd w:val="0"/>
        <w:ind w:left="284" w:hanging="284"/>
        <w:jc w:val="both"/>
        <w:rPr>
          <w:sz w:val="18"/>
          <w:szCs w:val="18"/>
        </w:rPr>
      </w:pPr>
      <w:proofErr w:type="spellStart"/>
      <w:r w:rsidRPr="00CC07F9">
        <w:rPr>
          <w:rFonts w:asciiTheme="majorBidi" w:hAnsiTheme="majorBidi" w:cstheme="majorBidi"/>
          <w:sz w:val="18"/>
          <w:szCs w:val="18"/>
        </w:rPr>
        <w:lastRenderedPageBreak/>
        <w:t>Bansala</w:t>
      </w:r>
      <w:proofErr w:type="spellEnd"/>
      <w:r w:rsidRPr="00CC07F9">
        <w:rPr>
          <w:rFonts w:asciiTheme="majorBidi" w:hAnsiTheme="majorBidi" w:cstheme="majorBidi"/>
          <w:sz w:val="18"/>
          <w:szCs w:val="18"/>
        </w:rPr>
        <w:t xml:space="preserve"> S, </w:t>
      </w:r>
      <w:proofErr w:type="spellStart"/>
      <w:r w:rsidRPr="00CC07F9">
        <w:rPr>
          <w:rFonts w:asciiTheme="majorBidi" w:hAnsiTheme="majorBidi" w:cstheme="majorBidi"/>
          <w:sz w:val="18"/>
          <w:szCs w:val="18"/>
        </w:rPr>
        <w:t>Choudharyb</w:t>
      </w:r>
      <w:proofErr w:type="spellEnd"/>
      <w:r w:rsidRPr="00CC07F9">
        <w:rPr>
          <w:rFonts w:asciiTheme="majorBidi" w:hAnsiTheme="majorBidi" w:cstheme="majorBidi"/>
          <w:sz w:val="18"/>
          <w:szCs w:val="18"/>
        </w:rPr>
        <w:t xml:space="preserve"> SH, </w:t>
      </w:r>
      <w:proofErr w:type="spellStart"/>
      <w:r w:rsidRPr="00CC07F9">
        <w:rPr>
          <w:rFonts w:asciiTheme="majorBidi" w:hAnsiTheme="majorBidi" w:cstheme="majorBidi"/>
          <w:sz w:val="18"/>
          <w:szCs w:val="18"/>
        </w:rPr>
        <w:t>Sharmaa</w:t>
      </w:r>
      <w:proofErr w:type="spellEnd"/>
      <w:r w:rsidRPr="00CC07F9">
        <w:rPr>
          <w:rFonts w:asciiTheme="majorBidi" w:hAnsiTheme="majorBidi" w:cstheme="majorBidi"/>
          <w:sz w:val="18"/>
          <w:szCs w:val="18"/>
        </w:rPr>
        <w:t xml:space="preserve"> M, Kumara SH, </w:t>
      </w:r>
      <w:proofErr w:type="spellStart"/>
      <w:r w:rsidRPr="00CC07F9">
        <w:rPr>
          <w:rFonts w:asciiTheme="majorBidi" w:hAnsiTheme="majorBidi" w:cstheme="majorBidi"/>
          <w:sz w:val="18"/>
          <w:szCs w:val="18"/>
        </w:rPr>
        <w:t>Lohana</w:t>
      </w:r>
      <w:proofErr w:type="spellEnd"/>
      <w:r w:rsidRPr="00CC07F9">
        <w:rPr>
          <w:rFonts w:asciiTheme="majorBidi" w:hAnsiTheme="majorBidi" w:cstheme="majorBidi"/>
          <w:sz w:val="18"/>
          <w:szCs w:val="18"/>
        </w:rPr>
        <w:t xml:space="preserve"> S, </w:t>
      </w:r>
      <w:proofErr w:type="spellStart"/>
      <w:r w:rsidRPr="00CC07F9">
        <w:rPr>
          <w:rFonts w:asciiTheme="majorBidi" w:hAnsiTheme="majorBidi" w:cstheme="majorBidi"/>
          <w:sz w:val="18"/>
          <w:szCs w:val="18"/>
        </w:rPr>
        <w:t>Bhardwaja</w:t>
      </w:r>
      <w:proofErr w:type="spellEnd"/>
      <w:r w:rsidRPr="00CC07F9">
        <w:rPr>
          <w:rFonts w:asciiTheme="majorBidi" w:hAnsiTheme="majorBidi" w:cstheme="majorBidi"/>
          <w:sz w:val="18"/>
          <w:szCs w:val="18"/>
        </w:rPr>
        <w:t xml:space="preserve"> V, </w:t>
      </w:r>
      <w:proofErr w:type="spellStart"/>
      <w:r w:rsidRPr="00CC07F9">
        <w:rPr>
          <w:rFonts w:asciiTheme="majorBidi" w:hAnsiTheme="majorBidi" w:cstheme="majorBidi"/>
          <w:sz w:val="18"/>
          <w:szCs w:val="18"/>
        </w:rPr>
        <w:t>Syanc</w:t>
      </w:r>
      <w:proofErr w:type="spellEnd"/>
      <w:r w:rsidRPr="00CC07F9">
        <w:rPr>
          <w:rFonts w:asciiTheme="majorBidi" w:hAnsiTheme="majorBidi" w:cstheme="majorBidi"/>
          <w:sz w:val="18"/>
          <w:szCs w:val="18"/>
        </w:rPr>
        <w:t xml:space="preserve"> N, </w:t>
      </w:r>
      <w:proofErr w:type="spellStart"/>
      <w:r w:rsidRPr="00CC07F9">
        <w:rPr>
          <w:rFonts w:asciiTheme="majorBidi" w:hAnsiTheme="majorBidi" w:cstheme="majorBidi"/>
          <w:sz w:val="18"/>
          <w:szCs w:val="18"/>
        </w:rPr>
        <w:t>Jyotid</w:t>
      </w:r>
      <w:proofErr w:type="spellEnd"/>
      <w:r w:rsidRPr="00CC07F9">
        <w:rPr>
          <w:rFonts w:asciiTheme="majorBidi" w:hAnsiTheme="majorBidi" w:cstheme="majorBidi"/>
          <w:sz w:val="18"/>
          <w:szCs w:val="18"/>
        </w:rPr>
        <w:t xml:space="preserve"> S. Tea: A native source of antimicrobial agents. </w:t>
      </w:r>
      <w:hyperlink r:id="rId15" w:tooltip="Go to Food Research International on SciVerse ScienceDirect" w:history="1">
        <w:r w:rsidRPr="00CC07F9">
          <w:rPr>
            <w:rFonts w:asciiTheme="majorBidi" w:hAnsiTheme="majorBidi" w:cstheme="majorBidi"/>
            <w:sz w:val="18"/>
            <w:szCs w:val="18"/>
          </w:rPr>
          <w:t>Food Research International</w:t>
        </w:r>
      </w:hyperlink>
      <w:r w:rsidRPr="00CC07F9">
        <w:rPr>
          <w:sz w:val="18"/>
          <w:szCs w:val="18"/>
        </w:rPr>
        <w:t xml:space="preserve">. </w:t>
      </w:r>
      <w:r w:rsidRPr="00CC07F9">
        <w:rPr>
          <w:rFonts w:asciiTheme="majorBidi" w:hAnsiTheme="majorBidi" w:cstheme="majorBidi"/>
          <w:sz w:val="18"/>
          <w:szCs w:val="18"/>
        </w:rPr>
        <w:t xml:space="preserve">online 25 January (2013) </w:t>
      </w:r>
      <w:hyperlink r:id="rId16" w:history="1">
        <w:r w:rsidRPr="00CC07F9">
          <w:rPr>
            <w:rFonts w:asciiTheme="majorBidi" w:hAnsiTheme="majorBidi" w:cstheme="majorBidi"/>
            <w:sz w:val="18"/>
            <w:szCs w:val="18"/>
          </w:rPr>
          <w:t>http://www.sciencedirect.com/science/article/pii/S0963996913000598</w:t>
        </w:r>
      </w:hyperlink>
      <w:r w:rsidRPr="00CC07F9">
        <w:rPr>
          <w:sz w:val="18"/>
          <w:szCs w:val="18"/>
        </w:rPr>
        <w:t>.</w:t>
      </w:r>
    </w:p>
    <w:p w:rsidR="00FF7C68" w:rsidRPr="00CC07F9" w:rsidRDefault="00BF6AEF" w:rsidP="00FF7C68">
      <w:pPr>
        <w:pStyle w:val="ListParagraph"/>
        <w:numPr>
          <w:ilvl w:val="0"/>
          <w:numId w:val="10"/>
        </w:numPr>
        <w:autoSpaceDE w:val="0"/>
        <w:autoSpaceDN w:val="0"/>
        <w:adjustRightInd w:val="0"/>
        <w:ind w:left="284" w:hanging="284"/>
        <w:jc w:val="both"/>
        <w:rPr>
          <w:rFonts w:asciiTheme="majorBidi" w:hAnsiTheme="majorBidi" w:cstheme="majorBidi"/>
          <w:sz w:val="18"/>
          <w:szCs w:val="18"/>
        </w:rPr>
      </w:pPr>
      <w:proofErr w:type="spellStart"/>
      <w:r w:rsidRPr="00CC07F9">
        <w:rPr>
          <w:sz w:val="18"/>
          <w:szCs w:val="18"/>
        </w:rPr>
        <w:t>Cushnie</w:t>
      </w:r>
      <w:proofErr w:type="spellEnd"/>
      <w:r w:rsidRPr="00CC07F9">
        <w:rPr>
          <w:sz w:val="18"/>
          <w:szCs w:val="18"/>
        </w:rPr>
        <w:t xml:space="preserve"> TPT, Lamb AJ. Antimicrobial activity of </w:t>
      </w:r>
      <w:proofErr w:type="spellStart"/>
      <w:r w:rsidRPr="00CC07F9">
        <w:rPr>
          <w:sz w:val="18"/>
          <w:szCs w:val="18"/>
        </w:rPr>
        <w:t>flavonoids</w:t>
      </w:r>
      <w:proofErr w:type="spellEnd"/>
      <w:r w:rsidRPr="00CC07F9">
        <w:rPr>
          <w:sz w:val="18"/>
          <w:szCs w:val="18"/>
        </w:rPr>
        <w:t xml:space="preserve">. </w:t>
      </w:r>
      <w:proofErr w:type="spellStart"/>
      <w:r w:rsidRPr="00CC07F9">
        <w:rPr>
          <w:sz w:val="18"/>
          <w:szCs w:val="18"/>
        </w:rPr>
        <w:t>Int</w:t>
      </w:r>
      <w:proofErr w:type="spellEnd"/>
      <w:r w:rsidRPr="00CC07F9">
        <w:rPr>
          <w:sz w:val="18"/>
          <w:szCs w:val="18"/>
        </w:rPr>
        <w:t xml:space="preserve"> J </w:t>
      </w:r>
      <w:proofErr w:type="spellStart"/>
      <w:r w:rsidRPr="00CC07F9">
        <w:rPr>
          <w:sz w:val="18"/>
          <w:szCs w:val="18"/>
        </w:rPr>
        <w:t>Antimicrob</w:t>
      </w:r>
      <w:proofErr w:type="spellEnd"/>
      <w:r w:rsidRPr="00CC07F9">
        <w:rPr>
          <w:sz w:val="18"/>
          <w:szCs w:val="18"/>
        </w:rPr>
        <w:t xml:space="preserve"> Ag. 2005;26:343–56.</w:t>
      </w:r>
    </w:p>
    <w:p w:rsidR="009C472F" w:rsidRPr="00CC07F9" w:rsidRDefault="00BF6AEF" w:rsidP="009C472F">
      <w:pPr>
        <w:pStyle w:val="ListParagraph"/>
        <w:numPr>
          <w:ilvl w:val="0"/>
          <w:numId w:val="10"/>
        </w:numPr>
        <w:autoSpaceDE w:val="0"/>
        <w:autoSpaceDN w:val="0"/>
        <w:adjustRightInd w:val="0"/>
        <w:ind w:left="284" w:hanging="284"/>
        <w:jc w:val="both"/>
        <w:rPr>
          <w:color w:val="FF0000"/>
          <w:sz w:val="18"/>
          <w:szCs w:val="18"/>
        </w:rPr>
      </w:pPr>
      <w:r w:rsidRPr="00CC07F9">
        <w:rPr>
          <w:rFonts w:asciiTheme="majorBidi" w:hAnsiTheme="majorBidi" w:cstheme="majorBidi"/>
          <w:sz w:val="18"/>
          <w:szCs w:val="18"/>
        </w:rPr>
        <w:t xml:space="preserve">Li BQ, Fu T, </w:t>
      </w:r>
      <w:proofErr w:type="spellStart"/>
      <w:r w:rsidRPr="00CC07F9">
        <w:rPr>
          <w:rFonts w:asciiTheme="majorBidi" w:hAnsiTheme="majorBidi" w:cstheme="majorBidi"/>
          <w:sz w:val="18"/>
          <w:szCs w:val="18"/>
        </w:rPr>
        <w:t>Dongyan</w:t>
      </w:r>
      <w:proofErr w:type="spellEnd"/>
      <w:r w:rsidRPr="00CC07F9">
        <w:rPr>
          <w:rFonts w:asciiTheme="majorBidi" w:hAnsiTheme="majorBidi" w:cstheme="majorBidi"/>
          <w:sz w:val="18"/>
          <w:szCs w:val="18"/>
        </w:rPr>
        <w:t xml:space="preserve"> Y, </w:t>
      </w:r>
      <w:proofErr w:type="spellStart"/>
      <w:r w:rsidRPr="00CC07F9">
        <w:rPr>
          <w:rFonts w:asciiTheme="majorBidi" w:hAnsiTheme="majorBidi" w:cstheme="majorBidi"/>
          <w:sz w:val="18"/>
          <w:szCs w:val="18"/>
        </w:rPr>
        <w:t>Mikovits</w:t>
      </w:r>
      <w:proofErr w:type="spellEnd"/>
      <w:r w:rsidRPr="00CC07F9">
        <w:rPr>
          <w:rFonts w:asciiTheme="majorBidi" w:hAnsiTheme="majorBidi" w:cstheme="majorBidi"/>
          <w:sz w:val="18"/>
          <w:szCs w:val="18"/>
        </w:rPr>
        <w:t xml:space="preserve"> JA, </w:t>
      </w:r>
      <w:proofErr w:type="spellStart"/>
      <w:r w:rsidRPr="00CC07F9">
        <w:rPr>
          <w:rFonts w:asciiTheme="majorBidi" w:hAnsiTheme="majorBidi" w:cstheme="majorBidi"/>
          <w:sz w:val="18"/>
          <w:szCs w:val="18"/>
        </w:rPr>
        <w:t>Ruscetti</w:t>
      </w:r>
      <w:proofErr w:type="spellEnd"/>
      <w:r w:rsidRPr="00CC07F9">
        <w:rPr>
          <w:rFonts w:asciiTheme="majorBidi" w:hAnsiTheme="majorBidi" w:cstheme="majorBidi"/>
          <w:sz w:val="18"/>
          <w:szCs w:val="18"/>
        </w:rPr>
        <w:t xml:space="preserve"> FW, Wang JM. </w:t>
      </w:r>
      <w:proofErr w:type="spellStart"/>
      <w:r w:rsidRPr="00CC07F9">
        <w:rPr>
          <w:rFonts w:asciiTheme="majorBidi" w:hAnsiTheme="majorBidi" w:cstheme="majorBidi"/>
          <w:sz w:val="18"/>
          <w:szCs w:val="18"/>
        </w:rPr>
        <w:t>Flavonoid</w:t>
      </w:r>
      <w:proofErr w:type="spellEnd"/>
      <w:r w:rsidRPr="00CC07F9">
        <w:rPr>
          <w:rFonts w:asciiTheme="majorBidi" w:hAnsiTheme="majorBidi" w:cstheme="majorBidi"/>
          <w:sz w:val="18"/>
          <w:szCs w:val="18"/>
        </w:rPr>
        <w:t xml:space="preserve"> </w:t>
      </w:r>
      <w:proofErr w:type="spellStart"/>
      <w:r w:rsidRPr="00CC07F9">
        <w:rPr>
          <w:rFonts w:asciiTheme="majorBidi" w:hAnsiTheme="majorBidi" w:cstheme="majorBidi"/>
          <w:sz w:val="18"/>
          <w:szCs w:val="18"/>
        </w:rPr>
        <w:t>baicalin</w:t>
      </w:r>
      <w:proofErr w:type="spellEnd"/>
      <w:r w:rsidRPr="00CC07F9">
        <w:rPr>
          <w:rFonts w:asciiTheme="majorBidi" w:hAnsiTheme="majorBidi" w:cstheme="majorBidi"/>
          <w:sz w:val="18"/>
          <w:szCs w:val="18"/>
        </w:rPr>
        <w:t xml:space="preserve"> inhibits HIV-1 infection at the level of viral entry. </w:t>
      </w:r>
      <w:proofErr w:type="spellStart"/>
      <w:r w:rsidR="00FF7C68" w:rsidRPr="00CC07F9">
        <w:rPr>
          <w:rFonts w:asciiTheme="majorBidi" w:hAnsiTheme="majorBidi" w:cstheme="majorBidi"/>
          <w:sz w:val="18"/>
          <w:szCs w:val="18"/>
        </w:rPr>
        <w:t>Biochem</w:t>
      </w:r>
      <w:proofErr w:type="spellEnd"/>
      <w:r w:rsidR="00FF7C68" w:rsidRPr="00CC07F9">
        <w:rPr>
          <w:rFonts w:asciiTheme="majorBidi" w:hAnsiTheme="majorBidi" w:cstheme="majorBidi"/>
          <w:sz w:val="18"/>
          <w:szCs w:val="18"/>
        </w:rPr>
        <w:t xml:space="preserve"> </w:t>
      </w:r>
      <w:proofErr w:type="spellStart"/>
      <w:r w:rsidR="00FF7C68" w:rsidRPr="00CC07F9">
        <w:rPr>
          <w:rFonts w:asciiTheme="majorBidi" w:hAnsiTheme="majorBidi" w:cstheme="majorBidi"/>
          <w:sz w:val="18"/>
          <w:szCs w:val="18"/>
        </w:rPr>
        <w:t>Bioph</w:t>
      </w:r>
      <w:proofErr w:type="spellEnd"/>
      <w:r w:rsidR="00FF7C68" w:rsidRPr="00CC07F9">
        <w:rPr>
          <w:rFonts w:asciiTheme="majorBidi" w:hAnsiTheme="majorBidi" w:cstheme="majorBidi"/>
          <w:sz w:val="18"/>
          <w:szCs w:val="18"/>
        </w:rPr>
        <w:t xml:space="preserve"> Res Co. </w:t>
      </w:r>
      <w:r w:rsidRPr="00CC07F9">
        <w:rPr>
          <w:rFonts w:asciiTheme="majorBidi" w:hAnsiTheme="majorBidi" w:cstheme="majorBidi"/>
          <w:sz w:val="18"/>
          <w:szCs w:val="18"/>
        </w:rPr>
        <w:t>2000;276</w:t>
      </w:r>
      <w:r w:rsidR="00FF7C68" w:rsidRPr="00CC07F9">
        <w:rPr>
          <w:rFonts w:asciiTheme="majorBidi" w:hAnsiTheme="majorBidi" w:cstheme="majorBidi"/>
          <w:sz w:val="18"/>
          <w:szCs w:val="18"/>
        </w:rPr>
        <w:t>:</w:t>
      </w:r>
      <w:r w:rsidRPr="00CC07F9">
        <w:rPr>
          <w:rFonts w:asciiTheme="majorBidi" w:hAnsiTheme="majorBidi" w:cstheme="majorBidi"/>
          <w:sz w:val="18"/>
          <w:szCs w:val="18"/>
        </w:rPr>
        <w:t>534–8.</w:t>
      </w:r>
    </w:p>
    <w:p w:rsidR="00BB074E" w:rsidRPr="00CC07F9" w:rsidRDefault="009C472F" w:rsidP="00BB074E">
      <w:pPr>
        <w:pStyle w:val="HTMLPreformatted"/>
        <w:numPr>
          <w:ilvl w:val="0"/>
          <w:numId w:val="10"/>
        </w:numPr>
        <w:autoSpaceDE w:val="0"/>
        <w:autoSpaceDN w:val="0"/>
        <w:adjustRightInd w:val="0"/>
        <w:ind w:left="284" w:hanging="284"/>
        <w:jc w:val="both"/>
        <w:rPr>
          <w:color w:val="auto"/>
          <w:sz w:val="18"/>
          <w:szCs w:val="18"/>
        </w:rPr>
      </w:pPr>
      <w:r w:rsidRPr="00CC07F9">
        <w:rPr>
          <w:rFonts w:asciiTheme="majorBidi" w:hAnsiTheme="majorBidi" w:cstheme="majorBidi"/>
          <w:color w:val="auto"/>
          <w:sz w:val="18"/>
          <w:szCs w:val="18"/>
        </w:rPr>
        <w:t xml:space="preserve">Esposito E, </w:t>
      </w:r>
      <w:proofErr w:type="spellStart"/>
      <w:r w:rsidRPr="00CC07F9">
        <w:rPr>
          <w:rFonts w:asciiTheme="majorBidi" w:hAnsiTheme="majorBidi" w:cstheme="majorBidi"/>
          <w:color w:val="auto"/>
          <w:sz w:val="18"/>
          <w:szCs w:val="18"/>
        </w:rPr>
        <w:t>Rotilio</w:t>
      </w:r>
      <w:proofErr w:type="spellEnd"/>
      <w:r w:rsidRPr="00CC07F9">
        <w:rPr>
          <w:rFonts w:asciiTheme="majorBidi" w:hAnsiTheme="majorBidi" w:cstheme="majorBidi"/>
          <w:color w:val="auto"/>
          <w:sz w:val="18"/>
          <w:szCs w:val="18"/>
        </w:rPr>
        <w:t xml:space="preserve"> D, Di </w:t>
      </w:r>
      <w:proofErr w:type="spellStart"/>
      <w:r w:rsidRPr="00CC07F9">
        <w:rPr>
          <w:rFonts w:asciiTheme="majorBidi" w:hAnsiTheme="majorBidi" w:cstheme="majorBidi"/>
          <w:color w:val="auto"/>
          <w:sz w:val="18"/>
          <w:szCs w:val="18"/>
        </w:rPr>
        <w:t>Matteo</w:t>
      </w:r>
      <w:proofErr w:type="spellEnd"/>
      <w:r w:rsidRPr="00CC07F9">
        <w:rPr>
          <w:rFonts w:asciiTheme="majorBidi" w:hAnsiTheme="majorBidi" w:cstheme="majorBidi"/>
          <w:color w:val="auto"/>
          <w:sz w:val="18"/>
          <w:szCs w:val="18"/>
        </w:rPr>
        <w:t xml:space="preserve"> V, Di </w:t>
      </w:r>
      <w:proofErr w:type="spellStart"/>
      <w:r w:rsidRPr="00CC07F9">
        <w:rPr>
          <w:rFonts w:asciiTheme="majorBidi" w:hAnsiTheme="majorBidi" w:cstheme="majorBidi"/>
          <w:color w:val="auto"/>
          <w:sz w:val="18"/>
          <w:szCs w:val="18"/>
        </w:rPr>
        <w:t>Giulio</w:t>
      </w:r>
      <w:proofErr w:type="spellEnd"/>
      <w:r w:rsidRPr="00CC07F9">
        <w:rPr>
          <w:rFonts w:asciiTheme="majorBidi" w:hAnsiTheme="majorBidi" w:cstheme="majorBidi"/>
          <w:color w:val="auto"/>
          <w:sz w:val="18"/>
          <w:szCs w:val="18"/>
        </w:rPr>
        <w:t xml:space="preserve"> C, </w:t>
      </w:r>
      <w:proofErr w:type="spellStart"/>
      <w:r w:rsidRPr="00CC07F9">
        <w:rPr>
          <w:rFonts w:asciiTheme="majorBidi" w:hAnsiTheme="majorBidi" w:cstheme="majorBidi"/>
          <w:color w:val="auto"/>
          <w:sz w:val="18"/>
          <w:szCs w:val="18"/>
        </w:rPr>
        <w:t>Cacchio</w:t>
      </w:r>
      <w:proofErr w:type="spellEnd"/>
      <w:r w:rsidRPr="00CC07F9">
        <w:rPr>
          <w:rFonts w:asciiTheme="majorBidi" w:hAnsiTheme="majorBidi" w:cstheme="majorBidi"/>
          <w:color w:val="auto"/>
          <w:sz w:val="18"/>
          <w:szCs w:val="18"/>
        </w:rPr>
        <w:t xml:space="preserve"> M, </w:t>
      </w:r>
      <w:proofErr w:type="spellStart"/>
      <w:r w:rsidRPr="00CC07F9">
        <w:rPr>
          <w:rFonts w:asciiTheme="majorBidi" w:hAnsiTheme="majorBidi" w:cstheme="majorBidi"/>
          <w:color w:val="auto"/>
          <w:sz w:val="18"/>
          <w:szCs w:val="18"/>
        </w:rPr>
        <w:t>Algeri</w:t>
      </w:r>
      <w:proofErr w:type="spellEnd"/>
      <w:r w:rsidRPr="00CC07F9">
        <w:rPr>
          <w:rFonts w:asciiTheme="majorBidi" w:hAnsiTheme="majorBidi" w:cstheme="majorBidi"/>
          <w:color w:val="auto"/>
          <w:sz w:val="18"/>
          <w:szCs w:val="18"/>
        </w:rPr>
        <w:t xml:space="preserve"> S. A review of specific dietary antioxidants and the effects on biochemical mechanisms related to neurodegenerative processes. </w:t>
      </w:r>
      <w:proofErr w:type="spellStart"/>
      <w:r w:rsidRPr="00CC07F9">
        <w:rPr>
          <w:rFonts w:asciiTheme="majorBidi" w:hAnsiTheme="majorBidi" w:cstheme="majorBidi"/>
          <w:color w:val="auto"/>
          <w:sz w:val="18"/>
          <w:szCs w:val="18"/>
        </w:rPr>
        <w:t>Neurobiol</w:t>
      </w:r>
      <w:proofErr w:type="spellEnd"/>
      <w:r w:rsidRPr="00CC07F9">
        <w:rPr>
          <w:rFonts w:asciiTheme="majorBidi" w:hAnsiTheme="majorBidi" w:cstheme="majorBidi"/>
          <w:color w:val="auto"/>
          <w:sz w:val="18"/>
          <w:szCs w:val="18"/>
        </w:rPr>
        <w:t xml:space="preserve"> Aging. 2002:23: 719–735.</w:t>
      </w:r>
    </w:p>
    <w:p w:rsidR="00675D7F" w:rsidRPr="00CC07F9" w:rsidRDefault="004C2745" w:rsidP="00675D7F">
      <w:pPr>
        <w:pStyle w:val="HTMLPreformatted"/>
        <w:numPr>
          <w:ilvl w:val="0"/>
          <w:numId w:val="10"/>
        </w:numPr>
        <w:autoSpaceDE w:val="0"/>
        <w:autoSpaceDN w:val="0"/>
        <w:adjustRightInd w:val="0"/>
        <w:ind w:left="284" w:hanging="284"/>
        <w:jc w:val="both"/>
        <w:rPr>
          <w:color w:val="auto"/>
          <w:sz w:val="18"/>
          <w:szCs w:val="18"/>
        </w:rPr>
      </w:pPr>
      <w:r w:rsidRPr="00CC07F9">
        <w:rPr>
          <w:rFonts w:asciiTheme="majorBidi" w:hAnsiTheme="majorBidi" w:cstheme="majorBidi"/>
          <w:color w:val="auto"/>
          <w:sz w:val="18"/>
          <w:szCs w:val="18"/>
        </w:rPr>
        <w:t xml:space="preserve">Dona M, </w:t>
      </w:r>
      <w:proofErr w:type="spellStart"/>
      <w:r w:rsidRPr="00CC07F9">
        <w:rPr>
          <w:rFonts w:asciiTheme="majorBidi" w:hAnsiTheme="majorBidi" w:cstheme="majorBidi"/>
          <w:color w:val="auto"/>
          <w:sz w:val="18"/>
          <w:szCs w:val="18"/>
        </w:rPr>
        <w:t>Dell'Aica</w:t>
      </w:r>
      <w:proofErr w:type="spellEnd"/>
      <w:r w:rsidRPr="00CC07F9">
        <w:rPr>
          <w:rFonts w:asciiTheme="majorBidi" w:hAnsiTheme="majorBidi" w:cstheme="majorBidi"/>
          <w:color w:val="auto"/>
          <w:sz w:val="18"/>
          <w:szCs w:val="18"/>
        </w:rPr>
        <w:t xml:space="preserve"> I, Calabrese F, </w:t>
      </w:r>
      <w:proofErr w:type="spellStart"/>
      <w:r w:rsidRPr="00CC07F9">
        <w:rPr>
          <w:rFonts w:asciiTheme="majorBidi" w:hAnsiTheme="majorBidi" w:cstheme="majorBidi"/>
          <w:color w:val="auto"/>
          <w:sz w:val="18"/>
          <w:szCs w:val="18"/>
        </w:rPr>
        <w:t>Benelli</w:t>
      </w:r>
      <w:proofErr w:type="spellEnd"/>
      <w:r w:rsidRPr="00CC07F9">
        <w:rPr>
          <w:rFonts w:asciiTheme="majorBidi" w:hAnsiTheme="majorBidi" w:cstheme="majorBidi"/>
          <w:color w:val="auto"/>
          <w:sz w:val="18"/>
          <w:szCs w:val="18"/>
        </w:rPr>
        <w:t xml:space="preserve"> R, </w:t>
      </w:r>
      <w:proofErr w:type="spellStart"/>
      <w:r w:rsidRPr="00CC07F9">
        <w:rPr>
          <w:rFonts w:asciiTheme="majorBidi" w:hAnsiTheme="majorBidi" w:cstheme="majorBidi"/>
          <w:color w:val="auto"/>
          <w:sz w:val="18"/>
          <w:szCs w:val="18"/>
        </w:rPr>
        <w:t>Morini</w:t>
      </w:r>
      <w:proofErr w:type="spellEnd"/>
      <w:r w:rsidRPr="00CC07F9">
        <w:rPr>
          <w:rFonts w:asciiTheme="majorBidi" w:hAnsiTheme="majorBidi" w:cstheme="majorBidi"/>
          <w:color w:val="auto"/>
          <w:sz w:val="18"/>
          <w:szCs w:val="18"/>
        </w:rPr>
        <w:t xml:space="preserve"> M, </w:t>
      </w:r>
      <w:proofErr w:type="spellStart"/>
      <w:r w:rsidRPr="00CC07F9">
        <w:rPr>
          <w:rFonts w:asciiTheme="majorBidi" w:hAnsiTheme="majorBidi" w:cstheme="majorBidi"/>
          <w:color w:val="auto"/>
          <w:sz w:val="18"/>
          <w:szCs w:val="18"/>
        </w:rPr>
        <w:t>Albini</w:t>
      </w:r>
      <w:proofErr w:type="spellEnd"/>
      <w:r w:rsidRPr="00CC07F9">
        <w:rPr>
          <w:rFonts w:asciiTheme="majorBidi" w:hAnsiTheme="majorBidi" w:cstheme="majorBidi"/>
          <w:color w:val="auto"/>
          <w:sz w:val="18"/>
          <w:szCs w:val="18"/>
        </w:rPr>
        <w:t xml:space="preserve"> A, </w:t>
      </w:r>
      <w:proofErr w:type="spellStart"/>
      <w:r w:rsidRPr="00CC07F9">
        <w:rPr>
          <w:rFonts w:asciiTheme="majorBidi" w:hAnsiTheme="majorBidi" w:cstheme="majorBidi"/>
          <w:color w:val="auto"/>
          <w:sz w:val="18"/>
          <w:szCs w:val="18"/>
        </w:rPr>
        <w:t>Garbisa</w:t>
      </w:r>
      <w:proofErr w:type="spellEnd"/>
      <w:r w:rsidRPr="00CC07F9">
        <w:rPr>
          <w:rFonts w:asciiTheme="majorBidi" w:hAnsiTheme="majorBidi" w:cstheme="majorBidi"/>
          <w:color w:val="auto"/>
          <w:sz w:val="18"/>
          <w:szCs w:val="18"/>
        </w:rPr>
        <w:t xml:space="preserve"> S. </w:t>
      </w:r>
      <w:proofErr w:type="spellStart"/>
      <w:r w:rsidRPr="00CC07F9">
        <w:rPr>
          <w:rFonts w:asciiTheme="majorBidi" w:hAnsiTheme="majorBidi" w:cstheme="majorBidi"/>
          <w:color w:val="auto"/>
          <w:sz w:val="18"/>
          <w:szCs w:val="18"/>
        </w:rPr>
        <w:t>Neutrophil</w:t>
      </w:r>
      <w:proofErr w:type="spellEnd"/>
      <w:r w:rsidRPr="00CC07F9">
        <w:rPr>
          <w:rFonts w:asciiTheme="majorBidi" w:hAnsiTheme="majorBidi" w:cstheme="majorBidi"/>
          <w:color w:val="auto"/>
          <w:sz w:val="18"/>
          <w:szCs w:val="18"/>
        </w:rPr>
        <w:t xml:space="preserve"> restraint by green tea: inhibition of inflammation, associated angiogenesis, and pulmonary fibrosis. </w:t>
      </w:r>
      <w:r w:rsidR="00BB074E" w:rsidRPr="00CC07F9">
        <w:rPr>
          <w:rFonts w:asciiTheme="majorBidi" w:hAnsiTheme="majorBidi" w:cstheme="majorBidi"/>
          <w:color w:val="auto"/>
          <w:sz w:val="18"/>
          <w:szCs w:val="18"/>
        </w:rPr>
        <w:t xml:space="preserve">J </w:t>
      </w:r>
      <w:proofErr w:type="spellStart"/>
      <w:r w:rsidR="00BB074E" w:rsidRPr="00CC07F9">
        <w:rPr>
          <w:rFonts w:asciiTheme="majorBidi" w:hAnsiTheme="majorBidi" w:cstheme="majorBidi"/>
          <w:color w:val="auto"/>
          <w:sz w:val="18"/>
          <w:szCs w:val="18"/>
        </w:rPr>
        <w:t>Immunol</w:t>
      </w:r>
      <w:proofErr w:type="spellEnd"/>
      <w:r w:rsidR="00BB074E" w:rsidRPr="00CC07F9">
        <w:rPr>
          <w:rFonts w:asciiTheme="majorBidi" w:hAnsiTheme="majorBidi" w:cstheme="majorBidi"/>
          <w:color w:val="auto"/>
          <w:sz w:val="18"/>
          <w:szCs w:val="18"/>
        </w:rPr>
        <w:t xml:space="preserve">. </w:t>
      </w:r>
      <w:r w:rsidRPr="00CC07F9">
        <w:rPr>
          <w:rFonts w:asciiTheme="majorBidi" w:hAnsiTheme="majorBidi" w:cstheme="majorBidi"/>
          <w:color w:val="auto"/>
          <w:sz w:val="18"/>
          <w:szCs w:val="18"/>
        </w:rPr>
        <w:t>2003;170</w:t>
      </w:r>
      <w:r w:rsidR="00BB074E" w:rsidRPr="00CC07F9">
        <w:rPr>
          <w:rFonts w:asciiTheme="majorBidi" w:hAnsiTheme="majorBidi" w:cstheme="majorBidi"/>
          <w:color w:val="auto"/>
          <w:sz w:val="18"/>
          <w:szCs w:val="18"/>
        </w:rPr>
        <w:t>:</w:t>
      </w:r>
      <w:r w:rsidRPr="00CC07F9">
        <w:rPr>
          <w:rFonts w:asciiTheme="majorBidi" w:hAnsiTheme="majorBidi" w:cstheme="majorBidi"/>
          <w:color w:val="auto"/>
          <w:sz w:val="18"/>
          <w:szCs w:val="18"/>
        </w:rPr>
        <w:t xml:space="preserve"> 4335–4341.</w:t>
      </w:r>
    </w:p>
    <w:p w:rsidR="00A109D5" w:rsidRPr="00CC07F9" w:rsidRDefault="00675D7F" w:rsidP="00A109D5">
      <w:pPr>
        <w:pStyle w:val="HTMLPreformatted"/>
        <w:numPr>
          <w:ilvl w:val="0"/>
          <w:numId w:val="10"/>
        </w:numPr>
        <w:autoSpaceDE w:val="0"/>
        <w:autoSpaceDN w:val="0"/>
        <w:adjustRightInd w:val="0"/>
        <w:ind w:left="284" w:hanging="284"/>
        <w:jc w:val="both"/>
        <w:rPr>
          <w:color w:val="FF0000"/>
          <w:sz w:val="18"/>
          <w:szCs w:val="18"/>
        </w:rPr>
      </w:pPr>
      <w:r w:rsidRPr="00CC07F9">
        <w:rPr>
          <w:rFonts w:asciiTheme="majorBidi" w:hAnsiTheme="majorBidi" w:cstheme="majorBidi"/>
          <w:color w:val="auto"/>
          <w:sz w:val="18"/>
          <w:szCs w:val="18"/>
        </w:rPr>
        <w:t xml:space="preserve">Yang CS, </w:t>
      </w:r>
      <w:proofErr w:type="spellStart"/>
      <w:r w:rsidRPr="00CC07F9">
        <w:rPr>
          <w:rFonts w:asciiTheme="majorBidi" w:hAnsiTheme="majorBidi" w:cstheme="majorBidi"/>
          <w:color w:val="auto"/>
          <w:sz w:val="18"/>
          <w:szCs w:val="18"/>
        </w:rPr>
        <w:t>Maliakal</w:t>
      </w:r>
      <w:proofErr w:type="spellEnd"/>
      <w:r w:rsidRPr="00CC07F9">
        <w:rPr>
          <w:rFonts w:asciiTheme="majorBidi" w:hAnsiTheme="majorBidi" w:cstheme="majorBidi"/>
          <w:color w:val="auto"/>
          <w:sz w:val="18"/>
          <w:szCs w:val="18"/>
        </w:rPr>
        <w:t xml:space="preserve"> P, </w:t>
      </w:r>
      <w:proofErr w:type="spellStart"/>
      <w:r w:rsidRPr="00CC07F9">
        <w:rPr>
          <w:rFonts w:asciiTheme="majorBidi" w:hAnsiTheme="majorBidi" w:cstheme="majorBidi"/>
          <w:color w:val="auto"/>
          <w:sz w:val="18"/>
          <w:szCs w:val="18"/>
        </w:rPr>
        <w:t>Meng</w:t>
      </w:r>
      <w:proofErr w:type="spellEnd"/>
      <w:r w:rsidRPr="00CC07F9">
        <w:rPr>
          <w:rFonts w:asciiTheme="majorBidi" w:hAnsiTheme="majorBidi" w:cstheme="majorBidi"/>
          <w:color w:val="auto"/>
          <w:sz w:val="18"/>
          <w:szCs w:val="18"/>
        </w:rPr>
        <w:t xml:space="preserve"> X.</w:t>
      </w:r>
      <w:r w:rsidR="00CC07F9" w:rsidRPr="00CC07F9">
        <w:rPr>
          <w:rFonts w:asciiTheme="majorBidi" w:hAnsiTheme="majorBidi" w:cstheme="majorBidi"/>
          <w:color w:val="auto"/>
          <w:sz w:val="18"/>
          <w:szCs w:val="18"/>
        </w:rPr>
        <w:t xml:space="preserve"> </w:t>
      </w:r>
      <w:r w:rsidRPr="00CC07F9">
        <w:rPr>
          <w:rFonts w:asciiTheme="majorBidi" w:hAnsiTheme="majorBidi" w:cstheme="majorBidi"/>
          <w:color w:val="auto"/>
          <w:sz w:val="18"/>
          <w:szCs w:val="18"/>
        </w:rPr>
        <w:t xml:space="preserve">Inhibition of carcinogenesis by tea. </w:t>
      </w:r>
      <w:proofErr w:type="spellStart"/>
      <w:r w:rsidRPr="00CC07F9">
        <w:rPr>
          <w:rFonts w:asciiTheme="majorBidi" w:hAnsiTheme="majorBidi" w:cstheme="majorBidi"/>
          <w:sz w:val="18"/>
          <w:szCs w:val="18"/>
        </w:rPr>
        <w:t>Annu</w:t>
      </w:r>
      <w:proofErr w:type="spellEnd"/>
      <w:r w:rsidRPr="00CC07F9">
        <w:rPr>
          <w:rFonts w:asciiTheme="majorBidi" w:hAnsiTheme="majorBidi" w:cstheme="majorBidi"/>
          <w:sz w:val="18"/>
          <w:szCs w:val="18"/>
        </w:rPr>
        <w:t xml:space="preserve"> Rev </w:t>
      </w:r>
      <w:proofErr w:type="spellStart"/>
      <w:r w:rsidRPr="00CC07F9">
        <w:rPr>
          <w:rFonts w:asciiTheme="majorBidi" w:hAnsiTheme="majorBidi" w:cstheme="majorBidi"/>
          <w:sz w:val="18"/>
          <w:szCs w:val="18"/>
        </w:rPr>
        <w:t>P</w:t>
      </w:r>
      <w:r w:rsidR="00393931" w:rsidRPr="00CC07F9">
        <w:rPr>
          <w:rFonts w:asciiTheme="majorBidi" w:hAnsiTheme="majorBidi" w:cstheme="majorBidi"/>
          <w:sz w:val="18"/>
          <w:szCs w:val="18"/>
        </w:rPr>
        <w:t>harmacol</w:t>
      </w:r>
      <w:proofErr w:type="spellEnd"/>
      <w:r w:rsidR="00393931" w:rsidRPr="00CC07F9">
        <w:rPr>
          <w:rFonts w:asciiTheme="majorBidi" w:hAnsiTheme="majorBidi" w:cstheme="majorBidi"/>
          <w:sz w:val="18"/>
          <w:szCs w:val="18"/>
        </w:rPr>
        <w:t xml:space="preserve">. </w:t>
      </w:r>
      <w:r w:rsidRPr="00CC07F9">
        <w:rPr>
          <w:rFonts w:asciiTheme="majorBidi" w:hAnsiTheme="majorBidi" w:cstheme="majorBidi"/>
          <w:color w:val="auto"/>
          <w:sz w:val="18"/>
          <w:szCs w:val="18"/>
        </w:rPr>
        <w:t>2002;42: 25–54.</w:t>
      </w:r>
    </w:p>
    <w:p w:rsidR="007449FC" w:rsidRPr="00CC07F9" w:rsidRDefault="00A109D5" w:rsidP="007449FC">
      <w:pPr>
        <w:pStyle w:val="HTMLPreformatted"/>
        <w:numPr>
          <w:ilvl w:val="0"/>
          <w:numId w:val="10"/>
        </w:numPr>
        <w:autoSpaceDE w:val="0"/>
        <w:autoSpaceDN w:val="0"/>
        <w:adjustRightInd w:val="0"/>
        <w:ind w:left="284" w:hanging="284"/>
        <w:jc w:val="both"/>
        <w:rPr>
          <w:rFonts w:asciiTheme="majorBidi" w:eastAsia="TimesNewRomanPSMT" w:hAnsiTheme="majorBidi" w:cstheme="majorBidi"/>
          <w:sz w:val="18"/>
          <w:szCs w:val="18"/>
        </w:rPr>
      </w:pPr>
      <w:proofErr w:type="spellStart"/>
      <w:r w:rsidRPr="00CC07F9">
        <w:rPr>
          <w:rFonts w:asciiTheme="majorBidi" w:hAnsiTheme="majorBidi" w:cstheme="majorBidi"/>
          <w:color w:val="auto"/>
          <w:sz w:val="18"/>
          <w:szCs w:val="18"/>
        </w:rPr>
        <w:t>Petti</w:t>
      </w:r>
      <w:proofErr w:type="spellEnd"/>
      <w:r w:rsidRPr="00CC07F9">
        <w:rPr>
          <w:rFonts w:asciiTheme="majorBidi" w:hAnsiTheme="majorBidi" w:cstheme="majorBidi"/>
          <w:color w:val="auto"/>
          <w:sz w:val="18"/>
          <w:szCs w:val="18"/>
        </w:rPr>
        <w:t xml:space="preserve"> S, Scully C. </w:t>
      </w:r>
      <w:proofErr w:type="spellStart"/>
      <w:r w:rsidRPr="00CC07F9">
        <w:rPr>
          <w:rFonts w:asciiTheme="majorBidi" w:hAnsiTheme="majorBidi" w:cstheme="majorBidi"/>
          <w:color w:val="auto"/>
          <w:sz w:val="18"/>
          <w:szCs w:val="18"/>
        </w:rPr>
        <w:t>Polyphenols</w:t>
      </w:r>
      <w:proofErr w:type="spellEnd"/>
      <w:r w:rsidRPr="00CC07F9">
        <w:rPr>
          <w:rFonts w:asciiTheme="majorBidi" w:hAnsiTheme="majorBidi" w:cstheme="majorBidi"/>
          <w:color w:val="auto"/>
          <w:sz w:val="18"/>
          <w:szCs w:val="18"/>
        </w:rPr>
        <w:t>, oral health and disease: A review. J Dent. 2009;37:413-423.</w:t>
      </w:r>
    </w:p>
    <w:p w:rsidR="0083728B" w:rsidRPr="00CC07F9" w:rsidRDefault="007449FC" w:rsidP="0083728B">
      <w:pPr>
        <w:pStyle w:val="HTMLPreformatted"/>
        <w:numPr>
          <w:ilvl w:val="0"/>
          <w:numId w:val="10"/>
        </w:numPr>
        <w:autoSpaceDE w:val="0"/>
        <w:autoSpaceDN w:val="0"/>
        <w:adjustRightInd w:val="0"/>
        <w:ind w:left="284" w:hanging="284"/>
        <w:jc w:val="both"/>
        <w:rPr>
          <w:rFonts w:asciiTheme="majorBidi" w:hAnsiTheme="majorBidi" w:cstheme="majorBidi"/>
          <w:sz w:val="18"/>
          <w:szCs w:val="18"/>
        </w:rPr>
      </w:pPr>
      <w:r w:rsidRPr="00CC07F9">
        <w:rPr>
          <w:rFonts w:asciiTheme="majorBidi" w:hAnsiTheme="majorBidi" w:cstheme="majorBidi"/>
          <w:sz w:val="18"/>
          <w:szCs w:val="18"/>
        </w:rPr>
        <w:t xml:space="preserve">Tanaka T, Matsuo Y, </w:t>
      </w:r>
      <w:proofErr w:type="spellStart"/>
      <w:r w:rsidRPr="00CC07F9">
        <w:rPr>
          <w:rFonts w:asciiTheme="majorBidi" w:hAnsiTheme="majorBidi" w:cstheme="majorBidi"/>
          <w:sz w:val="18"/>
          <w:szCs w:val="18"/>
        </w:rPr>
        <w:t>Kouno</w:t>
      </w:r>
      <w:proofErr w:type="spellEnd"/>
      <w:r w:rsidRPr="00CC07F9">
        <w:rPr>
          <w:rFonts w:asciiTheme="majorBidi" w:hAnsiTheme="majorBidi" w:cstheme="majorBidi"/>
          <w:sz w:val="18"/>
          <w:szCs w:val="18"/>
        </w:rPr>
        <w:t xml:space="preserve"> I. Chemistry of Secondary </w:t>
      </w:r>
      <w:proofErr w:type="spellStart"/>
      <w:r w:rsidRPr="00CC07F9">
        <w:rPr>
          <w:rFonts w:asciiTheme="majorBidi" w:hAnsiTheme="majorBidi" w:cstheme="majorBidi"/>
          <w:sz w:val="18"/>
          <w:szCs w:val="18"/>
        </w:rPr>
        <w:t>Polyphenols</w:t>
      </w:r>
      <w:proofErr w:type="spellEnd"/>
      <w:r w:rsidRPr="00CC07F9">
        <w:rPr>
          <w:rFonts w:asciiTheme="majorBidi" w:hAnsiTheme="majorBidi" w:cstheme="majorBidi"/>
          <w:sz w:val="18"/>
          <w:szCs w:val="18"/>
        </w:rPr>
        <w:t xml:space="preserve"> Produced during Processing of Tea and Selected Foods. International J Mol Sci. 2010;11:</w:t>
      </w:r>
      <w:r w:rsidRPr="00CC07F9">
        <w:rPr>
          <w:rFonts w:asciiTheme="majorBidi" w:eastAsia="TimesNewRomanPSMT" w:hAnsiTheme="majorBidi" w:cstheme="majorBidi"/>
          <w:sz w:val="18"/>
          <w:szCs w:val="18"/>
        </w:rPr>
        <w:t>14-40.</w:t>
      </w:r>
    </w:p>
    <w:p w:rsidR="009D6E9E" w:rsidRPr="00CC07F9" w:rsidRDefault="0083728B" w:rsidP="009D6E9E">
      <w:pPr>
        <w:pStyle w:val="HTMLPreformatted"/>
        <w:numPr>
          <w:ilvl w:val="0"/>
          <w:numId w:val="10"/>
        </w:numPr>
        <w:autoSpaceDE w:val="0"/>
        <w:autoSpaceDN w:val="0"/>
        <w:adjustRightInd w:val="0"/>
        <w:ind w:left="284" w:hanging="284"/>
        <w:jc w:val="both"/>
        <w:rPr>
          <w:rFonts w:asciiTheme="majorBidi" w:hAnsiTheme="majorBidi" w:cstheme="majorBidi"/>
          <w:sz w:val="18"/>
          <w:szCs w:val="18"/>
        </w:rPr>
      </w:pPr>
      <w:proofErr w:type="spellStart"/>
      <w:r w:rsidRPr="00CC07F9">
        <w:rPr>
          <w:rFonts w:asciiTheme="majorBidi" w:hAnsiTheme="majorBidi" w:cstheme="majorBidi"/>
          <w:sz w:val="18"/>
          <w:szCs w:val="18"/>
        </w:rPr>
        <w:t>Elston</w:t>
      </w:r>
      <w:proofErr w:type="spellEnd"/>
      <w:r w:rsidRPr="00CC07F9">
        <w:rPr>
          <w:rFonts w:asciiTheme="majorBidi" w:hAnsiTheme="majorBidi" w:cstheme="majorBidi"/>
          <w:sz w:val="18"/>
          <w:szCs w:val="18"/>
        </w:rPr>
        <w:t xml:space="preserve"> JWT, Barlow GD. Community-associated MRSA in the United Kingdom. J Infect. </w:t>
      </w:r>
      <w:r w:rsidR="00250A30" w:rsidRPr="00CC07F9">
        <w:rPr>
          <w:rFonts w:asciiTheme="majorBidi" w:hAnsiTheme="majorBidi" w:cstheme="majorBidi"/>
          <w:sz w:val="18"/>
          <w:szCs w:val="18"/>
        </w:rPr>
        <w:t>2009;</w:t>
      </w:r>
      <w:r w:rsidRPr="00CC07F9">
        <w:rPr>
          <w:rFonts w:asciiTheme="majorBidi" w:hAnsiTheme="majorBidi" w:cstheme="majorBidi"/>
          <w:sz w:val="18"/>
          <w:szCs w:val="18"/>
        </w:rPr>
        <w:t>59:149-155.</w:t>
      </w:r>
    </w:p>
    <w:p w:rsidR="008B29D9" w:rsidRPr="00CC07F9" w:rsidRDefault="009D6E9E" w:rsidP="00250A30">
      <w:pPr>
        <w:pStyle w:val="HTMLPreformatted"/>
        <w:numPr>
          <w:ilvl w:val="0"/>
          <w:numId w:val="10"/>
        </w:numPr>
        <w:autoSpaceDE w:val="0"/>
        <w:autoSpaceDN w:val="0"/>
        <w:adjustRightInd w:val="0"/>
        <w:ind w:left="284" w:hanging="284"/>
        <w:jc w:val="both"/>
        <w:rPr>
          <w:rFonts w:asciiTheme="majorBidi" w:hAnsiTheme="majorBidi" w:cstheme="majorBidi"/>
          <w:sz w:val="18"/>
          <w:szCs w:val="18"/>
        </w:rPr>
      </w:pPr>
      <w:proofErr w:type="spellStart"/>
      <w:r w:rsidRPr="00CC07F9">
        <w:rPr>
          <w:rFonts w:asciiTheme="majorBidi" w:hAnsiTheme="majorBidi" w:cstheme="majorBidi"/>
          <w:sz w:val="18"/>
          <w:szCs w:val="18"/>
        </w:rPr>
        <w:t>Tohidpour</w:t>
      </w:r>
      <w:proofErr w:type="spellEnd"/>
      <w:r w:rsidRPr="00CC07F9">
        <w:rPr>
          <w:rFonts w:asciiTheme="majorBidi" w:hAnsiTheme="majorBidi" w:cstheme="majorBidi"/>
          <w:sz w:val="18"/>
          <w:szCs w:val="18"/>
        </w:rPr>
        <w:t xml:space="preserve"> A, </w:t>
      </w:r>
      <w:proofErr w:type="spellStart"/>
      <w:r w:rsidRPr="00CC07F9">
        <w:rPr>
          <w:rFonts w:asciiTheme="majorBidi" w:hAnsiTheme="majorBidi" w:cstheme="majorBidi"/>
          <w:sz w:val="18"/>
          <w:szCs w:val="18"/>
        </w:rPr>
        <w:t>Sattari</w:t>
      </w:r>
      <w:proofErr w:type="spellEnd"/>
      <w:r w:rsidRPr="00CC07F9">
        <w:rPr>
          <w:rFonts w:asciiTheme="majorBidi" w:hAnsiTheme="majorBidi" w:cstheme="majorBidi"/>
          <w:sz w:val="18"/>
          <w:szCs w:val="18"/>
        </w:rPr>
        <w:t xml:space="preserve"> M, </w:t>
      </w:r>
      <w:proofErr w:type="spellStart"/>
      <w:r w:rsidRPr="00CC07F9">
        <w:rPr>
          <w:rFonts w:asciiTheme="majorBidi" w:hAnsiTheme="majorBidi" w:cstheme="majorBidi"/>
          <w:sz w:val="18"/>
          <w:szCs w:val="18"/>
        </w:rPr>
        <w:t>Omidbaigi</w:t>
      </w:r>
      <w:proofErr w:type="spellEnd"/>
      <w:r w:rsidRPr="00CC07F9">
        <w:rPr>
          <w:rFonts w:asciiTheme="majorBidi" w:hAnsiTheme="majorBidi" w:cstheme="majorBidi"/>
          <w:sz w:val="18"/>
          <w:szCs w:val="18"/>
        </w:rPr>
        <w:t xml:space="preserve"> R, </w:t>
      </w:r>
      <w:proofErr w:type="spellStart"/>
      <w:r w:rsidRPr="00CC07F9">
        <w:rPr>
          <w:rFonts w:asciiTheme="majorBidi" w:hAnsiTheme="majorBidi" w:cstheme="majorBidi"/>
          <w:sz w:val="18"/>
          <w:szCs w:val="18"/>
        </w:rPr>
        <w:t>Yadegar</w:t>
      </w:r>
      <w:proofErr w:type="spellEnd"/>
      <w:r w:rsidRPr="00CC07F9">
        <w:rPr>
          <w:rFonts w:asciiTheme="majorBidi" w:hAnsiTheme="majorBidi" w:cstheme="majorBidi"/>
          <w:sz w:val="18"/>
          <w:szCs w:val="18"/>
        </w:rPr>
        <w:t xml:space="preserve"> A, </w:t>
      </w:r>
      <w:proofErr w:type="spellStart"/>
      <w:r w:rsidRPr="00CC07F9">
        <w:rPr>
          <w:rFonts w:asciiTheme="majorBidi" w:hAnsiTheme="majorBidi" w:cstheme="majorBidi"/>
          <w:sz w:val="18"/>
          <w:szCs w:val="18"/>
        </w:rPr>
        <w:t>Nazemi</w:t>
      </w:r>
      <w:proofErr w:type="spellEnd"/>
      <w:r w:rsidRPr="00CC07F9">
        <w:rPr>
          <w:rFonts w:asciiTheme="majorBidi" w:hAnsiTheme="majorBidi" w:cstheme="majorBidi"/>
          <w:sz w:val="18"/>
          <w:szCs w:val="18"/>
        </w:rPr>
        <w:t xml:space="preserve"> J. Antibacterial effect of essential oils from two medicinal plants against </w:t>
      </w:r>
      <w:proofErr w:type="spellStart"/>
      <w:r w:rsidRPr="00CC07F9">
        <w:rPr>
          <w:rFonts w:asciiTheme="majorBidi" w:hAnsiTheme="majorBidi" w:cstheme="majorBidi"/>
          <w:sz w:val="18"/>
          <w:szCs w:val="18"/>
        </w:rPr>
        <w:t>methicillin</w:t>
      </w:r>
      <w:proofErr w:type="spellEnd"/>
      <w:r w:rsidRPr="00CC07F9">
        <w:rPr>
          <w:rFonts w:asciiTheme="majorBidi" w:hAnsiTheme="majorBidi" w:cstheme="majorBidi"/>
          <w:sz w:val="18"/>
          <w:szCs w:val="18"/>
        </w:rPr>
        <w:t xml:space="preserve">-resistant Staphylococcus </w:t>
      </w:r>
      <w:proofErr w:type="spellStart"/>
      <w:r w:rsidRPr="00CC07F9">
        <w:rPr>
          <w:rFonts w:asciiTheme="majorBidi" w:hAnsiTheme="majorBidi" w:cstheme="majorBidi"/>
          <w:sz w:val="18"/>
          <w:szCs w:val="18"/>
        </w:rPr>
        <w:t>aureus</w:t>
      </w:r>
      <w:proofErr w:type="spellEnd"/>
      <w:r w:rsidRPr="00CC07F9">
        <w:rPr>
          <w:rFonts w:asciiTheme="majorBidi" w:hAnsiTheme="majorBidi" w:cstheme="majorBidi"/>
          <w:sz w:val="18"/>
          <w:szCs w:val="18"/>
        </w:rPr>
        <w:t xml:space="preserve"> (MRSA). </w:t>
      </w:r>
      <w:proofErr w:type="spellStart"/>
      <w:r w:rsidRPr="00CC07F9">
        <w:rPr>
          <w:rFonts w:asciiTheme="majorBidi" w:hAnsiTheme="majorBidi" w:cstheme="majorBidi"/>
          <w:sz w:val="18"/>
          <w:szCs w:val="18"/>
        </w:rPr>
        <w:t>Phytomedicine</w:t>
      </w:r>
      <w:proofErr w:type="spellEnd"/>
      <w:r w:rsidRPr="00CC07F9">
        <w:rPr>
          <w:rFonts w:asciiTheme="majorBidi" w:hAnsiTheme="majorBidi" w:cstheme="majorBidi"/>
          <w:sz w:val="18"/>
          <w:szCs w:val="18"/>
        </w:rPr>
        <w:t xml:space="preserve">, </w:t>
      </w:r>
      <w:r w:rsidR="00250A30" w:rsidRPr="00CC07F9">
        <w:rPr>
          <w:rFonts w:asciiTheme="majorBidi" w:hAnsiTheme="majorBidi" w:cstheme="majorBidi"/>
          <w:sz w:val="18"/>
          <w:szCs w:val="18"/>
        </w:rPr>
        <w:t>2010;</w:t>
      </w:r>
      <w:r w:rsidRPr="00CC07F9">
        <w:rPr>
          <w:rFonts w:asciiTheme="majorBidi" w:hAnsiTheme="majorBidi" w:cstheme="majorBidi"/>
          <w:sz w:val="18"/>
          <w:szCs w:val="18"/>
        </w:rPr>
        <w:t>17:142–145.</w:t>
      </w:r>
    </w:p>
    <w:p w:rsidR="00250A30" w:rsidRPr="00CC07F9" w:rsidRDefault="008B29D9" w:rsidP="006A7363">
      <w:pPr>
        <w:pStyle w:val="HTMLPreformatted"/>
        <w:numPr>
          <w:ilvl w:val="0"/>
          <w:numId w:val="10"/>
        </w:numPr>
        <w:autoSpaceDE w:val="0"/>
        <w:autoSpaceDN w:val="0"/>
        <w:adjustRightInd w:val="0"/>
        <w:ind w:left="284" w:hanging="284"/>
        <w:jc w:val="both"/>
        <w:rPr>
          <w:rFonts w:asciiTheme="majorBidi" w:hAnsiTheme="majorBidi" w:cstheme="majorBidi"/>
          <w:sz w:val="18"/>
          <w:szCs w:val="18"/>
        </w:rPr>
      </w:pPr>
      <w:r w:rsidRPr="00CC07F9">
        <w:rPr>
          <w:rFonts w:asciiTheme="majorBidi" w:hAnsiTheme="majorBidi" w:cstheme="majorBidi"/>
          <w:sz w:val="18"/>
          <w:szCs w:val="18"/>
        </w:rPr>
        <w:t xml:space="preserve">Maeda Y, </w:t>
      </w:r>
      <w:proofErr w:type="spellStart"/>
      <w:r w:rsidRPr="00CC07F9">
        <w:rPr>
          <w:rFonts w:asciiTheme="majorBidi" w:hAnsiTheme="majorBidi" w:cstheme="majorBidi"/>
          <w:sz w:val="18"/>
          <w:szCs w:val="18"/>
        </w:rPr>
        <w:t>Loughrey</w:t>
      </w:r>
      <w:proofErr w:type="spellEnd"/>
      <w:r w:rsidRPr="00CC07F9">
        <w:rPr>
          <w:rFonts w:asciiTheme="majorBidi" w:hAnsiTheme="majorBidi" w:cstheme="majorBidi"/>
          <w:sz w:val="18"/>
          <w:szCs w:val="18"/>
        </w:rPr>
        <w:t xml:space="preserve"> A, Earle JAP, </w:t>
      </w:r>
      <w:proofErr w:type="spellStart"/>
      <w:r w:rsidRPr="00CC07F9">
        <w:rPr>
          <w:rFonts w:asciiTheme="majorBidi" w:hAnsiTheme="majorBidi" w:cstheme="majorBidi"/>
          <w:sz w:val="18"/>
          <w:szCs w:val="18"/>
        </w:rPr>
        <w:t>Millara</w:t>
      </w:r>
      <w:proofErr w:type="spellEnd"/>
      <w:r w:rsidRPr="00CC07F9">
        <w:rPr>
          <w:rFonts w:asciiTheme="majorBidi" w:hAnsiTheme="majorBidi" w:cstheme="majorBidi"/>
          <w:sz w:val="18"/>
          <w:szCs w:val="18"/>
        </w:rPr>
        <w:t xml:space="preserve"> BC, </w:t>
      </w:r>
      <w:proofErr w:type="spellStart"/>
      <w:r w:rsidRPr="00CC07F9">
        <w:rPr>
          <w:rFonts w:asciiTheme="majorBidi" w:hAnsiTheme="majorBidi" w:cstheme="majorBidi"/>
          <w:sz w:val="18"/>
          <w:szCs w:val="18"/>
        </w:rPr>
        <w:t>Raod</w:t>
      </w:r>
      <w:proofErr w:type="spellEnd"/>
      <w:r w:rsidRPr="00CC07F9">
        <w:rPr>
          <w:rFonts w:asciiTheme="majorBidi" w:hAnsiTheme="majorBidi" w:cstheme="majorBidi"/>
          <w:sz w:val="18"/>
          <w:szCs w:val="18"/>
        </w:rPr>
        <w:t xml:space="preserve"> JR, </w:t>
      </w:r>
      <w:proofErr w:type="spellStart"/>
      <w:r w:rsidRPr="00CC07F9">
        <w:rPr>
          <w:rFonts w:asciiTheme="majorBidi" w:hAnsiTheme="majorBidi" w:cstheme="majorBidi"/>
          <w:sz w:val="18"/>
          <w:szCs w:val="18"/>
        </w:rPr>
        <w:t>Kearnse</w:t>
      </w:r>
      <w:proofErr w:type="spellEnd"/>
      <w:r w:rsidRPr="00CC07F9">
        <w:rPr>
          <w:rFonts w:asciiTheme="majorBidi" w:hAnsiTheme="majorBidi" w:cstheme="majorBidi"/>
          <w:sz w:val="18"/>
          <w:szCs w:val="18"/>
        </w:rPr>
        <w:t xml:space="preserve"> A, </w:t>
      </w:r>
      <w:proofErr w:type="spellStart"/>
      <w:r w:rsidRPr="00CC07F9">
        <w:rPr>
          <w:rFonts w:asciiTheme="majorBidi" w:hAnsiTheme="majorBidi" w:cstheme="majorBidi"/>
          <w:sz w:val="18"/>
          <w:szCs w:val="18"/>
        </w:rPr>
        <w:t>McConville</w:t>
      </w:r>
      <w:proofErr w:type="spellEnd"/>
      <w:r w:rsidRPr="00CC07F9">
        <w:rPr>
          <w:rFonts w:asciiTheme="majorBidi" w:hAnsiTheme="majorBidi" w:cstheme="majorBidi"/>
          <w:sz w:val="18"/>
          <w:szCs w:val="18"/>
        </w:rPr>
        <w:t xml:space="preserve"> O, Goldsmith CE, Rooney PJ, Dooley JSG, Lowery CJ, </w:t>
      </w:r>
      <w:proofErr w:type="spellStart"/>
      <w:r w:rsidRPr="00CC07F9">
        <w:rPr>
          <w:rFonts w:asciiTheme="majorBidi" w:hAnsiTheme="majorBidi" w:cstheme="majorBidi"/>
          <w:sz w:val="18"/>
          <w:szCs w:val="18"/>
        </w:rPr>
        <w:t>Snelling</w:t>
      </w:r>
      <w:proofErr w:type="spellEnd"/>
      <w:r w:rsidRPr="00CC07F9">
        <w:rPr>
          <w:rFonts w:asciiTheme="majorBidi" w:hAnsiTheme="majorBidi" w:cstheme="majorBidi"/>
          <w:sz w:val="18"/>
          <w:szCs w:val="18"/>
        </w:rPr>
        <w:t xml:space="preserve"> WJ, </w:t>
      </w:r>
      <w:proofErr w:type="spellStart"/>
      <w:r w:rsidRPr="00CC07F9">
        <w:rPr>
          <w:rFonts w:asciiTheme="majorBidi" w:hAnsiTheme="majorBidi" w:cstheme="majorBidi"/>
          <w:sz w:val="18"/>
          <w:szCs w:val="18"/>
        </w:rPr>
        <w:t>McMahong</w:t>
      </w:r>
      <w:proofErr w:type="spellEnd"/>
      <w:r w:rsidRPr="00CC07F9">
        <w:rPr>
          <w:rFonts w:asciiTheme="majorBidi" w:hAnsiTheme="majorBidi" w:cstheme="majorBidi"/>
          <w:sz w:val="18"/>
          <w:szCs w:val="18"/>
        </w:rPr>
        <w:t xml:space="preserve"> A, McDowell D, Moore JE. Antibacterial activity of honey against community-associated </w:t>
      </w:r>
      <w:proofErr w:type="spellStart"/>
      <w:r w:rsidRPr="00CC07F9">
        <w:rPr>
          <w:rFonts w:asciiTheme="majorBidi" w:hAnsiTheme="majorBidi" w:cstheme="majorBidi"/>
          <w:sz w:val="18"/>
          <w:szCs w:val="18"/>
        </w:rPr>
        <w:t>methicillin</w:t>
      </w:r>
      <w:proofErr w:type="spellEnd"/>
      <w:r w:rsidRPr="00CC07F9">
        <w:rPr>
          <w:rFonts w:asciiTheme="majorBidi" w:hAnsiTheme="majorBidi" w:cstheme="majorBidi"/>
          <w:sz w:val="18"/>
          <w:szCs w:val="18"/>
        </w:rPr>
        <w:t xml:space="preserve">-resistant Staphylococcus </w:t>
      </w:r>
      <w:proofErr w:type="spellStart"/>
      <w:r w:rsidRPr="00CC07F9">
        <w:rPr>
          <w:rFonts w:asciiTheme="majorBidi" w:hAnsiTheme="majorBidi" w:cstheme="majorBidi"/>
          <w:sz w:val="18"/>
          <w:szCs w:val="18"/>
        </w:rPr>
        <w:t>aureus</w:t>
      </w:r>
      <w:proofErr w:type="spellEnd"/>
      <w:r w:rsidRPr="00CC07F9">
        <w:rPr>
          <w:rFonts w:asciiTheme="majorBidi" w:hAnsiTheme="majorBidi" w:cstheme="majorBidi"/>
          <w:sz w:val="18"/>
          <w:szCs w:val="18"/>
        </w:rPr>
        <w:t xml:space="preserve"> (CA-MRSA). </w:t>
      </w:r>
      <w:proofErr w:type="spellStart"/>
      <w:r w:rsidRPr="00CC07F9">
        <w:rPr>
          <w:rFonts w:asciiTheme="majorBidi" w:hAnsiTheme="majorBidi" w:cstheme="majorBidi"/>
          <w:sz w:val="18"/>
          <w:szCs w:val="18"/>
        </w:rPr>
        <w:t>Complemen</w:t>
      </w:r>
      <w:proofErr w:type="spellEnd"/>
      <w:r w:rsidRPr="00CC07F9">
        <w:rPr>
          <w:rFonts w:asciiTheme="majorBidi" w:hAnsiTheme="majorBidi" w:cstheme="majorBidi"/>
          <w:sz w:val="18"/>
          <w:szCs w:val="18"/>
        </w:rPr>
        <w:t xml:space="preserve"> </w:t>
      </w:r>
      <w:proofErr w:type="spellStart"/>
      <w:r w:rsidRPr="00CC07F9">
        <w:rPr>
          <w:rFonts w:asciiTheme="majorBidi" w:hAnsiTheme="majorBidi" w:cstheme="majorBidi"/>
          <w:sz w:val="18"/>
          <w:szCs w:val="18"/>
        </w:rPr>
        <w:t>Therap</w:t>
      </w:r>
      <w:proofErr w:type="spellEnd"/>
      <w:r w:rsidRPr="00CC07F9">
        <w:rPr>
          <w:rFonts w:asciiTheme="majorBidi" w:hAnsiTheme="majorBidi" w:cstheme="majorBidi"/>
          <w:sz w:val="18"/>
          <w:szCs w:val="18"/>
        </w:rPr>
        <w:t xml:space="preserve"> </w:t>
      </w:r>
      <w:proofErr w:type="spellStart"/>
      <w:r w:rsidRPr="00CC07F9">
        <w:rPr>
          <w:rFonts w:asciiTheme="majorBidi" w:hAnsiTheme="majorBidi" w:cstheme="majorBidi"/>
          <w:sz w:val="18"/>
          <w:szCs w:val="18"/>
        </w:rPr>
        <w:t>Clin</w:t>
      </w:r>
      <w:proofErr w:type="spellEnd"/>
      <w:r w:rsidRPr="00CC07F9">
        <w:rPr>
          <w:rFonts w:asciiTheme="majorBidi" w:hAnsiTheme="majorBidi" w:cstheme="majorBidi"/>
          <w:sz w:val="18"/>
          <w:szCs w:val="18"/>
        </w:rPr>
        <w:t xml:space="preserve"> </w:t>
      </w:r>
      <w:proofErr w:type="spellStart"/>
      <w:r w:rsidRPr="00CC07F9">
        <w:rPr>
          <w:rFonts w:asciiTheme="majorBidi" w:hAnsiTheme="majorBidi" w:cstheme="majorBidi"/>
          <w:sz w:val="18"/>
          <w:szCs w:val="18"/>
        </w:rPr>
        <w:t>Pract</w:t>
      </w:r>
      <w:proofErr w:type="spellEnd"/>
      <w:r w:rsidRPr="00CC07F9">
        <w:rPr>
          <w:rFonts w:asciiTheme="majorBidi" w:hAnsiTheme="majorBidi" w:cstheme="majorBidi"/>
          <w:sz w:val="18"/>
          <w:szCs w:val="18"/>
        </w:rPr>
        <w:t>. 2008</w:t>
      </w:r>
      <w:r w:rsidR="00250A30" w:rsidRPr="00CC07F9">
        <w:rPr>
          <w:rFonts w:asciiTheme="majorBidi" w:hAnsiTheme="majorBidi" w:cstheme="majorBidi"/>
          <w:sz w:val="18"/>
          <w:szCs w:val="18"/>
        </w:rPr>
        <w:t>;</w:t>
      </w:r>
      <w:r w:rsidRPr="00CC07F9">
        <w:rPr>
          <w:rFonts w:asciiTheme="majorBidi" w:hAnsiTheme="majorBidi" w:cstheme="majorBidi"/>
          <w:sz w:val="18"/>
          <w:szCs w:val="18"/>
        </w:rPr>
        <w:t>14</w:t>
      </w:r>
      <w:r w:rsidR="00250A30" w:rsidRPr="00CC07F9">
        <w:rPr>
          <w:rFonts w:asciiTheme="majorBidi" w:hAnsiTheme="majorBidi" w:cstheme="majorBidi"/>
          <w:sz w:val="18"/>
          <w:szCs w:val="18"/>
        </w:rPr>
        <w:t>:</w:t>
      </w:r>
      <w:r w:rsidRPr="00CC07F9">
        <w:rPr>
          <w:rFonts w:asciiTheme="majorBidi" w:hAnsiTheme="majorBidi" w:cstheme="majorBidi"/>
          <w:sz w:val="18"/>
          <w:szCs w:val="18"/>
        </w:rPr>
        <w:t>77–82.</w:t>
      </w:r>
    </w:p>
    <w:p w:rsidR="00B96ED7" w:rsidRPr="00CC07F9" w:rsidRDefault="00250A30" w:rsidP="00B96ED7">
      <w:pPr>
        <w:pStyle w:val="HTMLPreformatted"/>
        <w:numPr>
          <w:ilvl w:val="0"/>
          <w:numId w:val="10"/>
        </w:numPr>
        <w:autoSpaceDE w:val="0"/>
        <w:autoSpaceDN w:val="0"/>
        <w:adjustRightInd w:val="0"/>
        <w:ind w:left="284" w:hanging="284"/>
        <w:jc w:val="both"/>
        <w:rPr>
          <w:rFonts w:asciiTheme="majorBidi" w:eastAsia="AdvTT5235d5a9" w:hAnsiTheme="majorBidi" w:cstheme="majorBidi"/>
          <w:sz w:val="18"/>
          <w:szCs w:val="18"/>
        </w:rPr>
      </w:pPr>
      <w:proofErr w:type="spellStart"/>
      <w:r w:rsidRPr="00CC07F9">
        <w:rPr>
          <w:rFonts w:asciiTheme="majorBidi" w:hAnsiTheme="majorBidi" w:cstheme="majorBidi"/>
          <w:sz w:val="18"/>
          <w:szCs w:val="18"/>
        </w:rPr>
        <w:t>Warnke</w:t>
      </w:r>
      <w:proofErr w:type="spellEnd"/>
      <w:r w:rsidRPr="00CC07F9">
        <w:rPr>
          <w:rFonts w:asciiTheme="majorBidi" w:hAnsiTheme="majorBidi" w:cstheme="majorBidi"/>
          <w:sz w:val="18"/>
          <w:szCs w:val="18"/>
        </w:rPr>
        <w:t xml:space="preserve"> PH, Becker ST, </w:t>
      </w:r>
      <w:proofErr w:type="spellStart"/>
      <w:r w:rsidRPr="00CC07F9">
        <w:rPr>
          <w:rFonts w:asciiTheme="majorBidi" w:hAnsiTheme="majorBidi" w:cstheme="majorBidi"/>
          <w:sz w:val="18"/>
          <w:szCs w:val="18"/>
        </w:rPr>
        <w:t>Podschun</w:t>
      </w:r>
      <w:proofErr w:type="spellEnd"/>
      <w:r w:rsidRPr="00CC07F9">
        <w:rPr>
          <w:rFonts w:asciiTheme="majorBidi" w:hAnsiTheme="majorBidi" w:cstheme="majorBidi"/>
          <w:sz w:val="18"/>
          <w:szCs w:val="18"/>
        </w:rPr>
        <w:t xml:space="preserve"> R, </w:t>
      </w:r>
      <w:proofErr w:type="spellStart"/>
      <w:r w:rsidRPr="00CC07F9">
        <w:rPr>
          <w:rFonts w:asciiTheme="majorBidi" w:hAnsiTheme="majorBidi" w:cstheme="majorBidi"/>
          <w:sz w:val="18"/>
          <w:szCs w:val="18"/>
        </w:rPr>
        <w:t>Sivananthan</w:t>
      </w:r>
      <w:proofErr w:type="spellEnd"/>
      <w:r w:rsidRPr="00CC07F9">
        <w:rPr>
          <w:rFonts w:asciiTheme="majorBidi" w:hAnsiTheme="majorBidi" w:cstheme="majorBidi"/>
          <w:sz w:val="18"/>
          <w:szCs w:val="18"/>
        </w:rPr>
        <w:t xml:space="preserve"> S, Springer IN, Russo PAJ, </w:t>
      </w:r>
      <w:proofErr w:type="spellStart"/>
      <w:r w:rsidRPr="00CC07F9">
        <w:rPr>
          <w:rFonts w:asciiTheme="majorBidi" w:hAnsiTheme="majorBidi" w:cstheme="majorBidi"/>
          <w:sz w:val="18"/>
          <w:szCs w:val="18"/>
        </w:rPr>
        <w:t>Wiltfang</w:t>
      </w:r>
      <w:proofErr w:type="spellEnd"/>
      <w:r w:rsidRPr="00CC07F9">
        <w:rPr>
          <w:rFonts w:asciiTheme="majorBidi" w:hAnsiTheme="majorBidi" w:cstheme="majorBidi"/>
          <w:sz w:val="18"/>
          <w:szCs w:val="18"/>
        </w:rPr>
        <w:t xml:space="preserve"> J, </w:t>
      </w:r>
      <w:proofErr w:type="spellStart"/>
      <w:r w:rsidRPr="00CC07F9">
        <w:rPr>
          <w:rFonts w:asciiTheme="majorBidi" w:hAnsiTheme="majorBidi" w:cstheme="majorBidi"/>
          <w:sz w:val="18"/>
          <w:szCs w:val="18"/>
        </w:rPr>
        <w:t>Fickenscher</w:t>
      </w:r>
      <w:proofErr w:type="spellEnd"/>
      <w:r w:rsidRPr="00CC07F9">
        <w:rPr>
          <w:rFonts w:asciiTheme="majorBidi" w:hAnsiTheme="majorBidi" w:cstheme="majorBidi"/>
          <w:sz w:val="18"/>
          <w:szCs w:val="18"/>
        </w:rPr>
        <w:t xml:space="preserve"> H, Sherry E. The battle against multi-resistant strains: Renaissance of antimicrobial essential oils as a promising force to fight hospital-acquired infections. J </w:t>
      </w:r>
      <w:proofErr w:type="spellStart"/>
      <w:r w:rsidRPr="00CC07F9">
        <w:rPr>
          <w:rFonts w:asciiTheme="majorBidi" w:hAnsiTheme="majorBidi" w:cstheme="majorBidi"/>
          <w:sz w:val="18"/>
          <w:szCs w:val="18"/>
        </w:rPr>
        <w:t>Cranio</w:t>
      </w:r>
      <w:proofErr w:type="spellEnd"/>
      <w:r w:rsidRPr="00CC07F9">
        <w:rPr>
          <w:rFonts w:asciiTheme="majorBidi" w:hAnsiTheme="majorBidi" w:cstheme="majorBidi"/>
          <w:sz w:val="18"/>
          <w:szCs w:val="18"/>
        </w:rPr>
        <w:t xml:space="preserve"> </w:t>
      </w:r>
      <w:proofErr w:type="spellStart"/>
      <w:r w:rsidRPr="00CC07F9">
        <w:rPr>
          <w:rFonts w:asciiTheme="majorBidi" w:hAnsiTheme="majorBidi" w:cstheme="majorBidi"/>
          <w:sz w:val="18"/>
          <w:szCs w:val="18"/>
        </w:rPr>
        <w:t>Maxill</w:t>
      </w:r>
      <w:proofErr w:type="spellEnd"/>
      <w:r w:rsidRPr="00CC07F9">
        <w:rPr>
          <w:rFonts w:asciiTheme="majorBidi" w:hAnsiTheme="majorBidi" w:cstheme="majorBidi"/>
          <w:sz w:val="18"/>
          <w:szCs w:val="18"/>
        </w:rPr>
        <w:t xml:space="preserve"> Surg. 2009;37:392-397.</w:t>
      </w:r>
    </w:p>
    <w:p w:rsidR="00EF3A74" w:rsidRPr="00CC07F9" w:rsidRDefault="00B96ED7" w:rsidP="00EF3A74">
      <w:pPr>
        <w:pStyle w:val="HTMLPreformatted"/>
        <w:numPr>
          <w:ilvl w:val="0"/>
          <w:numId w:val="10"/>
        </w:numPr>
        <w:autoSpaceDE w:val="0"/>
        <w:autoSpaceDN w:val="0"/>
        <w:adjustRightInd w:val="0"/>
        <w:ind w:left="284" w:hanging="284"/>
        <w:jc w:val="both"/>
        <w:rPr>
          <w:rFonts w:asciiTheme="majorBidi" w:hAnsiTheme="majorBidi" w:cstheme="majorBidi"/>
          <w:sz w:val="18"/>
          <w:szCs w:val="18"/>
        </w:rPr>
      </w:pPr>
      <w:proofErr w:type="spellStart"/>
      <w:r w:rsidRPr="00CC07F9">
        <w:rPr>
          <w:rFonts w:asciiTheme="majorBidi" w:eastAsia="AdvTT5235d5a9" w:hAnsiTheme="majorBidi" w:cstheme="majorBidi"/>
          <w:sz w:val="18"/>
          <w:szCs w:val="18"/>
        </w:rPr>
        <w:t>Bridier</w:t>
      </w:r>
      <w:proofErr w:type="spellEnd"/>
      <w:r w:rsidRPr="00CC07F9">
        <w:rPr>
          <w:rFonts w:asciiTheme="majorBidi" w:eastAsia="AdvTT5235d5a9" w:hAnsiTheme="majorBidi" w:cstheme="majorBidi"/>
          <w:sz w:val="18"/>
          <w:szCs w:val="18"/>
        </w:rPr>
        <w:t xml:space="preserve"> A, Dubois-</w:t>
      </w:r>
      <w:proofErr w:type="spellStart"/>
      <w:r w:rsidRPr="00CC07F9">
        <w:rPr>
          <w:rFonts w:asciiTheme="majorBidi" w:eastAsia="AdvTT5235d5a9" w:hAnsiTheme="majorBidi" w:cstheme="majorBidi"/>
          <w:sz w:val="18"/>
          <w:szCs w:val="18"/>
        </w:rPr>
        <w:t>Brissonnet</w:t>
      </w:r>
      <w:proofErr w:type="spellEnd"/>
      <w:r w:rsidRPr="00CC07F9">
        <w:rPr>
          <w:rFonts w:asciiTheme="majorBidi" w:eastAsia="AdvTT5235d5a9" w:hAnsiTheme="majorBidi" w:cstheme="majorBidi"/>
          <w:sz w:val="18"/>
          <w:szCs w:val="18"/>
        </w:rPr>
        <w:t xml:space="preserve"> F, </w:t>
      </w:r>
      <w:proofErr w:type="spellStart"/>
      <w:r w:rsidRPr="00CC07F9">
        <w:rPr>
          <w:rFonts w:asciiTheme="majorBidi" w:eastAsia="AdvTT5235d5a9" w:hAnsiTheme="majorBidi" w:cstheme="majorBidi"/>
          <w:sz w:val="18"/>
          <w:szCs w:val="18"/>
        </w:rPr>
        <w:t>Boubetra</w:t>
      </w:r>
      <w:proofErr w:type="spellEnd"/>
      <w:r w:rsidRPr="00CC07F9">
        <w:rPr>
          <w:rFonts w:asciiTheme="majorBidi" w:eastAsia="AdvTT5235d5a9" w:hAnsiTheme="majorBidi" w:cstheme="majorBidi"/>
          <w:sz w:val="18"/>
          <w:szCs w:val="18"/>
        </w:rPr>
        <w:t xml:space="preserve"> A, Thomas V, </w:t>
      </w:r>
      <w:proofErr w:type="spellStart"/>
      <w:r w:rsidRPr="00CC07F9">
        <w:rPr>
          <w:rFonts w:asciiTheme="majorBidi" w:eastAsia="AdvTT5235d5a9" w:hAnsiTheme="majorBidi" w:cstheme="majorBidi"/>
          <w:sz w:val="18"/>
          <w:szCs w:val="18"/>
        </w:rPr>
        <w:t>Briandet</w:t>
      </w:r>
      <w:proofErr w:type="spellEnd"/>
      <w:r w:rsidRPr="00CC07F9">
        <w:rPr>
          <w:rFonts w:asciiTheme="majorBidi" w:eastAsia="AdvTT5235d5a9" w:hAnsiTheme="majorBidi" w:cstheme="majorBidi"/>
          <w:sz w:val="18"/>
          <w:szCs w:val="18"/>
        </w:rPr>
        <w:t xml:space="preserve"> R. The </w:t>
      </w:r>
      <w:proofErr w:type="spellStart"/>
      <w:r w:rsidRPr="00CC07F9">
        <w:rPr>
          <w:rFonts w:asciiTheme="majorBidi" w:eastAsia="AdvTT5235d5a9" w:hAnsiTheme="majorBidi" w:cstheme="majorBidi"/>
          <w:sz w:val="18"/>
          <w:szCs w:val="18"/>
        </w:rPr>
        <w:t>biofilm</w:t>
      </w:r>
      <w:proofErr w:type="spellEnd"/>
      <w:r w:rsidRPr="00CC07F9">
        <w:rPr>
          <w:rFonts w:asciiTheme="majorBidi" w:eastAsia="AdvTT5235d5a9" w:hAnsiTheme="majorBidi" w:cstheme="majorBidi"/>
          <w:sz w:val="18"/>
          <w:szCs w:val="18"/>
        </w:rPr>
        <w:t xml:space="preserve"> architecture of sixty opportunistic pathogens deciphered using a high throughput CLSM method. J </w:t>
      </w:r>
      <w:proofErr w:type="spellStart"/>
      <w:r w:rsidRPr="00CC07F9">
        <w:rPr>
          <w:rFonts w:asciiTheme="majorBidi" w:eastAsia="AdvTT5235d5a9" w:hAnsiTheme="majorBidi" w:cstheme="majorBidi"/>
          <w:sz w:val="18"/>
          <w:szCs w:val="18"/>
        </w:rPr>
        <w:t>Microbiol</w:t>
      </w:r>
      <w:proofErr w:type="spellEnd"/>
      <w:r w:rsidRPr="00CC07F9">
        <w:rPr>
          <w:rFonts w:asciiTheme="majorBidi" w:eastAsia="AdvTT5235d5a9" w:hAnsiTheme="majorBidi" w:cstheme="majorBidi"/>
          <w:sz w:val="18"/>
          <w:szCs w:val="18"/>
        </w:rPr>
        <w:t xml:space="preserve"> Meth. 2010;</w:t>
      </w:r>
      <w:r w:rsidRPr="00CC07F9">
        <w:rPr>
          <w:rFonts w:asciiTheme="majorBidi" w:eastAsia="AdvTT5235d5a9" w:hAnsiTheme="majorBidi" w:cstheme="majorBidi"/>
          <w:bCs/>
          <w:sz w:val="18"/>
          <w:szCs w:val="18"/>
        </w:rPr>
        <w:t>82:64–70.</w:t>
      </w:r>
    </w:p>
    <w:p w:rsidR="00EF3A74" w:rsidRPr="00CC07F9" w:rsidRDefault="00EF3A74" w:rsidP="00EF3A74">
      <w:pPr>
        <w:pStyle w:val="HTMLPreformatted"/>
        <w:numPr>
          <w:ilvl w:val="0"/>
          <w:numId w:val="10"/>
        </w:numPr>
        <w:autoSpaceDE w:val="0"/>
        <w:autoSpaceDN w:val="0"/>
        <w:adjustRightInd w:val="0"/>
        <w:ind w:left="284" w:hanging="284"/>
        <w:jc w:val="both"/>
        <w:rPr>
          <w:rFonts w:asciiTheme="majorBidi" w:eastAsia="StonePrint-Roman" w:hAnsiTheme="majorBidi" w:cstheme="majorBidi"/>
          <w:sz w:val="18"/>
          <w:szCs w:val="18"/>
        </w:rPr>
      </w:pPr>
      <w:proofErr w:type="spellStart"/>
      <w:r w:rsidRPr="00CC07F9">
        <w:rPr>
          <w:rFonts w:asciiTheme="majorBidi" w:hAnsiTheme="majorBidi" w:cstheme="majorBidi"/>
          <w:sz w:val="18"/>
          <w:szCs w:val="18"/>
        </w:rPr>
        <w:t>Diemond-Hernández</w:t>
      </w:r>
      <w:proofErr w:type="spellEnd"/>
      <w:r w:rsidRPr="00CC07F9">
        <w:rPr>
          <w:rFonts w:asciiTheme="majorBidi" w:hAnsiTheme="majorBidi" w:cstheme="majorBidi"/>
          <w:sz w:val="18"/>
          <w:szCs w:val="18"/>
        </w:rPr>
        <w:t xml:space="preserve"> B, Solórzano-Santos F, </w:t>
      </w:r>
      <w:proofErr w:type="spellStart"/>
      <w:r w:rsidRPr="00CC07F9">
        <w:rPr>
          <w:rFonts w:asciiTheme="majorBidi" w:hAnsiTheme="majorBidi" w:cstheme="majorBidi"/>
          <w:sz w:val="18"/>
          <w:szCs w:val="18"/>
        </w:rPr>
        <w:t>Leaños</w:t>
      </w:r>
      <w:proofErr w:type="spellEnd"/>
      <w:r w:rsidRPr="00CC07F9">
        <w:rPr>
          <w:rFonts w:asciiTheme="majorBidi" w:hAnsiTheme="majorBidi" w:cstheme="majorBidi"/>
          <w:sz w:val="18"/>
          <w:szCs w:val="18"/>
        </w:rPr>
        <w:t xml:space="preserve">-Miranda B, </w:t>
      </w:r>
      <w:proofErr w:type="spellStart"/>
      <w:r w:rsidRPr="00CC07F9">
        <w:rPr>
          <w:rFonts w:asciiTheme="majorBidi" w:hAnsiTheme="majorBidi" w:cstheme="majorBidi"/>
          <w:sz w:val="18"/>
          <w:szCs w:val="18"/>
        </w:rPr>
        <w:t>Peregrino-Bejarano</w:t>
      </w:r>
      <w:proofErr w:type="spellEnd"/>
      <w:r w:rsidRPr="00CC07F9">
        <w:rPr>
          <w:rFonts w:asciiTheme="majorBidi" w:hAnsiTheme="majorBidi" w:cstheme="majorBidi"/>
          <w:sz w:val="18"/>
          <w:szCs w:val="18"/>
        </w:rPr>
        <w:t xml:space="preserve"> L,</w:t>
      </w:r>
      <w:r w:rsidR="00CC07F9" w:rsidRPr="00CC07F9">
        <w:rPr>
          <w:rFonts w:asciiTheme="majorBidi" w:hAnsiTheme="majorBidi" w:cstheme="majorBidi"/>
          <w:sz w:val="18"/>
          <w:szCs w:val="18"/>
        </w:rPr>
        <w:t xml:space="preserve"> </w:t>
      </w:r>
      <w:r w:rsidRPr="00CC07F9">
        <w:rPr>
          <w:rFonts w:asciiTheme="majorBidi" w:hAnsiTheme="majorBidi" w:cstheme="majorBidi"/>
          <w:sz w:val="18"/>
          <w:szCs w:val="18"/>
        </w:rPr>
        <w:t>Miranda-</w:t>
      </w:r>
      <w:proofErr w:type="spellStart"/>
      <w:r w:rsidRPr="00CC07F9">
        <w:rPr>
          <w:rFonts w:asciiTheme="majorBidi" w:hAnsiTheme="majorBidi" w:cstheme="majorBidi"/>
          <w:sz w:val="18"/>
          <w:szCs w:val="18"/>
        </w:rPr>
        <w:t>Novales</w:t>
      </w:r>
      <w:proofErr w:type="spellEnd"/>
      <w:r w:rsidRPr="00CC07F9">
        <w:rPr>
          <w:rFonts w:asciiTheme="majorBidi" w:hAnsiTheme="majorBidi" w:cstheme="majorBidi"/>
          <w:sz w:val="18"/>
          <w:szCs w:val="18"/>
        </w:rPr>
        <w:t xml:space="preserve"> G. Production of </w:t>
      </w:r>
      <w:proofErr w:type="spellStart"/>
      <w:r w:rsidRPr="00CC07F9">
        <w:rPr>
          <w:rFonts w:asciiTheme="majorBidi" w:hAnsiTheme="majorBidi" w:cstheme="majorBidi"/>
          <w:sz w:val="18"/>
          <w:szCs w:val="18"/>
        </w:rPr>
        <w:t>icaADBC</w:t>
      </w:r>
      <w:proofErr w:type="spellEnd"/>
      <w:r w:rsidRPr="00CC07F9">
        <w:rPr>
          <w:rFonts w:asciiTheme="majorBidi" w:hAnsiTheme="majorBidi" w:cstheme="majorBidi"/>
          <w:sz w:val="18"/>
          <w:szCs w:val="18"/>
        </w:rPr>
        <w:t xml:space="preserve">-encoded polysaccharide intercellular </w:t>
      </w:r>
      <w:proofErr w:type="spellStart"/>
      <w:r w:rsidRPr="00CC07F9">
        <w:rPr>
          <w:rFonts w:asciiTheme="majorBidi" w:hAnsiTheme="majorBidi" w:cstheme="majorBidi"/>
          <w:sz w:val="18"/>
          <w:szCs w:val="18"/>
        </w:rPr>
        <w:t>adhesin</w:t>
      </w:r>
      <w:proofErr w:type="spellEnd"/>
      <w:r w:rsidRPr="00CC07F9">
        <w:rPr>
          <w:rFonts w:asciiTheme="majorBidi" w:hAnsiTheme="majorBidi" w:cstheme="majorBidi"/>
          <w:sz w:val="18"/>
          <w:szCs w:val="18"/>
        </w:rPr>
        <w:t xml:space="preserve"> and therapeutic failure in pediatric patients with staphylococcal device-related infections. BMC Infect Dis. 2010;</w:t>
      </w:r>
      <w:r w:rsidRPr="00CC07F9">
        <w:rPr>
          <w:rFonts w:asciiTheme="majorBidi" w:hAnsiTheme="majorBidi" w:cstheme="majorBidi"/>
          <w:bCs/>
          <w:sz w:val="18"/>
          <w:szCs w:val="18"/>
        </w:rPr>
        <w:t>10:68-63.</w:t>
      </w:r>
    </w:p>
    <w:p w:rsidR="003C0F44" w:rsidRPr="00CC07F9" w:rsidRDefault="00EF3A74" w:rsidP="003C0F44">
      <w:pPr>
        <w:pStyle w:val="HTMLPreformatted"/>
        <w:numPr>
          <w:ilvl w:val="0"/>
          <w:numId w:val="10"/>
        </w:numPr>
        <w:autoSpaceDE w:val="0"/>
        <w:autoSpaceDN w:val="0"/>
        <w:adjustRightInd w:val="0"/>
        <w:ind w:left="284" w:hanging="284"/>
        <w:jc w:val="both"/>
        <w:rPr>
          <w:rFonts w:asciiTheme="majorBidi" w:hAnsiTheme="majorBidi" w:cstheme="majorBidi"/>
          <w:sz w:val="18"/>
          <w:szCs w:val="18"/>
        </w:rPr>
      </w:pPr>
      <w:proofErr w:type="spellStart"/>
      <w:r w:rsidRPr="00CC07F9">
        <w:rPr>
          <w:rFonts w:asciiTheme="majorBidi" w:eastAsia="StonePrint-Roman" w:hAnsiTheme="majorBidi" w:cstheme="majorBidi"/>
          <w:sz w:val="18"/>
          <w:szCs w:val="18"/>
        </w:rPr>
        <w:lastRenderedPageBreak/>
        <w:t>Costerton</w:t>
      </w:r>
      <w:proofErr w:type="spellEnd"/>
      <w:r w:rsidRPr="00CC07F9">
        <w:rPr>
          <w:rFonts w:asciiTheme="majorBidi" w:eastAsia="StonePrint-Roman" w:hAnsiTheme="majorBidi" w:cstheme="majorBidi"/>
          <w:sz w:val="18"/>
          <w:szCs w:val="18"/>
        </w:rPr>
        <w:t xml:space="preserve"> JW, </w:t>
      </w:r>
      <w:proofErr w:type="spellStart"/>
      <w:r w:rsidRPr="00CC07F9">
        <w:rPr>
          <w:rFonts w:asciiTheme="majorBidi" w:eastAsia="StonePrint-Roman" w:hAnsiTheme="majorBidi" w:cstheme="majorBidi"/>
          <w:sz w:val="18"/>
          <w:szCs w:val="18"/>
        </w:rPr>
        <w:t>Montanaro</w:t>
      </w:r>
      <w:proofErr w:type="spellEnd"/>
      <w:r w:rsidRPr="00CC07F9">
        <w:rPr>
          <w:rFonts w:asciiTheme="majorBidi" w:eastAsia="StonePrint-Roman" w:hAnsiTheme="majorBidi" w:cstheme="majorBidi"/>
          <w:sz w:val="18"/>
          <w:szCs w:val="18"/>
        </w:rPr>
        <w:t xml:space="preserve"> L, </w:t>
      </w:r>
      <w:proofErr w:type="spellStart"/>
      <w:r w:rsidRPr="00CC07F9">
        <w:rPr>
          <w:rFonts w:asciiTheme="majorBidi" w:eastAsia="StonePrint-Roman" w:hAnsiTheme="majorBidi" w:cstheme="majorBidi"/>
          <w:sz w:val="18"/>
          <w:szCs w:val="18"/>
        </w:rPr>
        <w:t>Arciola</w:t>
      </w:r>
      <w:proofErr w:type="spellEnd"/>
      <w:r w:rsidRPr="00CC07F9">
        <w:rPr>
          <w:rFonts w:asciiTheme="majorBidi" w:eastAsia="StonePrint-Roman" w:hAnsiTheme="majorBidi" w:cstheme="majorBidi"/>
          <w:sz w:val="18"/>
          <w:szCs w:val="18"/>
        </w:rPr>
        <w:t xml:space="preserve"> CR. </w:t>
      </w:r>
      <w:proofErr w:type="spellStart"/>
      <w:r w:rsidRPr="00CC07F9">
        <w:rPr>
          <w:rFonts w:asciiTheme="majorBidi" w:eastAsia="StonePrint-Roman" w:hAnsiTheme="majorBidi" w:cstheme="majorBidi"/>
          <w:sz w:val="18"/>
          <w:szCs w:val="18"/>
        </w:rPr>
        <w:t>Biofilm</w:t>
      </w:r>
      <w:proofErr w:type="spellEnd"/>
      <w:r w:rsidRPr="00CC07F9">
        <w:rPr>
          <w:rFonts w:asciiTheme="majorBidi" w:eastAsia="StonePrint-Roman" w:hAnsiTheme="majorBidi" w:cstheme="majorBidi"/>
          <w:sz w:val="18"/>
          <w:szCs w:val="18"/>
        </w:rPr>
        <w:t xml:space="preserve"> in implant infections: its production and regulation. Intl J </w:t>
      </w:r>
      <w:proofErr w:type="spellStart"/>
      <w:r w:rsidRPr="00CC07F9">
        <w:rPr>
          <w:rFonts w:asciiTheme="majorBidi" w:eastAsia="StonePrint-Roman" w:hAnsiTheme="majorBidi" w:cstheme="majorBidi"/>
          <w:sz w:val="18"/>
          <w:szCs w:val="18"/>
        </w:rPr>
        <w:t>Artif</w:t>
      </w:r>
      <w:proofErr w:type="spellEnd"/>
      <w:r w:rsidRPr="00CC07F9">
        <w:rPr>
          <w:rFonts w:asciiTheme="majorBidi" w:eastAsia="StonePrint-Roman" w:hAnsiTheme="majorBidi" w:cstheme="majorBidi"/>
          <w:sz w:val="18"/>
          <w:szCs w:val="18"/>
        </w:rPr>
        <w:t xml:space="preserve"> Organs. 2005;28:1062-1068.</w:t>
      </w:r>
    </w:p>
    <w:p w:rsidR="005E4A92" w:rsidRPr="00CC07F9" w:rsidRDefault="003C0F44" w:rsidP="005E4A92">
      <w:pPr>
        <w:pStyle w:val="HTMLPreformatted"/>
        <w:numPr>
          <w:ilvl w:val="0"/>
          <w:numId w:val="10"/>
        </w:numPr>
        <w:autoSpaceDE w:val="0"/>
        <w:autoSpaceDN w:val="0"/>
        <w:adjustRightInd w:val="0"/>
        <w:ind w:left="284" w:hanging="284"/>
        <w:jc w:val="both"/>
        <w:rPr>
          <w:rFonts w:asciiTheme="majorBidi" w:eastAsiaTheme="majorEastAsia" w:hAnsiTheme="majorBidi" w:cstheme="majorBidi"/>
          <w:sz w:val="18"/>
          <w:szCs w:val="18"/>
        </w:rPr>
      </w:pPr>
      <w:proofErr w:type="spellStart"/>
      <w:r w:rsidRPr="00CC07F9">
        <w:rPr>
          <w:rFonts w:asciiTheme="majorBidi" w:hAnsiTheme="majorBidi" w:cstheme="majorBidi"/>
          <w:sz w:val="18"/>
          <w:szCs w:val="18"/>
        </w:rPr>
        <w:t>Kalishwaralal</w:t>
      </w:r>
      <w:proofErr w:type="spellEnd"/>
      <w:r w:rsidRPr="00CC07F9">
        <w:rPr>
          <w:rFonts w:asciiTheme="majorBidi" w:hAnsiTheme="majorBidi" w:cstheme="majorBidi"/>
          <w:sz w:val="18"/>
          <w:szCs w:val="18"/>
        </w:rPr>
        <w:t xml:space="preserve"> K, </w:t>
      </w:r>
      <w:proofErr w:type="spellStart"/>
      <w:r w:rsidRPr="00CC07F9">
        <w:rPr>
          <w:rFonts w:asciiTheme="majorBidi" w:hAnsiTheme="majorBidi" w:cstheme="majorBidi"/>
          <w:sz w:val="18"/>
          <w:szCs w:val="18"/>
        </w:rPr>
        <w:t>BarathManiKanth</w:t>
      </w:r>
      <w:proofErr w:type="spellEnd"/>
      <w:r w:rsidRPr="00CC07F9">
        <w:rPr>
          <w:rFonts w:asciiTheme="majorBidi" w:hAnsiTheme="majorBidi" w:cstheme="majorBidi"/>
          <w:sz w:val="18"/>
          <w:szCs w:val="18"/>
        </w:rPr>
        <w:t xml:space="preserve"> S, </w:t>
      </w:r>
      <w:proofErr w:type="spellStart"/>
      <w:r w:rsidRPr="00CC07F9">
        <w:rPr>
          <w:rFonts w:asciiTheme="majorBidi" w:hAnsiTheme="majorBidi" w:cstheme="majorBidi"/>
          <w:sz w:val="18"/>
          <w:szCs w:val="18"/>
        </w:rPr>
        <w:t>Pandian</w:t>
      </w:r>
      <w:proofErr w:type="spellEnd"/>
      <w:r w:rsidRPr="00CC07F9">
        <w:rPr>
          <w:rFonts w:asciiTheme="majorBidi" w:hAnsiTheme="majorBidi" w:cstheme="majorBidi"/>
          <w:sz w:val="18"/>
          <w:szCs w:val="18"/>
        </w:rPr>
        <w:t xml:space="preserve"> SRK. Silver </w:t>
      </w:r>
      <w:proofErr w:type="spellStart"/>
      <w:r w:rsidRPr="00CC07F9">
        <w:rPr>
          <w:rFonts w:asciiTheme="majorBidi" w:hAnsiTheme="majorBidi" w:cstheme="majorBidi"/>
          <w:sz w:val="18"/>
          <w:szCs w:val="18"/>
        </w:rPr>
        <w:t>nanoparticles</w:t>
      </w:r>
      <w:proofErr w:type="spellEnd"/>
      <w:r w:rsidRPr="00CC07F9">
        <w:rPr>
          <w:rFonts w:asciiTheme="majorBidi" w:hAnsiTheme="majorBidi" w:cstheme="majorBidi"/>
          <w:sz w:val="18"/>
          <w:szCs w:val="18"/>
        </w:rPr>
        <w:t xml:space="preserve"> impede the </w:t>
      </w:r>
      <w:proofErr w:type="spellStart"/>
      <w:r w:rsidRPr="00CC07F9">
        <w:rPr>
          <w:rFonts w:asciiTheme="majorBidi" w:hAnsiTheme="majorBidi" w:cstheme="majorBidi"/>
          <w:sz w:val="18"/>
          <w:szCs w:val="18"/>
        </w:rPr>
        <w:t>biofilm</w:t>
      </w:r>
      <w:proofErr w:type="spellEnd"/>
      <w:r w:rsidRPr="00CC07F9">
        <w:rPr>
          <w:rFonts w:asciiTheme="majorBidi" w:hAnsiTheme="majorBidi" w:cstheme="majorBidi"/>
          <w:sz w:val="18"/>
          <w:szCs w:val="18"/>
        </w:rPr>
        <w:t xml:space="preserve"> formation by </w:t>
      </w:r>
      <w:proofErr w:type="spellStart"/>
      <w:r w:rsidRPr="00CC07F9">
        <w:rPr>
          <w:rFonts w:asciiTheme="majorBidi" w:hAnsiTheme="majorBidi" w:cstheme="majorBidi"/>
          <w:i/>
          <w:sz w:val="18"/>
          <w:szCs w:val="18"/>
        </w:rPr>
        <w:t>Pseudomonasaeruginosa</w:t>
      </w:r>
      <w:proofErr w:type="spellEnd"/>
      <w:r w:rsidRPr="00CC07F9">
        <w:rPr>
          <w:rFonts w:asciiTheme="majorBidi" w:hAnsiTheme="majorBidi" w:cstheme="majorBidi"/>
          <w:sz w:val="18"/>
          <w:szCs w:val="18"/>
        </w:rPr>
        <w:t xml:space="preserve"> and </w:t>
      </w:r>
      <w:r w:rsidRPr="00CC07F9">
        <w:rPr>
          <w:rFonts w:asciiTheme="majorBidi" w:hAnsiTheme="majorBidi" w:cstheme="majorBidi"/>
          <w:i/>
          <w:sz w:val="18"/>
          <w:szCs w:val="18"/>
        </w:rPr>
        <w:t xml:space="preserve">Staphylococcus </w:t>
      </w:r>
      <w:proofErr w:type="spellStart"/>
      <w:r w:rsidRPr="00CC07F9">
        <w:rPr>
          <w:rFonts w:asciiTheme="majorBidi" w:hAnsiTheme="majorBidi" w:cstheme="majorBidi"/>
          <w:i/>
          <w:sz w:val="18"/>
          <w:szCs w:val="18"/>
        </w:rPr>
        <w:t>epidermidis</w:t>
      </w:r>
      <w:proofErr w:type="spellEnd"/>
      <w:r w:rsidRPr="00CC07F9">
        <w:rPr>
          <w:rFonts w:asciiTheme="majorBidi" w:hAnsiTheme="majorBidi" w:cstheme="majorBidi"/>
          <w:sz w:val="18"/>
          <w:szCs w:val="18"/>
        </w:rPr>
        <w:t xml:space="preserve">. </w:t>
      </w:r>
      <w:r w:rsidRPr="00CC07F9">
        <w:rPr>
          <w:rFonts w:asciiTheme="majorBidi" w:hAnsiTheme="majorBidi" w:cstheme="majorBidi"/>
          <w:i/>
          <w:sz w:val="18"/>
          <w:szCs w:val="18"/>
        </w:rPr>
        <w:t>Colloid</w:t>
      </w:r>
      <w:r w:rsidR="00993FA8" w:rsidRPr="00CC07F9">
        <w:rPr>
          <w:rFonts w:asciiTheme="majorBidi" w:hAnsiTheme="majorBidi" w:cstheme="majorBidi"/>
          <w:i/>
          <w:sz w:val="18"/>
          <w:szCs w:val="18"/>
        </w:rPr>
        <w:t xml:space="preserve"> </w:t>
      </w:r>
      <w:r w:rsidRPr="00CC07F9">
        <w:rPr>
          <w:rFonts w:asciiTheme="majorBidi" w:hAnsiTheme="majorBidi" w:cstheme="majorBidi"/>
          <w:i/>
          <w:sz w:val="18"/>
          <w:szCs w:val="18"/>
        </w:rPr>
        <w:t>Surface</w:t>
      </w:r>
      <w:r w:rsidR="00993FA8" w:rsidRPr="00CC07F9">
        <w:rPr>
          <w:rFonts w:asciiTheme="majorBidi" w:hAnsiTheme="majorBidi" w:cstheme="majorBidi"/>
          <w:i/>
          <w:sz w:val="18"/>
          <w:szCs w:val="18"/>
        </w:rPr>
        <w:t xml:space="preserve"> </w:t>
      </w:r>
      <w:r w:rsidRPr="00CC07F9">
        <w:rPr>
          <w:rFonts w:asciiTheme="majorBidi" w:hAnsiTheme="majorBidi" w:cstheme="majorBidi"/>
          <w:i/>
          <w:sz w:val="18"/>
          <w:szCs w:val="18"/>
        </w:rPr>
        <w:t>B</w:t>
      </w:r>
      <w:r w:rsidR="00993FA8" w:rsidRPr="00CC07F9">
        <w:rPr>
          <w:rFonts w:asciiTheme="majorBidi" w:hAnsiTheme="majorBidi" w:cstheme="majorBidi"/>
          <w:i/>
          <w:sz w:val="18"/>
          <w:szCs w:val="18"/>
        </w:rPr>
        <w:t xml:space="preserve">. </w:t>
      </w:r>
      <w:r w:rsidRPr="00CC07F9">
        <w:rPr>
          <w:rFonts w:asciiTheme="majorBidi" w:hAnsiTheme="majorBidi" w:cstheme="majorBidi"/>
          <w:sz w:val="18"/>
          <w:szCs w:val="18"/>
        </w:rPr>
        <w:t>2010;79:340–344.</w:t>
      </w:r>
    </w:p>
    <w:p w:rsidR="00FD2043" w:rsidRPr="00CC07F9" w:rsidRDefault="005E4A92" w:rsidP="00293A5C">
      <w:pPr>
        <w:pStyle w:val="HTMLPreformatted"/>
        <w:numPr>
          <w:ilvl w:val="0"/>
          <w:numId w:val="10"/>
        </w:numPr>
        <w:autoSpaceDE w:val="0"/>
        <w:autoSpaceDN w:val="0"/>
        <w:adjustRightInd w:val="0"/>
        <w:ind w:left="284" w:hanging="284"/>
        <w:jc w:val="both"/>
        <w:rPr>
          <w:rFonts w:asciiTheme="majorBidi" w:hAnsiTheme="majorBidi" w:cstheme="majorBidi"/>
          <w:sz w:val="18"/>
          <w:szCs w:val="18"/>
        </w:rPr>
      </w:pPr>
      <w:proofErr w:type="spellStart"/>
      <w:r w:rsidRPr="00CC07F9">
        <w:rPr>
          <w:rFonts w:asciiTheme="majorBidi" w:eastAsiaTheme="majorEastAsia" w:hAnsiTheme="majorBidi" w:cstheme="majorBidi"/>
          <w:sz w:val="18"/>
          <w:szCs w:val="18"/>
        </w:rPr>
        <w:t>Sepandj</w:t>
      </w:r>
      <w:proofErr w:type="spellEnd"/>
      <w:r w:rsidRPr="00CC07F9">
        <w:rPr>
          <w:rFonts w:asciiTheme="majorBidi" w:eastAsiaTheme="majorEastAsia" w:hAnsiTheme="majorBidi" w:cstheme="majorBidi"/>
          <w:sz w:val="18"/>
          <w:szCs w:val="18"/>
        </w:rPr>
        <w:t xml:space="preserve"> F, </w:t>
      </w:r>
      <w:proofErr w:type="spellStart"/>
      <w:r w:rsidRPr="00CC07F9">
        <w:rPr>
          <w:rFonts w:asciiTheme="majorBidi" w:eastAsiaTheme="majorEastAsia" w:hAnsiTheme="majorBidi" w:cstheme="majorBidi"/>
          <w:sz w:val="18"/>
          <w:szCs w:val="18"/>
        </w:rPr>
        <w:t>Ceri</w:t>
      </w:r>
      <w:proofErr w:type="spellEnd"/>
      <w:r w:rsidRPr="00CC07F9">
        <w:rPr>
          <w:rFonts w:asciiTheme="majorBidi" w:eastAsiaTheme="majorEastAsia" w:hAnsiTheme="majorBidi" w:cstheme="majorBidi"/>
          <w:sz w:val="18"/>
          <w:szCs w:val="18"/>
        </w:rPr>
        <w:t xml:space="preserve"> H, Gibb AP, Read RR, Olson M. </w:t>
      </w:r>
      <w:proofErr w:type="spellStart"/>
      <w:r w:rsidRPr="00CC07F9">
        <w:rPr>
          <w:rFonts w:asciiTheme="majorBidi" w:eastAsiaTheme="majorEastAsia" w:hAnsiTheme="majorBidi" w:cstheme="majorBidi"/>
          <w:sz w:val="18"/>
          <w:szCs w:val="18"/>
        </w:rPr>
        <w:t>Biofilm</w:t>
      </w:r>
      <w:proofErr w:type="spellEnd"/>
      <w:r w:rsidRPr="00CC07F9">
        <w:rPr>
          <w:rFonts w:asciiTheme="majorBidi" w:eastAsiaTheme="majorEastAsia" w:hAnsiTheme="majorBidi" w:cstheme="majorBidi"/>
          <w:sz w:val="18"/>
          <w:szCs w:val="18"/>
        </w:rPr>
        <w:t xml:space="preserve"> infections in peritoneal dialysis-related peritonitis: comparison of standard MIC and MBEC in evaluation of antibiotic sensitivity of </w:t>
      </w:r>
      <w:proofErr w:type="spellStart"/>
      <w:r w:rsidRPr="00CC07F9">
        <w:rPr>
          <w:rFonts w:asciiTheme="majorBidi" w:eastAsiaTheme="majorEastAsia" w:hAnsiTheme="majorBidi" w:cstheme="majorBidi"/>
          <w:sz w:val="18"/>
          <w:szCs w:val="18"/>
        </w:rPr>
        <w:t>Coagulase</w:t>
      </w:r>
      <w:proofErr w:type="spellEnd"/>
      <w:r w:rsidRPr="00CC07F9">
        <w:rPr>
          <w:rFonts w:asciiTheme="majorBidi" w:eastAsiaTheme="majorEastAsia" w:hAnsiTheme="majorBidi" w:cstheme="majorBidi"/>
          <w:sz w:val="18"/>
          <w:szCs w:val="18"/>
        </w:rPr>
        <w:t xml:space="preserve">-Negative Staphylococci. </w:t>
      </w:r>
      <w:proofErr w:type="spellStart"/>
      <w:r w:rsidRPr="00CC07F9">
        <w:rPr>
          <w:rFonts w:asciiTheme="majorBidi" w:eastAsiaTheme="majorEastAsia" w:hAnsiTheme="majorBidi" w:cstheme="majorBidi"/>
          <w:sz w:val="18"/>
          <w:szCs w:val="18"/>
        </w:rPr>
        <w:t>Periton</w:t>
      </w:r>
      <w:proofErr w:type="spellEnd"/>
      <w:r w:rsidRPr="00CC07F9">
        <w:rPr>
          <w:rFonts w:asciiTheme="majorBidi" w:eastAsiaTheme="majorEastAsia" w:hAnsiTheme="majorBidi" w:cstheme="majorBidi"/>
          <w:sz w:val="18"/>
          <w:szCs w:val="18"/>
        </w:rPr>
        <w:t xml:space="preserve"> Dialysis Int. 2003;1:77-79. </w:t>
      </w:r>
    </w:p>
    <w:p w:rsidR="00FD2043" w:rsidRPr="00CC07F9" w:rsidRDefault="00FD2043" w:rsidP="00293A5C">
      <w:pPr>
        <w:pStyle w:val="HTMLPreformatted"/>
        <w:numPr>
          <w:ilvl w:val="0"/>
          <w:numId w:val="10"/>
        </w:numPr>
        <w:autoSpaceDE w:val="0"/>
        <w:autoSpaceDN w:val="0"/>
        <w:adjustRightInd w:val="0"/>
        <w:ind w:left="284" w:hanging="284"/>
        <w:jc w:val="both"/>
        <w:rPr>
          <w:rFonts w:asciiTheme="majorBidi" w:hAnsiTheme="majorBidi" w:cstheme="majorBidi"/>
          <w:sz w:val="18"/>
          <w:szCs w:val="18"/>
        </w:rPr>
      </w:pPr>
      <w:r w:rsidRPr="00CC07F9">
        <w:rPr>
          <w:rFonts w:asciiTheme="majorBidi" w:hAnsiTheme="majorBidi" w:cstheme="majorBidi"/>
          <w:sz w:val="18"/>
          <w:szCs w:val="18"/>
        </w:rPr>
        <w:t xml:space="preserve">Cogan N.G. Effects of </w:t>
      </w:r>
      <w:proofErr w:type="spellStart"/>
      <w:r w:rsidRPr="00CC07F9">
        <w:rPr>
          <w:rFonts w:asciiTheme="majorBidi" w:hAnsiTheme="majorBidi" w:cstheme="majorBidi"/>
          <w:sz w:val="18"/>
          <w:szCs w:val="18"/>
        </w:rPr>
        <w:t>persister</w:t>
      </w:r>
      <w:proofErr w:type="spellEnd"/>
      <w:r w:rsidRPr="00CC07F9">
        <w:rPr>
          <w:rFonts w:asciiTheme="majorBidi" w:hAnsiTheme="majorBidi" w:cstheme="majorBidi"/>
          <w:sz w:val="18"/>
          <w:szCs w:val="18"/>
        </w:rPr>
        <w:t xml:space="preserve"> formation on bacterial response to dosing. J </w:t>
      </w:r>
      <w:proofErr w:type="spellStart"/>
      <w:r w:rsidRPr="00CC07F9">
        <w:rPr>
          <w:rFonts w:asciiTheme="majorBidi" w:hAnsiTheme="majorBidi" w:cstheme="majorBidi"/>
          <w:sz w:val="18"/>
          <w:szCs w:val="18"/>
        </w:rPr>
        <w:t>Theor</w:t>
      </w:r>
      <w:proofErr w:type="spellEnd"/>
      <w:r w:rsidRPr="00CC07F9">
        <w:rPr>
          <w:rFonts w:asciiTheme="majorBidi" w:hAnsiTheme="majorBidi" w:cstheme="majorBidi"/>
          <w:sz w:val="18"/>
          <w:szCs w:val="18"/>
        </w:rPr>
        <w:t xml:space="preserve"> Biol. 2006;238:694–703.</w:t>
      </w:r>
    </w:p>
    <w:p w:rsidR="006A7363" w:rsidRPr="00CC07F9" w:rsidRDefault="00293A5C" w:rsidP="006A7363">
      <w:pPr>
        <w:pStyle w:val="ListParagraph"/>
        <w:numPr>
          <w:ilvl w:val="0"/>
          <w:numId w:val="10"/>
        </w:numPr>
        <w:autoSpaceDE w:val="0"/>
        <w:autoSpaceDN w:val="0"/>
        <w:adjustRightInd w:val="0"/>
        <w:ind w:left="284" w:hanging="284"/>
        <w:jc w:val="both"/>
        <w:rPr>
          <w:rFonts w:asciiTheme="majorBidi" w:eastAsia="AdvTT5235d5a9" w:hAnsiTheme="majorBidi" w:cstheme="majorBidi"/>
          <w:sz w:val="18"/>
          <w:szCs w:val="18"/>
        </w:rPr>
      </w:pPr>
      <w:proofErr w:type="spellStart"/>
      <w:r w:rsidRPr="00CC07F9">
        <w:rPr>
          <w:rFonts w:asciiTheme="majorBidi" w:hAnsiTheme="majorBidi" w:cstheme="majorBidi"/>
          <w:sz w:val="18"/>
          <w:szCs w:val="18"/>
        </w:rPr>
        <w:t>Shafahi</w:t>
      </w:r>
      <w:proofErr w:type="spellEnd"/>
      <w:r w:rsidRPr="00CC07F9">
        <w:rPr>
          <w:rFonts w:asciiTheme="majorBidi" w:hAnsiTheme="majorBidi" w:cstheme="majorBidi"/>
          <w:sz w:val="18"/>
          <w:szCs w:val="18"/>
        </w:rPr>
        <w:t xml:space="preserve"> M</w:t>
      </w:r>
      <w:r w:rsidR="00A200A6" w:rsidRPr="00CC07F9">
        <w:rPr>
          <w:rFonts w:asciiTheme="majorBidi" w:hAnsiTheme="majorBidi" w:cstheme="majorBidi"/>
          <w:sz w:val="18"/>
          <w:szCs w:val="18"/>
        </w:rPr>
        <w:t>,</w:t>
      </w:r>
      <w:r w:rsidRPr="00CC07F9">
        <w:rPr>
          <w:rFonts w:asciiTheme="majorBidi" w:hAnsiTheme="majorBidi" w:cstheme="majorBidi"/>
          <w:sz w:val="18"/>
          <w:szCs w:val="18"/>
        </w:rPr>
        <w:t xml:space="preserve"> </w:t>
      </w:r>
      <w:proofErr w:type="spellStart"/>
      <w:r w:rsidRPr="00CC07F9">
        <w:rPr>
          <w:rFonts w:asciiTheme="majorBidi" w:hAnsiTheme="majorBidi" w:cstheme="majorBidi"/>
          <w:sz w:val="18"/>
          <w:szCs w:val="18"/>
        </w:rPr>
        <w:t>Vafai</w:t>
      </w:r>
      <w:proofErr w:type="spellEnd"/>
      <w:r w:rsidRPr="00CC07F9">
        <w:rPr>
          <w:rFonts w:asciiTheme="majorBidi" w:hAnsiTheme="majorBidi" w:cstheme="majorBidi"/>
          <w:sz w:val="18"/>
          <w:szCs w:val="18"/>
        </w:rPr>
        <w:t xml:space="preserve"> K. Synthesis of </w:t>
      </w:r>
      <w:proofErr w:type="spellStart"/>
      <w:r w:rsidRPr="00CC07F9">
        <w:rPr>
          <w:rFonts w:asciiTheme="majorBidi" w:hAnsiTheme="majorBidi" w:cstheme="majorBidi"/>
          <w:sz w:val="18"/>
          <w:szCs w:val="18"/>
        </w:rPr>
        <w:t>biofilm</w:t>
      </w:r>
      <w:proofErr w:type="spellEnd"/>
      <w:r w:rsidRPr="00CC07F9">
        <w:rPr>
          <w:rFonts w:asciiTheme="majorBidi" w:hAnsiTheme="majorBidi" w:cstheme="majorBidi"/>
          <w:sz w:val="18"/>
          <w:szCs w:val="18"/>
        </w:rPr>
        <w:t xml:space="preserve"> resistance characteristics against antibiotics. </w:t>
      </w:r>
      <w:proofErr w:type="spellStart"/>
      <w:r w:rsidRPr="00CC07F9">
        <w:rPr>
          <w:rFonts w:asciiTheme="majorBidi" w:hAnsiTheme="majorBidi" w:cstheme="majorBidi"/>
          <w:sz w:val="18"/>
          <w:szCs w:val="18"/>
        </w:rPr>
        <w:t>Int</w:t>
      </w:r>
      <w:proofErr w:type="spellEnd"/>
      <w:r w:rsidRPr="00CC07F9">
        <w:rPr>
          <w:rFonts w:asciiTheme="majorBidi" w:hAnsiTheme="majorBidi" w:cstheme="majorBidi"/>
          <w:sz w:val="18"/>
          <w:szCs w:val="18"/>
        </w:rPr>
        <w:t xml:space="preserve"> J Heat Mass Tran. 2010;53:2943–2950.</w:t>
      </w:r>
    </w:p>
    <w:p w:rsidR="008C7501" w:rsidRPr="00CC07F9" w:rsidRDefault="006A7363" w:rsidP="00884EA4">
      <w:pPr>
        <w:pStyle w:val="ListParagraph"/>
        <w:numPr>
          <w:ilvl w:val="0"/>
          <w:numId w:val="10"/>
        </w:numPr>
        <w:autoSpaceDE w:val="0"/>
        <w:autoSpaceDN w:val="0"/>
        <w:adjustRightInd w:val="0"/>
        <w:ind w:left="284" w:hanging="284"/>
        <w:jc w:val="both"/>
        <w:rPr>
          <w:rFonts w:asciiTheme="majorBidi" w:eastAsia="AdvTT5235d5a9" w:hAnsiTheme="majorBidi" w:cstheme="majorBidi"/>
          <w:sz w:val="18"/>
          <w:szCs w:val="18"/>
        </w:rPr>
      </w:pPr>
      <w:proofErr w:type="spellStart"/>
      <w:r w:rsidRPr="00CC07F9">
        <w:rPr>
          <w:rFonts w:asciiTheme="majorBidi" w:eastAsia="AdvTT5235d5a9" w:hAnsiTheme="majorBidi" w:cstheme="majorBidi"/>
          <w:sz w:val="18"/>
          <w:szCs w:val="18"/>
        </w:rPr>
        <w:t>Ceri</w:t>
      </w:r>
      <w:proofErr w:type="spellEnd"/>
      <w:r w:rsidRPr="00CC07F9">
        <w:rPr>
          <w:rFonts w:asciiTheme="majorBidi" w:eastAsia="AdvTT5235d5a9" w:hAnsiTheme="majorBidi" w:cstheme="majorBidi"/>
          <w:sz w:val="18"/>
          <w:szCs w:val="18"/>
        </w:rPr>
        <w:t xml:space="preserve"> H, Olson ME, </w:t>
      </w:r>
      <w:proofErr w:type="spellStart"/>
      <w:r w:rsidRPr="00CC07F9">
        <w:rPr>
          <w:rFonts w:asciiTheme="majorBidi" w:eastAsia="AdvTT5235d5a9" w:hAnsiTheme="majorBidi" w:cstheme="majorBidi"/>
          <w:sz w:val="18"/>
          <w:szCs w:val="18"/>
        </w:rPr>
        <w:t>Stremick</w:t>
      </w:r>
      <w:proofErr w:type="spellEnd"/>
      <w:r w:rsidRPr="00CC07F9">
        <w:rPr>
          <w:rFonts w:asciiTheme="majorBidi" w:eastAsia="AdvTT5235d5a9" w:hAnsiTheme="majorBidi" w:cstheme="majorBidi"/>
          <w:sz w:val="18"/>
          <w:szCs w:val="18"/>
        </w:rPr>
        <w:t xml:space="preserve"> C, Read RR, </w:t>
      </w:r>
      <w:proofErr w:type="spellStart"/>
      <w:r w:rsidRPr="00CC07F9">
        <w:rPr>
          <w:rFonts w:asciiTheme="majorBidi" w:eastAsia="AdvTT5235d5a9" w:hAnsiTheme="majorBidi" w:cstheme="majorBidi"/>
          <w:sz w:val="18"/>
          <w:szCs w:val="18"/>
        </w:rPr>
        <w:t>Morck</w:t>
      </w:r>
      <w:proofErr w:type="spellEnd"/>
      <w:r w:rsidRPr="00CC07F9">
        <w:rPr>
          <w:rFonts w:asciiTheme="majorBidi" w:eastAsia="AdvTT5235d5a9" w:hAnsiTheme="majorBidi" w:cstheme="majorBidi"/>
          <w:sz w:val="18"/>
          <w:szCs w:val="18"/>
        </w:rPr>
        <w:t xml:space="preserve"> DW, </w:t>
      </w:r>
      <w:proofErr w:type="spellStart"/>
      <w:r w:rsidRPr="00CC07F9">
        <w:rPr>
          <w:rFonts w:asciiTheme="majorBidi" w:eastAsia="AdvTT5235d5a9" w:hAnsiTheme="majorBidi" w:cstheme="majorBidi"/>
          <w:sz w:val="18"/>
          <w:szCs w:val="18"/>
        </w:rPr>
        <w:t>Buret</w:t>
      </w:r>
      <w:proofErr w:type="spellEnd"/>
      <w:r w:rsidRPr="00CC07F9">
        <w:rPr>
          <w:rFonts w:asciiTheme="majorBidi" w:eastAsia="AdvTT5235d5a9" w:hAnsiTheme="majorBidi" w:cstheme="majorBidi"/>
          <w:sz w:val="18"/>
          <w:szCs w:val="18"/>
        </w:rPr>
        <w:t xml:space="preserve"> AG. The Calgary </w:t>
      </w:r>
      <w:proofErr w:type="spellStart"/>
      <w:r w:rsidRPr="00CC07F9">
        <w:rPr>
          <w:rFonts w:asciiTheme="majorBidi" w:eastAsia="AdvTT5235d5a9" w:hAnsiTheme="majorBidi" w:cstheme="majorBidi"/>
          <w:sz w:val="18"/>
          <w:szCs w:val="18"/>
        </w:rPr>
        <w:t>Biofilm</w:t>
      </w:r>
      <w:proofErr w:type="spellEnd"/>
      <w:r w:rsidRPr="00CC07F9">
        <w:rPr>
          <w:rFonts w:asciiTheme="majorBidi" w:eastAsia="AdvTT5235d5a9" w:hAnsiTheme="majorBidi" w:cstheme="majorBidi"/>
          <w:sz w:val="18"/>
          <w:szCs w:val="18"/>
        </w:rPr>
        <w:t xml:space="preserve"> Device: New technology for rapid determination of antibiotic susceptibilities in bacterial </w:t>
      </w:r>
      <w:proofErr w:type="spellStart"/>
      <w:r w:rsidRPr="00CC07F9">
        <w:rPr>
          <w:rFonts w:asciiTheme="majorBidi" w:eastAsia="AdvTT5235d5a9" w:hAnsiTheme="majorBidi" w:cstheme="majorBidi"/>
          <w:sz w:val="18"/>
          <w:szCs w:val="18"/>
        </w:rPr>
        <w:t>biofilms</w:t>
      </w:r>
      <w:proofErr w:type="spellEnd"/>
      <w:r w:rsidRPr="00CC07F9">
        <w:rPr>
          <w:rFonts w:asciiTheme="majorBidi" w:eastAsia="AdvTT5235d5a9" w:hAnsiTheme="majorBidi" w:cstheme="majorBidi"/>
          <w:sz w:val="18"/>
          <w:szCs w:val="18"/>
        </w:rPr>
        <w:t xml:space="preserve">. J </w:t>
      </w:r>
      <w:proofErr w:type="spellStart"/>
      <w:r w:rsidRPr="00CC07F9">
        <w:rPr>
          <w:rFonts w:asciiTheme="majorBidi" w:eastAsia="AdvTT5235d5a9" w:hAnsiTheme="majorBidi" w:cstheme="majorBidi"/>
          <w:sz w:val="18"/>
          <w:szCs w:val="18"/>
        </w:rPr>
        <w:t>Clin</w:t>
      </w:r>
      <w:proofErr w:type="spellEnd"/>
      <w:r w:rsidRPr="00CC07F9">
        <w:rPr>
          <w:rFonts w:asciiTheme="majorBidi" w:eastAsia="AdvTT5235d5a9" w:hAnsiTheme="majorBidi" w:cstheme="majorBidi"/>
          <w:sz w:val="18"/>
          <w:szCs w:val="18"/>
        </w:rPr>
        <w:t xml:space="preserve"> </w:t>
      </w:r>
      <w:proofErr w:type="spellStart"/>
      <w:r w:rsidRPr="00CC07F9">
        <w:rPr>
          <w:rFonts w:asciiTheme="majorBidi" w:eastAsia="AdvTT5235d5a9" w:hAnsiTheme="majorBidi" w:cstheme="majorBidi"/>
          <w:sz w:val="18"/>
          <w:szCs w:val="18"/>
        </w:rPr>
        <w:t>Microbiol</w:t>
      </w:r>
      <w:proofErr w:type="spellEnd"/>
      <w:r w:rsidRPr="00CC07F9">
        <w:rPr>
          <w:rFonts w:asciiTheme="majorBidi" w:eastAsia="AdvTT5235d5a9" w:hAnsiTheme="majorBidi" w:cstheme="majorBidi"/>
          <w:sz w:val="18"/>
          <w:szCs w:val="18"/>
        </w:rPr>
        <w:t>. 1999;37:1771-1776.</w:t>
      </w:r>
    </w:p>
    <w:p w:rsidR="0036538E" w:rsidRPr="00CC07F9" w:rsidRDefault="00884EA4" w:rsidP="0036538E">
      <w:pPr>
        <w:pStyle w:val="ListParagraph"/>
        <w:numPr>
          <w:ilvl w:val="0"/>
          <w:numId w:val="10"/>
        </w:numPr>
        <w:autoSpaceDE w:val="0"/>
        <w:autoSpaceDN w:val="0"/>
        <w:adjustRightInd w:val="0"/>
        <w:ind w:left="284" w:hanging="284"/>
        <w:jc w:val="both"/>
        <w:rPr>
          <w:rFonts w:asciiTheme="majorBidi" w:eastAsia="TimesNewRomanPSMT" w:hAnsiTheme="majorBidi" w:cstheme="majorBidi"/>
          <w:i/>
          <w:iCs/>
          <w:sz w:val="18"/>
          <w:szCs w:val="18"/>
        </w:rPr>
      </w:pPr>
      <w:r w:rsidRPr="00CC07F9">
        <w:rPr>
          <w:rFonts w:asciiTheme="majorBidi" w:eastAsia="AdvTT5235d5a9" w:hAnsiTheme="majorBidi" w:cstheme="majorBidi"/>
          <w:sz w:val="18"/>
          <w:szCs w:val="18"/>
        </w:rPr>
        <w:t xml:space="preserve">Olson ME, </w:t>
      </w:r>
      <w:proofErr w:type="spellStart"/>
      <w:r w:rsidRPr="00CC07F9">
        <w:rPr>
          <w:rFonts w:asciiTheme="majorBidi" w:eastAsia="AdvTT5235d5a9" w:hAnsiTheme="majorBidi" w:cstheme="majorBidi"/>
          <w:sz w:val="18"/>
          <w:szCs w:val="18"/>
        </w:rPr>
        <w:t>Ceri</w:t>
      </w:r>
      <w:proofErr w:type="spellEnd"/>
      <w:r w:rsidRPr="00CC07F9">
        <w:rPr>
          <w:rFonts w:asciiTheme="majorBidi" w:eastAsia="AdvTT5235d5a9" w:hAnsiTheme="majorBidi" w:cstheme="majorBidi"/>
          <w:sz w:val="18"/>
          <w:szCs w:val="18"/>
        </w:rPr>
        <w:t xml:space="preserve"> H, </w:t>
      </w:r>
      <w:proofErr w:type="spellStart"/>
      <w:r w:rsidRPr="00CC07F9">
        <w:rPr>
          <w:rFonts w:asciiTheme="majorBidi" w:eastAsia="AdvTT5235d5a9" w:hAnsiTheme="majorBidi" w:cstheme="majorBidi"/>
          <w:sz w:val="18"/>
          <w:szCs w:val="18"/>
        </w:rPr>
        <w:t>Morck</w:t>
      </w:r>
      <w:proofErr w:type="spellEnd"/>
      <w:r w:rsidRPr="00CC07F9">
        <w:rPr>
          <w:rFonts w:asciiTheme="majorBidi" w:eastAsia="AdvTT5235d5a9" w:hAnsiTheme="majorBidi" w:cstheme="majorBidi"/>
          <w:sz w:val="18"/>
          <w:szCs w:val="18"/>
        </w:rPr>
        <w:t xml:space="preserve"> DW, </w:t>
      </w:r>
      <w:proofErr w:type="spellStart"/>
      <w:r w:rsidRPr="00CC07F9">
        <w:rPr>
          <w:rFonts w:asciiTheme="majorBidi" w:eastAsia="AdvTT5235d5a9" w:hAnsiTheme="majorBidi" w:cstheme="majorBidi"/>
          <w:sz w:val="18"/>
          <w:szCs w:val="18"/>
        </w:rPr>
        <w:t>Buret</w:t>
      </w:r>
      <w:proofErr w:type="spellEnd"/>
      <w:r w:rsidRPr="00CC07F9">
        <w:rPr>
          <w:rFonts w:asciiTheme="majorBidi" w:eastAsia="AdvTT5235d5a9" w:hAnsiTheme="majorBidi" w:cstheme="majorBidi"/>
          <w:sz w:val="18"/>
          <w:szCs w:val="18"/>
        </w:rPr>
        <w:t xml:space="preserve"> AG, Read RR. </w:t>
      </w:r>
      <w:proofErr w:type="spellStart"/>
      <w:r w:rsidRPr="00CC07F9">
        <w:rPr>
          <w:rFonts w:asciiTheme="majorBidi" w:eastAsia="AdvTT5235d5a9" w:hAnsiTheme="majorBidi" w:cstheme="majorBidi"/>
          <w:sz w:val="18"/>
          <w:szCs w:val="18"/>
        </w:rPr>
        <w:t>Biofilm</w:t>
      </w:r>
      <w:proofErr w:type="spellEnd"/>
      <w:r w:rsidRPr="00CC07F9">
        <w:rPr>
          <w:rFonts w:asciiTheme="majorBidi" w:eastAsia="AdvTT5235d5a9" w:hAnsiTheme="majorBidi" w:cstheme="majorBidi"/>
          <w:sz w:val="18"/>
          <w:szCs w:val="18"/>
        </w:rPr>
        <w:t xml:space="preserve"> bacteria: formation and comparative susceptibility to antibiotics. Can J Vet Res. 2002;66:86-92.</w:t>
      </w:r>
    </w:p>
    <w:p w:rsidR="00076CF6" w:rsidRPr="00CC07F9" w:rsidRDefault="00485F62" w:rsidP="00485F62">
      <w:pPr>
        <w:pStyle w:val="ListParagraph"/>
        <w:numPr>
          <w:ilvl w:val="0"/>
          <w:numId w:val="10"/>
        </w:numPr>
        <w:autoSpaceDE w:val="0"/>
        <w:autoSpaceDN w:val="0"/>
        <w:adjustRightInd w:val="0"/>
        <w:ind w:left="284" w:hanging="284"/>
        <w:jc w:val="both"/>
        <w:rPr>
          <w:rFonts w:asciiTheme="majorBidi" w:hAnsiTheme="majorBidi" w:cstheme="majorBidi"/>
          <w:sz w:val="18"/>
          <w:szCs w:val="18"/>
        </w:rPr>
      </w:pPr>
      <w:r w:rsidRPr="00CC07F9">
        <w:rPr>
          <w:rFonts w:asciiTheme="majorBidi" w:eastAsia="AdvTT5235d5a9" w:hAnsiTheme="majorBidi" w:cstheme="majorBidi"/>
          <w:sz w:val="18"/>
          <w:szCs w:val="18"/>
        </w:rPr>
        <w:t>CLSI.</w:t>
      </w:r>
      <w:r w:rsidR="00076CF6" w:rsidRPr="00CC07F9">
        <w:rPr>
          <w:rFonts w:asciiTheme="majorBidi" w:eastAsia="AdvTT5235d5a9" w:hAnsiTheme="majorBidi" w:cstheme="majorBidi"/>
          <w:sz w:val="18"/>
          <w:szCs w:val="18"/>
        </w:rPr>
        <w:t xml:space="preserve"> Performance Standards for Antimicrobial Disk Susceptibility Tests; Approved Standard—Eleventh Edition. CLSI document M02-A11. Wayne, PA: Clinical and Laboratory Standards Institute</w:t>
      </w:r>
      <w:r w:rsidRPr="00CC07F9">
        <w:rPr>
          <w:rFonts w:asciiTheme="majorBidi" w:eastAsia="AdvTT5235d5a9" w:hAnsiTheme="majorBidi" w:cstheme="majorBidi"/>
          <w:sz w:val="18"/>
          <w:szCs w:val="18"/>
        </w:rPr>
        <w:t>, 2012a</w:t>
      </w:r>
      <w:r w:rsidR="00076CF6" w:rsidRPr="00CC07F9">
        <w:rPr>
          <w:rFonts w:asciiTheme="majorBidi" w:eastAsia="AdvTT5235d5a9" w:hAnsiTheme="majorBidi" w:cstheme="majorBidi"/>
          <w:sz w:val="18"/>
          <w:szCs w:val="18"/>
        </w:rPr>
        <w:t>.</w:t>
      </w:r>
      <w:r w:rsidRPr="00CC07F9">
        <w:rPr>
          <w:rFonts w:asciiTheme="majorBidi" w:eastAsia="AdvTT5235d5a9" w:hAnsiTheme="majorBidi" w:cstheme="majorBidi"/>
          <w:sz w:val="18"/>
          <w:szCs w:val="18"/>
        </w:rPr>
        <w:t xml:space="preserve"> </w:t>
      </w:r>
    </w:p>
    <w:p w:rsidR="00827357" w:rsidRPr="00CC07F9" w:rsidRDefault="00076CF6" w:rsidP="00827357">
      <w:pPr>
        <w:pStyle w:val="ListParagraph"/>
        <w:numPr>
          <w:ilvl w:val="0"/>
          <w:numId w:val="10"/>
        </w:numPr>
        <w:autoSpaceDE w:val="0"/>
        <w:autoSpaceDN w:val="0"/>
        <w:adjustRightInd w:val="0"/>
        <w:ind w:left="284" w:hanging="284"/>
        <w:jc w:val="both"/>
        <w:rPr>
          <w:rFonts w:asciiTheme="majorBidi" w:eastAsia="AdvTT5235d5a9" w:hAnsiTheme="majorBidi" w:cstheme="majorBidi"/>
          <w:sz w:val="18"/>
          <w:szCs w:val="18"/>
        </w:rPr>
      </w:pPr>
      <w:r w:rsidRPr="00CC07F9">
        <w:rPr>
          <w:rFonts w:asciiTheme="majorBidi" w:hAnsiTheme="majorBidi" w:cstheme="majorBidi"/>
          <w:sz w:val="18"/>
          <w:szCs w:val="18"/>
        </w:rPr>
        <w:t xml:space="preserve">Blanco AR, </w:t>
      </w:r>
      <w:proofErr w:type="spellStart"/>
      <w:r w:rsidRPr="00CC07F9">
        <w:rPr>
          <w:rFonts w:asciiTheme="majorBidi" w:hAnsiTheme="majorBidi" w:cstheme="majorBidi"/>
          <w:sz w:val="18"/>
          <w:szCs w:val="18"/>
        </w:rPr>
        <w:t>Sudano-Roccaro</w:t>
      </w:r>
      <w:proofErr w:type="spellEnd"/>
      <w:r w:rsidRPr="00CC07F9">
        <w:rPr>
          <w:rFonts w:asciiTheme="majorBidi" w:hAnsiTheme="majorBidi" w:cstheme="majorBidi"/>
          <w:sz w:val="18"/>
          <w:szCs w:val="18"/>
        </w:rPr>
        <w:t xml:space="preserve"> A, </w:t>
      </w:r>
      <w:proofErr w:type="spellStart"/>
      <w:r w:rsidRPr="00CC07F9">
        <w:rPr>
          <w:rFonts w:asciiTheme="majorBidi" w:hAnsiTheme="majorBidi" w:cstheme="majorBidi"/>
          <w:sz w:val="18"/>
          <w:szCs w:val="18"/>
        </w:rPr>
        <w:t>Spoto</w:t>
      </w:r>
      <w:proofErr w:type="spellEnd"/>
      <w:r w:rsidRPr="00CC07F9">
        <w:rPr>
          <w:rFonts w:asciiTheme="majorBidi" w:hAnsiTheme="majorBidi" w:cstheme="majorBidi"/>
          <w:sz w:val="18"/>
          <w:szCs w:val="18"/>
        </w:rPr>
        <w:t xml:space="preserve"> GC, </w:t>
      </w:r>
      <w:proofErr w:type="spellStart"/>
      <w:r w:rsidRPr="00CC07F9">
        <w:rPr>
          <w:rFonts w:asciiTheme="majorBidi" w:hAnsiTheme="majorBidi" w:cstheme="majorBidi"/>
          <w:sz w:val="18"/>
          <w:szCs w:val="18"/>
        </w:rPr>
        <w:t>Nostro</w:t>
      </w:r>
      <w:proofErr w:type="spellEnd"/>
      <w:r w:rsidRPr="00CC07F9">
        <w:rPr>
          <w:rFonts w:asciiTheme="majorBidi" w:hAnsiTheme="majorBidi" w:cstheme="majorBidi"/>
          <w:sz w:val="18"/>
          <w:szCs w:val="18"/>
        </w:rPr>
        <w:t xml:space="preserve"> A, </w:t>
      </w:r>
      <w:proofErr w:type="spellStart"/>
      <w:r w:rsidRPr="00CC07F9">
        <w:rPr>
          <w:rFonts w:asciiTheme="majorBidi" w:hAnsiTheme="majorBidi" w:cstheme="majorBidi"/>
          <w:sz w:val="18"/>
          <w:szCs w:val="18"/>
        </w:rPr>
        <w:t>Rusciano</w:t>
      </w:r>
      <w:proofErr w:type="spellEnd"/>
      <w:r w:rsidRPr="00CC07F9">
        <w:rPr>
          <w:rFonts w:asciiTheme="majorBidi" w:hAnsiTheme="majorBidi" w:cstheme="majorBidi"/>
          <w:sz w:val="18"/>
          <w:szCs w:val="18"/>
        </w:rPr>
        <w:t xml:space="preserve"> D. </w:t>
      </w:r>
      <w:proofErr w:type="spellStart"/>
      <w:r w:rsidRPr="00CC07F9">
        <w:rPr>
          <w:rFonts w:asciiTheme="majorBidi" w:hAnsiTheme="majorBidi" w:cstheme="majorBidi"/>
          <w:sz w:val="18"/>
          <w:szCs w:val="18"/>
        </w:rPr>
        <w:t>Epigallocatechin</w:t>
      </w:r>
      <w:proofErr w:type="spellEnd"/>
      <w:r w:rsidRPr="00CC07F9">
        <w:rPr>
          <w:rFonts w:asciiTheme="majorBidi" w:hAnsiTheme="majorBidi" w:cstheme="majorBidi"/>
          <w:sz w:val="18"/>
          <w:szCs w:val="18"/>
        </w:rPr>
        <w:t xml:space="preserve"> </w:t>
      </w:r>
      <w:proofErr w:type="spellStart"/>
      <w:r w:rsidRPr="00CC07F9">
        <w:rPr>
          <w:rFonts w:asciiTheme="majorBidi" w:hAnsiTheme="majorBidi" w:cstheme="majorBidi"/>
          <w:sz w:val="18"/>
          <w:szCs w:val="18"/>
        </w:rPr>
        <w:t>Gallate</w:t>
      </w:r>
      <w:proofErr w:type="spellEnd"/>
      <w:r w:rsidRPr="00CC07F9">
        <w:rPr>
          <w:rFonts w:asciiTheme="majorBidi" w:hAnsiTheme="majorBidi" w:cstheme="majorBidi"/>
          <w:sz w:val="18"/>
          <w:szCs w:val="18"/>
        </w:rPr>
        <w:t xml:space="preserve"> Inhibits </w:t>
      </w:r>
      <w:proofErr w:type="spellStart"/>
      <w:r w:rsidRPr="00CC07F9">
        <w:rPr>
          <w:rFonts w:asciiTheme="majorBidi" w:hAnsiTheme="majorBidi" w:cstheme="majorBidi"/>
          <w:sz w:val="18"/>
          <w:szCs w:val="18"/>
        </w:rPr>
        <w:t>Biofilm</w:t>
      </w:r>
      <w:proofErr w:type="spellEnd"/>
      <w:r w:rsidRPr="00CC07F9">
        <w:rPr>
          <w:rFonts w:asciiTheme="majorBidi" w:hAnsiTheme="majorBidi" w:cstheme="majorBidi"/>
          <w:sz w:val="18"/>
          <w:szCs w:val="18"/>
        </w:rPr>
        <w:t xml:space="preserve"> Formation by Ocular Staphylococcal Isolates. </w:t>
      </w:r>
      <w:proofErr w:type="spellStart"/>
      <w:r w:rsidRPr="00CC07F9">
        <w:rPr>
          <w:rFonts w:asciiTheme="majorBidi" w:hAnsiTheme="majorBidi" w:cstheme="majorBidi"/>
          <w:sz w:val="18"/>
          <w:szCs w:val="18"/>
        </w:rPr>
        <w:t>Antimicrob</w:t>
      </w:r>
      <w:proofErr w:type="spellEnd"/>
      <w:r w:rsidRPr="00CC07F9">
        <w:rPr>
          <w:rFonts w:asciiTheme="majorBidi" w:hAnsiTheme="majorBidi" w:cstheme="majorBidi"/>
          <w:sz w:val="18"/>
          <w:szCs w:val="18"/>
        </w:rPr>
        <w:t xml:space="preserve"> Agents Ch., 2005;49:4339–4343.</w:t>
      </w:r>
    </w:p>
    <w:p w:rsidR="00951710" w:rsidRPr="00CC07F9" w:rsidRDefault="00827357" w:rsidP="00951710">
      <w:pPr>
        <w:pStyle w:val="ListParagraph"/>
        <w:numPr>
          <w:ilvl w:val="0"/>
          <w:numId w:val="10"/>
        </w:numPr>
        <w:autoSpaceDE w:val="0"/>
        <w:autoSpaceDN w:val="0"/>
        <w:adjustRightInd w:val="0"/>
        <w:ind w:left="284" w:hanging="284"/>
        <w:jc w:val="both"/>
        <w:rPr>
          <w:rFonts w:asciiTheme="majorBidi" w:eastAsia="TimesNewRomanPSMT" w:hAnsiTheme="majorBidi" w:cstheme="majorBidi"/>
          <w:i/>
          <w:iCs/>
          <w:sz w:val="18"/>
          <w:szCs w:val="18"/>
        </w:rPr>
      </w:pPr>
      <w:r w:rsidRPr="00CC07F9">
        <w:rPr>
          <w:rFonts w:asciiTheme="majorBidi" w:eastAsia="AdvTT5235d5a9" w:hAnsiTheme="majorBidi" w:cstheme="majorBidi"/>
          <w:sz w:val="18"/>
          <w:szCs w:val="18"/>
        </w:rPr>
        <w:t xml:space="preserve">Ando C, </w:t>
      </w:r>
      <w:proofErr w:type="spellStart"/>
      <w:r w:rsidRPr="00CC07F9">
        <w:rPr>
          <w:rFonts w:asciiTheme="majorBidi" w:eastAsia="AdvTT5235d5a9" w:hAnsiTheme="majorBidi" w:cstheme="majorBidi"/>
          <w:sz w:val="18"/>
          <w:szCs w:val="18"/>
        </w:rPr>
        <w:t>Kono</w:t>
      </w:r>
      <w:proofErr w:type="spellEnd"/>
      <w:r w:rsidRPr="00CC07F9">
        <w:rPr>
          <w:rFonts w:asciiTheme="majorBidi" w:eastAsia="AdvTT5235d5a9" w:hAnsiTheme="majorBidi" w:cstheme="majorBidi"/>
          <w:sz w:val="18"/>
          <w:szCs w:val="18"/>
        </w:rPr>
        <w:t xml:space="preserve"> K, </w:t>
      </w:r>
      <w:proofErr w:type="spellStart"/>
      <w:r w:rsidRPr="00CC07F9">
        <w:rPr>
          <w:rFonts w:asciiTheme="majorBidi" w:eastAsia="AdvTT5235d5a9" w:hAnsiTheme="majorBidi" w:cstheme="majorBidi"/>
          <w:sz w:val="18"/>
          <w:szCs w:val="18"/>
        </w:rPr>
        <w:t>Tatara</w:t>
      </w:r>
      <w:proofErr w:type="spellEnd"/>
      <w:r w:rsidRPr="00CC07F9">
        <w:rPr>
          <w:rFonts w:asciiTheme="majorBidi" w:eastAsia="AdvTT5235d5a9" w:hAnsiTheme="majorBidi" w:cstheme="majorBidi"/>
          <w:sz w:val="18"/>
          <w:szCs w:val="18"/>
        </w:rPr>
        <w:t xml:space="preserve"> I, Takeda S, Arakawa K, Hara Y. Antibacterial activity of </w:t>
      </w:r>
      <w:proofErr w:type="spellStart"/>
      <w:r w:rsidRPr="00CC07F9">
        <w:rPr>
          <w:rFonts w:asciiTheme="majorBidi" w:eastAsia="AdvTT5235d5a9" w:hAnsiTheme="majorBidi" w:cstheme="majorBidi"/>
          <w:sz w:val="18"/>
          <w:szCs w:val="18"/>
        </w:rPr>
        <w:t>Epigallocatechin</w:t>
      </w:r>
      <w:proofErr w:type="spellEnd"/>
      <w:r w:rsidRPr="00CC07F9">
        <w:rPr>
          <w:rFonts w:asciiTheme="majorBidi" w:eastAsia="AdvTT5235d5a9" w:hAnsiTheme="majorBidi" w:cstheme="majorBidi"/>
          <w:sz w:val="18"/>
          <w:szCs w:val="18"/>
        </w:rPr>
        <w:t xml:space="preserve"> </w:t>
      </w:r>
      <w:proofErr w:type="spellStart"/>
      <w:r w:rsidRPr="00CC07F9">
        <w:rPr>
          <w:rFonts w:asciiTheme="majorBidi" w:eastAsia="AdvTT5235d5a9" w:hAnsiTheme="majorBidi" w:cstheme="majorBidi"/>
          <w:sz w:val="18"/>
          <w:szCs w:val="18"/>
        </w:rPr>
        <w:t>Gallate</w:t>
      </w:r>
      <w:proofErr w:type="spellEnd"/>
      <w:r w:rsidRPr="00CC07F9">
        <w:rPr>
          <w:rFonts w:asciiTheme="majorBidi" w:eastAsia="AdvTT5235d5a9" w:hAnsiTheme="majorBidi" w:cstheme="majorBidi"/>
          <w:sz w:val="18"/>
          <w:szCs w:val="18"/>
        </w:rPr>
        <w:t xml:space="preserve"> against Staphylococci. Med </w:t>
      </w:r>
      <w:proofErr w:type="spellStart"/>
      <w:r w:rsidRPr="00CC07F9">
        <w:rPr>
          <w:rFonts w:asciiTheme="majorBidi" w:eastAsia="AdvTT5235d5a9" w:hAnsiTheme="majorBidi" w:cstheme="majorBidi"/>
          <w:sz w:val="18"/>
          <w:szCs w:val="18"/>
        </w:rPr>
        <w:t>Bul</w:t>
      </w:r>
      <w:proofErr w:type="spellEnd"/>
      <w:r w:rsidRPr="00CC07F9">
        <w:rPr>
          <w:rFonts w:asciiTheme="majorBidi" w:eastAsia="AdvTT5235d5a9" w:hAnsiTheme="majorBidi" w:cstheme="majorBidi"/>
          <w:sz w:val="18"/>
          <w:szCs w:val="18"/>
        </w:rPr>
        <w:t xml:space="preserve"> </w:t>
      </w:r>
      <w:proofErr w:type="spellStart"/>
      <w:r w:rsidRPr="00CC07F9">
        <w:rPr>
          <w:rFonts w:asciiTheme="majorBidi" w:eastAsia="AdvTT5235d5a9" w:hAnsiTheme="majorBidi" w:cstheme="majorBidi"/>
          <w:sz w:val="18"/>
          <w:szCs w:val="18"/>
        </w:rPr>
        <w:t>Fukuoda</w:t>
      </w:r>
      <w:proofErr w:type="spellEnd"/>
      <w:r w:rsidRPr="00CC07F9">
        <w:rPr>
          <w:rFonts w:asciiTheme="majorBidi" w:eastAsia="AdvTT5235d5a9" w:hAnsiTheme="majorBidi" w:cstheme="majorBidi"/>
          <w:sz w:val="18"/>
          <w:szCs w:val="18"/>
        </w:rPr>
        <w:t xml:space="preserve"> n 1999;26 (4):195-197.</w:t>
      </w:r>
    </w:p>
    <w:p w:rsidR="00CE158C" w:rsidRPr="00CC07F9" w:rsidRDefault="00CE158C" w:rsidP="00CE158C">
      <w:pPr>
        <w:pStyle w:val="ListParagraph"/>
        <w:numPr>
          <w:ilvl w:val="0"/>
          <w:numId w:val="10"/>
        </w:numPr>
        <w:autoSpaceDE w:val="0"/>
        <w:autoSpaceDN w:val="0"/>
        <w:adjustRightInd w:val="0"/>
        <w:ind w:left="284" w:hanging="284"/>
        <w:jc w:val="both"/>
        <w:rPr>
          <w:rFonts w:asciiTheme="majorBidi" w:eastAsia="AdvTT5235d5a9" w:hAnsiTheme="majorBidi" w:cstheme="majorBidi"/>
          <w:sz w:val="18"/>
          <w:szCs w:val="18"/>
        </w:rPr>
      </w:pPr>
      <w:r w:rsidRPr="00CC07F9">
        <w:rPr>
          <w:rFonts w:asciiTheme="majorBidi" w:eastAsia="TimesNewRomanPSMT" w:hAnsiTheme="majorBidi" w:cstheme="majorBidi"/>
          <w:sz w:val="18"/>
          <w:szCs w:val="18"/>
        </w:rPr>
        <w:t>CLSI. Methods for Dilution Antimicrobial Susceptibility Tests for Bacteria That Grow Aerobically; Approved Standard—Ninth Edition. CLSI document M07-A9. Wayne, PA: Clinical and Laboratory Standards Institute; 2012b.</w:t>
      </w:r>
    </w:p>
    <w:p w:rsidR="00951710" w:rsidRPr="00CC07F9" w:rsidRDefault="00951710" w:rsidP="00951710">
      <w:pPr>
        <w:pStyle w:val="ListParagraph"/>
        <w:numPr>
          <w:ilvl w:val="0"/>
          <w:numId w:val="10"/>
        </w:numPr>
        <w:autoSpaceDE w:val="0"/>
        <w:autoSpaceDN w:val="0"/>
        <w:adjustRightInd w:val="0"/>
        <w:ind w:left="284" w:hanging="284"/>
        <w:jc w:val="both"/>
        <w:rPr>
          <w:rFonts w:asciiTheme="majorBidi" w:eastAsia="AdvTT5235d5a9" w:hAnsiTheme="majorBidi" w:cstheme="majorBidi"/>
          <w:sz w:val="18"/>
          <w:szCs w:val="18"/>
        </w:rPr>
      </w:pPr>
      <w:r w:rsidRPr="00CC07F9">
        <w:rPr>
          <w:rFonts w:asciiTheme="majorBidi" w:eastAsia="TimesNewRomanPSMT" w:hAnsiTheme="majorBidi" w:cstheme="majorBidi"/>
          <w:sz w:val="18"/>
          <w:szCs w:val="18"/>
        </w:rPr>
        <w:t xml:space="preserve">(Clinical and Laboratory Standards Institute. </w:t>
      </w:r>
      <w:r w:rsidRPr="00CC07F9">
        <w:rPr>
          <w:rFonts w:asciiTheme="majorBidi" w:eastAsia="TimesNewRomanPSMT" w:hAnsiTheme="majorBidi" w:cstheme="majorBidi"/>
          <w:i/>
          <w:iCs/>
          <w:sz w:val="18"/>
          <w:szCs w:val="18"/>
        </w:rPr>
        <w:t xml:space="preserve">Methods for Dilution Antimicrobial Susceptibility Tests for Bacteria That Grow Aerobically; Approved Standard—Seventh Edition. </w:t>
      </w:r>
      <w:r w:rsidRPr="00CC07F9">
        <w:rPr>
          <w:rFonts w:asciiTheme="majorBidi" w:eastAsia="TimesNewRomanPSMT" w:hAnsiTheme="majorBidi" w:cstheme="majorBidi"/>
          <w:sz w:val="18"/>
          <w:szCs w:val="18"/>
        </w:rPr>
        <w:t>Clinical and Laboratory Standards Institute document M7-A7 [ISBN 1-56238-587-9]. Clinical and Laboratory Standards Institute, 940 West Valley Road, Suite 1400, Wayne, Pennsylvania 19087-1898 USA, 2006.)</w:t>
      </w:r>
    </w:p>
    <w:p w:rsidR="00663E91" w:rsidRPr="00CC07F9" w:rsidRDefault="002B72B1" w:rsidP="00663E91">
      <w:pPr>
        <w:pStyle w:val="ListParagraph"/>
        <w:numPr>
          <w:ilvl w:val="0"/>
          <w:numId w:val="10"/>
        </w:numPr>
        <w:autoSpaceDE w:val="0"/>
        <w:autoSpaceDN w:val="0"/>
        <w:adjustRightInd w:val="0"/>
        <w:ind w:left="284" w:hanging="284"/>
        <w:jc w:val="both"/>
        <w:rPr>
          <w:rFonts w:asciiTheme="majorBidi" w:eastAsiaTheme="minorHAnsi" w:hAnsiTheme="majorBidi" w:cstheme="majorBidi"/>
          <w:sz w:val="18"/>
          <w:szCs w:val="18"/>
        </w:rPr>
      </w:pPr>
      <w:proofErr w:type="spellStart"/>
      <w:r w:rsidRPr="00CC07F9">
        <w:rPr>
          <w:rFonts w:asciiTheme="majorBidi" w:eastAsiaTheme="majorEastAsia" w:hAnsiTheme="majorBidi" w:cstheme="majorBidi"/>
          <w:sz w:val="18"/>
          <w:szCs w:val="18"/>
        </w:rPr>
        <w:t>Sepandj</w:t>
      </w:r>
      <w:proofErr w:type="spellEnd"/>
      <w:r w:rsidR="00CC07F9" w:rsidRPr="00CC07F9">
        <w:rPr>
          <w:rFonts w:asciiTheme="majorBidi" w:eastAsiaTheme="majorEastAsia" w:hAnsiTheme="majorBidi" w:cstheme="majorBidi"/>
          <w:sz w:val="18"/>
          <w:szCs w:val="18"/>
        </w:rPr>
        <w:t xml:space="preserve"> </w:t>
      </w:r>
      <w:r w:rsidRPr="00CC07F9">
        <w:rPr>
          <w:rFonts w:asciiTheme="majorBidi" w:eastAsiaTheme="majorEastAsia" w:hAnsiTheme="majorBidi" w:cstheme="majorBidi"/>
          <w:sz w:val="18"/>
          <w:szCs w:val="18"/>
        </w:rPr>
        <w:t xml:space="preserve">F, </w:t>
      </w:r>
      <w:proofErr w:type="spellStart"/>
      <w:r w:rsidRPr="00CC07F9">
        <w:rPr>
          <w:rFonts w:asciiTheme="majorBidi" w:eastAsiaTheme="majorEastAsia" w:hAnsiTheme="majorBidi" w:cstheme="majorBidi"/>
          <w:sz w:val="18"/>
          <w:szCs w:val="18"/>
        </w:rPr>
        <w:t>Ceri</w:t>
      </w:r>
      <w:proofErr w:type="spellEnd"/>
      <w:r w:rsidRPr="00CC07F9">
        <w:rPr>
          <w:rFonts w:asciiTheme="majorBidi" w:eastAsiaTheme="majorEastAsia" w:hAnsiTheme="majorBidi" w:cstheme="majorBidi"/>
          <w:sz w:val="18"/>
          <w:szCs w:val="18"/>
        </w:rPr>
        <w:t xml:space="preserve"> H, Gibb A, Read R, Olson M. Minimum Inhibitory concentration (MIC) versus Minimum </w:t>
      </w:r>
      <w:proofErr w:type="spellStart"/>
      <w:r w:rsidRPr="00CC07F9">
        <w:rPr>
          <w:rFonts w:asciiTheme="majorBidi" w:eastAsiaTheme="majorEastAsia" w:hAnsiTheme="majorBidi" w:cstheme="majorBidi"/>
          <w:sz w:val="18"/>
          <w:szCs w:val="18"/>
        </w:rPr>
        <w:t>Biofilm</w:t>
      </w:r>
      <w:proofErr w:type="spellEnd"/>
      <w:r w:rsidRPr="00CC07F9">
        <w:rPr>
          <w:rFonts w:asciiTheme="majorBidi" w:eastAsiaTheme="majorEastAsia" w:hAnsiTheme="majorBidi" w:cstheme="majorBidi"/>
          <w:sz w:val="18"/>
          <w:szCs w:val="18"/>
        </w:rPr>
        <w:t xml:space="preserve"> Eliminating concentration (MBEC) in </w:t>
      </w:r>
      <w:r w:rsidRPr="00CC07F9">
        <w:rPr>
          <w:rFonts w:asciiTheme="majorBidi" w:eastAsiaTheme="majorEastAsia" w:hAnsiTheme="majorBidi" w:cstheme="majorBidi"/>
          <w:sz w:val="18"/>
          <w:szCs w:val="18"/>
        </w:rPr>
        <w:lastRenderedPageBreak/>
        <w:t xml:space="preserve">evaluation of antibiotic sensitivity of Gram-Negative bacilli causing peritonitis. </w:t>
      </w:r>
      <w:proofErr w:type="spellStart"/>
      <w:r w:rsidRPr="00CC07F9">
        <w:rPr>
          <w:rFonts w:asciiTheme="majorBidi" w:eastAsiaTheme="majorEastAsia" w:hAnsiTheme="majorBidi" w:cstheme="majorBidi"/>
          <w:sz w:val="18"/>
          <w:szCs w:val="18"/>
        </w:rPr>
        <w:t>Periton</w:t>
      </w:r>
      <w:proofErr w:type="spellEnd"/>
      <w:r w:rsidRPr="00CC07F9">
        <w:rPr>
          <w:rFonts w:asciiTheme="majorBidi" w:eastAsiaTheme="majorEastAsia" w:hAnsiTheme="majorBidi" w:cstheme="majorBidi"/>
          <w:sz w:val="18"/>
          <w:szCs w:val="18"/>
        </w:rPr>
        <w:t xml:space="preserve"> Dialysis Int. 2004;24:65–67.</w:t>
      </w:r>
    </w:p>
    <w:p w:rsidR="005D6C2F" w:rsidRPr="00CC07F9" w:rsidRDefault="005D6C2F" w:rsidP="00663E91">
      <w:pPr>
        <w:pStyle w:val="ListParagraph"/>
        <w:numPr>
          <w:ilvl w:val="0"/>
          <w:numId w:val="10"/>
        </w:numPr>
        <w:autoSpaceDE w:val="0"/>
        <w:autoSpaceDN w:val="0"/>
        <w:adjustRightInd w:val="0"/>
        <w:ind w:left="284" w:hanging="284"/>
        <w:jc w:val="both"/>
        <w:rPr>
          <w:rFonts w:asciiTheme="majorBidi" w:eastAsiaTheme="minorHAnsi" w:hAnsiTheme="majorBidi" w:cstheme="majorBidi"/>
          <w:sz w:val="18"/>
          <w:szCs w:val="18"/>
        </w:rPr>
      </w:pPr>
      <w:r w:rsidRPr="00CC07F9">
        <w:rPr>
          <w:rFonts w:asciiTheme="majorBidi" w:eastAsiaTheme="minorHAnsi" w:hAnsiTheme="majorBidi" w:cstheme="majorBidi"/>
          <w:sz w:val="18"/>
          <w:szCs w:val="18"/>
        </w:rPr>
        <w:t>Kumar A, Kumar</w:t>
      </w:r>
      <w:r w:rsidR="00663E91" w:rsidRPr="00CC07F9">
        <w:rPr>
          <w:rFonts w:asciiTheme="majorBidi" w:eastAsiaTheme="minorHAnsi" w:hAnsiTheme="majorBidi" w:cstheme="majorBidi"/>
          <w:sz w:val="18"/>
          <w:szCs w:val="18"/>
        </w:rPr>
        <w:t xml:space="preserve"> A</w:t>
      </w:r>
      <w:r w:rsidRPr="00CC07F9">
        <w:rPr>
          <w:rFonts w:asciiTheme="majorBidi" w:eastAsiaTheme="minorHAnsi" w:hAnsiTheme="majorBidi" w:cstheme="majorBidi"/>
          <w:sz w:val="18"/>
          <w:szCs w:val="18"/>
        </w:rPr>
        <w:t xml:space="preserve">, </w:t>
      </w:r>
      <w:proofErr w:type="spellStart"/>
      <w:r w:rsidRPr="00CC07F9">
        <w:rPr>
          <w:rFonts w:asciiTheme="majorBidi" w:eastAsiaTheme="minorHAnsi" w:hAnsiTheme="majorBidi" w:cstheme="majorBidi"/>
          <w:sz w:val="18"/>
          <w:szCs w:val="18"/>
        </w:rPr>
        <w:t>Thakur</w:t>
      </w:r>
      <w:proofErr w:type="spellEnd"/>
      <w:r w:rsidR="00663E91" w:rsidRPr="00CC07F9">
        <w:rPr>
          <w:rFonts w:asciiTheme="majorBidi" w:eastAsiaTheme="minorHAnsi" w:hAnsiTheme="majorBidi" w:cstheme="majorBidi"/>
          <w:sz w:val="18"/>
          <w:szCs w:val="18"/>
        </w:rPr>
        <w:t xml:space="preserve"> P</w:t>
      </w:r>
      <w:r w:rsidRPr="00CC07F9">
        <w:rPr>
          <w:rFonts w:asciiTheme="majorBidi" w:eastAsiaTheme="minorHAnsi" w:hAnsiTheme="majorBidi" w:cstheme="majorBidi"/>
          <w:sz w:val="18"/>
          <w:szCs w:val="18"/>
        </w:rPr>
        <w:t xml:space="preserve">, </w:t>
      </w:r>
      <w:proofErr w:type="spellStart"/>
      <w:r w:rsidRPr="00CC07F9">
        <w:rPr>
          <w:rFonts w:asciiTheme="majorBidi" w:eastAsiaTheme="minorHAnsi" w:hAnsiTheme="majorBidi" w:cstheme="majorBidi"/>
          <w:sz w:val="18"/>
          <w:szCs w:val="18"/>
        </w:rPr>
        <w:t>Patil</w:t>
      </w:r>
      <w:proofErr w:type="spellEnd"/>
      <w:r w:rsidR="00663E91" w:rsidRPr="00CC07F9">
        <w:rPr>
          <w:rFonts w:asciiTheme="majorBidi" w:eastAsiaTheme="minorHAnsi" w:hAnsiTheme="majorBidi" w:cstheme="majorBidi"/>
          <w:sz w:val="18"/>
          <w:szCs w:val="18"/>
        </w:rPr>
        <w:t xml:space="preserve"> S</w:t>
      </w:r>
      <w:r w:rsidRPr="00CC07F9">
        <w:rPr>
          <w:rFonts w:asciiTheme="majorBidi" w:eastAsiaTheme="minorHAnsi" w:hAnsiTheme="majorBidi" w:cstheme="majorBidi"/>
          <w:sz w:val="18"/>
          <w:szCs w:val="18"/>
        </w:rPr>
        <w:t xml:space="preserve">, </w:t>
      </w:r>
      <w:proofErr w:type="spellStart"/>
      <w:r w:rsidRPr="00CC07F9">
        <w:rPr>
          <w:rFonts w:asciiTheme="majorBidi" w:eastAsiaTheme="minorHAnsi" w:hAnsiTheme="majorBidi" w:cstheme="majorBidi"/>
          <w:sz w:val="18"/>
          <w:szCs w:val="18"/>
        </w:rPr>
        <w:t>Payal</w:t>
      </w:r>
      <w:proofErr w:type="spellEnd"/>
      <w:r w:rsidR="00663E91" w:rsidRPr="00CC07F9">
        <w:rPr>
          <w:rFonts w:asciiTheme="majorBidi" w:eastAsiaTheme="minorHAnsi" w:hAnsiTheme="majorBidi" w:cstheme="majorBidi"/>
          <w:sz w:val="18"/>
          <w:szCs w:val="18"/>
        </w:rPr>
        <w:t xml:space="preserve"> C</w:t>
      </w:r>
      <w:r w:rsidRPr="00CC07F9">
        <w:rPr>
          <w:rFonts w:asciiTheme="majorBidi" w:eastAsiaTheme="minorHAnsi" w:hAnsiTheme="majorBidi" w:cstheme="majorBidi"/>
          <w:sz w:val="18"/>
          <w:szCs w:val="18"/>
        </w:rPr>
        <w:t>, Kumar</w:t>
      </w:r>
      <w:r w:rsidR="00663E91" w:rsidRPr="00CC07F9">
        <w:rPr>
          <w:rFonts w:asciiTheme="majorBidi" w:eastAsiaTheme="minorHAnsi" w:hAnsiTheme="majorBidi" w:cstheme="majorBidi"/>
          <w:sz w:val="18"/>
          <w:szCs w:val="18"/>
        </w:rPr>
        <w:t xml:space="preserve"> A</w:t>
      </w:r>
      <w:r w:rsidRPr="00CC07F9">
        <w:rPr>
          <w:rFonts w:asciiTheme="majorBidi" w:eastAsiaTheme="minorHAnsi" w:hAnsiTheme="majorBidi" w:cstheme="majorBidi"/>
          <w:sz w:val="18"/>
          <w:szCs w:val="18"/>
        </w:rPr>
        <w:t>, Sharma</w:t>
      </w:r>
      <w:r w:rsidR="00663E91" w:rsidRPr="00CC07F9">
        <w:rPr>
          <w:rFonts w:asciiTheme="majorBidi" w:eastAsiaTheme="minorHAnsi" w:hAnsiTheme="majorBidi" w:cstheme="majorBidi"/>
          <w:sz w:val="18"/>
          <w:szCs w:val="18"/>
        </w:rPr>
        <w:t xml:space="preserve"> P</w:t>
      </w:r>
      <w:r w:rsidRPr="00CC07F9">
        <w:rPr>
          <w:rFonts w:asciiTheme="majorBidi" w:eastAsiaTheme="minorHAnsi" w:hAnsiTheme="majorBidi" w:cstheme="majorBidi"/>
          <w:sz w:val="18"/>
          <w:szCs w:val="18"/>
        </w:rPr>
        <w:t xml:space="preserve">. Antibacterial activity of green tea (Camellia </w:t>
      </w:r>
      <w:proofErr w:type="spellStart"/>
      <w:r w:rsidRPr="00CC07F9">
        <w:rPr>
          <w:rFonts w:asciiTheme="majorBidi" w:eastAsiaTheme="minorHAnsi" w:hAnsiTheme="majorBidi" w:cstheme="majorBidi"/>
          <w:sz w:val="18"/>
          <w:szCs w:val="18"/>
        </w:rPr>
        <w:t>sinensis</w:t>
      </w:r>
      <w:proofErr w:type="spellEnd"/>
      <w:r w:rsidRPr="00CC07F9">
        <w:rPr>
          <w:rFonts w:asciiTheme="majorBidi" w:eastAsiaTheme="minorHAnsi" w:hAnsiTheme="majorBidi" w:cstheme="majorBidi"/>
          <w:sz w:val="18"/>
          <w:szCs w:val="18"/>
        </w:rPr>
        <w:t xml:space="preserve">) extracts against various bacteria isolated from environmental sources. </w:t>
      </w:r>
      <w:r w:rsidRPr="00CC07F9">
        <w:rPr>
          <w:rFonts w:asciiTheme="majorBidi" w:eastAsiaTheme="minorHAnsi" w:hAnsiTheme="majorBidi" w:cstheme="majorBidi"/>
          <w:i/>
          <w:iCs/>
          <w:sz w:val="18"/>
          <w:szCs w:val="18"/>
        </w:rPr>
        <w:t>Recent Research in Science and Technology</w:t>
      </w:r>
      <w:r w:rsidRPr="00CC07F9">
        <w:rPr>
          <w:rFonts w:asciiTheme="majorBidi" w:eastAsiaTheme="minorHAnsi" w:hAnsiTheme="majorBidi" w:cstheme="majorBidi"/>
          <w:sz w:val="18"/>
          <w:szCs w:val="18"/>
        </w:rPr>
        <w:t xml:space="preserve">, </w:t>
      </w:r>
      <w:r w:rsidR="00663E91" w:rsidRPr="00CC07F9">
        <w:rPr>
          <w:rFonts w:asciiTheme="majorBidi" w:eastAsiaTheme="minorHAnsi" w:hAnsiTheme="majorBidi" w:cstheme="majorBidi"/>
          <w:sz w:val="18"/>
          <w:szCs w:val="18"/>
        </w:rPr>
        <w:t>2012;</w:t>
      </w:r>
      <w:r w:rsidRPr="00CC07F9">
        <w:rPr>
          <w:rFonts w:asciiTheme="majorBidi" w:eastAsiaTheme="minorHAnsi" w:hAnsiTheme="majorBidi" w:cstheme="majorBidi"/>
          <w:sz w:val="18"/>
          <w:szCs w:val="18"/>
        </w:rPr>
        <w:t>4(1): 19-23.</w:t>
      </w:r>
    </w:p>
    <w:p w:rsidR="002B72B1" w:rsidRPr="00CC07F9" w:rsidRDefault="00663E91" w:rsidP="00663E91">
      <w:pPr>
        <w:pStyle w:val="ListParagraph"/>
        <w:numPr>
          <w:ilvl w:val="0"/>
          <w:numId w:val="10"/>
        </w:numPr>
        <w:autoSpaceDE w:val="0"/>
        <w:autoSpaceDN w:val="0"/>
        <w:adjustRightInd w:val="0"/>
        <w:ind w:left="284" w:hanging="284"/>
        <w:jc w:val="both"/>
        <w:rPr>
          <w:rFonts w:asciiTheme="majorBidi" w:eastAsia="AdvTT5235d5a9" w:hAnsiTheme="majorBidi" w:cstheme="majorBidi"/>
          <w:sz w:val="18"/>
          <w:szCs w:val="18"/>
        </w:rPr>
      </w:pPr>
      <w:r w:rsidRPr="00CC07F9">
        <w:rPr>
          <w:rFonts w:asciiTheme="majorBidi" w:hAnsiTheme="majorBidi" w:cstheme="majorBidi"/>
          <w:sz w:val="18"/>
          <w:szCs w:val="18"/>
          <w:lang w:val="pl-PL"/>
        </w:rPr>
        <w:t>Zhao W-H,</w:t>
      </w:r>
      <w:r w:rsidR="00CC07F9" w:rsidRPr="00CC07F9">
        <w:rPr>
          <w:rFonts w:asciiTheme="majorBidi" w:hAnsiTheme="majorBidi" w:cstheme="majorBidi"/>
          <w:sz w:val="18"/>
          <w:szCs w:val="18"/>
          <w:lang w:val="pl-PL"/>
        </w:rPr>
        <w:t xml:space="preserve"> </w:t>
      </w:r>
      <w:r w:rsidRPr="00CC07F9">
        <w:rPr>
          <w:rFonts w:asciiTheme="majorBidi" w:hAnsiTheme="majorBidi" w:cstheme="majorBidi"/>
          <w:sz w:val="18"/>
          <w:szCs w:val="18"/>
          <w:lang w:val="pl-PL"/>
        </w:rPr>
        <w:t xml:space="preserve">Hu Z-Q. Okubo S., Hara Y, Shimamura T. Mechanism of Synergy between Epigallocatechin Gallate and b-Lactams against Methicillin-Resistant Staphylococcus aureus. </w:t>
      </w:r>
      <w:proofErr w:type="spellStart"/>
      <w:r w:rsidRPr="00CC07F9">
        <w:rPr>
          <w:rFonts w:asciiTheme="majorBidi" w:hAnsiTheme="majorBidi" w:cstheme="majorBidi"/>
          <w:sz w:val="18"/>
          <w:szCs w:val="18"/>
        </w:rPr>
        <w:t>Antimicrob</w:t>
      </w:r>
      <w:proofErr w:type="spellEnd"/>
      <w:r w:rsidRPr="00CC07F9">
        <w:rPr>
          <w:rFonts w:asciiTheme="majorBidi" w:hAnsiTheme="majorBidi" w:cstheme="majorBidi"/>
          <w:sz w:val="18"/>
          <w:szCs w:val="18"/>
        </w:rPr>
        <w:t xml:space="preserve"> Agent Ch. 2001;45(6):1737–1742.</w:t>
      </w:r>
    </w:p>
    <w:p w:rsidR="00076CF6" w:rsidRPr="00CC07F9" w:rsidRDefault="00CE158C" w:rsidP="00CE158C">
      <w:pPr>
        <w:pStyle w:val="ListParagraph"/>
        <w:numPr>
          <w:ilvl w:val="0"/>
          <w:numId w:val="10"/>
        </w:numPr>
        <w:autoSpaceDE w:val="0"/>
        <w:autoSpaceDN w:val="0"/>
        <w:adjustRightInd w:val="0"/>
        <w:ind w:left="284" w:hanging="284"/>
        <w:jc w:val="both"/>
        <w:rPr>
          <w:rFonts w:asciiTheme="majorBidi" w:hAnsiTheme="majorBidi" w:cstheme="majorBidi"/>
          <w:sz w:val="18"/>
          <w:szCs w:val="18"/>
        </w:rPr>
      </w:pPr>
      <w:proofErr w:type="spellStart"/>
      <w:r w:rsidRPr="00CC07F9">
        <w:rPr>
          <w:rFonts w:asciiTheme="majorBidi" w:hAnsiTheme="majorBidi" w:cstheme="majorBidi"/>
          <w:sz w:val="18"/>
          <w:szCs w:val="18"/>
        </w:rPr>
        <w:t>Hatano</w:t>
      </w:r>
      <w:proofErr w:type="spellEnd"/>
      <w:r w:rsidRPr="00CC07F9">
        <w:rPr>
          <w:rFonts w:asciiTheme="majorBidi" w:hAnsiTheme="majorBidi" w:cstheme="majorBidi"/>
          <w:sz w:val="18"/>
          <w:szCs w:val="18"/>
        </w:rPr>
        <w:t xml:space="preserve"> T, </w:t>
      </w:r>
      <w:proofErr w:type="spellStart"/>
      <w:r w:rsidRPr="00CC07F9">
        <w:rPr>
          <w:rFonts w:asciiTheme="majorBidi" w:hAnsiTheme="majorBidi" w:cstheme="majorBidi"/>
          <w:sz w:val="18"/>
          <w:szCs w:val="18"/>
        </w:rPr>
        <w:t>Tsugawa</w:t>
      </w:r>
      <w:proofErr w:type="spellEnd"/>
      <w:r w:rsidRPr="00CC07F9">
        <w:rPr>
          <w:rFonts w:asciiTheme="majorBidi" w:hAnsiTheme="majorBidi" w:cstheme="majorBidi"/>
          <w:sz w:val="18"/>
          <w:szCs w:val="18"/>
        </w:rPr>
        <w:t xml:space="preserve"> M, </w:t>
      </w:r>
      <w:proofErr w:type="spellStart"/>
      <w:r w:rsidRPr="00CC07F9">
        <w:rPr>
          <w:rFonts w:asciiTheme="majorBidi" w:hAnsiTheme="majorBidi" w:cstheme="majorBidi"/>
          <w:sz w:val="18"/>
          <w:szCs w:val="18"/>
        </w:rPr>
        <w:t>Kusuda</w:t>
      </w:r>
      <w:proofErr w:type="spellEnd"/>
      <w:r w:rsidRPr="00CC07F9">
        <w:rPr>
          <w:rFonts w:asciiTheme="majorBidi" w:hAnsiTheme="majorBidi" w:cstheme="majorBidi"/>
          <w:sz w:val="18"/>
          <w:szCs w:val="18"/>
        </w:rPr>
        <w:t xml:space="preserve"> M, Taniguchi S, Yoshida T, Tsuchiya T. Enhancement of antibacterial effects of </w:t>
      </w:r>
      <w:proofErr w:type="spellStart"/>
      <w:r w:rsidRPr="00CC07F9">
        <w:rPr>
          <w:rFonts w:asciiTheme="majorBidi" w:hAnsiTheme="majorBidi" w:cstheme="majorBidi"/>
          <w:sz w:val="18"/>
          <w:szCs w:val="18"/>
        </w:rPr>
        <w:t>epigallocatechingallate</w:t>
      </w:r>
      <w:proofErr w:type="spellEnd"/>
      <w:r w:rsidRPr="00CC07F9">
        <w:rPr>
          <w:rFonts w:asciiTheme="majorBidi" w:hAnsiTheme="majorBidi" w:cstheme="majorBidi"/>
          <w:sz w:val="18"/>
          <w:szCs w:val="18"/>
        </w:rPr>
        <w:t xml:space="preserve">, using ascorbic acid. </w:t>
      </w:r>
      <w:proofErr w:type="spellStart"/>
      <w:r w:rsidRPr="00CC07F9">
        <w:rPr>
          <w:rFonts w:asciiTheme="majorBidi" w:hAnsiTheme="majorBidi" w:cstheme="majorBidi"/>
          <w:i/>
          <w:sz w:val="18"/>
          <w:szCs w:val="18"/>
        </w:rPr>
        <w:t>Phytochemistry</w:t>
      </w:r>
      <w:proofErr w:type="spellEnd"/>
      <w:r w:rsidRPr="00CC07F9">
        <w:rPr>
          <w:rFonts w:asciiTheme="majorBidi" w:hAnsiTheme="majorBidi" w:cstheme="majorBidi"/>
          <w:i/>
          <w:sz w:val="18"/>
          <w:szCs w:val="18"/>
        </w:rPr>
        <w:t>. 2008;</w:t>
      </w:r>
      <w:r w:rsidRPr="00CC07F9">
        <w:rPr>
          <w:rFonts w:asciiTheme="majorBidi" w:hAnsiTheme="majorBidi" w:cstheme="majorBidi"/>
          <w:bCs/>
          <w:sz w:val="18"/>
          <w:szCs w:val="18"/>
        </w:rPr>
        <w:t>69:3111-3116.</w:t>
      </w:r>
    </w:p>
    <w:p w:rsidR="003301FD" w:rsidRPr="00CC07F9" w:rsidRDefault="00CE158C" w:rsidP="003301FD">
      <w:pPr>
        <w:pStyle w:val="ListParagraph"/>
        <w:numPr>
          <w:ilvl w:val="0"/>
          <w:numId w:val="10"/>
        </w:numPr>
        <w:autoSpaceDE w:val="0"/>
        <w:autoSpaceDN w:val="0"/>
        <w:adjustRightInd w:val="0"/>
        <w:ind w:left="284" w:hanging="284"/>
        <w:jc w:val="both"/>
        <w:rPr>
          <w:rFonts w:asciiTheme="majorBidi" w:hAnsiTheme="majorBidi" w:cstheme="majorBidi"/>
          <w:sz w:val="18"/>
          <w:szCs w:val="18"/>
        </w:rPr>
      </w:pPr>
      <w:proofErr w:type="spellStart"/>
      <w:r w:rsidRPr="00CC07F9">
        <w:rPr>
          <w:rFonts w:asciiTheme="majorBidi" w:eastAsia="TimesNewRomanPSMT" w:hAnsiTheme="majorBidi" w:cstheme="majorBidi"/>
          <w:sz w:val="18"/>
          <w:szCs w:val="18"/>
        </w:rPr>
        <w:t>Shimamura</w:t>
      </w:r>
      <w:proofErr w:type="spellEnd"/>
      <w:r w:rsidRPr="00CC07F9">
        <w:rPr>
          <w:rFonts w:asciiTheme="majorBidi" w:eastAsia="TimesNewRomanPSMT" w:hAnsiTheme="majorBidi" w:cstheme="majorBidi"/>
          <w:sz w:val="18"/>
          <w:szCs w:val="18"/>
        </w:rPr>
        <w:t xml:space="preserve"> T, Zhao W-H, </w:t>
      </w:r>
      <w:proofErr w:type="spellStart"/>
      <w:r w:rsidRPr="00CC07F9">
        <w:rPr>
          <w:rFonts w:asciiTheme="majorBidi" w:eastAsia="TimesNewRomanPSMT" w:hAnsiTheme="majorBidi" w:cstheme="majorBidi"/>
          <w:sz w:val="18"/>
          <w:szCs w:val="18"/>
        </w:rPr>
        <w:t>Hu</w:t>
      </w:r>
      <w:proofErr w:type="spellEnd"/>
      <w:r w:rsidRPr="00CC07F9">
        <w:rPr>
          <w:rFonts w:asciiTheme="majorBidi" w:eastAsia="TimesNewRomanPSMT" w:hAnsiTheme="majorBidi" w:cstheme="majorBidi"/>
          <w:sz w:val="18"/>
          <w:szCs w:val="18"/>
        </w:rPr>
        <w:t xml:space="preserve"> Z-Q. </w:t>
      </w:r>
      <w:r w:rsidRPr="00CC07F9">
        <w:rPr>
          <w:rFonts w:asciiTheme="majorBidi" w:eastAsiaTheme="minorHAnsi" w:hAnsiTheme="majorBidi" w:cstheme="majorBidi"/>
          <w:sz w:val="18"/>
          <w:szCs w:val="18"/>
        </w:rPr>
        <w:t xml:space="preserve">Mechanism of Action and Potential for Use of Tea </w:t>
      </w:r>
      <w:proofErr w:type="spellStart"/>
      <w:r w:rsidRPr="00CC07F9">
        <w:rPr>
          <w:rFonts w:asciiTheme="majorBidi" w:eastAsiaTheme="minorHAnsi" w:hAnsiTheme="majorBidi" w:cstheme="majorBidi"/>
          <w:sz w:val="18"/>
          <w:szCs w:val="18"/>
        </w:rPr>
        <w:t>Catechin</w:t>
      </w:r>
      <w:proofErr w:type="spellEnd"/>
      <w:r w:rsidRPr="00CC07F9">
        <w:rPr>
          <w:rFonts w:asciiTheme="majorBidi" w:eastAsiaTheme="minorHAnsi" w:hAnsiTheme="majorBidi" w:cstheme="majorBidi"/>
          <w:sz w:val="18"/>
          <w:szCs w:val="18"/>
        </w:rPr>
        <w:t xml:space="preserve"> as an </w:t>
      </w:r>
      <w:proofErr w:type="spellStart"/>
      <w:r w:rsidRPr="00CC07F9">
        <w:rPr>
          <w:rFonts w:asciiTheme="majorBidi" w:eastAsiaTheme="minorHAnsi" w:hAnsiTheme="majorBidi" w:cstheme="majorBidi"/>
          <w:sz w:val="18"/>
          <w:szCs w:val="18"/>
        </w:rPr>
        <w:t>Antiinfective</w:t>
      </w:r>
      <w:proofErr w:type="spellEnd"/>
      <w:r w:rsidRPr="00CC07F9">
        <w:rPr>
          <w:rFonts w:asciiTheme="majorBidi" w:eastAsiaTheme="minorHAnsi" w:hAnsiTheme="majorBidi" w:cstheme="majorBidi"/>
          <w:sz w:val="18"/>
          <w:szCs w:val="18"/>
        </w:rPr>
        <w:t xml:space="preserve"> Agent.</w:t>
      </w:r>
      <w:r w:rsidRPr="00CC07F9">
        <w:rPr>
          <w:rFonts w:asciiTheme="majorBidi" w:eastAsiaTheme="minorHAnsi" w:hAnsiTheme="majorBidi" w:cstheme="majorBidi"/>
          <w:i/>
          <w:iCs/>
          <w:sz w:val="18"/>
          <w:szCs w:val="18"/>
        </w:rPr>
        <w:t xml:space="preserve"> Anti-Infective Agents in Medicinal Chemistry,2007; 6: </w:t>
      </w:r>
      <w:r w:rsidRPr="00CC07F9">
        <w:rPr>
          <w:rFonts w:asciiTheme="majorBidi" w:eastAsiaTheme="minorHAnsi" w:hAnsiTheme="majorBidi" w:cstheme="majorBidi"/>
          <w:sz w:val="18"/>
          <w:szCs w:val="18"/>
        </w:rPr>
        <w:t>57-62.</w:t>
      </w:r>
    </w:p>
    <w:p w:rsidR="003301FD" w:rsidRPr="00CC07F9" w:rsidRDefault="003301FD" w:rsidP="003301FD">
      <w:pPr>
        <w:pStyle w:val="ListParagraph"/>
        <w:numPr>
          <w:ilvl w:val="0"/>
          <w:numId w:val="10"/>
        </w:numPr>
        <w:autoSpaceDE w:val="0"/>
        <w:autoSpaceDN w:val="0"/>
        <w:adjustRightInd w:val="0"/>
        <w:ind w:left="284" w:hanging="284"/>
        <w:jc w:val="both"/>
        <w:rPr>
          <w:rFonts w:asciiTheme="majorBidi" w:hAnsiTheme="majorBidi" w:cstheme="majorBidi"/>
          <w:sz w:val="18"/>
          <w:szCs w:val="18"/>
        </w:rPr>
      </w:pPr>
      <w:r w:rsidRPr="00CC07F9">
        <w:rPr>
          <w:rFonts w:asciiTheme="majorBidi" w:hAnsiTheme="majorBidi" w:cstheme="majorBidi"/>
          <w:sz w:val="18"/>
          <w:szCs w:val="18"/>
        </w:rPr>
        <w:t xml:space="preserve">Stapleton PD, Shah S, </w:t>
      </w:r>
      <w:proofErr w:type="spellStart"/>
      <w:r w:rsidRPr="00CC07F9">
        <w:rPr>
          <w:rFonts w:asciiTheme="majorBidi" w:hAnsiTheme="majorBidi" w:cstheme="majorBidi"/>
          <w:sz w:val="18"/>
          <w:szCs w:val="18"/>
        </w:rPr>
        <w:t>Ehlert</w:t>
      </w:r>
      <w:proofErr w:type="spellEnd"/>
      <w:r w:rsidRPr="00CC07F9">
        <w:rPr>
          <w:rFonts w:asciiTheme="majorBidi" w:hAnsiTheme="majorBidi" w:cstheme="majorBidi"/>
          <w:sz w:val="18"/>
          <w:szCs w:val="18"/>
        </w:rPr>
        <w:t xml:space="preserve"> K, Hara Y, Taylor PW. The β-</w:t>
      </w:r>
      <w:proofErr w:type="spellStart"/>
      <w:r w:rsidRPr="00CC07F9">
        <w:rPr>
          <w:rFonts w:asciiTheme="majorBidi" w:hAnsiTheme="majorBidi" w:cstheme="majorBidi"/>
          <w:sz w:val="18"/>
          <w:szCs w:val="18"/>
        </w:rPr>
        <w:t>lactam</w:t>
      </w:r>
      <w:proofErr w:type="spellEnd"/>
      <w:r w:rsidRPr="00CC07F9">
        <w:rPr>
          <w:rFonts w:asciiTheme="majorBidi" w:hAnsiTheme="majorBidi" w:cstheme="majorBidi"/>
          <w:sz w:val="18"/>
          <w:szCs w:val="18"/>
        </w:rPr>
        <w:t>-resistance modifier-</w:t>
      </w:r>
      <w:proofErr w:type="spellStart"/>
      <w:r w:rsidRPr="00CC07F9">
        <w:rPr>
          <w:rFonts w:asciiTheme="majorBidi" w:hAnsiTheme="majorBidi" w:cstheme="majorBidi"/>
          <w:sz w:val="18"/>
          <w:szCs w:val="18"/>
        </w:rPr>
        <w:t>epicatechingallate</w:t>
      </w:r>
      <w:proofErr w:type="spellEnd"/>
      <w:r w:rsidRPr="00CC07F9">
        <w:rPr>
          <w:rFonts w:asciiTheme="majorBidi" w:hAnsiTheme="majorBidi" w:cstheme="majorBidi"/>
          <w:sz w:val="18"/>
          <w:szCs w:val="18"/>
        </w:rPr>
        <w:t xml:space="preserve"> alters the architecture of the cell wall of Staphylococcus </w:t>
      </w:r>
      <w:proofErr w:type="spellStart"/>
      <w:r w:rsidRPr="00CC07F9">
        <w:rPr>
          <w:rFonts w:asciiTheme="majorBidi" w:hAnsiTheme="majorBidi" w:cstheme="majorBidi"/>
          <w:sz w:val="18"/>
          <w:szCs w:val="18"/>
        </w:rPr>
        <w:t>aureus</w:t>
      </w:r>
      <w:proofErr w:type="spellEnd"/>
      <w:r w:rsidRPr="00CC07F9">
        <w:rPr>
          <w:rFonts w:asciiTheme="majorBidi" w:hAnsiTheme="majorBidi" w:cstheme="majorBidi"/>
          <w:sz w:val="18"/>
          <w:szCs w:val="18"/>
        </w:rPr>
        <w:t>. Microbiology, 2007;153: 2093–2103.</w:t>
      </w:r>
    </w:p>
    <w:p w:rsidR="00461A62" w:rsidRPr="00CC07F9" w:rsidRDefault="003301FD" w:rsidP="00461A62">
      <w:pPr>
        <w:pStyle w:val="ListParagraph"/>
        <w:numPr>
          <w:ilvl w:val="0"/>
          <w:numId w:val="10"/>
        </w:numPr>
        <w:autoSpaceDE w:val="0"/>
        <w:autoSpaceDN w:val="0"/>
        <w:adjustRightInd w:val="0"/>
        <w:ind w:left="284" w:hanging="284"/>
        <w:jc w:val="both"/>
        <w:rPr>
          <w:rFonts w:asciiTheme="majorBidi" w:hAnsiTheme="majorBidi" w:cstheme="majorBidi"/>
          <w:sz w:val="18"/>
          <w:szCs w:val="18"/>
        </w:rPr>
      </w:pPr>
      <w:proofErr w:type="spellStart"/>
      <w:r w:rsidRPr="00CC07F9">
        <w:rPr>
          <w:rFonts w:asciiTheme="majorBidi" w:eastAsia="TimesNewRomanPSMT" w:hAnsiTheme="majorBidi" w:cstheme="majorBidi"/>
          <w:sz w:val="18"/>
          <w:szCs w:val="18"/>
        </w:rPr>
        <w:t>Rozoy</w:t>
      </w:r>
      <w:proofErr w:type="spellEnd"/>
      <w:r w:rsidRPr="00CC07F9">
        <w:rPr>
          <w:rFonts w:asciiTheme="majorBidi" w:eastAsia="TimesNewRomanPSMT" w:hAnsiTheme="majorBidi" w:cstheme="majorBidi"/>
          <w:sz w:val="18"/>
          <w:szCs w:val="18"/>
        </w:rPr>
        <w:t xml:space="preserve"> E, </w:t>
      </w:r>
      <w:proofErr w:type="spellStart"/>
      <w:r w:rsidRPr="00CC07F9">
        <w:rPr>
          <w:rFonts w:asciiTheme="majorBidi" w:eastAsia="TimesNewRomanPSMT" w:hAnsiTheme="majorBidi" w:cstheme="majorBidi"/>
          <w:sz w:val="18"/>
          <w:szCs w:val="18"/>
        </w:rPr>
        <w:t>Bazinet</w:t>
      </w:r>
      <w:proofErr w:type="spellEnd"/>
      <w:r w:rsidRPr="00CC07F9">
        <w:rPr>
          <w:rFonts w:asciiTheme="majorBidi" w:eastAsia="TimesNewRomanPSMT" w:hAnsiTheme="majorBidi" w:cstheme="majorBidi"/>
          <w:sz w:val="18"/>
          <w:szCs w:val="18"/>
        </w:rPr>
        <w:t xml:space="preserve"> L, Araya-</w:t>
      </w:r>
      <w:proofErr w:type="spellStart"/>
      <w:r w:rsidRPr="00CC07F9">
        <w:rPr>
          <w:rFonts w:asciiTheme="majorBidi" w:eastAsia="TimesNewRomanPSMT" w:hAnsiTheme="majorBidi" w:cstheme="majorBidi"/>
          <w:sz w:val="18"/>
          <w:szCs w:val="18"/>
        </w:rPr>
        <w:t>Farias</w:t>
      </w:r>
      <w:proofErr w:type="spellEnd"/>
      <w:r w:rsidRPr="00CC07F9">
        <w:rPr>
          <w:rFonts w:asciiTheme="majorBidi" w:eastAsia="TimesNewRomanPSMT" w:hAnsiTheme="majorBidi" w:cstheme="majorBidi"/>
          <w:sz w:val="18"/>
          <w:szCs w:val="18"/>
        </w:rPr>
        <w:t xml:space="preserve"> M, </w:t>
      </w:r>
      <w:proofErr w:type="spellStart"/>
      <w:r w:rsidRPr="00CC07F9">
        <w:rPr>
          <w:rFonts w:asciiTheme="majorBidi" w:eastAsia="TimesNewRomanPSMT" w:hAnsiTheme="majorBidi" w:cstheme="majorBidi"/>
          <w:sz w:val="18"/>
          <w:szCs w:val="18"/>
        </w:rPr>
        <w:t>Guernec</w:t>
      </w:r>
      <w:proofErr w:type="spellEnd"/>
      <w:r w:rsidRPr="00CC07F9">
        <w:rPr>
          <w:rFonts w:asciiTheme="majorBidi" w:eastAsia="TimesNewRomanPSMT" w:hAnsiTheme="majorBidi" w:cstheme="majorBidi"/>
          <w:sz w:val="18"/>
          <w:szCs w:val="18"/>
        </w:rPr>
        <w:t xml:space="preserve"> A, Saucier L. Inhibitory Effects of Commercial and Enriched Green Tea Extracts on the Growth of </w:t>
      </w:r>
      <w:proofErr w:type="spellStart"/>
      <w:r w:rsidRPr="00CC07F9">
        <w:rPr>
          <w:rFonts w:asciiTheme="majorBidi" w:eastAsia="TimesNewRomanPSMT" w:hAnsiTheme="majorBidi" w:cstheme="majorBidi"/>
          <w:sz w:val="18"/>
          <w:szCs w:val="18"/>
        </w:rPr>
        <w:t>Brochothrix</w:t>
      </w:r>
      <w:proofErr w:type="spellEnd"/>
      <w:r w:rsidRPr="00CC07F9">
        <w:rPr>
          <w:rFonts w:asciiTheme="majorBidi" w:eastAsia="TimesNewRomanPSMT" w:hAnsiTheme="majorBidi" w:cstheme="majorBidi"/>
          <w:sz w:val="18"/>
          <w:szCs w:val="18"/>
        </w:rPr>
        <w:t xml:space="preserve"> </w:t>
      </w:r>
      <w:proofErr w:type="spellStart"/>
      <w:r w:rsidRPr="00CC07F9">
        <w:rPr>
          <w:rFonts w:asciiTheme="majorBidi" w:eastAsia="TimesNewRomanPSMT" w:hAnsiTheme="majorBidi" w:cstheme="majorBidi"/>
          <w:sz w:val="18"/>
          <w:szCs w:val="18"/>
        </w:rPr>
        <w:t>thermosphacta</w:t>
      </w:r>
      <w:proofErr w:type="spellEnd"/>
      <w:r w:rsidRPr="00CC07F9">
        <w:rPr>
          <w:rFonts w:asciiTheme="majorBidi" w:eastAsia="TimesNewRomanPSMT" w:hAnsiTheme="majorBidi" w:cstheme="majorBidi"/>
          <w:sz w:val="18"/>
          <w:szCs w:val="18"/>
        </w:rPr>
        <w:t xml:space="preserve">, Pseudomonas </w:t>
      </w:r>
      <w:proofErr w:type="spellStart"/>
      <w:r w:rsidRPr="00CC07F9">
        <w:rPr>
          <w:rFonts w:asciiTheme="majorBidi" w:eastAsia="TimesNewRomanPSMT" w:hAnsiTheme="majorBidi" w:cstheme="majorBidi"/>
          <w:sz w:val="18"/>
          <w:szCs w:val="18"/>
        </w:rPr>
        <w:t>putida</w:t>
      </w:r>
      <w:proofErr w:type="spellEnd"/>
      <w:r w:rsidRPr="00CC07F9">
        <w:rPr>
          <w:rFonts w:asciiTheme="majorBidi" w:eastAsia="TimesNewRomanPSMT" w:hAnsiTheme="majorBidi" w:cstheme="majorBidi"/>
          <w:sz w:val="18"/>
          <w:szCs w:val="18"/>
        </w:rPr>
        <w:t xml:space="preserve"> and Escherichia coli. J Food Res. 2013;2(1):1-7.</w:t>
      </w:r>
    </w:p>
    <w:p w:rsidR="00461A62" w:rsidRPr="00CC07F9" w:rsidRDefault="00461A62" w:rsidP="00461A62">
      <w:pPr>
        <w:pStyle w:val="ListParagraph"/>
        <w:numPr>
          <w:ilvl w:val="0"/>
          <w:numId w:val="10"/>
        </w:numPr>
        <w:autoSpaceDE w:val="0"/>
        <w:autoSpaceDN w:val="0"/>
        <w:adjustRightInd w:val="0"/>
        <w:ind w:left="284" w:hanging="284"/>
        <w:jc w:val="both"/>
        <w:rPr>
          <w:rFonts w:asciiTheme="majorBidi" w:hAnsiTheme="majorBidi" w:cstheme="majorBidi"/>
          <w:sz w:val="18"/>
          <w:szCs w:val="18"/>
        </w:rPr>
      </w:pPr>
      <w:proofErr w:type="spellStart"/>
      <w:r w:rsidRPr="00CC07F9">
        <w:rPr>
          <w:rFonts w:asciiTheme="majorBidi" w:hAnsiTheme="majorBidi" w:cstheme="majorBidi"/>
          <w:sz w:val="18"/>
          <w:szCs w:val="18"/>
        </w:rPr>
        <w:t>Hu</w:t>
      </w:r>
      <w:proofErr w:type="spellEnd"/>
      <w:r w:rsidRPr="00CC07F9">
        <w:rPr>
          <w:rFonts w:asciiTheme="majorBidi" w:hAnsiTheme="majorBidi" w:cstheme="majorBidi"/>
          <w:sz w:val="18"/>
          <w:szCs w:val="18"/>
        </w:rPr>
        <w:t xml:space="preserve"> Z-Q, Zhao W-H, Yoda Y, Asano N, Hara Y, </w:t>
      </w:r>
      <w:proofErr w:type="spellStart"/>
      <w:r w:rsidRPr="00CC07F9">
        <w:rPr>
          <w:rFonts w:asciiTheme="majorBidi" w:hAnsiTheme="majorBidi" w:cstheme="majorBidi"/>
          <w:sz w:val="18"/>
          <w:szCs w:val="18"/>
        </w:rPr>
        <w:t>Shimamura</w:t>
      </w:r>
      <w:proofErr w:type="spellEnd"/>
      <w:r w:rsidRPr="00CC07F9">
        <w:rPr>
          <w:rFonts w:asciiTheme="majorBidi" w:hAnsiTheme="majorBidi" w:cstheme="majorBidi"/>
          <w:sz w:val="18"/>
          <w:szCs w:val="18"/>
        </w:rPr>
        <w:t xml:space="preserve"> T. Additive, indifferent and antagonistic effects in combinations of </w:t>
      </w:r>
      <w:proofErr w:type="spellStart"/>
      <w:r w:rsidRPr="00CC07F9">
        <w:rPr>
          <w:rFonts w:asciiTheme="majorBidi" w:hAnsiTheme="majorBidi" w:cstheme="majorBidi"/>
          <w:sz w:val="18"/>
          <w:szCs w:val="18"/>
        </w:rPr>
        <w:t>epigallocatechingallate</w:t>
      </w:r>
      <w:proofErr w:type="spellEnd"/>
      <w:r w:rsidRPr="00CC07F9">
        <w:rPr>
          <w:rFonts w:asciiTheme="majorBidi" w:hAnsiTheme="majorBidi" w:cstheme="majorBidi"/>
          <w:sz w:val="18"/>
          <w:szCs w:val="18"/>
        </w:rPr>
        <w:t xml:space="preserve"> with 12 non-β-</w:t>
      </w:r>
      <w:proofErr w:type="spellStart"/>
      <w:r w:rsidRPr="00CC07F9">
        <w:rPr>
          <w:rFonts w:asciiTheme="majorBidi" w:hAnsiTheme="majorBidi" w:cstheme="majorBidi"/>
          <w:sz w:val="18"/>
          <w:szCs w:val="18"/>
        </w:rPr>
        <w:t>lactam</w:t>
      </w:r>
      <w:proofErr w:type="spellEnd"/>
      <w:r w:rsidRPr="00CC07F9">
        <w:rPr>
          <w:rFonts w:asciiTheme="majorBidi" w:hAnsiTheme="majorBidi" w:cstheme="majorBidi"/>
          <w:sz w:val="18"/>
          <w:szCs w:val="18"/>
        </w:rPr>
        <w:t xml:space="preserve"> antibiotics against </w:t>
      </w:r>
      <w:proofErr w:type="spellStart"/>
      <w:r w:rsidRPr="00CC07F9">
        <w:rPr>
          <w:rFonts w:asciiTheme="majorBidi" w:hAnsiTheme="majorBidi" w:cstheme="majorBidi"/>
          <w:sz w:val="18"/>
          <w:szCs w:val="18"/>
        </w:rPr>
        <w:t>methicillin</w:t>
      </w:r>
      <w:proofErr w:type="spellEnd"/>
      <w:r w:rsidRPr="00CC07F9">
        <w:rPr>
          <w:rFonts w:asciiTheme="majorBidi" w:hAnsiTheme="majorBidi" w:cstheme="majorBidi"/>
          <w:sz w:val="18"/>
          <w:szCs w:val="18"/>
        </w:rPr>
        <w:t xml:space="preserve">-resistant Staphylococcus </w:t>
      </w:r>
      <w:proofErr w:type="spellStart"/>
      <w:r w:rsidRPr="00CC07F9">
        <w:rPr>
          <w:rFonts w:asciiTheme="majorBidi" w:hAnsiTheme="majorBidi" w:cstheme="majorBidi"/>
          <w:sz w:val="18"/>
          <w:szCs w:val="18"/>
        </w:rPr>
        <w:t>aureus</w:t>
      </w:r>
      <w:proofErr w:type="spellEnd"/>
      <w:r w:rsidRPr="00CC07F9">
        <w:rPr>
          <w:rFonts w:asciiTheme="majorBidi" w:hAnsiTheme="majorBidi" w:cstheme="majorBidi"/>
          <w:sz w:val="18"/>
          <w:szCs w:val="18"/>
        </w:rPr>
        <w:t xml:space="preserve">. J </w:t>
      </w:r>
      <w:proofErr w:type="spellStart"/>
      <w:r w:rsidRPr="00CC07F9">
        <w:rPr>
          <w:rFonts w:asciiTheme="majorBidi" w:hAnsiTheme="majorBidi" w:cstheme="majorBidi"/>
          <w:sz w:val="18"/>
          <w:szCs w:val="18"/>
        </w:rPr>
        <w:t>Antimicrob</w:t>
      </w:r>
      <w:proofErr w:type="spellEnd"/>
      <w:r w:rsidRPr="00CC07F9">
        <w:rPr>
          <w:rFonts w:asciiTheme="majorBidi" w:hAnsiTheme="majorBidi" w:cstheme="majorBidi"/>
          <w:sz w:val="18"/>
          <w:szCs w:val="18"/>
        </w:rPr>
        <w:t xml:space="preserve"> </w:t>
      </w:r>
      <w:proofErr w:type="spellStart"/>
      <w:r w:rsidRPr="00CC07F9">
        <w:rPr>
          <w:rFonts w:asciiTheme="majorBidi" w:hAnsiTheme="majorBidi" w:cstheme="majorBidi"/>
          <w:sz w:val="18"/>
          <w:szCs w:val="18"/>
        </w:rPr>
        <w:t>Chemoth</w:t>
      </w:r>
      <w:proofErr w:type="spellEnd"/>
      <w:r w:rsidRPr="00CC07F9">
        <w:rPr>
          <w:rFonts w:asciiTheme="majorBidi" w:hAnsiTheme="majorBidi" w:cstheme="majorBidi"/>
          <w:sz w:val="18"/>
          <w:szCs w:val="18"/>
        </w:rPr>
        <w:t>. 2002;</w:t>
      </w:r>
      <w:r w:rsidRPr="00CC07F9">
        <w:rPr>
          <w:rFonts w:asciiTheme="majorBidi" w:hAnsiTheme="majorBidi" w:cstheme="majorBidi"/>
          <w:bCs/>
          <w:sz w:val="18"/>
          <w:szCs w:val="18"/>
        </w:rPr>
        <w:t>50:1051</w:t>
      </w:r>
      <w:r w:rsidRPr="00CC07F9">
        <w:rPr>
          <w:rFonts w:asciiTheme="majorBidi" w:hAnsiTheme="majorBidi" w:cstheme="majorBidi"/>
          <w:sz w:val="18"/>
          <w:szCs w:val="18"/>
        </w:rPr>
        <w:t>–1054.</w:t>
      </w:r>
    </w:p>
    <w:p w:rsidR="00EE00AA" w:rsidRPr="00CC07F9" w:rsidRDefault="00461A62" w:rsidP="00EE00AA">
      <w:pPr>
        <w:pStyle w:val="ListParagraph"/>
        <w:numPr>
          <w:ilvl w:val="0"/>
          <w:numId w:val="10"/>
        </w:numPr>
        <w:autoSpaceDE w:val="0"/>
        <w:autoSpaceDN w:val="0"/>
        <w:adjustRightInd w:val="0"/>
        <w:ind w:left="284" w:hanging="284"/>
        <w:jc w:val="both"/>
        <w:rPr>
          <w:rFonts w:asciiTheme="majorBidi" w:hAnsiTheme="majorBidi" w:cstheme="majorBidi"/>
          <w:sz w:val="18"/>
          <w:szCs w:val="18"/>
        </w:rPr>
      </w:pPr>
      <w:proofErr w:type="spellStart"/>
      <w:r w:rsidRPr="00CC07F9">
        <w:rPr>
          <w:rFonts w:asciiTheme="majorBidi" w:hAnsiTheme="majorBidi" w:cstheme="majorBidi"/>
          <w:sz w:val="18"/>
          <w:szCs w:val="18"/>
        </w:rPr>
        <w:t>Hemaiswarya</w:t>
      </w:r>
      <w:proofErr w:type="spellEnd"/>
      <w:r w:rsidRPr="00CC07F9">
        <w:rPr>
          <w:rFonts w:asciiTheme="majorBidi" w:hAnsiTheme="majorBidi" w:cstheme="majorBidi"/>
          <w:sz w:val="18"/>
          <w:szCs w:val="18"/>
        </w:rPr>
        <w:t xml:space="preserve"> S, </w:t>
      </w:r>
      <w:proofErr w:type="spellStart"/>
      <w:r w:rsidRPr="00CC07F9">
        <w:rPr>
          <w:rFonts w:asciiTheme="majorBidi" w:hAnsiTheme="majorBidi" w:cstheme="majorBidi"/>
          <w:sz w:val="18"/>
          <w:szCs w:val="18"/>
        </w:rPr>
        <w:t>Kruthiventib</w:t>
      </w:r>
      <w:proofErr w:type="spellEnd"/>
      <w:r w:rsidRPr="00CC07F9">
        <w:rPr>
          <w:rFonts w:asciiTheme="majorBidi" w:hAnsiTheme="majorBidi" w:cstheme="majorBidi"/>
          <w:sz w:val="18"/>
          <w:szCs w:val="18"/>
        </w:rPr>
        <w:t xml:space="preserve"> AK, </w:t>
      </w:r>
      <w:proofErr w:type="spellStart"/>
      <w:r w:rsidRPr="00CC07F9">
        <w:rPr>
          <w:rFonts w:asciiTheme="majorBidi" w:hAnsiTheme="majorBidi" w:cstheme="majorBidi"/>
          <w:sz w:val="18"/>
          <w:szCs w:val="18"/>
        </w:rPr>
        <w:t>Doblea</w:t>
      </w:r>
      <w:proofErr w:type="spellEnd"/>
      <w:r w:rsidRPr="00CC07F9">
        <w:rPr>
          <w:rFonts w:asciiTheme="majorBidi" w:hAnsiTheme="majorBidi" w:cstheme="majorBidi"/>
          <w:sz w:val="18"/>
          <w:szCs w:val="18"/>
        </w:rPr>
        <w:t xml:space="preserve"> M. Synergism between natural products and antibiotics against infectious diseases. </w:t>
      </w:r>
      <w:proofErr w:type="spellStart"/>
      <w:r w:rsidRPr="00CC07F9">
        <w:rPr>
          <w:rFonts w:asciiTheme="majorBidi" w:hAnsiTheme="majorBidi" w:cstheme="majorBidi"/>
          <w:sz w:val="18"/>
          <w:szCs w:val="18"/>
        </w:rPr>
        <w:t>Phytomedicine</w:t>
      </w:r>
      <w:proofErr w:type="spellEnd"/>
      <w:r w:rsidRPr="00CC07F9">
        <w:rPr>
          <w:rFonts w:asciiTheme="majorBidi" w:hAnsiTheme="majorBidi" w:cstheme="majorBidi"/>
          <w:sz w:val="18"/>
          <w:szCs w:val="18"/>
        </w:rPr>
        <w:t>. 2008;15: 639–652.</w:t>
      </w:r>
    </w:p>
    <w:p w:rsidR="00EE00AA" w:rsidRPr="00CC07F9" w:rsidRDefault="00EE00AA" w:rsidP="00CC07F9">
      <w:pPr>
        <w:pStyle w:val="ListParagraph"/>
        <w:numPr>
          <w:ilvl w:val="0"/>
          <w:numId w:val="10"/>
        </w:numPr>
        <w:autoSpaceDE w:val="0"/>
        <w:autoSpaceDN w:val="0"/>
        <w:adjustRightInd w:val="0"/>
        <w:ind w:left="284" w:hanging="284"/>
        <w:jc w:val="both"/>
        <w:rPr>
          <w:rFonts w:asciiTheme="majorBidi" w:hAnsiTheme="majorBidi" w:cstheme="majorBidi"/>
          <w:sz w:val="18"/>
          <w:szCs w:val="18"/>
        </w:rPr>
      </w:pPr>
      <w:r w:rsidRPr="00CC07F9">
        <w:rPr>
          <w:rFonts w:asciiTheme="majorBidi" w:hAnsiTheme="majorBidi" w:cstheme="majorBidi"/>
          <w:sz w:val="18"/>
          <w:szCs w:val="18"/>
          <w:lang w:val="es-ES_tradnl"/>
        </w:rPr>
        <w:t>Yanagawa Y, Yamamoto Y, Hara Y,</w:t>
      </w:r>
      <w:r w:rsidR="00CC07F9" w:rsidRPr="00CC07F9">
        <w:rPr>
          <w:rFonts w:asciiTheme="majorBidi" w:hAnsiTheme="majorBidi" w:cstheme="majorBidi"/>
          <w:sz w:val="18"/>
          <w:szCs w:val="18"/>
          <w:lang w:val="es-ES_tradnl"/>
        </w:rPr>
        <w:t xml:space="preserve"> </w:t>
      </w:r>
      <w:proofErr w:type="spellStart"/>
      <w:r w:rsidRPr="00CC07F9">
        <w:rPr>
          <w:rFonts w:asciiTheme="majorBidi" w:hAnsiTheme="majorBidi" w:cstheme="majorBidi"/>
          <w:sz w:val="18"/>
          <w:szCs w:val="18"/>
        </w:rPr>
        <w:t>Shimamura</w:t>
      </w:r>
      <w:proofErr w:type="spellEnd"/>
      <w:r w:rsidRPr="00CC07F9">
        <w:rPr>
          <w:rFonts w:asciiTheme="majorBidi" w:hAnsiTheme="majorBidi" w:cstheme="majorBidi"/>
          <w:sz w:val="18"/>
          <w:szCs w:val="18"/>
        </w:rPr>
        <w:t xml:space="preserve"> T. A Combination Effect of </w:t>
      </w:r>
      <w:proofErr w:type="spellStart"/>
      <w:r w:rsidRPr="00CC07F9">
        <w:rPr>
          <w:rFonts w:asciiTheme="majorBidi" w:hAnsiTheme="majorBidi" w:cstheme="majorBidi"/>
          <w:sz w:val="18"/>
          <w:szCs w:val="18"/>
        </w:rPr>
        <w:t>Epigallocatechin</w:t>
      </w:r>
      <w:proofErr w:type="spellEnd"/>
      <w:r w:rsidRPr="00CC07F9">
        <w:rPr>
          <w:rFonts w:asciiTheme="majorBidi" w:hAnsiTheme="majorBidi" w:cstheme="majorBidi"/>
          <w:sz w:val="18"/>
          <w:szCs w:val="18"/>
        </w:rPr>
        <w:t xml:space="preserve"> </w:t>
      </w:r>
      <w:proofErr w:type="spellStart"/>
      <w:r w:rsidRPr="00CC07F9">
        <w:rPr>
          <w:rFonts w:asciiTheme="majorBidi" w:hAnsiTheme="majorBidi" w:cstheme="majorBidi"/>
          <w:sz w:val="18"/>
          <w:szCs w:val="18"/>
        </w:rPr>
        <w:t>Gallate</w:t>
      </w:r>
      <w:proofErr w:type="spellEnd"/>
      <w:r w:rsidRPr="00CC07F9">
        <w:rPr>
          <w:rFonts w:asciiTheme="majorBidi" w:hAnsiTheme="majorBidi" w:cstheme="majorBidi"/>
          <w:sz w:val="18"/>
          <w:szCs w:val="18"/>
        </w:rPr>
        <w:t xml:space="preserve">, a Major Compound of Green Tea </w:t>
      </w:r>
      <w:proofErr w:type="spellStart"/>
      <w:r w:rsidRPr="00CC07F9">
        <w:rPr>
          <w:rFonts w:asciiTheme="majorBidi" w:hAnsiTheme="majorBidi" w:cstheme="majorBidi"/>
          <w:sz w:val="18"/>
          <w:szCs w:val="18"/>
        </w:rPr>
        <w:t>Catechins</w:t>
      </w:r>
      <w:proofErr w:type="spellEnd"/>
      <w:r w:rsidRPr="00CC07F9">
        <w:rPr>
          <w:rFonts w:asciiTheme="majorBidi" w:hAnsiTheme="majorBidi" w:cstheme="majorBidi"/>
          <w:sz w:val="18"/>
          <w:szCs w:val="18"/>
        </w:rPr>
        <w:t xml:space="preserve">, with Antibiotics on </w:t>
      </w:r>
      <w:r w:rsidRPr="00CC07F9">
        <w:rPr>
          <w:rFonts w:asciiTheme="majorBidi" w:hAnsiTheme="majorBidi" w:cstheme="majorBidi"/>
          <w:i/>
          <w:iCs/>
          <w:sz w:val="18"/>
          <w:szCs w:val="18"/>
        </w:rPr>
        <w:t xml:space="preserve">Helicobacter </w:t>
      </w:r>
      <w:r w:rsidRPr="00CC07F9">
        <w:rPr>
          <w:rFonts w:asciiTheme="majorBidi" w:hAnsiTheme="majorBidi" w:cstheme="majorBidi"/>
          <w:sz w:val="18"/>
          <w:szCs w:val="18"/>
        </w:rPr>
        <w:t xml:space="preserve">pylori Growth In Vitro. </w:t>
      </w:r>
      <w:proofErr w:type="spellStart"/>
      <w:r w:rsidRPr="00CC07F9">
        <w:rPr>
          <w:rFonts w:asciiTheme="majorBidi" w:hAnsiTheme="majorBidi" w:cstheme="majorBidi"/>
          <w:sz w:val="18"/>
          <w:szCs w:val="18"/>
        </w:rPr>
        <w:t>Curr</w:t>
      </w:r>
      <w:proofErr w:type="spellEnd"/>
      <w:r w:rsidRPr="00CC07F9">
        <w:rPr>
          <w:rFonts w:asciiTheme="majorBidi" w:hAnsiTheme="majorBidi" w:cstheme="majorBidi"/>
          <w:sz w:val="18"/>
          <w:szCs w:val="18"/>
        </w:rPr>
        <w:t xml:space="preserve"> </w:t>
      </w:r>
      <w:proofErr w:type="spellStart"/>
      <w:r w:rsidRPr="00CC07F9">
        <w:rPr>
          <w:rFonts w:asciiTheme="majorBidi" w:hAnsiTheme="majorBidi" w:cstheme="majorBidi"/>
          <w:sz w:val="18"/>
          <w:szCs w:val="18"/>
        </w:rPr>
        <w:t>Microbiol</w:t>
      </w:r>
      <w:proofErr w:type="spellEnd"/>
      <w:r w:rsidRPr="00CC07F9">
        <w:rPr>
          <w:rFonts w:asciiTheme="majorBidi" w:hAnsiTheme="majorBidi" w:cstheme="majorBidi"/>
          <w:sz w:val="18"/>
          <w:szCs w:val="18"/>
        </w:rPr>
        <w:t>. 2003;47:244–249.</w:t>
      </w:r>
    </w:p>
    <w:p w:rsidR="00146EFB" w:rsidRPr="00CC07F9" w:rsidRDefault="00146EFB" w:rsidP="00146EFB">
      <w:pPr>
        <w:pStyle w:val="ListParagraph"/>
        <w:numPr>
          <w:ilvl w:val="0"/>
          <w:numId w:val="10"/>
        </w:numPr>
        <w:autoSpaceDE w:val="0"/>
        <w:autoSpaceDN w:val="0"/>
        <w:adjustRightInd w:val="0"/>
        <w:ind w:left="284" w:hanging="284"/>
        <w:jc w:val="both"/>
        <w:rPr>
          <w:rFonts w:asciiTheme="majorBidi" w:hAnsiTheme="majorBidi" w:cstheme="majorBidi"/>
          <w:sz w:val="18"/>
          <w:szCs w:val="18"/>
        </w:rPr>
      </w:pPr>
      <w:proofErr w:type="spellStart"/>
      <w:r w:rsidRPr="00CC07F9">
        <w:rPr>
          <w:rFonts w:asciiTheme="majorBidi" w:hAnsiTheme="majorBidi" w:cstheme="majorBidi"/>
          <w:sz w:val="18"/>
          <w:szCs w:val="18"/>
        </w:rPr>
        <w:t>Roccaro</w:t>
      </w:r>
      <w:proofErr w:type="spellEnd"/>
      <w:r w:rsidRPr="00CC07F9">
        <w:rPr>
          <w:rFonts w:asciiTheme="majorBidi" w:hAnsiTheme="majorBidi" w:cstheme="majorBidi"/>
          <w:sz w:val="18"/>
          <w:szCs w:val="18"/>
        </w:rPr>
        <w:t xml:space="preserve"> AS, Blanco AR, Giuliani F, </w:t>
      </w:r>
      <w:proofErr w:type="spellStart"/>
      <w:r w:rsidRPr="00CC07F9">
        <w:rPr>
          <w:rFonts w:asciiTheme="majorBidi" w:hAnsiTheme="majorBidi" w:cstheme="majorBidi"/>
          <w:sz w:val="18"/>
          <w:szCs w:val="18"/>
        </w:rPr>
        <w:t>Rusciano</w:t>
      </w:r>
      <w:proofErr w:type="spellEnd"/>
      <w:r w:rsidRPr="00CC07F9">
        <w:rPr>
          <w:rFonts w:asciiTheme="majorBidi" w:hAnsiTheme="majorBidi" w:cstheme="majorBidi"/>
          <w:sz w:val="18"/>
          <w:szCs w:val="18"/>
        </w:rPr>
        <w:t xml:space="preserve"> D, </w:t>
      </w:r>
      <w:proofErr w:type="spellStart"/>
      <w:r w:rsidRPr="00CC07F9">
        <w:rPr>
          <w:rFonts w:asciiTheme="majorBidi" w:hAnsiTheme="majorBidi" w:cstheme="majorBidi"/>
          <w:sz w:val="18"/>
          <w:szCs w:val="18"/>
        </w:rPr>
        <w:t>Enea</w:t>
      </w:r>
      <w:proofErr w:type="spellEnd"/>
      <w:r w:rsidRPr="00CC07F9">
        <w:rPr>
          <w:rFonts w:asciiTheme="majorBidi" w:hAnsiTheme="majorBidi" w:cstheme="majorBidi"/>
          <w:sz w:val="18"/>
          <w:szCs w:val="18"/>
        </w:rPr>
        <w:t xml:space="preserve"> V. </w:t>
      </w:r>
      <w:proofErr w:type="spellStart"/>
      <w:r w:rsidRPr="00CC07F9">
        <w:rPr>
          <w:rFonts w:asciiTheme="majorBidi" w:hAnsiTheme="majorBidi" w:cstheme="majorBidi"/>
          <w:sz w:val="18"/>
          <w:szCs w:val="18"/>
        </w:rPr>
        <w:t>Epigallocatechingallate</w:t>
      </w:r>
      <w:proofErr w:type="spellEnd"/>
      <w:r w:rsidRPr="00CC07F9">
        <w:rPr>
          <w:rFonts w:asciiTheme="majorBidi" w:hAnsiTheme="majorBidi" w:cstheme="majorBidi"/>
          <w:sz w:val="18"/>
          <w:szCs w:val="18"/>
        </w:rPr>
        <w:t xml:space="preserve"> enhances the activity of tetracycline in Staphylococci by inhibitory its efflux from bacterial cells. </w:t>
      </w:r>
      <w:proofErr w:type="spellStart"/>
      <w:r w:rsidRPr="00CC07F9">
        <w:rPr>
          <w:rFonts w:asciiTheme="majorBidi" w:hAnsiTheme="majorBidi" w:cstheme="majorBidi"/>
          <w:sz w:val="18"/>
          <w:szCs w:val="18"/>
        </w:rPr>
        <w:t>Antimicrob</w:t>
      </w:r>
      <w:proofErr w:type="spellEnd"/>
      <w:r w:rsidRPr="00CC07F9">
        <w:rPr>
          <w:rFonts w:asciiTheme="majorBidi" w:hAnsiTheme="majorBidi" w:cstheme="majorBidi"/>
          <w:sz w:val="18"/>
          <w:szCs w:val="18"/>
        </w:rPr>
        <w:t xml:space="preserve"> Agent Ch. 2004;48: 1968–1973.</w:t>
      </w:r>
    </w:p>
    <w:p w:rsidR="00146EFB" w:rsidRPr="00CC07F9" w:rsidRDefault="00146EFB" w:rsidP="00146EFB">
      <w:pPr>
        <w:pStyle w:val="ListParagraph"/>
        <w:numPr>
          <w:ilvl w:val="0"/>
          <w:numId w:val="10"/>
        </w:numPr>
        <w:autoSpaceDE w:val="0"/>
        <w:autoSpaceDN w:val="0"/>
        <w:adjustRightInd w:val="0"/>
        <w:ind w:left="284" w:hanging="284"/>
        <w:jc w:val="both"/>
        <w:rPr>
          <w:rFonts w:asciiTheme="majorBidi" w:hAnsiTheme="majorBidi" w:cstheme="majorBidi"/>
          <w:sz w:val="18"/>
          <w:szCs w:val="18"/>
        </w:rPr>
      </w:pPr>
      <w:proofErr w:type="spellStart"/>
      <w:r w:rsidRPr="00CC07F9">
        <w:rPr>
          <w:rFonts w:asciiTheme="majorBidi" w:hAnsiTheme="majorBidi" w:cstheme="majorBidi"/>
          <w:sz w:val="18"/>
          <w:szCs w:val="18"/>
        </w:rPr>
        <w:t>Kono</w:t>
      </w:r>
      <w:proofErr w:type="spellEnd"/>
      <w:r w:rsidRPr="00CC07F9">
        <w:rPr>
          <w:rFonts w:asciiTheme="majorBidi" w:hAnsiTheme="majorBidi" w:cstheme="majorBidi"/>
          <w:sz w:val="18"/>
          <w:szCs w:val="18"/>
        </w:rPr>
        <w:t xml:space="preserve"> K, </w:t>
      </w:r>
      <w:proofErr w:type="spellStart"/>
      <w:r w:rsidRPr="00CC07F9">
        <w:rPr>
          <w:rFonts w:asciiTheme="majorBidi" w:hAnsiTheme="majorBidi" w:cstheme="majorBidi"/>
          <w:sz w:val="18"/>
          <w:szCs w:val="18"/>
        </w:rPr>
        <w:t>Tatara</w:t>
      </w:r>
      <w:proofErr w:type="spellEnd"/>
      <w:r w:rsidRPr="00CC07F9">
        <w:rPr>
          <w:rFonts w:asciiTheme="majorBidi" w:hAnsiTheme="majorBidi" w:cstheme="majorBidi"/>
          <w:sz w:val="18"/>
          <w:szCs w:val="18"/>
        </w:rPr>
        <w:t xml:space="preserve"> I, Takeda S, Arakawa K, Hara Y. Antibacterial activity of </w:t>
      </w:r>
      <w:proofErr w:type="spellStart"/>
      <w:r w:rsidRPr="00CC07F9">
        <w:rPr>
          <w:rFonts w:asciiTheme="majorBidi" w:hAnsiTheme="majorBidi" w:cstheme="majorBidi"/>
          <w:sz w:val="18"/>
          <w:szCs w:val="18"/>
        </w:rPr>
        <w:t>epigallocatechingallate</w:t>
      </w:r>
      <w:proofErr w:type="spellEnd"/>
      <w:r w:rsidRPr="00CC07F9">
        <w:rPr>
          <w:rFonts w:asciiTheme="majorBidi" w:hAnsiTheme="majorBidi" w:cstheme="majorBidi"/>
          <w:sz w:val="18"/>
          <w:szCs w:val="18"/>
        </w:rPr>
        <w:t xml:space="preserve"> against </w:t>
      </w:r>
      <w:proofErr w:type="spellStart"/>
      <w:r w:rsidRPr="00CC07F9">
        <w:rPr>
          <w:rFonts w:asciiTheme="majorBidi" w:hAnsiTheme="majorBidi" w:cstheme="majorBidi"/>
          <w:sz w:val="18"/>
          <w:szCs w:val="18"/>
        </w:rPr>
        <w:t>methicillin</w:t>
      </w:r>
      <w:proofErr w:type="spellEnd"/>
      <w:r w:rsidRPr="00CC07F9">
        <w:rPr>
          <w:rFonts w:asciiTheme="majorBidi" w:hAnsiTheme="majorBidi" w:cstheme="majorBidi"/>
          <w:sz w:val="18"/>
          <w:szCs w:val="18"/>
        </w:rPr>
        <w:t xml:space="preserve">-resistant </w:t>
      </w:r>
      <w:r w:rsidRPr="00CC07F9">
        <w:rPr>
          <w:rFonts w:asciiTheme="majorBidi" w:hAnsiTheme="majorBidi" w:cstheme="majorBidi"/>
          <w:i/>
          <w:iCs/>
          <w:sz w:val="18"/>
          <w:szCs w:val="18"/>
        </w:rPr>
        <w:t xml:space="preserve">Staphylococcus </w:t>
      </w:r>
      <w:proofErr w:type="spellStart"/>
      <w:r w:rsidRPr="00CC07F9">
        <w:rPr>
          <w:rFonts w:asciiTheme="majorBidi" w:hAnsiTheme="majorBidi" w:cstheme="majorBidi"/>
          <w:i/>
          <w:iCs/>
          <w:sz w:val="18"/>
          <w:szCs w:val="18"/>
        </w:rPr>
        <w:t>aureus</w:t>
      </w:r>
      <w:proofErr w:type="spellEnd"/>
      <w:r w:rsidRPr="00CC07F9">
        <w:rPr>
          <w:rFonts w:asciiTheme="majorBidi" w:hAnsiTheme="majorBidi" w:cstheme="majorBidi"/>
          <w:sz w:val="18"/>
          <w:szCs w:val="18"/>
        </w:rPr>
        <w:t xml:space="preserve">. </w:t>
      </w:r>
      <w:proofErr w:type="spellStart"/>
      <w:r w:rsidRPr="00CC07F9">
        <w:rPr>
          <w:rFonts w:asciiTheme="majorBidi" w:hAnsiTheme="majorBidi" w:cstheme="majorBidi"/>
          <w:i/>
          <w:sz w:val="18"/>
          <w:szCs w:val="18"/>
        </w:rPr>
        <w:t>Kansenshogaku</w:t>
      </w:r>
      <w:proofErr w:type="spellEnd"/>
      <w:r w:rsidRPr="00CC07F9">
        <w:rPr>
          <w:rFonts w:asciiTheme="majorBidi" w:hAnsiTheme="majorBidi" w:cstheme="majorBidi"/>
          <w:i/>
          <w:sz w:val="18"/>
          <w:szCs w:val="18"/>
        </w:rPr>
        <w:t xml:space="preserve"> </w:t>
      </w:r>
      <w:proofErr w:type="spellStart"/>
      <w:r w:rsidRPr="00CC07F9">
        <w:rPr>
          <w:rFonts w:asciiTheme="majorBidi" w:hAnsiTheme="majorBidi" w:cstheme="majorBidi"/>
          <w:i/>
          <w:sz w:val="18"/>
          <w:szCs w:val="18"/>
        </w:rPr>
        <w:t>Zasshi</w:t>
      </w:r>
      <w:proofErr w:type="spellEnd"/>
      <w:r w:rsidRPr="00CC07F9">
        <w:rPr>
          <w:rFonts w:asciiTheme="majorBidi" w:hAnsiTheme="majorBidi" w:cstheme="majorBidi"/>
          <w:i/>
          <w:sz w:val="18"/>
          <w:szCs w:val="18"/>
        </w:rPr>
        <w:t>,</w:t>
      </w:r>
      <w:r w:rsidRPr="00CC07F9">
        <w:rPr>
          <w:rFonts w:asciiTheme="majorBidi" w:hAnsiTheme="majorBidi" w:cstheme="majorBidi"/>
          <w:sz w:val="18"/>
          <w:szCs w:val="18"/>
        </w:rPr>
        <w:t xml:space="preserve"> 1994;68:1518–1522.</w:t>
      </w:r>
    </w:p>
    <w:p w:rsidR="00CC07F9" w:rsidRDefault="00CC07F9" w:rsidP="00146EFB">
      <w:pPr>
        <w:pStyle w:val="ListParagraph"/>
        <w:autoSpaceDE w:val="0"/>
        <w:autoSpaceDN w:val="0"/>
        <w:adjustRightInd w:val="0"/>
        <w:ind w:left="284"/>
        <w:jc w:val="both"/>
        <w:rPr>
          <w:rFonts w:asciiTheme="majorBidi" w:hAnsiTheme="majorBidi" w:cstheme="majorBidi"/>
          <w:sz w:val="20"/>
          <w:szCs w:val="20"/>
        </w:rPr>
        <w:sectPr w:rsidR="00CC07F9" w:rsidSect="00CC07F9">
          <w:footnotePr>
            <w:pos w:val="beneathText"/>
          </w:footnotePr>
          <w:type w:val="continuous"/>
          <w:pgSz w:w="12240" w:h="15840" w:code="1"/>
          <w:pgMar w:top="1440" w:right="1440" w:bottom="1440" w:left="1440" w:header="720" w:footer="720" w:gutter="0"/>
          <w:cols w:num="2" w:space="600"/>
          <w:docGrid w:linePitch="360"/>
        </w:sectPr>
      </w:pPr>
    </w:p>
    <w:p w:rsidR="00146EFB" w:rsidRPr="00BF6AEF" w:rsidRDefault="00146EFB" w:rsidP="00146EFB">
      <w:pPr>
        <w:pStyle w:val="ListParagraph"/>
        <w:autoSpaceDE w:val="0"/>
        <w:autoSpaceDN w:val="0"/>
        <w:adjustRightInd w:val="0"/>
        <w:ind w:left="284"/>
        <w:jc w:val="both"/>
        <w:rPr>
          <w:rFonts w:asciiTheme="majorBidi" w:hAnsiTheme="majorBidi" w:cstheme="majorBidi"/>
          <w:sz w:val="20"/>
          <w:szCs w:val="20"/>
        </w:rPr>
      </w:pPr>
    </w:p>
    <w:p w:rsidR="007B0C28" w:rsidRDefault="007B0C28" w:rsidP="00AC411D">
      <w:pPr>
        <w:autoSpaceDE w:val="0"/>
        <w:autoSpaceDN w:val="0"/>
        <w:adjustRightInd w:val="0"/>
        <w:jc w:val="both"/>
        <w:rPr>
          <w:rFonts w:asciiTheme="majorBidi" w:eastAsia="TimesNewRomanPSMT" w:hAnsiTheme="majorBidi" w:cstheme="majorBidi"/>
          <w:sz w:val="20"/>
          <w:szCs w:val="20"/>
        </w:rPr>
      </w:pPr>
    </w:p>
    <w:p w:rsidR="008916E9" w:rsidRDefault="00934EA4" w:rsidP="00EA17D1">
      <w:pPr>
        <w:autoSpaceDE w:val="0"/>
        <w:autoSpaceDN w:val="0"/>
        <w:adjustRightInd w:val="0"/>
        <w:rPr>
          <w:rFonts w:asciiTheme="majorBidi" w:eastAsia="TimesNewRomanPSMT" w:hAnsiTheme="majorBidi" w:cstheme="majorBidi"/>
          <w:sz w:val="20"/>
          <w:szCs w:val="20"/>
          <w:lang w:eastAsia="en-US"/>
        </w:rPr>
      </w:pPr>
      <w:r>
        <w:rPr>
          <w:rFonts w:asciiTheme="majorBidi" w:eastAsia="TimesNewRomanPSMT" w:hAnsiTheme="majorBidi" w:cstheme="majorBidi"/>
          <w:sz w:val="20"/>
          <w:szCs w:val="20"/>
          <w:lang w:eastAsia="en-US"/>
        </w:rPr>
        <w:t>5/4/2013</w:t>
      </w:r>
    </w:p>
    <w:sectPr w:rsidR="008916E9" w:rsidSect="00CC07F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EA4" w:rsidRDefault="00934EA4" w:rsidP="00A67CD9">
      <w:r>
        <w:separator/>
      </w:r>
    </w:p>
  </w:endnote>
  <w:endnote w:type="continuationSeparator" w:id="0">
    <w:p w:rsidR="00934EA4" w:rsidRDefault="00934EA4" w:rsidP="00A67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Arial Unicode MS"/>
    <w:charset w:val="80"/>
    <w:family w:val="auto"/>
    <w:pitch w:val="default"/>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AdvTT5235d5a9">
    <w:altName w:val="MS Mincho"/>
    <w:panose1 w:val="00000000000000000000"/>
    <w:charset w:val="80"/>
    <w:family w:val="auto"/>
    <w:notTrueType/>
    <w:pitch w:val="default"/>
    <w:sig w:usb0="00000000" w:usb1="08070000" w:usb2="00000010" w:usb3="00000000" w:csb0="00020000" w:csb1="00000000"/>
  </w:font>
  <w:font w:name="StonePrint-Roman">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A4" w:rsidRDefault="00934EA4" w:rsidP="00512F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4EA4" w:rsidRDefault="00934EA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A4" w:rsidRPr="00B3167C" w:rsidRDefault="00934EA4" w:rsidP="00512FA6">
    <w:pPr>
      <w:pStyle w:val="Footer"/>
      <w:framePr w:wrap="around" w:vAnchor="text" w:hAnchor="margin" w:xAlign="center" w:y="1"/>
      <w:rPr>
        <w:rStyle w:val="PageNumber"/>
        <w:sz w:val="20"/>
        <w:szCs w:val="20"/>
      </w:rPr>
    </w:pPr>
    <w:r w:rsidRPr="00B3167C">
      <w:rPr>
        <w:rStyle w:val="PageNumber"/>
        <w:sz w:val="20"/>
        <w:szCs w:val="20"/>
      </w:rPr>
      <w:fldChar w:fldCharType="begin"/>
    </w:r>
    <w:r w:rsidRPr="00B3167C">
      <w:rPr>
        <w:rStyle w:val="PageNumber"/>
        <w:sz w:val="20"/>
        <w:szCs w:val="20"/>
      </w:rPr>
      <w:instrText xml:space="preserve">PAGE  </w:instrText>
    </w:r>
    <w:r w:rsidRPr="00B3167C">
      <w:rPr>
        <w:rStyle w:val="PageNumber"/>
        <w:sz w:val="20"/>
        <w:szCs w:val="20"/>
      </w:rPr>
      <w:fldChar w:fldCharType="separate"/>
    </w:r>
    <w:r w:rsidR="00CC07F9">
      <w:rPr>
        <w:rStyle w:val="PageNumber"/>
        <w:noProof/>
        <w:sz w:val="20"/>
        <w:szCs w:val="20"/>
      </w:rPr>
      <w:t>70</w:t>
    </w:r>
    <w:r w:rsidRPr="00B3167C">
      <w:rPr>
        <w:rStyle w:val="PageNumber"/>
        <w:sz w:val="20"/>
        <w:szCs w:val="20"/>
      </w:rPr>
      <w:fldChar w:fldCharType="end"/>
    </w:r>
  </w:p>
  <w:p w:rsidR="00934EA4" w:rsidRDefault="00934EA4" w:rsidP="00512FA6">
    <w:pPr>
      <w:jc w:val="center"/>
    </w:pPr>
    <w:hyperlink r:id="rId1" w:history="1">
      <w:r w:rsidRPr="00CC3CF9">
        <w:rPr>
          <w:rStyle w:val="Hyperlink"/>
          <w:sz w:val="20"/>
          <w:szCs w:val="20"/>
        </w:rPr>
        <w:t>http://www.sciencepub.net/nature</w:t>
      </w:r>
    </w:hyperlink>
    <w:r>
      <w:rPr>
        <w:color w:val="000000"/>
        <w:sz w:val="20"/>
        <w:szCs w:val="20"/>
      </w:rPr>
      <w:t xml:space="preserve">                                                                            </w:t>
    </w:r>
    <w:hyperlink r:id="rId2" w:history="1">
      <w:r w:rsidRPr="00CC3CF9">
        <w:rPr>
          <w:rStyle w:val="Hyperlink"/>
          <w:bCs/>
          <w:sz w:val="20"/>
        </w:rPr>
        <w:t>naturesciencej@gmail.com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EA4" w:rsidRDefault="00934EA4" w:rsidP="00A67CD9">
      <w:r>
        <w:separator/>
      </w:r>
    </w:p>
  </w:footnote>
  <w:footnote w:type="continuationSeparator" w:id="0">
    <w:p w:rsidR="00934EA4" w:rsidRDefault="00934EA4" w:rsidP="00A67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A4" w:rsidRPr="00647E27" w:rsidRDefault="00934EA4" w:rsidP="00512FA6">
    <w:pPr>
      <w:pBdr>
        <w:bottom w:val="thinThickMediumGap" w:sz="12" w:space="1" w:color="auto"/>
      </w:pBdr>
      <w:tabs>
        <w:tab w:val="left" w:pos="9360"/>
      </w:tabs>
      <w:jc w:val="center"/>
      <w:rPr>
        <w:sz w:val="20"/>
        <w:szCs w:val="20"/>
      </w:rPr>
    </w:pPr>
    <w:r w:rsidRPr="00647E27">
      <w:rPr>
        <w:sz w:val="20"/>
        <w:szCs w:val="20"/>
      </w:rPr>
      <w:t>Nature and Science 201</w:t>
    </w:r>
    <w:r>
      <w:rPr>
        <w:sz w:val="20"/>
        <w:szCs w:val="20"/>
      </w:rPr>
      <w:t>3</w:t>
    </w:r>
    <w:r w:rsidRPr="00647E27">
      <w:rPr>
        <w:sz w:val="20"/>
        <w:szCs w:val="20"/>
      </w:rPr>
      <w:t>;</w:t>
    </w:r>
    <w:r>
      <w:rPr>
        <w:sz w:val="20"/>
        <w:szCs w:val="20"/>
      </w:rPr>
      <w:t>11</w:t>
    </w:r>
    <w:r w:rsidRPr="00647E27">
      <w:rPr>
        <w:sz w:val="20"/>
        <w:szCs w:val="20"/>
      </w:rPr>
      <w:t>(</w:t>
    </w:r>
    <w:r>
      <w:rPr>
        <w:sz w:val="20"/>
        <w:szCs w:val="20"/>
      </w:rPr>
      <w:t>6</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p w:rsidR="00934EA4" w:rsidRPr="008A37E9" w:rsidRDefault="00934EA4" w:rsidP="00512FA6">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A1E"/>
    <w:multiLevelType w:val="hybridMultilevel"/>
    <w:tmpl w:val="95F08F2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1336418E"/>
    <w:multiLevelType w:val="hybridMultilevel"/>
    <w:tmpl w:val="D6B8DD30"/>
    <w:lvl w:ilvl="0" w:tplc="9A261D3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8B47359"/>
    <w:multiLevelType w:val="hybridMultilevel"/>
    <w:tmpl w:val="1916D376"/>
    <w:lvl w:ilvl="0" w:tplc="F24CFF3A">
      <w:start w:val="1"/>
      <w:numFmt w:val="bullet"/>
      <w:lvlText w:val="-"/>
      <w:lvlJc w:val="left"/>
      <w:pPr>
        <w:tabs>
          <w:tab w:val="num" w:pos="720"/>
        </w:tabs>
        <w:ind w:left="720" w:hanging="360"/>
      </w:pPr>
      <w:rPr>
        <w:rFonts w:ascii="TimesNewRomanPSMT" w:eastAsia="TimesNewRomanPSMT" w:hAnsi="Times New Roman" w:hint="eastAsia"/>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5471A00"/>
    <w:multiLevelType w:val="hybridMultilevel"/>
    <w:tmpl w:val="5CF2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30713"/>
    <w:multiLevelType w:val="hybridMultilevel"/>
    <w:tmpl w:val="93DCCA78"/>
    <w:lvl w:ilvl="0" w:tplc="D61A6650">
      <w:start w:val="1"/>
      <w:numFmt w:val="decimal"/>
      <w:lvlText w:val="%1."/>
      <w:lvlJc w:val="left"/>
      <w:pPr>
        <w:ind w:left="720" w:hanging="360"/>
      </w:pPr>
      <w:rPr>
        <w:rFonts w:asciiTheme="majorBidi" w:hAnsiTheme="majorBidi" w:cstheme="majorBidi"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CF1E61"/>
    <w:multiLevelType w:val="multilevel"/>
    <w:tmpl w:val="55422302"/>
    <w:lvl w:ilvl="0">
      <w:start w:val="1"/>
      <w:numFmt w:val="decimal"/>
      <w:lvlText w:val="%1."/>
      <w:lvlJc w:val="left"/>
      <w:pPr>
        <w:tabs>
          <w:tab w:val="num" w:pos="750"/>
        </w:tabs>
        <w:ind w:left="750" w:hanging="750"/>
      </w:pPr>
      <w:rPr>
        <w:rFonts w:cs="Times New Roman" w:hint="default"/>
      </w:rPr>
    </w:lvl>
    <w:lvl w:ilvl="1">
      <w:start w:val="3"/>
      <w:numFmt w:val="decimal"/>
      <w:lvlText w:val="%1.%2."/>
      <w:lvlJc w:val="left"/>
      <w:pPr>
        <w:tabs>
          <w:tab w:val="num" w:pos="870"/>
        </w:tabs>
        <w:ind w:left="870" w:hanging="750"/>
      </w:pPr>
      <w:rPr>
        <w:rFonts w:cs="Times New Roman" w:hint="default"/>
      </w:rPr>
    </w:lvl>
    <w:lvl w:ilvl="2">
      <w:start w:val="2"/>
      <w:numFmt w:val="decimal"/>
      <w:lvlText w:val="%1.%2.%3."/>
      <w:lvlJc w:val="left"/>
      <w:pPr>
        <w:tabs>
          <w:tab w:val="num" w:pos="990"/>
        </w:tabs>
        <w:ind w:left="990" w:hanging="75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7">
    <w:nsid w:val="60B143D2"/>
    <w:multiLevelType w:val="multilevel"/>
    <w:tmpl w:val="17D8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54F79"/>
    <w:multiLevelType w:val="hybridMultilevel"/>
    <w:tmpl w:val="25D6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690A2D"/>
    <w:multiLevelType w:val="hybridMultilevel"/>
    <w:tmpl w:val="6C2AECDA"/>
    <w:lvl w:ilvl="0" w:tplc="9A261D3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0"/>
  </w:num>
  <w:num w:numId="4">
    <w:abstractNumId w:val="2"/>
  </w:num>
  <w:num w:numId="5">
    <w:abstractNumId w:val="9"/>
  </w:num>
  <w:num w:numId="6">
    <w:abstractNumId w:val="6"/>
  </w:num>
  <w:num w:numId="7">
    <w:abstractNumId w:val="7"/>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hdrShapeDefaults>
    <o:shapedefaults v:ext="edit" spidmax="7169"/>
  </w:hdrShapeDefaults>
  <w:footnotePr>
    <w:pos w:val="beneathText"/>
    <w:footnote w:id="-1"/>
    <w:footnote w:id="0"/>
  </w:footnotePr>
  <w:endnotePr>
    <w:endnote w:id="-1"/>
    <w:endnote w:id="0"/>
  </w:endnotePr>
  <w:compat>
    <w:useFELayout/>
  </w:compat>
  <w:rsids>
    <w:rsidRoot w:val="00EA17D1"/>
    <w:rsid w:val="00015BF0"/>
    <w:rsid w:val="00020FB4"/>
    <w:rsid w:val="00076CF6"/>
    <w:rsid w:val="0012527A"/>
    <w:rsid w:val="00146EFB"/>
    <w:rsid w:val="0019598F"/>
    <w:rsid w:val="001C155D"/>
    <w:rsid w:val="001E6942"/>
    <w:rsid w:val="002100BB"/>
    <w:rsid w:val="00213ED1"/>
    <w:rsid w:val="00250A30"/>
    <w:rsid w:val="00267295"/>
    <w:rsid w:val="00286C16"/>
    <w:rsid w:val="00293A5C"/>
    <w:rsid w:val="00294C58"/>
    <w:rsid w:val="00296949"/>
    <w:rsid w:val="002B72B1"/>
    <w:rsid w:val="002F05AC"/>
    <w:rsid w:val="003221D6"/>
    <w:rsid w:val="003301FD"/>
    <w:rsid w:val="0036538E"/>
    <w:rsid w:val="00365F5B"/>
    <w:rsid w:val="00393931"/>
    <w:rsid w:val="003C0F44"/>
    <w:rsid w:val="003C2473"/>
    <w:rsid w:val="003D50BE"/>
    <w:rsid w:val="003E7C3A"/>
    <w:rsid w:val="004145CA"/>
    <w:rsid w:val="00421CA5"/>
    <w:rsid w:val="004376C9"/>
    <w:rsid w:val="00461A62"/>
    <w:rsid w:val="0048049E"/>
    <w:rsid w:val="00485F62"/>
    <w:rsid w:val="004A2B03"/>
    <w:rsid w:val="004C2745"/>
    <w:rsid w:val="00512FA6"/>
    <w:rsid w:val="00535F65"/>
    <w:rsid w:val="00537C07"/>
    <w:rsid w:val="0057291C"/>
    <w:rsid w:val="005C2297"/>
    <w:rsid w:val="005D6C2F"/>
    <w:rsid w:val="005E4A92"/>
    <w:rsid w:val="005E6957"/>
    <w:rsid w:val="00656011"/>
    <w:rsid w:val="00663E91"/>
    <w:rsid w:val="00675D7F"/>
    <w:rsid w:val="006A7363"/>
    <w:rsid w:val="006E61EE"/>
    <w:rsid w:val="00715A5D"/>
    <w:rsid w:val="007449FC"/>
    <w:rsid w:val="0076740F"/>
    <w:rsid w:val="00772835"/>
    <w:rsid w:val="007B0C28"/>
    <w:rsid w:val="00827357"/>
    <w:rsid w:val="0083728B"/>
    <w:rsid w:val="00874B82"/>
    <w:rsid w:val="00884EA4"/>
    <w:rsid w:val="008916E9"/>
    <w:rsid w:val="008B0D0D"/>
    <w:rsid w:val="008B29D9"/>
    <w:rsid w:val="008C7501"/>
    <w:rsid w:val="009266BF"/>
    <w:rsid w:val="00934EA4"/>
    <w:rsid w:val="00946D83"/>
    <w:rsid w:val="00951710"/>
    <w:rsid w:val="009559CE"/>
    <w:rsid w:val="009641BC"/>
    <w:rsid w:val="00993FA8"/>
    <w:rsid w:val="009A5718"/>
    <w:rsid w:val="009C1864"/>
    <w:rsid w:val="009C1DB1"/>
    <w:rsid w:val="009C472F"/>
    <w:rsid w:val="009D6E9E"/>
    <w:rsid w:val="009E03EF"/>
    <w:rsid w:val="00A109D5"/>
    <w:rsid w:val="00A200A6"/>
    <w:rsid w:val="00A21E44"/>
    <w:rsid w:val="00A43F0F"/>
    <w:rsid w:val="00A67CD9"/>
    <w:rsid w:val="00A96392"/>
    <w:rsid w:val="00AC411D"/>
    <w:rsid w:val="00AC447F"/>
    <w:rsid w:val="00AD494A"/>
    <w:rsid w:val="00B3017C"/>
    <w:rsid w:val="00B96ED7"/>
    <w:rsid w:val="00BA0BF4"/>
    <w:rsid w:val="00BB074E"/>
    <w:rsid w:val="00BC4A4A"/>
    <w:rsid w:val="00BD7C94"/>
    <w:rsid w:val="00BF6AEF"/>
    <w:rsid w:val="00C109F9"/>
    <w:rsid w:val="00C60B29"/>
    <w:rsid w:val="00C74563"/>
    <w:rsid w:val="00CB024A"/>
    <w:rsid w:val="00CC07F9"/>
    <w:rsid w:val="00CD5E43"/>
    <w:rsid w:val="00CE158C"/>
    <w:rsid w:val="00CE7708"/>
    <w:rsid w:val="00D12512"/>
    <w:rsid w:val="00D70B1F"/>
    <w:rsid w:val="00DA0A1E"/>
    <w:rsid w:val="00DA63B8"/>
    <w:rsid w:val="00DD12D4"/>
    <w:rsid w:val="00DF3DAD"/>
    <w:rsid w:val="00E04205"/>
    <w:rsid w:val="00E16683"/>
    <w:rsid w:val="00EA17D1"/>
    <w:rsid w:val="00EB4886"/>
    <w:rsid w:val="00ED60AD"/>
    <w:rsid w:val="00EE00AA"/>
    <w:rsid w:val="00EF3A74"/>
    <w:rsid w:val="00F26D33"/>
    <w:rsid w:val="00FD2043"/>
    <w:rsid w:val="00FF7C6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D1"/>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EA17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A17D1"/>
  </w:style>
  <w:style w:type="character" w:styleId="Hyperlink">
    <w:name w:val="Hyperlink"/>
    <w:basedOn w:val="DefaultParagraphFont"/>
    <w:rsid w:val="00EA17D1"/>
    <w:rPr>
      <w:color w:val="0000FF"/>
      <w:u w:val="single"/>
    </w:rPr>
  </w:style>
  <w:style w:type="paragraph" w:styleId="Header">
    <w:name w:val="header"/>
    <w:basedOn w:val="Normal"/>
    <w:next w:val="Heading1"/>
    <w:link w:val="HeaderChar"/>
    <w:uiPriority w:val="99"/>
    <w:rsid w:val="00EA17D1"/>
    <w:pPr>
      <w:tabs>
        <w:tab w:val="center" w:pos="4320"/>
        <w:tab w:val="right" w:pos="8640"/>
      </w:tabs>
    </w:pPr>
  </w:style>
  <w:style w:type="character" w:customStyle="1" w:styleId="HeaderChar">
    <w:name w:val="Header Char"/>
    <w:basedOn w:val="DefaultParagraphFont"/>
    <w:link w:val="Header"/>
    <w:uiPriority w:val="99"/>
    <w:rsid w:val="00EA17D1"/>
    <w:rPr>
      <w:rFonts w:ascii="Times New Roman" w:eastAsia="SimSun" w:hAnsi="Times New Roman" w:cs="Times New Roman"/>
      <w:sz w:val="24"/>
      <w:szCs w:val="24"/>
      <w:lang w:eastAsia="ar-SA"/>
    </w:rPr>
  </w:style>
  <w:style w:type="paragraph" w:styleId="Footer">
    <w:name w:val="footer"/>
    <w:basedOn w:val="Normal"/>
    <w:link w:val="FooterChar"/>
    <w:uiPriority w:val="99"/>
    <w:rsid w:val="00EA17D1"/>
    <w:pPr>
      <w:tabs>
        <w:tab w:val="center" w:pos="4320"/>
        <w:tab w:val="right" w:pos="8640"/>
      </w:tabs>
    </w:pPr>
    <w:rPr>
      <w:sz w:val="32"/>
    </w:rPr>
  </w:style>
  <w:style w:type="character" w:customStyle="1" w:styleId="FooterChar">
    <w:name w:val="Footer Char"/>
    <w:basedOn w:val="DefaultParagraphFont"/>
    <w:link w:val="Footer"/>
    <w:uiPriority w:val="99"/>
    <w:rsid w:val="00EA17D1"/>
    <w:rPr>
      <w:rFonts w:ascii="Times New Roman" w:eastAsia="SimSun" w:hAnsi="Times New Roman" w:cs="Times New Roman"/>
      <w:sz w:val="32"/>
      <w:szCs w:val="24"/>
      <w:lang w:eastAsia="ar-SA"/>
    </w:rPr>
  </w:style>
  <w:style w:type="character" w:customStyle="1" w:styleId="Heading1Char">
    <w:name w:val="Heading 1 Char"/>
    <w:basedOn w:val="DefaultParagraphFont"/>
    <w:link w:val="Heading1"/>
    <w:uiPriority w:val="9"/>
    <w:rsid w:val="00EA17D1"/>
    <w:rPr>
      <w:rFonts w:asciiTheme="majorHAnsi" w:eastAsiaTheme="majorEastAsia" w:hAnsiTheme="majorHAnsi" w:cstheme="majorBidi"/>
      <w:b/>
      <w:bCs/>
      <w:color w:val="365F91" w:themeColor="accent1" w:themeShade="BF"/>
      <w:sz w:val="28"/>
      <w:szCs w:val="28"/>
      <w:lang w:eastAsia="ar-SA"/>
    </w:rPr>
  </w:style>
  <w:style w:type="character" w:customStyle="1" w:styleId="BalloonTextChar">
    <w:name w:val="Balloon Text Char"/>
    <w:basedOn w:val="DefaultParagraphFont"/>
    <w:link w:val="BalloonText"/>
    <w:uiPriority w:val="99"/>
    <w:semiHidden/>
    <w:rsid w:val="00EA17D1"/>
    <w:rPr>
      <w:rFonts w:ascii="Tahoma" w:eastAsia="SimSun" w:hAnsi="Tahoma" w:cs="Tahoma"/>
      <w:sz w:val="16"/>
      <w:szCs w:val="16"/>
      <w:lang w:val="en-GB" w:eastAsia="zh-CN"/>
    </w:rPr>
  </w:style>
  <w:style w:type="paragraph" w:styleId="BalloonText">
    <w:name w:val="Balloon Text"/>
    <w:basedOn w:val="Normal"/>
    <w:link w:val="BalloonTextChar"/>
    <w:uiPriority w:val="99"/>
    <w:semiHidden/>
    <w:rsid w:val="00EA17D1"/>
    <w:pPr>
      <w:suppressAutoHyphens w:val="0"/>
    </w:pPr>
    <w:rPr>
      <w:rFonts w:ascii="Tahoma" w:hAnsi="Tahoma" w:cs="Tahoma"/>
      <w:sz w:val="16"/>
      <w:szCs w:val="16"/>
      <w:lang w:val="en-GB" w:eastAsia="zh-CN"/>
    </w:rPr>
  </w:style>
  <w:style w:type="character" w:customStyle="1" w:styleId="BalloonTextChar1">
    <w:name w:val="Balloon Text Char1"/>
    <w:basedOn w:val="DefaultParagraphFont"/>
    <w:link w:val="BalloonText"/>
    <w:uiPriority w:val="99"/>
    <w:semiHidden/>
    <w:rsid w:val="00EA17D1"/>
    <w:rPr>
      <w:rFonts w:ascii="Tahoma" w:eastAsia="SimSun" w:hAnsi="Tahoma" w:cs="Tahoma"/>
      <w:sz w:val="16"/>
      <w:szCs w:val="16"/>
      <w:lang w:eastAsia="ar-SA"/>
    </w:rPr>
  </w:style>
  <w:style w:type="character" w:customStyle="1" w:styleId="CommentTextChar">
    <w:name w:val="Comment Text Char"/>
    <w:basedOn w:val="DefaultParagraphFont"/>
    <w:link w:val="CommentText"/>
    <w:uiPriority w:val="99"/>
    <w:semiHidden/>
    <w:rsid w:val="00EA17D1"/>
    <w:rPr>
      <w:rFonts w:ascii="Calibri" w:eastAsia="SimSun" w:hAnsi="Calibri" w:cs="Arial"/>
      <w:sz w:val="20"/>
      <w:szCs w:val="20"/>
      <w:lang w:val="en-GB" w:eastAsia="zh-CN"/>
    </w:rPr>
  </w:style>
  <w:style w:type="paragraph" w:styleId="CommentText">
    <w:name w:val="annotation text"/>
    <w:basedOn w:val="Normal"/>
    <w:link w:val="CommentTextChar"/>
    <w:uiPriority w:val="99"/>
    <w:semiHidden/>
    <w:rsid w:val="00EA17D1"/>
    <w:pPr>
      <w:suppressAutoHyphens w:val="0"/>
      <w:spacing w:after="200"/>
    </w:pPr>
    <w:rPr>
      <w:rFonts w:ascii="Calibri" w:hAnsi="Calibri" w:cs="Arial"/>
      <w:sz w:val="20"/>
      <w:szCs w:val="20"/>
      <w:lang w:val="en-GB" w:eastAsia="zh-CN"/>
    </w:rPr>
  </w:style>
  <w:style w:type="character" w:customStyle="1" w:styleId="CommentTextChar1">
    <w:name w:val="Comment Text Char1"/>
    <w:basedOn w:val="DefaultParagraphFont"/>
    <w:link w:val="CommentText"/>
    <w:uiPriority w:val="99"/>
    <w:semiHidden/>
    <w:rsid w:val="00EA17D1"/>
    <w:rPr>
      <w:rFonts w:ascii="Times New Roman" w:eastAsia="SimSun" w:hAnsi="Times New Roman" w:cs="Times New Roman"/>
      <w:sz w:val="20"/>
      <w:szCs w:val="20"/>
      <w:lang w:eastAsia="ar-SA"/>
    </w:rPr>
  </w:style>
  <w:style w:type="character" w:customStyle="1" w:styleId="CommentSubjectChar">
    <w:name w:val="Comment Subject Char"/>
    <w:basedOn w:val="CommentTextChar"/>
    <w:link w:val="CommentSubject"/>
    <w:uiPriority w:val="99"/>
    <w:semiHidden/>
    <w:rsid w:val="00EA17D1"/>
    <w:rPr>
      <w:b/>
      <w:bCs/>
    </w:rPr>
  </w:style>
  <w:style w:type="paragraph" w:styleId="CommentSubject">
    <w:name w:val="annotation subject"/>
    <w:basedOn w:val="CommentText"/>
    <w:next w:val="CommentText"/>
    <w:link w:val="CommentSubjectChar"/>
    <w:uiPriority w:val="99"/>
    <w:semiHidden/>
    <w:rsid w:val="00EA17D1"/>
    <w:rPr>
      <w:b/>
      <w:bCs/>
    </w:rPr>
  </w:style>
  <w:style w:type="character" w:customStyle="1" w:styleId="CommentSubjectChar1">
    <w:name w:val="Comment Subject Char1"/>
    <w:basedOn w:val="CommentTextChar1"/>
    <w:link w:val="CommentSubject"/>
    <w:uiPriority w:val="99"/>
    <w:semiHidden/>
    <w:rsid w:val="00EA17D1"/>
    <w:rPr>
      <w:b/>
      <w:bCs/>
    </w:rPr>
  </w:style>
  <w:style w:type="character" w:customStyle="1" w:styleId="topictitlenomargin">
    <w:name w:val="topictitlenomargin"/>
    <w:basedOn w:val="DefaultParagraphFont"/>
    <w:uiPriority w:val="99"/>
    <w:rsid w:val="00EA17D1"/>
    <w:rPr>
      <w:rFonts w:cs="Times New Roman"/>
    </w:rPr>
  </w:style>
  <w:style w:type="paragraph" w:styleId="ListParagraph">
    <w:name w:val="List Paragraph"/>
    <w:basedOn w:val="Normal"/>
    <w:uiPriority w:val="99"/>
    <w:qFormat/>
    <w:rsid w:val="00EA17D1"/>
    <w:pPr>
      <w:suppressAutoHyphens w:val="0"/>
      <w:ind w:left="720"/>
    </w:pPr>
    <w:rPr>
      <w:rFonts w:eastAsia="MS Mincho"/>
      <w:lang w:eastAsia="en-US"/>
    </w:rPr>
  </w:style>
  <w:style w:type="table" w:styleId="TableGrid">
    <w:name w:val="Table Grid"/>
    <w:basedOn w:val="TableNormal"/>
    <w:uiPriority w:val="99"/>
    <w:rsid w:val="00EA17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EA17D1"/>
    <w:rPr>
      <w:b/>
      <w:bCs/>
    </w:rPr>
  </w:style>
  <w:style w:type="character" w:customStyle="1" w:styleId="color">
    <w:name w:val="color"/>
    <w:basedOn w:val="DefaultParagraphFont"/>
    <w:rsid w:val="00EA17D1"/>
  </w:style>
  <w:style w:type="character" w:styleId="Emphasis">
    <w:name w:val="Emphasis"/>
    <w:basedOn w:val="DefaultParagraphFont"/>
    <w:uiPriority w:val="20"/>
    <w:qFormat/>
    <w:rsid w:val="00EA17D1"/>
    <w:rPr>
      <w:i/>
      <w:iCs/>
    </w:rPr>
  </w:style>
  <w:style w:type="paragraph" w:customStyle="1" w:styleId="volissue">
    <w:name w:val="volissue"/>
    <w:basedOn w:val="Normal"/>
    <w:rsid w:val="00EA17D1"/>
    <w:pPr>
      <w:suppressAutoHyphens w:val="0"/>
      <w:spacing w:before="100" w:beforeAutospacing="1" w:after="100" w:afterAutospacing="1"/>
    </w:pPr>
    <w:rPr>
      <w:rFonts w:eastAsia="Times New Roman"/>
      <w:lang w:eastAsia="en-US"/>
    </w:rPr>
  </w:style>
  <w:style w:type="paragraph" w:customStyle="1" w:styleId="Default">
    <w:name w:val="Default"/>
    <w:rsid w:val="00EA17D1"/>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F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w:eastAsia="Times New Roman" w:hAnsi="Arial" w:cs="Arial"/>
      <w:color w:val="000000"/>
      <w:sz w:val="20"/>
      <w:szCs w:val="20"/>
      <w:lang w:eastAsia="en-US"/>
    </w:rPr>
  </w:style>
  <w:style w:type="character" w:customStyle="1" w:styleId="HTMLPreformattedChar">
    <w:name w:val="HTML Preformatted Char"/>
    <w:basedOn w:val="DefaultParagraphFont"/>
    <w:link w:val="HTMLPreformatted"/>
    <w:uiPriority w:val="99"/>
    <w:rsid w:val="00FF7C68"/>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mostafa67@yahoo.com" TargetMode="Externa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irect.com/science/article/pii/S09639969130005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ciencedirect.com/science/journal/09639969"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mamostafa67@hot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1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211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title>
      <c:layout>
        <c:manualLayout>
          <c:xMode val="edge"/>
          <c:yMode val="edge"/>
          <c:x val="0.24220850859446669"/>
          <c:y val="5.98226979440072E-2"/>
        </c:manualLayout>
      </c:layout>
      <c:txPr>
        <a:bodyPr/>
        <a:lstStyle/>
        <a:p>
          <a:pPr>
            <a:defRPr lang="ar-SA"/>
          </a:pPr>
          <a:endParaRPr lang="en-US"/>
        </a:p>
      </c:txPr>
    </c:title>
    <c:view3D>
      <c:rotX val="30"/>
      <c:perspective val="30"/>
    </c:view3D>
    <c:plotArea>
      <c:layout/>
      <c:pie3DChart>
        <c:varyColors val="1"/>
        <c:ser>
          <c:idx val="0"/>
          <c:order val="0"/>
          <c:tx>
            <c:strRef>
              <c:f>ورقة1!$B$1</c:f>
              <c:strCache>
                <c:ptCount val="1"/>
                <c:pt idx="0">
                  <c:v>% of isolates</c:v>
                </c:pt>
              </c:strCache>
            </c:strRef>
          </c:tx>
          <c:spPr>
            <a:blipFill>
              <a:blip xmlns:r="http://schemas.openxmlformats.org/officeDocument/2006/relationships" r:embed="rId1"/>
              <a:tile tx="0" ty="0" sx="100000" sy="100000" flip="none" algn="tl"/>
            </a:blipFill>
          </c:spPr>
          <c:dPt>
            <c:idx val="0"/>
            <c:spPr>
              <a:solidFill>
                <a:schemeClr val="tx1">
                  <a:lumMod val="75000"/>
                  <a:lumOff val="25000"/>
                </a:schemeClr>
              </a:solidFill>
            </c:spPr>
          </c:dPt>
          <c:dPt>
            <c:idx val="1"/>
            <c:spPr>
              <a:gradFill flip="none" rotWithShape="1">
                <a:gsLst>
                  <a:gs pos="0">
                    <a:srgbClr val="FFEFD1"/>
                  </a:gs>
                  <a:gs pos="64999">
                    <a:srgbClr val="F0EBD5"/>
                  </a:gs>
                  <a:gs pos="100000">
                    <a:srgbClr val="D1C39F"/>
                  </a:gs>
                </a:gsLst>
                <a:path path="circle">
                  <a:fillToRect l="100000" t="100000"/>
                </a:path>
                <a:tileRect r="-100000" b="-100000"/>
              </a:gradFill>
            </c:spPr>
          </c:dPt>
          <c:dPt>
            <c:idx val="2"/>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dPt>
          <c:dLbls>
            <c:dLbl>
              <c:idx val="0"/>
              <c:layout>
                <c:manualLayout>
                  <c:x val="-0.10770062365021685"/>
                  <c:y val="9.4134854368601112E-2"/>
                </c:manualLayout>
              </c:layout>
              <c:tx>
                <c:rich>
                  <a:bodyPr/>
                  <a:lstStyle/>
                  <a:p>
                    <a:r>
                      <a:rPr lang="en-US" b="1">
                        <a:solidFill>
                          <a:schemeClr val="bg1"/>
                        </a:solidFill>
                      </a:rPr>
                      <a:t>20%</a:t>
                    </a:r>
                  </a:p>
                </c:rich>
              </c:tx>
              <c:showVal val="1"/>
            </c:dLbl>
            <c:dLbl>
              <c:idx val="1"/>
              <c:layout>
                <c:manualLayout>
                  <c:x val="-0.12168161271507728"/>
                  <c:y val="-0.13372515935508061"/>
                </c:manualLayout>
              </c:layout>
              <c:tx>
                <c:rich>
                  <a:bodyPr/>
                  <a:lstStyle/>
                  <a:p>
                    <a:pPr>
                      <a:defRPr lang="ar-SA" b="1">
                        <a:solidFill>
                          <a:schemeClr val="tx1"/>
                        </a:solidFill>
                      </a:defRPr>
                    </a:pPr>
                    <a:r>
                      <a:rPr lang="en-US">
                        <a:solidFill>
                          <a:schemeClr val="tx1"/>
                        </a:solidFill>
                      </a:rPr>
                      <a:t>20</a:t>
                    </a:r>
                    <a:r>
                      <a:rPr>
                        <a:solidFill>
                          <a:schemeClr val="tx1"/>
                        </a:solidFill>
                      </a:rPr>
                      <a:t>%</a:t>
                    </a:r>
                  </a:p>
                </c:rich>
              </c:tx>
              <c:spPr/>
              <c:showVal val="1"/>
            </c:dLbl>
            <c:dLbl>
              <c:idx val="2"/>
              <c:layout>
                <c:manualLayout>
                  <c:x val="0.16695665645960939"/>
                  <c:y val="-0.11586801649793753"/>
                </c:manualLayout>
              </c:layout>
              <c:tx>
                <c:rich>
                  <a:bodyPr/>
                  <a:lstStyle/>
                  <a:p>
                    <a:r>
                      <a:rPr lang="en-US" b="1">
                        <a:solidFill>
                          <a:schemeClr val="bg1"/>
                        </a:solidFill>
                      </a:rPr>
                      <a:t>60%</a:t>
                    </a:r>
                  </a:p>
                </c:rich>
              </c:tx>
              <c:showVal val="1"/>
            </c:dLbl>
            <c:txPr>
              <a:bodyPr/>
              <a:lstStyle/>
              <a:p>
                <a:pPr>
                  <a:defRPr lang="ar-SA"/>
                </a:pPr>
                <a:endParaRPr lang="en-US"/>
              </a:p>
            </c:txPr>
            <c:showVal val="1"/>
            <c:showLeaderLines val="1"/>
          </c:dLbls>
          <c:cat>
            <c:strRef>
              <c:f>ورقة1!$A$2:$A$4</c:f>
              <c:strCache>
                <c:ptCount val="3"/>
                <c:pt idx="0">
                  <c:v>64ug/ml</c:v>
                </c:pt>
                <c:pt idx="1">
                  <c:v>128ug/ml</c:v>
                </c:pt>
                <c:pt idx="2">
                  <c:v>256 ug/ml</c:v>
                </c:pt>
              </c:strCache>
            </c:strRef>
          </c:cat>
          <c:val>
            <c:numRef>
              <c:f>ورقة1!$B$2:$B$4</c:f>
              <c:numCache>
                <c:formatCode>0%</c:formatCode>
                <c:ptCount val="3"/>
                <c:pt idx="0">
                  <c:v>0.2</c:v>
                </c:pt>
                <c:pt idx="1">
                  <c:v>0.2</c:v>
                </c:pt>
                <c:pt idx="2">
                  <c:v>0.60000000000000064</c:v>
                </c:pt>
              </c:numCache>
            </c:numRef>
          </c:val>
        </c:ser>
      </c:pie3DChart>
    </c:plotArea>
    <c:legend>
      <c:legendPos val="r"/>
      <c:layout/>
      <c:txPr>
        <a:bodyPr/>
        <a:lstStyle/>
        <a:p>
          <a:pPr>
            <a:defRPr lang="ar-SA"/>
          </a:pPr>
          <a:endParaRPr lang="en-US"/>
        </a:p>
      </c:txPr>
    </c:legend>
    <c:plotVisOnly val="1"/>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MRSA MIC</c:v>
                </c:pt>
              </c:strCache>
            </c:strRef>
          </c:tx>
          <c:cat>
            <c:strRef>
              <c:f>Sheet1!$A$2:$A$6</c:f>
              <c:strCache>
                <c:ptCount val="5"/>
                <c:pt idx="0">
                  <c:v>64 µg/ml</c:v>
                </c:pt>
                <c:pt idx="1">
                  <c:v>128 µg/ml</c:v>
                </c:pt>
                <c:pt idx="2">
                  <c:v>256 µg/ml</c:v>
                </c:pt>
                <c:pt idx="3">
                  <c:v>512 µg/ml</c:v>
                </c:pt>
                <c:pt idx="4">
                  <c:v>1024 µg/ml</c:v>
                </c:pt>
              </c:strCache>
            </c:strRef>
          </c:cat>
          <c:val>
            <c:numRef>
              <c:f>Sheet1!$B$2:$B$6</c:f>
              <c:numCache>
                <c:formatCode>General</c:formatCode>
                <c:ptCount val="5"/>
                <c:pt idx="0">
                  <c:v>11</c:v>
                </c:pt>
                <c:pt idx="1">
                  <c:v>1</c:v>
                </c:pt>
                <c:pt idx="2">
                  <c:v>0</c:v>
                </c:pt>
                <c:pt idx="3">
                  <c:v>0</c:v>
                </c:pt>
                <c:pt idx="4">
                  <c:v>0</c:v>
                </c:pt>
              </c:numCache>
            </c:numRef>
          </c:val>
        </c:ser>
        <c:ser>
          <c:idx val="1"/>
          <c:order val="1"/>
          <c:tx>
            <c:strRef>
              <c:f>Sheet1!$C$1</c:f>
              <c:strCache>
                <c:ptCount val="1"/>
                <c:pt idx="0">
                  <c:v>MRSA MBEC</c:v>
                </c:pt>
              </c:strCache>
            </c:strRef>
          </c:tx>
          <c:cat>
            <c:strRef>
              <c:f>Sheet1!$A$2:$A$6</c:f>
              <c:strCache>
                <c:ptCount val="5"/>
                <c:pt idx="0">
                  <c:v>64 µg/ml</c:v>
                </c:pt>
                <c:pt idx="1">
                  <c:v>128 µg/ml</c:v>
                </c:pt>
                <c:pt idx="2">
                  <c:v>256 µg/ml</c:v>
                </c:pt>
                <c:pt idx="3">
                  <c:v>512 µg/ml</c:v>
                </c:pt>
                <c:pt idx="4">
                  <c:v>1024 µg/ml</c:v>
                </c:pt>
              </c:strCache>
            </c:strRef>
          </c:cat>
          <c:val>
            <c:numRef>
              <c:f>Sheet1!$C$2:$C$6</c:f>
              <c:numCache>
                <c:formatCode>General</c:formatCode>
                <c:ptCount val="5"/>
                <c:pt idx="0">
                  <c:v>0</c:v>
                </c:pt>
                <c:pt idx="1">
                  <c:v>0</c:v>
                </c:pt>
                <c:pt idx="2">
                  <c:v>2</c:v>
                </c:pt>
                <c:pt idx="3">
                  <c:v>10</c:v>
                </c:pt>
                <c:pt idx="4">
                  <c:v>0</c:v>
                </c:pt>
              </c:numCache>
            </c:numRef>
          </c:val>
        </c:ser>
        <c:ser>
          <c:idx val="2"/>
          <c:order val="2"/>
          <c:tx>
            <c:strRef>
              <c:f>Sheet1!$D$1</c:f>
              <c:strCache>
                <c:ptCount val="1"/>
                <c:pt idx="0">
                  <c:v>MSSA MIC</c:v>
                </c:pt>
              </c:strCache>
            </c:strRef>
          </c:tx>
          <c:cat>
            <c:strRef>
              <c:f>Sheet1!$A$2:$A$6</c:f>
              <c:strCache>
                <c:ptCount val="5"/>
                <c:pt idx="0">
                  <c:v>64 µg/ml</c:v>
                </c:pt>
                <c:pt idx="1">
                  <c:v>128 µg/ml</c:v>
                </c:pt>
                <c:pt idx="2">
                  <c:v>256 µg/ml</c:v>
                </c:pt>
                <c:pt idx="3">
                  <c:v>512 µg/ml</c:v>
                </c:pt>
                <c:pt idx="4">
                  <c:v>1024 µg/ml</c:v>
                </c:pt>
              </c:strCache>
            </c:strRef>
          </c:cat>
          <c:val>
            <c:numRef>
              <c:f>Sheet1!$D$2:$D$6</c:f>
              <c:numCache>
                <c:formatCode>General</c:formatCode>
                <c:ptCount val="5"/>
                <c:pt idx="0">
                  <c:v>5</c:v>
                </c:pt>
                <c:pt idx="1">
                  <c:v>1</c:v>
                </c:pt>
                <c:pt idx="2">
                  <c:v>0</c:v>
                </c:pt>
                <c:pt idx="3">
                  <c:v>0</c:v>
                </c:pt>
                <c:pt idx="4">
                  <c:v>0</c:v>
                </c:pt>
              </c:numCache>
            </c:numRef>
          </c:val>
        </c:ser>
        <c:ser>
          <c:idx val="3"/>
          <c:order val="3"/>
          <c:tx>
            <c:strRef>
              <c:f>Sheet1!$E$1</c:f>
              <c:strCache>
                <c:ptCount val="1"/>
                <c:pt idx="0">
                  <c:v>MSSA MBEC</c:v>
                </c:pt>
              </c:strCache>
            </c:strRef>
          </c:tx>
          <c:cat>
            <c:strRef>
              <c:f>Sheet1!$A$2:$A$6</c:f>
              <c:strCache>
                <c:ptCount val="5"/>
                <c:pt idx="0">
                  <c:v>64 µg/ml</c:v>
                </c:pt>
                <c:pt idx="1">
                  <c:v>128 µg/ml</c:v>
                </c:pt>
                <c:pt idx="2">
                  <c:v>256 µg/ml</c:v>
                </c:pt>
                <c:pt idx="3">
                  <c:v>512 µg/ml</c:v>
                </c:pt>
                <c:pt idx="4">
                  <c:v>1024 µg/ml</c:v>
                </c:pt>
              </c:strCache>
            </c:strRef>
          </c:cat>
          <c:val>
            <c:numRef>
              <c:f>Sheet1!$E$2:$E$6</c:f>
              <c:numCache>
                <c:formatCode>General</c:formatCode>
                <c:ptCount val="5"/>
                <c:pt idx="0">
                  <c:v>0</c:v>
                </c:pt>
                <c:pt idx="1">
                  <c:v>0</c:v>
                </c:pt>
                <c:pt idx="2">
                  <c:v>1</c:v>
                </c:pt>
                <c:pt idx="3">
                  <c:v>5</c:v>
                </c:pt>
                <c:pt idx="4">
                  <c:v>0</c:v>
                </c:pt>
              </c:numCache>
            </c:numRef>
          </c:val>
        </c:ser>
        <c:shape val="box"/>
        <c:axId val="111149824"/>
        <c:axId val="111169536"/>
        <c:axId val="0"/>
      </c:bar3DChart>
      <c:catAx>
        <c:axId val="111149824"/>
        <c:scaling>
          <c:orientation val="minMax"/>
        </c:scaling>
        <c:axPos val="b"/>
        <c:tickLblPos val="nextTo"/>
        <c:txPr>
          <a:bodyPr/>
          <a:lstStyle/>
          <a:p>
            <a:pPr>
              <a:defRPr lang="en-US"/>
            </a:pPr>
            <a:endParaRPr lang="en-US"/>
          </a:p>
        </c:txPr>
        <c:crossAx val="111169536"/>
        <c:crosses val="autoZero"/>
        <c:auto val="1"/>
        <c:lblAlgn val="ctr"/>
        <c:lblOffset val="100"/>
      </c:catAx>
      <c:valAx>
        <c:axId val="111169536"/>
        <c:scaling>
          <c:orientation val="minMax"/>
        </c:scaling>
        <c:axPos val="l"/>
        <c:majorGridlines/>
        <c:numFmt formatCode="General" sourceLinked="1"/>
        <c:tickLblPos val="nextTo"/>
        <c:txPr>
          <a:bodyPr/>
          <a:lstStyle/>
          <a:p>
            <a:pPr>
              <a:defRPr lang="en-US"/>
            </a:pPr>
            <a:endParaRPr lang="en-US"/>
          </a:p>
        </c:txPr>
        <c:crossAx val="111149824"/>
        <c:crosses val="autoZero"/>
        <c:crossBetween val="between"/>
      </c:valAx>
    </c:plotArea>
    <c:legend>
      <c:legendPos val="r"/>
      <c:layout/>
      <c:txPr>
        <a:bodyPr/>
        <a:lstStyle/>
        <a:p>
          <a:pPr>
            <a:defRPr lang="en-US"/>
          </a:pPr>
          <a:endParaRPr lang="en-US"/>
        </a:p>
      </c:txPr>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6451</Words>
  <Characters>36776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Mostafa Mahmoud</dc:creator>
  <cp:lastModifiedBy>Administrator</cp:lastModifiedBy>
  <cp:revision>3</cp:revision>
  <dcterms:created xsi:type="dcterms:W3CDTF">2013-05-07T01:20:00Z</dcterms:created>
  <dcterms:modified xsi:type="dcterms:W3CDTF">2013-05-07T04:07:00Z</dcterms:modified>
</cp:coreProperties>
</file>