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6"/>
            <w:r w:rsidRPr="00B4028D">
              <w:rPr>
                <w:b/>
                <w:bCs/>
                <w:sz w:val="20"/>
                <w:szCs w:val="20"/>
              </w:rPr>
              <w:t>Jatropha In The Food Fuel Debate</w:t>
            </w:r>
            <w:bookmarkEnd w:id="0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bookmarkStart w:id="1" w:name="OLE_LINK5"/>
            <w:r w:rsidRPr="00B4028D">
              <w:rPr>
                <w:sz w:val="20"/>
                <w:szCs w:val="20"/>
              </w:rPr>
              <w:t>Nnorom Achara</w:t>
            </w:r>
            <w:bookmarkEnd w:id="1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1-5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Assessment of watershed management implemented on springal peak flood discharge and flood volume, using HEC-HMS model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(</w:t>
            </w:r>
            <w:r w:rsidRPr="00B4028D">
              <w:rPr>
                <w:sz w:val="20"/>
                <w:szCs w:val="20"/>
              </w:rPr>
              <w:t>Case study: Kushk Abad sub-basin in Iran</w:t>
            </w:r>
            <w:r w:rsidRPr="00B4028D">
              <w:rPr>
                <w:b/>
                <w:bCs/>
                <w:sz w:val="20"/>
                <w:szCs w:val="20"/>
              </w:rPr>
              <w:t>)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B. M. Golrang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, F. S. Lai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, S. H. R. Sadeghi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, Khamurudin. M. N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, Kamziah, Abd Kudus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, M. Mashayekhi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, R. Bagherian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 xml:space="preserve"> 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6-12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Dielectric Properties of Silver Borogermante Superionic Glassy System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F. M. Hafez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13-25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Influence of composition on the</w:t>
            </w:r>
            <w:r w:rsidRPr="00B4028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B4028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bioactivity of bioglass prepared by a quick alkali-mediated sol–gel method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M.I. El-Gohary, Khairy M. Tohamy, M.M. El-Okr, Ashraf F. Ali, Islam E. Soliman</w:t>
            </w:r>
          </w:p>
          <w:p w:rsidR="00861DF2" w:rsidRPr="00B4028D" w:rsidRDefault="00861DF2" w:rsidP="00B4028D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402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26-31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Tropane Alkaloid Production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New Promising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color w:val="000000"/>
                <w:sz w:val="20"/>
                <w:szCs w:val="20"/>
              </w:rPr>
              <w:t>Atropa belladonna</w:t>
            </w:r>
            <w:r w:rsidRPr="00B4028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B4028D">
              <w:rPr>
                <w:b/>
                <w:bCs/>
                <w:color w:val="000000"/>
                <w:sz w:val="20"/>
                <w:szCs w:val="20"/>
              </w:rPr>
              <w:t>L.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color w:val="000000"/>
                <w:sz w:val="20"/>
                <w:szCs w:val="20"/>
              </w:rPr>
              <w:t>Lines by</w:t>
            </w:r>
            <w:r w:rsidRPr="00B4028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color w:val="000000"/>
                <w:sz w:val="20"/>
                <w:szCs w:val="20"/>
              </w:rPr>
              <w:t>In Vivo</w:t>
            </w:r>
            <w:r w:rsidRPr="00B4028D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and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sz w:val="20"/>
                <w:szCs w:val="20"/>
              </w:rPr>
              <w:t>In Vitro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Khater M.A., S.S.A.Soliman, M.S. Abdel-Hady, and A.H. Fayed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32-40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color w:val="000000"/>
                <w:sz w:val="20"/>
                <w:szCs w:val="20"/>
              </w:rPr>
              <w:t>Competitive  adsorption</w:t>
            </w:r>
            <w:r w:rsidRPr="00B4028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of Co(II) in a binary and tertiary system with  metal ions Cr(III) and Ni(II) on Lewatite S-100 cation exchange resin</w:t>
            </w:r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r w:rsidRPr="00B4028D">
              <w:rPr>
                <w:color w:val="000000"/>
                <w:sz w:val="20"/>
                <w:szCs w:val="20"/>
              </w:rPr>
              <w:t>N. G. El- Kholy, N.A. Badawy, A.G. El-Said, and A. Abd El Pasir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41-48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33"/>
            <w:r w:rsidRPr="00B4028D">
              <w:rPr>
                <w:b/>
                <w:bCs/>
                <w:sz w:val="20"/>
                <w:szCs w:val="20"/>
              </w:rPr>
              <w:t>Tropane Alkaloid Production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New Promising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color w:val="000000"/>
                <w:sz w:val="20"/>
                <w:szCs w:val="20"/>
              </w:rPr>
              <w:t>Atropa belladonna</w:t>
            </w:r>
            <w:r w:rsidRPr="00B4028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B4028D">
              <w:rPr>
                <w:b/>
                <w:bCs/>
                <w:color w:val="000000"/>
                <w:sz w:val="20"/>
                <w:szCs w:val="20"/>
              </w:rPr>
              <w:t>L.</w:t>
            </w:r>
            <w:r w:rsidRPr="00B4028D">
              <w:rPr>
                <w:b/>
                <w:bCs/>
                <w:sz w:val="20"/>
                <w:szCs w:val="20"/>
              </w:rPr>
              <w:t> 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color w:val="000000"/>
                <w:sz w:val="20"/>
                <w:szCs w:val="20"/>
              </w:rPr>
              <w:t>Lines by</w:t>
            </w:r>
            <w:r w:rsidRPr="00B4028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color w:val="000000"/>
                <w:sz w:val="20"/>
                <w:szCs w:val="20"/>
              </w:rPr>
              <w:t>In Vivo</w:t>
            </w:r>
            <w:r w:rsidRPr="00B4028D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and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sz w:val="20"/>
                <w:szCs w:val="20"/>
              </w:rPr>
              <w:t>In Vitro</w:t>
            </w:r>
            <w:bookmarkEnd w:id="2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Khater M.A., S.S.A.Soliman, M.S. Abdel-Hady, and A.H. Fayed</w:t>
            </w:r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49-57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Use of WRF-ARW model to forecast some aviation reports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G. H. AlESSA             </w:t>
            </w:r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58-62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Assessment Of Some Metals In The Drinking Water Of Dal Lake Kashmir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bookmarkStart w:id="3" w:name="OLE_LINK15"/>
            <w:r w:rsidRPr="00B4028D">
              <w:rPr>
                <w:sz w:val="20"/>
                <w:szCs w:val="20"/>
              </w:rPr>
              <w:t>Imtiyaz A.Raja, M.Y. Khan, N.A. Khan, M.R. Wani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and A. A. Bhat</w:t>
            </w:r>
            <w:bookmarkEnd w:id="3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63-64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31"/>
            <w:r w:rsidRPr="00B4028D">
              <w:rPr>
                <w:b/>
                <w:bCs/>
                <w:sz w:val="20"/>
                <w:szCs w:val="20"/>
              </w:rPr>
              <w:t>Enrolment, Infrastructure And Qualification Of Teachers At College Level In District Anantnag</w:t>
            </w:r>
            <w:bookmarkEnd w:id="4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Ms</w:t>
            </w:r>
            <w:bookmarkStart w:id="5" w:name="OLE_LINK30"/>
            <w:r w:rsidRPr="00B4028D">
              <w:rPr>
                <w:sz w:val="20"/>
                <w:szCs w:val="20"/>
              </w:rPr>
              <w:t>. Shazia Siraj Zargar, Dr. Mohammad Yousuf Ganai</w:t>
            </w:r>
            <w:bookmarkEnd w:id="5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65-70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26"/>
            <w:r w:rsidRPr="00B4028D">
              <w:rPr>
                <w:b/>
                <w:bCs/>
                <w:sz w:val="20"/>
                <w:szCs w:val="20"/>
              </w:rPr>
              <w:t>A comparative study of Emotional Intelligence and Academic Achievement of Science and Social Science Higher Secondary Students</w:t>
            </w:r>
            <w:bookmarkEnd w:id="6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Ms.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bookmarkStart w:id="7" w:name="OLE_LINK27"/>
            <w:r w:rsidRPr="00B4028D">
              <w:rPr>
                <w:sz w:val="20"/>
                <w:szCs w:val="20"/>
              </w:rPr>
              <w:t>Shazia Siraj Zargar, Dr. Mohammad Yousuf Ganai</w:t>
            </w:r>
            <w:bookmarkEnd w:id="7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71-76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25"/>
            <w:r w:rsidRPr="00B4028D">
              <w:rPr>
                <w:b/>
                <w:bCs/>
                <w:sz w:val="20"/>
                <w:szCs w:val="20"/>
                <w:lang w:val="en-IN"/>
              </w:rPr>
              <w:t>Carbon credit in soil under a long-term fertilizer experiment on mulberry</w:t>
            </w:r>
            <w:bookmarkEnd w:id="8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  <w:lang w:val="en-IN"/>
              </w:rPr>
              <w:t> </w:t>
            </w:r>
            <w:bookmarkStart w:id="9" w:name="OLE_LINK4"/>
            <w:r w:rsidRPr="00B4028D">
              <w:rPr>
                <w:sz w:val="20"/>
                <w:szCs w:val="20"/>
                <w:lang w:val="en-IN"/>
              </w:rPr>
              <w:t>R. Kar, B. B. Bindroo, M. K. Ghosh</w:t>
            </w:r>
            <w:r w:rsidRPr="00B4028D">
              <w:rPr>
                <w:rStyle w:val="apple-converted-space"/>
                <w:sz w:val="20"/>
                <w:szCs w:val="20"/>
                <w:lang w:val="en-IN"/>
              </w:rPr>
              <w:t> </w:t>
            </w:r>
            <w:r w:rsidRPr="00B4028D">
              <w:rPr>
                <w:sz w:val="20"/>
                <w:szCs w:val="20"/>
                <w:lang w:val="en-IN"/>
              </w:rPr>
              <w:t>and S. K. Majumder</w:t>
            </w:r>
            <w:bookmarkEnd w:id="9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  <w:lang w:val="en-IN"/>
              </w:rPr>
              <w:t>77-81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  <w:lang w:val="en-GB"/>
              </w:rPr>
              <w:t>Effect of</w:t>
            </w:r>
            <w:r w:rsidRPr="00B4028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B4028D">
              <w:rPr>
                <w:b/>
                <w:bCs/>
                <w:i/>
                <w:iCs/>
                <w:sz w:val="20"/>
                <w:szCs w:val="20"/>
                <w:lang w:val="en-GB"/>
              </w:rPr>
              <w:t>Anthocleista nobilis</w:t>
            </w:r>
            <w:r w:rsidRPr="00B4028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B4028D">
              <w:rPr>
                <w:b/>
                <w:bCs/>
                <w:sz w:val="20"/>
                <w:szCs w:val="20"/>
                <w:lang w:val="en-GB"/>
              </w:rPr>
              <w:t>root extract on the haematological indices of poultry chicken challenged with Newcastle disease virus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(NDV)</w:t>
            </w:r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Ayodele PO,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color w:val="000000"/>
                <w:sz w:val="20"/>
                <w:szCs w:val="20"/>
              </w:rPr>
              <w:t>Okonko IO, Evans E</w:t>
            </w:r>
            <w:r w:rsidRPr="00B4028D">
              <w:rPr>
                <w:sz w:val="20"/>
                <w:szCs w:val="20"/>
              </w:rPr>
              <w:t>, Okerentugba PO, Nwanze JC,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color w:val="000000"/>
                <w:sz w:val="20"/>
                <w:szCs w:val="20"/>
              </w:rPr>
              <w:t>Onoh CC</w:t>
            </w:r>
            <w:r w:rsidRPr="00B4028D">
              <w:rPr>
                <w:sz w:val="20"/>
                <w:szCs w:val="20"/>
              </w:rPr>
              <w:t>,</w:t>
            </w:r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Default="00861DF2" w:rsidP="00B4028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82-</w:t>
            </w:r>
            <w:r w:rsidR="00B4028D">
              <w:rPr>
                <w:rFonts w:hint="eastAsia"/>
                <w:b/>
                <w:sz w:val="20"/>
                <w:szCs w:val="20"/>
              </w:rPr>
              <w:t>91</w:t>
            </w:r>
          </w:p>
          <w:p w:rsidR="00B4028D" w:rsidRPr="00B4028D" w:rsidRDefault="00B4028D" w:rsidP="00B402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Detection of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i/>
                <w:iCs/>
                <w:sz w:val="20"/>
                <w:szCs w:val="20"/>
              </w:rPr>
              <w:t>Treponema pallidum (</w:t>
            </w:r>
            <w:r w:rsidRPr="00B4028D">
              <w:rPr>
                <w:b/>
                <w:bCs/>
                <w:sz w:val="20"/>
                <w:szCs w:val="20"/>
              </w:rPr>
              <w:t>Syphilis) Antibodies,</w:t>
            </w:r>
            <w:r w:rsidRPr="00B4028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4028D">
              <w:rPr>
                <w:b/>
                <w:bCs/>
                <w:sz w:val="20"/>
                <w:szCs w:val="20"/>
              </w:rPr>
              <w:t>HIV, HBV, and HCV co-infections among attendees of Two Health Facilities in Ibadan, Southwestern Nigeria</w:t>
            </w:r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028D">
              <w:rPr>
                <w:color w:val="000000"/>
                <w:sz w:val="20"/>
                <w:szCs w:val="20"/>
              </w:rPr>
              <w:t>Okonko IO, Adejuwon OA, Okerentugba PO, and Frank-Peterside N</w:t>
            </w:r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92-101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Primary Production And Nurients In An Open Tropical Lagoon.</w:t>
            </w:r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  <w:u w:val="single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  <w:lang/>
              </w:rPr>
              <w:t>Onyema, I.C.</w:t>
            </w:r>
          </w:p>
          <w:p w:rsidR="00861DF2" w:rsidRPr="00B4028D" w:rsidRDefault="00861DF2" w:rsidP="00B4028D">
            <w:pPr>
              <w:pStyle w:val="a9"/>
              <w:adjustRightInd w:val="0"/>
              <w:snapToGrid w:val="0"/>
              <w:spacing w:after="0"/>
              <w:jc w:val="left"/>
              <w:rPr>
                <w:bCs/>
                <w:sz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102-106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0" w:name="OLE_LINK23"/>
            <w:r w:rsidRPr="00B4028D">
              <w:rPr>
                <w:b/>
                <w:bCs/>
                <w:sz w:val="20"/>
                <w:szCs w:val="20"/>
              </w:rPr>
              <w:t>Confirmation of Hepatitis B Surface Antigen (HBsAg) Among Selected Tertiary Institution Students in Ogun State, Nigeria</w:t>
            </w:r>
            <w:bookmarkEnd w:id="10"/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</w:t>
            </w:r>
            <w:bookmarkStart w:id="11" w:name="OLE_LINK7"/>
            <w:r w:rsidRPr="00B4028D">
              <w:rPr>
                <w:sz w:val="20"/>
                <w:szCs w:val="20"/>
              </w:rPr>
              <w:t>Babalola E.T., Ainabe O.B.</w:t>
            </w:r>
            <w:r w:rsidRPr="00B4028D">
              <w:rPr>
                <w:rStyle w:val="apple-converted-space"/>
                <w:sz w:val="20"/>
                <w:szCs w:val="20"/>
              </w:rPr>
              <w:t> </w:t>
            </w:r>
            <w:r w:rsidRPr="00B4028D">
              <w:rPr>
                <w:sz w:val="20"/>
                <w:szCs w:val="20"/>
              </w:rPr>
              <w:t>and Okonko, I.O.</w:t>
            </w:r>
            <w:bookmarkEnd w:id="11"/>
          </w:p>
          <w:p w:rsidR="00861DF2" w:rsidRPr="00B4028D" w:rsidRDefault="00861DF2" w:rsidP="00B4028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4028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61DF2" w:rsidRPr="00B4028D" w:rsidRDefault="00861DF2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107-113</w:t>
            </w:r>
          </w:p>
        </w:tc>
      </w:tr>
      <w:tr w:rsidR="00861DF2" w:rsidRPr="00B4028D" w:rsidTr="00B4028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1DF2" w:rsidRPr="00B4028D" w:rsidRDefault="00861DF2" w:rsidP="00CB0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22"/>
            <w:r w:rsidRPr="00B4028D">
              <w:rPr>
                <w:b/>
                <w:bCs/>
                <w:sz w:val="20"/>
                <w:szCs w:val="20"/>
              </w:rPr>
              <w:t>Emotional Intelligence Of Adolescent Students With Special Reference To High And Low Socio Economic Status</w:t>
            </w:r>
            <w:bookmarkEnd w:id="12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  <w:r w:rsidRPr="00B4028D">
              <w:rPr>
                <w:b/>
                <w:bCs/>
                <w:sz w:val="20"/>
                <w:szCs w:val="20"/>
              </w:rPr>
              <w:t> </w:t>
            </w:r>
            <w:bookmarkStart w:id="13" w:name="OLE_LINK20"/>
            <w:r w:rsidRPr="00B4028D">
              <w:rPr>
                <w:sz w:val="20"/>
                <w:szCs w:val="20"/>
              </w:rPr>
              <w:t>Mahmood Ahmad Khan and Ishfaq Ahmad Dar</w:t>
            </w:r>
            <w:bookmarkEnd w:id="13"/>
          </w:p>
          <w:p w:rsidR="00861DF2" w:rsidRPr="00B4028D" w:rsidRDefault="00861DF2" w:rsidP="00B4028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61DF2" w:rsidRPr="00B4028D" w:rsidRDefault="00861DF2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1DF2" w:rsidRPr="00B4028D" w:rsidRDefault="00861DF2" w:rsidP="00B4028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028D">
              <w:rPr>
                <w:b/>
                <w:color w:val="000000"/>
                <w:sz w:val="20"/>
                <w:szCs w:val="20"/>
              </w:rPr>
              <w:t>114-119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40" w:rsidRDefault="00EC7540" w:rsidP="009A14FB">
      <w:r>
        <w:separator/>
      </w:r>
    </w:p>
  </w:endnote>
  <w:endnote w:type="continuationSeparator" w:id="1">
    <w:p w:rsidR="00EC7540" w:rsidRDefault="00EC754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63BB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C7CF2" w:rsidRPr="006C7CF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40" w:rsidRDefault="00EC7540" w:rsidP="009A14FB">
      <w:r>
        <w:separator/>
      </w:r>
    </w:p>
  </w:footnote>
  <w:footnote w:type="continuationSeparator" w:id="1">
    <w:p w:rsidR="00EC7540" w:rsidRDefault="00EC754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975EE6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A7D2C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3BBD"/>
    <w:rsid w:val="00364308"/>
    <w:rsid w:val="0036529D"/>
    <w:rsid w:val="003A2CF2"/>
    <w:rsid w:val="003B2CA8"/>
    <w:rsid w:val="003C4520"/>
    <w:rsid w:val="00425062"/>
    <w:rsid w:val="004766B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6C7CF2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1DF2"/>
    <w:rsid w:val="00863C43"/>
    <w:rsid w:val="008773D5"/>
    <w:rsid w:val="00895E15"/>
    <w:rsid w:val="00897778"/>
    <w:rsid w:val="008B3DB7"/>
    <w:rsid w:val="008C559E"/>
    <w:rsid w:val="008E0C81"/>
    <w:rsid w:val="00916260"/>
    <w:rsid w:val="009330BF"/>
    <w:rsid w:val="00975EE6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028D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C7540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2412</Characters>
  <Application>Microsoft Office Word</Application>
  <DocSecurity>0</DocSecurity>
  <Lines>20</Lines>
  <Paragraphs>5</Paragraphs>
  <ScaleCrop>false</ScaleCrop>
  <Company>微软中国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2013-09-04T14:40:00Z</dcterms:created>
  <dcterms:modified xsi:type="dcterms:W3CDTF">2013-09-04T14:52:00Z</dcterms:modified>
</cp:coreProperties>
</file>