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83" w:rsidRPr="005B22E8" w:rsidRDefault="00CC1083" w:rsidP="005B22E8">
      <w:pPr>
        <w:jc w:val="center"/>
        <w:rPr>
          <w:rFonts w:cs="Times New Roman"/>
          <w:b/>
          <w:bCs/>
          <w:sz w:val="20"/>
          <w:szCs w:val="20"/>
        </w:rPr>
      </w:pPr>
      <w:bookmarkStart w:id="0" w:name="OLE_LINK15"/>
      <w:bookmarkStart w:id="1" w:name="OLE_LINK16"/>
      <w:bookmarkStart w:id="2" w:name="OLE_LINK1"/>
      <w:bookmarkStart w:id="3" w:name="OLE_LINK2"/>
      <w:r w:rsidRPr="005B22E8">
        <w:rPr>
          <w:rFonts w:cs="Times New Roman"/>
          <w:b/>
          <w:bCs/>
          <w:sz w:val="20"/>
          <w:szCs w:val="20"/>
        </w:rPr>
        <w:t xml:space="preserve">Evaluation of the efficiency of Non alcoholic-Hand Gel Sanitizers products as an antibacterial </w:t>
      </w:r>
      <w:bookmarkEnd w:id="0"/>
      <w:bookmarkEnd w:id="1"/>
    </w:p>
    <w:p w:rsidR="005B22E8" w:rsidRPr="005B22E8" w:rsidRDefault="005B22E8" w:rsidP="005B22E8">
      <w:pPr>
        <w:pStyle w:val="HTMLPreformatted"/>
        <w:jc w:val="center"/>
        <w:rPr>
          <w:rFonts w:ascii="Times New Roman" w:hAnsi="Times New Roman"/>
          <w:bCs/>
          <w:sz w:val="20"/>
          <w:szCs w:val="20"/>
        </w:rPr>
      </w:pPr>
      <w:bookmarkStart w:id="4" w:name="OLE_LINK12"/>
      <w:bookmarkStart w:id="5" w:name="OLE_LINK13"/>
    </w:p>
    <w:p w:rsidR="00CC1083" w:rsidRDefault="00CC1083" w:rsidP="005B22E8">
      <w:pPr>
        <w:pStyle w:val="HTMLPreformatted"/>
        <w:jc w:val="center"/>
        <w:rPr>
          <w:rFonts w:ascii="Times New Roman" w:hAnsi="Times New Roman"/>
          <w:bCs/>
          <w:sz w:val="20"/>
          <w:szCs w:val="20"/>
        </w:rPr>
      </w:pPr>
      <w:proofErr w:type="spellStart"/>
      <w:r w:rsidRPr="005B22E8">
        <w:rPr>
          <w:rFonts w:ascii="Times New Roman" w:hAnsi="Times New Roman"/>
          <w:bCs/>
          <w:sz w:val="20"/>
          <w:szCs w:val="20"/>
        </w:rPr>
        <w:t>Salha</w:t>
      </w:r>
      <w:proofErr w:type="spellEnd"/>
      <w:r w:rsidRPr="005B22E8">
        <w:rPr>
          <w:rFonts w:ascii="Times New Roman" w:hAnsi="Times New Roman"/>
          <w:bCs/>
          <w:sz w:val="20"/>
          <w:szCs w:val="20"/>
        </w:rPr>
        <w:t xml:space="preserve"> H.M. Al-</w:t>
      </w:r>
      <w:proofErr w:type="spellStart"/>
      <w:r w:rsidRPr="005B22E8">
        <w:rPr>
          <w:rFonts w:ascii="Times New Roman" w:hAnsi="Times New Roman"/>
          <w:bCs/>
          <w:sz w:val="20"/>
          <w:szCs w:val="20"/>
        </w:rPr>
        <w:t>Zahrani</w:t>
      </w:r>
      <w:proofErr w:type="spellEnd"/>
    </w:p>
    <w:p w:rsidR="005B22E8" w:rsidRPr="005B22E8" w:rsidRDefault="005B22E8" w:rsidP="005B22E8">
      <w:pPr>
        <w:pStyle w:val="HTMLPreformatted"/>
        <w:jc w:val="center"/>
        <w:rPr>
          <w:rFonts w:ascii="Times New Roman" w:hAnsi="Times New Roman"/>
          <w:bCs/>
          <w:sz w:val="20"/>
          <w:szCs w:val="20"/>
        </w:rPr>
      </w:pPr>
    </w:p>
    <w:p w:rsidR="00CC1083" w:rsidRPr="005B22E8" w:rsidRDefault="00CC1083" w:rsidP="005B22E8">
      <w:pPr>
        <w:autoSpaceDE w:val="0"/>
        <w:autoSpaceDN w:val="0"/>
        <w:adjustRightInd w:val="0"/>
        <w:jc w:val="center"/>
        <w:rPr>
          <w:rFonts w:eastAsia="AdvGulliv-R" w:cs="Times New Roman"/>
          <w:sz w:val="20"/>
          <w:szCs w:val="20"/>
        </w:rPr>
      </w:pPr>
      <w:r w:rsidRPr="005B22E8">
        <w:rPr>
          <w:rFonts w:eastAsia="AdvGulliv-R" w:cs="Times New Roman"/>
          <w:sz w:val="20"/>
          <w:szCs w:val="20"/>
        </w:rPr>
        <w:t>Microbiology Department, King Abdul Aziz University, Faculty of Science, Saudi Arabia</w:t>
      </w:r>
    </w:p>
    <w:p w:rsidR="00CC1083" w:rsidRPr="005B22E8" w:rsidRDefault="00CC1083" w:rsidP="005B22E8">
      <w:pPr>
        <w:autoSpaceDE w:val="0"/>
        <w:autoSpaceDN w:val="0"/>
        <w:adjustRightInd w:val="0"/>
        <w:jc w:val="center"/>
        <w:rPr>
          <w:rFonts w:cs="Times New Roman"/>
          <w:sz w:val="20"/>
          <w:szCs w:val="20"/>
        </w:rPr>
      </w:pPr>
      <w:r w:rsidRPr="005B22E8">
        <w:rPr>
          <w:rFonts w:cs="Times New Roman"/>
          <w:b/>
          <w:bCs/>
          <w:i/>
          <w:iCs/>
          <w:sz w:val="20"/>
          <w:szCs w:val="20"/>
        </w:rPr>
        <w:t>Corresponding Author :</w:t>
      </w:r>
      <w:r w:rsidRPr="005B22E8">
        <w:rPr>
          <w:rFonts w:cs="Times New Roman"/>
          <w:sz w:val="20"/>
          <w:szCs w:val="20"/>
        </w:rPr>
        <w:t xml:space="preserve"> </w:t>
      </w:r>
      <w:hyperlink r:id="rId8" w:history="1">
        <w:r w:rsidRPr="005B22E8">
          <w:rPr>
            <w:rStyle w:val="Hyperlink"/>
            <w:rFonts w:eastAsia="AdvGulliv-R"/>
            <w:sz w:val="20"/>
            <w:szCs w:val="20"/>
          </w:rPr>
          <w:t>shaalzahrani@kau.edu.sa</w:t>
        </w:r>
      </w:hyperlink>
      <w:bookmarkEnd w:id="4"/>
      <w:bookmarkEnd w:id="5"/>
    </w:p>
    <w:p w:rsidR="005B22E8" w:rsidRDefault="005B22E8" w:rsidP="005B22E8">
      <w:pPr>
        <w:jc w:val="both"/>
        <w:rPr>
          <w:rFonts w:cs="Times New Roman"/>
          <w:b/>
          <w:bCs/>
          <w:sz w:val="20"/>
          <w:szCs w:val="20"/>
        </w:rPr>
      </w:pPr>
    </w:p>
    <w:p w:rsidR="00CC1083" w:rsidRPr="005B22E8" w:rsidRDefault="00CC1083" w:rsidP="005B22E8">
      <w:pPr>
        <w:jc w:val="both"/>
        <w:rPr>
          <w:rFonts w:cs="Times New Roman"/>
          <w:sz w:val="20"/>
          <w:szCs w:val="20"/>
        </w:rPr>
      </w:pPr>
      <w:r w:rsidRPr="005B22E8">
        <w:rPr>
          <w:rFonts w:cs="Times New Roman"/>
          <w:b/>
          <w:bCs/>
          <w:sz w:val="20"/>
          <w:szCs w:val="20"/>
        </w:rPr>
        <w:t xml:space="preserve">Abstract: </w:t>
      </w:r>
      <w:r w:rsidRPr="005B22E8">
        <w:rPr>
          <w:rFonts w:cs="Times New Roman"/>
          <w:color w:val="222222"/>
          <w:sz w:val="20"/>
          <w:szCs w:val="20"/>
        </w:rPr>
        <w:t>Companies producing hygiene products have offered a solution–sanitary, antibacterial, antimicrobial, antibiotic, wipes, and soaps to kill anything that dares to creep into our wholesome lives. These salves will cure us of the demons that dare to grow near us.</w:t>
      </w:r>
      <w:r w:rsidRPr="005B22E8">
        <w:rPr>
          <w:rFonts w:cs="Times New Roman"/>
          <w:sz w:val="20"/>
          <w:szCs w:val="20"/>
        </w:rPr>
        <w:t xml:space="preserve"> Antimicrobial hand gel sanitizers provide a greater bacterial reduction than others. However, the link between greater bacterial reduction and a reduction of disease has not been definitively demonstrated. Confounding factors, such as compliance, composition, and frequent use, may all influence the outcomes of studies. Therefore, </w:t>
      </w:r>
      <w:r w:rsidRPr="005B22E8">
        <w:rPr>
          <w:rFonts w:cs="Times New Roman"/>
          <w:color w:val="222222"/>
          <w:sz w:val="20"/>
          <w:szCs w:val="20"/>
        </w:rPr>
        <w:t xml:space="preserve">this research addresses the challenge of improving hand hygiene through using </w:t>
      </w:r>
      <w:r w:rsidRPr="005B22E8">
        <w:rPr>
          <w:rFonts w:cs="Times New Roman"/>
          <w:color w:val="000000"/>
          <w:sz w:val="20"/>
          <w:szCs w:val="20"/>
        </w:rPr>
        <w:t xml:space="preserve">non alcoholic hand gel </w:t>
      </w:r>
      <w:proofErr w:type="spellStart"/>
      <w:r w:rsidRPr="005B22E8">
        <w:rPr>
          <w:rFonts w:cs="Times New Roman"/>
          <w:color w:val="000000"/>
          <w:sz w:val="20"/>
          <w:szCs w:val="20"/>
        </w:rPr>
        <w:t>sanitizers</w:t>
      </w:r>
      <w:r w:rsidRPr="005B22E8">
        <w:rPr>
          <w:rFonts w:cs="Times New Roman"/>
          <w:color w:val="222222"/>
          <w:sz w:val="20"/>
          <w:szCs w:val="20"/>
        </w:rPr>
        <w:t>.The</w:t>
      </w:r>
      <w:proofErr w:type="spellEnd"/>
      <w:r w:rsidRPr="005B22E8">
        <w:rPr>
          <w:rFonts w:cs="Times New Roman"/>
          <w:color w:val="222222"/>
          <w:sz w:val="20"/>
          <w:szCs w:val="20"/>
        </w:rPr>
        <w:t xml:space="preserve"> antibacterial efficacy of these products was to be evaluated and compared</w:t>
      </w:r>
      <w:r w:rsidRPr="005B22E8">
        <w:rPr>
          <w:rFonts w:cs="Times New Roman"/>
          <w:sz w:val="20"/>
          <w:szCs w:val="20"/>
        </w:rPr>
        <w:t xml:space="preserve"> through studying the response of organisms to cleaning regimens in healthcare settings using different responses of various hand gel sanitizers that are sold in Saudi market in Jeddah.</w:t>
      </w:r>
    </w:p>
    <w:p w:rsidR="00E23ED4" w:rsidRPr="005B22E8" w:rsidRDefault="005B22E8" w:rsidP="005B22E8">
      <w:pPr>
        <w:jc w:val="both"/>
        <w:rPr>
          <w:rFonts w:cs="Times New Roman"/>
          <w:color w:val="222222"/>
          <w:sz w:val="20"/>
          <w:szCs w:val="20"/>
        </w:rPr>
      </w:pPr>
      <w:r>
        <w:rPr>
          <w:rFonts w:cs="Times New Roman"/>
          <w:b/>
          <w:bCs/>
          <w:sz w:val="20"/>
          <w:szCs w:val="20"/>
        </w:rPr>
        <w:t>[</w:t>
      </w:r>
      <w:proofErr w:type="spellStart"/>
      <w:r w:rsidRPr="005B22E8">
        <w:rPr>
          <w:bCs/>
          <w:sz w:val="20"/>
          <w:szCs w:val="20"/>
        </w:rPr>
        <w:t>Salha</w:t>
      </w:r>
      <w:proofErr w:type="spellEnd"/>
      <w:r w:rsidRPr="005B22E8">
        <w:rPr>
          <w:bCs/>
          <w:sz w:val="20"/>
          <w:szCs w:val="20"/>
        </w:rPr>
        <w:t xml:space="preserve"> H.M. Al-</w:t>
      </w:r>
      <w:proofErr w:type="spellStart"/>
      <w:r w:rsidRPr="005B22E8">
        <w:rPr>
          <w:bCs/>
          <w:sz w:val="20"/>
          <w:szCs w:val="20"/>
        </w:rPr>
        <w:t>Zahrani</w:t>
      </w:r>
      <w:proofErr w:type="spellEnd"/>
      <w:r>
        <w:rPr>
          <w:bCs/>
          <w:sz w:val="20"/>
          <w:szCs w:val="20"/>
        </w:rPr>
        <w:t>.</w:t>
      </w:r>
      <w:r w:rsidRPr="005B22E8">
        <w:rPr>
          <w:rFonts w:cs="Times New Roman"/>
          <w:b/>
          <w:bCs/>
          <w:sz w:val="20"/>
          <w:szCs w:val="20"/>
        </w:rPr>
        <w:t xml:space="preserve"> Evaluation of the efficiency of Non alcoholic-Hand Gel Sanitizers products as an antibacterial</w:t>
      </w:r>
      <w:r w:rsidR="00E23ED4" w:rsidRPr="005B22E8">
        <w:rPr>
          <w:rFonts w:eastAsia="宋体" w:hint="eastAsia"/>
          <w:b/>
          <w:color w:val="000000"/>
          <w:sz w:val="20"/>
          <w:szCs w:val="20"/>
          <w:lang w:eastAsia="zh-CN"/>
        </w:rPr>
        <w:t>.</w:t>
      </w:r>
      <w:r w:rsidR="00E23ED4" w:rsidRPr="005B22E8">
        <w:rPr>
          <w:i/>
          <w:color w:val="000000"/>
          <w:sz w:val="20"/>
          <w:szCs w:val="20"/>
          <w:lang w:bidi="ar-EG"/>
        </w:rPr>
        <w:t xml:space="preserve"> </w:t>
      </w:r>
      <w:r w:rsidR="00E23ED4" w:rsidRPr="005B22E8">
        <w:rPr>
          <w:color w:val="000000"/>
          <w:sz w:val="20"/>
          <w:szCs w:val="20"/>
          <w:lang w:bidi="ar-EG"/>
        </w:rPr>
        <w:t xml:space="preserve">Nat </w:t>
      </w:r>
      <w:proofErr w:type="spellStart"/>
      <w:r w:rsidR="00E23ED4" w:rsidRPr="005B22E8">
        <w:rPr>
          <w:color w:val="000000"/>
          <w:sz w:val="20"/>
          <w:szCs w:val="20"/>
          <w:lang w:bidi="ar-EG"/>
        </w:rPr>
        <w:t>Sci</w:t>
      </w:r>
      <w:proofErr w:type="spellEnd"/>
      <w:r w:rsidR="00E23ED4" w:rsidRPr="005B22E8">
        <w:rPr>
          <w:i/>
          <w:color w:val="000000"/>
          <w:sz w:val="20"/>
          <w:szCs w:val="20"/>
          <w:lang w:eastAsia="zh-CN" w:bidi="ar-EG"/>
        </w:rPr>
        <w:t xml:space="preserve"> </w:t>
      </w:r>
      <w:r w:rsidR="00E23ED4" w:rsidRPr="005B22E8">
        <w:rPr>
          <w:color w:val="000000"/>
          <w:sz w:val="20"/>
          <w:szCs w:val="20"/>
          <w:lang w:bidi="ar-EG"/>
        </w:rPr>
        <w:t>2012; 10(</w:t>
      </w:r>
      <w:r w:rsidR="00E23ED4" w:rsidRPr="005B22E8">
        <w:rPr>
          <w:color w:val="000000"/>
          <w:sz w:val="20"/>
          <w:szCs w:val="20"/>
          <w:lang w:eastAsia="zh-CN" w:bidi="ar-EG"/>
        </w:rPr>
        <w:t>6</w:t>
      </w:r>
      <w:r w:rsidR="00E23ED4" w:rsidRPr="005B22E8">
        <w:rPr>
          <w:color w:val="000000"/>
          <w:sz w:val="20"/>
          <w:szCs w:val="20"/>
          <w:lang w:bidi="ar-EG"/>
        </w:rPr>
        <w:t>):</w:t>
      </w:r>
      <w:r w:rsidR="00E23ED4" w:rsidRPr="005B22E8">
        <w:rPr>
          <w:rFonts w:eastAsia="宋体" w:hint="eastAsia"/>
          <w:color w:val="000000"/>
          <w:sz w:val="20"/>
          <w:szCs w:val="20"/>
          <w:lang w:eastAsia="zh-CN" w:bidi="ar-EG"/>
        </w:rPr>
        <w:t>1</w:t>
      </w:r>
      <w:r>
        <w:rPr>
          <w:rFonts w:eastAsia="宋体"/>
          <w:color w:val="000000"/>
          <w:sz w:val="20"/>
          <w:szCs w:val="20"/>
          <w:lang w:eastAsia="zh-CN" w:bidi="ar-EG"/>
        </w:rPr>
        <w:t>5</w:t>
      </w:r>
      <w:r w:rsidR="00E23ED4" w:rsidRPr="005B22E8">
        <w:rPr>
          <w:color w:val="000000"/>
          <w:sz w:val="20"/>
          <w:szCs w:val="20"/>
          <w:lang w:bidi="ar-EG"/>
        </w:rPr>
        <w:t>-</w:t>
      </w:r>
      <w:r w:rsidR="00560C17">
        <w:rPr>
          <w:rFonts w:eastAsia="宋体"/>
          <w:color w:val="000000"/>
          <w:sz w:val="20"/>
          <w:szCs w:val="20"/>
          <w:lang w:eastAsia="zh-CN" w:bidi="ar-EG"/>
        </w:rPr>
        <w:t>20</w:t>
      </w:r>
      <w:r w:rsidR="00E23ED4" w:rsidRPr="005B22E8">
        <w:rPr>
          <w:color w:val="000000"/>
          <w:sz w:val="20"/>
          <w:szCs w:val="20"/>
          <w:lang w:bidi="ar-EG"/>
        </w:rPr>
        <w:t>]</w:t>
      </w:r>
      <w:r w:rsidR="00E23ED4" w:rsidRPr="005B22E8">
        <w:rPr>
          <w:rFonts w:hint="eastAsia"/>
          <w:color w:val="000000"/>
          <w:sz w:val="20"/>
          <w:szCs w:val="20"/>
          <w:lang w:eastAsia="zh-CN" w:bidi="ar-EG"/>
        </w:rPr>
        <w:t xml:space="preserve">. </w:t>
      </w:r>
      <w:r w:rsidR="00E23ED4" w:rsidRPr="005B22E8">
        <w:rPr>
          <w:color w:val="000000"/>
          <w:sz w:val="20"/>
          <w:szCs w:val="20"/>
          <w:lang w:bidi="ar-EG"/>
        </w:rPr>
        <w:t xml:space="preserve"> (ISSN: 1545-0740).</w:t>
      </w:r>
      <w:r w:rsidR="00E23ED4" w:rsidRPr="005B22E8">
        <w:rPr>
          <w:color w:val="0000FF"/>
          <w:sz w:val="20"/>
          <w:szCs w:val="20"/>
        </w:rPr>
        <w:t xml:space="preserve"> </w:t>
      </w:r>
      <w:hyperlink r:id="rId9" w:history="1">
        <w:r w:rsidR="00E23ED4" w:rsidRPr="005B22E8">
          <w:rPr>
            <w:rStyle w:val="Hyperlink"/>
            <w:sz w:val="20"/>
            <w:szCs w:val="20"/>
          </w:rPr>
          <w:t>http://www.sciencepub.net/nature</w:t>
        </w:r>
      </w:hyperlink>
      <w:r w:rsidR="00E23ED4" w:rsidRPr="005B22E8">
        <w:rPr>
          <w:rFonts w:hint="eastAsia"/>
          <w:color w:val="0000FF"/>
          <w:sz w:val="20"/>
          <w:szCs w:val="20"/>
          <w:lang w:eastAsia="zh-CN"/>
        </w:rPr>
        <w:t>.</w:t>
      </w:r>
      <w:r w:rsidR="00E23ED4" w:rsidRPr="005B22E8">
        <w:rPr>
          <w:color w:val="0000FF"/>
          <w:sz w:val="20"/>
          <w:szCs w:val="20"/>
          <w:lang w:eastAsia="zh-CN"/>
        </w:rPr>
        <w:t xml:space="preserve"> 4</w:t>
      </w:r>
      <w:bookmarkEnd w:id="2"/>
      <w:bookmarkEnd w:id="3"/>
    </w:p>
    <w:p w:rsidR="00CC1083" w:rsidRPr="005B22E8" w:rsidRDefault="00CC1083" w:rsidP="005B22E8">
      <w:pPr>
        <w:jc w:val="both"/>
        <w:rPr>
          <w:rFonts w:cs="Times New Roman"/>
          <w:sz w:val="20"/>
          <w:szCs w:val="20"/>
        </w:rPr>
      </w:pPr>
    </w:p>
    <w:p w:rsidR="00CC1083" w:rsidRPr="005B22E8" w:rsidRDefault="00CC1083" w:rsidP="005B22E8">
      <w:pPr>
        <w:jc w:val="both"/>
        <w:rPr>
          <w:rFonts w:ascii="Georgia" w:hAnsi="Georgia"/>
          <w:b/>
          <w:bCs/>
          <w:i/>
          <w:iCs/>
          <w:color w:val="222222"/>
          <w:sz w:val="20"/>
          <w:szCs w:val="20"/>
        </w:rPr>
      </w:pPr>
      <w:r w:rsidRPr="00883F7A">
        <w:rPr>
          <w:rFonts w:cs="Times New Roman"/>
          <w:b/>
          <w:bCs/>
          <w:iCs/>
          <w:sz w:val="20"/>
          <w:szCs w:val="20"/>
        </w:rPr>
        <w:t>Key words:</w:t>
      </w:r>
      <w:r w:rsidRPr="005B22E8">
        <w:rPr>
          <w:rFonts w:cs="Times New Roman"/>
          <w:sz w:val="20"/>
          <w:szCs w:val="20"/>
        </w:rPr>
        <w:t xml:space="preserve"> Hand gel sanitizers,</w:t>
      </w:r>
      <w:r w:rsidRPr="005B22E8">
        <w:rPr>
          <w:rFonts w:cs="Times New Roman"/>
          <w:color w:val="222222"/>
          <w:sz w:val="20"/>
          <w:szCs w:val="20"/>
        </w:rPr>
        <w:t xml:space="preserve"> antimicrobial agent</w:t>
      </w:r>
    </w:p>
    <w:p w:rsidR="00434942" w:rsidRDefault="00434942" w:rsidP="005B22E8">
      <w:pPr>
        <w:rPr>
          <w:rFonts w:cs="Times New Roman"/>
          <w:b/>
          <w:bCs/>
          <w:sz w:val="20"/>
          <w:szCs w:val="20"/>
          <w:u w:val="single"/>
        </w:rPr>
      </w:pPr>
    </w:p>
    <w:p w:rsidR="005B22E8" w:rsidRPr="005B22E8" w:rsidRDefault="005B22E8" w:rsidP="005B22E8">
      <w:pPr>
        <w:rPr>
          <w:rFonts w:cs="Times New Roman"/>
          <w:b/>
          <w:bCs/>
          <w:sz w:val="20"/>
          <w:szCs w:val="20"/>
          <w:u w:val="single"/>
        </w:rPr>
        <w:sectPr w:rsidR="005B22E8" w:rsidRPr="005B22E8" w:rsidSect="005B22E8">
          <w:headerReference w:type="default" r:id="rId10"/>
          <w:footerReference w:type="default" r:id="rId11"/>
          <w:pgSz w:w="12240" w:h="15840" w:code="1"/>
          <w:pgMar w:top="1440" w:right="1440" w:bottom="1440" w:left="1440" w:header="720" w:footer="720" w:gutter="0"/>
          <w:pgNumType w:start="15"/>
          <w:cols w:space="708"/>
          <w:docGrid w:linePitch="360"/>
        </w:sectPr>
      </w:pPr>
    </w:p>
    <w:p w:rsidR="00CC1083" w:rsidRPr="005B22E8" w:rsidRDefault="00CC1083" w:rsidP="005B22E8">
      <w:pPr>
        <w:rPr>
          <w:rFonts w:cs="Times New Roman"/>
          <w:b/>
          <w:bCs/>
          <w:sz w:val="20"/>
          <w:szCs w:val="20"/>
          <w:u w:val="single"/>
        </w:rPr>
      </w:pPr>
      <w:r w:rsidRPr="005B22E8">
        <w:rPr>
          <w:rFonts w:cs="Times New Roman"/>
          <w:b/>
          <w:bCs/>
          <w:sz w:val="20"/>
          <w:szCs w:val="20"/>
          <w:u w:val="single"/>
        </w:rPr>
        <w:lastRenderedPageBreak/>
        <w:t>1.</w:t>
      </w:r>
      <w:r w:rsidR="005B22E8">
        <w:rPr>
          <w:rFonts w:cs="Times New Roman"/>
          <w:b/>
          <w:bCs/>
          <w:sz w:val="20"/>
          <w:szCs w:val="20"/>
          <w:u w:val="single"/>
        </w:rPr>
        <w:t xml:space="preserve"> </w:t>
      </w:r>
      <w:r w:rsidRPr="005B22E8">
        <w:rPr>
          <w:rFonts w:cs="Times New Roman"/>
          <w:b/>
          <w:bCs/>
          <w:sz w:val="20"/>
          <w:szCs w:val="20"/>
          <w:u w:val="single"/>
        </w:rPr>
        <w:t>Introduction:</w:t>
      </w:r>
    </w:p>
    <w:p w:rsidR="00CC1083" w:rsidRPr="005B22E8" w:rsidRDefault="00CC1083" w:rsidP="005B22E8">
      <w:pPr>
        <w:jc w:val="both"/>
        <w:rPr>
          <w:rFonts w:cs="Times New Roman"/>
          <w:sz w:val="20"/>
          <w:szCs w:val="20"/>
        </w:rPr>
      </w:pPr>
      <w:r w:rsidRPr="005B22E8">
        <w:rPr>
          <w:rFonts w:cs="Times New Roman"/>
          <w:sz w:val="20"/>
          <w:szCs w:val="20"/>
        </w:rPr>
        <w:t xml:space="preserve">     Hands are primary mode of transmission of microbes and infections ,</w:t>
      </w:r>
      <w:proofErr w:type="spellStart"/>
      <w:r w:rsidRPr="005B22E8">
        <w:rPr>
          <w:rFonts w:cs="Times New Roman"/>
          <w:sz w:val="20"/>
          <w:szCs w:val="20"/>
        </w:rPr>
        <w:t>Mondal</w:t>
      </w:r>
      <w:proofErr w:type="spellEnd"/>
      <w:r w:rsidRPr="005B22E8">
        <w:rPr>
          <w:rFonts w:cs="Times New Roman"/>
          <w:sz w:val="20"/>
          <w:szCs w:val="20"/>
        </w:rPr>
        <w:t xml:space="preserve"> and </w:t>
      </w:r>
      <w:proofErr w:type="spellStart"/>
      <w:r w:rsidRPr="005B22E8">
        <w:rPr>
          <w:rFonts w:cs="Times New Roman"/>
          <w:sz w:val="20"/>
          <w:szCs w:val="20"/>
        </w:rPr>
        <w:t>Kolhapure</w:t>
      </w:r>
      <w:proofErr w:type="spellEnd"/>
      <w:r w:rsidRPr="005B22E8">
        <w:rPr>
          <w:rFonts w:cs="Times New Roman"/>
          <w:sz w:val="20"/>
          <w:szCs w:val="20"/>
        </w:rPr>
        <w:t xml:space="preserve"> (2004) . Through hand hygiene  a simple and least expensive means of preventing health care- associated infections specially derived from environmental </w:t>
      </w:r>
      <w:proofErr w:type="spellStart"/>
      <w:r w:rsidRPr="005B22E8">
        <w:rPr>
          <w:rFonts w:cs="Times New Roman"/>
          <w:sz w:val="20"/>
          <w:szCs w:val="20"/>
        </w:rPr>
        <w:t>surfaces,Pittet</w:t>
      </w:r>
      <w:proofErr w:type="spellEnd"/>
      <w:r w:rsidRPr="005B22E8">
        <w:rPr>
          <w:rFonts w:cs="Times New Roman"/>
          <w:sz w:val="20"/>
          <w:szCs w:val="20"/>
        </w:rPr>
        <w:t xml:space="preserve"> </w:t>
      </w:r>
      <w:proofErr w:type="spellStart"/>
      <w:r w:rsidRPr="005B22E8">
        <w:rPr>
          <w:rFonts w:cs="Times New Roman"/>
          <w:sz w:val="20"/>
          <w:szCs w:val="20"/>
        </w:rPr>
        <w:t>etal</w:t>
      </w:r>
      <w:proofErr w:type="spellEnd"/>
      <w:r w:rsidRPr="005B22E8">
        <w:rPr>
          <w:rFonts w:cs="Times New Roman"/>
          <w:sz w:val="20"/>
          <w:szCs w:val="20"/>
        </w:rPr>
        <w:t>.,(1999)</w:t>
      </w:r>
      <w:r w:rsidR="005B22E8">
        <w:rPr>
          <w:rFonts w:cs="Times New Roman"/>
          <w:sz w:val="20"/>
          <w:szCs w:val="20"/>
        </w:rPr>
        <w:t xml:space="preserve">. </w:t>
      </w:r>
      <w:r w:rsidRPr="005B22E8">
        <w:rPr>
          <w:rFonts w:cs="Times New Roman"/>
          <w:sz w:val="20"/>
          <w:szCs w:val="20"/>
        </w:rPr>
        <w:t>Sanitize means to reduce the number of microorganisms to a safe level .In other words, a hard surface sanitizer is a chemical agent which is capable of killing 99.9% ( 3 log reduction), of the infectious organisms which may be present in a bacterial population, within 30 seconds, (</w:t>
      </w:r>
      <w:hyperlink r:id="rId12" w:history="1">
        <w:r w:rsidRPr="005B22E8">
          <w:rPr>
            <w:rStyle w:val="Hyperlink"/>
            <w:rFonts w:cs="Times New Roman"/>
            <w:color w:val="auto"/>
            <w:sz w:val="20"/>
            <w:szCs w:val="20"/>
            <w:u w:val="none"/>
          </w:rPr>
          <w:t>usp797@berkshire.com</w:t>
        </w:r>
      </w:hyperlink>
      <w:r w:rsidRPr="005B22E8">
        <w:rPr>
          <w:rFonts w:cs="Times New Roman"/>
          <w:sz w:val="20"/>
          <w:szCs w:val="20"/>
        </w:rPr>
        <w:t>)</w:t>
      </w:r>
      <w:r w:rsidR="005B22E8">
        <w:rPr>
          <w:rFonts w:cs="Times New Roman"/>
          <w:sz w:val="20"/>
          <w:szCs w:val="20"/>
        </w:rPr>
        <w:t>.</w:t>
      </w:r>
    </w:p>
    <w:p w:rsidR="00CC1083" w:rsidRPr="005B22E8" w:rsidRDefault="00CC1083" w:rsidP="005B22E8">
      <w:pPr>
        <w:jc w:val="both"/>
        <w:rPr>
          <w:rFonts w:cs="Times New Roman"/>
          <w:sz w:val="20"/>
          <w:szCs w:val="20"/>
        </w:rPr>
      </w:pPr>
      <w:r w:rsidRPr="005B22E8">
        <w:rPr>
          <w:rFonts w:cs="Times New Roman"/>
          <w:sz w:val="20"/>
          <w:szCs w:val="20"/>
        </w:rPr>
        <w:t xml:space="preserve">     Organic deposits from food residues, </w:t>
      </w:r>
      <w:r w:rsidRPr="005B22E8">
        <w:rPr>
          <w:rStyle w:val="ilad1"/>
          <w:rFonts w:cs="Times New Roman"/>
          <w:sz w:val="20"/>
          <w:szCs w:val="20"/>
        </w:rPr>
        <w:t>such as</w:t>
      </w:r>
      <w:r w:rsidRPr="005B22E8">
        <w:rPr>
          <w:rFonts w:cs="Times New Roman"/>
          <w:sz w:val="20"/>
          <w:szCs w:val="20"/>
        </w:rPr>
        <w:t xml:space="preserve"> oils, greases and proteins not only harbor bacteria but may actually prevent the sanitizer from coming into physical contact with </w:t>
      </w:r>
      <w:r w:rsidRPr="005B22E8">
        <w:rPr>
          <w:rStyle w:val="ilad1"/>
          <w:rFonts w:cs="Times New Roman"/>
          <w:sz w:val="20"/>
          <w:szCs w:val="20"/>
        </w:rPr>
        <w:t>the surface</w:t>
      </w:r>
      <w:r w:rsidRPr="005B22E8">
        <w:rPr>
          <w:rFonts w:cs="Times New Roman"/>
          <w:sz w:val="20"/>
          <w:szCs w:val="20"/>
        </w:rPr>
        <w:t xml:space="preserve"> that needs to be sanitized. In addition, </w:t>
      </w:r>
      <w:r w:rsidRPr="005B22E8">
        <w:rPr>
          <w:rStyle w:val="ilad1"/>
          <w:rFonts w:cs="Times New Roman"/>
          <w:sz w:val="20"/>
          <w:szCs w:val="20"/>
        </w:rPr>
        <w:t>the presence</w:t>
      </w:r>
      <w:r w:rsidRPr="005B22E8">
        <w:rPr>
          <w:rFonts w:cs="Times New Roman"/>
          <w:sz w:val="20"/>
          <w:szCs w:val="20"/>
        </w:rPr>
        <w:t xml:space="preserve"> of organic deposits may actually inactivate or reduce the effectiveness of some types of sanitizers.</w:t>
      </w:r>
    </w:p>
    <w:p w:rsidR="001B0498" w:rsidRPr="005B22E8" w:rsidRDefault="00CC1083" w:rsidP="005B22E8">
      <w:pPr>
        <w:jc w:val="both"/>
        <w:rPr>
          <w:rFonts w:cs="Times New Roman"/>
          <w:color w:val="000000"/>
          <w:sz w:val="20"/>
          <w:szCs w:val="20"/>
        </w:rPr>
      </w:pPr>
      <w:r w:rsidRPr="005B22E8">
        <w:rPr>
          <w:rFonts w:cs="Times New Roman"/>
          <w:sz w:val="20"/>
          <w:szCs w:val="20"/>
        </w:rPr>
        <w:t xml:space="preserve">    A wide variety of active chemical agents (or “biocides”) are found in these products, many of which have been used for hundreds of years for antisepsis, disinfection, and preservation, Block (1991) .It is important to note that many of these biocides may be used singly or in combination in a variety of products which vary considerably in activity against microorganisms. Antimicrobial activity can be influenced by many factors such as formulation effects, presence of an organic load, synergy, temperature, dilution, and test method, Russell et al.,(1992;1995). Interaction of the antiseptic or disinfectant with the cell surface </w:t>
      </w:r>
      <w:r w:rsidRPr="005B22E8">
        <w:rPr>
          <w:rFonts w:cs="Times New Roman"/>
          <w:sz w:val="20"/>
          <w:szCs w:val="20"/>
        </w:rPr>
        <w:lastRenderedPageBreak/>
        <w:t xml:space="preserve">followed by penetration into the cell and action at the target site(s) is the normal mechanism of action. The nature and composition of the surface vary from one cell type (or entity) to another but can also alter as a result of changes in the environment, </w:t>
      </w:r>
      <w:r w:rsidR="00551562" w:rsidRPr="005B22E8">
        <w:rPr>
          <w:rStyle w:val="citation"/>
          <w:rFonts w:cs="Times New Roman"/>
          <w:sz w:val="20"/>
          <w:szCs w:val="20"/>
        </w:rPr>
        <w:t xml:space="preserve">Brown Gilbert </w:t>
      </w:r>
      <w:r w:rsidRPr="005B22E8">
        <w:rPr>
          <w:rFonts w:cs="Times New Roman"/>
          <w:sz w:val="20"/>
          <w:szCs w:val="20"/>
        </w:rPr>
        <w:t xml:space="preserve">(1993)  .Interaction at the cell surface can produce a significant effect on viability (e.g. with </w:t>
      </w:r>
      <w:proofErr w:type="spellStart"/>
      <w:r w:rsidRPr="005B22E8">
        <w:rPr>
          <w:rFonts w:cs="Times New Roman"/>
          <w:sz w:val="20"/>
          <w:szCs w:val="20"/>
        </w:rPr>
        <w:t>glutaraldehyde</w:t>
      </w:r>
      <w:proofErr w:type="spellEnd"/>
      <w:r w:rsidRPr="005B22E8">
        <w:rPr>
          <w:rFonts w:cs="Times New Roman"/>
          <w:sz w:val="20"/>
          <w:szCs w:val="20"/>
        </w:rPr>
        <w:t>), Russell (1994);Power (1995), but most antimicrobial agents appear to be active intracellular,</w:t>
      </w:r>
      <w:r w:rsidRPr="005B22E8">
        <w:rPr>
          <w:rStyle w:val="citation"/>
          <w:rFonts w:cs="Times New Roman"/>
          <w:sz w:val="20"/>
          <w:szCs w:val="20"/>
        </w:rPr>
        <w:t xml:space="preserve"> Russell and Chopra</w:t>
      </w:r>
      <w:r w:rsidR="005B22E8">
        <w:rPr>
          <w:rStyle w:val="citation"/>
          <w:rFonts w:cs="Times New Roman"/>
          <w:sz w:val="20"/>
          <w:szCs w:val="20"/>
        </w:rPr>
        <w:t xml:space="preserve"> </w:t>
      </w:r>
      <w:r w:rsidRPr="005B22E8">
        <w:rPr>
          <w:rStyle w:val="citation"/>
          <w:rFonts w:cs="Times New Roman"/>
          <w:sz w:val="20"/>
          <w:szCs w:val="20"/>
        </w:rPr>
        <w:t>(1996</w:t>
      </w:r>
      <w:r w:rsidRPr="005B22E8">
        <w:rPr>
          <w:rFonts w:cs="Times New Roman"/>
          <w:sz w:val="20"/>
          <w:szCs w:val="20"/>
        </w:rPr>
        <w:t>). The outermost layers of microbial cells can thus have a significant effect on their susceptibility (or insusceptibility) to antiseptics and disinfectants; it is disappointing how little is known about the passage of these antimicrobial agents into different types of microorganisms. Potentiating of activity of most biocides may be achieved.</w:t>
      </w:r>
      <w:r w:rsidRPr="005B22E8">
        <w:rPr>
          <w:rFonts w:cs="Times New Roman"/>
          <w:color w:val="000000"/>
          <w:sz w:val="20"/>
          <w:szCs w:val="20"/>
        </w:rPr>
        <w:t xml:space="preserve"> </w:t>
      </w:r>
    </w:p>
    <w:p w:rsidR="00CC1083" w:rsidRPr="005B22E8" w:rsidRDefault="001B0498" w:rsidP="005B22E8">
      <w:pPr>
        <w:jc w:val="both"/>
        <w:rPr>
          <w:rFonts w:cs="Times New Roman"/>
          <w:color w:val="000000"/>
          <w:sz w:val="20"/>
          <w:szCs w:val="20"/>
        </w:rPr>
      </w:pPr>
      <w:r w:rsidRPr="005B22E8">
        <w:rPr>
          <w:rFonts w:cs="Times New Roman"/>
          <w:color w:val="000000"/>
          <w:sz w:val="20"/>
          <w:szCs w:val="20"/>
        </w:rPr>
        <w:t xml:space="preserve">    </w:t>
      </w:r>
      <w:r w:rsidR="00CC1083" w:rsidRPr="005B22E8">
        <w:rPr>
          <w:rFonts w:cs="Times New Roman"/>
          <w:color w:val="000000"/>
          <w:sz w:val="20"/>
          <w:szCs w:val="20"/>
        </w:rPr>
        <w:t>Traditionally,</w:t>
      </w:r>
      <w:r w:rsidRPr="005B22E8">
        <w:rPr>
          <w:rFonts w:cs="Times New Roman"/>
          <w:color w:val="000000"/>
          <w:sz w:val="20"/>
          <w:szCs w:val="20"/>
        </w:rPr>
        <w:t xml:space="preserve"> </w:t>
      </w:r>
      <w:r w:rsidR="00CC1083" w:rsidRPr="005B22E8">
        <w:rPr>
          <w:rFonts w:cs="Times New Roman"/>
          <w:color w:val="000000"/>
          <w:sz w:val="20"/>
          <w:szCs w:val="20"/>
        </w:rPr>
        <w:t>microbes incorporating hands are divided into resident and transient flora. Resident flora e.g.</w:t>
      </w:r>
      <w:r w:rsidR="00CC1083" w:rsidRPr="005B22E8">
        <w:rPr>
          <w:rFonts w:cs="Times New Roman"/>
          <w:sz w:val="20"/>
          <w:szCs w:val="20"/>
        </w:rPr>
        <w:t xml:space="preserve"> </w:t>
      </w:r>
      <w:r w:rsidR="00CC1083" w:rsidRPr="005B22E8">
        <w:rPr>
          <w:rFonts w:cs="Times New Roman"/>
          <w:i/>
          <w:iCs/>
          <w:sz w:val="20"/>
          <w:szCs w:val="20"/>
        </w:rPr>
        <w:t xml:space="preserve">Staphylococcus </w:t>
      </w:r>
      <w:proofErr w:type="spellStart"/>
      <w:r w:rsidR="00CC1083" w:rsidRPr="005B22E8">
        <w:rPr>
          <w:rFonts w:cs="Times New Roman"/>
          <w:i/>
          <w:iCs/>
          <w:sz w:val="20"/>
          <w:szCs w:val="20"/>
        </w:rPr>
        <w:t>aureus</w:t>
      </w:r>
      <w:proofErr w:type="spellEnd"/>
      <w:r w:rsidR="00CC1083" w:rsidRPr="005B22E8">
        <w:rPr>
          <w:rFonts w:cs="Times New Roman"/>
          <w:i/>
          <w:iCs/>
          <w:sz w:val="20"/>
          <w:szCs w:val="20"/>
        </w:rPr>
        <w:t xml:space="preserve">, Staphylococcus </w:t>
      </w:r>
      <w:proofErr w:type="spellStart"/>
      <w:r w:rsidR="00CC1083" w:rsidRPr="005B22E8">
        <w:rPr>
          <w:rFonts w:cs="Times New Roman"/>
          <w:i/>
          <w:iCs/>
          <w:sz w:val="20"/>
          <w:szCs w:val="20"/>
        </w:rPr>
        <w:t>epidermidis</w:t>
      </w:r>
      <w:proofErr w:type="spellEnd"/>
      <w:r w:rsidR="00CC1083" w:rsidRPr="005B22E8">
        <w:rPr>
          <w:rFonts w:cs="Times New Roman"/>
          <w:sz w:val="20"/>
          <w:szCs w:val="20"/>
        </w:rPr>
        <w:t xml:space="preserve"> and </w:t>
      </w:r>
      <w:r w:rsidR="00CC1083" w:rsidRPr="005B22E8">
        <w:rPr>
          <w:rFonts w:cs="Times New Roman"/>
          <w:i/>
          <w:iCs/>
          <w:sz w:val="20"/>
          <w:szCs w:val="20"/>
        </w:rPr>
        <w:t xml:space="preserve">Streptococcus viridians </w:t>
      </w:r>
      <w:r w:rsidR="00CC1083" w:rsidRPr="005B22E8">
        <w:rPr>
          <w:rFonts w:cs="Times New Roman"/>
          <w:sz w:val="20"/>
          <w:szCs w:val="20"/>
        </w:rPr>
        <w:t xml:space="preserve">which always colonizing deeper skin layers which always resistant to mechanical removing and had lower pathogenic potential. </w:t>
      </w:r>
      <w:proofErr w:type="spellStart"/>
      <w:r w:rsidR="00CC1083" w:rsidRPr="005B22E8">
        <w:rPr>
          <w:rFonts w:cs="Times New Roman"/>
          <w:sz w:val="20"/>
          <w:szCs w:val="20"/>
        </w:rPr>
        <w:t>T</w:t>
      </w:r>
      <w:r w:rsidR="00CC1083" w:rsidRPr="005B22E8">
        <w:rPr>
          <w:rFonts w:cs="Times New Roman"/>
          <w:color w:val="000000"/>
          <w:sz w:val="20"/>
          <w:szCs w:val="20"/>
        </w:rPr>
        <w:t>transient</w:t>
      </w:r>
      <w:proofErr w:type="spellEnd"/>
      <w:r w:rsidR="00CC1083" w:rsidRPr="005B22E8">
        <w:rPr>
          <w:rFonts w:cs="Times New Roman"/>
          <w:color w:val="000000"/>
          <w:sz w:val="20"/>
          <w:szCs w:val="20"/>
        </w:rPr>
        <w:t xml:space="preserve"> flora e.g. </w:t>
      </w:r>
      <w:r w:rsidR="00CC1083" w:rsidRPr="005B22E8">
        <w:rPr>
          <w:rFonts w:cs="Times New Roman"/>
          <w:i/>
          <w:iCs/>
          <w:sz w:val="20"/>
          <w:szCs w:val="20"/>
        </w:rPr>
        <w:t xml:space="preserve">Staphylococcus </w:t>
      </w:r>
      <w:proofErr w:type="spellStart"/>
      <w:r w:rsidR="00CC1083" w:rsidRPr="005B22E8">
        <w:rPr>
          <w:rFonts w:cs="Times New Roman"/>
          <w:i/>
          <w:iCs/>
          <w:sz w:val="20"/>
          <w:szCs w:val="20"/>
        </w:rPr>
        <w:t>aureus</w:t>
      </w:r>
      <w:proofErr w:type="spellEnd"/>
      <w:r w:rsidR="00CC1083" w:rsidRPr="005B22E8">
        <w:rPr>
          <w:rFonts w:cs="Times New Roman"/>
          <w:sz w:val="20"/>
          <w:szCs w:val="20"/>
        </w:rPr>
        <w:t xml:space="preserve">, </w:t>
      </w:r>
      <w:r w:rsidR="00CC1083" w:rsidRPr="005B22E8">
        <w:rPr>
          <w:rFonts w:cs="Times New Roman"/>
          <w:color w:val="000000"/>
          <w:sz w:val="20"/>
          <w:szCs w:val="20"/>
        </w:rPr>
        <w:t xml:space="preserve">Gram negative bacilli colonizes the </w:t>
      </w:r>
      <w:r w:rsidRPr="005B22E8">
        <w:rPr>
          <w:rFonts w:cs="Times New Roman"/>
          <w:color w:val="000000"/>
          <w:sz w:val="20"/>
          <w:szCs w:val="20"/>
        </w:rPr>
        <w:t>superficial</w:t>
      </w:r>
      <w:r w:rsidR="00CC1083" w:rsidRPr="005B22E8">
        <w:rPr>
          <w:rFonts w:cs="Times New Roman"/>
          <w:color w:val="000000"/>
          <w:sz w:val="20"/>
          <w:szCs w:val="20"/>
        </w:rPr>
        <w:t xml:space="preserve"> skin layers for short periods,</w:t>
      </w:r>
      <w:r w:rsidRPr="005B22E8">
        <w:rPr>
          <w:rFonts w:cs="Times New Roman"/>
          <w:color w:val="000000"/>
          <w:sz w:val="20"/>
          <w:szCs w:val="20"/>
        </w:rPr>
        <w:t xml:space="preserve"> </w:t>
      </w:r>
      <w:proofErr w:type="spellStart"/>
      <w:r w:rsidR="00CC1083" w:rsidRPr="005B22E8">
        <w:rPr>
          <w:rFonts w:cs="Times New Roman"/>
          <w:color w:val="000000"/>
          <w:sz w:val="20"/>
          <w:szCs w:val="20"/>
        </w:rPr>
        <w:t>Widmer</w:t>
      </w:r>
      <w:proofErr w:type="spellEnd"/>
      <w:r w:rsidR="00CC1083" w:rsidRPr="005B22E8">
        <w:rPr>
          <w:rFonts w:cs="Times New Roman"/>
          <w:color w:val="000000"/>
          <w:sz w:val="20"/>
          <w:szCs w:val="20"/>
        </w:rPr>
        <w:t xml:space="preserve"> (2000)</w:t>
      </w:r>
      <w:r w:rsidR="00CC1083" w:rsidRPr="005B22E8">
        <w:rPr>
          <w:rFonts w:cs="Times New Roman"/>
          <w:sz w:val="20"/>
          <w:szCs w:val="20"/>
        </w:rPr>
        <w:t xml:space="preserve">.Therefore we chose these organisms to determine the effect on their susceptibility to tested Sanitizers tested. </w:t>
      </w:r>
      <w:r w:rsidR="00CC1083" w:rsidRPr="005B22E8">
        <w:rPr>
          <w:rFonts w:cs="Times New Roman"/>
          <w:color w:val="000000"/>
          <w:sz w:val="20"/>
          <w:szCs w:val="20"/>
        </w:rPr>
        <w:t xml:space="preserve">      </w:t>
      </w:r>
    </w:p>
    <w:p w:rsidR="005B22E8" w:rsidRDefault="00CC1083" w:rsidP="005B22E8">
      <w:pPr>
        <w:ind w:firstLine="180"/>
        <w:jc w:val="both"/>
        <w:rPr>
          <w:rFonts w:cs="Times New Roman"/>
          <w:color w:val="000000"/>
          <w:sz w:val="20"/>
          <w:szCs w:val="20"/>
        </w:rPr>
      </w:pPr>
      <w:r w:rsidRPr="005B22E8">
        <w:rPr>
          <w:rFonts w:cs="Times New Roman"/>
          <w:color w:val="000000"/>
          <w:sz w:val="20"/>
          <w:szCs w:val="20"/>
        </w:rPr>
        <w:t xml:space="preserve">Most of sanitizer contains in its composition alcohols. Ethanol can destroy bacteria by causing membrane damage and </w:t>
      </w:r>
      <w:proofErr w:type="spellStart"/>
      <w:r w:rsidRPr="005B22E8">
        <w:rPr>
          <w:rFonts w:cs="Times New Roman"/>
          <w:color w:val="000000"/>
          <w:sz w:val="20"/>
          <w:szCs w:val="20"/>
        </w:rPr>
        <w:t>denaturation</w:t>
      </w:r>
      <w:proofErr w:type="spellEnd"/>
      <w:r w:rsidRPr="005B22E8">
        <w:rPr>
          <w:rFonts w:cs="Times New Roman"/>
          <w:color w:val="000000"/>
          <w:sz w:val="20"/>
          <w:szCs w:val="20"/>
        </w:rPr>
        <w:t xml:space="preserve"> of proteins. Ethanol also prevents the spread of microbes by </w:t>
      </w:r>
      <w:r w:rsidRPr="005B22E8">
        <w:rPr>
          <w:rFonts w:cs="Times New Roman"/>
          <w:color w:val="000000"/>
          <w:sz w:val="20"/>
          <w:szCs w:val="20"/>
        </w:rPr>
        <w:lastRenderedPageBreak/>
        <w:t xml:space="preserve">interfering with cell metabolism and cell division. Therefore ,it is effective for hand disinfection against bacteria after 0 and 3 hours of application, </w:t>
      </w:r>
      <w:proofErr w:type="spellStart"/>
      <w:r w:rsidRPr="005B22E8">
        <w:rPr>
          <w:rFonts w:eastAsia="Times New Roman" w:cs="Times New Roman"/>
          <w:sz w:val="20"/>
          <w:szCs w:val="20"/>
          <w:lang w:val="en-GB" w:eastAsia="en-GB"/>
        </w:rPr>
        <w:t>Kampf</w:t>
      </w:r>
      <w:proofErr w:type="spellEnd"/>
      <w:r w:rsidRPr="005B22E8">
        <w:rPr>
          <w:rFonts w:cs="Times New Roman"/>
          <w:color w:val="000000"/>
          <w:sz w:val="20"/>
          <w:szCs w:val="20"/>
        </w:rPr>
        <w:t xml:space="preserve"> and</w:t>
      </w:r>
      <w:r w:rsidRPr="005B22E8">
        <w:rPr>
          <w:rFonts w:eastAsia="Times New Roman" w:cs="Times New Roman"/>
          <w:sz w:val="20"/>
          <w:szCs w:val="20"/>
          <w:lang w:val="en-GB" w:eastAsia="en-GB"/>
        </w:rPr>
        <w:t xml:space="preserve"> </w:t>
      </w:r>
      <w:proofErr w:type="spellStart"/>
      <w:r w:rsidRPr="005B22E8">
        <w:rPr>
          <w:rFonts w:eastAsia="Times New Roman" w:cs="Times New Roman"/>
          <w:sz w:val="20"/>
          <w:szCs w:val="20"/>
          <w:lang w:val="en-GB" w:eastAsia="en-GB"/>
        </w:rPr>
        <w:t>Ostermeyer</w:t>
      </w:r>
      <w:proofErr w:type="spellEnd"/>
      <w:r w:rsidRPr="005B22E8">
        <w:rPr>
          <w:rFonts w:eastAsia="Times New Roman" w:cs="Times New Roman"/>
          <w:sz w:val="20"/>
          <w:szCs w:val="20"/>
          <w:lang w:val="en-GB" w:eastAsia="en-GB"/>
        </w:rPr>
        <w:t xml:space="preserve"> (2005).</w:t>
      </w:r>
      <w:r w:rsidRPr="005B22E8">
        <w:rPr>
          <w:rFonts w:cs="Times New Roman"/>
          <w:color w:val="000000"/>
          <w:sz w:val="20"/>
          <w:szCs w:val="20"/>
        </w:rPr>
        <w:t xml:space="preserve"> Other hand gel sanitizers do not contain alcohol. </w:t>
      </w:r>
    </w:p>
    <w:p w:rsidR="00CC1083" w:rsidRPr="005B22E8" w:rsidRDefault="00CC1083" w:rsidP="005B22E8">
      <w:pPr>
        <w:ind w:firstLine="180"/>
        <w:jc w:val="both"/>
        <w:rPr>
          <w:rFonts w:cs="Times New Roman"/>
          <w:sz w:val="20"/>
          <w:szCs w:val="20"/>
        </w:rPr>
      </w:pPr>
      <w:r w:rsidRPr="005B22E8">
        <w:rPr>
          <w:rFonts w:cs="Times New Roman"/>
          <w:sz w:val="20"/>
          <w:szCs w:val="20"/>
        </w:rPr>
        <w:t xml:space="preserve">Therefore, we aimed at shedding light on the response of these organisms to cleaning regimens in healthcare settings using different responses of using various hand gel sanitizers some of that are sold in Saudi market in Jeddah for education in reducing infectious disease symptoms transmission among consumers. </w:t>
      </w:r>
    </w:p>
    <w:p w:rsidR="00CD106C" w:rsidRPr="005B22E8" w:rsidRDefault="00CD106C" w:rsidP="005B22E8">
      <w:pPr>
        <w:rPr>
          <w:rFonts w:cs="Times New Roman"/>
          <w:b/>
          <w:bCs/>
          <w:sz w:val="20"/>
          <w:szCs w:val="20"/>
          <w:u w:val="single"/>
        </w:rPr>
      </w:pPr>
    </w:p>
    <w:p w:rsidR="00CC7166" w:rsidRPr="005B22E8" w:rsidRDefault="00CC7166" w:rsidP="005B22E8">
      <w:pPr>
        <w:rPr>
          <w:rFonts w:cs="Times New Roman"/>
          <w:b/>
          <w:bCs/>
          <w:sz w:val="20"/>
          <w:szCs w:val="20"/>
          <w:u w:val="single"/>
        </w:rPr>
      </w:pPr>
      <w:r w:rsidRPr="005B22E8">
        <w:rPr>
          <w:rFonts w:cs="Times New Roman"/>
          <w:b/>
          <w:bCs/>
          <w:sz w:val="20"/>
          <w:szCs w:val="20"/>
          <w:u w:val="single"/>
        </w:rPr>
        <w:t>2.Material and Methods</w:t>
      </w:r>
    </w:p>
    <w:p w:rsidR="00CC7166" w:rsidRPr="005B22E8" w:rsidRDefault="00CC7166" w:rsidP="005B22E8">
      <w:pPr>
        <w:rPr>
          <w:rFonts w:cs="Times New Roman"/>
          <w:b/>
          <w:bCs/>
          <w:sz w:val="20"/>
          <w:szCs w:val="20"/>
          <w:u w:val="single"/>
        </w:rPr>
      </w:pPr>
      <w:r w:rsidRPr="005B22E8">
        <w:rPr>
          <w:rFonts w:cs="Times New Roman"/>
          <w:b/>
          <w:bCs/>
          <w:sz w:val="20"/>
          <w:szCs w:val="20"/>
          <w:u w:val="single"/>
        </w:rPr>
        <w:t>2.1. Materials:</w:t>
      </w:r>
    </w:p>
    <w:p w:rsidR="00CC7166" w:rsidRPr="005B22E8" w:rsidRDefault="00CC7166" w:rsidP="005B22E8">
      <w:pPr>
        <w:rPr>
          <w:rFonts w:cs="Times New Roman"/>
          <w:b/>
          <w:bCs/>
          <w:sz w:val="20"/>
          <w:szCs w:val="20"/>
        </w:rPr>
      </w:pPr>
      <w:r w:rsidRPr="005B22E8">
        <w:rPr>
          <w:rFonts w:cs="Times New Roman"/>
          <w:b/>
          <w:bCs/>
          <w:sz w:val="20"/>
          <w:szCs w:val="20"/>
        </w:rPr>
        <w:t>2.1.1. Samples:</w:t>
      </w:r>
    </w:p>
    <w:p w:rsidR="00CC7166" w:rsidRPr="005B22E8" w:rsidRDefault="00CC7166" w:rsidP="005B22E8">
      <w:pPr>
        <w:jc w:val="both"/>
        <w:rPr>
          <w:rFonts w:eastAsia="Times New Roman" w:cs="Times New Roman"/>
          <w:color w:val="403838"/>
          <w:sz w:val="20"/>
          <w:szCs w:val="20"/>
        </w:rPr>
      </w:pPr>
      <w:r w:rsidRPr="005B22E8">
        <w:rPr>
          <w:rFonts w:cs="Times New Roman"/>
          <w:b/>
          <w:bCs/>
          <w:sz w:val="20"/>
          <w:szCs w:val="20"/>
        </w:rPr>
        <w:t xml:space="preserve">a- </w:t>
      </w:r>
      <w:r w:rsidRPr="005B22E8">
        <w:rPr>
          <w:rFonts w:eastAsia="Times New Roman" w:cs="Times New Roman"/>
          <w:color w:val="403838"/>
          <w:sz w:val="20"/>
          <w:szCs w:val="20"/>
        </w:rPr>
        <w:t xml:space="preserve">Swabs from hand skin of (10) volunteers without any clinical signs of dermal abrasion, trauma and infection were included in this study.  </w:t>
      </w:r>
    </w:p>
    <w:p w:rsidR="00CC7166" w:rsidRPr="005B22E8" w:rsidRDefault="00CC7166" w:rsidP="005B22E8">
      <w:pPr>
        <w:jc w:val="both"/>
        <w:rPr>
          <w:rFonts w:eastAsia="Times New Roman" w:cs="Times New Roman"/>
          <w:color w:val="403838"/>
          <w:sz w:val="20"/>
          <w:szCs w:val="20"/>
        </w:rPr>
      </w:pPr>
      <w:r w:rsidRPr="005B22E8">
        <w:rPr>
          <w:rFonts w:eastAsia="Times New Roman" w:cs="Times New Roman"/>
          <w:color w:val="403838"/>
          <w:sz w:val="20"/>
          <w:szCs w:val="20"/>
        </w:rPr>
        <w:t xml:space="preserve">    Approximately 0.5 ml of sanitizer were applied to hands and asked to rub hands ensuring that all hand surface were covered by the sanitizer under investigation ,Rubbing continued thoroughly until hand become dry, process was educated for subjects according to WHO (2006) . </w:t>
      </w:r>
    </w:p>
    <w:p w:rsidR="00CC7166" w:rsidRPr="005B22E8" w:rsidRDefault="00CC7166" w:rsidP="005B22E8">
      <w:pPr>
        <w:jc w:val="both"/>
        <w:rPr>
          <w:rFonts w:eastAsia="Times New Roman" w:cs="Times New Roman"/>
          <w:color w:val="403838"/>
          <w:sz w:val="20"/>
          <w:szCs w:val="20"/>
        </w:rPr>
      </w:pPr>
      <w:r w:rsidRPr="005B22E8">
        <w:rPr>
          <w:rFonts w:eastAsia="Times New Roman" w:cs="Times New Roman"/>
          <w:color w:val="403838"/>
          <w:sz w:val="20"/>
          <w:szCs w:val="20"/>
        </w:rPr>
        <w:t xml:space="preserve">    Surface samples were obtained by swabbing each individual surface to take swabs from both hands (dorsal and ventral) including nails and fingers with a sterile polyester fiber-tipped transport system collection swab moistened in transport medium (BBL Culture swabs [Becton Dickinson and Company, Sparks, MD]) .Samples were collected before and after using of the hand gel sanitizer under investigation .</w:t>
      </w:r>
    </w:p>
    <w:p w:rsidR="00CC7166" w:rsidRPr="005B22E8" w:rsidRDefault="00CC7166" w:rsidP="005B22E8">
      <w:pPr>
        <w:jc w:val="both"/>
        <w:rPr>
          <w:rFonts w:eastAsia="Times New Roman" w:cs="Times New Roman"/>
          <w:color w:val="403838"/>
          <w:sz w:val="20"/>
          <w:szCs w:val="20"/>
        </w:rPr>
      </w:pPr>
      <w:r w:rsidRPr="005B22E8">
        <w:rPr>
          <w:rFonts w:eastAsia="Times New Roman" w:cs="Times New Roman"/>
          <w:color w:val="403838"/>
          <w:sz w:val="20"/>
          <w:szCs w:val="20"/>
        </w:rPr>
        <w:t xml:space="preserve">   Hand sanitizers used were applied each in a separate day; over a period of 7 days to collect samples concerning the different sanitizers.</w:t>
      </w:r>
    </w:p>
    <w:p w:rsidR="00CC7166" w:rsidRPr="005B22E8" w:rsidRDefault="00CC7166" w:rsidP="005B22E8">
      <w:pPr>
        <w:rPr>
          <w:rFonts w:cs="Times New Roman"/>
          <w:b/>
          <w:bCs/>
          <w:sz w:val="20"/>
          <w:szCs w:val="20"/>
          <w:u w:val="single"/>
        </w:rPr>
      </w:pPr>
      <w:r w:rsidRPr="005B22E8">
        <w:rPr>
          <w:rFonts w:cs="Times New Roman"/>
          <w:b/>
          <w:bCs/>
          <w:sz w:val="20"/>
          <w:szCs w:val="20"/>
        </w:rPr>
        <w:t>B-Bacterial samples:</w:t>
      </w:r>
    </w:p>
    <w:p w:rsidR="00CC7166" w:rsidRPr="005B22E8" w:rsidRDefault="00CC7166" w:rsidP="005B22E8">
      <w:pPr>
        <w:rPr>
          <w:rFonts w:cs="Times New Roman"/>
          <w:sz w:val="20"/>
          <w:szCs w:val="20"/>
        </w:rPr>
      </w:pPr>
      <w:r w:rsidRPr="005B22E8">
        <w:rPr>
          <w:rFonts w:cs="Times New Roman"/>
          <w:sz w:val="20"/>
          <w:szCs w:val="20"/>
        </w:rPr>
        <w:t>Bacterial suspension of concentration 10</w:t>
      </w:r>
      <w:r w:rsidRPr="005B22E8">
        <w:rPr>
          <w:rFonts w:cs="Times New Roman"/>
          <w:sz w:val="20"/>
          <w:szCs w:val="20"/>
          <w:vertAlign w:val="superscript"/>
        </w:rPr>
        <w:t>6</w:t>
      </w:r>
      <w:r w:rsidRPr="005B22E8">
        <w:rPr>
          <w:rFonts w:cs="Times New Roman"/>
          <w:sz w:val="20"/>
          <w:szCs w:val="20"/>
        </w:rPr>
        <w:t>CFU/ml suspension was used.</w:t>
      </w:r>
    </w:p>
    <w:p w:rsidR="00CC7166" w:rsidRPr="005B22E8" w:rsidRDefault="00CC7166" w:rsidP="005B22E8">
      <w:pPr>
        <w:rPr>
          <w:rFonts w:cs="Times New Roman"/>
          <w:sz w:val="20"/>
          <w:szCs w:val="20"/>
        </w:rPr>
      </w:pPr>
      <w:r w:rsidRPr="005B22E8">
        <w:rPr>
          <w:rFonts w:cs="Times New Roman"/>
          <w:sz w:val="20"/>
          <w:szCs w:val="20"/>
        </w:rPr>
        <w:t>-Gram-positive bacteria:</w:t>
      </w:r>
    </w:p>
    <w:p w:rsidR="00CC7166" w:rsidRPr="005B22E8" w:rsidRDefault="00CC7166" w:rsidP="005B22E8">
      <w:pPr>
        <w:rPr>
          <w:rFonts w:cs="Times New Roman"/>
          <w:sz w:val="20"/>
          <w:szCs w:val="20"/>
        </w:rPr>
      </w:pPr>
      <w:r w:rsidRPr="005B22E8">
        <w:rPr>
          <w:rFonts w:cs="Times New Roman"/>
          <w:i/>
          <w:iCs/>
          <w:sz w:val="20"/>
          <w:szCs w:val="20"/>
        </w:rPr>
        <w:t xml:space="preserve">Bacillus </w:t>
      </w:r>
      <w:proofErr w:type="spellStart"/>
      <w:r w:rsidRPr="005B22E8">
        <w:rPr>
          <w:rFonts w:cs="Times New Roman"/>
          <w:i/>
          <w:iCs/>
          <w:sz w:val="20"/>
          <w:szCs w:val="20"/>
        </w:rPr>
        <w:t>subtilis</w:t>
      </w:r>
      <w:proofErr w:type="spellEnd"/>
      <w:r w:rsidRPr="005B22E8">
        <w:rPr>
          <w:rFonts w:cs="Times New Roman"/>
          <w:i/>
          <w:iCs/>
          <w:sz w:val="20"/>
          <w:szCs w:val="20"/>
        </w:rPr>
        <w:t xml:space="preserve"> </w:t>
      </w:r>
      <w:r w:rsidRPr="005B22E8">
        <w:rPr>
          <w:rFonts w:cs="Times New Roman"/>
          <w:sz w:val="20"/>
          <w:szCs w:val="20"/>
        </w:rPr>
        <w:t xml:space="preserve">ATCC6633; </w:t>
      </w:r>
      <w:r w:rsidRPr="005B22E8">
        <w:rPr>
          <w:rFonts w:cs="Times New Roman"/>
          <w:i/>
          <w:iCs/>
          <w:sz w:val="20"/>
          <w:szCs w:val="20"/>
        </w:rPr>
        <w:t xml:space="preserve">Staphylococcus </w:t>
      </w:r>
      <w:proofErr w:type="spellStart"/>
      <w:r w:rsidRPr="005B22E8">
        <w:rPr>
          <w:rFonts w:cs="Times New Roman"/>
          <w:i/>
          <w:iCs/>
          <w:sz w:val="20"/>
          <w:szCs w:val="20"/>
        </w:rPr>
        <w:t>aureus</w:t>
      </w:r>
      <w:proofErr w:type="spellEnd"/>
      <w:r w:rsidRPr="005B22E8">
        <w:rPr>
          <w:rFonts w:cs="Times New Roman"/>
          <w:sz w:val="20"/>
          <w:szCs w:val="20"/>
        </w:rPr>
        <w:t xml:space="preserve"> ATCC29213 and S</w:t>
      </w:r>
      <w:r w:rsidRPr="005B22E8">
        <w:rPr>
          <w:rFonts w:cs="Times New Roman"/>
          <w:i/>
          <w:iCs/>
          <w:sz w:val="20"/>
          <w:szCs w:val="20"/>
        </w:rPr>
        <w:t xml:space="preserve">. </w:t>
      </w:r>
      <w:proofErr w:type="spellStart"/>
      <w:r w:rsidRPr="005B22E8">
        <w:rPr>
          <w:rFonts w:cs="Times New Roman"/>
          <w:i/>
          <w:iCs/>
          <w:sz w:val="20"/>
          <w:szCs w:val="20"/>
        </w:rPr>
        <w:t>epidermidis</w:t>
      </w:r>
      <w:proofErr w:type="spellEnd"/>
      <w:r w:rsidRPr="005B22E8">
        <w:rPr>
          <w:rFonts w:cs="Times New Roman"/>
          <w:sz w:val="20"/>
          <w:szCs w:val="20"/>
        </w:rPr>
        <w:t xml:space="preserve"> was obtained from the laboratory of Jeddah King </w:t>
      </w:r>
      <w:proofErr w:type="spellStart"/>
      <w:r w:rsidRPr="005B22E8">
        <w:rPr>
          <w:rFonts w:cs="Times New Roman"/>
          <w:sz w:val="20"/>
          <w:szCs w:val="20"/>
        </w:rPr>
        <w:t>Fahad</w:t>
      </w:r>
      <w:proofErr w:type="spellEnd"/>
      <w:r w:rsidRPr="005B22E8">
        <w:rPr>
          <w:rFonts w:cs="Times New Roman"/>
          <w:sz w:val="20"/>
          <w:szCs w:val="20"/>
        </w:rPr>
        <w:t xml:space="preserve"> Hospital in Saudi Arabia </w:t>
      </w:r>
    </w:p>
    <w:p w:rsidR="00CC7166" w:rsidRPr="005B22E8" w:rsidRDefault="00CC7166" w:rsidP="005B22E8">
      <w:pPr>
        <w:rPr>
          <w:rFonts w:cs="Times New Roman"/>
          <w:sz w:val="20"/>
          <w:szCs w:val="20"/>
        </w:rPr>
      </w:pPr>
      <w:r w:rsidRPr="005B22E8">
        <w:rPr>
          <w:rFonts w:cs="Times New Roman"/>
          <w:sz w:val="20"/>
          <w:szCs w:val="20"/>
        </w:rPr>
        <w:t>-Gram negative bacteria:</w:t>
      </w:r>
    </w:p>
    <w:p w:rsidR="00CD106C" w:rsidRPr="005B22E8" w:rsidRDefault="00CC7166" w:rsidP="005B22E8">
      <w:pPr>
        <w:rPr>
          <w:rFonts w:cs="Times New Roman"/>
          <w:sz w:val="20"/>
          <w:szCs w:val="20"/>
        </w:rPr>
      </w:pPr>
      <w:r w:rsidRPr="005B22E8">
        <w:rPr>
          <w:rFonts w:cs="Times New Roman"/>
          <w:i/>
          <w:iCs/>
          <w:sz w:val="20"/>
          <w:szCs w:val="20"/>
        </w:rPr>
        <w:t>Escherichia coli</w:t>
      </w:r>
      <w:r w:rsidRPr="005B22E8">
        <w:rPr>
          <w:rFonts w:cs="Times New Roman"/>
          <w:sz w:val="20"/>
          <w:szCs w:val="20"/>
        </w:rPr>
        <w:t xml:space="preserve"> ATCC25422, </w:t>
      </w:r>
      <w:r w:rsidRPr="005B22E8">
        <w:rPr>
          <w:rFonts w:cs="Times New Roman"/>
          <w:i/>
          <w:iCs/>
          <w:sz w:val="20"/>
          <w:szCs w:val="20"/>
        </w:rPr>
        <w:t xml:space="preserve">P. </w:t>
      </w:r>
      <w:proofErr w:type="spellStart"/>
      <w:r w:rsidRPr="005B22E8">
        <w:rPr>
          <w:rFonts w:cs="Times New Roman"/>
          <w:i/>
          <w:iCs/>
          <w:sz w:val="20"/>
          <w:szCs w:val="20"/>
        </w:rPr>
        <w:t>aeroginosa</w:t>
      </w:r>
      <w:proofErr w:type="spellEnd"/>
      <w:r w:rsidRPr="005B22E8">
        <w:rPr>
          <w:rFonts w:cs="Times New Roman"/>
          <w:i/>
          <w:iCs/>
          <w:sz w:val="20"/>
          <w:szCs w:val="20"/>
        </w:rPr>
        <w:t xml:space="preserve">, </w:t>
      </w:r>
      <w:r w:rsidRPr="005B22E8">
        <w:rPr>
          <w:rFonts w:cs="Times New Roman"/>
          <w:sz w:val="20"/>
          <w:szCs w:val="20"/>
        </w:rPr>
        <w:t>were obtained from the library of military Hospital in Riyadh</w:t>
      </w:r>
      <w:r w:rsidRPr="005B22E8">
        <w:rPr>
          <w:rFonts w:cs="Times New Roman"/>
          <w:i/>
          <w:iCs/>
          <w:sz w:val="20"/>
          <w:szCs w:val="20"/>
        </w:rPr>
        <w:t>.</w:t>
      </w:r>
      <w:r w:rsidRPr="005B22E8">
        <w:rPr>
          <w:rFonts w:cs="Times New Roman"/>
          <w:sz w:val="20"/>
          <w:szCs w:val="20"/>
        </w:rPr>
        <w:t xml:space="preserve">. </w:t>
      </w:r>
    </w:p>
    <w:p w:rsidR="00CC7166" w:rsidRPr="005B22E8" w:rsidRDefault="00CC7166" w:rsidP="005B22E8">
      <w:pPr>
        <w:rPr>
          <w:rFonts w:cs="Times New Roman"/>
          <w:b/>
          <w:bCs/>
          <w:sz w:val="20"/>
          <w:szCs w:val="20"/>
        </w:rPr>
      </w:pPr>
      <w:r w:rsidRPr="005B22E8">
        <w:rPr>
          <w:rFonts w:cs="Times New Roman"/>
          <w:b/>
          <w:bCs/>
          <w:sz w:val="20"/>
          <w:szCs w:val="20"/>
        </w:rPr>
        <w:t>2.1.2. Hand gel sanitizers Products</w:t>
      </w:r>
    </w:p>
    <w:p w:rsidR="00CC7166" w:rsidRPr="005B22E8" w:rsidRDefault="00CC7166" w:rsidP="005B22E8">
      <w:pPr>
        <w:rPr>
          <w:rFonts w:cs="Times New Roman"/>
          <w:sz w:val="20"/>
          <w:szCs w:val="20"/>
        </w:rPr>
      </w:pPr>
      <w:r w:rsidRPr="005B22E8">
        <w:rPr>
          <w:rFonts w:cs="Times New Roman"/>
          <w:sz w:val="20"/>
          <w:szCs w:val="20"/>
        </w:rPr>
        <w:t xml:space="preserve">     Seven different marketed products of hand gel sanitizers were analyzed to determine the best composition among these products in order to record the optimal antiseptic composition. </w:t>
      </w:r>
    </w:p>
    <w:p w:rsidR="00CC7166" w:rsidRPr="005B22E8" w:rsidRDefault="00CC7166" w:rsidP="005B22E8">
      <w:pPr>
        <w:rPr>
          <w:rFonts w:cs="Times New Roman"/>
          <w:b/>
          <w:bCs/>
          <w:sz w:val="20"/>
          <w:szCs w:val="20"/>
        </w:rPr>
      </w:pPr>
      <w:r w:rsidRPr="005B22E8">
        <w:rPr>
          <w:rFonts w:cs="Times New Roman"/>
          <w:b/>
          <w:bCs/>
          <w:sz w:val="20"/>
          <w:szCs w:val="20"/>
        </w:rPr>
        <w:lastRenderedPageBreak/>
        <w:t xml:space="preserve"> 2.1.3. Media:</w:t>
      </w:r>
    </w:p>
    <w:p w:rsidR="00CC7166" w:rsidRPr="005B22E8" w:rsidRDefault="00CC7166" w:rsidP="005B22E8">
      <w:pPr>
        <w:rPr>
          <w:rFonts w:cs="Times New Roman"/>
          <w:sz w:val="20"/>
          <w:szCs w:val="20"/>
        </w:rPr>
      </w:pPr>
      <w:r w:rsidRPr="005B22E8">
        <w:rPr>
          <w:rFonts w:cs="Times New Roman"/>
          <w:sz w:val="20"/>
          <w:szCs w:val="20"/>
        </w:rPr>
        <w:t xml:space="preserve"> </w:t>
      </w:r>
      <w:r w:rsidRPr="005B22E8">
        <w:rPr>
          <w:rFonts w:cs="Times New Roman"/>
          <w:b/>
          <w:bCs/>
          <w:sz w:val="20"/>
          <w:szCs w:val="20"/>
        </w:rPr>
        <w:t>A-</w:t>
      </w:r>
      <w:r w:rsidRPr="005B22E8">
        <w:rPr>
          <w:rFonts w:cs="Times New Roman"/>
          <w:sz w:val="20"/>
          <w:szCs w:val="20"/>
        </w:rPr>
        <w:t xml:space="preserve"> Muller–Hinton agar medium (</w:t>
      </w:r>
      <w:proofErr w:type="spellStart"/>
      <w:r w:rsidRPr="005B22E8">
        <w:rPr>
          <w:rFonts w:cs="Times New Roman"/>
          <w:sz w:val="20"/>
          <w:szCs w:val="20"/>
        </w:rPr>
        <w:t>Oxoid</w:t>
      </w:r>
      <w:proofErr w:type="spellEnd"/>
      <w:r w:rsidRPr="005B22E8">
        <w:rPr>
          <w:rFonts w:cs="Times New Roman"/>
          <w:sz w:val="20"/>
          <w:szCs w:val="20"/>
          <w:rtl/>
        </w:rPr>
        <w:t xml:space="preserve"> </w:t>
      </w:r>
      <w:r w:rsidRPr="005B22E8">
        <w:rPr>
          <w:rFonts w:cs="Times New Roman"/>
          <w:sz w:val="20"/>
          <w:szCs w:val="20"/>
        </w:rPr>
        <w:t>CM 41), Hampshire, England) is used in agar diffusion method.</w:t>
      </w:r>
    </w:p>
    <w:p w:rsidR="00CC7166" w:rsidRPr="005B22E8" w:rsidRDefault="00CC7166" w:rsidP="005B22E8">
      <w:pPr>
        <w:rPr>
          <w:rFonts w:cs="Times New Roman"/>
          <w:sz w:val="20"/>
          <w:szCs w:val="20"/>
        </w:rPr>
      </w:pPr>
      <w:r w:rsidRPr="005B22E8">
        <w:rPr>
          <w:rFonts w:cs="Times New Roman"/>
          <w:b/>
          <w:bCs/>
          <w:sz w:val="20"/>
          <w:szCs w:val="20"/>
        </w:rPr>
        <w:t>B-</w:t>
      </w:r>
      <w:r w:rsidRPr="005B22E8">
        <w:rPr>
          <w:rFonts w:cs="Times New Roman"/>
          <w:sz w:val="20"/>
          <w:szCs w:val="20"/>
        </w:rPr>
        <w:t xml:space="preserve"> Nutrient broth and agar for bacterial isolate preservation </w:t>
      </w:r>
    </w:p>
    <w:p w:rsidR="00CC7166" w:rsidRPr="005B22E8" w:rsidRDefault="00CC7166" w:rsidP="005B22E8">
      <w:pPr>
        <w:rPr>
          <w:rFonts w:cs="Times New Roman"/>
          <w:sz w:val="20"/>
          <w:szCs w:val="20"/>
        </w:rPr>
      </w:pPr>
      <w:r w:rsidRPr="005B22E8">
        <w:rPr>
          <w:rFonts w:cs="Times New Roman"/>
          <w:b/>
          <w:bCs/>
          <w:sz w:val="20"/>
          <w:szCs w:val="20"/>
        </w:rPr>
        <w:t>C</w:t>
      </w:r>
      <w:r w:rsidRPr="005B22E8">
        <w:rPr>
          <w:rFonts w:cs="Times New Roman"/>
          <w:sz w:val="20"/>
          <w:szCs w:val="20"/>
        </w:rPr>
        <w:t>-</w:t>
      </w:r>
      <w:proofErr w:type="spellStart"/>
      <w:r w:rsidRPr="005B22E8">
        <w:rPr>
          <w:rFonts w:cs="Times New Roman"/>
          <w:sz w:val="20"/>
          <w:szCs w:val="20"/>
        </w:rPr>
        <w:t>MacCkonkey</w:t>
      </w:r>
      <w:proofErr w:type="spellEnd"/>
      <w:r w:rsidRPr="005B22E8">
        <w:rPr>
          <w:rFonts w:cs="Times New Roman"/>
          <w:sz w:val="20"/>
          <w:szCs w:val="20"/>
        </w:rPr>
        <w:t xml:space="preserve"> agar (</w:t>
      </w:r>
      <w:proofErr w:type="spellStart"/>
      <w:r w:rsidRPr="005B22E8">
        <w:rPr>
          <w:rFonts w:cs="Times New Roman"/>
          <w:sz w:val="20"/>
          <w:szCs w:val="20"/>
        </w:rPr>
        <w:t>Oxoid</w:t>
      </w:r>
      <w:proofErr w:type="spellEnd"/>
      <w:r w:rsidRPr="005B22E8">
        <w:rPr>
          <w:rFonts w:cs="Times New Roman"/>
          <w:sz w:val="20"/>
          <w:szCs w:val="20"/>
        </w:rPr>
        <w:t>)</w:t>
      </w:r>
    </w:p>
    <w:p w:rsidR="00CC7166" w:rsidRPr="005B22E8" w:rsidRDefault="00CC7166" w:rsidP="005B22E8">
      <w:pPr>
        <w:rPr>
          <w:rFonts w:cs="Times New Roman"/>
          <w:b/>
          <w:bCs/>
          <w:sz w:val="20"/>
          <w:szCs w:val="20"/>
          <w:u w:val="single"/>
        </w:rPr>
      </w:pPr>
      <w:r w:rsidRPr="005B22E8">
        <w:rPr>
          <w:rFonts w:cs="Times New Roman"/>
          <w:b/>
          <w:bCs/>
          <w:sz w:val="20"/>
          <w:szCs w:val="20"/>
          <w:u w:val="single"/>
        </w:rPr>
        <w:t>2.2. Methods:</w:t>
      </w:r>
    </w:p>
    <w:p w:rsidR="00CC7166" w:rsidRPr="005B22E8" w:rsidRDefault="00CC7166" w:rsidP="005B22E8">
      <w:pPr>
        <w:rPr>
          <w:rFonts w:cs="Times New Roman"/>
          <w:b/>
          <w:bCs/>
          <w:sz w:val="20"/>
          <w:szCs w:val="20"/>
          <w:u w:val="single"/>
        </w:rPr>
      </w:pPr>
      <w:r w:rsidRPr="005B22E8">
        <w:rPr>
          <w:rFonts w:cs="Times New Roman"/>
          <w:b/>
          <w:bCs/>
          <w:sz w:val="20"/>
          <w:szCs w:val="20"/>
          <w:u w:val="single"/>
        </w:rPr>
        <w:t xml:space="preserve">2.2.1. </w:t>
      </w:r>
      <w:proofErr w:type="spellStart"/>
      <w:r w:rsidRPr="005B22E8">
        <w:rPr>
          <w:rFonts w:cs="Times New Roman"/>
          <w:b/>
          <w:bCs/>
          <w:sz w:val="20"/>
          <w:szCs w:val="20"/>
          <w:u w:val="single"/>
        </w:rPr>
        <w:t>Standerdization</w:t>
      </w:r>
      <w:proofErr w:type="spellEnd"/>
      <w:r w:rsidRPr="005B22E8">
        <w:rPr>
          <w:rFonts w:cs="Times New Roman"/>
          <w:b/>
          <w:bCs/>
          <w:sz w:val="20"/>
          <w:szCs w:val="20"/>
          <w:u w:val="single"/>
        </w:rPr>
        <w:t xml:space="preserve"> of </w:t>
      </w:r>
      <w:proofErr w:type="spellStart"/>
      <w:r w:rsidRPr="005B22E8">
        <w:rPr>
          <w:rFonts w:cs="Times New Roman"/>
          <w:b/>
          <w:bCs/>
          <w:sz w:val="20"/>
          <w:szCs w:val="20"/>
          <w:u w:val="single"/>
        </w:rPr>
        <w:t>Inoculum</w:t>
      </w:r>
      <w:proofErr w:type="spellEnd"/>
      <w:r w:rsidRPr="005B22E8">
        <w:rPr>
          <w:rFonts w:cs="Times New Roman"/>
          <w:b/>
          <w:bCs/>
          <w:sz w:val="20"/>
          <w:szCs w:val="20"/>
          <w:u w:val="single"/>
        </w:rPr>
        <w:t>:</w:t>
      </w:r>
    </w:p>
    <w:p w:rsidR="001B0498" w:rsidRPr="005B22E8" w:rsidRDefault="00CC7166" w:rsidP="005B22E8">
      <w:pPr>
        <w:rPr>
          <w:rFonts w:cs="Times New Roman"/>
          <w:sz w:val="20"/>
          <w:szCs w:val="20"/>
        </w:rPr>
      </w:pPr>
      <w:r w:rsidRPr="005B22E8">
        <w:rPr>
          <w:rFonts w:cs="Times New Roman"/>
          <w:sz w:val="20"/>
          <w:szCs w:val="20"/>
        </w:rPr>
        <w:t xml:space="preserve">    The </w:t>
      </w:r>
      <w:proofErr w:type="spellStart"/>
      <w:r w:rsidRPr="005B22E8">
        <w:rPr>
          <w:rFonts w:cs="Times New Roman"/>
          <w:sz w:val="20"/>
          <w:szCs w:val="20"/>
        </w:rPr>
        <w:t>inocula</w:t>
      </w:r>
      <w:proofErr w:type="spellEnd"/>
      <w:r w:rsidRPr="005B22E8">
        <w:rPr>
          <w:rFonts w:cs="Times New Roman"/>
          <w:sz w:val="20"/>
          <w:szCs w:val="20"/>
        </w:rPr>
        <w:t xml:space="preserve"> were prepared from the stock cultures, were maintained on nutrient agar at 4°C and sub cultured onto Nutrient broth using a sterile wire </w:t>
      </w:r>
      <w:proofErr w:type="spellStart"/>
      <w:r w:rsidRPr="005B22E8">
        <w:rPr>
          <w:rFonts w:cs="Times New Roman"/>
          <w:sz w:val="20"/>
          <w:szCs w:val="20"/>
        </w:rPr>
        <w:t>loop.The</w:t>
      </w:r>
      <w:proofErr w:type="spellEnd"/>
      <w:r w:rsidRPr="005B22E8">
        <w:rPr>
          <w:rFonts w:cs="Times New Roman"/>
          <w:sz w:val="20"/>
          <w:szCs w:val="20"/>
        </w:rPr>
        <w:t xml:space="preserve"> density of suspension inoculated onto the media for susceptibility test was determined by comparison with 0.5 McFarland standard of Barium </w:t>
      </w:r>
      <w:proofErr w:type="spellStart"/>
      <w:r w:rsidRPr="005B22E8">
        <w:rPr>
          <w:rFonts w:cs="Times New Roman"/>
          <w:sz w:val="20"/>
          <w:szCs w:val="20"/>
        </w:rPr>
        <w:t>sulphate</w:t>
      </w:r>
      <w:proofErr w:type="spellEnd"/>
      <w:r w:rsidRPr="005B22E8">
        <w:rPr>
          <w:rFonts w:cs="Times New Roman"/>
          <w:sz w:val="20"/>
          <w:szCs w:val="20"/>
        </w:rPr>
        <w:t xml:space="preserve"> solution </w:t>
      </w:r>
    </w:p>
    <w:p w:rsidR="00CC7166" w:rsidRPr="005B22E8" w:rsidRDefault="00CC7166" w:rsidP="005B22E8">
      <w:pPr>
        <w:rPr>
          <w:rFonts w:cs="Times New Roman"/>
          <w:sz w:val="20"/>
          <w:szCs w:val="20"/>
        </w:rPr>
      </w:pPr>
      <w:r w:rsidRPr="005B22E8">
        <w:rPr>
          <w:rFonts w:cs="Times New Roman"/>
          <w:sz w:val="20"/>
          <w:szCs w:val="20"/>
        </w:rPr>
        <w:t>( Cheesbrough,2002).</w:t>
      </w:r>
    </w:p>
    <w:p w:rsidR="00CC7166" w:rsidRPr="005B22E8" w:rsidRDefault="00CC7166" w:rsidP="005B22E8">
      <w:pPr>
        <w:rPr>
          <w:rFonts w:cs="Times New Roman"/>
          <w:b/>
          <w:bCs/>
          <w:sz w:val="20"/>
          <w:szCs w:val="20"/>
          <w:u w:val="single"/>
        </w:rPr>
      </w:pPr>
      <w:r w:rsidRPr="005B22E8">
        <w:rPr>
          <w:rFonts w:cs="Times New Roman"/>
          <w:sz w:val="20"/>
          <w:szCs w:val="20"/>
        </w:rPr>
        <w:t>2</w:t>
      </w:r>
      <w:r w:rsidRPr="005B22E8">
        <w:rPr>
          <w:rFonts w:cs="Times New Roman"/>
          <w:sz w:val="20"/>
          <w:szCs w:val="20"/>
          <w:u w:val="single"/>
        </w:rPr>
        <w:t>.2.2.</w:t>
      </w:r>
      <w:r w:rsidRPr="005B22E8">
        <w:rPr>
          <w:rFonts w:cs="Times New Roman"/>
          <w:b/>
          <w:bCs/>
          <w:sz w:val="20"/>
          <w:szCs w:val="20"/>
          <w:u w:val="single"/>
        </w:rPr>
        <w:t xml:space="preserve"> Hand gel sanitizers Products preparation for analysis:</w:t>
      </w:r>
    </w:p>
    <w:p w:rsidR="00CC7166" w:rsidRPr="005B22E8" w:rsidRDefault="00CC7166" w:rsidP="005B22E8">
      <w:pPr>
        <w:rPr>
          <w:rFonts w:cs="Times New Roman"/>
          <w:sz w:val="20"/>
          <w:szCs w:val="20"/>
        </w:rPr>
      </w:pPr>
      <w:r w:rsidRPr="005B22E8">
        <w:rPr>
          <w:rFonts w:cs="Times New Roman"/>
          <w:sz w:val="20"/>
          <w:szCs w:val="20"/>
        </w:rPr>
        <w:t xml:space="preserve">Serial double dilution was carried out by adding 1ml of each sanitizer at each serial dilution. Four concentrations were prepared from the original solution. Such that each 0, 01 ml </w:t>
      </w:r>
    </w:p>
    <w:p w:rsidR="00CD106C" w:rsidRPr="005B22E8" w:rsidRDefault="00CC7166" w:rsidP="005B22E8">
      <w:pPr>
        <w:rPr>
          <w:rFonts w:cs="Times New Roman"/>
          <w:sz w:val="20"/>
          <w:szCs w:val="20"/>
        </w:rPr>
      </w:pPr>
      <w:r w:rsidRPr="005B22E8">
        <w:rPr>
          <w:rFonts w:cs="Times New Roman"/>
          <w:sz w:val="20"/>
          <w:szCs w:val="20"/>
        </w:rPr>
        <w:t>(Dropped in each agar well) was equivalent to 500µl, 1000 µl, 2000 µl and 4000 µl.</w:t>
      </w:r>
    </w:p>
    <w:p w:rsidR="00CC7166" w:rsidRPr="005B22E8" w:rsidRDefault="00CC7166" w:rsidP="005B22E8">
      <w:pPr>
        <w:rPr>
          <w:rFonts w:cs="Times New Roman"/>
          <w:b/>
          <w:bCs/>
          <w:sz w:val="20"/>
          <w:szCs w:val="20"/>
          <w:u w:val="single"/>
        </w:rPr>
      </w:pPr>
      <w:r w:rsidRPr="005B22E8">
        <w:rPr>
          <w:rFonts w:cs="Times New Roman"/>
          <w:b/>
          <w:bCs/>
          <w:sz w:val="20"/>
          <w:szCs w:val="20"/>
          <w:u w:val="single"/>
        </w:rPr>
        <w:t>2.2.3.Disc Agar Diffusion Technique: Technique cited after OIE (2008)</w:t>
      </w:r>
    </w:p>
    <w:p w:rsidR="00CC7166" w:rsidRPr="005B22E8" w:rsidRDefault="00BB23C9" w:rsidP="005B22E8">
      <w:pPr>
        <w:rPr>
          <w:rFonts w:cs="Times New Roman"/>
          <w:sz w:val="20"/>
          <w:szCs w:val="20"/>
        </w:rPr>
      </w:pPr>
      <w:r w:rsidRPr="005B22E8">
        <w:rPr>
          <w:rFonts w:cs="Times New Roman"/>
          <w:sz w:val="20"/>
          <w:szCs w:val="20"/>
        </w:rPr>
        <w:t xml:space="preserve">    </w:t>
      </w:r>
      <w:r w:rsidR="00CC7166" w:rsidRPr="005B22E8">
        <w:rPr>
          <w:rFonts w:cs="Times New Roman"/>
          <w:sz w:val="20"/>
          <w:szCs w:val="20"/>
        </w:rPr>
        <w:t xml:space="preserve">Disc Agar Diffusion Technique described by Bauer et al., (1966) and demonstrated by </w:t>
      </w:r>
      <w:proofErr w:type="spellStart"/>
      <w:r w:rsidR="00CC7166" w:rsidRPr="005B22E8">
        <w:rPr>
          <w:rFonts w:cs="Times New Roman"/>
          <w:sz w:val="20"/>
          <w:szCs w:val="20"/>
        </w:rPr>
        <w:t>Cakir</w:t>
      </w:r>
      <w:proofErr w:type="spellEnd"/>
      <w:r w:rsidR="00CC7166" w:rsidRPr="005B22E8">
        <w:rPr>
          <w:rFonts w:cs="Times New Roman"/>
          <w:sz w:val="20"/>
          <w:szCs w:val="20"/>
        </w:rPr>
        <w:t xml:space="preserve"> et al., (2004) was employed for antibacterial bioassay.</w:t>
      </w:r>
    </w:p>
    <w:p w:rsidR="00CC7166" w:rsidRPr="005B22E8" w:rsidRDefault="00CC7166" w:rsidP="005B22E8">
      <w:pPr>
        <w:jc w:val="both"/>
        <w:rPr>
          <w:rFonts w:cs="Times New Roman"/>
          <w:sz w:val="20"/>
          <w:szCs w:val="20"/>
        </w:rPr>
      </w:pPr>
      <w:r w:rsidRPr="005B22E8">
        <w:rPr>
          <w:rFonts w:cs="Times New Roman"/>
          <w:sz w:val="20"/>
          <w:szCs w:val="20"/>
        </w:rPr>
        <w:t>The seven different marketed products of hand gel sanitizers were separately determined in plates containing 15 ml of Muller–Hinton agar medium (</w:t>
      </w:r>
      <w:proofErr w:type="spellStart"/>
      <w:r w:rsidRPr="005B22E8">
        <w:rPr>
          <w:rFonts w:cs="Times New Roman"/>
          <w:sz w:val="20"/>
          <w:szCs w:val="20"/>
        </w:rPr>
        <w:t>Oxoid</w:t>
      </w:r>
      <w:proofErr w:type="spellEnd"/>
      <w:r w:rsidRPr="005B22E8">
        <w:rPr>
          <w:rFonts w:cs="Times New Roman"/>
          <w:sz w:val="20"/>
          <w:szCs w:val="20"/>
          <w:rtl/>
        </w:rPr>
        <w:t xml:space="preserve"> </w:t>
      </w:r>
      <w:r w:rsidRPr="005B22E8">
        <w:rPr>
          <w:rFonts w:cs="Times New Roman"/>
          <w:sz w:val="20"/>
          <w:szCs w:val="20"/>
        </w:rPr>
        <w:t xml:space="preserve">CM 41), Hampshire, England). Each plate was seeded one of the five bacterial culture strains (which was enriched in Nutrient broth). 0.1ml of each gel sanitizer was </w:t>
      </w:r>
      <w:r w:rsidRPr="005B22E8">
        <w:rPr>
          <w:rFonts w:cs="Times New Roman"/>
          <w:color w:val="000000"/>
          <w:sz w:val="20"/>
          <w:szCs w:val="20"/>
          <w:shd w:val="clear" w:color="auto" w:fill="FFFFFF"/>
        </w:rPr>
        <w:t xml:space="preserve">poured in </w:t>
      </w:r>
      <w:r w:rsidRPr="005B22E8">
        <w:rPr>
          <w:rFonts w:cs="Times New Roman"/>
          <w:sz w:val="20"/>
          <w:szCs w:val="20"/>
        </w:rPr>
        <w:t>pores (</w:t>
      </w:r>
      <w:r w:rsidRPr="005B22E8">
        <w:rPr>
          <w:rFonts w:cs="Times New Roman"/>
          <w:color w:val="000000"/>
          <w:sz w:val="20"/>
          <w:szCs w:val="20"/>
          <w:shd w:val="clear" w:color="auto" w:fill="FFFFFF"/>
        </w:rPr>
        <w:t>5mm in diameter) in</w:t>
      </w:r>
      <w:r w:rsidRPr="005B22E8">
        <w:rPr>
          <w:rFonts w:cs="Times New Roman"/>
          <w:sz w:val="20"/>
          <w:szCs w:val="20"/>
        </w:rPr>
        <w:t xml:space="preserve"> Muller–Hinton agar medium.</w:t>
      </w:r>
    </w:p>
    <w:p w:rsidR="00CC7166" w:rsidRPr="005B22E8" w:rsidRDefault="00BB23C9" w:rsidP="005B22E8">
      <w:pPr>
        <w:jc w:val="both"/>
        <w:rPr>
          <w:rFonts w:cs="Times New Roman"/>
          <w:sz w:val="20"/>
          <w:szCs w:val="20"/>
        </w:rPr>
      </w:pPr>
      <w:r w:rsidRPr="005B22E8">
        <w:rPr>
          <w:rFonts w:cs="Times New Roman"/>
          <w:sz w:val="20"/>
          <w:szCs w:val="20"/>
        </w:rPr>
        <w:t xml:space="preserve"> </w:t>
      </w:r>
      <w:r w:rsidR="00CC7166" w:rsidRPr="005B22E8">
        <w:rPr>
          <w:rFonts w:cs="Times New Roman"/>
          <w:sz w:val="20"/>
          <w:szCs w:val="20"/>
        </w:rPr>
        <w:t xml:space="preserve">  The plates were allowed to stand at refrigerator temperature for 2 h for the compound to diffuse into the agar and then the cultures were incubated at 35 °C for 24</w:t>
      </w:r>
      <w:r w:rsidR="00CC7166" w:rsidRPr="005B22E8">
        <w:rPr>
          <w:rFonts w:cs="Times New Roman"/>
          <w:sz w:val="20"/>
          <w:szCs w:val="20"/>
          <w:rtl/>
        </w:rPr>
        <w:t xml:space="preserve"> </w:t>
      </w:r>
      <w:r w:rsidR="00CC7166" w:rsidRPr="005B22E8">
        <w:rPr>
          <w:rFonts w:cs="Times New Roman"/>
          <w:sz w:val="20"/>
          <w:szCs w:val="20"/>
        </w:rPr>
        <w:t>h. After incubation antibacterial effectiveness were determined by measuring the diameter of the inhibition zone formed around the pores for each compound.</w:t>
      </w:r>
    </w:p>
    <w:p w:rsidR="00CC7166" w:rsidRPr="005B22E8" w:rsidRDefault="00CC7166" w:rsidP="005B22E8">
      <w:pPr>
        <w:pStyle w:val="Heading3"/>
        <w:bidi w:val="0"/>
        <w:spacing w:before="0" w:after="0" w:line="240" w:lineRule="auto"/>
        <w:rPr>
          <w:rFonts w:ascii="Times New Roman" w:hAnsi="Times New Roman"/>
          <w:sz w:val="20"/>
          <w:szCs w:val="20"/>
          <w:u w:val="single"/>
        </w:rPr>
      </w:pPr>
      <w:r w:rsidRPr="005B22E8">
        <w:rPr>
          <w:rFonts w:ascii="Times New Roman" w:hAnsi="Times New Roman"/>
          <w:sz w:val="20"/>
          <w:szCs w:val="20"/>
          <w:u w:val="single"/>
        </w:rPr>
        <w:t>2.2.4.Determination of Minimum Inhibitory Concentration (MIC) :</w:t>
      </w:r>
    </w:p>
    <w:p w:rsidR="00CC7166" w:rsidRPr="005B22E8" w:rsidRDefault="00CC7166" w:rsidP="005B22E8">
      <w:pPr>
        <w:jc w:val="both"/>
        <w:rPr>
          <w:rFonts w:cs="Times New Roman"/>
          <w:sz w:val="20"/>
          <w:szCs w:val="20"/>
        </w:rPr>
      </w:pPr>
      <w:r w:rsidRPr="005B22E8">
        <w:rPr>
          <w:rFonts w:cs="Times New Roman"/>
          <w:sz w:val="20"/>
          <w:szCs w:val="20"/>
        </w:rPr>
        <w:t xml:space="preserve">     This method was used because the main advantage of its use lies in the fact that it can readily be converted to determine the MBC as well.</w:t>
      </w:r>
    </w:p>
    <w:p w:rsidR="00CC7166" w:rsidRPr="005B22E8" w:rsidRDefault="00CC7166" w:rsidP="005B22E8">
      <w:pPr>
        <w:jc w:val="both"/>
        <w:rPr>
          <w:rFonts w:cs="Times New Roman"/>
          <w:sz w:val="20"/>
          <w:szCs w:val="20"/>
        </w:rPr>
      </w:pPr>
      <w:r w:rsidRPr="005B22E8">
        <w:rPr>
          <w:rFonts w:cs="Times New Roman"/>
          <w:sz w:val="20"/>
          <w:szCs w:val="20"/>
        </w:rPr>
        <w:t xml:space="preserve">Dilutions and inoculations are prepared in the same manner as described for the determination of MIC. The control tube containing no hand gel sanitizer is immediately sub cultured (Before incubation) by </w:t>
      </w:r>
      <w:r w:rsidRPr="005B22E8">
        <w:rPr>
          <w:rFonts w:cs="Times New Roman"/>
          <w:sz w:val="20"/>
          <w:szCs w:val="20"/>
        </w:rPr>
        <w:lastRenderedPageBreak/>
        <w:t xml:space="preserve">spreading a </w:t>
      </w:r>
      <w:proofErr w:type="spellStart"/>
      <w:r w:rsidRPr="005B22E8">
        <w:rPr>
          <w:rFonts w:cs="Times New Roman"/>
          <w:sz w:val="20"/>
          <w:szCs w:val="20"/>
        </w:rPr>
        <w:t>loopful</w:t>
      </w:r>
      <w:proofErr w:type="spellEnd"/>
      <w:r w:rsidRPr="005B22E8">
        <w:rPr>
          <w:rFonts w:cs="Times New Roman"/>
          <w:sz w:val="20"/>
          <w:szCs w:val="20"/>
        </w:rPr>
        <w:t xml:space="preserve"> evenly over a quarter of the plate on a medium suitable for the growth of the test organism and incubated at 37</w:t>
      </w:r>
      <w:r w:rsidRPr="005B22E8">
        <w:rPr>
          <w:rFonts w:cs="Times New Roman"/>
          <w:sz w:val="20"/>
          <w:szCs w:val="20"/>
          <w:vertAlign w:val="superscript"/>
        </w:rPr>
        <w:t>o</w:t>
      </w:r>
      <w:r w:rsidRPr="005B22E8">
        <w:rPr>
          <w:rFonts w:cs="Times New Roman"/>
          <w:sz w:val="20"/>
          <w:szCs w:val="20"/>
        </w:rPr>
        <w:t>C overnight. The tubes are also incubated overnight at 37</w:t>
      </w:r>
      <w:r w:rsidRPr="005B22E8">
        <w:rPr>
          <w:rFonts w:cs="Times New Roman"/>
          <w:sz w:val="20"/>
          <w:szCs w:val="20"/>
          <w:vertAlign w:val="superscript"/>
        </w:rPr>
        <w:t>o</w:t>
      </w:r>
      <w:r w:rsidRPr="005B22E8">
        <w:rPr>
          <w:rFonts w:cs="Times New Roman"/>
          <w:sz w:val="20"/>
          <w:szCs w:val="20"/>
        </w:rPr>
        <w:t>C. Note the lowest concentration inhibiting growth of the organisms and record this as the MIC. Subculture all tubes not showing visible growth in the same manner as the control tube described above and incubate at 37</w:t>
      </w:r>
      <w:r w:rsidRPr="005B22E8">
        <w:rPr>
          <w:rFonts w:cs="Times New Roman"/>
          <w:sz w:val="20"/>
          <w:szCs w:val="20"/>
          <w:vertAlign w:val="superscript"/>
        </w:rPr>
        <w:t>o</w:t>
      </w:r>
      <w:r w:rsidRPr="005B22E8">
        <w:rPr>
          <w:rFonts w:cs="Times New Roman"/>
          <w:sz w:val="20"/>
          <w:szCs w:val="20"/>
        </w:rPr>
        <w:t xml:space="preserve">C overnight. Compare the amount of growth from the control tube before incubation, which represents the original </w:t>
      </w:r>
      <w:proofErr w:type="spellStart"/>
      <w:r w:rsidRPr="005B22E8">
        <w:rPr>
          <w:rFonts w:cs="Times New Roman"/>
          <w:sz w:val="20"/>
          <w:szCs w:val="20"/>
        </w:rPr>
        <w:t>inoculum</w:t>
      </w:r>
      <w:proofErr w:type="spellEnd"/>
      <w:r w:rsidRPr="005B22E8">
        <w:rPr>
          <w:rFonts w:cs="Times New Roman"/>
          <w:sz w:val="20"/>
          <w:szCs w:val="20"/>
        </w:rPr>
        <w:t xml:space="preserve">. The test must include a second set of the same dilutions inoculated with an organism of known sensitivity .These tubes are not sub cultured; the purpose of the control is to confirm by its MIC that the drug level is correct, whether or not this organism was killed is immaterial. No growth- if the whole </w:t>
      </w:r>
      <w:r w:rsidR="00BF4EC7" w:rsidRPr="005B22E8">
        <w:rPr>
          <w:rFonts w:cs="Times New Roman"/>
          <w:sz w:val="20"/>
          <w:szCs w:val="20"/>
        </w:rPr>
        <w:t>inoculums</w:t>
      </w:r>
      <w:r w:rsidRPr="005B22E8">
        <w:rPr>
          <w:rFonts w:cs="Times New Roman"/>
          <w:sz w:val="20"/>
          <w:szCs w:val="20"/>
        </w:rPr>
        <w:t xml:space="preserve"> has been killed or the highest dilution showing at least 99% inhibition is taken as MBC.</w:t>
      </w:r>
    </w:p>
    <w:p w:rsidR="006659FD" w:rsidRPr="005B22E8" w:rsidRDefault="006659FD" w:rsidP="005B22E8">
      <w:pPr>
        <w:jc w:val="both"/>
        <w:rPr>
          <w:rFonts w:cs="Times New Roman"/>
          <w:sz w:val="20"/>
          <w:szCs w:val="20"/>
        </w:rPr>
      </w:pPr>
    </w:p>
    <w:p w:rsidR="00CC7166" w:rsidRPr="005B22E8" w:rsidRDefault="00CC7166" w:rsidP="005B22E8">
      <w:pPr>
        <w:jc w:val="both"/>
        <w:rPr>
          <w:rFonts w:cs="Times New Roman"/>
          <w:b/>
          <w:bCs/>
          <w:sz w:val="20"/>
          <w:szCs w:val="20"/>
          <w:u w:val="single"/>
        </w:rPr>
      </w:pPr>
      <w:r w:rsidRPr="005B22E8">
        <w:rPr>
          <w:rFonts w:cs="Times New Roman"/>
          <w:b/>
          <w:bCs/>
          <w:sz w:val="20"/>
          <w:szCs w:val="20"/>
          <w:u w:val="single"/>
        </w:rPr>
        <w:t>2.2.</w:t>
      </w:r>
      <w:r w:rsidRPr="005B22E8">
        <w:rPr>
          <w:b/>
          <w:bCs/>
          <w:sz w:val="20"/>
          <w:szCs w:val="20"/>
          <w:u w:val="single"/>
        </w:rPr>
        <w:t>5.</w:t>
      </w:r>
      <w:r w:rsidRPr="005B22E8">
        <w:rPr>
          <w:rFonts w:cs="Times New Roman"/>
          <w:b/>
          <w:bCs/>
          <w:sz w:val="20"/>
          <w:szCs w:val="20"/>
          <w:u w:val="single"/>
        </w:rPr>
        <w:t>Microbiological sample processing :</w:t>
      </w:r>
    </w:p>
    <w:p w:rsidR="00BF4EC7" w:rsidRDefault="00CC7166" w:rsidP="005B22E8">
      <w:pPr>
        <w:ind w:firstLine="195"/>
        <w:jc w:val="both"/>
        <w:rPr>
          <w:rFonts w:cs="Times New Roman"/>
          <w:sz w:val="20"/>
          <w:szCs w:val="20"/>
        </w:rPr>
      </w:pPr>
      <w:r w:rsidRPr="005B22E8">
        <w:rPr>
          <w:rFonts w:cs="Times New Roman"/>
          <w:sz w:val="20"/>
          <w:szCs w:val="20"/>
        </w:rPr>
        <w:t xml:space="preserve">Aerobic and anaerobic media (Nutrient agar and </w:t>
      </w:r>
      <w:proofErr w:type="spellStart"/>
      <w:r w:rsidRPr="005B22E8">
        <w:rPr>
          <w:rFonts w:cs="Times New Roman"/>
          <w:sz w:val="20"/>
          <w:szCs w:val="20"/>
        </w:rPr>
        <w:t>MacConkey</w:t>
      </w:r>
      <w:proofErr w:type="spellEnd"/>
      <w:r w:rsidRPr="005B22E8">
        <w:rPr>
          <w:rFonts w:cs="Times New Roman"/>
          <w:sz w:val="20"/>
          <w:szCs w:val="20"/>
        </w:rPr>
        <w:t xml:space="preserve"> agar) was placed in the Petri dishes . All </w:t>
      </w:r>
      <w:r w:rsidRPr="005B22E8">
        <w:rPr>
          <w:rFonts w:cs="Times New Roman"/>
          <w:sz w:val="20"/>
          <w:szCs w:val="20"/>
        </w:rPr>
        <w:lastRenderedPageBreak/>
        <w:t xml:space="preserve">Petri dishes for both aerobic and anaerobic media were marked before application (Bf) and after application (Aft). Swabs were inoculated on the surface of the media. The Petri dishes were incubated at 37 </w:t>
      </w:r>
      <w:proofErr w:type="spellStart"/>
      <w:r w:rsidRPr="005B22E8">
        <w:rPr>
          <w:rFonts w:cs="Times New Roman"/>
          <w:sz w:val="20"/>
          <w:szCs w:val="20"/>
          <w:vertAlign w:val="superscript"/>
        </w:rPr>
        <w:t>o</w:t>
      </w:r>
      <w:r w:rsidRPr="005B22E8">
        <w:rPr>
          <w:rFonts w:cs="Times New Roman"/>
          <w:sz w:val="20"/>
          <w:szCs w:val="20"/>
        </w:rPr>
        <w:t>C</w:t>
      </w:r>
      <w:proofErr w:type="spellEnd"/>
      <w:r w:rsidRPr="005B22E8">
        <w:rPr>
          <w:rFonts w:cs="Times New Roman"/>
          <w:sz w:val="20"/>
          <w:szCs w:val="20"/>
        </w:rPr>
        <w:t xml:space="preserve"> for 24-48 hours. Bacterial smear resulted from the culture was stained by Gram stain and examined for bacterial presence. The same procedure was obeyed for the 7 consecutive days on all subjects. </w:t>
      </w:r>
    </w:p>
    <w:p w:rsidR="005B22E8" w:rsidRPr="005B22E8" w:rsidRDefault="005B22E8" w:rsidP="005B22E8">
      <w:pPr>
        <w:ind w:firstLine="195"/>
        <w:jc w:val="both"/>
        <w:rPr>
          <w:rFonts w:cs="Times New Roman"/>
          <w:sz w:val="20"/>
          <w:szCs w:val="20"/>
        </w:rPr>
      </w:pPr>
    </w:p>
    <w:p w:rsidR="006659FD" w:rsidRPr="005B22E8" w:rsidRDefault="006659FD" w:rsidP="005B22E8">
      <w:pPr>
        <w:rPr>
          <w:rFonts w:cs="Times New Roman"/>
          <w:b/>
          <w:bCs/>
          <w:sz w:val="20"/>
          <w:szCs w:val="20"/>
        </w:rPr>
      </w:pPr>
      <w:r w:rsidRPr="005B22E8">
        <w:rPr>
          <w:rFonts w:cs="Times New Roman"/>
          <w:b/>
          <w:bCs/>
          <w:sz w:val="20"/>
          <w:szCs w:val="20"/>
        </w:rPr>
        <w:t>3. Results:</w:t>
      </w:r>
    </w:p>
    <w:p w:rsidR="00632CEA" w:rsidRPr="005B22E8" w:rsidRDefault="00CD106C" w:rsidP="005B22E8">
      <w:pPr>
        <w:jc w:val="both"/>
        <w:rPr>
          <w:rFonts w:cs="Times New Roman"/>
          <w:sz w:val="20"/>
          <w:szCs w:val="20"/>
        </w:rPr>
      </w:pPr>
      <w:r w:rsidRPr="005B22E8">
        <w:rPr>
          <w:rFonts w:cs="Times New Roman"/>
          <w:sz w:val="20"/>
          <w:szCs w:val="20"/>
        </w:rPr>
        <w:t xml:space="preserve">    According to the zone of inhibition formed resulting </w:t>
      </w:r>
      <w:r w:rsidR="006659FD" w:rsidRPr="005B22E8">
        <w:rPr>
          <w:rFonts w:cs="Times New Roman"/>
          <w:sz w:val="20"/>
          <w:szCs w:val="20"/>
        </w:rPr>
        <w:t>from each</w:t>
      </w:r>
      <w:r w:rsidRPr="005B22E8">
        <w:rPr>
          <w:rFonts w:cs="Times New Roman"/>
          <w:sz w:val="20"/>
          <w:szCs w:val="20"/>
        </w:rPr>
        <w:t xml:space="preserve"> sanitizer again</w:t>
      </w:r>
      <w:r w:rsidR="00551562" w:rsidRPr="005B22E8">
        <w:rPr>
          <w:rFonts w:cs="Times New Roman"/>
          <w:sz w:val="20"/>
          <w:szCs w:val="20"/>
        </w:rPr>
        <w:t>st different bacterial isolates</w:t>
      </w:r>
      <w:r w:rsidRPr="005B22E8">
        <w:rPr>
          <w:rFonts w:cs="Times New Roman"/>
          <w:sz w:val="20"/>
          <w:szCs w:val="20"/>
        </w:rPr>
        <w:t>,</w:t>
      </w:r>
      <w:r w:rsidR="00551562" w:rsidRPr="005B22E8">
        <w:rPr>
          <w:rFonts w:cs="Times New Roman"/>
          <w:sz w:val="20"/>
          <w:szCs w:val="20"/>
        </w:rPr>
        <w:t xml:space="preserve"> </w:t>
      </w:r>
      <w:r w:rsidRPr="005B22E8">
        <w:rPr>
          <w:rFonts w:cs="Times New Roman"/>
          <w:sz w:val="20"/>
          <w:szCs w:val="20"/>
        </w:rPr>
        <w:t>statistical analysis findings in table (1) showed that hand gel sanitizer No. (6) Was the most broad spectrum antibacterial agent with different response for different bacterial kinds</w:t>
      </w:r>
      <w:r w:rsidRPr="005B22E8">
        <w:rPr>
          <w:rFonts w:cs="Times New Roman" w:hint="cs"/>
          <w:sz w:val="20"/>
          <w:szCs w:val="20"/>
          <w:rtl/>
        </w:rPr>
        <w:t xml:space="preserve"> </w:t>
      </w:r>
      <w:r w:rsidRPr="005B22E8">
        <w:rPr>
          <w:rFonts w:cs="Times New Roman"/>
          <w:sz w:val="20"/>
          <w:szCs w:val="20"/>
        </w:rPr>
        <w:t xml:space="preserve">tested, followed by No. 1 although it showed a higher score against Gram negative more than Gram positive, whereas No. 2 was anti Gram negative agent. Other sanitizer gel kinds were effective against certain kind of bacteria with a limited scale. No sanitizer gel inhibited </w:t>
      </w:r>
    </w:p>
    <w:p w:rsidR="00CD106C" w:rsidRPr="005B22E8" w:rsidRDefault="00CD106C" w:rsidP="005B22E8">
      <w:pPr>
        <w:jc w:val="both"/>
        <w:rPr>
          <w:rFonts w:cs="Times New Roman"/>
          <w:sz w:val="20"/>
          <w:szCs w:val="20"/>
        </w:rPr>
      </w:pPr>
      <w:r w:rsidRPr="005B22E8">
        <w:rPr>
          <w:rFonts w:cs="Times New Roman"/>
          <w:i/>
          <w:iCs/>
          <w:sz w:val="20"/>
          <w:szCs w:val="20"/>
        </w:rPr>
        <w:t xml:space="preserve">S. </w:t>
      </w:r>
      <w:proofErr w:type="spellStart"/>
      <w:r w:rsidRPr="005B22E8">
        <w:rPr>
          <w:rFonts w:cs="Times New Roman"/>
          <w:i/>
          <w:iCs/>
          <w:sz w:val="20"/>
          <w:szCs w:val="20"/>
        </w:rPr>
        <w:t>epidermidis</w:t>
      </w:r>
      <w:proofErr w:type="spellEnd"/>
      <w:r w:rsidRPr="005B22E8">
        <w:rPr>
          <w:rFonts w:cs="Times New Roman"/>
          <w:i/>
          <w:iCs/>
          <w:sz w:val="20"/>
          <w:szCs w:val="20"/>
        </w:rPr>
        <w:t>.</w:t>
      </w:r>
      <w:r w:rsidRPr="005B22E8">
        <w:rPr>
          <w:rFonts w:cs="Times New Roman"/>
          <w:sz w:val="20"/>
          <w:szCs w:val="20"/>
        </w:rPr>
        <w:t xml:space="preserve"> </w:t>
      </w:r>
    </w:p>
    <w:p w:rsidR="00CD106C" w:rsidRPr="005B22E8" w:rsidRDefault="00CD106C" w:rsidP="005B22E8">
      <w:pPr>
        <w:rPr>
          <w:rFonts w:cs="Times New Roman"/>
          <w:b/>
          <w:bCs/>
          <w:sz w:val="20"/>
          <w:szCs w:val="20"/>
        </w:rPr>
        <w:sectPr w:rsidR="00CD106C" w:rsidRPr="005B22E8" w:rsidSect="005B22E8">
          <w:type w:val="continuous"/>
          <w:pgSz w:w="12240" w:h="15840" w:code="1"/>
          <w:pgMar w:top="1440" w:right="1440" w:bottom="1440" w:left="1440" w:header="720" w:footer="720" w:gutter="0"/>
          <w:cols w:num="2" w:space="708"/>
          <w:docGrid w:linePitch="360"/>
        </w:sectPr>
      </w:pPr>
    </w:p>
    <w:p w:rsidR="006659FD" w:rsidRPr="005B22E8" w:rsidRDefault="006659FD" w:rsidP="005B22E8">
      <w:pPr>
        <w:rPr>
          <w:rFonts w:cs="Times New Roman"/>
          <w:b/>
          <w:bCs/>
          <w:sz w:val="20"/>
          <w:szCs w:val="20"/>
        </w:rPr>
      </w:pPr>
    </w:p>
    <w:p w:rsidR="005B22E8" w:rsidRDefault="005B22E8" w:rsidP="005B22E8">
      <w:pPr>
        <w:jc w:val="center"/>
        <w:rPr>
          <w:rFonts w:cs="Times New Roman"/>
          <w:b/>
          <w:bCs/>
          <w:sz w:val="20"/>
          <w:szCs w:val="20"/>
        </w:rPr>
      </w:pPr>
    </w:p>
    <w:p w:rsidR="00CD106C" w:rsidRPr="005B22E8" w:rsidRDefault="00CD106C" w:rsidP="005B22E8">
      <w:pPr>
        <w:jc w:val="center"/>
        <w:rPr>
          <w:rFonts w:cs="Times New Roman"/>
          <w:b/>
          <w:bCs/>
          <w:sz w:val="20"/>
          <w:szCs w:val="20"/>
        </w:rPr>
      </w:pPr>
      <w:r w:rsidRPr="005B22E8">
        <w:rPr>
          <w:rFonts w:cs="Times New Roman"/>
          <w:b/>
          <w:bCs/>
          <w:sz w:val="20"/>
          <w:szCs w:val="20"/>
        </w:rPr>
        <w:t>Table (1) : Antibacterial effect of Hand Gel Sanitizers products on selected Gram</w:t>
      </w:r>
      <w:r w:rsidR="006659FD" w:rsidRPr="005B22E8">
        <w:rPr>
          <w:rFonts w:cs="Times New Roman"/>
          <w:b/>
          <w:bCs/>
          <w:sz w:val="20"/>
          <w:szCs w:val="20"/>
        </w:rPr>
        <w:t>-</w:t>
      </w:r>
      <w:r w:rsidRPr="005B22E8">
        <w:rPr>
          <w:rFonts w:cs="Times New Roman"/>
          <w:b/>
          <w:bCs/>
          <w:sz w:val="20"/>
          <w:szCs w:val="20"/>
        </w:rPr>
        <w:t xml:space="preserve"> positive and </w:t>
      </w:r>
    </w:p>
    <w:p w:rsidR="00CD106C" w:rsidRPr="005B22E8" w:rsidRDefault="00CD106C" w:rsidP="005B22E8">
      <w:pPr>
        <w:jc w:val="center"/>
        <w:rPr>
          <w:rFonts w:cs="Times New Roman"/>
          <w:b/>
          <w:bCs/>
          <w:sz w:val="20"/>
          <w:szCs w:val="20"/>
        </w:rPr>
      </w:pPr>
      <w:r w:rsidRPr="005B22E8">
        <w:rPr>
          <w:rFonts w:cs="Times New Roman"/>
          <w:b/>
          <w:bCs/>
          <w:sz w:val="20"/>
          <w:szCs w:val="20"/>
        </w:rPr>
        <w:t>Gram negative bacteria</w:t>
      </w:r>
    </w:p>
    <w:tbl>
      <w:tblPr>
        <w:tblpPr w:leftFromText="180" w:rightFromText="180" w:vertAnchor="text" w:horzAnchor="margin" w:tblpY="65"/>
        <w:bidiVisual/>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1"/>
        <w:gridCol w:w="1579"/>
        <w:gridCol w:w="1557"/>
        <w:gridCol w:w="1678"/>
        <w:gridCol w:w="1411"/>
        <w:gridCol w:w="1097"/>
      </w:tblGrid>
      <w:tr w:rsidR="008D5E8D" w:rsidRPr="005B22E8" w:rsidTr="008D5E8D">
        <w:tc>
          <w:tcPr>
            <w:tcW w:w="8076" w:type="dxa"/>
            <w:gridSpan w:val="5"/>
            <w:shd w:val="clear" w:color="auto" w:fill="A6A6A6"/>
          </w:tcPr>
          <w:p w:rsidR="008D5E8D" w:rsidRPr="005B22E8" w:rsidRDefault="008D5E8D" w:rsidP="005B22E8">
            <w:pPr>
              <w:jc w:val="center"/>
              <w:rPr>
                <w:rFonts w:cs="Times New Roman"/>
                <w:b/>
                <w:bCs/>
                <w:i/>
                <w:iCs/>
                <w:sz w:val="20"/>
                <w:szCs w:val="20"/>
              </w:rPr>
            </w:pPr>
            <w:r w:rsidRPr="005B22E8">
              <w:rPr>
                <w:rFonts w:cs="Times New Roman"/>
                <w:b/>
                <w:bCs/>
                <w:i/>
                <w:iCs/>
                <w:sz w:val="20"/>
                <w:szCs w:val="20"/>
              </w:rPr>
              <w:t xml:space="preserve">Diameter in mm of Inhibition Zone </w:t>
            </w:r>
          </w:p>
        </w:tc>
        <w:tc>
          <w:tcPr>
            <w:tcW w:w="1097" w:type="dxa"/>
            <w:vMerge w:val="restart"/>
          </w:tcPr>
          <w:p w:rsidR="008D5E8D" w:rsidRPr="005B22E8" w:rsidRDefault="008D5E8D" w:rsidP="005B22E8">
            <w:pPr>
              <w:jc w:val="center"/>
              <w:rPr>
                <w:rFonts w:cs="Times New Roman"/>
                <w:i/>
                <w:iCs/>
                <w:sz w:val="20"/>
                <w:szCs w:val="20"/>
                <w:rtl/>
              </w:rPr>
            </w:pPr>
            <w:r w:rsidRPr="005B22E8">
              <w:rPr>
                <w:rFonts w:cs="Times New Roman"/>
                <w:b/>
                <w:bCs/>
                <w:i/>
                <w:iCs/>
                <w:sz w:val="20"/>
                <w:szCs w:val="20"/>
              </w:rPr>
              <w:t>Hand Gel Sanitizer</w:t>
            </w:r>
            <w:r w:rsidRPr="005B22E8">
              <w:rPr>
                <w:rFonts w:cs="Times New Roman"/>
                <w:i/>
                <w:iCs/>
                <w:sz w:val="20"/>
                <w:szCs w:val="20"/>
              </w:rPr>
              <w:t xml:space="preserve"> </w:t>
            </w:r>
          </w:p>
        </w:tc>
      </w:tr>
      <w:tr w:rsidR="008D5E8D" w:rsidRPr="005B22E8" w:rsidTr="008D5E8D">
        <w:trPr>
          <w:trHeight w:val="304"/>
        </w:trPr>
        <w:tc>
          <w:tcPr>
            <w:tcW w:w="3430" w:type="dxa"/>
            <w:gridSpan w:val="2"/>
            <w:shd w:val="clear" w:color="auto" w:fill="BFBFBF"/>
          </w:tcPr>
          <w:p w:rsidR="008D5E8D" w:rsidRPr="005B22E8" w:rsidRDefault="008D5E8D" w:rsidP="005B22E8">
            <w:pPr>
              <w:jc w:val="center"/>
              <w:rPr>
                <w:rFonts w:cs="Times New Roman"/>
                <w:b/>
                <w:bCs/>
                <w:i/>
                <w:iCs/>
                <w:sz w:val="20"/>
                <w:szCs w:val="20"/>
              </w:rPr>
            </w:pPr>
            <w:r w:rsidRPr="005B22E8">
              <w:rPr>
                <w:rFonts w:cs="Times New Roman"/>
                <w:b/>
                <w:bCs/>
                <w:i/>
                <w:iCs/>
                <w:sz w:val="20"/>
                <w:szCs w:val="20"/>
              </w:rPr>
              <w:t>Gram Positive</w:t>
            </w:r>
          </w:p>
        </w:tc>
        <w:tc>
          <w:tcPr>
            <w:tcW w:w="4646" w:type="dxa"/>
            <w:gridSpan w:val="3"/>
            <w:shd w:val="clear" w:color="auto" w:fill="BFBFBF"/>
          </w:tcPr>
          <w:p w:rsidR="008D5E8D" w:rsidRPr="005B22E8" w:rsidRDefault="008D5E8D" w:rsidP="005B22E8">
            <w:pPr>
              <w:jc w:val="center"/>
              <w:rPr>
                <w:rFonts w:ascii="AdvTimes-i" w:cs="AdvTimes-i"/>
                <w:b/>
                <w:bCs/>
                <w:i/>
                <w:iCs/>
                <w:sz w:val="20"/>
                <w:szCs w:val="20"/>
              </w:rPr>
            </w:pPr>
            <w:r w:rsidRPr="005B22E8">
              <w:rPr>
                <w:rFonts w:ascii="AdvTimes-i" w:cs="AdvTimes-i"/>
                <w:b/>
                <w:bCs/>
                <w:i/>
                <w:iCs/>
                <w:sz w:val="20"/>
                <w:szCs w:val="20"/>
              </w:rPr>
              <w:t>Gram Negative</w:t>
            </w:r>
          </w:p>
        </w:tc>
        <w:tc>
          <w:tcPr>
            <w:tcW w:w="1097" w:type="dxa"/>
            <w:vMerge/>
          </w:tcPr>
          <w:p w:rsidR="008D5E8D" w:rsidRPr="005B22E8" w:rsidRDefault="008D5E8D" w:rsidP="005B22E8">
            <w:pPr>
              <w:jc w:val="center"/>
              <w:rPr>
                <w:rFonts w:cs="Times New Roman"/>
                <w:i/>
                <w:iCs/>
                <w:sz w:val="20"/>
                <w:szCs w:val="20"/>
              </w:rPr>
            </w:pPr>
          </w:p>
        </w:tc>
      </w:tr>
      <w:tr w:rsidR="008D5E8D" w:rsidRPr="005B22E8" w:rsidTr="008D5E8D">
        <w:trPr>
          <w:trHeight w:val="717"/>
        </w:trPr>
        <w:tc>
          <w:tcPr>
            <w:tcW w:w="1851" w:type="dxa"/>
            <w:shd w:val="clear" w:color="auto" w:fill="D9D9D9"/>
          </w:tcPr>
          <w:p w:rsidR="008D5E8D" w:rsidRPr="005B22E8" w:rsidRDefault="008D5E8D" w:rsidP="005B22E8">
            <w:pPr>
              <w:jc w:val="center"/>
              <w:rPr>
                <w:rFonts w:cs="Times New Roman"/>
                <w:i/>
                <w:iCs/>
                <w:sz w:val="20"/>
                <w:szCs w:val="20"/>
              </w:rPr>
            </w:pPr>
            <w:r w:rsidRPr="005B22E8">
              <w:rPr>
                <w:rFonts w:cs="Times New Roman"/>
                <w:i/>
                <w:iCs/>
                <w:sz w:val="20"/>
                <w:szCs w:val="20"/>
              </w:rPr>
              <w:t xml:space="preserve">S. </w:t>
            </w:r>
            <w:proofErr w:type="spellStart"/>
            <w:r w:rsidRPr="005B22E8">
              <w:rPr>
                <w:rFonts w:cs="Times New Roman"/>
                <w:i/>
                <w:iCs/>
                <w:sz w:val="20"/>
                <w:szCs w:val="20"/>
              </w:rPr>
              <w:t>epidermidis</w:t>
            </w:r>
            <w:proofErr w:type="spellEnd"/>
            <w:r w:rsidRPr="005B22E8">
              <w:rPr>
                <w:rFonts w:cs="Times New Roman"/>
                <w:i/>
                <w:iCs/>
                <w:sz w:val="20"/>
                <w:szCs w:val="20"/>
              </w:rPr>
              <w:t xml:space="preserve"> </w:t>
            </w:r>
          </w:p>
        </w:tc>
        <w:tc>
          <w:tcPr>
            <w:tcW w:w="1579" w:type="dxa"/>
            <w:shd w:val="clear" w:color="auto" w:fill="D9D9D9"/>
          </w:tcPr>
          <w:p w:rsidR="008D5E8D" w:rsidRPr="005B22E8" w:rsidRDefault="008D5E8D" w:rsidP="005B22E8">
            <w:pPr>
              <w:rPr>
                <w:sz w:val="20"/>
                <w:szCs w:val="20"/>
                <w:rtl/>
              </w:rPr>
            </w:pPr>
            <w:r w:rsidRPr="005B22E8">
              <w:rPr>
                <w:rFonts w:cs="Times New Roman"/>
                <w:i/>
                <w:iCs/>
                <w:sz w:val="20"/>
                <w:szCs w:val="20"/>
              </w:rPr>
              <w:t xml:space="preserve">S. </w:t>
            </w:r>
            <w:proofErr w:type="spellStart"/>
            <w:r w:rsidRPr="005B22E8">
              <w:rPr>
                <w:rFonts w:cs="Times New Roman"/>
                <w:i/>
                <w:iCs/>
                <w:sz w:val="20"/>
                <w:szCs w:val="20"/>
              </w:rPr>
              <w:t>aureus</w:t>
            </w:r>
            <w:proofErr w:type="spellEnd"/>
            <w:r w:rsidRPr="005B22E8">
              <w:rPr>
                <w:rFonts w:cs="Times New Roman"/>
                <w:i/>
                <w:iCs/>
                <w:sz w:val="20"/>
                <w:szCs w:val="20"/>
              </w:rPr>
              <w:t xml:space="preserve"> </w:t>
            </w:r>
            <w:smartTag w:uri="urn:schemas-microsoft-com:office:smarttags" w:element="stockticker">
              <w:r w:rsidRPr="005B22E8">
                <w:rPr>
                  <w:rFonts w:cs="Times New Roman"/>
                  <w:sz w:val="20"/>
                  <w:szCs w:val="20"/>
                </w:rPr>
                <w:t>ATCC</w:t>
              </w:r>
            </w:smartTag>
            <w:r w:rsidRPr="005B22E8">
              <w:rPr>
                <w:rFonts w:cs="Times New Roman"/>
                <w:i/>
                <w:iCs/>
                <w:sz w:val="20"/>
                <w:szCs w:val="20"/>
              </w:rPr>
              <w:t xml:space="preserve"> </w:t>
            </w:r>
            <w:r w:rsidRPr="005B22E8">
              <w:rPr>
                <w:rFonts w:cs="Times New Roman"/>
                <w:sz w:val="20"/>
                <w:szCs w:val="20"/>
              </w:rPr>
              <w:t>29213</w:t>
            </w:r>
          </w:p>
        </w:tc>
        <w:tc>
          <w:tcPr>
            <w:tcW w:w="1557" w:type="dxa"/>
            <w:shd w:val="clear" w:color="auto" w:fill="D9D9D9"/>
          </w:tcPr>
          <w:p w:rsidR="008D5E8D" w:rsidRPr="005B22E8" w:rsidRDefault="008D5E8D" w:rsidP="005B22E8">
            <w:pPr>
              <w:jc w:val="center"/>
              <w:rPr>
                <w:rFonts w:cs="Times New Roman"/>
                <w:i/>
                <w:iCs/>
                <w:sz w:val="20"/>
                <w:szCs w:val="20"/>
              </w:rPr>
            </w:pPr>
            <w:r w:rsidRPr="005B22E8">
              <w:rPr>
                <w:rFonts w:cs="Times New Roman"/>
                <w:i/>
                <w:iCs/>
                <w:sz w:val="20"/>
                <w:szCs w:val="20"/>
              </w:rPr>
              <w:t xml:space="preserve"> Bacillus </w:t>
            </w:r>
            <w:proofErr w:type="spellStart"/>
            <w:r w:rsidRPr="005B22E8">
              <w:rPr>
                <w:rFonts w:cs="Times New Roman"/>
                <w:i/>
                <w:iCs/>
                <w:sz w:val="20"/>
                <w:szCs w:val="20"/>
              </w:rPr>
              <w:t>subtilis</w:t>
            </w:r>
            <w:proofErr w:type="spellEnd"/>
            <w:r w:rsidRPr="005B22E8">
              <w:rPr>
                <w:rFonts w:cs="Times New Roman"/>
                <w:i/>
                <w:iCs/>
                <w:sz w:val="20"/>
                <w:szCs w:val="20"/>
              </w:rPr>
              <w:t xml:space="preserve"> ATCC6633</w:t>
            </w:r>
          </w:p>
        </w:tc>
        <w:tc>
          <w:tcPr>
            <w:tcW w:w="1678" w:type="dxa"/>
            <w:shd w:val="clear" w:color="auto" w:fill="D9D9D9"/>
          </w:tcPr>
          <w:p w:rsidR="008D5E8D" w:rsidRPr="005B22E8" w:rsidRDefault="008D5E8D" w:rsidP="005B22E8">
            <w:pPr>
              <w:jc w:val="center"/>
              <w:rPr>
                <w:rFonts w:cs="Times New Roman"/>
                <w:i/>
                <w:iCs/>
                <w:sz w:val="20"/>
                <w:szCs w:val="20"/>
                <w:rtl/>
              </w:rPr>
            </w:pPr>
            <w:r w:rsidRPr="005B22E8">
              <w:rPr>
                <w:rFonts w:cs="Times New Roman"/>
                <w:i/>
                <w:iCs/>
                <w:sz w:val="20"/>
                <w:szCs w:val="20"/>
              </w:rPr>
              <w:t xml:space="preserve">P. </w:t>
            </w:r>
            <w:proofErr w:type="spellStart"/>
            <w:r w:rsidRPr="005B22E8">
              <w:rPr>
                <w:rFonts w:cs="Times New Roman"/>
                <w:i/>
                <w:iCs/>
                <w:sz w:val="20"/>
                <w:szCs w:val="20"/>
              </w:rPr>
              <w:t>aeruginosa</w:t>
            </w:r>
            <w:proofErr w:type="spellEnd"/>
          </w:p>
        </w:tc>
        <w:tc>
          <w:tcPr>
            <w:tcW w:w="1411" w:type="dxa"/>
            <w:shd w:val="clear" w:color="auto" w:fill="D9D9D9"/>
          </w:tcPr>
          <w:p w:rsidR="008D5E8D" w:rsidRPr="005B22E8" w:rsidRDefault="008D5E8D" w:rsidP="005B22E8">
            <w:pPr>
              <w:jc w:val="center"/>
              <w:rPr>
                <w:rFonts w:cs="Times New Roman"/>
                <w:i/>
                <w:iCs/>
                <w:sz w:val="20"/>
                <w:szCs w:val="20"/>
                <w:rtl/>
              </w:rPr>
            </w:pPr>
            <w:r w:rsidRPr="005B22E8">
              <w:rPr>
                <w:rFonts w:ascii="AdvTimes-i" w:cs="AdvTimes-i"/>
                <w:i/>
                <w:iCs/>
                <w:sz w:val="20"/>
                <w:szCs w:val="20"/>
              </w:rPr>
              <w:t>Escherichia coli</w:t>
            </w:r>
            <w:r w:rsidRPr="005B22E8">
              <w:rPr>
                <w:rFonts w:ascii="AdvTimes-i" w:cs="AdvTimes-i"/>
                <w:sz w:val="20"/>
                <w:szCs w:val="20"/>
              </w:rPr>
              <w:t xml:space="preserve"> </w:t>
            </w:r>
            <w:r w:rsidRPr="005B22E8">
              <w:rPr>
                <w:rFonts w:ascii="AdvTimes" w:cs="AdvTimes"/>
                <w:sz w:val="20"/>
                <w:szCs w:val="20"/>
              </w:rPr>
              <w:t>ATCC25422</w:t>
            </w:r>
          </w:p>
        </w:tc>
        <w:tc>
          <w:tcPr>
            <w:tcW w:w="1097" w:type="dxa"/>
            <w:vMerge/>
          </w:tcPr>
          <w:p w:rsidR="008D5E8D" w:rsidRPr="005B22E8" w:rsidRDefault="008D5E8D" w:rsidP="005B22E8">
            <w:pPr>
              <w:jc w:val="center"/>
              <w:rPr>
                <w:rFonts w:cs="Times New Roman"/>
                <w:i/>
                <w:iCs/>
                <w:sz w:val="20"/>
                <w:szCs w:val="20"/>
              </w:rPr>
            </w:pPr>
          </w:p>
        </w:tc>
      </w:tr>
      <w:tr w:rsidR="008D5E8D" w:rsidRPr="005B22E8" w:rsidTr="008D5E8D">
        <w:trPr>
          <w:trHeight w:val="180"/>
        </w:trPr>
        <w:tc>
          <w:tcPr>
            <w:tcW w:w="1851" w:type="dxa"/>
            <w:tcBorders>
              <w:bottom w:val="single" w:sz="4" w:space="0" w:color="auto"/>
            </w:tcBorders>
          </w:tcPr>
          <w:p w:rsidR="008D5E8D" w:rsidRPr="005B22E8" w:rsidRDefault="008D5E8D" w:rsidP="005B22E8">
            <w:pPr>
              <w:jc w:val="center"/>
              <w:rPr>
                <w:rFonts w:cs="Times New Roman"/>
                <w:sz w:val="20"/>
                <w:szCs w:val="20"/>
              </w:rPr>
            </w:pPr>
            <w:r w:rsidRPr="005B22E8">
              <w:rPr>
                <w:rFonts w:cs="Times New Roman"/>
                <w:sz w:val="20"/>
                <w:szCs w:val="20"/>
              </w:rPr>
              <w:t>-</w:t>
            </w:r>
          </w:p>
        </w:tc>
        <w:tc>
          <w:tcPr>
            <w:tcW w:w="1579" w:type="dxa"/>
            <w:tcBorders>
              <w:bottom w:val="single" w:sz="4" w:space="0" w:color="auto"/>
            </w:tcBorders>
          </w:tcPr>
          <w:p w:rsidR="008D5E8D" w:rsidRPr="005B22E8" w:rsidRDefault="008D5E8D" w:rsidP="005B22E8">
            <w:pPr>
              <w:jc w:val="center"/>
              <w:rPr>
                <w:rFonts w:cs="Times New Roman"/>
                <w:sz w:val="20"/>
                <w:szCs w:val="20"/>
                <w:rtl/>
              </w:rPr>
            </w:pPr>
            <w:r w:rsidRPr="005B22E8">
              <w:rPr>
                <w:rFonts w:cs="Times New Roman"/>
                <w:sz w:val="20"/>
                <w:szCs w:val="20"/>
              </w:rPr>
              <w:t>4.67±0.161</w:t>
            </w:r>
          </w:p>
        </w:tc>
        <w:tc>
          <w:tcPr>
            <w:tcW w:w="1557" w:type="dxa"/>
            <w:tcBorders>
              <w:bottom w:val="single" w:sz="4" w:space="0" w:color="auto"/>
            </w:tcBorders>
          </w:tcPr>
          <w:p w:rsidR="008D5E8D" w:rsidRPr="005B22E8" w:rsidRDefault="008D5E8D" w:rsidP="005B22E8">
            <w:pPr>
              <w:jc w:val="center"/>
              <w:rPr>
                <w:rFonts w:cs="Times New Roman"/>
                <w:sz w:val="20"/>
                <w:szCs w:val="20"/>
              </w:rPr>
            </w:pPr>
            <w:r w:rsidRPr="005B22E8">
              <w:rPr>
                <w:rFonts w:cs="Times New Roman"/>
                <w:sz w:val="20"/>
                <w:szCs w:val="20"/>
              </w:rPr>
              <w:t>9±0.804</w:t>
            </w:r>
          </w:p>
        </w:tc>
        <w:tc>
          <w:tcPr>
            <w:tcW w:w="1678" w:type="dxa"/>
            <w:tcBorders>
              <w:bottom w:val="single" w:sz="4" w:space="0" w:color="auto"/>
            </w:tcBorders>
          </w:tcPr>
          <w:p w:rsidR="008D5E8D" w:rsidRPr="005B22E8" w:rsidRDefault="008D5E8D" w:rsidP="005B22E8">
            <w:pPr>
              <w:jc w:val="center"/>
              <w:rPr>
                <w:rFonts w:cs="Times New Roman"/>
                <w:sz w:val="20"/>
                <w:szCs w:val="20"/>
                <w:rtl/>
              </w:rPr>
            </w:pPr>
            <w:r w:rsidRPr="005B22E8">
              <w:rPr>
                <w:rFonts w:cs="Times New Roman"/>
                <w:sz w:val="20"/>
                <w:szCs w:val="20"/>
              </w:rPr>
              <w:t>10.67±0.434</w:t>
            </w:r>
          </w:p>
        </w:tc>
        <w:tc>
          <w:tcPr>
            <w:tcW w:w="1411" w:type="dxa"/>
            <w:tcBorders>
              <w:bottom w:val="single" w:sz="4" w:space="0" w:color="auto"/>
            </w:tcBorders>
          </w:tcPr>
          <w:p w:rsidR="008D5E8D" w:rsidRPr="005B22E8" w:rsidRDefault="008D5E8D" w:rsidP="005B22E8">
            <w:pPr>
              <w:jc w:val="center"/>
              <w:rPr>
                <w:sz w:val="20"/>
                <w:szCs w:val="20"/>
              </w:rPr>
            </w:pPr>
            <w:r w:rsidRPr="005B22E8">
              <w:rPr>
                <w:rFonts w:cs="Times New Roman"/>
                <w:sz w:val="20"/>
                <w:szCs w:val="20"/>
              </w:rPr>
              <w:t>-</w:t>
            </w:r>
          </w:p>
        </w:tc>
        <w:tc>
          <w:tcPr>
            <w:tcW w:w="1097" w:type="dxa"/>
            <w:tcBorders>
              <w:bottom w:val="single" w:sz="4" w:space="0" w:color="auto"/>
            </w:tcBorders>
            <w:shd w:val="clear" w:color="auto" w:fill="BFBFBF"/>
          </w:tcPr>
          <w:p w:rsidR="008D5E8D" w:rsidRPr="005B22E8" w:rsidRDefault="008D5E8D" w:rsidP="005B22E8">
            <w:pPr>
              <w:jc w:val="center"/>
              <w:rPr>
                <w:rFonts w:cs="Times New Roman"/>
                <w:sz w:val="20"/>
                <w:szCs w:val="20"/>
                <w:rtl/>
              </w:rPr>
            </w:pPr>
            <w:r w:rsidRPr="005B22E8">
              <w:rPr>
                <w:rFonts w:cs="Times New Roman"/>
                <w:sz w:val="20"/>
                <w:szCs w:val="20"/>
              </w:rPr>
              <w:t>1</w:t>
            </w:r>
          </w:p>
        </w:tc>
      </w:tr>
      <w:tr w:rsidR="008D5E8D" w:rsidRPr="005B22E8" w:rsidTr="008D5E8D">
        <w:trPr>
          <w:trHeight w:val="252"/>
        </w:trPr>
        <w:tc>
          <w:tcPr>
            <w:tcW w:w="185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1579"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1557" w:type="dxa"/>
          </w:tcPr>
          <w:p w:rsidR="008D5E8D" w:rsidRPr="005B22E8" w:rsidRDefault="008D5E8D" w:rsidP="005B22E8">
            <w:pPr>
              <w:jc w:val="center"/>
              <w:rPr>
                <w:rFonts w:cs="Times New Roman"/>
                <w:sz w:val="20"/>
                <w:szCs w:val="20"/>
                <w:rtl/>
              </w:rPr>
            </w:pPr>
            <w:r w:rsidRPr="005B22E8">
              <w:rPr>
                <w:rFonts w:cs="Times New Roman"/>
                <w:sz w:val="20"/>
                <w:szCs w:val="20"/>
              </w:rPr>
              <w:t>12.33±0.844</w:t>
            </w:r>
          </w:p>
        </w:tc>
        <w:tc>
          <w:tcPr>
            <w:tcW w:w="1678" w:type="dxa"/>
          </w:tcPr>
          <w:p w:rsidR="008D5E8D" w:rsidRPr="005B22E8" w:rsidRDefault="008D5E8D" w:rsidP="005B22E8">
            <w:pPr>
              <w:jc w:val="center"/>
              <w:rPr>
                <w:rFonts w:cs="Times New Roman"/>
                <w:sz w:val="20"/>
                <w:szCs w:val="20"/>
                <w:rtl/>
              </w:rPr>
            </w:pPr>
            <w:r w:rsidRPr="005B22E8">
              <w:rPr>
                <w:rFonts w:cs="Times New Roman"/>
                <w:sz w:val="20"/>
                <w:szCs w:val="20"/>
              </w:rPr>
              <w:t>17.67±0.200</w:t>
            </w:r>
          </w:p>
        </w:tc>
        <w:tc>
          <w:tcPr>
            <w:tcW w:w="1411" w:type="dxa"/>
          </w:tcPr>
          <w:p w:rsidR="008D5E8D" w:rsidRPr="005B22E8" w:rsidRDefault="008D5E8D" w:rsidP="005B22E8">
            <w:pPr>
              <w:jc w:val="center"/>
              <w:rPr>
                <w:sz w:val="20"/>
                <w:szCs w:val="20"/>
              </w:rPr>
            </w:pPr>
            <w:r w:rsidRPr="005B22E8">
              <w:rPr>
                <w:rFonts w:cs="Times New Roman"/>
                <w:sz w:val="20"/>
                <w:szCs w:val="20"/>
              </w:rPr>
              <w:t>-</w:t>
            </w:r>
          </w:p>
        </w:tc>
        <w:tc>
          <w:tcPr>
            <w:tcW w:w="1097" w:type="dxa"/>
            <w:shd w:val="clear" w:color="auto" w:fill="BFBFBF"/>
          </w:tcPr>
          <w:p w:rsidR="008D5E8D" w:rsidRPr="005B22E8" w:rsidRDefault="008D5E8D" w:rsidP="005B22E8">
            <w:pPr>
              <w:jc w:val="center"/>
              <w:rPr>
                <w:rFonts w:cs="Times New Roman"/>
                <w:sz w:val="20"/>
                <w:szCs w:val="20"/>
                <w:rtl/>
              </w:rPr>
            </w:pPr>
            <w:r w:rsidRPr="005B22E8">
              <w:rPr>
                <w:rFonts w:cs="Times New Roman"/>
                <w:sz w:val="20"/>
                <w:szCs w:val="20"/>
              </w:rPr>
              <w:t>2</w:t>
            </w:r>
          </w:p>
        </w:tc>
      </w:tr>
      <w:tr w:rsidR="008D5E8D" w:rsidRPr="005B22E8" w:rsidTr="008D5E8D">
        <w:trPr>
          <w:trHeight w:val="150"/>
        </w:trPr>
        <w:tc>
          <w:tcPr>
            <w:tcW w:w="1851" w:type="dxa"/>
            <w:tcBorders>
              <w:bottom w:val="single" w:sz="4" w:space="0" w:color="auto"/>
            </w:tcBorders>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1579" w:type="dxa"/>
            <w:tcBorders>
              <w:bottom w:val="single" w:sz="4" w:space="0" w:color="auto"/>
            </w:tcBorders>
          </w:tcPr>
          <w:p w:rsidR="008D5E8D" w:rsidRPr="005B22E8" w:rsidRDefault="008D5E8D" w:rsidP="005B22E8">
            <w:pPr>
              <w:jc w:val="center"/>
              <w:rPr>
                <w:rFonts w:cs="Times New Roman"/>
                <w:sz w:val="20"/>
                <w:szCs w:val="20"/>
              </w:rPr>
            </w:pPr>
            <w:r w:rsidRPr="005B22E8">
              <w:rPr>
                <w:rFonts w:cs="Times New Roman"/>
                <w:sz w:val="20"/>
                <w:szCs w:val="20"/>
              </w:rPr>
              <w:t>8.33±0.289</w:t>
            </w:r>
          </w:p>
        </w:tc>
        <w:tc>
          <w:tcPr>
            <w:tcW w:w="1557" w:type="dxa"/>
            <w:tcBorders>
              <w:bottom w:val="single" w:sz="4" w:space="0" w:color="auto"/>
            </w:tcBorders>
          </w:tcPr>
          <w:p w:rsidR="008D5E8D" w:rsidRPr="005B22E8" w:rsidRDefault="008D5E8D" w:rsidP="005B22E8">
            <w:pPr>
              <w:jc w:val="center"/>
              <w:rPr>
                <w:rFonts w:cs="Times New Roman"/>
                <w:sz w:val="20"/>
                <w:szCs w:val="20"/>
                <w:rtl/>
              </w:rPr>
            </w:pPr>
            <w:r w:rsidRPr="005B22E8">
              <w:rPr>
                <w:rFonts w:cs="Times New Roman"/>
                <w:sz w:val="20"/>
                <w:szCs w:val="20"/>
              </w:rPr>
              <w:t>3.67±0.657</w:t>
            </w:r>
          </w:p>
        </w:tc>
        <w:tc>
          <w:tcPr>
            <w:tcW w:w="1678" w:type="dxa"/>
            <w:tcBorders>
              <w:bottom w:val="single" w:sz="4" w:space="0" w:color="auto"/>
            </w:tcBorders>
          </w:tcPr>
          <w:p w:rsidR="008D5E8D" w:rsidRPr="005B22E8" w:rsidRDefault="008D5E8D" w:rsidP="005B22E8">
            <w:pPr>
              <w:jc w:val="center"/>
              <w:rPr>
                <w:rFonts w:cs="Times New Roman"/>
                <w:sz w:val="20"/>
                <w:szCs w:val="20"/>
              </w:rPr>
            </w:pPr>
            <w:r w:rsidRPr="005B22E8">
              <w:rPr>
                <w:rFonts w:cs="Times New Roman" w:hint="cs"/>
                <w:sz w:val="20"/>
                <w:szCs w:val="20"/>
                <w:rtl/>
              </w:rPr>
              <w:t>-</w:t>
            </w:r>
          </w:p>
        </w:tc>
        <w:tc>
          <w:tcPr>
            <w:tcW w:w="1411" w:type="dxa"/>
            <w:tcBorders>
              <w:bottom w:val="single" w:sz="4" w:space="0" w:color="auto"/>
            </w:tcBorders>
          </w:tcPr>
          <w:p w:rsidR="008D5E8D" w:rsidRPr="005B22E8" w:rsidRDefault="008D5E8D" w:rsidP="005B22E8">
            <w:pPr>
              <w:jc w:val="center"/>
              <w:rPr>
                <w:sz w:val="20"/>
                <w:szCs w:val="20"/>
              </w:rPr>
            </w:pPr>
            <w:r w:rsidRPr="005B22E8">
              <w:rPr>
                <w:rFonts w:cs="Times New Roman"/>
                <w:sz w:val="20"/>
                <w:szCs w:val="20"/>
              </w:rPr>
              <w:t>-</w:t>
            </w:r>
          </w:p>
        </w:tc>
        <w:tc>
          <w:tcPr>
            <w:tcW w:w="1097" w:type="dxa"/>
            <w:tcBorders>
              <w:bottom w:val="single" w:sz="4" w:space="0" w:color="auto"/>
            </w:tcBorders>
            <w:shd w:val="clear" w:color="auto" w:fill="BFBFBF"/>
          </w:tcPr>
          <w:p w:rsidR="008D5E8D" w:rsidRPr="005B22E8" w:rsidRDefault="008D5E8D" w:rsidP="005B22E8">
            <w:pPr>
              <w:jc w:val="center"/>
              <w:rPr>
                <w:rFonts w:cs="Times New Roman"/>
                <w:sz w:val="20"/>
                <w:szCs w:val="20"/>
                <w:rtl/>
              </w:rPr>
            </w:pPr>
            <w:r w:rsidRPr="005B22E8">
              <w:rPr>
                <w:rFonts w:cs="Times New Roman"/>
                <w:sz w:val="20"/>
                <w:szCs w:val="20"/>
              </w:rPr>
              <w:t>3</w:t>
            </w:r>
          </w:p>
        </w:tc>
      </w:tr>
      <w:tr w:rsidR="008D5E8D" w:rsidRPr="005B22E8" w:rsidTr="008D5E8D">
        <w:trPr>
          <w:trHeight w:val="165"/>
        </w:trPr>
        <w:tc>
          <w:tcPr>
            <w:tcW w:w="185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1579" w:type="dxa"/>
          </w:tcPr>
          <w:p w:rsidR="008D5E8D" w:rsidRPr="005B22E8" w:rsidRDefault="008D5E8D" w:rsidP="005B22E8">
            <w:pPr>
              <w:jc w:val="center"/>
              <w:rPr>
                <w:sz w:val="20"/>
                <w:szCs w:val="20"/>
              </w:rPr>
            </w:pPr>
            <w:r w:rsidRPr="005B22E8">
              <w:rPr>
                <w:rFonts w:cs="Times New Roman"/>
                <w:sz w:val="20"/>
                <w:szCs w:val="20"/>
              </w:rPr>
              <w:t>7±0.866</w:t>
            </w:r>
          </w:p>
        </w:tc>
        <w:tc>
          <w:tcPr>
            <w:tcW w:w="1557"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1678" w:type="dxa"/>
          </w:tcPr>
          <w:p w:rsidR="008D5E8D" w:rsidRPr="005B22E8" w:rsidRDefault="008D5E8D" w:rsidP="005B22E8">
            <w:pPr>
              <w:jc w:val="center"/>
              <w:rPr>
                <w:sz w:val="20"/>
                <w:szCs w:val="20"/>
              </w:rPr>
            </w:pPr>
            <w:r w:rsidRPr="005B22E8">
              <w:rPr>
                <w:rFonts w:cs="Times New Roman"/>
                <w:sz w:val="20"/>
                <w:szCs w:val="20"/>
              </w:rPr>
              <w:t>-</w:t>
            </w:r>
          </w:p>
        </w:tc>
        <w:tc>
          <w:tcPr>
            <w:tcW w:w="1411" w:type="dxa"/>
          </w:tcPr>
          <w:p w:rsidR="008D5E8D" w:rsidRPr="005B22E8" w:rsidRDefault="008D5E8D" w:rsidP="005B22E8">
            <w:pPr>
              <w:jc w:val="center"/>
              <w:rPr>
                <w:sz w:val="20"/>
                <w:szCs w:val="20"/>
              </w:rPr>
            </w:pPr>
            <w:r w:rsidRPr="005B22E8">
              <w:rPr>
                <w:rFonts w:cs="Times New Roman"/>
                <w:sz w:val="20"/>
                <w:szCs w:val="20"/>
              </w:rPr>
              <w:t>-</w:t>
            </w:r>
          </w:p>
        </w:tc>
        <w:tc>
          <w:tcPr>
            <w:tcW w:w="1097" w:type="dxa"/>
            <w:shd w:val="clear" w:color="auto" w:fill="BFBFBF"/>
          </w:tcPr>
          <w:p w:rsidR="008D5E8D" w:rsidRPr="005B22E8" w:rsidRDefault="008D5E8D" w:rsidP="005B22E8">
            <w:pPr>
              <w:jc w:val="center"/>
              <w:rPr>
                <w:rFonts w:cs="Times New Roman"/>
                <w:sz w:val="20"/>
                <w:szCs w:val="20"/>
                <w:rtl/>
              </w:rPr>
            </w:pPr>
            <w:r w:rsidRPr="005B22E8">
              <w:rPr>
                <w:rFonts w:cs="Times New Roman"/>
                <w:sz w:val="20"/>
                <w:szCs w:val="20"/>
              </w:rPr>
              <w:t>4</w:t>
            </w:r>
          </w:p>
        </w:tc>
      </w:tr>
      <w:tr w:rsidR="008D5E8D" w:rsidRPr="005B22E8" w:rsidTr="008D5E8D">
        <w:trPr>
          <w:trHeight w:val="165"/>
        </w:trPr>
        <w:tc>
          <w:tcPr>
            <w:tcW w:w="1851" w:type="dxa"/>
          </w:tcPr>
          <w:p w:rsidR="008D5E8D" w:rsidRPr="005B22E8" w:rsidRDefault="008D5E8D" w:rsidP="005B22E8">
            <w:pPr>
              <w:jc w:val="center"/>
              <w:rPr>
                <w:rFonts w:cs="Times New Roman"/>
                <w:sz w:val="20"/>
                <w:szCs w:val="20"/>
              </w:rPr>
            </w:pPr>
            <w:r w:rsidRPr="005B22E8">
              <w:rPr>
                <w:rFonts w:cs="Times New Roman"/>
                <w:sz w:val="20"/>
                <w:szCs w:val="20"/>
              </w:rPr>
              <w:t>-</w:t>
            </w:r>
          </w:p>
        </w:tc>
        <w:tc>
          <w:tcPr>
            <w:tcW w:w="1579" w:type="dxa"/>
          </w:tcPr>
          <w:p w:rsidR="008D5E8D" w:rsidRPr="005B22E8" w:rsidRDefault="008D5E8D" w:rsidP="005B22E8">
            <w:pPr>
              <w:jc w:val="center"/>
              <w:rPr>
                <w:rFonts w:cs="Times New Roman"/>
                <w:sz w:val="20"/>
                <w:szCs w:val="20"/>
              </w:rPr>
            </w:pPr>
            <w:r w:rsidRPr="005B22E8">
              <w:rPr>
                <w:rFonts w:cs="Times New Roman"/>
                <w:sz w:val="20"/>
                <w:szCs w:val="20"/>
              </w:rPr>
              <w:t>9±0.100</w:t>
            </w:r>
          </w:p>
        </w:tc>
        <w:tc>
          <w:tcPr>
            <w:tcW w:w="1557" w:type="dxa"/>
          </w:tcPr>
          <w:p w:rsidR="008D5E8D" w:rsidRPr="005B22E8" w:rsidRDefault="008D5E8D" w:rsidP="005B22E8">
            <w:pPr>
              <w:jc w:val="center"/>
              <w:rPr>
                <w:rFonts w:cs="Times New Roman"/>
                <w:sz w:val="20"/>
                <w:szCs w:val="20"/>
              </w:rPr>
            </w:pPr>
            <w:r w:rsidRPr="005B22E8">
              <w:rPr>
                <w:rFonts w:cs="Times New Roman"/>
                <w:sz w:val="20"/>
                <w:szCs w:val="20"/>
              </w:rPr>
              <w:t>4.33±0.355</w:t>
            </w:r>
          </w:p>
        </w:tc>
        <w:tc>
          <w:tcPr>
            <w:tcW w:w="1678" w:type="dxa"/>
          </w:tcPr>
          <w:p w:rsidR="008D5E8D" w:rsidRPr="005B22E8" w:rsidRDefault="008D5E8D" w:rsidP="005B22E8">
            <w:pPr>
              <w:jc w:val="center"/>
              <w:rPr>
                <w:sz w:val="20"/>
                <w:szCs w:val="20"/>
              </w:rPr>
            </w:pPr>
            <w:r w:rsidRPr="005B22E8">
              <w:rPr>
                <w:rFonts w:cs="Times New Roman"/>
                <w:sz w:val="20"/>
                <w:szCs w:val="20"/>
              </w:rPr>
              <w:t>-</w:t>
            </w:r>
          </w:p>
        </w:tc>
        <w:tc>
          <w:tcPr>
            <w:tcW w:w="1411" w:type="dxa"/>
          </w:tcPr>
          <w:p w:rsidR="008D5E8D" w:rsidRPr="005B22E8" w:rsidRDefault="008D5E8D" w:rsidP="005B22E8">
            <w:pPr>
              <w:jc w:val="center"/>
              <w:rPr>
                <w:sz w:val="20"/>
                <w:szCs w:val="20"/>
              </w:rPr>
            </w:pPr>
            <w:r w:rsidRPr="005B22E8">
              <w:rPr>
                <w:rFonts w:cs="Times New Roman"/>
                <w:sz w:val="20"/>
                <w:szCs w:val="20"/>
              </w:rPr>
              <w:t>-</w:t>
            </w:r>
          </w:p>
        </w:tc>
        <w:tc>
          <w:tcPr>
            <w:tcW w:w="1097" w:type="dxa"/>
            <w:shd w:val="clear" w:color="auto" w:fill="BFBFBF"/>
          </w:tcPr>
          <w:p w:rsidR="008D5E8D" w:rsidRPr="005B22E8" w:rsidRDefault="008D5E8D" w:rsidP="005B22E8">
            <w:pPr>
              <w:jc w:val="center"/>
              <w:rPr>
                <w:rFonts w:cs="Times New Roman"/>
                <w:sz w:val="20"/>
                <w:szCs w:val="20"/>
                <w:rtl/>
              </w:rPr>
            </w:pPr>
            <w:r w:rsidRPr="005B22E8">
              <w:rPr>
                <w:rFonts w:cs="Times New Roman"/>
                <w:sz w:val="20"/>
                <w:szCs w:val="20"/>
              </w:rPr>
              <w:t>5</w:t>
            </w:r>
          </w:p>
        </w:tc>
      </w:tr>
      <w:tr w:rsidR="008D5E8D" w:rsidRPr="005B22E8" w:rsidTr="008D5E8D">
        <w:trPr>
          <w:trHeight w:val="165"/>
        </w:trPr>
        <w:tc>
          <w:tcPr>
            <w:tcW w:w="185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1579" w:type="dxa"/>
          </w:tcPr>
          <w:p w:rsidR="008D5E8D" w:rsidRPr="005B22E8" w:rsidRDefault="008D5E8D" w:rsidP="005B22E8">
            <w:pPr>
              <w:jc w:val="center"/>
              <w:rPr>
                <w:rFonts w:cs="Times New Roman"/>
                <w:sz w:val="20"/>
                <w:szCs w:val="20"/>
                <w:rtl/>
              </w:rPr>
            </w:pPr>
            <w:r w:rsidRPr="005B22E8">
              <w:rPr>
                <w:rFonts w:cs="Times New Roman"/>
                <w:sz w:val="20"/>
                <w:szCs w:val="20"/>
              </w:rPr>
              <w:t>10.33±0.419</w:t>
            </w:r>
          </w:p>
        </w:tc>
        <w:tc>
          <w:tcPr>
            <w:tcW w:w="1557" w:type="dxa"/>
          </w:tcPr>
          <w:p w:rsidR="008D5E8D" w:rsidRPr="005B22E8" w:rsidRDefault="008D5E8D" w:rsidP="005B22E8">
            <w:pPr>
              <w:jc w:val="center"/>
              <w:rPr>
                <w:rFonts w:cs="Times New Roman"/>
                <w:sz w:val="20"/>
                <w:szCs w:val="20"/>
                <w:rtl/>
              </w:rPr>
            </w:pPr>
            <w:r w:rsidRPr="005B22E8">
              <w:rPr>
                <w:rFonts w:cs="Times New Roman"/>
                <w:sz w:val="20"/>
                <w:szCs w:val="20"/>
              </w:rPr>
              <w:t>2±0.332</w:t>
            </w:r>
          </w:p>
        </w:tc>
        <w:tc>
          <w:tcPr>
            <w:tcW w:w="1678" w:type="dxa"/>
          </w:tcPr>
          <w:p w:rsidR="008D5E8D" w:rsidRPr="005B22E8" w:rsidRDefault="008D5E8D" w:rsidP="005B22E8">
            <w:pPr>
              <w:jc w:val="center"/>
              <w:rPr>
                <w:rFonts w:cs="Times New Roman"/>
                <w:sz w:val="20"/>
                <w:szCs w:val="20"/>
              </w:rPr>
            </w:pPr>
            <w:r w:rsidRPr="005B22E8">
              <w:rPr>
                <w:rFonts w:cs="Times New Roman"/>
                <w:sz w:val="20"/>
                <w:szCs w:val="20"/>
              </w:rPr>
              <w:t>3.67±0.804</w:t>
            </w:r>
          </w:p>
        </w:tc>
        <w:tc>
          <w:tcPr>
            <w:tcW w:w="1411" w:type="dxa"/>
          </w:tcPr>
          <w:p w:rsidR="008D5E8D" w:rsidRPr="005B22E8" w:rsidRDefault="008D5E8D" w:rsidP="005B22E8">
            <w:pPr>
              <w:jc w:val="center"/>
              <w:rPr>
                <w:rFonts w:cs="Times New Roman"/>
                <w:sz w:val="20"/>
                <w:szCs w:val="20"/>
              </w:rPr>
            </w:pPr>
            <w:r w:rsidRPr="005B22E8">
              <w:rPr>
                <w:rFonts w:cs="Times New Roman"/>
                <w:sz w:val="20"/>
                <w:szCs w:val="20"/>
              </w:rPr>
              <w:t>7±0.100</w:t>
            </w:r>
          </w:p>
        </w:tc>
        <w:tc>
          <w:tcPr>
            <w:tcW w:w="1097" w:type="dxa"/>
            <w:shd w:val="clear" w:color="auto" w:fill="BFBFBF"/>
          </w:tcPr>
          <w:p w:rsidR="008D5E8D" w:rsidRPr="005B22E8" w:rsidRDefault="008D5E8D" w:rsidP="005B22E8">
            <w:pPr>
              <w:jc w:val="center"/>
              <w:rPr>
                <w:rFonts w:cs="Times New Roman"/>
                <w:sz w:val="20"/>
                <w:szCs w:val="20"/>
              </w:rPr>
            </w:pPr>
            <w:r w:rsidRPr="005B22E8">
              <w:rPr>
                <w:rFonts w:cs="Times New Roman"/>
                <w:sz w:val="20"/>
                <w:szCs w:val="20"/>
              </w:rPr>
              <w:t>6</w:t>
            </w:r>
          </w:p>
        </w:tc>
      </w:tr>
      <w:tr w:rsidR="008D5E8D" w:rsidRPr="005B22E8" w:rsidTr="008D5E8D">
        <w:trPr>
          <w:trHeight w:val="135"/>
        </w:trPr>
        <w:tc>
          <w:tcPr>
            <w:tcW w:w="1851" w:type="dxa"/>
          </w:tcPr>
          <w:p w:rsidR="008D5E8D" w:rsidRPr="005B22E8" w:rsidRDefault="008D5E8D" w:rsidP="005B22E8">
            <w:pPr>
              <w:jc w:val="center"/>
              <w:rPr>
                <w:rFonts w:cs="Times New Roman"/>
                <w:b/>
                <w:bCs/>
                <w:sz w:val="20"/>
                <w:szCs w:val="20"/>
              </w:rPr>
            </w:pPr>
          </w:p>
        </w:tc>
        <w:tc>
          <w:tcPr>
            <w:tcW w:w="1579" w:type="dxa"/>
          </w:tcPr>
          <w:p w:rsidR="008D5E8D" w:rsidRPr="005B22E8" w:rsidRDefault="008D5E8D" w:rsidP="005B22E8">
            <w:pPr>
              <w:jc w:val="center"/>
              <w:rPr>
                <w:rFonts w:cs="Times New Roman"/>
                <w:b/>
                <w:bCs/>
                <w:sz w:val="20"/>
                <w:szCs w:val="20"/>
              </w:rPr>
            </w:pPr>
          </w:p>
        </w:tc>
        <w:tc>
          <w:tcPr>
            <w:tcW w:w="1557" w:type="dxa"/>
          </w:tcPr>
          <w:p w:rsidR="008D5E8D" w:rsidRPr="005B22E8" w:rsidRDefault="008D5E8D" w:rsidP="005B22E8">
            <w:pPr>
              <w:jc w:val="center"/>
              <w:rPr>
                <w:rFonts w:cs="Times New Roman"/>
                <w:sz w:val="20"/>
                <w:szCs w:val="20"/>
                <w:rtl/>
              </w:rPr>
            </w:pPr>
            <w:r w:rsidRPr="005B22E8">
              <w:rPr>
                <w:rFonts w:cs="Times New Roman"/>
                <w:sz w:val="20"/>
                <w:szCs w:val="20"/>
              </w:rPr>
              <w:t>3±0.165</w:t>
            </w:r>
          </w:p>
        </w:tc>
        <w:tc>
          <w:tcPr>
            <w:tcW w:w="1678"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14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1097" w:type="dxa"/>
            <w:shd w:val="clear" w:color="auto" w:fill="BFBFBF"/>
          </w:tcPr>
          <w:p w:rsidR="008D5E8D" w:rsidRPr="005B22E8" w:rsidRDefault="008D5E8D" w:rsidP="005B22E8">
            <w:pPr>
              <w:jc w:val="center"/>
              <w:rPr>
                <w:rFonts w:cs="Times New Roman"/>
                <w:sz w:val="20"/>
                <w:szCs w:val="20"/>
                <w:rtl/>
              </w:rPr>
            </w:pPr>
            <w:r w:rsidRPr="005B22E8">
              <w:rPr>
                <w:rFonts w:cs="Times New Roman"/>
                <w:sz w:val="20"/>
                <w:szCs w:val="20"/>
              </w:rPr>
              <w:t>7</w:t>
            </w:r>
          </w:p>
        </w:tc>
      </w:tr>
    </w:tbl>
    <w:p w:rsidR="00CD106C" w:rsidRPr="005B22E8" w:rsidRDefault="00CD106C" w:rsidP="005B22E8">
      <w:pPr>
        <w:rPr>
          <w:sz w:val="20"/>
          <w:szCs w:val="20"/>
        </w:rPr>
        <w:sectPr w:rsidR="00CD106C" w:rsidRPr="005B22E8" w:rsidSect="005B22E8">
          <w:type w:val="continuous"/>
          <w:pgSz w:w="12240" w:h="15840" w:code="1"/>
          <w:pgMar w:top="1440" w:right="1440" w:bottom="1440" w:left="1440" w:header="720" w:footer="720" w:gutter="0"/>
          <w:cols w:space="708"/>
          <w:docGrid w:linePitch="360"/>
        </w:sectPr>
      </w:pPr>
    </w:p>
    <w:p w:rsidR="006659FD" w:rsidRPr="005B22E8" w:rsidRDefault="006659FD" w:rsidP="005B22E8">
      <w:pPr>
        <w:rPr>
          <w:rFonts w:cs="Times New Roman"/>
          <w:b/>
          <w:bCs/>
          <w:sz w:val="20"/>
          <w:szCs w:val="20"/>
        </w:rPr>
        <w:sectPr w:rsidR="006659FD" w:rsidRPr="005B22E8" w:rsidSect="005B22E8">
          <w:type w:val="continuous"/>
          <w:pgSz w:w="12240" w:h="15840" w:code="1"/>
          <w:pgMar w:top="1440" w:right="1440" w:bottom="1440" w:left="1440" w:header="720" w:footer="720" w:gutter="0"/>
          <w:cols w:num="2" w:space="708"/>
          <w:docGrid w:linePitch="360"/>
        </w:sectPr>
      </w:pPr>
    </w:p>
    <w:p w:rsidR="006659FD" w:rsidRPr="005B22E8" w:rsidRDefault="006659FD" w:rsidP="005B22E8">
      <w:pPr>
        <w:jc w:val="both"/>
        <w:rPr>
          <w:rFonts w:cs="Times New Roman"/>
          <w:sz w:val="20"/>
          <w:szCs w:val="20"/>
        </w:rPr>
        <w:sectPr w:rsidR="006659FD" w:rsidRPr="005B22E8" w:rsidSect="005B22E8">
          <w:type w:val="continuous"/>
          <w:pgSz w:w="12240" w:h="15840" w:code="1"/>
          <w:pgMar w:top="1440" w:right="1440" w:bottom="1440" w:left="1440" w:header="720" w:footer="720" w:gutter="0"/>
          <w:cols w:space="708"/>
          <w:docGrid w:linePitch="360"/>
        </w:sectPr>
      </w:pPr>
    </w:p>
    <w:p w:rsidR="008D5E8D" w:rsidRDefault="008D5E8D" w:rsidP="005B22E8">
      <w:pPr>
        <w:rPr>
          <w:rFonts w:cs="Times New Roman"/>
          <w:sz w:val="20"/>
          <w:szCs w:val="20"/>
        </w:rPr>
      </w:pPr>
    </w:p>
    <w:p w:rsidR="005B22E8" w:rsidRDefault="005B22E8" w:rsidP="005B22E8">
      <w:pPr>
        <w:rPr>
          <w:rFonts w:cs="Times New Roman"/>
          <w:sz w:val="20"/>
          <w:szCs w:val="20"/>
        </w:rPr>
      </w:pPr>
    </w:p>
    <w:p w:rsidR="005B22E8" w:rsidRPr="005B22E8" w:rsidRDefault="005B22E8" w:rsidP="005B22E8">
      <w:pPr>
        <w:rPr>
          <w:rFonts w:cs="Times New Roman"/>
          <w:sz w:val="20"/>
          <w:szCs w:val="20"/>
        </w:rPr>
        <w:sectPr w:rsidR="005B22E8" w:rsidRPr="005B22E8" w:rsidSect="005B22E8">
          <w:type w:val="continuous"/>
          <w:pgSz w:w="12240" w:h="15840" w:code="1"/>
          <w:pgMar w:top="1440" w:right="1440" w:bottom="1440" w:left="1440" w:header="720" w:footer="720" w:gutter="0"/>
          <w:cols w:space="708"/>
          <w:docGrid w:linePitch="360"/>
        </w:sectPr>
      </w:pPr>
    </w:p>
    <w:p w:rsidR="006659FD" w:rsidRPr="005B22E8" w:rsidRDefault="006659FD" w:rsidP="005B22E8">
      <w:pPr>
        <w:ind w:firstLine="720"/>
        <w:jc w:val="both"/>
        <w:rPr>
          <w:rFonts w:eastAsia="Times New Roman" w:cs="Times New Roman"/>
          <w:color w:val="403838"/>
          <w:sz w:val="20"/>
          <w:szCs w:val="20"/>
        </w:rPr>
      </w:pPr>
      <w:r w:rsidRPr="005B22E8">
        <w:rPr>
          <w:rFonts w:cs="Times New Roman"/>
          <w:sz w:val="20"/>
          <w:szCs w:val="20"/>
        </w:rPr>
        <w:lastRenderedPageBreak/>
        <w:t>Table (</w:t>
      </w:r>
      <w:r w:rsidR="008D5E8D" w:rsidRPr="005B22E8">
        <w:rPr>
          <w:rFonts w:cs="Times New Roman"/>
          <w:sz w:val="20"/>
          <w:szCs w:val="20"/>
        </w:rPr>
        <w:t>2</w:t>
      </w:r>
      <w:r w:rsidRPr="005B22E8">
        <w:rPr>
          <w:rFonts w:cs="Times New Roman"/>
          <w:sz w:val="20"/>
          <w:szCs w:val="20"/>
        </w:rPr>
        <w:t xml:space="preserve">) Comparing effect demonstrated that only hand gel sanitizer No. 2 and 5 were effective as </w:t>
      </w:r>
      <w:r w:rsidRPr="005B22E8">
        <w:rPr>
          <w:rFonts w:eastAsia="Times New Roman" w:cs="Times New Roman"/>
          <w:color w:val="403838"/>
          <w:sz w:val="20"/>
          <w:szCs w:val="20"/>
        </w:rPr>
        <w:t xml:space="preserve">bactericidal </w:t>
      </w:r>
      <w:r w:rsidRPr="005B22E8">
        <w:rPr>
          <w:rFonts w:cs="Times New Roman"/>
          <w:sz w:val="20"/>
          <w:szCs w:val="20"/>
        </w:rPr>
        <w:t xml:space="preserve">agent with all subjects (100%) activity. Followed </w:t>
      </w:r>
      <w:r w:rsidR="00632CEA" w:rsidRPr="005B22E8">
        <w:rPr>
          <w:rFonts w:cs="Times New Roman"/>
          <w:sz w:val="20"/>
          <w:szCs w:val="20"/>
        </w:rPr>
        <w:t>by No</w:t>
      </w:r>
      <w:r w:rsidRPr="005B22E8">
        <w:rPr>
          <w:rFonts w:cs="Times New Roman"/>
          <w:sz w:val="20"/>
          <w:szCs w:val="20"/>
        </w:rPr>
        <w:t>.</w:t>
      </w:r>
      <w:r w:rsidR="00632CEA" w:rsidRPr="005B22E8">
        <w:rPr>
          <w:rFonts w:cs="Times New Roman"/>
          <w:sz w:val="20"/>
          <w:szCs w:val="20"/>
        </w:rPr>
        <w:t xml:space="preserve"> </w:t>
      </w:r>
      <w:r w:rsidRPr="005B22E8">
        <w:rPr>
          <w:rFonts w:cs="Times New Roman"/>
          <w:sz w:val="20"/>
          <w:szCs w:val="20"/>
        </w:rPr>
        <w:t>5 (70%). No. (1 and 3</w:t>
      </w:r>
      <w:r w:rsidR="00632CEA" w:rsidRPr="005B22E8">
        <w:rPr>
          <w:rFonts w:cs="Times New Roman"/>
          <w:sz w:val="20"/>
          <w:szCs w:val="20"/>
        </w:rPr>
        <w:t>) was</w:t>
      </w:r>
      <w:r w:rsidRPr="005B22E8">
        <w:rPr>
          <w:rFonts w:cs="Times New Roman"/>
          <w:sz w:val="20"/>
          <w:szCs w:val="20"/>
        </w:rPr>
        <w:t xml:space="preserve"> showed to be </w:t>
      </w:r>
      <w:r w:rsidRPr="005B22E8">
        <w:rPr>
          <w:rFonts w:eastAsia="Times New Roman" w:cs="Times New Roman"/>
          <w:color w:val="403838"/>
          <w:sz w:val="20"/>
          <w:szCs w:val="20"/>
        </w:rPr>
        <w:t>bactericidal</w:t>
      </w:r>
      <w:r w:rsidRPr="005B22E8">
        <w:rPr>
          <w:rFonts w:cs="Times New Roman"/>
          <w:sz w:val="20"/>
          <w:szCs w:val="20"/>
        </w:rPr>
        <w:t xml:space="preserve"> </w:t>
      </w:r>
      <w:r w:rsidR="00632CEA" w:rsidRPr="005B22E8">
        <w:rPr>
          <w:rFonts w:cs="Times New Roman"/>
          <w:sz w:val="20"/>
          <w:szCs w:val="20"/>
        </w:rPr>
        <w:t>agent among</w:t>
      </w:r>
      <w:r w:rsidRPr="005B22E8">
        <w:rPr>
          <w:rFonts w:cs="Times New Roman"/>
          <w:sz w:val="20"/>
          <w:szCs w:val="20"/>
        </w:rPr>
        <w:t xml:space="preserve"> 70 and 80% respectively of cases </w:t>
      </w:r>
      <w:r w:rsidR="00632CEA" w:rsidRPr="005B22E8">
        <w:rPr>
          <w:rFonts w:cs="Times New Roman"/>
          <w:sz w:val="20"/>
          <w:szCs w:val="20"/>
        </w:rPr>
        <w:t>whereas, it</w:t>
      </w:r>
      <w:r w:rsidRPr="005B22E8">
        <w:rPr>
          <w:rFonts w:cs="Times New Roman"/>
          <w:sz w:val="20"/>
          <w:szCs w:val="20"/>
        </w:rPr>
        <w:t xml:space="preserve"> was not effective at all among the rest..No. (6)  </w:t>
      </w:r>
      <w:r w:rsidRPr="005B22E8">
        <w:rPr>
          <w:rFonts w:eastAsia="Times New Roman" w:cs="Times New Roman"/>
          <w:color w:val="403838"/>
          <w:sz w:val="20"/>
          <w:szCs w:val="20"/>
        </w:rPr>
        <w:t xml:space="preserve">was not promising as anti bacterial agents because bacterial count was either the same or increased in most  of cases. No. (4 and 7) Showed bactericidal effect </w:t>
      </w:r>
      <w:r w:rsidRPr="005B22E8">
        <w:rPr>
          <w:rFonts w:eastAsia="Times New Roman" w:cs="Times New Roman"/>
          <w:color w:val="403838"/>
          <w:sz w:val="20"/>
          <w:szCs w:val="20"/>
        </w:rPr>
        <w:lastRenderedPageBreak/>
        <w:t xml:space="preserve">among 50 and 60% of cases respectively and an increase </w:t>
      </w:r>
      <w:r w:rsidR="005B22E8">
        <w:rPr>
          <w:rFonts w:eastAsia="Times New Roman" w:cs="Times New Roman"/>
          <w:color w:val="403838"/>
          <w:sz w:val="20"/>
          <w:szCs w:val="20"/>
        </w:rPr>
        <w:t>in bacterial number in the rest</w:t>
      </w:r>
      <w:r w:rsidRPr="005B22E8">
        <w:rPr>
          <w:rFonts w:eastAsia="Times New Roman" w:cs="Times New Roman"/>
          <w:color w:val="403838"/>
          <w:sz w:val="20"/>
          <w:szCs w:val="20"/>
        </w:rPr>
        <w:t>.</w:t>
      </w:r>
    </w:p>
    <w:p w:rsidR="005B22E8" w:rsidRPr="005B22E8" w:rsidRDefault="005B22E8" w:rsidP="005B22E8">
      <w:pPr>
        <w:ind w:firstLine="720"/>
        <w:jc w:val="both"/>
        <w:rPr>
          <w:rFonts w:cs="Times New Roman"/>
          <w:sz w:val="20"/>
          <w:szCs w:val="20"/>
        </w:rPr>
      </w:pPr>
      <w:r w:rsidRPr="005B22E8">
        <w:rPr>
          <w:rFonts w:cs="Times New Roman"/>
          <w:sz w:val="20"/>
          <w:szCs w:val="20"/>
        </w:rPr>
        <w:t>Table (3) showed that sanitizer gel No. (2) was the most effective as broad spectrum bactericidal concerning  the higher concentrations (2%,6%,8%).</w:t>
      </w:r>
    </w:p>
    <w:p w:rsidR="005B22E8" w:rsidRPr="005B22E8" w:rsidRDefault="005B22E8" w:rsidP="005B22E8">
      <w:pPr>
        <w:jc w:val="both"/>
        <w:rPr>
          <w:rFonts w:cs="Times New Roman"/>
          <w:sz w:val="20"/>
          <w:szCs w:val="20"/>
        </w:rPr>
      </w:pPr>
      <w:r w:rsidRPr="005B22E8">
        <w:rPr>
          <w:rFonts w:cs="Times New Roman"/>
          <w:sz w:val="20"/>
          <w:szCs w:val="20"/>
        </w:rPr>
        <w:t xml:space="preserve">Whereas, No. 3, 4, 5 was considered anti-Gram negative </w:t>
      </w:r>
      <w:proofErr w:type="spellStart"/>
      <w:r w:rsidRPr="005B22E8">
        <w:rPr>
          <w:rFonts w:cs="Times New Roman"/>
          <w:sz w:val="20"/>
          <w:szCs w:val="20"/>
        </w:rPr>
        <w:t>antibactericidal</w:t>
      </w:r>
      <w:proofErr w:type="spellEnd"/>
      <w:r w:rsidRPr="005B22E8">
        <w:rPr>
          <w:rFonts w:cs="Times New Roman"/>
          <w:sz w:val="20"/>
          <w:szCs w:val="20"/>
        </w:rPr>
        <w:t xml:space="preserve">  among concentrations 6% and 8% . </w:t>
      </w:r>
    </w:p>
    <w:p w:rsidR="005B22E8" w:rsidRPr="005B22E8" w:rsidRDefault="005B22E8" w:rsidP="005B22E8">
      <w:pPr>
        <w:ind w:firstLine="720"/>
        <w:jc w:val="both"/>
        <w:rPr>
          <w:rFonts w:cs="Times New Roman"/>
          <w:sz w:val="20"/>
          <w:szCs w:val="20"/>
        </w:rPr>
      </w:pPr>
      <w:r w:rsidRPr="005B22E8">
        <w:rPr>
          <w:rFonts w:cs="Times New Roman"/>
          <w:sz w:val="20"/>
          <w:szCs w:val="20"/>
        </w:rPr>
        <w:t xml:space="preserve">No. 1 was anti-Gram positive </w:t>
      </w:r>
      <w:proofErr w:type="spellStart"/>
      <w:r w:rsidRPr="005B22E8">
        <w:rPr>
          <w:rFonts w:cs="Times New Roman"/>
          <w:sz w:val="20"/>
          <w:szCs w:val="20"/>
        </w:rPr>
        <w:t>antibactericidal</w:t>
      </w:r>
      <w:proofErr w:type="spellEnd"/>
      <w:r w:rsidRPr="005B22E8">
        <w:rPr>
          <w:rFonts w:cs="Times New Roman"/>
          <w:sz w:val="20"/>
          <w:szCs w:val="20"/>
        </w:rPr>
        <w:t xml:space="preserve"> within all concentrations. Other sanitizer gels were considered </w:t>
      </w:r>
      <w:proofErr w:type="spellStart"/>
      <w:r w:rsidRPr="005B22E8">
        <w:rPr>
          <w:rFonts w:cs="Times New Roman"/>
          <w:sz w:val="20"/>
          <w:szCs w:val="20"/>
        </w:rPr>
        <w:t>bacteriostatic</w:t>
      </w:r>
      <w:proofErr w:type="spellEnd"/>
      <w:r w:rsidRPr="005B22E8">
        <w:rPr>
          <w:rFonts w:cs="Times New Roman"/>
          <w:sz w:val="20"/>
          <w:szCs w:val="20"/>
        </w:rPr>
        <w:t xml:space="preserve"> agents.</w:t>
      </w:r>
    </w:p>
    <w:p w:rsidR="005B22E8" w:rsidRPr="005B22E8" w:rsidRDefault="005B22E8" w:rsidP="005B22E8">
      <w:pPr>
        <w:rPr>
          <w:rFonts w:cs="Times New Roman"/>
          <w:b/>
          <w:bCs/>
          <w:sz w:val="20"/>
          <w:szCs w:val="20"/>
        </w:rPr>
        <w:sectPr w:rsidR="005B22E8" w:rsidRPr="005B22E8" w:rsidSect="005B22E8">
          <w:type w:val="continuous"/>
          <w:pgSz w:w="12240" w:h="15840" w:code="1"/>
          <w:pgMar w:top="1440" w:right="1440" w:bottom="1440" w:left="1440" w:header="720" w:footer="720" w:gutter="0"/>
          <w:cols w:num="2" w:space="708"/>
          <w:docGrid w:linePitch="360"/>
        </w:sectPr>
      </w:pPr>
    </w:p>
    <w:p w:rsidR="005B22E8" w:rsidRDefault="005B22E8" w:rsidP="005B22E8">
      <w:pPr>
        <w:jc w:val="center"/>
        <w:rPr>
          <w:rFonts w:cs="Times New Roman"/>
          <w:b/>
          <w:bCs/>
          <w:sz w:val="20"/>
          <w:szCs w:val="20"/>
        </w:rPr>
      </w:pPr>
    </w:p>
    <w:p w:rsidR="008D5E8D" w:rsidRPr="005B22E8" w:rsidRDefault="008D5E8D" w:rsidP="005B22E8">
      <w:pPr>
        <w:jc w:val="center"/>
        <w:rPr>
          <w:rFonts w:eastAsia="Times New Roman" w:cs="Times New Roman"/>
          <w:color w:val="403838"/>
          <w:sz w:val="20"/>
          <w:szCs w:val="20"/>
        </w:rPr>
      </w:pPr>
      <w:r w:rsidRPr="005B22E8">
        <w:rPr>
          <w:rFonts w:cs="Times New Roman"/>
          <w:b/>
          <w:bCs/>
          <w:sz w:val="20"/>
          <w:szCs w:val="20"/>
        </w:rPr>
        <w:lastRenderedPageBreak/>
        <w:t>Table 2. Effect of using hand gel sanitizers on  volunteers hand skins as bactericidal.</w:t>
      </w:r>
    </w:p>
    <w:p w:rsidR="008D5E8D" w:rsidRPr="005B22E8" w:rsidRDefault="008D5E8D" w:rsidP="005B22E8">
      <w:pPr>
        <w:rPr>
          <w:sz w:val="20"/>
          <w:szCs w:val="20"/>
        </w:rPr>
        <w:sectPr w:rsidR="008D5E8D" w:rsidRPr="005B22E8" w:rsidSect="005B22E8">
          <w:type w:val="continuous"/>
          <w:pgSz w:w="12240" w:h="15840" w:code="1"/>
          <w:pgMar w:top="1440" w:right="1440" w:bottom="1440" w:left="1440" w:header="720" w:footer="720" w:gutter="0"/>
          <w:cols w:space="708"/>
          <w:docGrid w:linePitch="360"/>
        </w:sectPr>
      </w:pPr>
    </w:p>
    <w:tbl>
      <w:tblPr>
        <w:bidiVisual/>
        <w:tblW w:w="91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
        <w:gridCol w:w="751"/>
        <w:gridCol w:w="853"/>
        <w:gridCol w:w="710"/>
        <w:gridCol w:w="711"/>
        <w:gridCol w:w="711"/>
        <w:gridCol w:w="711"/>
        <w:gridCol w:w="710"/>
        <w:gridCol w:w="7"/>
        <w:gridCol w:w="1993"/>
        <w:gridCol w:w="7"/>
        <w:gridCol w:w="1982"/>
        <w:gridCol w:w="7"/>
      </w:tblGrid>
      <w:tr w:rsidR="008D5E8D" w:rsidRPr="005B22E8" w:rsidTr="005B22E8">
        <w:trPr>
          <w:gridBefore w:val="1"/>
          <w:wBefore w:w="10" w:type="dxa"/>
          <w:trHeight w:val="665"/>
        </w:trPr>
        <w:tc>
          <w:tcPr>
            <w:tcW w:w="5164" w:type="dxa"/>
            <w:gridSpan w:val="8"/>
            <w:shd w:val="clear" w:color="auto" w:fill="D9D9D9"/>
          </w:tcPr>
          <w:p w:rsidR="008D5E8D" w:rsidRPr="005B22E8" w:rsidRDefault="008D5E8D" w:rsidP="005B22E8">
            <w:pPr>
              <w:jc w:val="center"/>
              <w:rPr>
                <w:rFonts w:cs="Times New Roman"/>
                <w:b/>
                <w:bCs/>
                <w:sz w:val="20"/>
                <w:szCs w:val="20"/>
                <w:rtl/>
              </w:rPr>
            </w:pPr>
            <w:r w:rsidRPr="005B22E8">
              <w:rPr>
                <w:rFonts w:cs="Times New Roman"/>
                <w:b/>
                <w:bCs/>
                <w:sz w:val="20"/>
                <w:szCs w:val="20"/>
              </w:rPr>
              <w:lastRenderedPageBreak/>
              <w:t xml:space="preserve">Bacterial number after using hand gel sanitizers </w:t>
            </w:r>
          </w:p>
        </w:tc>
        <w:tc>
          <w:tcPr>
            <w:tcW w:w="2000" w:type="dxa"/>
            <w:gridSpan w:val="2"/>
            <w:shd w:val="clear" w:color="auto" w:fill="D9D9D9"/>
          </w:tcPr>
          <w:p w:rsidR="008D5E8D" w:rsidRPr="005B22E8" w:rsidRDefault="008D5E8D" w:rsidP="005B22E8">
            <w:pPr>
              <w:jc w:val="center"/>
              <w:rPr>
                <w:rFonts w:cs="Times New Roman"/>
                <w:b/>
                <w:bCs/>
                <w:sz w:val="20"/>
                <w:szCs w:val="20"/>
              </w:rPr>
            </w:pPr>
            <w:r w:rsidRPr="005B22E8">
              <w:rPr>
                <w:rFonts w:cs="Times New Roman"/>
                <w:b/>
                <w:bCs/>
                <w:sz w:val="20"/>
                <w:szCs w:val="20"/>
              </w:rPr>
              <w:t>Bacterial number before using hand gel sanitizers</w:t>
            </w:r>
          </w:p>
        </w:tc>
        <w:tc>
          <w:tcPr>
            <w:tcW w:w="1989" w:type="dxa"/>
            <w:gridSpan w:val="2"/>
            <w:shd w:val="clear" w:color="auto" w:fill="D9D9D9"/>
          </w:tcPr>
          <w:p w:rsidR="005B22E8" w:rsidRDefault="00B00D48" w:rsidP="005B22E8">
            <w:pPr>
              <w:jc w:val="center"/>
              <w:rPr>
                <w:rFonts w:cs="Times New Roman"/>
                <w:b/>
                <w:bCs/>
                <w:sz w:val="20"/>
                <w:szCs w:val="20"/>
              </w:rPr>
            </w:pPr>
            <w:r w:rsidRPr="00B00D48">
              <w:rPr>
                <w:rFonts w:cs="Times New Roman"/>
                <w:b/>
                <w:bCs/>
                <w:noProof/>
                <w:sz w:val="20"/>
                <w:szCs w:val="20"/>
                <w:lang w:val="en-GB" w:eastAsia="en-GB"/>
              </w:rPr>
              <w:pict>
                <v:shapetype id="_x0000_t32" coordsize="21600,21600" o:spt="32" o:oned="t" path="m,l21600,21600e" filled="f">
                  <v:path arrowok="t" fillok="f" o:connecttype="none"/>
                  <o:lock v:ext="edit" shapetype="t"/>
                </v:shapetype>
                <v:shape id="_x0000_s1027" type="#_x0000_t32" style="position:absolute;left:0;text-align:left;margin-left:-7.95pt;margin-top:.65pt;width:103.5pt;height:32.35pt;z-index:251660288;mso-position-horizontal-relative:text;mso-position-vertical-relative:text" o:connectortype="straight"/>
              </w:pict>
            </w:r>
            <w:r w:rsidR="008D5E8D" w:rsidRPr="005B22E8">
              <w:rPr>
                <w:rFonts w:cs="Times New Roman"/>
                <w:b/>
                <w:bCs/>
                <w:sz w:val="20"/>
                <w:szCs w:val="20"/>
              </w:rPr>
              <w:t xml:space="preserve">            Hand gel </w:t>
            </w:r>
            <w:r w:rsidR="005B22E8">
              <w:rPr>
                <w:rFonts w:cs="Times New Roman"/>
                <w:b/>
                <w:bCs/>
                <w:sz w:val="20"/>
                <w:szCs w:val="20"/>
              </w:rPr>
              <w:t xml:space="preserve">            </w:t>
            </w:r>
          </w:p>
          <w:p w:rsidR="008D5E8D" w:rsidRPr="005B22E8" w:rsidRDefault="008D5E8D" w:rsidP="005B22E8">
            <w:pPr>
              <w:rPr>
                <w:rFonts w:cs="Times New Roman"/>
                <w:b/>
                <w:bCs/>
                <w:sz w:val="20"/>
                <w:szCs w:val="20"/>
              </w:rPr>
            </w:pPr>
            <w:r w:rsidRPr="005B22E8">
              <w:rPr>
                <w:rFonts w:cs="Times New Roman"/>
                <w:b/>
                <w:bCs/>
                <w:sz w:val="20"/>
                <w:szCs w:val="20"/>
              </w:rPr>
              <w:t>Sanitizers</w:t>
            </w:r>
          </w:p>
          <w:p w:rsidR="008D5E8D" w:rsidRPr="005B22E8" w:rsidRDefault="008D5E8D" w:rsidP="005B22E8">
            <w:pPr>
              <w:ind w:right="400"/>
              <w:rPr>
                <w:rFonts w:cs="Times New Roman"/>
                <w:b/>
                <w:bCs/>
                <w:sz w:val="20"/>
                <w:szCs w:val="20"/>
              </w:rPr>
            </w:pPr>
            <w:r w:rsidRPr="005B22E8">
              <w:rPr>
                <w:rFonts w:cs="Times New Roman"/>
                <w:b/>
                <w:bCs/>
                <w:sz w:val="20"/>
                <w:szCs w:val="20"/>
              </w:rPr>
              <w:t>Volunteers</w:t>
            </w:r>
          </w:p>
        </w:tc>
      </w:tr>
      <w:tr w:rsidR="008D5E8D" w:rsidRPr="005B22E8" w:rsidTr="005B22E8">
        <w:trPr>
          <w:gridAfter w:val="1"/>
          <w:wAfter w:w="7" w:type="dxa"/>
          <w:trHeight w:val="20"/>
        </w:trPr>
        <w:tc>
          <w:tcPr>
            <w:tcW w:w="761" w:type="dxa"/>
            <w:gridSpan w:val="2"/>
            <w:shd w:val="clear" w:color="auto" w:fill="BFBFBF"/>
          </w:tcPr>
          <w:p w:rsidR="008D5E8D" w:rsidRPr="005B22E8" w:rsidRDefault="008D5E8D" w:rsidP="005B22E8">
            <w:pPr>
              <w:rPr>
                <w:rFonts w:cs="Times New Roman"/>
                <w:b/>
                <w:bCs/>
                <w:sz w:val="20"/>
                <w:szCs w:val="20"/>
                <w:rtl/>
              </w:rPr>
            </w:pPr>
            <w:r w:rsidRPr="005B22E8">
              <w:rPr>
                <w:rFonts w:cs="Times New Roman"/>
                <w:b/>
                <w:bCs/>
                <w:sz w:val="20"/>
                <w:szCs w:val="20"/>
              </w:rPr>
              <w:t>7</w:t>
            </w:r>
          </w:p>
        </w:tc>
        <w:tc>
          <w:tcPr>
            <w:tcW w:w="853" w:type="dxa"/>
            <w:shd w:val="clear" w:color="auto" w:fill="BFBFBF"/>
          </w:tcPr>
          <w:p w:rsidR="008D5E8D" w:rsidRPr="005B22E8" w:rsidRDefault="008D5E8D" w:rsidP="005B22E8">
            <w:pPr>
              <w:rPr>
                <w:rFonts w:cs="Times New Roman"/>
                <w:b/>
                <w:bCs/>
                <w:sz w:val="20"/>
                <w:szCs w:val="20"/>
                <w:rtl/>
              </w:rPr>
            </w:pPr>
            <w:r w:rsidRPr="005B22E8">
              <w:rPr>
                <w:rFonts w:cs="Times New Roman"/>
                <w:b/>
                <w:bCs/>
                <w:sz w:val="20"/>
                <w:szCs w:val="20"/>
              </w:rPr>
              <w:t>6</w:t>
            </w:r>
          </w:p>
        </w:tc>
        <w:tc>
          <w:tcPr>
            <w:tcW w:w="710" w:type="dxa"/>
            <w:shd w:val="clear" w:color="auto" w:fill="BFBFBF"/>
          </w:tcPr>
          <w:p w:rsidR="008D5E8D" w:rsidRPr="005B22E8" w:rsidRDefault="008D5E8D" w:rsidP="005B22E8">
            <w:pPr>
              <w:rPr>
                <w:rFonts w:cs="Times New Roman"/>
                <w:b/>
                <w:bCs/>
                <w:sz w:val="20"/>
                <w:szCs w:val="20"/>
                <w:rtl/>
              </w:rPr>
            </w:pPr>
            <w:r w:rsidRPr="005B22E8">
              <w:rPr>
                <w:rFonts w:cs="Times New Roman"/>
                <w:b/>
                <w:bCs/>
                <w:sz w:val="20"/>
                <w:szCs w:val="20"/>
              </w:rPr>
              <w:t>5</w:t>
            </w:r>
          </w:p>
        </w:tc>
        <w:tc>
          <w:tcPr>
            <w:tcW w:w="711" w:type="dxa"/>
            <w:shd w:val="clear" w:color="auto" w:fill="BFBFBF"/>
          </w:tcPr>
          <w:p w:rsidR="008D5E8D" w:rsidRPr="005B22E8" w:rsidRDefault="008D5E8D" w:rsidP="005B22E8">
            <w:pPr>
              <w:rPr>
                <w:rFonts w:cs="Times New Roman"/>
                <w:b/>
                <w:bCs/>
                <w:sz w:val="20"/>
                <w:szCs w:val="20"/>
                <w:rtl/>
              </w:rPr>
            </w:pPr>
            <w:r w:rsidRPr="005B22E8">
              <w:rPr>
                <w:rFonts w:cs="Times New Roman"/>
                <w:b/>
                <w:bCs/>
                <w:sz w:val="20"/>
                <w:szCs w:val="20"/>
              </w:rPr>
              <w:t>4</w:t>
            </w:r>
          </w:p>
        </w:tc>
        <w:tc>
          <w:tcPr>
            <w:tcW w:w="711" w:type="dxa"/>
            <w:shd w:val="clear" w:color="auto" w:fill="BFBFBF"/>
          </w:tcPr>
          <w:p w:rsidR="008D5E8D" w:rsidRPr="005B22E8" w:rsidRDefault="008D5E8D" w:rsidP="005B22E8">
            <w:pPr>
              <w:rPr>
                <w:rFonts w:cs="Times New Roman"/>
                <w:b/>
                <w:bCs/>
                <w:sz w:val="20"/>
                <w:szCs w:val="20"/>
                <w:rtl/>
              </w:rPr>
            </w:pPr>
            <w:r w:rsidRPr="005B22E8">
              <w:rPr>
                <w:rFonts w:cs="Times New Roman"/>
                <w:b/>
                <w:bCs/>
                <w:sz w:val="20"/>
                <w:szCs w:val="20"/>
              </w:rPr>
              <w:t>3</w:t>
            </w:r>
          </w:p>
        </w:tc>
        <w:tc>
          <w:tcPr>
            <w:tcW w:w="711" w:type="dxa"/>
            <w:shd w:val="clear" w:color="auto" w:fill="BFBFBF"/>
          </w:tcPr>
          <w:p w:rsidR="008D5E8D" w:rsidRPr="005B22E8" w:rsidRDefault="008D5E8D" w:rsidP="005B22E8">
            <w:pPr>
              <w:rPr>
                <w:rFonts w:cs="Times New Roman"/>
                <w:b/>
                <w:bCs/>
                <w:sz w:val="20"/>
                <w:szCs w:val="20"/>
                <w:rtl/>
              </w:rPr>
            </w:pPr>
            <w:r w:rsidRPr="005B22E8">
              <w:rPr>
                <w:rFonts w:cs="Times New Roman"/>
                <w:b/>
                <w:bCs/>
                <w:sz w:val="20"/>
                <w:szCs w:val="20"/>
              </w:rPr>
              <w:t>2</w:t>
            </w:r>
          </w:p>
        </w:tc>
        <w:tc>
          <w:tcPr>
            <w:tcW w:w="710" w:type="dxa"/>
            <w:shd w:val="clear" w:color="auto" w:fill="BFBFBF"/>
          </w:tcPr>
          <w:p w:rsidR="008D5E8D" w:rsidRPr="005B22E8" w:rsidRDefault="008D5E8D" w:rsidP="005B22E8">
            <w:pPr>
              <w:rPr>
                <w:rFonts w:cs="Times New Roman"/>
                <w:b/>
                <w:bCs/>
                <w:sz w:val="20"/>
                <w:szCs w:val="20"/>
                <w:rtl/>
              </w:rPr>
            </w:pPr>
            <w:r w:rsidRPr="005B22E8">
              <w:rPr>
                <w:rFonts w:cs="Times New Roman"/>
                <w:b/>
                <w:bCs/>
                <w:sz w:val="20"/>
                <w:szCs w:val="20"/>
              </w:rPr>
              <w:t>1</w:t>
            </w:r>
          </w:p>
        </w:tc>
        <w:tc>
          <w:tcPr>
            <w:tcW w:w="2000" w:type="dxa"/>
            <w:gridSpan w:val="2"/>
          </w:tcPr>
          <w:p w:rsidR="008D5E8D" w:rsidRPr="005B22E8" w:rsidRDefault="008D5E8D" w:rsidP="005B22E8">
            <w:pPr>
              <w:rPr>
                <w:rFonts w:cs="Times New Roman"/>
                <w:sz w:val="20"/>
                <w:szCs w:val="20"/>
                <w:highlight w:val="yellow"/>
              </w:rPr>
            </w:pPr>
          </w:p>
        </w:tc>
        <w:tc>
          <w:tcPr>
            <w:tcW w:w="1989" w:type="dxa"/>
            <w:gridSpan w:val="2"/>
          </w:tcPr>
          <w:p w:rsidR="008D5E8D" w:rsidRPr="005B22E8" w:rsidRDefault="008D5E8D" w:rsidP="005B22E8">
            <w:pPr>
              <w:rPr>
                <w:rFonts w:cs="Times New Roman"/>
                <w:noProof/>
                <w:sz w:val="20"/>
                <w:szCs w:val="20"/>
                <w:rtl/>
                <w:lang w:eastAsia="en-GB"/>
              </w:rPr>
            </w:pPr>
          </w:p>
        </w:tc>
      </w:tr>
      <w:tr w:rsidR="008D5E8D" w:rsidRPr="005B22E8" w:rsidTr="005B22E8">
        <w:trPr>
          <w:gridAfter w:val="1"/>
          <w:wAfter w:w="7" w:type="dxa"/>
          <w:trHeight w:val="207"/>
        </w:trPr>
        <w:tc>
          <w:tcPr>
            <w:tcW w:w="761" w:type="dxa"/>
            <w:gridSpan w:val="2"/>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853"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27</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2000" w:type="dxa"/>
            <w:gridSpan w:val="2"/>
          </w:tcPr>
          <w:p w:rsidR="008D5E8D" w:rsidRPr="005B22E8" w:rsidRDefault="008D5E8D" w:rsidP="005B22E8">
            <w:pPr>
              <w:jc w:val="center"/>
              <w:rPr>
                <w:rFonts w:cs="Times New Roman"/>
                <w:sz w:val="20"/>
                <w:szCs w:val="20"/>
                <w:rtl/>
              </w:rPr>
            </w:pPr>
            <w:r w:rsidRPr="005B22E8">
              <w:rPr>
                <w:rFonts w:cs="Times New Roman"/>
                <w:sz w:val="20"/>
                <w:szCs w:val="20"/>
              </w:rPr>
              <w:t>34</w:t>
            </w:r>
          </w:p>
        </w:tc>
        <w:tc>
          <w:tcPr>
            <w:tcW w:w="1989" w:type="dxa"/>
            <w:gridSpan w:val="2"/>
          </w:tcPr>
          <w:p w:rsidR="008D5E8D" w:rsidRPr="005B22E8" w:rsidRDefault="008D5E8D" w:rsidP="005B22E8">
            <w:pPr>
              <w:jc w:val="center"/>
              <w:rPr>
                <w:rFonts w:cs="Times New Roman"/>
                <w:b/>
                <w:bCs/>
                <w:sz w:val="20"/>
                <w:szCs w:val="20"/>
                <w:rtl/>
              </w:rPr>
            </w:pPr>
            <w:r w:rsidRPr="005B22E8">
              <w:rPr>
                <w:rFonts w:cs="Times New Roman"/>
                <w:b/>
                <w:bCs/>
                <w:sz w:val="20"/>
                <w:szCs w:val="20"/>
              </w:rPr>
              <w:t>A</w:t>
            </w:r>
          </w:p>
        </w:tc>
      </w:tr>
      <w:tr w:rsidR="008D5E8D" w:rsidRPr="005B22E8" w:rsidTr="005B22E8">
        <w:trPr>
          <w:gridAfter w:val="1"/>
          <w:wAfter w:w="7" w:type="dxa"/>
          <w:trHeight w:val="207"/>
        </w:trPr>
        <w:tc>
          <w:tcPr>
            <w:tcW w:w="761" w:type="dxa"/>
            <w:gridSpan w:val="2"/>
          </w:tcPr>
          <w:p w:rsidR="008D5E8D" w:rsidRPr="005B22E8" w:rsidRDefault="008D5E8D" w:rsidP="005B22E8">
            <w:pPr>
              <w:jc w:val="center"/>
              <w:rPr>
                <w:rFonts w:cs="Times New Roman"/>
                <w:sz w:val="20"/>
                <w:szCs w:val="20"/>
                <w:rtl/>
              </w:rPr>
            </w:pPr>
            <w:r w:rsidRPr="005B22E8">
              <w:rPr>
                <w:rFonts w:cs="Times New Roman"/>
                <w:sz w:val="20"/>
                <w:szCs w:val="20"/>
              </w:rPr>
              <w:t>22</w:t>
            </w:r>
          </w:p>
        </w:tc>
        <w:tc>
          <w:tcPr>
            <w:tcW w:w="853" w:type="dxa"/>
          </w:tcPr>
          <w:p w:rsidR="008D5E8D" w:rsidRPr="005B22E8" w:rsidRDefault="008D5E8D" w:rsidP="005B22E8">
            <w:pPr>
              <w:jc w:val="center"/>
              <w:rPr>
                <w:rFonts w:cs="Times New Roman"/>
                <w:sz w:val="20"/>
                <w:szCs w:val="20"/>
                <w:rtl/>
              </w:rPr>
            </w:pPr>
            <w:r w:rsidRPr="005B22E8">
              <w:rPr>
                <w:rFonts w:cs="Times New Roman"/>
                <w:sz w:val="20"/>
                <w:szCs w:val="20"/>
              </w:rPr>
              <w:t>22</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9</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2000" w:type="dxa"/>
            <w:gridSpan w:val="2"/>
          </w:tcPr>
          <w:p w:rsidR="008D5E8D" w:rsidRPr="005B22E8" w:rsidRDefault="008D5E8D" w:rsidP="005B22E8">
            <w:pPr>
              <w:jc w:val="center"/>
              <w:rPr>
                <w:rFonts w:cs="Times New Roman"/>
                <w:sz w:val="20"/>
                <w:szCs w:val="20"/>
                <w:rtl/>
              </w:rPr>
            </w:pPr>
            <w:r w:rsidRPr="005B22E8">
              <w:rPr>
                <w:rFonts w:cs="Times New Roman"/>
                <w:sz w:val="20"/>
                <w:szCs w:val="20"/>
              </w:rPr>
              <w:t>24</w:t>
            </w:r>
          </w:p>
        </w:tc>
        <w:tc>
          <w:tcPr>
            <w:tcW w:w="1989" w:type="dxa"/>
            <w:gridSpan w:val="2"/>
          </w:tcPr>
          <w:p w:rsidR="008D5E8D" w:rsidRPr="005B22E8" w:rsidRDefault="008D5E8D" w:rsidP="005B22E8">
            <w:pPr>
              <w:jc w:val="center"/>
              <w:rPr>
                <w:rFonts w:cs="Times New Roman"/>
                <w:b/>
                <w:bCs/>
                <w:sz w:val="20"/>
                <w:szCs w:val="20"/>
                <w:rtl/>
              </w:rPr>
            </w:pPr>
            <w:r w:rsidRPr="005B22E8">
              <w:rPr>
                <w:rFonts w:cs="Times New Roman"/>
                <w:b/>
                <w:bCs/>
                <w:sz w:val="20"/>
                <w:szCs w:val="20"/>
              </w:rPr>
              <w:t>B</w:t>
            </w:r>
          </w:p>
        </w:tc>
      </w:tr>
      <w:tr w:rsidR="008D5E8D" w:rsidRPr="005B22E8" w:rsidTr="005B22E8">
        <w:trPr>
          <w:gridAfter w:val="1"/>
          <w:wAfter w:w="7" w:type="dxa"/>
          <w:trHeight w:val="207"/>
        </w:trPr>
        <w:tc>
          <w:tcPr>
            <w:tcW w:w="761" w:type="dxa"/>
            <w:gridSpan w:val="2"/>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853"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34</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2000" w:type="dxa"/>
            <w:gridSpan w:val="2"/>
          </w:tcPr>
          <w:p w:rsidR="008D5E8D" w:rsidRPr="005B22E8" w:rsidRDefault="008D5E8D" w:rsidP="005B22E8">
            <w:pPr>
              <w:jc w:val="center"/>
              <w:rPr>
                <w:rFonts w:cs="Times New Roman"/>
                <w:sz w:val="20"/>
                <w:szCs w:val="20"/>
                <w:rtl/>
              </w:rPr>
            </w:pPr>
            <w:r w:rsidRPr="005B22E8">
              <w:rPr>
                <w:rFonts w:cs="Times New Roman"/>
                <w:sz w:val="20"/>
                <w:szCs w:val="20"/>
              </w:rPr>
              <w:t>10</w:t>
            </w:r>
          </w:p>
        </w:tc>
        <w:tc>
          <w:tcPr>
            <w:tcW w:w="1989" w:type="dxa"/>
            <w:gridSpan w:val="2"/>
          </w:tcPr>
          <w:p w:rsidR="008D5E8D" w:rsidRPr="005B22E8" w:rsidRDefault="008D5E8D" w:rsidP="005B22E8">
            <w:pPr>
              <w:jc w:val="center"/>
              <w:rPr>
                <w:rFonts w:cs="Times New Roman"/>
                <w:b/>
                <w:bCs/>
                <w:sz w:val="20"/>
                <w:szCs w:val="20"/>
                <w:rtl/>
              </w:rPr>
            </w:pPr>
            <w:r w:rsidRPr="005B22E8">
              <w:rPr>
                <w:rFonts w:cs="Times New Roman"/>
                <w:b/>
                <w:bCs/>
                <w:sz w:val="20"/>
                <w:szCs w:val="20"/>
              </w:rPr>
              <w:t>C</w:t>
            </w:r>
          </w:p>
        </w:tc>
      </w:tr>
      <w:tr w:rsidR="008D5E8D" w:rsidRPr="005B22E8" w:rsidTr="005B22E8">
        <w:trPr>
          <w:gridAfter w:val="1"/>
          <w:wAfter w:w="7" w:type="dxa"/>
          <w:trHeight w:val="207"/>
        </w:trPr>
        <w:tc>
          <w:tcPr>
            <w:tcW w:w="761" w:type="dxa"/>
            <w:gridSpan w:val="2"/>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853" w:type="dxa"/>
          </w:tcPr>
          <w:p w:rsidR="008D5E8D" w:rsidRPr="005B22E8" w:rsidRDefault="008D5E8D" w:rsidP="005B22E8">
            <w:pPr>
              <w:jc w:val="center"/>
              <w:rPr>
                <w:rFonts w:cs="Times New Roman"/>
                <w:sz w:val="20"/>
                <w:szCs w:val="20"/>
                <w:rtl/>
              </w:rPr>
            </w:pPr>
            <w:r w:rsidRPr="005B22E8">
              <w:rPr>
                <w:rFonts w:cs="Times New Roman"/>
                <w:sz w:val="20"/>
                <w:szCs w:val="20"/>
              </w:rPr>
              <w:t>5</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4</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2000" w:type="dxa"/>
            <w:gridSpan w:val="2"/>
          </w:tcPr>
          <w:p w:rsidR="008D5E8D" w:rsidRPr="005B22E8" w:rsidRDefault="008D5E8D" w:rsidP="005B22E8">
            <w:pPr>
              <w:jc w:val="center"/>
              <w:rPr>
                <w:rFonts w:cs="Times New Roman"/>
                <w:sz w:val="20"/>
                <w:szCs w:val="20"/>
                <w:rtl/>
              </w:rPr>
            </w:pPr>
            <w:r w:rsidRPr="005B22E8">
              <w:rPr>
                <w:rFonts w:cs="Times New Roman"/>
                <w:sz w:val="20"/>
                <w:szCs w:val="20"/>
              </w:rPr>
              <w:t>5</w:t>
            </w:r>
          </w:p>
        </w:tc>
        <w:tc>
          <w:tcPr>
            <w:tcW w:w="1989" w:type="dxa"/>
            <w:gridSpan w:val="2"/>
          </w:tcPr>
          <w:p w:rsidR="008D5E8D" w:rsidRPr="005B22E8" w:rsidRDefault="008D5E8D" w:rsidP="005B22E8">
            <w:pPr>
              <w:jc w:val="center"/>
              <w:rPr>
                <w:rFonts w:cs="Times New Roman"/>
                <w:b/>
                <w:bCs/>
                <w:sz w:val="20"/>
                <w:szCs w:val="20"/>
                <w:rtl/>
              </w:rPr>
            </w:pPr>
            <w:r w:rsidRPr="005B22E8">
              <w:rPr>
                <w:rFonts w:cs="Times New Roman"/>
                <w:b/>
                <w:bCs/>
                <w:sz w:val="20"/>
                <w:szCs w:val="20"/>
              </w:rPr>
              <w:t>D</w:t>
            </w:r>
          </w:p>
        </w:tc>
      </w:tr>
      <w:tr w:rsidR="008D5E8D" w:rsidRPr="005B22E8" w:rsidTr="005B22E8">
        <w:trPr>
          <w:gridAfter w:val="1"/>
          <w:wAfter w:w="7" w:type="dxa"/>
          <w:trHeight w:val="207"/>
        </w:trPr>
        <w:tc>
          <w:tcPr>
            <w:tcW w:w="761" w:type="dxa"/>
            <w:gridSpan w:val="2"/>
          </w:tcPr>
          <w:p w:rsidR="008D5E8D" w:rsidRPr="005B22E8" w:rsidRDefault="008D5E8D" w:rsidP="005B22E8">
            <w:pPr>
              <w:jc w:val="center"/>
              <w:rPr>
                <w:rFonts w:cs="Times New Roman"/>
                <w:sz w:val="20"/>
                <w:szCs w:val="20"/>
                <w:rtl/>
              </w:rPr>
            </w:pPr>
            <w:r w:rsidRPr="005B22E8">
              <w:rPr>
                <w:rFonts w:cs="Times New Roman"/>
                <w:sz w:val="20"/>
                <w:szCs w:val="20"/>
              </w:rPr>
              <w:t>25</w:t>
            </w:r>
          </w:p>
        </w:tc>
        <w:tc>
          <w:tcPr>
            <w:tcW w:w="853" w:type="dxa"/>
          </w:tcPr>
          <w:p w:rsidR="008D5E8D" w:rsidRPr="005B22E8" w:rsidRDefault="008D5E8D" w:rsidP="005B22E8">
            <w:pPr>
              <w:jc w:val="center"/>
              <w:rPr>
                <w:rFonts w:cs="Times New Roman"/>
                <w:sz w:val="20"/>
                <w:szCs w:val="20"/>
                <w:rtl/>
              </w:rPr>
            </w:pPr>
            <w:r w:rsidRPr="005B22E8">
              <w:rPr>
                <w:rFonts w:cs="Times New Roman"/>
                <w:sz w:val="20"/>
                <w:szCs w:val="20"/>
              </w:rPr>
              <w:t>4</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2</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15</w:t>
            </w:r>
          </w:p>
        </w:tc>
        <w:tc>
          <w:tcPr>
            <w:tcW w:w="2000" w:type="dxa"/>
            <w:gridSpan w:val="2"/>
          </w:tcPr>
          <w:p w:rsidR="008D5E8D" w:rsidRPr="005B22E8" w:rsidRDefault="008D5E8D" w:rsidP="005B22E8">
            <w:pPr>
              <w:jc w:val="center"/>
              <w:rPr>
                <w:rFonts w:cs="Times New Roman"/>
                <w:sz w:val="20"/>
                <w:szCs w:val="20"/>
                <w:rtl/>
              </w:rPr>
            </w:pPr>
            <w:r w:rsidRPr="005B22E8">
              <w:rPr>
                <w:rFonts w:cs="Times New Roman"/>
                <w:sz w:val="20"/>
                <w:szCs w:val="20"/>
              </w:rPr>
              <w:t>6</w:t>
            </w:r>
          </w:p>
        </w:tc>
        <w:tc>
          <w:tcPr>
            <w:tcW w:w="1989" w:type="dxa"/>
            <w:gridSpan w:val="2"/>
          </w:tcPr>
          <w:p w:rsidR="008D5E8D" w:rsidRPr="005B22E8" w:rsidRDefault="008D5E8D" w:rsidP="005B22E8">
            <w:pPr>
              <w:jc w:val="center"/>
              <w:rPr>
                <w:rFonts w:cs="Times New Roman"/>
                <w:b/>
                <w:bCs/>
                <w:sz w:val="20"/>
                <w:szCs w:val="20"/>
                <w:rtl/>
              </w:rPr>
            </w:pPr>
            <w:r w:rsidRPr="005B22E8">
              <w:rPr>
                <w:rFonts w:cs="Times New Roman"/>
                <w:b/>
                <w:bCs/>
                <w:sz w:val="20"/>
                <w:szCs w:val="20"/>
              </w:rPr>
              <w:t>E</w:t>
            </w:r>
          </w:p>
        </w:tc>
      </w:tr>
      <w:tr w:rsidR="008D5E8D" w:rsidRPr="005B22E8" w:rsidTr="005B22E8">
        <w:trPr>
          <w:gridAfter w:val="1"/>
          <w:wAfter w:w="7" w:type="dxa"/>
          <w:trHeight w:val="207"/>
        </w:trPr>
        <w:tc>
          <w:tcPr>
            <w:tcW w:w="761" w:type="dxa"/>
            <w:gridSpan w:val="2"/>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853" w:type="dxa"/>
          </w:tcPr>
          <w:p w:rsidR="008D5E8D" w:rsidRPr="005B22E8" w:rsidRDefault="008D5E8D" w:rsidP="005B22E8">
            <w:pPr>
              <w:jc w:val="center"/>
              <w:rPr>
                <w:rFonts w:cs="Times New Roman"/>
                <w:sz w:val="20"/>
                <w:szCs w:val="20"/>
                <w:rtl/>
              </w:rPr>
            </w:pPr>
            <w:r w:rsidRPr="005B22E8">
              <w:rPr>
                <w:rFonts w:cs="Times New Roman"/>
                <w:sz w:val="20"/>
                <w:szCs w:val="20"/>
              </w:rPr>
              <w:t>25</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2000" w:type="dxa"/>
            <w:gridSpan w:val="2"/>
          </w:tcPr>
          <w:p w:rsidR="008D5E8D" w:rsidRPr="005B22E8" w:rsidRDefault="008D5E8D" w:rsidP="005B22E8">
            <w:pPr>
              <w:jc w:val="center"/>
              <w:rPr>
                <w:rFonts w:cs="Times New Roman"/>
                <w:sz w:val="20"/>
                <w:szCs w:val="20"/>
                <w:rtl/>
              </w:rPr>
            </w:pPr>
            <w:r w:rsidRPr="005B22E8">
              <w:rPr>
                <w:rFonts w:cs="Times New Roman"/>
                <w:sz w:val="20"/>
                <w:szCs w:val="20"/>
              </w:rPr>
              <w:t>20</w:t>
            </w:r>
          </w:p>
        </w:tc>
        <w:tc>
          <w:tcPr>
            <w:tcW w:w="1989" w:type="dxa"/>
            <w:gridSpan w:val="2"/>
          </w:tcPr>
          <w:p w:rsidR="008D5E8D" w:rsidRPr="005B22E8" w:rsidRDefault="008D5E8D" w:rsidP="005B22E8">
            <w:pPr>
              <w:jc w:val="center"/>
              <w:rPr>
                <w:rFonts w:cs="Times New Roman"/>
                <w:b/>
                <w:bCs/>
                <w:sz w:val="20"/>
                <w:szCs w:val="20"/>
              </w:rPr>
            </w:pPr>
            <w:r w:rsidRPr="005B22E8">
              <w:rPr>
                <w:rFonts w:cs="Times New Roman"/>
                <w:b/>
                <w:bCs/>
                <w:sz w:val="20"/>
                <w:szCs w:val="20"/>
              </w:rPr>
              <w:t>F</w:t>
            </w:r>
          </w:p>
        </w:tc>
      </w:tr>
      <w:tr w:rsidR="008D5E8D" w:rsidRPr="005B22E8" w:rsidTr="005B22E8">
        <w:trPr>
          <w:gridAfter w:val="1"/>
          <w:wAfter w:w="7" w:type="dxa"/>
          <w:trHeight w:val="207"/>
        </w:trPr>
        <w:tc>
          <w:tcPr>
            <w:tcW w:w="761" w:type="dxa"/>
            <w:gridSpan w:val="2"/>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853" w:type="dxa"/>
          </w:tcPr>
          <w:p w:rsidR="008D5E8D" w:rsidRPr="005B22E8" w:rsidRDefault="008D5E8D" w:rsidP="005B22E8">
            <w:pPr>
              <w:jc w:val="center"/>
              <w:rPr>
                <w:rFonts w:cs="Times New Roman"/>
                <w:sz w:val="20"/>
                <w:szCs w:val="20"/>
                <w:rtl/>
              </w:rPr>
            </w:pPr>
            <w:r w:rsidRPr="005B22E8">
              <w:rPr>
                <w:rFonts w:cs="Times New Roman"/>
                <w:sz w:val="20"/>
                <w:szCs w:val="20"/>
              </w:rPr>
              <w:t>30</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95</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2</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30</w:t>
            </w:r>
          </w:p>
        </w:tc>
        <w:tc>
          <w:tcPr>
            <w:tcW w:w="2000" w:type="dxa"/>
            <w:gridSpan w:val="2"/>
          </w:tcPr>
          <w:p w:rsidR="008D5E8D" w:rsidRPr="005B22E8" w:rsidRDefault="008D5E8D" w:rsidP="005B22E8">
            <w:pPr>
              <w:jc w:val="center"/>
              <w:rPr>
                <w:rFonts w:cs="Times New Roman"/>
                <w:sz w:val="20"/>
                <w:szCs w:val="20"/>
                <w:rtl/>
              </w:rPr>
            </w:pPr>
            <w:r w:rsidRPr="005B22E8">
              <w:rPr>
                <w:rFonts w:cs="Times New Roman"/>
                <w:sz w:val="20"/>
                <w:szCs w:val="20"/>
              </w:rPr>
              <w:t>25</w:t>
            </w:r>
          </w:p>
        </w:tc>
        <w:tc>
          <w:tcPr>
            <w:tcW w:w="1989" w:type="dxa"/>
            <w:gridSpan w:val="2"/>
          </w:tcPr>
          <w:p w:rsidR="008D5E8D" w:rsidRPr="005B22E8" w:rsidRDefault="008D5E8D" w:rsidP="005B22E8">
            <w:pPr>
              <w:jc w:val="center"/>
              <w:rPr>
                <w:rFonts w:cs="Times New Roman"/>
                <w:b/>
                <w:bCs/>
                <w:sz w:val="20"/>
                <w:szCs w:val="20"/>
                <w:rtl/>
              </w:rPr>
            </w:pPr>
            <w:r w:rsidRPr="005B22E8">
              <w:rPr>
                <w:rFonts w:cs="Times New Roman"/>
                <w:b/>
                <w:bCs/>
                <w:sz w:val="20"/>
                <w:szCs w:val="20"/>
              </w:rPr>
              <w:t>G</w:t>
            </w:r>
          </w:p>
        </w:tc>
      </w:tr>
      <w:tr w:rsidR="008D5E8D" w:rsidRPr="005B22E8" w:rsidTr="005B22E8">
        <w:trPr>
          <w:gridAfter w:val="1"/>
          <w:wAfter w:w="7" w:type="dxa"/>
          <w:trHeight w:val="207"/>
        </w:trPr>
        <w:tc>
          <w:tcPr>
            <w:tcW w:w="761" w:type="dxa"/>
            <w:gridSpan w:val="2"/>
          </w:tcPr>
          <w:p w:rsidR="008D5E8D" w:rsidRPr="005B22E8" w:rsidRDefault="008D5E8D" w:rsidP="005B22E8">
            <w:pPr>
              <w:jc w:val="center"/>
              <w:rPr>
                <w:rFonts w:cs="Times New Roman"/>
                <w:sz w:val="20"/>
                <w:szCs w:val="20"/>
                <w:rtl/>
              </w:rPr>
            </w:pPr>
            <w:r w:rsidRPr="005B22E8">
              <w:rPr>
                <w:rFonts w:cs="Times New Roman"/>
                <w:sz w:val="20"/>
                <w:szCs w:val="20"/>
              </w:rPr>
              <w:t>50</w:t>
            </w:r>
          </w:p>
        </w:tc>
        <w:tc>
          <w:tcPr>
            <w:tcW w:w="853" w:type="dxa"/>
          </w:tcPr>
          <w:p w:rsidR="008D5E8D" w:rsidRPr="005B22E8" w:rsidRDefault="008D5E8D" w:rsidP="005B22E8">
            <w:pPr>
              <w:jc w:val="center"/>
              <w:rPr>
                <w:rFonts w:cs="Times New Roman"/>
                <w:sz w:val="20"/>
                <w:szCs w:val="20"/>
                <w:rtl/>
              </w:rPr>
            </w:pPr>
            <w:r w:rsidRPr="005B22E8">
              <w:rPr>
                <w:rFonts w:cs="Times New Roman"/>
                <w:sz w:val="20"/>
                <w:szCs w:val="20"/>
              </w:rPr>
              <w:t>50</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100</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25</w:t>
            </w:r>
          </w:p>
        </w:tc>
        <w:tc>
          <w:tcPr>
            <w:tcW w:w="2000" w:type="dxa"/>
            <w:gridSpan w:val="2"/>
          </w:tcPr>
          <w:p w:rsidR="008D5E8D" w:rsidRPr="005B22E8" w:rsidRDefault="008D5E8D" w:rsidP="005B22E8">
            <w:pPr>
              <w:jc w:val="center"/>
              <w:rPr>
                <w:rFonts w:cs="Times New Roman"/>
                <w:sz w:val="20"/>
                <w:szCs w:val="20"/>
                <w:rtl/>
              </w:rPr>
            </w:pPr>
            <w:r w:rsidRPr="005B22E8">
              <w:rPr>
                <w:rFonts w:cs="Times New Roman"/>
                <w:sz w:val="20"/>
                <w:szCs w:val="20"/>
              </w:rPr>
              <w:t>50</w:t>
            </w:r>
          </w:p>
        </w:tc>
        <w:tc>
          <w:tcPr>
            <w:tcW w:w="1989" w:type="dxa"/>
            <w:gridSpan w:val="2"/>
          </w:tcPr>
          <w:p w:rsidR="008D5E8D" w:rsidRPr="005B22E8" w:rsidRDefault="008D5E8D" w:rsidP="005B22E8">
            <w:pPr>
              <w:jc w:val="center"/>
              <w:rPr>
                <w:rFonts w:cs="Times New Roman"/>
                <w:b/>
                <w:bCs/>
                <w:sz w:val="20"/>
                <w:szCs w:val="20"/>
                <w:rtl/>
              </w:rPr>
            </w:pPr>
            <w:r w:rsidRPr="005B22E8">
              <w:rPr>
                <w:rFonts w:cs="Times New Roman"/>
                <w:b/>
                <w:bCs/>
                <w:sz w:val="20"/>
                <w:szCs w:val="20"/>
              </w:rPr>
              <w:t>H</w:t>
            </w:r>
          </w:p>
        </w:tc>
      </w:tr>
      <w:tr w:rsidR="008D5E8D" w:rsidRPr="005B22E8" w:rsidTr="005B22E8">
        <w:trPr>
          <w:gridAfter w:val="1"/>
          <w:wAfter w:w="7" w:type="dxa"/>
          <w:trHeight w:val="207"/>
        </w:trPr>
        <w:tc>
          <w:tcPr>
            <w:tcW w:w="761" w:type="dxa"/>
            <w:gridSpan w:val="2"/>
          </w:tcPr>
          <w:p w:rsidR="008D5E8D" w:rsidRPr="005B22E8" w:rsidRDefault="008D5E8D" w:rsidP="005B22E8">
            <w:pPr>
              <w:jc w:val="center"/>
              <w:rPr>
                <w:rFonts w:cs="Times New Roman"/>
                <w:sz w:val="20"/>
                <w:szCs w:val="20"/>
                <w:rtl/>
              </w:rPr>
            </w:pPr>
            <w:r w:rsidRPr="005B22E8">
              <w:rPr>
                <w:rFonts w:cs="Times New Roman"/>
                <w:sz w:val="20"/>
                <w:szCs w:val="20"/>
              </w:rPr>
              <w:t>30</w:t>
            </w:r>
          </w:p>
        </w:tc>
        <w:tc>
          <w:tcPr>
            <w:tcW w:w="853" w:type="dxa"/>
          </w:tcPr>
          <w:p w:rsidR="008D5E8D" w:rsidRPr="005B22E8" w:rsidRDefault="008D5E8D" w:rsidP="005B22E8">
            <w:pPr>
              <w:jc w:val="center"/>
              <w:rPr>
                <w:rFonts w:cs="Times New Roman"/>
                <w:sz w:val="20"/>
                <w:szCs w:val="20"/>
                <w:rtl/>
              </w:rPr>
            </w:pPr>
            <w:r w:rsidRPr="005B22E8">
              <w:rPr>
                <w:rFonts w:cs="Times New Roman"/>
                <w:sz w:val="20"/>
                <w:szCs w:val="20"/>
              </w:rPr>
              <w:t>50</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4</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25</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25</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2000" w:type="dxa"/>
            <w:gridSpan w:val="2"/>
          </w:tcPr>
          <w:p w:rsidR="008D5E8D" w:rsidRPr="005B22E8" w:rsidRDefault="008D5E8D" w:rsidP="005B22E8">
            <w:pPr>
              <w:jc w:val="center"/>
              <w:rPr>
                <w:rFonts w:cs="Times New Roman"/>
                <w:sz w:val="20"/>
                <w:szCs w:val="20"/>
                <w:rtl/>
              </w:rPr>
            </w:pPr>
            <w:r w:rsidRPr="005B22E8">
              <w:rPr>
                <w:rFonts w:cs="Times New Roman"/>
                <w:sz w:val="20"/>
                <w:szCs w:val="20"/>
              </w:rPr>
              <w:t>10</w:t>
            </w:r>
          </w:p>
        </w:tc>
        <w:tc>
          <w:tcPr>
            <w:tcW w:w="1989" w:type="dxa"/>
            <w:gridSpan w:val="2"/>
          </w:tcPr>
          <w:p w:rsidR="008D5E8D" w:rsidRPr="005B22E8" w:rsidRDefault="008D5E8D" w:rsidP="005B22E8">
            <w:pPr>
              <w:jc w:val="center"/>
              <w:rPr>
                <w:rFonts w:cs="Times New Roman"/>
                <w:b/>
                <w:bCs/>
                <w:sz w:val="20"/>
                <w:szCs w:val="20"/>
                <w:rtl/>
              </w:rPr>
            </w:pPr>
            <w:r w:rsidRPr="005B22E8">
              <w:rPr>
                <w:rFonts w:cs="Times New Roman"/>
                <w:b/>
                <w:bCs/>
                <w:sz w:val="20"/>
                <w:szCs w:val="20"/>
              </w:rPr>
              <w:t>I</w:t>
            </w:r>
          </w:p>
        </w:tc>
      </w:tr>
      <w:tr w:rsidR="008D5E8D" w:rsidRPr="005B22E8" w:rsidTr="005B22E8">
        <w:trPr>
          <w:gridAfter w:val="1"/>
          <w:wAfter w:w="7" w:type="dxa"/>
          <w:trHeight w:val="207"/>
        </w:trPr>
        <w:tc>
          <w:tcPr>
            <w:tcW w:w="761" w:type="dxa"/>
            <w:gridSpan w:val="2"/>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853" w:type="dxa"/>
          </w:tcPr>
          <w:p w:rsidR="008D5E8D" w:rsidRPr="005B22E8" w:rsidRDefault="008D5E8D" w:rsidP="005B22E8">
            <w:pPr>
              <w:jc w:val="center"/>
              <w:rPr>
                <w:rFonts w:cs="Times New Roman"/>
                <w:sz w:val="20"/>
                <w:szCs w:val="20"/>
                <w:rtl/>
              </w:rPr>
            </w:pPr>
            <w:r w:rsidRPr="005B22E8">
              <w:rPr>
                <w:rFonts w:cs="Times New Roman"/>
                <w:sz w:val="20"/>
                <w:szCs w:val="20"/>
              </w:rPr>
              <w:t>30</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5</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50</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4</w:t>
            </w:r>
          </w:p>
        </w:tc>
        <w:tc>
          <w:tcPr>
            <w:tcW w:w="711"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710" w:type="dxa"/>
          </w:tcPr>
          <w:p w:rsidR="008D5E8D" w:rsidRPr="005B22E8" w:rsidRDefault="008D5E8D" w:rsidP="005B22E8">
            <w:pPr>
              <w:jc w:val="center"/>
              <w:rPr>
                <w:rFonts w:cs="Times New Roman"/>
                <w:sz w:val="20"/>
                <w:szCs w:val="20"/>
                <w:rtl/>
              </w:rPr>
            </w:pPr>
            <w:r w:rsidRPr="005B22E8">
              <w:rPr>
                <w:rFonts w:cs="Times New Roman"/>
                <w:sz w:val="20"/>
                <w:szCs w:val="20"/>
              </w:rPr>
              <w:t>-</w:t>
            </w:r>
          </w:p>
        </w:tc>
        <w:tc>
          <w:tcPr>
            <w:tcW w:w="2000" w:type="dxa"/>
            <w:gridSpan w:val="2"/>
          </w:tcPr>
          <w:p w:rsidR="008D5E8D" w:rsidRPr="005B22E8" w:rsidRDefault="008D5E8D" w:rsidP="005B22E8">
            <w:pPr>
              <w:jc w:val="center"/>
              <w:rPr>
                <w:rFonts w:cs="Times New Roman"/>
                <w:sz w:val="20"/>
                <w:szCs w:val="20"/>
                <w:rtl/>
              </w:rPr>
            </w:pPr>
            <w:r w:rsidRPr="005B22E8">
              <w:rPr>
                <w:rFonts w:cs="Times New Roman"/>
                <w:sz w:val="20"/>
                <w:szCs w:val="20"/>
              </w:rPr>
              <w:t>20</w:t>
            </w:r>
          </w:p>
        </w:tc>
        <w:tc>
          <w:tcPr>
            <w:tcW w:w="1989" w:type="dxa"/>
            <w:gridSpan w:val="2"/>
          </w:tcPr>
          <w:p w:rsidR="008D5E8D" w:rsidRPr="005B22E8" w:rsidRDefault="008D5E8D" w:rsidP="005B22E8">
            <w:pPr>
              <w:jc w:val="center"/>
              <w:rPr>
                <w:rFonts w:cs="Times New Roman"/>
                <w:b/>
                <w:bCs/>
                <w:sz w:val="20"/>
                <w:szCs w:val="20"/>
                <w:rtl/>
              </w:rPr>
            </w:pPr>
            <w:r w:rsidRPr="005B22E8">
              <w:rPr>
                <w:rFonts w:cs="Times New Roman"/>
                <w:b/>
                <w:bCs/>
                <w:sz w:val="20"/>
                <w:szCs w:val="20"/>
              </w:rPr>
              <w:t>J</w:t>
            </w:r>
          </w:p>
        </w:tc>
      </w:tr>
      <w:tr w:rsidR="008D5E8D" w:rsidRPr="005B22E8" w:rsidTr="005B22E8">
        <w:trPr>
          <w:gridAfter w:val="1"/>
          <w:wAfter w:w="7" w:type="dxa"/>
          <w:trHeight w:val="207"/>
        </w:trPr>
        <w:tc>
          <w:tcPr>
            <w:tcW w:w="761" w:type="dxa"/>
            <w:gridSpan w:val="2"/>
          </w:tcPr>
          <w:p w:rsidR="008D5E8D" w:rsidRPr="005B22E8" w:rsidRDefault="008D5E8D" w:rsidP="005B22E8">
            <w:pPr>
              <w:jc w:val="center"/>
              <w:rPr>
                <w:rFonts w:cs="Times New Roman"/>
                <w:sz w:val="20"/>
                <w:szCs w:val="20"/>
              </w:rPr>
            </w:pPr>
            <w:r w:rsidRPr="005B22E8">
              <w:rPr>
                <w:rFonts w:cs="Times New Roman"/>
                <w:sz w:val="20"/>
                <w:szCs w:val="20"/>
              </w:rPr>
              <w:t>60%</w:t>
            </w:r>
          </w:p>
        </w:tc>
        <w:tc>
          <w:tcPr>
            <w:tcW w:w="853" w:type="dxa"/>
          </w:tcPr>
          <w:p w:rsidR="008D5E8D" w:rsidRPr="005B22E8" w:rsidRDefault="008D5E8D" w:rsidP="005B22E8">
            <w:pPr>
              <w:jc w:val="center"/>
              <w:rPr>
                <w:rFonts w:cs="Times New Roman"/>
                <w:sz w:val="20"/>
                <w:szCs w:val="20"/>
              </w:rPr>
            </w:pPr>
            <w:r w:rsidRPr="005B22E8">
              <w:rPr>
                <w:rFonts w:cs="Times New Roman"/>
                <w:sz w:val="20"/>
                <w:szCs w:val="20"/>
              </w:rPr>
              <w:t>20%</w:t>
            </w:r>
          </w:p>
        </w:tc>
        <w:tc>
          <w:tcPr>
            <w:tcW w:w="710" w:type="dxa"/>
          </w:tcPr>
          <w:p w:rsidR="008D5E8D" w:rsidRPr="005B22E8" w:rsidRDefault="008D5E8D" w:rsidP="005B22E8">
            <w:pPr>
              <w:jc w:val="center"/>
              <w:rPr>
                <w:rFonts w:cs="Times New Roman"/>
                <w:sz w:val="20"/>
                <w:szCs w:val="20"/>
              </w:rPr>
            </w:pPr>
            <w:r w:rsidRPr="005B22E8">
              <w:rPr>
                <w:rFonts w:cs="Times New Roman"/>
                <w:sz w:val="20"/>
                <w:szCs w:val="20"/>
              </w:rPr>
              <w:t>100%</w:t>
            </w:r>
          </w:p>
        </w:tc>
        <w:tc>
          <w:tcPr>
            <w:tcW w:w="711" w:type="dxa"/>
          </w:tcPr>
          <w:p w:rsidR="008D5E8D" w:rsidRPr="005B22E8" w:rsidRDefault="008D5E8D" w:rsidP="005B22E8">
            <w:pPr>
              <w:jc w:val="center"/>
              <w:rPr>
                <w:rFonts w:cs="Times New Roman"/>
                <w:sz w:val="20"/>
                <w:szCs w:val="20"/>
              </w:rPr>
            </w:pPr>
            <w:r w:rsidRPr="005B22E8">
              <w:rPr>
                <w:rFonts w:cs="Times New Roman"/>
                <w:sz w:val="20"/>
                <w:szCs w:val="20"/>
              </w:rPr>
              <w:t>50%</w:t>
            </w:r>
          </w:p>
        </w:tc>
        <w:tc>
          <w:tcPr>
            <w:tcW w:w="711" w:type="dxa"/>
          </w:tcPr>
          <w:p w:rsidR="008D5E8D" w:rsidRPr="005B22E8" w:rsidRDefault="008D5E8D" w:rsidP="005B22E8">
            <w:pPr>
              <w:jc w:val="center"/>
              <w:rPr>
                <w:rFonts w:cs="Times New Roman"/>
                <w:sz w:val="20"/>
                <w:szCs w:val="20"/>
              </w:rPr>
            </w:pPr>
            <w:r w:rsidRPr="005B22E8">
              <w:rPr>
                <w:rFonts w:cs="Times New Roman"/>
                <w:sz w:val="20"/>
                <w:szCs w:val="20"/>
              </w:rPr>
              <w:t>80%</w:t>
            </w:r>
          </w:p>
        </w:tc>
        <w:tc>
          <w:tcPr>
            <w:tcW w:w="711" w:type="dxa"/>
          </w:tcPr>
          <w:p w:rsidR="008D5E8D" w:rsidRPr="005B22E8" w:rsidRDefault="008D5E8D" w:rsidP="005B22E8">
            <w:pPr>
              <w:jc w:val="center"/>
              <w:rPr>
                <w:rFonts w:cs="Times New Roman"/>
                <w:sz w:val="20"/>
                <w:szCs w:val="20"/>
              </w:rPr>
            </w:pPr>
            <w:r w:rsidRPr="005B22E8">
              <w:rPr>
                <w:rFonts w:cs="Times New Roman"/>
                <w:sz w:val="20"/>
                <w:szCs w:val="20"/>
              </w:rPr>
              <w:t>100%</w:t>
            </w:r>
          </w:p>
        </w:tc>
        <w:tc>
          <w:tcPr>
            <w:tcW w:w="710" w:type="dxa"/>
          </w:tcPr>
          <w:p w:rsidR="008D5E8D" w:rsidRPr="005B22E8" w:rsidRDefault="008D5E8D" w:rsidP="005B22E8">
            <w:pPr>
              <w:jc w:val="center"/>
              <w:rPr>
                <w:rFonts w:cs="Times New Roman"/>
                <w:sz w:val="20"/>
                <w:szCs w:val="20"/>
              </w:rPr>
            </w:pPr>
            <w:r w:rsidRPr="005B22E8">
              <w:rPr>
                <w:rFonts w:cs="Times New Roman"/>
                <w:sz w:val="20"/>
                <w:szCs w:val="20"/>
              </w:rPr>
              <w:t>70%</w:t>
            </w:r>
          </w:p>
        </w:tc>
        <w:tc>
          <w:tcPr>
            <w:tcW w:w="2000" w:type="dxa"/>
            <w:gridSpan w:val="2"/>
          </w:tcPr>
          <w:p w:rsidR="008D5E8D" w:rsidRPr="005B22E8" w:rsidRDefault="008D5E8D" w:rsidP="005B22E8">
            <w:pPr>
              <w:jc w:val="center"/>
              <w:rPr>
                <w:rFonts w:cs="Times New Roman"/>
                <w:sz w:val="20"/>
                <w:szCs w:val="20"/>
              </w:rPr>
            </w:pPr>
          </w:p>
        </w:tc>
        <w:tc>
          <w:tcPr>
            <w:tcW w:w="1989" w:type="dxa"/>
            <w:gridSpan w:val="2"/>
          </w:tcPr>
          <w:p w:rsidR="008D5E8D" w:rsidRPr="005B22E8" w:rsidRDefault="008D5E8D" w:rsidP="005B22E8">
            <w:pPr>
              <w:jc w:val="center"/>
              <w:rPr>
                <w:rFonts w:cs="Times New Roman"/>
                <w:b/>
                <w:bCs/>
                <w:sz w:val="20"/>
                <w:szCs w:val="20"/>
              </w:rPr>
            </w:pPr>
            <w:r w:rsidRPr="005B22E8">
              <w:rPr>
                <w:rFonts w:cs="Times New Roman"/>
                <w:b/>
                <w:bCs/>
                <w:sz w:val="20"/>
                <w:szCs w:val="20"/>
              </w:rPr>
              <w:t>Total</w:t>
            </w:r>
          </w:p>
        </w:tc>
      </w:tr>
    </w:tbl>
    <w:p w:rsidR="00C91126" w:rsidRPr="005B22E8" w:rsidRDefault="00C91126" w:rsidP="005B22E8">
      <w:pPr>
        <w:rPr>
          <w:sz w:val="20"/>
          <w:szCs w:val="20"/>
        </w:rPr>
      </w:pPr>
    </w:p>
    <w:p w:rsidR="008D5E8D" w:rsidRPr="005B22E8" w:rsidRDefault="008D5E8D" w:rsidP="005B22E8">
      <w:pPr>
        <w:rPr>
          <w:rFonts w:cs="Times New Roman"/>
          <w:sz w:val="20"/>
          <w:szCs w:val="20"/>
        </w:rPr>
        <w:sectPr w:rsidR="008D5E8D" w:rsidRPr="005B22E8" w:rsidSect="005B22E8">
          <w:type w:val="continuous"/>
          <w:pgSz w:w="12240" w:h="15840" w:code="1"/>
          <w:pgMar w:top="1440" w:right="1440" w:bottom="1440" w:left="1440" w:header="720" w:footer="720" w:gutter="0"/>
          <w:cols w:space="708"/>
          <w:docGrid w:linePitch="360"/>
        </w:sectPr>
      </w:pPr>
    </w:p>
    <w:p w:rsidR="008D5E8D" w:rsidRPr="005B22E8" w:rsidRDefault="008D5E8D" w:rsidP="005B22E8">
      <w:pPr>
        <w:jc w:val="center"/>
        <w:rPr>
          <w:rFonts w:cs="Times New Roman"/>
          <w:b/>
          <w:bCs/>
          <w:sz w:val="20"/>
          <w:szCs w:val="20"/>
        </w:rPr>
      </w:pPr>
      <w:r w:rsidRPr="005B22E8">
        <w:rPr>
          <w:rFonts w:cs="Times New Roman"/>
          <w:b/>
          <w:bCs/>
          <w:sz w:val="20"/>
          <w:szCs w:val="20"/>
        </w:rPr>
        <w:lastRenderedPageBreak/>
        <w:t xml:space="preserve">Table (3): Differentiation of sanitizer activity as bactericidal or </w:t>
      </w:r>
      <w:proofErr w:type="spellStart"/>
      <w:r w:rsidRPr="005B22E8">
        <w:rPr>
          <w:rFonts w:cs="Times New Roman"/>
          <w:b/>
          <w:bCs/>
          <w:sz w:val="20"/>
          <w:szCs w:val="20"/>
        </w:rPr>
        <w:t>bacteriostatic</w:t>
      </w:r>
      <w:proofErr w:type="spellEnd"/>
      <w:r w:rsidRPr="005B22E8">
        <w:rPr>
          <w:rFonts w:cs="Times New Roman"/>
          <w:b/>
          <w:bCs/>
          <w:sz w:val="20"/>
          <w:szCs w:val="20"/>
        </w:rPr>
        <w:t xml:space="preserve"> effect</w:t>
      </w:r>
    </w:p>
    <w:p w:rsidR="008D5E8D" w:rsidRPr="005B22E8" w:rsidRDefault="008D5E8D" w:rsidP="005B22E8">
      <w:pPr>
        <w:rPr>
          <w:sz w:val="20"/>
          <w:szCs w:val="20"/>
        </w:rPr>
        <w:sectPr w:rsidR="008D5E8D" w:rsidRPr="005B22E8" w:rsidSect="005B22E8">
          <w:type w:val="continuous"/>
          <w:pgSz w:w="12240" w:h="15840" w:code="1"/>
          <w:pgMar w:top="1440" w:right="1440" w:bottom="1440" w:left="1440" w:header="720" w:footer="720" w:gutter="0"/>
          <w:cols w:space="708"/>
          <w:docGrid w:linePitch="360"/>
        </w:sectPr>
      </w:pPr>
    </w:p>
    <w:tbl>
      <w:tblPr>
        <w:bidiVisual/>
        <w:tblW w:w="935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1392"/>
        <w:gridCol w:w="1274"/>
        <w:gridCol w:w="1582"/>
        <w:gridCol w:w="1247"/>
        <w:gridCol w:w="1610"/>
        <w:gridCol w:w="14"/>
        <w:gridCol w:w="1235"/>
        <w:gridCol w:w="985"/>
        <w:gridCol w:w="7"/>
      </w:tblGrid>
      <w:tr w:rsidR="008D5E8D" w:rsidRPr="005B22E8" w:rsidTr="005B22E8">
        <w:trPr>
          <w:gridAfter w:val="1"/>
          <w:wAfter w:w="7" w:type="dxa"/>
          <w:trHeight w:val="244"/>
        </w:trPr>
        <w:tc>
          <w:tcPr>
            <w:tcW w:w="7112" w:type="dxa"/>
            <w:gridSpan w:val="6"/>
          </w:tcPr>
          <w:p w:rsidR="008D5E8D" w:rsidRPr="005B22E8" w:rsidRDefault="008D5E8D" w:rsidP="005B22E8">
            <w:pPr>
              <w:jc w:val="center"/>
              <w:rPr>
                <w:rFonts w:cs="Times New Roman"/>
                <w:b/>
                <w:bCs/>
                <w:sz w:val="20"/>
                <w:szCs w:val="20"/>
              </w:rPr>
            </w:pPr>
            <w:r w:rsidRPr="005B22E8">
              <w:rPr>
                <w:rFonts w:cs="Times New Roman"/>
                <w:b/>
                <w:bCs/>
                <w:sz w:val="20"/>
                <w:szCs w:val="20"/>
              </w:rPr>
              <w:lastRenderedPageBreak/>
              <w:t>Bacterial Isolates</w:t>
            </w:r>
          </w:p>
        </w:tc>
        <w:tc>
          <w:tcPr>
            <w:tcW w:w="2234" w:type="dxa"/>
            <w:gridSpan w:val="3"/>
            <w:tcBorders>
              <w:tl2br w:val="nil"/>
            </w:tcBorders>
          </w:tcPr>
          <w:p w:rsidR="008D5E8D" w:rsidRPr="005B22E8" w:rsidRDefault="008D5E8D" w:rsidP="005B22E8">
            <w:pPr>
              <w:jc w:val="center"/>
              <w:rPr>
                <w:rFonts w:cs="Times New Roman"/>
                <w:b/>
                <w:bCs/>
                <w:sz w:val="20"/>
                <w:szCs w:val="20"/>
                <w:rtl/>
              </w:rPr>
            </w:pPr>
          </w:p>
        </w:tc>
      </w:tr>
      <w:tr w:rsidR="008D5E8D" w:rsidRPr="005B22E8" w:rsidTr="005B22E8">
        <w:trPr>
          <w:gridBefore w:val="1"/>
          <w:wBefore w:w="7" w:type="dxa"/>
          <w:trHeight w:val="101"/>
        </w:trPr>
        <w:tc>
          <w:tcPr>
            <w:tcW w:w="2666" w:type="dxa"/>
            <w:gridSpan w:val="2"/>
          </w:tcPr>
          <w:p w:rsidR="008D5E8D" w:rsidRPr="005B22E8" w:rsidRDefault="008D5E8D" w:rsidP="005B22E8">
            <w:pPr>
              <w:jc w:val="center"/>
              <w:rPr>
                <w:rFonts w:cs="Times New Roman"/>
                <w:b/>
                <w:bCs/>
                <w:i/>
                <w:iCs/>
                <w:sz w:val="20"/>
                <w:szCs w:val="20"/>
              </w:rPr>
            </w:pPr>
            <w:r w:rsidRPr="005B22E8">
              <w:rPr>
                <w:rFonts w:cs="Times New Roman"/>
                <w:b/>
                <w:bCs/>
                <w:i/>
                <w:iCs/>
                <w:sz w:val="20"/>
                <w:szCs w:val="20"/>
              </w:rPr>
              <w:t>Gram Positive</w:t>
            </w:r>
          </w:p>
        </w:tc>
        <w:tc>
          <w:tcPr>
            <w:tcW w:w="4453" w:type="dxa"/>
            <w:gridSpan w:val="4"/>
          </w:tcPr>
          <w:p w:rsidR="008D5E8D" w:rsidRPr="005B22E8" w:rsidRDefault="008D5E8D" w:rsidP="005B22E8">
            <w:pPr>
              <w:jc w:val="center"/>
              <w:rPr>
                <w:rFonts w:ascii="AdvTimes-i" w:cs="AdvTimes-i"/>
                <w:b/>
                <w:bCs/>
                <w:i/>
                <w:iCs/>
                <w:sz w:val="20"/>
                <w:szCs w:val="20"/>
              </w:rPr>
            </w:pPr>
            <w:r w:rsidRPr="005B22E8">
              <w:rPr>
                <w:rFonts w:ascii="AdvTimes-i" w:cs="AdvTimes-i"/>
                <w:b/>
                <w:bCs/>
                <w:i/>
                <w:iCs/>
                <w:sz w:val="20"/>
                <w:szCs w:val="20"/>
              </w:rPr>
              <w:t>Gram Negative</w:t>
            </w:r>
          </w:p>
        </w:tc>
        <w:tc>
          <w:tcPr>
            <w:tcW w:w="1235" w:type="dxa"/>
            <w:vMerge w:val="restart"/>
            <w:tcBorders>
              <w:tl2br w:val="nil"/>
            </w:tcBorders>
          </w:tcPr>
          <w:p w:rsidR="008D5E8D" w:rsidRPr="005B22E8" w:rsidRDefault="008D5E8D" w:rsidP="005B22E8">
            <w:pPr>
              <w:jc w:val="center"/>
              <w:rPr>
                <w:rFonts w:cs="Times New Roman"/>
                <w:b/>
                <w:bCs/>
                <w:sz w:val="20"/>
                <w:szCs w:val="20"/>
              </w:rPr>
            </w:pPr>
            <w:r w:rsidRPr="005B22E8">
              <w:rPr>
                <w:rFonts w:cs="Times New Roman"/>
                <w:b/>
                <w:bCs/>
                <w:sz w:val="20"/>
                <w:szCs w:val="20"/>
              </w:rPr>
              <w:t>Sanitizer gel</w:t>
            </w:r>
          </w:p>
          <w:p w:rsidR="008D5E8D" w:rsidRPr="005B22E8" w:rsidRDefault="008D5E8D" w:rsidP="005B22E8">
            <w:pPr>
              <w:rPr>
                <w:rFonts w:cs="Times New Roman"/>
                <w:sz w:val="20"/>
                <w:szCs w:val="20"/>
              </w:rPr>
            </w:pPr>
            <w:r w:rsidRPr="005B22E8">
              <w:rPr>
                <w:rFonts w:cs="Times New Roman"/>
                <w:b/>
                <w:bCs/>
                <w:sz w:val="20"/>
                <w:szCs w:val="20"/>
              </w:rPr>
              <w:t>Conc.%</w:t>
            </w:r>
          </w:p>
        </w:tc>
        <w:tc>
          <w:tcPr>
            <w:tcW w:w="992" w:type="dxa"/>
            <w:gridSpan w:val="2"/>
            <w:vMerge w:val="restart"/>
            <w:tcBorders>
              <w:tl2br w:val="nil"/>
            </w:tcBorders>
          </w:tcPr>
          <w:p w:rsidR="008D5E8D" w:rsidRPr="005B22E8" w:rsidRDefault="008D5E8D" w:rsidP="005B22E8">
            <w:pPr>
              <w:jc w:val="center"/>
              <w:rPr>
                <w:rFonts w:cs="Times New Roman"/>
                <w:sz w:val="20"/>
                <w:szCs w:val="20"/>
              </w:rPr>
            </w:pPr>
            <w:r w:rsidRPr="005B22E8">
              <w:rPr>
                <w:rFonts w:cs="Times New Roman"/>
                <w:b/>
                <w:bCs/>
                <w:sz w:val="20"/>
                <w:szCs w:val="20"/>
              </w:rPr>
              <w:t>Sanitizer gel</w:t>
            </w:r>
          </w:p>
        </w:tc>
      </w:tr>
      <w:tr w:rsidR="008D5E8D" w:rsidRPr="005B22E8" w:rsidTr="005B22E8">
        <w:trPr>
          <w:gridBefore w:val="1"/>
          <w:wBefore w:w="6" w:type="dxa"/>
          <w:trHeight w:val="101"/>
        </w:trPr>
        <w:tc>
          <w:tcPr>
            <w:tcW w:w="1392" w:type="dxa"/>
          </w:tcPr>
          <w:p w:rsidR="008D5E8D" w:rsidRPr="005B22E8" w:rsidRDefault="008D5E8D" w:rsidP="005B22E8">
            <w:pPr>
              <w:jc w:val="center"/>
              <w:rPr>
                <w:rFonts w:cs="Times New Roman"/>
                <w:i/>
                <w:iCs/>
                <w:sz w:val="20"/>
                <w:szCs w:val="20"/>
                <w:rtl/>
              </w:rPr>
            </w:pPr>
            <w:r w:rsidRPr="005B22E8">
              <w:rPr>
                <w:rFonts w:cs="Times New Roman"/>
                <w:i/>
                <w:iCs/>
                <w:sz w:val="20"/>
                <w:szCs w:val="20"/>
              </w:rPr>
              <w:t xml:space="preserve">S. </w:t>
            </w:r>
            <w:proofErr w:type="spellStart"/>
            <w:r w:rsidRPr="005B22E8">
              <w:rPr>
                <w:rFonts w:cs="Times New Roman"/>
                <w:i/>
                <w:iCs/>
                <w:sz w:val="20"/>
                <w:szCs w:val="20"/>
              </w:rPr>
              <w:t>aureus</w:t>
            </w:r>
            <w:proofErr w:type="spellEnd"/>
            <w:r w:rsidRPr="005B22E8">
              <w:rPr>
                <w:rFonts w:cs="Times New Roman"/>
                <w:i/>
                <w:iCs/>
                <w:sz w:val="20"/>
                <w:szCs w:val="20"/>
              </w:rPr>
              <w:t xml:space="preserve"> </w:t>
            </w:r>
            <w:smartTag w:uri="urn:schemas-microsoft-com:office:smarttags" w:element="stockticker">
              <w:r w:rsidRPr="005B22E8">
                <w:rPr>
                  <w:rFonts w:cs="Times New Roman"/>
                  <w:sz w:val="20"/>
                  <w:szCs w:val="20"/>
                </w:rPr>
                <w:t>ATCC</w:t>
              </w:r>
            </w:smartTag>
            <w:r w:rsidRPr="005B22E8">
              <w:rPr>
                <w:rFonts w:cs="Times New Roman"/>
                <w:i/>
                <w:iCs/>
                <w:sz w:val="20"/>
                <w:szCs w:val="20"/>
              </w:rPr>
              <w:t xml:space="preserve"> </w:t>
            </w:r>
            <w:r w:rsidRPr="005B22E8">
              <w:rPr>
                <w:rFonts w:cs="Times New Roman"/>
                <w:sz w:val="20"/>
                <w:szCs w:val="20"/>
              </w:rPr>
              <w:t>29213</w:t>
            </w:r>
          </w:p>
        </w:tc>
        <w:tc>
          <w:tcPr>
            <w:tcW w:w="1273" w:type="dxa"/>
          </w:tcPr>
          <w:p w:rsidR="008D5E8D" w:rsidRPr="005B22E8" w:rsidRDefault="008D5E8D" w:rsidP="005B22E8">
            <w:pPr>
              <w:jc w:val="center"/>
              <w:rPr>
                <w:rFonts w:cs="Times New Roman"/>
                <w:i/>
                <w:iCs/>
                <w:sz w:val="20"/>
                <w:szCs w:val="20"/>
                <w:rtl/>
              </w:rPr>
            </w:pPr>
            <w:r w:rsidRPr="005B22E8">
              <w:rPr>
                <w:rFonts w:cs="Times New Roman"/>
                <w:i/>
                <w:iCs/>
                <w:sz w:val="20"/>
                <w:szCs w:val="20"/>
              </w:rPr>
              <w:t xml:space="preserve">S. </w:t>
            </w:r>
            <w:proofErr w:type="spellStart"/>
            <w:r w:rsidRPr="005B22E8">
              <w:rPr>
                <w:rFonts w:cs="Times New Roman"/>
                <w:i/>
                <w:iCs/>
                <w:sz w:val="20"/>
                <w:szCs w:val="20"/>
              </w:rPr>
              <w:t>epidemidis</w:t>
            </w:r>
            <w:proofErr w:type="spellEnd"/>
          </w:p>
        </w:tc>
        <w:tc>
          <w:tcPr>
            <w:tcW w:w="1582" w:type="dxa"/>
          </w:tcPr>
          <w:p w:rsidR="008D5E8D" w:rsidRPr="005B22E8" w:rsidRDefault="008D5E8D" w:rsidP="005B22E8">
            <w:pPr>
              <w:jc w:val="center"/>
              <w:rPr>
                <w:rFonts w:cs="Times New Roman"/>
                <w:i/>
                <w:iCs/>
                <w:sz w:val="20"/>
                <w:szCs w:val="20"/>
              </w:rPr>
            </w:pPr>
            <w:r w:rsidRPr="005B22E8">
              <w:rPr>
                <w:rFonts w:cs="Times New Roman"/>
                <w:i/>
                <w:iCs/>
                <w:sz w:val="20"/>
                <w:szCs w:val="20"/>
              </w:rPr>
              <w:t xml:space="preserve">Bacillus </w:t>
            </w:r>
            <w:proofErr w:type="spellStart"/>
            <w:r w:rsidRPr="005B22E8">
              <w:rPr>
                <w:rFonts w:cs="Times New Roman"/>
                <w:i/>
                <w:iCs/>
                <w:sz w:val="20"/>
                <w:szCs w:val="20"/>
              </w:rPr>
              <w:t>subtilis</w:t>
            </w:r>
            <w:proofErr w:type="spellEnd"/>
            <w:r w:rsidRPr="005B22E8">
              <w:rPr>
                <w:rFonts w:cs="Times New Roman"/>
                <w:i/>
                <w:iCs/>
                <w:sz w:val="20"/>
                <w:szCs w:val="20"/>
              </w:rPr>
              <w:t xml:space="preserve"> ATCC6633</w:t>
            </w:r>
          </w:p>
        </w:tc>
        <w:tc>
          <w:tcPr>
            <w:tcW w:w="1247" w:type="dxa"/>
          </w:tcPr>
          <w:p w:rsidR="008D5E8D" w:rsidRPr="005B22E8" w:rsidRDefault="008D5E8D" w:rsidP="005B22E8">
            <w:pPr>
              <w:jc w:val="center"/>
              <w:rPr>
                <w:rFonts w:cs="Times New Roman"/>
                <w:i/>
                <w:iCs/>
                <w:color w:val="FF0000"/>
                <w:sz w:val="20"/>
                <w:szCs w:val="20"/>
                <w:rtl/>
              </w:rPr>
            </w:pPr>
            <w:r w:rsidRPr="005B22E8">
              <w:rPr>
                <w:rFonts w:cs="Times New Roman"/>
                <w:i/>
                <w:iCs/>
                <w:sz w:val="20"/>
                <w:szCs w:val="20"/>
              </w:rPr>
              <w:t xml:space="preserve">P. </w:t>
            </w:r>
            <w:proofErr w:type="spellStart"/>
            <w:r w:rsidRPr="005B22E8">
              <w:rPr>
                <w:rFonts w:cs="Times New Roman"/>
                <w:i/>
                <w:iCs/>
                <w:sz w:val="20"/>
                <w:szCs w:val="20"/>
              </w:rPr>
              <w:t>aeroginosa</w:t>
            </w:r>
            <w:proofErr w:type="spellEnd"/>
          </w:p>
        </w:tc>
        <w:tc>
          <w:tcPr>
            <w:tcW w:w="1624" w:type="dxa"/>
            <w:gridSpan w:val="2"/>
          </w:tcPr>
          <w:p w:rsidR="008D5E8D" w:rsidRPr="005B22E8" w:rsidRDefault="008D5E8D" w:rsidP="005B22E8">
            <w:pPr>
              <w:jc w:val="center"/>
              <w:rPr>
                <w:rFonts w:cs="Times New Roman"/>
                <w:i/>
                <w:iCs/>
                <w:sz w:val="20"/>
                <w:szCs w:val="20"/>
                <w:rtl/>
              </w:rPr>
            </w:pPr>
            <w:r w:rsidRPr="005B22E8">
              <w:rPr>
                <w:rFonts w:cs="Times New Roman"/>
                <w:i/>
                <w:iCs/>
                <w:sz w:val="20"/>
                <w:szCs w:val="20"/>
              </w:rPr>
              <w:t xml:space="preserve">Escherichia coli </w:t>
            </w:r>
            <w:r w:rsidRPr="005B22E8">
              <w:rPr>
                <w:rFonts w:cs="Times New Roman"/>
                <w:sz w:val="20"/>
                <w:szCs w:val="20"/>
              </w:rPr>
              <w:t>ATCC25422</w:t>
            </w:r>
          </w:p>
        </w:tc>
        <w:tc>
          <w:tcPr>
            <w:tcW w:w="1235" w:type="dxa"/>
            <w:vMerge/>
            <w:tcBorders>
              <w:tl2br w:val="nil"/>
            </w:tcBorders>
          </w:tcPr>
          <w:p w:rsidR="008D5E8D" w:rsidRPr="005B22E8" w:rsidRDefault="008D5E8D" w:rsidP="005B22E8">
            <w:pPr>
              <w:rPr>
                <w:rFonts w:cs="Times New Roman"/>
                <w:sz w:val="20"/>
                <w:szCs w:val="20"/>
              </w:rPr>
            </w:pPr>
          </w:p>
        </w:tc>
        <w:tc>
          <w:tcPr>
            <w:tcW w:w="992" w:type="dxa"/>
            <w:gridSpan w:val="2"/>
            <w:vMerge/>
            <w:tcBorders>
              <w:tl2br w:val="nil"/>
            </w:tcBorders>
          </w:tcPr>
          <w:p w:rsidR="008D5E8D" w:rsidRPr="005B22E8" w:rsidRDefault="008D5E8D" w:rsidP="005B22E8">
            <w:pPr>
              <w:rPr>
                <w:rFonts w:cs="Times New Roman"/>
                <w:sz w:val="20"/>
                <w:szCs w:val="20"/>
              </w:rPr>
            </w:pPr>
          </w:p>
        </w:tc>
      </w:tr>
      <w:tr w:rsidR="008D5E8D" w:rsidRPr="005B22E8" w:rsidTr="005B22E8">
        <w:trPr>
          <w:gridBefore w:val="1"/>
          <w:wBefore w:w="6" w:type="dxa"/>
          <w:trHeight w:val="122"/>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Pr>
            </w:pPr>
            <w:r w:rsidRPr="005B22E8">
              <w:rPr>
                <w:rFonts w:cs="Times New Roman"/>
                <w:sz w:val="20"/>
                <w:szCs w:val="20"/>
              </w:rPr>
              <w:t>2</w:t>
            </w:r>
          </w:p>
        </w:tc>
        <w:tc>
          <w:tcPr>
            <w:tcW w:w="992" w:type="dxa"/>
            <w:gridSpan w:val="2"/>
            <w:vMerge w:val="restart"/>
            <w:shd w:val="clear" w:color="auto" w:fill="D9D9D9"/>
          </w:tcPr>
          <w:p w:rsidR="008D5E8D" w:rsidRPr="005B22E8" w:rsidRDefault="008D5E8D" w:rsidP="005B22E8">
            <w:pPr>
              <w:jc w:val="center"/>
              <w:rPr>
                <w:rFonts w:cs="Times New Roman"/>
                <w:sz w:val="20"/>
                <w:szCs w:val="20"/>
              </w:rPr>
            </w:pPr>
            <w:r w:rsidRPr="005B22E8">
              <w:rPr>
                <w:rFonts w:cs="Times New Roman"/>
                <w:sz w:val="20"/>
                <w:szCs w:val="20"/>
              </w:rPr>
              <w:t>1</w:t>
            </w:r>
          </w:p>
        </w:tc>
      </w:tr>
      <w:tr w:rsidR="008D5E8D" w:rsidRPr="005B22E8" w:rsidTr="005B22E8">
        <w:trPr>
          <w:gridBefore w:val="1"/>
          <w:wBefore w:w="6" w:type="dxa"/>
          <w:trHeight w:val="122"/>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4</w:t>
            </w:r>
          </w:p>
        </w:tc>
        <w:tc>
          <w:tcPr>
            <w:tcW w:w="992" w:type="dxa"/>
            <w:gridSpan w:val="2"/>
            <w:vMerge/>
            <w:shd w:val="clear" w:color="auto" w:fill="D9D9D9"/>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209"/>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6</w:t>
            </w:r>
          </w:p>
        </w:tc>
        <w:tc>
          <w:tcPr>
            <w:tcW w:w="992" w:type="dxa"/>
            <w:gridSpan w:val="2"/>
            <w:vMerge/>
            <w:shd w:val="clear" w:color="auto" w:fill="D9D9D9"/>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8</w:t>
            </w:r>
          </w:p>
        </w:tc>
        <w:tc>
          <w:tcPr>
            <w:tcW w:w="992" w:type="dxa"/>
            <w:gridSpan w:val="2"/>
            <w:vMerge/>
            <w:shd w:val="clear" w:color="auto" w:fill="D9D9D9"/>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tcPr>
          <w:p w:rsidR="008D5E8D" w:rsidRPr="005B22E8" w:rsidRDefault="008D5E8D" w:rsidP="005B22E8">
            <w:pPr>
              <w:jc w:val="center"/>
              <w:rPr>
                <w:sz w:val="20"/>
                <w:szCs w:val="20"/>
                <w:rtl/>
              </w:rPr>
            </w:pPr>
            <w:r w:rsidRPr="005B22E8">
              <w:rPr>
                <w:rFonts w:hint="cs"/>
                <w:sz w:val="20"/>
                <w:szCs w:val="20"/>
                <w:rtl/>
              </w:rPr>
              <w:t>-</w:t>
            </w:r>
          </w:p>
        </w:tc>
        <w:tc>
          <w:tcPr>
            <w:tcW w:w="1273" w:type="dxa"/>
          </w:tcPr>
          <w:p w:rsidR="008D5E8D" w:rsidRPr="005B22E8" w:rsidRDefault="008D5E8D" w:rsidP="005B22E8">
            <w:pPr>
              <w:jc w:val="center"/>
              <w:rPr>
                <w:sz w:val="20"/>
                <w:szCs w:val="20"/>
              </w:rPr>
            </w:pPr>
            <w:r w:rsidRPr="005B22E8">
              <w:rPr>
                <w:rFonts w:hint="cs"/>
                <w:sz w:val="20"/>
                <w:szCs w:val="20"/>
                <w:rtl/>
              </w:rPr>
              <w:t>+</w:t>
            </w:r>
          </w:p>
        </w:tc>
        <w:tc>
          <w:tcPr>
            <w:tcW w:w="1582" w:type="dxa"/>
          </w:tcPr>
          <w:p w:rsidR="008D5E8D" w:rsidRPr="005B22E8" w:rsidRDefault="008D5E8D" w:rsidP="005B22E8">
            <w:pPr>
              <w:jc w:val="center"/>
              <w:rPr>
                <w:sz w:val="20"/>
                <w:szCs w:val="20"/>
                <w:rtl/>
              </w:rPr>
            </w:pPr>
            <w:r w:rsidRPr="005B22E8">
              <w:rPr>
                <w:sz w:val="20"/>
                <w:szCs w:val="20"/>
              </w:rPr>
              <w:t>-</w:t>
            </w:r>
          </w:p>
        </w:tc>
        <w:tc>
          <w:tcPr>
            <w:tcW w:w="1247" w:type="dxa"/>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tcPr>
          <w:p w:rsidR="008D5E8D" w:rsidRPr="005B22E8" w:rsidRDefault="008D5E8D" w:rsidP="005B22E8">
            <w:pPr>
              <w:jc w:val="center"/>
              <w:rPr>
                <w:sz w:val="20"/>
                <w:szCs w:val="20"/>
                <w:rtl/>
              </w:rPr>
            </w:pPr>
            <w:r w:rsidRPr="005B22E8">
              <w:rPr>
                <w:rFonts w:hint="cs"/>
                <w:sz w:val="20"/>
                <w:szCs w:val="20"/>
                <w:rtl/>
              </w:rPr>
              <w:t>-</w:t>
            </w:r>
          </w:p>
        </w:tc>
        <w:tc>
          <w:tcPr>
            <w:tcW w:w="1235" w:type="dxa"/>
          </w:tcPr>
          <w:p w:rsidR="008D5E8D" w:rsidRPr="005B22E8" w:rsidRDefault="008D5E8D" w:rsidP="005B22E8">
            <w:pPr>
              <w:jc w:val="center"/>
              <w:rPr>
                <w:rFonts w:cs="Times New Roman"/>
                <w:sz w:val="20"/>
                <w:szCs w:val="20"/>
              </w:rPr>
            </w:pPr>
            <w:r w:rsidRPr="005B22E8">
              <w:rPr>
                <w:rFonts w:cs="Times New Roman"/>
                <w:sz w:val="20"/>
                <w:szCs w:val="20"/>
              </w:rPr>
              <w:t>2</w:t>
            </w:r>
          </w:p>
        </w:tc>
        <w:tc>
          <w:tcPr>
            <w:tcW w:w="992" w:type="dxa"/>
            <w:gridSpan w:val="2"/>
            <w:vMerge w:val="restart"/>
          </w:tcPr>
          <w:p w:rsidR="008D5E8D" w:rsidRPr="005B22E8" w:rsidRDefault="008D5E8D" w:rsidP="005B22E8">
            <w:pPr>
              <w:jc w:val="center"/>
              <w:rPr>
                <w:rFonts w:cs="Times New Roman"/>
                <w:sz w:val="20"/>
                <w:szCs w:val="20"/>
              </w:rPr>
            </w:pPr>
            <w:r w:rsidRPr="005B22E8">
              <w:rPr>
                <w:rFonts w:cs="Times New Roman"/>
                <w:sz w:val="20"/>
                <w:szCs w:val="20"/>
              </w:rPr>
              <w:t>2</w:t>
            </w:r>
          </w:p>
        </w:tc>
      </w:tr>
      <w:tr w:rsidR="008D5E8D" w:rsidRPr="005B22E8" w:rsidTr="005B22E8">
        <w:trPr>
          <w:gridBefore w:val="1"/>
          <w:wBefore w:w="6" w:type="dxa"/>
          <w:trHeight w:val="122"/>
        </w:trPr>
        <w:tc>
          <w:tcPr>
            <w:tcW w:w="1392" w:type="dxa"/>
          </w:tcPr>
          <w:p w:rsidR="008D5E8D" w:rsidRPr="005B22E8" w:rsidRDefault="008D5E8D" w:rsidP="005B22E8">
            <w:pPr>
              <w:jc w:val="center"/>
              <w:rPr>
                <w:sz w:val="20"/>
                <w:szCs w:val="20"/>
                <w:rtl/>
              </w:rPr>
            </w:pPr>
            <w:r w:rsidRPr="005B22E8">
              <w:rPr>
                <w:rFonts w:hint="cs"/>
                <w:sz w:val="20"/>
                <w:szCs w:val="20"/>
                <w:rtl/>
              </w:rPr>
              <w:t>-</w:t>
            </w:r>
          </w:p>
        </w:tc>
        <w:tc>
          <w:tcPr>
            <w:tcW w:w="1273" w:type="dxa"/>
          </w:tcPr>
          <w:p w:rsidR="008D5E8D" w:rsidRPr="005B22E8" w:rsidRDefault="008D5E8D" w:rsidP="005B22E8">
            <w:pPr>
              <w:jc w:val="center"/>
              <w:rPr>
                <w:b/>
                <w:bCs/>
                <w:sz w:val="20"/>
                <w:szCs w:val="20"/>
              </w:rPr>
            </w:pPr>
            <w:r w:rsidRPr="005B22E8">
              <w:rPr>
                <w:rFonts w:hint="cs"/>
                <w:b/>
                <w:bCs/>
                <w:sz w:val="20"/>
                <w:szCs w:val="20"/>
                <w:rtl/>
              </w:rPr>
              <w:t>+</w:t>
            </w:r>
          </w:p>
        </w:tc>
        <w:tc>
          <w:tcPr>
            <w:tcW w:w="1582" w:type="dxa"/>
          </w:tcPr>
          <w:p w:rsidR="008D5E8D" w:rsidRPr="005B22E8" w:rsidRDefault="008D5E8D" w:rsidP="005B22E8">
            <w:pPr>
              <w:jc w:val="center"/>
              <w:rPr>
                <w:b/>
                <w:bCs/>
                <w:sz w:val="20"/>
                <w:szCs w:val="20"/>
              </w:rPr>
            </w:pPr>
            <w:r w:rsidRPr="005B22E8">
              <w:rPr>
                <w:rFonts w:hint="cs"/>
                <w:b/>
                <w:bCs/>
                <w:sz w:val="20"/>
                <w:szCs w:val="20"/>
                <w:rtl/>
              </w:rPr>
              <w:t>+</w:t>
            </w:r>
          </w:p>
        </w:tc>
        <w:tc>
          <w:tcPr>
            <w:tcW w:w="1247" w:type="dxa"/>
          </w:tcPr>
          <w:p w:rsidR="008D5E8D" w:rsidRPr="005B22E8" w:rsidRDefault="008D5E8D" w:rsidP="005B22E8">
            <w:pPr>
              <w:jc w:val="center"/>
              <w:rPr>
                <w:b/>
                <w:bCs/>
                <w:sz w:val="20"/>
                <w:szCs w:val="20"/>
                <w:rtl/>
              </w:rPr>
            </w:pPr>
            <w:r w:rsidRPr="005B22E8">
              <w:rPr>
                <w:rFonts w:hint="cs"/>
                <w:b/>
                <w:bCs/>
                <w:sz w:val="20"/>
                <w:szCs w:val="20"/>
                <w:rtl/>
              </w:rPr>
              <w:t>-</w:t>
            </w:r>
          </w:p>
        </w:tc>
        <w:tc>
          <w:tcPr>
            <w:tcW w:w="1624" w:type="dxa"/>
            <w:gridSpan w:val="2"/>
          </w:tcPr>
          <w:p w:rsidR="008D5E8D" w:rsidRPr="005B22E8" w:rsidRDefault="008D5E8D" w:rsidP="005B22E8">
            <w:pPr>
              <w:jc w:val="center"/>
              <w:rPr>
                <w:b/>
                <w:bCs/>
                <w:sz w:val="20"/>
                <w:szCs w:val="20"/>
              </w:rPr>
            </w:pPr>
            <w:r w:rsidRPr="005B22E8">
              <w:rPr>
                <w:rFonts w:hint="cs"/>
                <w:b/>
                <w:bCs/>
                <w:sz w:val="20"/>
                <w:szCs w:val="20"/>
                <w:rtl/>
              </w:rPr>
              <w:t>+</w:t>
            </w:r>
          </w:p>
        </w:tc>
        <w:tc>
          <w:tcPr>
            <w:tcW w:w="1235" w:type="dxa"/>
          </w:tcPr>
          <w:p w:rsidR="008D5E8D" w:rsidRPr="005B22E8" w:rsidRDefault="008D5E8D" w:rsidP="005B22E8">
            <w:pPr>
              <w:jc w:val="center"/>
              <w:rPr>
                <w:rFonts w:cs="Times New Roman"/>
                <w:sz w:val="20"/>
                <w:szCs w:val="20"/>
                <w:rtl/>
              </w:rPr>
            </w:pPr>
            <w:r w:rsidRPr="005B22E8">
              <w:rPr>
                <w:rFonts w:cs="Times New Roman"/>
                <w:sz w:val="20"/>
                <w:szCs w:val="20"/>
              </w:rPr>
              <w:t>4</w:t>
            </w:r>
          </w:p>
        </w:tc>
        <w:tc>
          <w:tcPr>
            <w:tcW w:w="992" w:type="dxa"/>
            <w:gridSpan w:val="2"/>
            <w:vMerge/>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tcPr>
          <w:p w:rsidR="008D5E8D" w:rsidRPr="005B22E8" w:rsidRDefault="008D5E8D" w:rsidP="005B22E8">
            <w:pPr>
              <w:jc w:val="center"/>
              <w:rPr>
                <w:sz w:val="20"/>
                <w:szCs w:val="20"/>
                <w:rtl/>
              </w:rPr>
            </w:pPr>
            <w:r w:rsidRPr="005B22E8">
              <w:rPr>
                <w:rFonts w:hint="cs"/>
                <w:sz w:val="20"/>
                <w:szCs w:val="20"/>
                <w:rtl/>
              </w:rPr>
              <w:t>-</w:t>
            </w:r>
          </w:p>
        </w:tc>
        <w:tc>
          <w:tcPr>
            <w:tcW w:w="1273" w:type="dxa"/>
          </w:tcPr>
          <w:p w:rsidR="008D5E8D" w:rsidRPr="005B22E8" w:rsidRDefault="008D5E8D" w:rsidP="005B22E8">
            <w:pPr>
              <w:jc w:val="center"/>
              <w:rPr>
                <w:b/>
                <w:bCs/>
                <w:sz w:val="20"/>
                <w:szCs w:val="20"/>
              </w:rPr>
            </w:pPr>
            <w:r w:rsidRPr="005B22E8">
              <w:rPr>
                <w:rFonts w:hint="cs"/>
                <w:b/>
                <w:bCs/>
                <w:sz w:val="20"/>
                <w:szCs w:val="20"/>
                <w:rtl/>
              </w:rPr>
              <w:t>+</w:t>
            </w:r>
          </w:p>
        </w:tc>
        <w:tc>
          <w:tcPr>
            <w:tcW w:w="1582" w:type="dxa"/>
          </w:tcPr>
          <w:p w:rsidR="008D5E8D" w:rsidRPr="005B22E8" w:rsidRDefault="008D5E8D" w:rsidP="005B22E8">
            <w:pPr>
              <w:jc w:val="center"/>
              <w:rPr>
                <w:b/>
                <w:bCs/>
                <w:sz w:val="20"/>
                <w:szCs w:val="20"/>
              </w:rPr>
            </w:pPr>
            <w:r w:rsidRPr="005B22E8">
              <w:rPr>
                <w:rFonts w:hint="cs"/>
                <w:b/>
                <w:bCs/>
                <w:sz w:val="20"/>
                <w:szCs w:val="20"/>
                <w:rtl/>
              </w:rPr>
              <w:t>+</w:t>
            </w:r>
          </w:p>
        </w:tc>
        <w:tc>
          <w:tcPr>
            <w:tcW w:w="1247" w:type="dxa"/>
          </w:tcPr>
          <w:p w:rsidR="008D5E8D" w:rsidRPr="005B22E8" w:rsidRDefault="008D5E8D" w:rsidP="005B22E8">
            <w:pPr>
              <w:jc w:val="center"/>
              <w:rPr>
                <w:b/>
                <w:bCs/>
                <w:sz w:val="20"/>
                <w:szCs w:val="20"/>
                <w:rtl/>
              </w:rPr>
            </w:pPr>
            <w:r w:rsidRPr="005B22E8">
              <w:rPr>
                <w:rFonts w:hint="cs"/>
                <w:b/>
                <w:bCs/>
                <w:sz w:val="20"/>
                <w:szCs w:val="20"/>
                <w:rtl/>
              </w:rPr>
              <w:t>-</w:t>
            </w:r>
          </w:p>
        </w:tc>
        <w:tc>
          <w:tcPr>
            <w:tcW w:w="1624" w:type="dxa"/>
            <w:gridSpan w:val="2"/>
          </w:tcPr>
          <w:p w:rsidR="008D5E8D" w:rsidRPr="005B22E8" w:rsidRDefault="008D5E8D" w:rsidP="005B22E8">
            <w:pPr>
              <w:jc w:val="center"/>
              <w:rPr>
                <w:b/>
                <w:bCs/>
                <w:sz w:val="20"/>
                <w:szCs w:val="20"/>
              </w:rPr>
            </w:pPr>
            <w:r w:rsidRPr="005B22E8">
              <w:rPr>
                <w:rFonts w:hint="cs"/>
                <w:b/>
                <w:bCs/>
                <w:sz w:val="20"/>
                <w:szCs w:val="20"/>
                <w:rtl/>
              </w:rPr>
              <w:t>+</w:t>
            </w:r>
          </w:p>
        </w:tc>
        <w:tc>
          <w:tcPr>
            <w:tcW w:w="1235" w:type="dxa"/>
          </w:tcPr>
          <w:p w:rsidR="008D5E8D" w:rsidRPr="005B22E8" w:rsidRDefault="008D5E8D" w:rsidP="005B22E8">
            <w:pPr>
              <w:jc w:val="center"/>
              <w:rPr>
                <w:rFonts w:cs="Times New Roman"/>
                <w:sz w:val="20"/>
                <w:szCs w:val="20"/>
                <w:rtl/>
              </w:rPr>
            </w:pPr>
            <w:r w:rsidRPr="005B22E8">
              <w:rPr>
                <w:rFonts w:cs="Times New Roman"/>
                <w:sz w:val="20"/>
                <w:szCs w:val="20"/>
              </w:rPr>
              <w:t>6</w:t>
            </w:r>
          </w:p>
        </w:tc>
        <w:tc>
          <w:tcPr>
            <w:tcW w:w="992" w:type="dxa"/>
            <w:gridSpan w:val="2"/>
            <w:vMerge/>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tcPr>
          <w:p w:rsidR="008D5E8D" w:rsidRPr="005B22E8" w:rsidRDefault="008D5E8D" w:rsidP="005B22E8">
            <w:pPr>
              <w:jc w:val="center"/>
              <w:rPr>
                <w:sz w:val="20"/>
                <w:szCs w:val="20"/>
                <w:rtl/>
              </w:rPr>
            </w:pPr>
            <w:r w:rsidRPr="005B22E8">
              <w:rPr>
                <w:rFonts w:hint="cs"/>
                <w:sz w:val="20"/>
                <w:szCs w:val="20"/>
                <w:rtl/>
              </w:rPr>
              <w:t>-</w:t>
            </w:r>
          </w:p>
        </w:tc>
        <w:tc>
          <w:tcPr>
            <w:tcW w:w="1273" w:type="dxa"/>
          </w:tcPr>
          <w:p w:rsidR="008D5E8D" w:rsidRPr="005B22E8" w:rsidRDefault="008D5E8D" w:rsidP="005B22E8">
            <w:pPr>
              <w:jc w:val="center"/>
              <w:rPr>
                <w:b/>
                <w:bCs/>
                <w:sz w:val="20"/>
                <w:szCs w:val="20"/>
              </w:rPr>
            </w:pPr>
            <w:r w:rsidRPr="005B22E8">
              <w:rPr>
                <w:rFonts w:hint="cs"/>
                <w:b/>
                <w:bCs/>
                <w:sz w:val="20"/>
                <w:szCs w:val="20"/>
                <w:rtl/>
              </w:rPr>
              <w:t>+</w:t>
            </w:r>
          </w:p>
        </w:tc>
        <w:tc>
          <w:tcPr>
            <w:tcW w:w="1582" w:type="dxa"/>
          </w:tcPr>
          <w:p w:rsidR="008D5E8D" w:rsidRPr="005B22E8" w:rsidRDefault="008D5E8D" w:rsidP="005B22E8">
            <w:pPr>
              <w:jc w:val="center"/>
              <w:rPr>
                <w:b/>
                <w:bCs/>
                <w:sz w:val="20"/>
                <w:szCs w:val="20"/>
              </w:rPr>
            </w:pPr>
            <w:r w:rsidRPr="005B22E8">
              <w:rPr>
                <w:rFonts w:hint="cs"/>
                <w:b/>
                <w:bCs/>
                <w:sz w:val="20"/>
                <w:szCs w:val="20"/>
                <w:rtl/>
              </w:rPr>
              <w:t>+</w:t>
            </w:r>
          </w:p>
        </w:tc>
        <w:tc>
          <w:tcPr>
            <w:tcW w:w="1247" w:type="dxa"/>
          </w:tcPr>
          <w:p w:rsidR="008D5E8D" w:rsidRPr="005B22E8" w:rsidRDefault="008D5E8D" w:rsidP="005B22E8">
            <w:pPr>
              <w:jc w:val="center"/>
              <w:rPr>
                <w:b/>
                <w:bCs/>
                <w:sz w:val="20"/>
                <w:szCs w:val="20"/>
                <w:rtl/>
              </w:rPr>
            </w:pPr>
            <w:r w:rsidRPr="005B22E8">
              <w:rPr>
                <w:rFonts w:hint="cs"/>
                <w:b/>
                <w:bCs/>
                <w:sz w:val="20"/>
                <w:szCs w:val="20"/>
                <w:rtl/>
              </w:rPr>
              <w:t>-</w:t>
            </w:r>
          </w:p>
        </w:tc>
        <w:tc>
          <w:tcPr>
            <w:tcW w:w="1624" w:type="dxa"/>
            <w:gridSpan w:val="2"/>
          </w:tcPr>
          <w:p w:rsidR="008D5E8D" w:rsidRPr="005B22E8" w:rsidRDefault="008D5E8D" w:rsidP="005B22E8">
            <w:pPr>
              <w:jc w:val="center"/>
              <w:rPr>
                <w:b/>
                <w:bCs/>
                <w:sz w:val="20"/>
                <w:szCs w:val="20"/>
              </w:rPr>
            </w:pPr>
            <w:r w:rsidRPr="005B22E8">
              <w:rPr>
                <w:rFonts w:hint="cs"/>
                <w:b/>
                <w:bCs/>
                <w:sz w:val="20"/>
                <w:szCs w:val="20"/>
                <w:rtl/>
              </w:rPr>
              <w:t>+</w:t>
            </w:r>
          </w:p>
        </w:tc>
        <w:tc>
          <w:tcPr>
            <w:tcW w:w="1235" w:type="dxa"/>
          </w:tcPr>
          <w:p w:rsidR="008D5E8D" w:rsidRPr="005B22E8" w:rsidRDefault="008D5E8D" w:rsidP="005B22E8">
            <w:pPr>
              <w:jc w:val="center"/>
              <w:rPr>
                <w:rFonts w:cs="Times New Roman"/>
                <w:sz w:val="20"/>
                <w:szCs w:val="20"/>
                <w:rtl/>
              </w:rPr>
            </w:pPr>
            <w:r w:rsidRPr="005B22E8">
              <w:rPr>
                <w:rFonts w:cs="Times New Roman"/>
                <w:sz w:val="20"/>
                <w:szCs w:val="20"/>
              </w:rPr>
              <w:t>8</w:t>
            </w:r>
          </w:p>
        </w:tc>
        <w:tc>
          <w:tcPr>
            <w:tcW w:w="992" w:type="dxa"/>
            <w:gridSpan w:val="2"/>
            <w:vMerge/>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Pr>
            </w:pPr>
            <w:r w:rsidRPr="005B22E8">
              <w:rPr>
                <w:rFonts w:cs="Times New Roman"/>
                <w:sz w:val="20"/>
                <w:szCs w:val="20"/>
              </w:rPr>
              <w:t>2</w:t>
            </w:r>
          </w:p>
        </w:tc>
        <w:tc>
          <w:tcPr>
            <w:tcW w:w="992" w:type="dxa"/>
            <w:gridSpan w:val="2"/>
            <w:vMerge w:val="restart"/>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3</w:t>
            </w:r>
          </w:p>
        </w:tc>
      </w:tr>
      <w:tr w:rsidR="008D5E8D" w:rsidRPr="005B22E8" w:rsidTr="005B22E8">
        <w:trPr>
          <w:gridBefore w:val="1"/>
          <w:wBefore w:w="6" w:type="dxa"/>
          <w:trHeight w:val="122"/>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4</w:t>
            </w:r>
          </w:p>
        </w:tc>
        <w:tc>
          <w:tcPr>
            <w:tcW w:w="992" w:type="dxa"/>
            <w:gridSpan w:val="2"/>
            <w:vMerge/>
            <w:shd w:val="clear" w:color="auto" w:fill="D9D9D9"/>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6</w:t>
            </w:r>
          </w:p>
        </w:tc>
        <w:tc>
          <w:tcPr>
            <w:tcW w:w="992" w:type="dxa"/>
            <w:gridSpan w:val="2"/>
            <w:vMerge/>
            <w:shd w:val="clear" w:color="auto" w:fill="D9D9D9"/>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8</w:t>
            </w:r>
          </w:p>
        </w:tc>
        <w:tc>
          <w:tcPr>
            <w:tcW w:w="992" w:type="dxa"/>
            <w:gridSpan w:val="2"/>
            <w:vMerge/>
            <w:shd w:val="clear" w:color="auto" w:fill="D9D9D9"/>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tcPr>
          <w:p w:rsidR="008D5E8D" w:rsidRPr="005B22E8" w:rsidRDefault="008D5E8D" w:rsidP="005B22E8">
            <w:pPr>
              <w:jc w:val="center"/>
              <w:rPr>
                <w:sz w:val="20"/>
                <w:szCs w:val="20"/>
                <w:rtl/>
              </w:rPr>
            </w:pPr>
            <w:r w:rsidRPr="005B22E8">
              <w:rPr>
                <w:rFonts w:hint="cs"/>
                <w:sz w:val="20"/>
                <w:szCs w:val="20"/>
                <w:rtl/>
              </w:rPr>
              <w:t>-</w:t>
            </w:r>
          </w:p>
        </w:tc>
        <w:tc>
          <w:tcPr>
            <w:tcW w:w="1273" w:type="dxa"/>
          </w:tcPr>
          <w:p w:rsidR="008D5E8D" w:rsidRPr="005B22E8" w:rsidRDefault="008D5E8D" w:rsidP="005B22E8">
            <w:pPr>
              <w:jc w:val="center"/>
              <w:rPr>
                <w:sz w:val="20"/>
                <w:szCs w:val="20"/>
                <w:rtl/>
              </w:rPr>
            </w:pPr>
            <w:r w:rsidRPr="005B22E8">
              <w:rPr>
                <w:rFonts w:hint="cs"/>
                <w:sz w:val="20"/>
                <w:szCs w:val="20"/>
                <w:rtl/>
              </w:rPr>
              <w:t>-</w:t>
            </w:r>
          </w:p>
        </w:tc>
        <w:tc>
          <w:tcPr>
            <w:tcW w:w="1582" w:type="dxa"/>
          </w:tcPr>
          <w:p w:rsidR="008D5E8D" w:rsidRPr="005B22E8" w:rsidRDefault="008D5E8D" w:rsidP="005B22E8">
            <w:pPr>
              <w:jc w:val="center"/>
              <w:rPr>
                <w:sz w:val="20"/>
                <w:szCs w:val="20"/>
                <w:rtl/>
              </w:rPr>
            </w:pPr>
            <w:r w:rsidRPr="005B22E8">
              <w:rPr>
                <w:rFonts w:hint="cs"/>
                <w:sz w:val="20"/>
                <w:szCs w:val="20"/>
                <w:rtl/>
              </w:rPr>
              <w:t>-</w:t>
            </w:r>
          </w:p>
        </w:tc>
        <w:tc>
          <w:tcPr>
            <w:tcW w:w="1247" w:type="dxa"/>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tcPr>
          <w:p w:rsidR="008D5E8D" w:rsidRPr="005B22E8" w:rsidRDefault="008D5E8D" w:rsidP="005B22E8">
            <w:pPr>
              <w:jc w:val="center"/>
              <w:rPr>
                <w:sz w:val="20"/>
                <w:szCs w:val="20"/>
                <w:rtl/>
              </w:rPr>
            </w:pPr>
            <w:r w:rsidRPr="005B22E8">
              <w:rPr>
                <w:rFonts w:hint="cs"/>
                <w:sz w:val="20"/>
                <w:szCs w:val="20"/>
                <w:rtl/>
              </w:rPr>
              <w:t>-</w:t>
            </w:r>
          </w:p>
        </w:tc>
        <w:tc>
          <w:tcPr>
            <w:tcW w:w="1235" w:type="dxa"/>
          </w:tcPr>
          <w:p w:rsidR="008D5E8D" w:rsidRPr="005B22E8" w:rsidRDefault="008D5E8D" w:rsidP="005B22E8">
            <w:pPr>
              <w:jc w:val="center"/>
              <w:rPr>
                <w:rFonts w:cs="Times New Roman"/>
                <w:sz w:val="20"/>
                <w:szCs w:val="20"/>
              </w:rPr>
            </w:pPr>
            <w:r w:rsidRPr="005B22E8">
              <w:rPr>
                <w:rFonts w:cs="Times New Roman"/>
                <w:sz w:val="20"/>
                <w:szCs w:val="20"/>
              </w:rPr>
              <w:t>2</w:t>
            </w:r>
          </w:p>
        </w:tc>
        <w:tc>
          <w:tcPr>
            <w:tcW w:w="992" w:type="dxa"/>
            <w:gridSpan w:val="2"/>
            <w:vMerge w:val="restart"/>
          </w:tcPr>
          <w:p w:rsidR="008D5E8D" w:rsidRPr="005B22E8" w:rsidRDefault="008D5E8D" w:rsidP="005B22E8">
            <w:pPr>
              <w:jc w:val="center"/>
              <w:rPr>
                <w:rFonts w:cs="Times New Roman"/>
                <w:sz w:val="20"/>
                <w:szCs w:val="20"/>
              </w:rPr>
            </w:pPr>
            <w:r w:rsidRPr="005B22E8">
              <w:rPr>
                <w:rFonts w:cs="Times New Roman"/>
                <w:sz w:val="20"/>
                <w:szCs w:val="20"/>
              </w:rPr>
              <w:t>4</w:t>
            </w:r>
          </w:p>
        </w:tc>
      </w:tr>
      <w:tr w:rsidR="008D5E8D" w:rsidRPr="005B22E8" w:rsidTr="005B22E8">
        <w:trPr>
          <w:gridBefore w:val="1"/>
          <w:wBefore w:w="6" w:type="dxa"/>
          <w:trHeight w:val="122"/>
        </w:trPr>
        <w:tc>
          <w:tcPr>
            <w:tcW w:w="1392" w:type="dxa"/>
          </w:tcPr>
          <w:p w:rsidR="008D5E8D" w:rsidRPr="005B22E8" w:rsidRDefault="008D5E8D" w:rsidP="005B22E8">
            <w:pPr>
              <w:jc w:val="center"/>
              <w:rPr>
                <w:sz w:val="20"/>
                <w:szCs w:val="20"/>
                <w:rtl/>
              </w:rPr>
            </w:pPr>
            <w:r w:rsidRPr="005B22E8">
              <w:rPr>
                <w:rFonts w:hint="cs"/>
                <w:sz w:val="20"/>
                <w:szCs w:val="20"/>
                <w:rtl/>
              </w:rPr>
              <w:t>-</w:t>
            </w:r>
          </w:p>
        </w:tc>
        <w:tc>
          <w:tcPr>
            <w:tcW w:w="1273" w:type="dxa"/>
          </w:tcPr>
          <w:p w:rsidR="008D5E8D" w:rsidRPr="005B22E8" w:rsidRDefault="008D5E8D" w:rsidP="005B22E8">
            <w:pPr>
              <w:jc w:val="center"/>
              <w:rPr>
                <w:sz w:val="20"/>
                <w:szCs w:val="20"/>
                <w:rtl/>
              </w:rPr>
            </w:pPr>
            <w:r w:rsidRPr="005B22E8">
              <w:rPr>
                <w:rFonts w:hint="cs"/>
                <w:sz w:val="20"/>
                <w:szCs w:val="20"/>
                <w:rtl/>
              </w:rPr>
              <w:t>-</w:t>
            </w:r>
          </w:p>
        </w:tc>
        <w:tc>
          <w:tcPr>
            <w:tcW w:w="1582" w:type="dxa"/>
          </w:tcPr>
          <w:p w:rsidR="008D5E8D" w:rsidRPr="005B22E8" w:rsidRDefault="008D5E8D" w:rsidP="005B22E8">
            <w:pPr>
              <w:jc w:val="center"/>
              <w:rPr>
                <w:sz w:val="20"/>
                <w:szCs w:val="20"/>
              </w:rPr>
            </w:pPr>
            <w:r w:rsidRPr="005B22E8">
              <w:rPr>
                <w:rFonts w:hint="cs"/>
                <w:sz w:val="20"/>
                <w:szCs w:val="20"/>
                <w:rtl/>
              </w:rPr>
              <w:t>+</w:t>
            </w:r>
          </w:p>
        </w:tc>
        <w:tc>
          <w:tcPr>
            <w:tcW w:w="1247" w:type="dxa"/>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tcPr>
          <w:p w:rsidR="008D5E8D" w:rsidRPr="005B22E8" w:rsidRDefault="008D5E8D" w:rsidP="005B22E8">
            <w:pPr>
              <w:jc w:val="center"/>
              <w:rPr>
                <w:sz w:val="20"/>
                <w:szCs w:val="20"/>
                <w:rtl/>
              </w:rPr>
            </w:pPr>
            <w:r w:rsidRPr="005B22E8">
              <w:rPr>
                <w:rFonts w:hint="cs"/>
                <w:sz w:val="20"/>
                <w:szCs w:val="20"/>
                <w:rtl/>
              </w:rPr>
              <w:t>-</w:t>
            </w:r>
          </w:p>
        </w:tc>
        <w:tc>
          <w:tcPr>
            <w:tcW w:w="1235" w:type="dxa"/>
          </w:tcPr>
          <w:p w:rsidR="008D5E8D" w:rsidRPr="005B22E8" w:rsidRDefault="008D5E8D" w:rsidP="005B22E8">
            <w:pPr>
              <w:jc w:val="center"/>
              <w:rPr>
                <w:rFonts w:cs="Times New Roman"/>
                <w:sz w:val="20"/>
                <w:szCs w:val="20"/>
                <w:rtl/>
              </w:rPr>
            </w:pPr>
            <w:r w:rsidRPr="005B22E8">
              <w:rPr>
                <w:rFonts w:cs="Times New Roman"/>
                <w:sz w:val="20"/>
                <w:szCs w:val="20"/>
              </w:rPr>
              <w:t>4</w:t>
            </w:r>
          </w:p>
        </w:tc>
        <w:tc>
          <w:tcPr>
            <w:tcW w:w="992" w:type="dxa"/>
            <w:gridSpan w:val="2"/>
            <w:vMerge/>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tcPr>
          <w:p w:rsidR="008D5E8D" w:rsidRPr="005B22E8" w:rsidRDefault="008D5E8D" w:rsidP="005B22E8">
            <w:pPr>
              <w:jc w:val="center"/>
              <w:rPr>
                <w:sz w:val="20"/>
                <w:szCs w:val="20"/>
                <w:rtl/>
              </w:rPr>
            </w:pPr>
            <w:r w:rsidRPr="005B22E8">
              <w:rPr>
                <w:rFonts w:hint="cs"/>
                <w:sz w:val="20"/>
                <w:szCs w:val="20"/>
                <w:rtl/>
              </w:rPr>
              <w:t>-</w:t>
            </w:r>
          </w:p>
        </w:tc>
        <w:tc>
          <w:tcPr>
            <w:tcW w:w="1273" w:type="dxa"/>
          </w:tcPr>
          <w:p w:rsidR="008D5E8D" w:rsidRPr="005B22E8" w:rsidRDefault="008D5E8D" w:rsidP="005B22E8">
            <w:pPr>
              <w:jc w:val="center"/>
              <w:rPr>
                <w:sz w:val="20"/>
                <w:szCs w:val="20"/>
                <w:rtl/>
              </w:rPr>
            </w:pPr>
            <w:r w:rsidRPr="005B22E8">
              <w:rPr>
                <w:rFonts w:hint="cs"/>
                <w:sz w:val="20"/>
                <w:szCs w:val="20"/>
                <w:rtl/>
              </w:rPr>
              <w:t>-</w:t>
            </w:r>
          </w:p>
        </w:tc>
        <w:tc>
          <w:tcPr>
            <w:tcW w:w="1582" w:type="dxa"/>
          </w:tcPr>
          <w:p w:rsidR="008D5E8D" w:rsidRPr="005B22E8" w:rsidRDefault="008D5E8D" w:rsidP="005B22E8">
            <w:pPr>
              <w:jc w:val="center"/>
              <w:rPr>
                <w:sz w:val="20"/>
                <w:szCs w:val="20"/>
              </w:rPr>
            </w:pPr>
            <w:r w:rsidRPr="005B22E8">
              <w:rPr>
                <w:rFonts w:hint="cs"/>
                <w:sz w:val="20"/>
                <w:szCs w:val="20"/>
                <w:rtl/>
              </w:rPr>
              <w:t>+</w:t>
            </w:r>
          </w:p>
        </w:tc>
        <w:tc>
          <w:tcPr>
            <w:tcW w:w="1247" w:type="dxa"/>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tcPr>
          <w:p w:rsidR="008D5E8D" w:rsidRPr="005B22E8" w:rsidRDefault="008D5E8D" w:rsidP="005B22E8">
            <w:pPr>
              <w:jc w:val="center"/>
              <w:rPr>
                <w:sz w:val="20"/>
                <w:szCs w:val="20"/>
              </w:rPr>
            </w:pPr>
            <w:r w:rsidRPr="005B22E8">
              <w:rPr>
                <w:rFonts w:hint="cs"/>
                <w:sz w:val="20"/>
                <w:szCs w:val="20"/>
                <w:rtl/>
              </w:rPr>
              <w:t>+</w:t>
            </w:r>
          </w:p>
        </w:tc>
        <w:tc>
          <w:tcPr>
            <w:tcW w:w="1235" w:type="dxa"/>
          </w:tcPr>
          <w:p w:rsidR="008D5E8D" w:rsidRPr="005B22E8" w:rsidRDefault="008D5E8D" w:rsidP="005B22E8">
            <w:pPr>
              <w:jc w:val="center"/>
              <w:rPr>
                <w:rFonts w:cs="Times New Roman"/>
                <w:sz w:val="20"/>
                <w:szCs w:val="20"/>
                <w:rtl/>
              </w:rPr>
            </w:pPr>
            <w:r w:rsidRPr="005B22E8">
              <w:rPr>
                <w:rFonts w:cs="Times New Roman"/>
                <w:sz w:val="20"/>
                <w:szCs w:val="20"/>
              </w:rPr>
              <w:t>6</w:t>
            </w:r>
          </w:p>
        </w:tc>
        <w:tc>
          <w:tcPr>
            <w:tcW w:w="992" w:type="dxa"/>
            <w:gridSpan w:val="2"/>
            <w:vMerge/>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tcPr>
          <w:p w:rsidR="008D5E8D" w:rsidRPr="005B22E8" w:rsidRDefault="008D5E8D" w:rsidP="005B22E8">
            <w:pPr>
              <w:jc w:val="center"/>
              <w:rPr>
                <w:sz w:val="20"/>
                <w:szCs w:val="20"/>
                <w:rtl/>
              </w:rPr>
            </w:pPr>
            <w:r w:rsidRPr="005B22E8">
              <w:rPr>
                <w:rFonts w:hint="cs"/>
                <w:sz w:val="20"/>
                <w:szCs w:val="20"/>
                <w:rtl/>
              </w:rPr>
              <w:t>-</w:t>
            </w:r>
          </w:p>
        </w:tc>
        <w:tc>
          <w:tcPr>
            <w:tcW w:w="1273" w:type="dxa"/>
          </w:tcPr>
          <w:p w:rsidR="008D5E8D" w:rsidRPr="005B22E8" w:rsidRDefault="008D5E8D" w:rsidP="005B22E8">
            <w:pPr>
              <w:jc w:val="center"/>
              <w:rPr>
                <w:sz w:val="20"/>
                <w:szCs w:val="20"/>
                <w:rtl/>
              </w:rPr>
            </w:pPr>
            <w:r w:rsidRPr="005B22E8">
              <w:rPr>
                <w:rFonts w:hint="cs"/>
                <w:sz w:val="20"/>
                <w:szCs w:val="20"/>
                <w:rtl/>
              </w:rPr>
              <w:t>-</w:t>
            </w:r>
          </w:p>
        </w:tc>
        <w:tc>
          <w:tcPr>
            <w:tcW w:w="1582" w:type="dxa"/>
          </w:tcPr>
          <w:p w:rsidR="008D5E8D" w:rsidRPr="005B22E8" w:rsidRDefault="008D5E8D" w:rsidP="005B22E8">
            <w:pPr>
              <w:jc w:val="center"/>
              <w:rPr>
                <w:sz w:val="20"/>
                <w:szCs w:val="20"/>
              </w:rPr>
            </w:pPr>
            <w:r w:rsidRPr="005B22E8">
              <w:rPr>
                <w:rFonts w:hint="cs"/>
                <w:sz w:val="20"/>
                <w:szCs w:val="20"/>
                <w:rtl/>
              </w:rPr>
              <w:t>+</w:t>
            </w:r>
          </w:p>
        </w:tc>
        <w:tc>
          <w:tcPr>
            <w:tcW w:w="1247" w:type="dxa"/>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tcPr>
          <w:p w:rsidR="008D5E8D" w:rsidRPr="005B22E8" w:rsidRDefault="008D5E8D" w:rsidP="005B22E8">
            <w:pPr>
              <w:jc w:val="center"/>
              <w:rPr>
                <w:sz w:val="20"/>
                <w:szCs w:val="20"/>
              </w:rPr>
            </w:pPr>
            <w:r w:rsidRPr="005B22E8">
              <w:rPr>
                <w:rFonts w:hint="cs"/>
                <w:sz w:val="20"/>
                <w:szCs w:val="20"/>
                <w:rtl/>
              </w:rPr>
              <w:t>+</w:t>
            </w:r>
          </w:p>
        </w:tc>
        <w:tc>
          <w:tcPr>
            <w:tcW w:w="1235" w:type="dxa"/>
          </w:tcPr>
          <w:p w:rsidR="008D5E8D" w:rsidRPr="005B22E8" w:rsidRDefault="008D5E8D" w:rsidP="005B22E8">
            <w:pPr>
              <w:jc w:val="center"/>
              <w:rPr>
                <w:rFonts w:cs="Times New Roman"/>
                <w:sz w:val="20"/>
                <w:szCs w:val="20"/>
                <w:rtl/>
              </w:rPr>
            </w:pPr>
            <w:r w:rsidRPr="005B22E8">
              <w:rPr>
                <w:rFonts w:cs="Times New Roman"/>
                <w:sz w:val="20"/>
                <w:szCs w:val="20"/>
              </w:rPr>
              <w:t>8</w:t>
            </w:r>
          </w:p>
        </w:tc>
        <w:tc>
          <w:tcPr>
            <w:tcW w:w="992" w:type="dxa"/>
            <w:gridSpan w:val="2"/>
            <w:vMerge/>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Pr>
            </w:pPr>
            <w:r w:rsidRPr="005B22E8">
              <w:rPr>
                <w:rFonts w:cs="Times New Roman"/>
                <w:sz w:val="20"/>
                <w:szCs w:val="20"/>
              </w:rPr>
              <w:t>2</w:t>
            </w:r>
          </w:p>
        </w:tc>
        <w:tc>
          <w:tcPr>
            <w:tcW w:w="992" w:type="dxa"/>
            <w:gridSpan w:val="2"/>
            <w:vMerge w:val="restart"/>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5</w:t>
            </w:r>
          </w:p>
        </w:tc>
      </w:tr>
      <w:tr w:rsidR="008D5E8D" w:rsidRPr="005B22E8" w:rsidTr="005B22E8">
        <w:trPr>
          <w:gridBefore w:val="1"/>
          <w:wBefore w:w="6" w:type="dxa"/>
          <w:trHeight w:val="122"/>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4</w:t>
            </w:r>
          </w:p>
        </w:tc>
        <w:tc>
          <w:tcPr>
            <w:tcW w:w="992" w:type="dxa"/>
            <w:gridSpan w:val="2"/>
            <w:vMerge/>
            <w:shd w:val="clear" w:color="auto" w:fill="D9D9D9"/>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6</w:t>
            </w:r>
          </w:p>
        </w:tc>
        <w:tc>
          <w:tcPr>
            <w:tcW w:w="992" w:type="dxa"/>
            <w:gridSpan w:val="2"/>
            <w:vMerge/>
            <w:shd w:val="clear" w:color="auto" w:fill="D9D9D9"/>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8</w:t>
            </w:r>
          </w:p>
        </w:tc>
        <w:tc>
          <w:tcPr>
            <w:tcW w:w="992" w:type="dxa"/>
            <w:gridSpan w:val="2"/>
            <w:vMerge/>
            <w:shd w:val="clear" w:color="auto" w:fill="D9D9D9"/>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122"/>
        </w:trPr>
        <w:tc>
          <w:tcPr>
            <w:tcW w:w="1392" w:type="dxa"/>
          </w:tcPr>
          <w:p w:rsidR="008D5E8D" w:rsidRPr="005B22E8" w:rsidRDefault="008D5E8D" w:rsidP="005B22E8">
            <w:pPr>
              <w:jc w:val="center"/>
              <w:rPr>
                <w:sz w:val="20"/>
                <w:szCs w:val="20"/>
                <w:rtl/>
              </w:rPr>
            </w:pPr>
            <w:r w:rsidRPr="005B22E8">
              <w:rPr>
                <w:rFonts w:hint="cs"/>
                <w:sz w:val="20"/>
                <w:szCs w:val="20"/>
                <w:rtl/>
              </w:rPr>
              <w:t>-</w:t>
            </w:r>
          </w:p>
        </w:tc>
        <w:tc>
          <w:tcPr>
            <w:tcW w:w="1273" w:type="dxa"/>
          </w:tcPr>
          <w:p w:rsidR="008D5E8D" w:rsidRPr="005B22E8" w:rsidRDefault="008D5E8D" w:rsidP="005B22E8">
            <w:pPr>
              <w:jc w:val="center"/>
              <w:rPr>
                <w:sz w:val="20"/>
                <w:szCs w:val="20"/>
                <w:rtl/>
              </w:rPr>
            </w:pPr>
            <w:r w:rsidRPr="005B22E8">
              <w:rPr>
                <w:rFonts w:hint="cs"/>
                <w:sz w:val="20"/>
                <w:szCs w:val="20"/>
                <w:rtl/>
              </w:rPr>
              <w:t>-</w:t>
            </w:r>
          </w:p>
        </w:tc>
        <w:tc>
          <w:tcPr>
            <w:tcW w:w="1582" w:type="dxa"/>
          </w:tcPr>
          <w:p w:rsidR="008D5E8D" w:rsidRPr="005B22E8" w:rsidRDefault="008D5E8D" w:rsidP="005B22E8">
            <w:pPr>
              <w:jc w:val="center"/>
              <w:rPr>
                <w:sz w:val="20"/>
                <w:szCs w:val="20"/>
                <w:rtl/>
              </w:rPr>
            </w:pPr>
            <w:r w:rsidRPr="005B22E8">
              <w:rPr>
                <w:rFonts w:hint="cs"/>
                <w:sz w:val="20"/>
                <w:szCs w:val="20"/>
                <w:rtl/>
              </w:rPr>
              <w:t>-</w:t>
            </w:r>
          </w:p>
        </w:tc>
        <w:tc>
          <w:tcPr>
            <w:tcW w:w="1247" w:type="dxa"/>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tcPr>
          <w:p w:rsidR="008D5E8D" w:rsidRPr="005B22E8" w:rsidRDefault="008D5E8D" w:rsidP="005B22E8">
            <w:pPr>
              <w:jc w:val="center"/>
              <w:rPr>
                <w:sz w:val="20"/>
                <w:szCs w:val="20"/>
                <w:rtl/>
              </w:rPr>
            </w:pPr>
            <w:r w:rsidRPr="005B22E8">
              <w:rPr>
                <w:rFonts w:hint="cs"/>
                <w:sz w:val="20"/>
                <w:szCs w:val="20"/>
                <w:rtl/>
              </w:rPr>
              <w:t>-</w:t>
            </w:r>
          </w:p>
        </w:tc>
        <w:tc>
          <w:tcPr>
            <w:tcW w:w="1235" w:type="dxa"/>
          </w:tcPr>
          <w:p w:rsidR="008D5E8D" w:rsidRPr="005B22E8" w:rsidRDefault="008D5E8D" w:rsidP="005B22E8">
            <w:pPr>
              <w:jc w:val="center"/>
              <w:rPr>
                <w:rFonts w:cs="Times New Roman"/>
                <w:sz w:val="20"/>
                <w:szCs w:val="20"/>
              </w:rPr>
            </w:pPr>
            <w:r w:rsidRPr="005B22E8">
              <w:rPr>
                <w:rFonts w:cs="Times New Roman"/>
                <w:sz w:val="20"/>
                <w:szCs w:val="20"/>
              </w:rPr>
              <w:t>2</w:t>
            </w:r>
          </w:p>
        </w:tc>
        <w:tc>
          <w:tcPr>
            <w:tcW w:w="992" w:type="dxa"/>
            <w:gridSpan w:val="2"/>
            <w:vMerge w:val="restart"/>
          </w:tcPr>
          <w:p w:rsidR="008D5E8D" w:rsidRPr="005B22E8" w:rsidRDefault="008D5E8D" w:rsidP="005B22E8">
            <w:pPr>
              <w:jc w:val="center"/>
              <w:rPr>
                <w:rFonts w:cs="Times New Roman"/>
                <w:sz w:val="20"/>
                <w:szCs w:val="20"/>
                <w:rtl/>
              </w:rPr>
            </w:pPr>
            <w:r w:rsidRPr="005B22E8">
              <w:rPr>
                <w:rFonts w:cs="Times New Roman"/>
                <w:sz w:val="20"/>
                <w:szCs w:val="20"/>
              </w:rPr>
              <w:t xml:space="preserve">  6</w:t>
            </w:r>
          </w:p>
        </w:tc>
      </w:tr>
      <w:tr w:rsidR="008D5E8D" w:rsidRPr="005B22E8" w:rsidTr="005B22E8">
        <w:trPr>
          <w:gridBefore w:val="1"/>
          <w:wBefore w:w="6" w:type="dxa"/>
          <w:trHeight w:val="122"/>
        </w:trPr>
        <w:tc>
          <w:tcPr>
            <w:tcW w:w="1392" w:type="dxa"/>
          </w:tcPr>
          <w:p w:rsidR="008D5E8D" w:rsidRPr="005B22E8" w:rsidRDefault="008D5E8D" w:rsidP="005B22E8">
            <w:pPr>
              <w:jc w:val="center"/>
              <w:rPr>
                <w:sz w:val="20"/>
                <w:szCs w:val="20"/>
                <w:rtl/>
              </w:rPr>
            </w:pPr>
            <w:r w:rsidRPr="005B22E8">
              <w:rPr>
                <w:rFonts w:hint="cs"/>
                <w:sz w:val="20"/>
                <w:szCs w:val="20"/>
                <w:rtl/>
              </w:rPr>
              <w:t>-</w:t>
            </w:r>
          </w:p>
        </w:tc>
        <w:tc>
          <w:tcPr>
            <w:tcW w:w="1273" w:type="dxa"/>
          </w:tcPr>
          <w:p w:rsidR="008D5E8D" w:rsidRPr="005B22E8" w:rsidRDefault="008D5E8D" w:rsidP="005B22E8">
            <w:pPr>
              <w:jc w:val="center"/>
              <w:rPr>
                <w:sz w:val="20"/>
                <w:szCs w:val="20"/>
                <w:rtl/>
              </w:rPr>
            </w:pPr>
            <w:r w:rsidRPr="005B22E8">
              <w:rPr>
                <w:rFonts w:hint="cs"/>
                <w:sz w:val="20"/>
                <w:szCs w:val="20"/>
                <w:rtl/>
              </w:rPr>
              <w:t>-</w:t>
            </w:r>
          </w:p>
        </w:tc>
        <w:tc>
          <w:tcPr>
            <w:tcW w:w="1582" w:type="dxa"/>
          </w:tcPr>
          <w:p w:rsidR="008D5E8D" w:rsidRPr="005B22E8" w:rsidRDefault="008D5E8D" w:rsidP="005B22E8">
            <w:pPr>
              <w:jc w:val="center"/>
              <w:rPr>
                <w:sz w:val="20"/>
                <w:szCs w:val="20"/>
                <w:rtl/>
              </w:rPr>
            </w:pPr>
            <w:r w:rsidRPr="005B22E8">
              <w:rPr>
                <w:rFonts w:hint="cs"/>
                <w:sz w:val="20"/>
                <w:szCs w:val="20"/>
                <w:rtl/>
              </w:rPr>
              <w:t>-</w:t>
            </w:r>
          </w:p>
        </w:tc>
        <w:tc>
          <w:tcPr>
            <w:tcW w:w="1247" w:type="dxa"/>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tcPr>
          <w:p w:rsidR="008D5E8D" w:rsidRPr="005B22E8" w:rsidRDefault="008D5E8D" w:rsidP="005B22E8">
            <w:pPr>
              <w:jc w:val="center"/>
              <w:rPr>
                <w:sz w:val="20"/>
                <w:szCs w:val="20"/>
                <w:rtl/>
              </w:rPr>
            </w:pPr>
            <w:r w:rsidRPr="005B22E8">
              <w:rPr>
                <w:rFonts w:hint="cs"/>
                <w:sz w:val="20"/>
                <w:szCs w:val="20"/>
                <w:rtl/>
              </w:rPr>
              <w:t>-</w:t>
            </w:r>
          </w:p>
        </w:tc>
        <w:tc>
          <w:tcPr>
            <w:tcW w:w="1235" w:type="dxa"/>
          </w:tcPr>
          <w:p w:rsidR="008D5E8D" w:rsidRPr="005B22E8" w:rsidRDefault="008D5E8D" w:rsidP="005B22E8">
            <w:pPr>
              <w:jc w:val="center"/>
              <w:rPr>
                <w:rFonts w:cs="Times New Roman"/>
                <w:sz w:val="20"/>
                <w:szCs w:val="20"/>
                <w:rtl/>
              </w:rPr>
            </w:pPr>
            <w:r w:rsidRPr="005B22E8">
              <w:rPr>
                <w:rFonts w:cs="Times New Roman"/>
                <w:sz w:val="20"/>
                <w:szCs w:val="20"/>
              </w:rPr>
              <w:t>4</w:t>
            </w:r>
          </w:p>
        </w:tc>
        <w:tc>
          <w:tcPr>
            <w:tcW w:w="992" w:type="dxa"/>
            <w:gridSpan w:val="2"/>
            <w:vMerge/>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238"/>
        </w:trPr>
        <w:tc>
          <w:tcPr>
            <w:tcW w:w="1392" w:type="dxa"/>
          </w:tcPr>
          <w:p w:rsidR="008D5E8D" w:rsidRPr="005B22E8" w:rsidRDefault="008D5E8D" w:rsidP="005B22E8">
            <w:pPr>
              <w:jc w:val="center"/>
              <w:rPr>
                <w:sz w:val="20"/>
                <w:szCs w:val="20"/>
                <w:rtl/>
              </w:rPr>
            </w:pPr>
            <w:r w:rsidRPr="005B22E8">
              <w:rPr>
                <w:rFonts w:hint="cs"/>
                <w:sz w:val="20"/>
                <w:szCs w:val="20"/>
                <w:rtl/>
              </w:rPr>
              <w:t>-</w:t>
            </w:r>
          </w:p>
        </w:tc>
        <w:tc>
          <w:tcPr>
            <w:tcW w:w="1273" w:type="dxa"/>
          </w:tcPr>
          <w:p w:rsidR="008D5E8D" w:rsidRPr="005B22E8" w:rsidRDefault="008D5E8D" w:rsidP="005B22E8">
            <w:pPr>
              <w:jc w:val="center"/>
              <w:rPr>
                <w:sz w:val="20"/>
                <w:szCs w:val="20"/>
                <w:rtl/>
              </w:rPr>
            </w:pPr>
            <w:r w:rsidRPr="005B22E8">
              <w:rPr>
                <w:rFonts w:hint="cs"/>
                <w:sz w:val="20"/>
                <w:szCs w:val="20"/>
                <w:rtl/>
              </w:rPr>
              <w:t>+</w:t>
            </w:r>
          </w:p>
        </w:tc>
        <w:tc>
          <w:tcPr>
            <w:tcW w:w="1582" w:type="dxa"/>
          </w:tcPr>
          <w:p w:rsidR="008D5E8D" w:rsidRPr="005B22E8" w:rsidRDefault="008D5E8D" w:rsidP="005B22E8">
            <w:pPr>
              <w:jc w:val="center"/>
              <w:rPr>
                <w:sz w:val="20"/>
                <w:szCs w:val="20"/>
                <w:rtl/>
              </w:rPr>
            </w:pPr>
            <w:r w:rsidRPr="005B22E8">
              <w:rPr>
                <w:rFonts w:hint="cs"/>
                <w:sz w:val="20"/>
                <w:szCs w:val="20"/>
                <w:rtl/>
              </w:rPr>
              <w:t>-</w:t>
            </w:r>
          </w:p>
        </w:tc>
        <w:tc>
          <w:tcPr>
            <w:tcW w:w="1247" w:type="dxa"/>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tcPr>
          <w:p w:rsidR="008D5E8D" w:rsidRPr="005B22E8" w:rsidRDefault="008D5E8D" w:rsidP="005B22E8">
            <w:pPr>
              <w:jc w:val="center"/>
              <w:rPr>
                <w:sz w:val="20"/>
                <w:szCs w:val="20"/>
                <w:rtl/>
              </w:rPr>
            </w:pPr>
            <w:r w:rsidRPr="005B22E8">
              <w:rPr>
                <w:rFonts w:hint="cs"/>
                <w:sz w:val="20"/>
                <w:szCs w:val="20"/>
                <w:rtl/>
              </w:rPr>
              <w:t>-</w:t>
            </w:r>
          </w:p>
        </w:tc>
        <w:tc>
          <w:tcPr>
            <w:tcW w:w="1235" w:type="dxa"/>
          </w:tcPr>
          <w:p w:rsidR="008D5E8D" w:rsidRPr="005B22E8" w:rsidRDefault="008D5E8D" w:rsidP="005B22E8">
            <w:pPr>
              <w:jc w:val="center"/>
              <w:rPr>
                <w:rFonts w:cs="Times New Roman"/>
                <w:sz w:val="20"/>
                <w:szCs w:val="20"/>
                <w:rtl/>
              </w:rPr>
            </w:pPr>
            <w:r w:rsidRPr="005B22E8">
              <w:rPr>
                <w:rFonts w:cs="Times New Roman"/>
                <w:sz w:val="20"/>
                <w:szCs w:val="20"/>
              </w:rPr>
              <w:t>6</w:t>
            </w:r>
          </w:p>
        </w:tc>
        <w:tc>
          <w:tcPr>
            <w:tcW w:w="992" w:type="dxa"/>
            <w:gridSpan w:val="2"/>
            <w:vMerge/>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229"/>
        </w:trPr>
        <w:tc>
          <w:tcPr>
            <w:tcW w:w="1392" w:type="dxa"/>
          </w:tcPr>
          <w:p w:rsidR="008D5E8D" w:rsidRPr="005B22E8" w:rsidRDefault="008D5E8D" w:rsidP="005B22E8">
            <w:pPr>
              <w:jc w:val="center"/>
              <w:rPr>
                <w:sz w:val="20"/>
                <w:szCs w:val="20"/>
                <w:rtl/>
              </w:rPr>
            </w:pPr>
            <w:r w:rsidRPr="005B22E8">
              <w:rPr>
                <w:rFonts w:hint="cs"/>
                <w:sz w:val="20"/>
                <w:szCs w:val="20"/>
                <w:rtl/>
              </w:rPr>
              <w:t>-</w:t>
            </w:r>
          </w:p>
        </w:tc>
        <w:tc>
          <w:tcPr>
            <w:tcW w:w="1273" w:type="dxa"/>
          </w:tcPr>
          <w:p w:rsidR="008D5E8D" w:rsidRPr="005B22E8" w:rsidRDefault="008D5E8D" w:rsidP="005B22E8">
            <w:pPr>
              <w:jc w:val="center"/>
              <w:rPr>
                <w:sz w:val="20"/>
                <w:szCs w:val="20"/>
                <w:rtl/>
              </w:rPr>
            </w:pPr>
            <w:r w:rsidRPr="005B22E8">
              <w:rPr>
                <w:rFonts w:hint="cs"/>
                <w:sz w:val="20"/>
                <w:szCs w:val="20"/>
                <w:rtl/>
              </w:rPr>
              <w:t>+</w:t>
            </w:r>
          </w:p>
        </w:tc>
        <w:tc>
          <w:tcPr>
            <w:tcW w:w="1582" w:type="dxa"/>
          </w:tcPr>
          <w:p w:rsidR="008D5E8D" w:rsidRPr="005B22E8" w:rsidRDefault="008D5E8D" w:rsidP="005B22E8">
            <w:pPr>
              <w:jc w:val="center"/>
              <w:rPr>
                <w:sz w:val="20"/>
                <w:szCs w:val="20"/>
                <w:rtl/>
              </w:rPr>
            </w:pPr>
            <w:r w:rsidRPr="005B22E8">
              <w:rPr>
                <w:rFonts w:hint="cs"/>
                <w:sz w:val="20"/>
                <w:szCs w:val="20"/>
                <w:rtl/>
              </w:rPr>
              <w:t>-</w:t>
            </w:r>
          </w:p>
        </w:tc>
        <w:tc>
          <w:tcPr>
            <w:tcW w:w="1247" w:type="dxa"/>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tcPr>
          <w:p w:rsidR="008D5E8D" w:rsidRPr="005B22E8" w:rsidRDefault="008D5E8D" w:rsidP="005B22E8">
            <w:pPr>
              <w:jc w:val="center"/>
              <w:rPr>
                <w:sz w:val="20"/>
                <w:szCs w:val="20"/>
                <w:rtl/>
              </w:rPr>
            </w:pPr>
            <w:r w:rsidRPr="005B22E8">
              <w:rPr>
                <w:rFonts w:hint="cs"/>
                <w:sz w:val="20"/>
                <w:szCs w:val="20"/>
                <w:rtl/>
              </w:rPr>
              <w:t>-</w:t>
            </w:r>
          </w:p>
        </w:tc>
        <w:tc>
          <w:tcPr>
            <w:tcW w:w="1235" w:type="dxa"/>
          </w:tcPr>
          <w:p w:rsidR="008D5E8D" w:rsidRPr="005B22E8" w:rsidRDefault="008D5E8D" w:rsidP="005B22E8">
            <w:pPr>
              <w:jc w:val="center"/>
              <w:rPr>
                <w:rFonts w:cs="Times New Roman"/>
                <w:sz w:val="20"/>
                <w:szCs w:val="20"/>
                <w:rtl/>
              </w:rPr>
            </w:pPr>
            <w:r w:rsidRPr="005B22E8">
              <w:rPr>
                <w:rFonts w:cs="Times New Roman"/>
                <w:sz w:val="20"/>
                <w:szCs w:val="20"/>
              </w:rPr>
              <w:t>8</w:t>
            </w:r>
          </w:p>
        </w:tc>
        <w:tc>
          <w:tcPr>
            <w:tcW w:w="992" w:type="dxa"/>
            <w:gridSpan w:val="2"/>
            <w:vMerge/>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238"/>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Pr>
            </w:pPr>
            <w:r w:rsidRPr="005B22E8">
              <w:rPr>
                <w:rFonts w:cs="Times New Roman"/>
                <w:sz w:val="20"/>
                <w:szCs w:val="20"/>
              </w:rPr>
              <w:t>2</w:t>
            </w:r>
          </w:p>
        </w:tc>
        <w:tc>
          <w:tcPr>
            <w:tcW w:w="992" w:type="dxa"/>
            <w:gridSpan w:val="2"/>
            <w:vMerge w:val="restart"/>
            <w:shd w:val="clear" w:color="auto" w:fill="D9D9D9"/>
          </w:tcPr>
          <w:p w:rsidR="008D5E8D" w:rsidRPr="005B22E8" w:rsidRDefault="008D5E8D" w:rsidP="005B22E8">
            <w:pPr>
              <w:jc w:val="center"/>
              <w:rPr>
                <w:rFonts w:cs="Times New Roman"/>
                <w:sz w:val="20"/>
                <w:szCs w:val="20"/>
              </w:rPr>
            </w:pPr>
            <w:r w:rsidRPr="005B22E8">
              <w:rPr>
                <w:rFonts w:cs="Times New Roman"/>
                <w:sz w:val="20"/>
                <w:szCs w:val="20"/>
              </w:rPr>
              <w:t>7</w:t>
            </w:r>
          </w:p>
        </w:tc>
      </w:tr>
      <w:tr w:rsidR="008D5E8D" w:rsidRPr="005B22E8" w:rsidTr="005B22E8">
        <w:trPr>
          <w:gridBefore w:val="1"/>
          <w:wBefore w:w="6" w:type="dxa"/>
          <w:trHeight w:val="238"/>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4</w:t>
            </w:r>
          </w:p>
        </w:tc>
        <w:tc>
          <w:tcPr>
            <w:tcW w:w="992" w:type="dxa"/>
            <w:gridSpan w:val="2"/>
            <w:vMerge/>
            <w:shd w:val="clear" w:color="auto" w:fill="D9D9D9"/>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238"/>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6</w:t>
            </w:r>
          </w:p>
        </w:tc>
        <w:tc>
          <w:tcPr>
            <w:tcW w:w="992" w:type="dxa"/>
            <w:gridSpan w:val="2"/>
            <w:vMerge/>
            <w:shd w:val="clear" w:color="auto" w:fill="D9D9D9"/>
          </w:tcPr>
          <w:p w:rsidR="008D5E8D" w:rsidRPr="005B22E8" w:rsidRDefault="008D5E8D" w:rsidP="005B22E8">
            <w:pPr>
              <w:jc w:val="center"/>
              <w:rPr>
                <w:rFonts w:cs="Times New Roman"/>
                <w:sz w:val="20"/>
                <w:szCs w:val="20"/>
                <w:rtl/>
              </w:rPr>
            </w:pPr>
          </w:p>
        </w:tc>
      </w:tr>
      <w:tr w:rsidR="008D5E8D" w:rsidRPr="005B22E8" w:rsidTr="005B22E8">
        <w:trPr>
          <w:gridBefore w:val="1"/>
          <w:wBefore w:w="6" w:type="dxa"/>
          <w:trHeight w:val="229"/>
        </w:trPr>
        <w:tc>
          <w:tcPr>
            <w:tcW w:w="139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73"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582"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47" w:type="dxa"/>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624" w:type="dxa"/>
            <w:gridSpan w:val="2"/>
            <w:shd w:val="clear" w:color="auto" w:fill="D9D9D9"/>
          </w:tcPr>
          <w:p w:rsidR="008D5E8D" w:rsidRPr="005B22E8" w:rsidRDefault="008D5E8D" w:rsidP="005B22E8">
            <w:pPr>
              <w:jc w:val="center"/>
              <w:rPr>
                <w:sz w:val="20"/>
                <w:szCs w:val="20"/>
                <w:rtl/>
              </w:rPr>
            </w:pPr>
            <w:r w:rsidRPr="005B22E8">
              <w:rPr>
                <w:rFonts w:hint="cs"/>
                <w:sz w:val="20"/>
                <w:szCs w:val="20"/>
                <w:rtl/>
              </w:rPr>
              <w:t>-</w:t>
            </w:r>
          </w:p>
        </w:tc>
        <w:tc>
          <w:tcPr>
            <w:tcW w:w="1235" w:type="dxa"/>
            <w:shd w:val="clear" w:color="auto" w:fill="D9D9D9"/>
          </w:tcPr>
          <w:p w:rsidR="008D5E8D" w:rsidRPr="005B22E8" w:rsidRDefault="008D5E8D" w:rsidP="005B22E8">
            <w:pPr>
              <w:jc w:val="center"/>
              <w:rPr>
                <w:rFonts w:cs="Times New Roman"/>
                <w:sz w:val="20"/>
                <w:szCs w:val="20"/>
                <w:rtl/>
              </w:rPr>
            </w:pPr>
            <w:r w:rsidRPr="005B22E8">
              <w:rPr>
                <w:rFonts w:cs="Times New Roman"/>
                <w:sz w:val="20"/>
                <w:szCs w:val="20"/>
              </w:rPr>
              <w:t>8</w:t>
            </w:r>
          </w:p>
        </w:tc>
        <w:tc>
          <w:tcPr>
            <w:tcW w:w="992" w:type="dxa"/>
            <w:gridSpan w:val="2"/>
            <w:vMerge/>
            <w:shd w:val="clear" w:color="auto" w:fill="D9D9D9"/>
          </w:tcPr>
          <w:p w:rsidR="008D5E8D" w:rsidRPr="005B22E8" w:rsidRDefault="008D5E8D" w:rsidP="005B22E8">
            <w:pPr>
              <w:jc w:val="center"/>
              <w:rPr>
                <w:rFonts w:cs="Times New Roman"/>
                <w:sz w:val="20"/>
                <w:szCs w:val="20"/>
                <w:rtl/>
              </w:rPr>
            </w:pPr>
          </w:p>
        </w:tc>
      </w:tr>
    </w:tbl>
    <w:p w:rsidR="006659FD" w:rsidRDefault="006659FD" w:rsidP="005B22E8">
      <w:pPr>
        <w:rPr>
          <w:sz w:val="20"/>
          <w:szCs w:val="20"/>
        </w:rPr>
      </w:pPr>
    </w:p>
    <w:p w:rsidR="005B22E8" w:rsidRPr="005B22E8" w:rsidRDefault="005B22E8" w:rsidP="005B22E8">
      <w:pPr>
        <w:rPr>
          <w:sz w:val="20"/>
          <w:szCs w:val="20"/>
        </w:rPr>
      </w:pPr>
    </w:p>
    <w:p w:rsidR="00A63417" w:rsidRPr="005B22E8" w:rsidRDefault="00A63417" w:rsidP="005B22E8">
      <w:pPr>
        <w:jc w:val="both"/>
        <w:rPr>
          <w:rFonts w:cs="Times New Roman"/>
          <w:b/>
          <w:bCs/>
          <w:sz w:val="20"/>
          <w:szCs w:val="20"/>
        </w:rPr>
        <w:sectPr w:rsidR="00A63417" w:rsidRPr="005B22E8" w:rsidSect="005B22E8">
          <w:type w:val="continuous"/>
          <w:pgSz w:w="12240" w:h="15840" w:code="1"/>
          <w:pgMar w:top="1440" w:right="1440" w:bottom="1440" w:left="1440" w:header="720" w:footer="720" w:gutter="0"/>
          <w:cols w:space="708"/>
          <w:docGrid w:linePitch="360"/>
        </w:sectPr>
      </w:pPr>
    </w:p>
    <w:p w:rsidR="00A63417" w:rsidRPr="005B22E8" w:rsidRDefault="00A63417" w:rsidP="005B22E8">
      <w:pPr>
        <w:jc w:val="both"/>
        <w:rPr>
          <w:rFonts w:cs="Times New Roman"/>
          <w:b/>
          <w:bCs/>
          <w:sz w:val="20"/>
          <w:szCs w:val="20"/>
        </w:rPr>
      </w:pPr>
      <w:r w:rsidRPr="005B22E8">
        <w:rPr>
          <w:rFonts w:cs="Times New Roman"/>
          <w:b/>
          <w:bCs/>
          <w:sz w:val="20"/>
          <w:szCs w:val="20"/>
        </w:rPr>
        <w:lastRenderedPageBreak/>
        <w:t>4.Discussion:</w:t>
      </w:r>
    </w:p>
    <w:p w:rsidR="00D747B5" w:rsidRPr="005B22E8" w:rsidRDefault="00A63417" w:rsidP="005B22E8">
      <w:pPr>
        <w:jc w:val="both"/>
        <w:rPr>
          <w:rFonts w:cs="Times New Roman"/>
          <w:sz w:val="20"/>
          <w:szCs w:val="20"/>
        </w:rPr>
      </w:pPr>
      <w:r w:rsidRPr="005B22E8">
        <w:rPr>
          <w:rFonts w:cs="Times New Roman"/>
          <w:sz w:val="20"/>
          <w:szCs w:val="20"/>
        </w:rPr>
        <w:t xml:space="preserve">     Infection with environmental microbes is increasing </w:t>
      </w:r>
      <w:r w:rsidR="00551562" w:rsidRPr="005B22E8">
        <w:rPr>
          <w:rFonts w:cs="Times New Roman"/>
          <w:sz w:val="20"/>
          <w:szCs w:val="20"/>
        </w:rPr>
        <w:t>alarmingly</w:t>
      </w:r>
      <w:r w:rsidR="00551562" w:rsidRPr="005B22E8">
        <w:rPr>
          <w:rFonts w:cs="Times New Roman" w:hint="cs"/>
          <w:sz w:val="20"/>
          <w:szCs w:val="20"/>
          <w:rtl/>
        </w:rPr>
        <w:t>.</w:t>
      </w:r>
    </w:p>
    <w:p w:rsidR="00D747B5" w:rsidRPr="005B22E8" w:rsidRDefault="00D747B5" w:rsidP="005B22E8">
      <w:pPr>
        <w:jc w:val="both"/>
        <w:rPr>
          <w:rFonts w:cs="Times New Roman"/>
          <w:sz w:val="20"/>
          <w:szCs w:val="20"/>
        </w:rPr>
      </w:pPr>
      <w:r w:rsidRPr="005B22E8">
        <w:rPr>
          <w:rFonts w:cs="Times New Roman"/>
          <w:sz w:val="20"/>
          <w:szCs w:val="20"/>
        </w:rPr>
        <w:t xml:space="preserve">    </w:t>
      </w:r>
      <w:r w:rsidR="00A63417" w:rsidRPr="005B22E8">
        <w:rPr>
          <w:rFonts w:cs="Times New Roman"/>
          <w:sz w:val="20"/>
          <w:szCs w:val="20"/>
        </w:rPr>
        <w:t>Opportunistic microorganisms can cause different infections and multidrug- resistant pathogens that are commonly involved in some infectious diseases are difficult to treat. The transfer of bacteria from the hands to food, objects, or people plays an important role in the spread of diseases, Kimura et al.,(2004). Normal human skin always harbors bacteria (10</w:t>
      </w:r>
      <w:r w:rsidR="00A63417" w:rsidRPr="005B22E8">
        <w:rPr>
          <w:rFonts w:cs="Times New Roman"/>
          <w:sz w:val="20"/>
          <w:szCs w:val="20"/>
          <w:vertAlign w:val="superscript"/>
        </w:rPr>
        <w:t>2</w:t>
      </w:r>
      <w:r w:rsidR="00A63417" w:rsidRPr="005B22E8">
        <w:rPr>
          <w:rFonts w:cs="Times New Roman"/>
          <w:sz w:val="20"/>
          <w:szCs w:val="20"/>
        </w:rPr>
        <w:t xml:space="preserve"> and</w:t>
      </w:r>
      <w:r w:rsidR="00632CEA" w:rsidRPr="005B22E8">
        <w:rPr>
          <w:rFonts w:cs="Times New Roman"/>
          <w:sz w:val="20"/>
          <w:szCs w:val="20"/>
        </w:rPr>
        <w:t xml:space="preserve"> </w:t>
      </w:r>
      <w:r w:rsidRPr="005B22E8">
        <w:rPr>
          <w:rFonts w:cs="Times New Roman"/>
          <w:sz w:val="20"/>
          <w:szCs w:val="20"/>
        </w:rPr>
        <w:t>10</w:t>
      </w:r>
      <w:r w:rsidRPr="005B22E8">
        <w:rPr>
          <w:rFonts w:cs="Times New Roman"/>
          <w:sz w:val="20"/>
          <w:szCs w:val="20"/>
          <w:vertAlign w:val="superscript"/>
        </w:rPr>
        <w:t>6</w:t>
      </w:r>
      <w:r w:rsidRPr="005B22E8">
        <w:rPr>
          <w:rFonts w:cs="Times New Roman"/>
          <w:sz w:val="20"/>
          <w:szCs w:val="20"/>
        </w:rPr>
        <w:t>CFU/cm</w:t>
      </w:r>
      <w:r w:rsidRPr="005B22E8">
        <w:rPr>
          <w:rFonts w:cs="Times New Roman"/>
          <w:sz w:val="20"/>
          <w:szCs w:val="20"/>
          <w:vertAlign w:val="superscript"/>
        </w:rPr>
        <w:t>2</w:t>
      </w:r>
      <w:r w:rsidRPr="005B22E8">
        <w:rPr>
          <w:rFonts w:cs="Times New Roman"/>
          <w:sz w:val="20"/>
          <w:szCs w:val="20"/>
        </w:rPr>
        <w:t>),</w:t>
      </w:r>
    </w:p>
    <w:p w:rsidR="00A63417" w:rsidRPr="005B22E8" w:rsidRDefault="005B22E8" w:rsidP="005B22E8">
      <w:pPr>
        <w:jc w:val="both"/>
        <w:rPr>
          <w:rFonts w:cs="Times New Roman"/>
          <w:sz w:val="20"/>
          <w:szCs w:val="20"/>
        </w:rPr>
      </w:pPr>
      <w:r>
        <w:rPr>
          <w:rFonts w:cs="Times New Roman"/>
          <w:sz w:val="20"/>
          <w:szCs w:val="20"/>
        </w:rPr>
        <w:t xml:space="preserve">    </w:t>
      </w:r>
      <w:proofErr w:type="spellStart"/>
      <w:r w:rsidR="00A63417" w:rsidRPr="005B22E8">
        <w:rPr>
          <w:rFonts w:cs="Times New Roman"/>
          <w:sz w:val="20"/>
          <w:szCs w:val="20"/>
        </w:rPr>
        <w:t>Mondal</w:t>
      </w:r>
      <w:proofErr w:type="spellEnd"/>
      <w:r w:rsidR="00A63417" w:rsidRPr="005B22E8">
        <w:rPr>
          <w:rFonts w:cs="Times New Roman"/>
          <w:sz w:val="20"/>
          <w:szCs w:val="20"/>
        </w:rPr>
        <w:t xml:space="preserve"> and </w:t>
      </w:r>
      <w:proofErr w:type="spellStart"/>
      <w:r w:rsidR="00A63417" w:rsidRPr="005B22E8">
        <w:rPr>
          <w:rFonts w:cs="Times New Roman"/>
          <w:sz w:val="20"/>
          <w:szCs w:val="20"/>
        </w:rPr>
        <w:t>Kolhabure</w:t>
      </w:r>
      <w:proofErr w:type="spellEnd"/>
      <w:r w:rsidR="00A63417" w:rsidRPr="005B22E8">
        <w:rPr>
          <w:rFonts w:cs="Times New Roman"/>
          <w:sz w:val="20"/>
          <w:szCs w:val="20"/>
        </w:rPr>
        <w:t xml:space="preserve"> (2004).The critical density of microorganisms on the hands needed for the spread of pathogens remains unknown and it may depend on the type of micro-organism, the patient´s resident flora and their colonization resistance, </w:t>
      </w:r>
      <w:proofErr w:type="spellStart"/>
      <w:r w:rsidR="00A63417" w:rsidRPr="005B22E8">
        <w:rPr>
          <w:rFonts w:cs="Times New Roman"/>
          <w:sz w:val="20"/>
          <w:szCs w:val="20"/>
        </w:rPr>
        <w:t>Mondal</w:t>
      </w:r>
      <w:proofErr w:type="spellEnd"/>
      <w:r w:rsidR="00A63417" w:rsidRPr="005B22E8">
        <w:rPr>
          <w:rFonts w:cs="Times New Roman"/>
          <w:sz w:val="20"/>
          <w:szCs w:val="20"/>
        </w:rPr>
        <w:t xml:space="preserve"> and </w:t>
      </w:r>
      <w:proofErr w:type="spellStart"/>
      <w:r w:rsidR="00A63417" w:rsidRPr="005B22E8">
        <w:rPr>
          <w:rFonts w:cs="Times New Roman"/>
          <w:sz w:val="20"/>
          <w:szCs w:val="20"/>
        </w:rPr>
        <w:t>Kolhabure</w:t>
      </w:r>
      <w:proofErr w:type="spellEnd"/>
      <w:r w:rsidR="00A63417" w:rsidRPr="005B22E8">
        <w:rPr>
          <w:rFonts w:cs="Times New Roman"/>
          <w:sz w:val="20"/>
          <w:szCs w:val="20"/>
        </w:rPr>
        <w:t>(2004).</w:t>
      </w:r>
    </w:p>
    <w:p w:rsidR="00A63417" w:rsidRPr="005B22E8" w:rsidRDefault="00D747B5" w:rsidP="005B22E8">
      <w:pPr>
        <w:jc w:val="both"/>
        <w:rPr>
          <w:rFonts w:cs="Times New Roman"/>
          <w:sz w:val="20"/>
          <w:szCs w:val="20"/>
        </w:rPr>
      </w:pPr>
      <w:r w:rsidRPr="005B22E8">
        <w:rPr>
          <w:rFonts w:cs="Times New Roman"/>
          <w:sz w:val="20"/>
          <w:szCs w:val="20"/>
        </w:rPr>
        <w:t xml:space="preserve">    </w:t>
      </w:r>
      <w:r w:rsidR="00A63417" w:rsidRPr="005B22E8">
        <w:rPr>
          <w:rFonts w:cs="Times New Roman"/>
          <w:sz w:val="20"/>
          <w:szCs w:val="20"/>
        </w:rPr>
        <w:t>Well-controlled studies in the health care setting and home setting pose numerous challenges, which can affect the findings. The test parameters used in published studies have not been consistent, and therefore, the effect that they may have had makes drawing definitive conclusions on the comparative activities of hand wash products problematic.</w:t>
      </w:r>
    </w:p>
    <w:p w:rsidR="00A63417" w:rsidRPr="005B22E8" w:rsidRDefault="00D747B5" w:rsidP="005B22E8">
      <w:pPr>
        <w:jc w:val="both"/>
        <w:rPr>
          <w:rFonts w:cs="Times New Roman"/>
          <w:sz w:val="20"/>
          <w:szCs w:val="20"/>
        </w:rPr>
      </w:pPr>
      <w:r w:rsidRPr="005B22E8">
        <w:rPr>
          <w:rFonts w:cs="Times New Roman"/>
          <w:sz w:val="20"/>
          <w:szCs w:val="20"/>
        </w:rPr>
        <w:t xml:space="preserve">    </w:t>
      </w:r>
      <w:r w:rsidR="00A63417" w:rsidRPr="005B22E8">
        <w:rPr>
          <w:rFonts w:cs="Times New Roman"/>
          <w:sz w:val="20"/>
          <w:szCs w:val="20"/>
        </w:rPr>
        <w:t xml:space="preserve">To reduce infections in healthcare settings, alcohol-based hand sanitizers are recommended as a component of hand hygiene </w:t>
      </w:r>
      <w:r w:rsidR="00632CEA" w:rsidRPr="005B22E8">
        <w:rPr>
          <w:rFonts w:cs="Times New Roman"/>
          <w:sz w:val="20"/>
          <w:szCs w:val="20"/>
        </w:rPr>
        <w:t>,</w:t>
      </w:r>
      <w:r w:rsidR="00A63417" w:rsidRPr="005B22E8">
        <w:rPr>
          <w:rFonts w:cs="Times New Roman"/>
          <w:sz w:val="20"/>
          <w:szCs w:val="20"/>
        </w:rPr>
        <w:t xml:space="preserve">Boyce and </w:t>
      </w:r>
      <w:proofErr w:type="spellStart"/>
      <w:r w:rsidR="00A63417" w:rsidRPr="005B22E8">
        <w:rPr>
          <w:rFonts w:cs="Times New Roman"/>
          <w:sz w:val="20"/>
          <w:szCs w:val="20"/>
        </w:rPr>
        <w:t>Pittet</w:t>
      </w:r>
      <w:proofErr w:type="spellEnd"/>
      <w:r w:rsidR="00A63417" w:rsidRPr="005B22E8">
        <w:rPr>
          <w:rFonts w:cs="Times New Roman"/>
          <w:sz w:val="20"/>
          <w:szCs w:val="20"/>
        </w:rPr>
        <w:t xml:space="preserve">, 2002). Food and Drug Administration (FDA) recommends a concentration of 60% to 95% ethanol or </w:t>
      </w:r>
      <w:proofErr w:type="spellStart"/>
      <w:r w:rsidR="00A63417" w:rsidRPr="005B22E8">
        <w:rPr>
          <w:rFonts w:cs="Times New Roman"/>
          <w:sz w:val="20"/>
          <w:szCs w:val="20"/>
        </w:rPr>
        <w:t>isopropanol</w:t>
      </w:r>
      <w:proofErr w:type="spellEnd"/>
      <w:r w:rsidR="00A63417" w:rsidRPr="005B22E8">
        <w:rPr>
          <w:rFonts w:cs="Times New Roman"/>
          <w:sz w:val="20"/>
          <w:szCs w:val="20"/>
        </w:rPr>
        <w:t xml:space="preserve">, the concentration range is of greatest germicidal efficacy, OIC (2008). </w:t>
      </w:r>
    </w:p>
    <w:p w:rsidR="00D747B5" w:rsidRPr="005B22E8" w:rsidRDefault="00A63417" w:rsidP="005B22E8">
      <w:pPr>
        <w:jc w:val="both"/>
        <w:rPr>
          <w:rFonts w:cs="Times New Roman"/>
          <w:sz w:val="20"/>
          <w:szCs w:val="20"/>
        </w:rPr>
      </w:pPr>
      <w:r w:rsidRPr="005B22E8">
        <w:rPr>
          <w:rFonts w:cs="Times New Roman"/>
          <w:sz w:val="20"/>
          <w:szCs w:val="20"/>
        </w:rPr>
        <w:t xml:space="preserve">    Some products marketed to the public as antimicrobial hand sanitizers do not contain alcohol despite a label claim of reducing “germs and harmful bacteria” by 99.9%.Their main composition were fragrance ingredients, glycerol and /or </w:t>
      </w:r>
      <w:proofErr w:type="spellStart"/>
      <w:r w:rsidRPr="005B22E8">
        <w:rPr>
          <w:rFonts w:cs="Times New Roman"/>
          <w:sz w:val="20"/>
          <w:szCs w:val="20"/>
        </w:rPr>
        <w:t>carbamore</w:t>
      </w:r>
      <w:proofErr w:type="spellEnd"/>
      <w:r w:rsidRPr="005B22E8">
        <w:rPr>
          <w:rFonts w:cs="Times New Roman"/>
          <w:sz w:val="20"/>
          <w:szCs w:val="20"/>
        </w:rPr>
        <w:t xml:space="preserve"> .In this </w:t>
      </w:r>
      <w:proofErr w:type="spellStart"/>
      <w:r w:rsidRPr="005B22E8">
        <w:rPr>
          <w:rFonts w:cs="Times New Roman"/>
          <w:sz w:val="20"/>
          <w:szCs w:val="20"/>
        </w:rPr>
        <w:t>study,their</w:t>
      </w:r>
      <w:proofErr w:type="spellEnd"/>
      <w:r w:rsidRPr="005B22E8">
        <w:rPr>
          <w:rFonts w:cs="Times New Roman"/>
          <w:sz w:val="20"/>
          <w:szCs w:val="20"/>
        </w:rPr>
        <w:t xml:space="preserve"> antibacterial activity  were checked assuming the therapeutic efficacy  . </w:t>
      </w:r>
    </w:p>
    <w:p w:rsidR="00A63417" w:rsidRPr="005B22E8" w:rsidRDefault="00D747B5" w:rsidP="005B22E8">
      <w:pPr>
        <w:jc w:val="both"/>
        <w:rPr>
          <w:rFonts w:cs="Times New Roman"/>
          <w:sz w:val="20"/>
          <w:szCs w:val="20"/>
        </w:rPr>
      </w:pPr>
      <w:r w:rsidRPr="005B22E8">
        <w:rPr>
          <w:rFonts w:cs="Times New Roman"/>
          <w:sz w:val="20"/>
          <w:szCs w:val="20"/>
        </w:rPr>
        <w:t xml:space="preserve">     </w:t>
      </w:r>
      <w:r w:rsidR="00A63417" w:rsidRPr="005B22E8">
        <w:rPr>
          <w:rFonts w:cs="Times New Roman"/>
          <w:sz w:val="20"/>
          <w:szCs w:val="20"/>
        </w:rPr>
        <w:t xml:space="preserve">Fragrance ingredients are many including </w:t>
      </w:r>
      <w:proofErr w:type="spellStart"/>
      <w:r w:rsidR="00A63417" w:rsidRPr="005B22E8">
        <w:rPr>
          <w:rFonts w:cs="Times New Roman"/>
          <w:sz w:val="20"/>
          <w:szCs w:val="20"/>
        </w:rPr>
        <w:t>ketones</w:t>
      </w:r>
      <w:proofErr w:type="spellEnd"/>
      <w:r w:rsidR="00A63417" w:rsidRPr="005B22E8">
        <w:rPr>
          <w:rFonts w:cs="Times New Roman"/>
          <w:sz w:val="20"/>
          <w:szCs w:val="20"/>
        </w:rPr>
        <w:t xml:space="preserve">, </w:t>
      </w:r>
      <w:proofErr w:type="spellStart"/>
      <w:r w:rsidR="00A63417" w:rsidRPr="005B22E8">
        <w:rPr>
          <w:rFonts w:cs="Times New Roman"/>
          <w:sz w:val="20"/>
          <w:szCs w:val="20"/>
        </w:rPr>
        <w:t>aldehyde</w:t>
      </w:r>
      <w:proofErr w:type="spellEnd"/>
      <w:r w:rsidR="00A63417" w:rsidRPr="005B22E8">
        <w:rPr>
          <w:rFonts w:cs="Times New Roman"/>
          <w:sz w:val="20"/>
          <w:szCs w:val="20"/>
        </w:rPr>
        <w:t xml:space="preserve">, </w:t>
      </w:r>
      <w:proofErr w:type="spellStart"/>
      <w:r w:rsidR="00A63417" w:rsidRPr="005B22E8">
        <w:rPr>
          <w:rFonts w:cs="Times New Roman"/>
          <w:sz w:val="20"/>
          <w:szCs w:val="20"/>
        </w:rPr>
        <w:t>lactone</w:t>
      </w:r>
      <w:proofErr w:type="spellEnd"/>
      <w:r w:rsidR="00A63417" w:rsidRPr="005B22E8">
        <w:rPr>
          <w:rFonts w:cs="Times New Roman"/>
          <w:sz w:val="20"/>
          <w:szCs w:val="20"/>
        </w:rPr>
        <w:t xml:space="preserve">, phenol derivatives, aliphatic alcohol and </w:t>
      </w:r>
      <w:proofErr w:type="spellStart"/>
      <w:r w:rsidR="00A63417" w:rsidRPr="005B22E8">
        <w:rPr>
          <w:rFonts w:cs="Times New Roman"/>
          <w:sz w:val="20"/>
          <w:szCs w:val="20"/>
        </w:rPr>
        <w:t>quinolone</w:t>
      </w:r>
      <w:proofErr w:type="spellEnd"/>
      <w:r w:rsidR="00A63417" w:rsidRPr="005B22E8">
        <w:rPr>
          <w:rFonts w:cs="Times New Roman"/>
          <w:sz w:val="20"/>
          <w:szCs w:val="20"/>
        </w:rPr>
        <w:t xml:space="preserve"> ,others are natural .They all proved from ancient times as antiseptics and preservatives, as well as, aromatic agents, Cowan (1999). Antimicrobial activity against bacteria and fungi has been demonstrated for many kinds of fragrance ingredients, </w:t>
      </w:r>
      <w:proofErr w:type="spellStart"/>
      <w:r w:rsidR="00A63417" w:rsidRPr="005B22E8">
        <w:rPr>
          <w:rFonts w:cs="Times New Roman"/>
          <w:sz w:val="20"/>
          <w:szCs w:val="20"/>
        </w:rPr>
        <w:t>Suppakul</w:t>
      </w:r>
      <w:proofErr w:type="spellEnd"/>
      <w:r w:rsidR="00A63417" w:rsidRPr="005B22E8">
        <w:rPr>
          <w:rFonts w:cs="Times New Roman"/>
          <w:sz w:val="20"/>
          <w:szCs w:val="20"/>
        </w:rPr>
        <w:t xml:space="preserve"> et al.,(2003); </w:t>
      </w:r>
      <w:proofErr w:type="spellStart"/>
      <w:r w:rsidR="00A63417" w:rsidRPr="005B22E8">
        <w:rPr>
          <w:rFonts w:cs="Times New Roman"/>
          <w:sz w:val="20"/>
          <w:szCs w:val="20"/>
        </w:rPr>
        <w:t>Kalemba</w:t>
      </w:r>
      <w:proofErr w:type="spellEnd"/>
      <w:r w:rsidR="00A63417" w:rsidRPr="005B22E8">
        <w:rPr>
          <w:rFonts w:cs="Times New Roman"/>
          <w:sz w:val="20"/>
          <w:szCs w:val="20"/>
        </w:rPr>
        <w:t xml:space="preserve"> and </w:t>
      </w:r>
      <w:proofErr w:type="spellStart"/>
      <w:r w:rsidR="00A63417" w:rsidRPr="005B22E8">
        <w:rPr>
          <w:rFonts w:cs="Times New Roman"/>
          <w:sz w:val="20"/>
          <w:szCs w:val="20"/>
        </w:rPr>
        <w:t>Kunicka</w:t>
      </w:r>
      <w:proofErr w:type="spellEnd"/>
      <w:r w:rsidR="00A63417" w:rsidRPr="005B22E8">
        <w:rPr>
          <w:rFonts w:cs="Times New Roman"/>
          <w:sz w:val="20"/>
          <w:szCs w:val="20"/>
        </w:rPr>
        <w:t xml:space="preserve">(2003);Burt(2004) ;Carson et al.,(2006).From 1950 Burger et </w:t>
      </w:r>
      <w:proofErr w:type="spellStart"/>
      <w:r w:rsidR="00A63417" w:rsidRPr="005B22E8">
        <w:rPr>
          <w:rFonts w:cs="Times New Roman"/>
          <w:sz w:val="20"/>
          <w:szCs w:val="20"/>
        </w:rPr>
        <w:t>al.,till</w:t>
      </w:r>
      <w:proofErr w:type="spellEnd"/>
      <w:r w:rsidR="00A63417" w:rsidRPr="005B22E8">
        <w:rPr>
          <w:rFonts w:cs="Times New Roman"/>
          <w:sz w:val="20"/>
          <w:szCs w:val="20"/>
        </w:rPr>
        <w:t xml:space="preserve"> (2009)when </w:t>
      </w:r>
      <w:proofErr w:type="spellStart"/>
      <w:r w:rsidR="00A63417" w:rsidRPr="005B22E8">
        <w:rPr>
          <w:rFonts w:cs="Times New Roman"/>
          <w:sz w:val="20"/>
          <w:szCs w:val="20"/>
        </w:rPr>
        <w:t>Nho</w:t>
      </w:r>
      <w:proofErr w:type="spellEnd"/>
      <w:r w:rsidR="00A63417" w:rsidRPr="005B22E8">
        <w:rPr>
          <w:rFonts w:cs="Times New Roman"/>
          <w:sz w:val="20"/>
          <w:szCs w:val="20"/>
        </w:rPr>
        <w:t xml:space="preserve"> et al., suggested that  glycerol derivatives e.g. propylene glycol and </w:t>
      </w:r>
      <w:proofErr w:type="spellStart"/>
      <w:r w:rsidR="00A63417" w:rsidRPr="005B22E8">
        <w:rPr>
          <w:rFonts w:cs="Times New Roman"/>
          <w:sz w:val="20"/>
          <w:szCs w:val="20"/>
        </w:rPr>
        <w:t>trimethylene</w:t>
      </w:r>
      <w:proofErr w:type="spellEnd"/>
      <w:r w:rsidR="00A63417" w:rsidRPr="005B22E8">
        <w:rPr>
          <w:rFonts w:cs="Times New Roman"/>
          <w:sz w:val="20"/>
          <w:szCs w:val="20"/>
        </w:rPr>
        <w:t xml:space="preserve"> glycol was investigated as antimicrobial agents to a certain extent. They found that antimicrobial activity was increased with the number of </w:t>
      </w:r>
      <w:r w:rsidR="00551562" w:rsidRPr="005B22E8">
        <w:rPr>
          <w:rFonts w:cs="Times New Roman"/>
          <w:sz w:val="20"/>
          <w:szCs w:val="20"/>
        </w:rPr>
        <w:t>substituent</w:t>
      </w:r>
      <w:r w:rsidR="00A63417" w:rsidRPr="005B22E8">
        <w:rPr>
          <w:rFonts w:cs="Times New Roman"/>
          <w:sz w:val="20"/>
          <w:szCs w:val="20"/>
        </w:rPr>
        <w:t xml:space="preserve"> on the nucleus and to a certain extent was a function of the </w:t>
      </w:r>
      <w:r w:rsidR="00A63417" w:rsidRPr="005B22E8">
        <w:rPr>
          <w:rFonts w:cs="Times New Roman"/>
          <w:sz w:val="20"/>
          <w:szCs w:val="20"/>
        </w:rPr>
        <w:lastRenderedPageBreak/>
        <w:t xml:space="preserve">position of substitution.. While </w:t>
      </w:r>
      <w:proofErr w:type="spellStart"/>
      <w:r w:rsidR="00A63417" w:rsidRPr="005B22E8">
        <w:rPr>
          <w:rFonts w:cs="Times New Roman"/>
          <w:sz w:val="20"/>
          <w:szCs w:val="20"/>
        </w:rPr>
        <w:t>Carbomer</w:t>
      </w:r>
      <w:proofErr w:type="spellEnd"/>
      <w:r w:rsidR="00A63417" w:rsidRPr="005B22E8">
        <w:rPr>
          <w:rFonts w:cs="Times New Roman"/>
          <w:sz w:val="20"/>
          <w:szCs w:val="20"/>
        </w:rPr>
        <w:t xml:space="preserve"> derivatives has proved to improve skin absor</w:t>
      </w:r>
      <w:r w:rsidR="005B22E8">
        <w:rPr>
          <w:rFonts w:cs="Times New Roman"/>
          <w:sz w:val="20"/>
          <w:szCs w:val="20"/>
        </w:rPr>
        <w:t>ption and formulation viscosity</w:t>
      </w:r>
      <w:r w:rsidR="00A63417" w:rsidRPr="005B22E8">
        <w:rPr>
          <w:rFonts w:cs="Times New Roman"/>
          <w:sz w:val="20"/>
          <w:szCs w:val="20"/>
        </w:rPr>
        <w:t xml:space="preserve">, effect can give sustained release of drugs onto the skin, </w:t>
      </w:r>
      <w:proofErr w:type="spellStart"/>
      <w:r w:rsidR="00A63417" w:rsidRPr="005B22E8">
        <w:rPr>
          <w:rFonts w:cs="Times New Roman"/>
          <w:sz w:val="20"/>
          <w:szCs w:val="20"/>
        </w:rPr>
        <w:t>Bergini</w:t>
      </w:r>
      <w:proofErr w:type="spellEnd"/>
      <w:r w:rsidR="00A63417" w:rsidRPr="005B22E8">
        <w:rPr>
          <w:rFonts w:cs="Times New Roman"/>
          <w:sz w:val="20"/>
          <w:szCs w:val="20"/>
        </w:rPr>
        <w:t xml:space="preserve"> et al.,(2008).</w:t>
      </w:r>
    </w:p>
    <w:p w:rsidR="00A63417" w:rsidRPr="005B22E8" w:rsidRDefault="00D747B5" w:rsidP="005B22E8">
      <w:pPr>
        <w:jc w:val="both"/>
        <w:rPr>
          <w:rFonts w:cs="Times New Roman"/>
          <w:sz w:val="20"/>
          <w:szCs w:val="20"/>
        </w:rPr>
      </w:pPr>
      <w:r w:rsidRPr="005B22E8">
        <w:rPr>
          <w:rFonts w:cs="Times New Roman"/>
          <w:sz w:val="20"/>
          <w:szCs w:val="20"/>
        </w:rPr>
        <w:t xml:space="preserve">    </w:t>
      </w:r>
      <w:r w:rsidR="00A63417" w:rsidRPr="005B22E8">
        <w:rPr>
          <w:rFonts w:cs="Times New Roman"/>
          <w:sz w:val="20"/>
          <w:szCs w:val="20"/>
        </w:rPr>
        <w:t xml:space="preserve">Statistical analysis for the comparison between the efficacy of the seven </w:t>
      </w:r>
      <w:proofErr w:type="spellStart"/>
      <w:r w:rsidR="00A63417" w:rsidRPr="005B22E8">
        <w:rPr>
          <w:rFonts w:cs="Times New Roman"/>
          <w:sz w:val="20"/>
          <w:szCs w:val="20"/>
        </w:rPr>
        <w:t>chosed</w:t>
      </w:r>
      <w:proofErr w:type="spellEnd"/>
      <w:r w:rsidR="00A63417" w:rsidRPr="005B22E8">
        <w:rPr>
          <w:rFonts w:cs="Times New Roman"/>
          <w:sz w:val="20"/>
          <w:szCs w:val="20"/>
        </w:rPr>
        <w:t xml:space="preserve"> hand gel sanitizers showed that only one in different concentrations could inhibit Gram negative and Gram positive bacteria under investigation (that always harbor hands) .Other sanitizers showed a limited action against either Gram negative or Gram positive used </w:t>
      </w:r>
    </w:p>
    <w:p w:rsidR="00A63417" w:rsidRDefault="00A63417" w:rsidP="005B22E8">
      <w:pPr>
        <w:pStyle w:val="NormalWeb"/>
        <w:shd w:val="clear" w:color="auto" w:fill="FFFFFF"/>
        <w:jc w:val="both"/>
        <w:rPr>
          <w:sz w:val="20"/>
          <w:szCs w:val="20"/>
        </w:rPr>
      </w:pPr>
      <w:r w:rsidRPr="005B22E8">
        <w:rPr>
          <w:sz w:val="20"/>
          <w:szCs w:val="20"/>
        </w:rPr>
        <w:t>Despite a label claim of reducing “germs and harmful bacteria” by 99.9%, we observed an apparent increase in the concentration of bacteria in handprints impressed on agar plates after cleansing. Our finding demonstrated that only two of sanitizers under investigation showed 100% effectiveness and the higher % for the</w:t>
      </w:r>
      <w:r w:rsidR="005B22E8">
        <w:rPr>
          <w:sz w:val="20"/>
          <w:szCs w:val="20"/>
        </w:rPr>
        <w:t xml:space="preserve"> two most potent was 80 and 70%</w:t>
      </w:r>
      <w:r w:rsidRPr="005B22E8">
        <w:rPr>
          <w:sz w:val="20"/>
          <w:szCs w:val="20"/>
        </w:rPr>
        <w:t>,</w:t>
      </w:r>
      <w:r w:rsidR="005B22E8">
        <w:rPr>
          <w:sz w:val="20"/>
          <w:szCs w:val="20"/>
        </w:rPr>
        <w:t xml:space="preserve"> </w:t>
      </w:r>
      <w:r w:rsidRPr="005B22E8">
        <w:rPr>
          <w:sz w:val="20"/>
          <w:szCs w:val="20"/>
        </w:rPr>
        <w:t xml:space="preserve">the three other sanitizers contributed  a less percentage  (40,50 and 20%) .This indicated that Hand hygiene promotion interventions did </w:t>
      </w:r>
      <w:r w:rsidR="00D747B5" w:rsidRPr="005B22E8">
        <w:rPr>
          <w:sz w:val="20"/>
          <w:szCs w:val="20"/>
        </w:rPr>
        <w:t>not result</w:t>
      </w:r>
      <w:r w:rsidRPr="005B22E8">
        <w:rPr>
          <w:sz w:val="20"/>
          <w:szCs w:val="20"/>
        </w:rPr>
        <w:t xml:space="preserve"> in sustained improvement in hand hygiene associated with the use of the tested hand gel sanitizers</w:t>
      </w:r>
      <w:r w:rsidR="00D747B5" w:rsidRPr="005B22E8">
        <w:rPr>
          <w:sz w:val="20"/>
          <w:szCs w:val="20"/>
        </w:rPr>
        <w:t>, and</w:t>
      </w:r>
      <w:r w:rsidRPr="005B22E8">
        <w:rPr>
          <w:sz w:val="20"/>
          <w:szCs w:val="20"/>
        </w:rPr>
        <w:t xml:space="preserve"> an assessment of their impact on individual infection risk are lacking therapeutic effectiveness</w:t>
      </w:r>
      <w:r w:rsidR="00D747B5" w:rsidRPr="005B22E8">
        <w:rPr>
          <w:sz w:val="20"/>
          <w:szCs w:val="20"/>
        </w:rPr>
        <w:t>.</w:t>
      </w:r>
    </w:p>
    <w:p w:rsidR="005B22E8" w:rsidRDefault="005B22E8" w:rsidP="005B22E8">
      <w:pPr>
        <w:pStyle w:val="NormalWeb"/>
        <w:shd w:val="clear" w:color="auto" w:fill="FFFFFF"/>
        <w:jc w:val="both"/>
        <w:rPr>
          <w:sz w:val="20"/>
          <w:szCs w:val="20"/>
        </w:rPr>
      </w:pPr>
    </w:p>
    <w:p w:rsidR="005B22E8" w:rsidRPr="005B22E8" w:rsidRDefault="00B00D48" w:rsidP="005B22E8">
      <w:pPr>
        <w:jc w:val="both"/>
        <w:rPr>
          <w:rFonts w:cs="Times New Roman"/>
          <w:sz w:val="20"/>
          <w:szCs w:val="20"/>
        </w:rPr>
      </w:pPr>
      <w:hyperlink r:id="rId13" w:history="1">
        <w:r w:rsidR="005B22E8" w:rsidRPr="005B22E8">
          <w:rPr>
            <w:rStyle w:val="Hyperlink"/>
            <w:rFonts w:cs="Times New Roman"/>
            <w:sz w:val="20"/>
            <w:szCs w:val="20"/>
          </w:rPr>
          <w:t>usp797@berkshire.com</w:t>
        </w:r>
      </w:hyperlink>
    </w:p>
    <w:p w:rsidR="005B22E8" w:rsidRPr="005B22E8" w:rsidRDefault="005B22E8" w:rsidP="005B22E8">
      <w:pPr>
        <w:pStyle w:val="NormalWeb"/>
        <w:shd w:val="clear" w:color="auto" w:fill="FFFFFF"/>
        <w:jc w:val="both"/>
        <w:rPr>
          <w:sz w:val="20"/>
          <w:szCs w:val="20"/>
        </w:rPr>
      </w:pPr>
    </w:p>
    <w:p w:rsidR="00FE76C0" w:rsidRPr="005B22E8" w:rsidRDefault="00FE76C0" w:rsidP="005B22E8">
      <w:pPr>
        <w:jc w:val="both"/>
        <w:rPr>
          <w:rFonts w:cs="Times New Roman"/>
          <w:sz w:val="20"/>
          <w:szCs w:val="20"/>
          <w:u w:val="single"/>
        </w:rPr>
      </w:pPr>
      <w:r w:rsidRPr="005B22E8">
        <w:rPr>
          <w:rFonts w:cs="Times New Roman"/>
          <w:sz w:val="20"/>
          <w:szCs w:val="20"/>
          <w:u w:val="single"/>
        </w:rPr>
        <w:t>5</w:t>
      </w:r>
      <w:r w:rsidRPr="005B22E8">
        <w:rPr>
          <w:rFonts w:cs="Times New Roman"/>
          <w:b/>
          <w:bCs/>
          <w:sz w:val="20"/>
          <w:szCs w:val="20"/>
          <w:u w:val="single"/>
        </w:rPr>
        <w:t>.</w:t>
      </w:r>
      <w:r w:rsidR="005B22E8">
        <w:rPr>
          <w:rFonts w:cs="Times New Roman"/>
          <w:b/>
          <w:bCs/>
          <w:sz w:val="20"/>
          <w:szCs w:val="20"/>
          <w:u w:val="single"/>
        </w:rPr>
        <w:t xml:space="preserve"> </w:t>
      </w:r>
      <w:r w:rsidRPr="005B22E8">
        <w:rPr>
          <w:rFonts w:cs="Times New Roman"/>
          <w:b/>
          <w:bCs/>
          <w:sz w:val="20"/>
          <w:szCs w:val="20"/>
          <w:u w:val="single"/>
        </w:rPr>
        <w:t>References</w:t>
      </w:r>
      <w:r w:rsidRPr="005B22E8">
        <w:rPr>
          <w:rFonts w:cs="Times New Roman"/>
          <w:sz w:val="20"/>
          <w:szCs w:val="20"/>
          <w:u w:val="single"/>
        </w:rPr>
        <w:t xml:space="preserve">: </w:t>
      </w:r>
    </w:p>
    <w:p w:rsidR="00F5232C" w:rsidRPr="005B22E8" w:rsidRDefault="00F5232C" w:rsidP="005B22E8">
      <w:pPr>
        <w:pStyle w:val="ListParagraph"/>
        <w:numPr>
          <w:ilvl w:val="0"/>
          <w:numId w:val="1"/>
        </w:numPr>
        <w:ind w:left="450"/>
        <w:jc w:val="both"/>
        <w:rPr>
          <w:sz w:val="20"/>
          <w:szCs w:val="20"/>
        </w:rPr>
      </w:pPr>
      <w:r w:rsidRPr="005B22E8">
        <w:rPr>
          <w:sz w:val="20"/>
          <w:szCs w:val="20"/>
        </w:rPr>
        <w:t>Bauer, A.W.,</w:t>
      </w:r>
      <w:r w:rsidR="005B22E8" w:rsidRPr="005B22E8">
        <w:rPr>
          <w:sz w:val="20"/>
          <w:szCs w:val="20"/>
        </w:rPr>
        <w:t xml:space="preserve"> </w:t>
      </w:r>
      <w:r w:rsidRPr="005B22E8">
        <w:rPr>
          <w:sz w:val="20"/>
          <w:szCs w:val="20"/>
        </w:rPr>
        <w:t>Kirby W.M.</w:t>
      </w:r>
      <w:r w:rsidR="005B22E8" w:rsidRPr="005B22E8">
        <w:rPr>
          <w:sz w:val="20"/>
          <w:szCs w:val="20"/>
        </w:rPr>
        <w:t xml:space="preserve"> </w:t>
      </w:r>
      <w:proofErr w:type="spellStart"/>
      <w:r w:rsidRPr="005B22E8">
        <w:rPr>
          <w:sz w:val="20"/>
          <w:szCs w:val="20"/>
        </w:rPr>
        <w:t>Sherris</w:t>
      </w:r>
      <w:proofErr w:type="spellEnd"/>
      <w:r w:rsidRPr="005B22E8">
        <w:rPr>
          <w:sz w:val="20"/>
          <w:szCs w:val="20"/>
        </w:rPr>
        <w:t xml:space="preserve"> </w:t>
      </w:r>
      <w:proofErr w:type="spellStart"/>
      <w:r w:rsidRPr="005B22E8">
        <w:rPr>
          <w:sz w:val="20"/>
          <w:szCs w:val="20"/>
        </w:rPr>
        <w:t>J.C.,Turck</w:t>
      </w:r>
      <w:proofErr w:type="spellEnd"/>
      <w:r w:rsidRPr="005B22E8">
        <w:rPr>
          <w:sz w:val="20"/>
          <w:szCs w:val="20"/>
        </w:rPr>
        <w:t xml:space="preserve"> M.(1966):</w:t>
      </w:r>
      <w:r w:rsidR="005B22E8" w:rsidRPr="005B22E8">
        <w:rPr>
          <w:sz w:val="20"/>
          <w:szCs w:val="20"/>
        </w:rPr>
        <w:t xml:space="preserve"> </w:t>
      </w:r>
      <w:proofErr w:type="spellStart"/>
      <w:r w:rsidRPr="005B22E8">
        <w:rPr>
          <w:sz w:val="20"/>
          <w:szCs w:val="20"/>
        </w:rPr>
        <w:t>Antibioticsuscepility</w:t>
      </w:r>
      <w:proofErr w:type="spellEnd"/>
      <w:r w:rsidRPr="005B22E8">
        <w:rPr>
          <w:sz w:val="20"/>
          <w:szCs w:val="20"/>
        </w:rPr>
        <w:t xml:space="preserve"> testing by a standardized single </w:t>
      </w:r>
      <w:proofErr w:type="spellStart"/>
      <w:r w:rsidRPr="005B22E8">
        <w:rPr>
          <w:sz w:val="20"/>
          <w:szCs w:val="20"/>
        </w:rPr>
        <w:t>method.Am.J.Clin</w:t>
      </w:r>
      <w:proofErr w:type="spellEnd"/>
      <w:r w:rsidRPr="005B22E8">
        <w:rPr>
          <w:sz w:val="20"/>
          <w:szCs w:val="20"/>
        </w:rPr>
        <w:t>.</w:t>
      </w:r>
      <w:r w:rsidR="005B22E8" w:rsidRPr="005B22E8">
        <w:rPr>
          <w:sz w:val="20"/>
          <w:szCs w:val="20"/>
        </w:rPr>
        <w:t xml:space="preserve"> </w:t>
      </w:r>
      <w:proofErr w:type="spellStart"/>
      <w:r w:rsidRPr="005B22E8">
        <w:rPr>
          <w:sz w:val="20"/>
          <w:szCs w:val="20"/>
        </w:rPr>
        <w:t>Pathol</w:t>
      </w:r>
      <w:proofErr w:type="spellEnd"/>
      <w:r w:rsidRPr="005B22E8">
        <w:rPr>
          <w:sz w:val="20"/>
          <w:szCs w:val="20"/>
        </w:rPr>
        <w:t>.</w:t>
      </w:r>
      <w:r w:rsidR="005B22E8" w:rsidRPr="005B22E8">
        <w:rPr>
          <w:sz w:val="20"/>
          <w:szCs w:val="20"/>
        </w:rPr>
        <w:t xml:space="preserve"> </w:t>
      </w:r>
      <w:r w:rsidRPr="005B22E8">
        <w:rPr>
          <w:sz w:val="20"/>
          <w:szCs w:val="20"/>
        </w:rPr>
        <w:t>45(4):493-496</w:t>
      </w:r>
      <w:r w:rsidR="005B22E8" w:rsidRPr="005B22E8">
        <w:rPr>
          <w:sz w:val="20"/>
          <w:szCs w:val="20"/>
        </w:rPr>
        <w:t>.</w:t>
      </w:r>
    </w:p>
    <w:p w:rsidR="00D756B3" w:rsidRPr="005B22E8" w:rsidRDefault="00D756B3" w:rsidP="005B22E8">
      <w:pPr>
        <w:pStyle w:val="ListParagraph"/>
        <w:numPr>
          <w:ilvl w:val="0"/>
          <w:numId w:val="1"/>
        </w:numPr>
        <w:ind w:left="450"/>
        <w:jc w:val="both"/>
        <w:rPr>
          <w:sz w:val="20"/>
          <w:szCs w:val="20"/>
        </w:rPr>
      </w:pPr>
      <w:r w:rsidRPr="005B22E8">
        <w:rPr>
          <w:sz w:val="20"/>
          <w:szCs w:val="20"/>
        </w:rPr>
        <w:t xml:space="preserve">Berger </w:t>
      </w:r>
      <w:proofErr w:type="spellStart"/>
      <w:r w:rsidRPr="005B22E8">
        <w:rPr>
          <w:sz w:val="20"/>
          <w:szCs w:val="20"/>
        </w:rPr>
        <w:t>F.M.,Hubbard</w:t>
      </w:r>
      <w:proofErr w:type="spellEnd"/>
      <w:r w:rsidRPr="005B22E8">
        <w:rPr>
          <w:sz w:val="20"/>
          <w:szCs w:val="20"/>
        </w:rPr>
        <w:t xml:space="preserve"> </w:t>
      </w:r>
      <w:proofErr w:type="spellStart"/>
      <w:r w:rsidRPr="005B22E8">
        <w:rPr>
          <w:sz w:val="20"/>
          <w:szCs w:val="20"/>
        </w:rPr>
        <w:t>C.V.and</w:t>
      </w:r>
      <w:proofErr w:type="spellEnd"/>
      <w:r w:rsidRPr="005B22E8">
        <w:rPr>
          <w:sz w:val="20"/>
          <w:szCs w:val="20"/>
        </w:rPr>
        <w:t xml:space="preserve"> Ludwig B.J.(1953):</w:t>
      </w:r>
      <w:r w:rsidR="005B22E8" w:rsidRPr="005B22E8">
        <w:rPr>
          <w:sz w:val="20"/>
          <w:szCs w:val="20"/>
        </w:rPr>
        <w:t xml:space="preserve"> </w:t>
      </w:r>
      <w:r w:rsidRPr="005B22E8">
        <w:rPr>
          <w:sz w:val="20"/>
          <w:szCs w:val="20"/>
        </w:rPr>
        <w:t>The antimicrobial action  of certain glycerol ,Ether and related compounds.</w:t>
      </w:r>
      <w:r w:rsidR="00376814" w:rsidRPr="005B22E8">
        <w:rPr>
          <w:sz w:val="20"/>
          <w:szCs w:val="20"/>
        </w:rPr>
        <w:t xml:space="preserve"> Wallace Laboratories, Inc.,</w:t>
      </w:r>
      <w:r w:rsidR="005B22E8" w:rsidRPr="005B22E8">
        <w:rPr>
          <w:sz w:val="20"/>
          <w:szCs w:val="20"/>
        </w:rPr>
        <w:t xml:space="preserve"> </w:t>
      </w:r>
      <w:r w:rsidRPr="005B22E8">
        <w:rPr>
          <w:sz w:val="20"/>
          <w:szCs w:val="20"/>
        </w:rPr>
        <w:t xml:space="preserve">New </w:t>
      </w:r>
      <w:proofErr w:type="spellStart"/>
      <w:r w:rsidRPr="005B22E8">
        <w:rPr>
          <w:sz w:val="20"/>
          <w:szCs w:val="20"/>
        </w:rPr>
        <w:t>brunswich,N.J</w:t>
      </w:r>
      <w:proofErr w:type="spellEnd"/>
      <w:r w:rsidRPr="005B22E8">
        <w:rPr>
          <w:sz w:val="20"/>
          <w:szCs w:val="20"/>
        </w:rPr>
        <w:t>.</w:t>
      </w:r>
      <w:r w:rsidR="005B22E8">
        <w:rPr>
          <w:sz w:val="20"/>
          <w:szCs w:val="20"/>
        </w:rPr>
        <w:t xml:space="preserve"> </w:t>
      </w:r>
    </w:p>
    <w:p w:rsidR="00D756B3" w:rsidRPr="005B22E8" w:rsidRDefault="00D756B3" w:rsidP="005B22E8">
      <w:pPr>
        <w:pStyle w:val="ListParagraph"/>
        <w:numPr>
          <w:ilvl w:val="0"/>
          <w:numId w:val="1"/>
        </w:numPr>
        <w:ind w:left="450"/>
        <w:jc w:val="both"/>
        <w:rPr>
          <w:rStyle w:val="citation"/>
          <w:sz w:val="20"/>
          <w:szCs w:val="20"/>
        </w:rPr>
      </w:pPr>
      <w:r w:rsidRPr="005B22E8">
        <w:rPr>
          <w:rStyle w:val="citation"/>
          <w:sz w:val="20"/>
          <w:szCs w:val="20"/>
        </w:rPr>
        <w:t xml:space="preserve">Block S </w:t>
      </w:r>
      <w:proofErr w:type="spellStart"/>
      <w:r w:rsidRPr="005B22E8">
        <w:rPr>
          <w:rStyle w:val="citation"/>
          <w:sz w:val="20"/>
          <w:szCs w:val="20"/>
        </w:rPr>
        <w:t>S</w:t>
      </w:r>
      <w:proofErr w:type="spellEnd"/>
      <w:r w:rsidRPr="005B22E8">
        <w:rPr>
          <w:rStyle w:val="citation"/>
          <w:sz w:val="20"/>
          <w:szCs w:val="20"/>
        </w:rPr>
        <w:t xml:space="preserve">. Historical review. In: Block S </w:t>
      </w:r>
      <w:proofErr w:type="spellStart"/>
      <w:r w:rsidRPr="005B22E8">
        <w:rPr>
          <w:rStyle w:val="citation"/>
          <w:sz w:val="20"/>
          <w:szCs w:val="20"/>
        </w:rPr>
        <w:t>S</w:t>
      </w:r>
      <w:proofErr w:type="spellEnd"/>
      <w:r w:rsidRPr="005B22E8">
        <w:rPr>
          <w:rStyle w:val="citation"/>
          <w:sz w:val="20"/>
          <w:szCs w:val="20"/>
        </w:rPr>
        <w:t xml:space="preserve">, editor. </w:t>
      </w:r>
      <w:r w:rsidRPr="005B22E8">
        <w:rPr>
          <w:rStyle w:val="ref-journal"/>
          <w:sz w:val="20"/>
          <w:szCs w:val="20"/>
        </w:rPr>
        <w:t>Disinfection, sterilization, and preservation.</w:t>
      </w:r>
      <w:r w:rsidRPr="005B22E8">
        <w:rPr>
          <w:rStyle w:val="citation"/>
          <w:sz w:val="20"/>
          <w:szCs w:val="20"/>
        </w:rPr>
        <w:t xml:space="preserve"> 4</w:t>
      </w:r>
      <w:r w:rsidRPr="005B22E8">
        <w:rPr>
          <w:rStyle w:val="citation"/>
          <w:sz w:val="20"/>
          <w:szCs w:val="20"/>
          <w:vertAlign w:val="superscript"/>
        </w:rPr>
        <w:t>th</w:t>
      </w:r>
      <w:r w:rsidRPr="005B22E8">
        <w:rPr>
          <w:rStyle w:val="citation"/>
          <w:sz w:val="20"/>
          <w:szCs w:val="20"/>
        </w:rPr>
        <w:t xml:space="preserve"> ed. Philadelphia, Pa: Lea &amp; </w:t>
      </w:r>
      <w:proofErr w:type="spellStart"/>
      <w:r w:rsidRPr="005B22E8">
        <w:rPr>
          <w:rStyle w:val="citation"/>
          <w:sz w:val="20"/>
          <w:szCs w:val="20"/>
        </w:rPr>
        <w:t>Febiger</w:t>
      </w:r>
      <w:proofErr w:type="spellEnd"/>
      <w:r w:rsidRPr="005B22E8">
        <w:rPr>
          <w:rStyle w:val="citation"/>
          <w:sz w:val="20"/>
          <w:szCs w:val="20"/>
        </w:rPr>
        <w:t>; 1991. pp. 3–17.</w:t>
      </w:r>
    </w:p>
    <w:p w:rsidR="00D756B3" w:rsidRPr="005B22E8" w:rsidRDefault="00D756B3" w:rsidP="005B22E8">
      <w:pPr>
        <w:pStyle w:val="ListParagraph"/>
        <w:numPr>
          <w:ilvl w:val="0"/>
          <w:numId w:val="1"/>
        </w:numPr>
        <w:ind w:left="450"/>
        <w:jc w:val="both"/>
        <w:rPr>
          <w:sz w:val="20"/>
          <w:szCs w:val="20"/>
        </w:rPr>
      </w:pPr>
      <w:r w:rsidRPr="005B22E8">
        <w:rPr>
          <w:rStyle w:val="citation"/>
          <w:sz w:val="20"/>
          <w:szCs w:val="20"/>
        </w:rPr>
        <w:t xml:space="preserve">Brown M R W, Gilbert P. Sensitivity of </w:t>
      </w:r>
      <w:proofErr w:type="spellStart"/>
      <w:r w:rsidRPr="005B22E8">
        <w:rPr>
          <w:rStyle w:val="citation"/>
          <w:sz w:val="20"/>
          <w:szCs w:val="20"/>
        </w:rPr>
        <w:t>biofilms</w:t>
      </w:r>
      <w:proofErr w:type="spellEnd"/>
      <w:r w:rsidRPr="005B22E8">
        <w:rPr>
          <w:rStyle w:val="citation"/>
          <w:sz w:val="20"/>
          <w:szCs w:val="20"/>
        </w:rPr>
        <w:t xml:space="preserve"> to antimicrobial agents. </w:t>
      </w:r>
      <w:r w:rsidRPr="005B22E8">
        <w:rPr>
          <w:rStyle w:val="ref-journal"/>
          <w:sz w:val="20"/>
          <w:szCs w:val="20"/>
        </w:rPr>
        <w:t xml:space="preserve">J </w:t>
      </w:r>
      <w:proofErr w:type="spellStart"/>
      <w:r w:rsidRPr="005B22E8">
        <w:rPr>
          <w:rStyle w:val="ref-journal"/>
          <w:sz w:val="20"/>
          <w:szCs w:val="20"/>
        </w:rPr>
        <w:t>Appl</w:t>
      </w:r>
      <w:proofErr w:type="spellEnd"/>
      <w:r w:rsidRPr="005B22E8">
        <w:rPr>
          <w:rStyle w:val="ref-journal"/>
          <w:sz w:val="20"/>
          <w:szCs w:val="20"/>
        </w:rPr>
        <w:t xml:space="preserve"> </w:t>
      </w:r>
      <w:proofErr w:type="spellStart"/>
      <w:r w:rsidRPr="005B22E8">
        <w:rPr>
          <w:rStyle w:val="ref-journal"/>
          <w:sz w:val="20"/>
          <w:szCs w:val="20"/>
        </w:rPr>
        <w:t>Bacteriol</w:t>
      </w:r>
      <w:proofErr w:type="spellEnd"/>
      <w:r w:rsidRPr="005B22E8">
        <w:rPr>
          <w:rStyle w:val="ref-journal"/>
          <w:sz w:val="20"/>
          <w:szCs w:val="20"/>
        </w:rPr>
        <w:t xml:space="preserve"> </w:t>
      </w:r>
      <w:proofErr w:type="spellStart"/>
      <w:r w:rsidRPr="005B22E8">
        <w:rPr>
          <w:rStyle w:val="ref-journal"/>
          <w:sz w:val="20"/>
          <w:szCs w:val="20"/>
        </w:rPr>
        <w:t>Symp</w:t>
      </w:r>
      <w:proofErr w:type="spellEnd"/>
      <w:r w:rsidRPr="005B22E8">
        <w:rPr>
          <w:rStyle w:val="ref-journal"/>
          <w:sz w:val="20"/>
          <w:szCs w:val="20"/>
        </w:rPr>
        <w:t xml:space="preserve"> Suppl. </w:t>
      </w:r>
      <w:r w:rsidRPr="005B22E8">
        <w:rPr>
          <w:rStyle w:val="citation"/>
          <w:sz w:val="20"/>
          <w:szCs w:val="20"/>
        </w:rPr>
        <w:t>1993;</w:t>
      </w:r>
      <w:r w:rsidRPr="005B22E8">
        <w:rPr>
          <w:rStyle w:val="ref-vol1"/>
          <w:b w:val="0"/>
          <w:bCs w:val="0"/>
          <w:sz w:val="20"/>
          <w:szCs w:val="20"/>
        </w:rPr>
        <w:t>74</w:t>
      </w:r>
      <w:r w:rsidRPr="005B22E8">
        <w:rPr>
          <w:rStyle w:val="citation"/>
          <w:sz w:val="20"/>
          <w:szCs w:val="20"/>
        </w:rPr>
        <w:t>:87S–97S</w:t>
      </w:r>
      <w:r w:rsidR="005B22E8">
        <w:rPr>
          <w:rStyle w:val="citation"/>
          <w:sz w:val="20"/>
          <w:szCs w:val="20"/>
        </w:rPr>
        <w:t>.</w:t>
      </w:r>
    </w:p>
    <w:p w:rsidR="00F5232C" w:rsidRPr="005B22E8" w:rsidRDefault="00D756B3" w:rsidP="005B22E8">
      <w:pPr>
        <w:pStyle w:val="ListParagraph"/>
        <w:numPr>
          <w:ilvl w:val="0"/>
          <w:numId w:val="1"/>
        </w:numPr>
        <w:ind w:left="450"/>
        <w:jc w:val="both"/>
        <w:rPr>
          <w:sz w:val="20"/>
          <w:szCs w:val="20"/>
        </w:rPr>
      </w:pPr>
      <w:r w:rsidRPr="005B22E8">
        <w:rPr>
          <w:sz w:val="20"/>
          <w:szCs w:val="20"/>
        </w:rPr>
        <w:t>Burt S.,</w:t>
      </w:r>
      <w:r w:rsidR="00B25578">
        <w:rPr>
          <w:sz w:val="20"/>
          <w:szCs w:val="20"/>
        </w:rPr>
        <w:t xml:space="preserve"> </w:t>
      </w:r>
      <w:r w:rsidRPr="005B22E8">
        <w:rPr>
          <w:sz w:val="20"/>
          <w:szCs w:val="20"/>
        </w:rPr>
        <w:t>(2004):</w:t>
      </w:r>
      <w:r w:rsidR="005B22E8" w:rsidRPr="005B22E8">
        <w:rPr>
          <w:sz w:val="20"/>
          <w:szCs w:val="20"/>
        </w:rPr>
        <w:t xml:space="preserve"> </w:t>
      </w:r>
      <w:r w:rsidRPr="005B22E8">
        <w:rPr>
          <w:sz w:val="20"/>
          <w:szCs w:val="20"/>
        </w:rPr>
        <w:t>Inter.</w:t>
      </w:r>
      <w:r w:rsidR="00B25578">
        <w:rPr>
          <w:sz w:val="20"/>
          <w:szCs w:val="20"/>
        </w:rPr>
        <w:t xml:space="preserve"> </w:t>
      </w:r>
      <w:r w:rsidRPr="005B22E8">
        <w:rPr>
          <w:sz w:val="20"/>
          <w:szCs w:val="20"/>
        </w:rPr>
        <w:t>J.</w:t>
      </w:r>
      <w:r w:rsidR="00B25578">
        <w:rPr>
          <w:sz w:val="20"/>
          <w:szCs w:val="20"/>
        </w:rPr>
        <w:t xml:space="preserve"> </w:t>
      </w:r>
      <w:r w:rsidRPr="005B22E8">
        <w:rPr>
          <w:sz w:val="20"/>
          <w:szCs w:val="20"/>
        </w:rPr>
        <w:t xml:space="preserve">Food </w:t>
      </w:r>
      <w:proofErr w:type="spellStart"/>
      <w:r w:rsidRPr="005B22E8">
        <w:rPr>
          <w:sz w:val="20"/>
          <w:szCs w:val="20"/>
        </w:rPr>
        <w:t>Microbiol</w:t>
      </w:r>
      <w:proofErr w:type="spellEnd"/>
      <w:r w:rsidRPr="005B22E8">
        <w:rPr>
          <w:sz w:val="20"/>
          <w:szCs w:val="20"/>
        </w:rPr>
        <w:t>.,</w:t>
      </w:r>
      <w:r w:rsidR="00B25578">
        <w:rPr>
          <w:sz w:val="20"/>
          <w:szCs w:val="20"/>
        </w:rPr>
        <w:t xml:space="preserve"> </w:t>
      </w:r>
      <w:r w:rsidRPr="005B22E8">
        <w:rPr>
          <w:sz w:val="20"/>
          <w:szCs w:val="20"/>
        </w:rPr>
        <w:t>94,223-253</w:t>
      </w:r>
      <w:r w:rsidR="005B22E8" w:rsidRPr="005B22E8">
        <w:rPr>
          <w:sz w:val="20"/>
          <w:szCs w:val="20"/>
        </w:rPr>
        <w:t>.</w:t>
      </w:r>
    </w:p>
    <w:p w:rsidR="00376814" w:rsidRPr="005B22E8" w:rsidRDefault="00F5232C" w:rsidP="005B22E8">
      <w:pPr>
        <w:pStyle w:val="ListParagraph"/>
        <w:numPr>
          <w:ilvl w:val="0"/>
          <w:numId w:val="1"/>
        </w:numPr>
        <w:ind w:left="450"/>
        <w:jc w:val="both"/>
        <w:rPr>
          <w:sz w:val="20"/>
          <w:szCs w:val="20"/>
        </w:rPr>
      </w:pPr>
      <w:proofErr w:type="spellStart"/>
      <w:r w:rsidRPr="005B22E8">
        <w:rPr>
          <w:sz w:val="20"/>
          <w:szCs w:val="20"/>
        </w:rPr>
        <w:t>Cakir</w:t>
      </w:r>
      <w:proofErr w:type="spellEnd"/>
      <w:r w:rsidRPr="005B22E8">
        <w:rPr>
          <w:sz w:val="20"/>
          <w:szCs w:val="20"/>
        </w:rPr>
        <w:t xml:space="preserve"> </w:t>
      </w:r>
      <w:proofErr w:type="spellStart"/>
      <w:r w:rsidRPr="005B22E8">
        <w:rPr>
          <w:sz w:val="20"/>
          <w:szCs w:val="20"/>
        </w:rPr>
        <w:t>A.,Kordli</w:t>
      </w:r>
      <w:proofErr w:type="spellEnd"/>
      <w:r w:rsidRPr="005B22E8">
        <w:rPr>
          <w:sz w:val="20"/>
          <w:szCs w:val="20"/>
        </w:rPr>
        <w:t xml:space="preserve"> </w:t>
      </w:r>
      <w:proofErr w:type="spellStart"/>
      <w:r w:rsidRPr="005B22E8">
        <w:rPr>
          <w:sz w:val="20"/>
          <w:szCs w:val="20"/>
        </w:rPr>
        <w:t>S.,Zengin</w:t>
      </w:r>
      <w:proofErr w:type="spellEnd"/>
      <w:r w:rsidRPr="005B22E8">
        <w:rPr>
          <w:sz w:val="20"/>
          <w:szCs w:val="20"/>
        </w:rPr>
        <w:t xml:space="preserve"> </w:t>
      </w:r>
      <w:proofErr w:type="spellStart"/>
      <w:r w:rsidRPr="005B22E8">
        <w:rPr>
          <w:sz w:val="20"/>
          <w:szCs w:val="20"/>
        </w:rPr>
        <w:t>H.H.,Izumi</w:t>
      </w:r>
      <w:proofErr w:type="spellEnd"/>
      <w:r w:rsidRPr="005B22E8">
        <w:rPr>
          <w:sz w:val="20"/>
          <w:szCs w:val="20"/>
        </w:rPr>
        <w:t xml:space="preserve"> </w:t>
      </w:r>
      <w:proofErr w:type="spellStart"/>
      <w:r w:rsidRPr="005B22E8">
        <w:rPr>
          <w:sz w:val="20"/>
          <w:szCs w:val="20"/>
        </w:rPr>
        <w:t>S.,Hirata</w:t>
      </w:r>
      <w:proofErr w:type="spellEnd"/>
      <w:r w:rsidRPr="005B22E8">
        <w:rPr>
          <w:sz w:val="20"/>
          <w:szCs w:val="20"/>
        </w:rPr>
        <w:t xml:space="preserve"> T.(2004):</w:t>
      </w:r>
      <w:r w:rsidR="005B22E8" w:rsidRPr="005B22E8">
        <w:rPr>
          <w:sz w:val="20"/>
          <w:szCs w:val="20"/>
        </w:rPr>
        <w:t xml:space="preserve"> </w:t>
      </w:r>
      <w:r w:rsidRPr="005B22E8">
        <w:rPr>
          <w:sz w:val="20"/>
          <w:szCs w:val="20"/>
        </w:rPr>
        <w:t xml:space="preserve">Composition and antifungal activity of essential oils isolated from </w:t>
      </w:r>
      <w:proofErr w:type="spellStart"/>
      <w:r w:rsidRPr="005B22E8">
        <w:rPr>
          <w:i/>
          <w:iCs/>
          <w:sz w:val="20"/>
          <w:szCs w:val="20"/>
        </w:rPr>
        <w:t>Hypericum</w:t>
      </w:r>
      <w:proofErr w:type="spellEnd"/>
      <w:r w:rsidRPr="005B22E8">
        <w:rPr>
          <w:i/>
          <w:iCs/>
          <w:sz w:val="20"/>
          <w:szCs w:val="20"/>
        </w:rPr>
        <w:t xml:space="preserve"> </w:t>
      </w:r>
      <w:proofErr w:type="spellStart"/>
      <w:r w:rsidRPr="005B22E8">
        <w:rPr>
          <w:i/>
          <w:iCs/>
          <w:sz w:val="20"/>
          <w:szCs w:val="20"/>
        </w:rPr>
        <w:t>hussopifolium</w:t>
      </w:r>
      <w:proofErr w:type="spellEnd"/>
      <w:r w:rsidRPr="005B22E8">
        <w:rPr>
          <w:i/>
          <w:iCs/>
          <w:sz w:val="20"/>
          <w:szCs w:val="20"/>
        </w:rPr>
        <w:t xml:space="preserve"> </w:t>
      </w:r>
      <w:r w:rsidRPr="005B22E8">
        <w:rPr>
          <w:sz w:val="20"/>
          <w:szCs w:val="20"/>
        </w:rPr>
        <w:t xml:space="preserve">and </w:t>
      </w:r>
      <w:proofErr w:type="spellStart"/>
      <w:r w:rsidRPr="005B22E8">
        <w:rPr>
          <w:i/>
          <w:iCs/>
          <w:sz w:val="20"/>
          <w:szCs w:val="20"/>
        </w:rPr>
        <w:t>H.heterrophyllum</w:t>
      </w:r>
      <w:proofErr w:type="spellEnd"/>
      <w:r w:rsidRPr="005B22E8">
        <w:rPr>
          <w:i/>
          <w:iCs/>
          <w:sz w:val="20"/>
          <w:szCs w:val="20"/>
        </w:rPr>
        <w:t>.</w:t>
      </w:r>
      <w:r w:rsidRPr="005B22E8">
        <w:rPr>
          <w:sz w:val="20"/>
          <w:szCs w:val="20"/>
        </w:rPr>
        <w:t xml:space="preserve"> </w:t>
      </w:r>
      <w:proofErr w:type="spellStart"/>
      <w:r w:rsidRPr="005B22E8">
        <w:rPr>
          <w:sz w:val="20"/>
          <w:szCs w:val="20"/>
        </w:rPr>
        <w:t>Flavour</w:t>
      </w:r>
      <w:proofErr w:type="spellEnd"/>
      <w:r w:rsidRPr="005B22E8">
        <w:rPr>
          <w:sz w:val="20"/>
          <w:szCs w:val="20"/>
        </w:rPr>
        <w:t xml:space="preserve"> </w:t>
      </w:r>
      <w:proofErr w:type="spellStart"/>
      <w:r w:rsidRPr="005B22E8">
        <w:rPr>
          <w:sz w:val="20"/>
          <w:szCs w:val="20"/>
        </w:rPr>
        <w:t>Frag</w:t>
      </w:r>
      <w:proofErr w:type="spellEnd"/>
      <w:r w:rsidRPr="005B22E8">
        <w:rPr>
          <w:sz w:val="20"/>
          <w:szCs w:val="20"/>
        </w:rPr>
        <w:t>. J. 19:62-68.</w:t>
      </w:r>
    </w:p>
    <w:p w:rsidR="00D756B3" w:rsidRPr="005B22E8" w:rsidRDefault="00D756B3" w:rsidP="005B22E8">
      <w:pPr>
        <w:pStyle w:val="ListParagraph"/>
        <w:numPr>
          <w:ilvl w:val="0"/>
          <w:numId w:val="1"/>
        </w:numPr>
        <w:ind w:left="450"/>
        <w:jc w:val="both"/>
        <w:rPr>
          <w:sz w:val="20"/>
          <w:szCs w:val="20"/>
        </w:rPr>
      </w:pPr>
      <w:r w:rsidRPr="005B22E8">
        <w:rPr>
          <w:sz w:val="20"/>
          <w:szCs w:val="20"/>
        </w:rPr>
        <w:t xml:space="preserve">Carson </w:t>
      </w:r>
      <w:proofErr w:type="spellStart"/>
      <w:r w:rsidRPr="005B22E8">
        <w:rPr>
          <w:sz w:val="20"/>
          <w:szCs w:val="20"/>
        </w:rPr>
        <w:t>C.F.,Hammer</w:t>
      </w:r>
      <w:proofErr w:type="spellEnd"/>
      <w:r w:rsidRPr="005B22E8">
        <w:rPr>
          <w:sz w:val="20"/>
          <w:szCs w:val="20"/>
        </w:rPr>
        <w:t xml:space="preserve"> </w:t>
      </w:r>
      <w:proofErr w:type="spellStart"/>
      <w:r w:rsidRPr="005B22E8">
        <w:rPr>
          <w:sz w:val="20"/>
          <w:szCs w:val="20"/>
        </w:rPr>
        <w:t>K.A.,Riley</w:t>
      </w:r>
      <w:proofErr w:type="spellEnd"/>
      <w:r w:rsidRPr="005B22E8">
        <w:rPr>
          <w:sz w:val="20"/>
          <w:szCs w:val="20"/>
        </w:rPr>
        <w:t xml:space="preserve"> T.V.(2006):</w:t>
      </w:r>
      <w:r w:rsidR="005B22E8" w:rsidRPr="005B22E8">
        <w:rPr>
          <w:sz w:val="20"/>
          <w:szCs w:val="20"/>
        </w:rPr>
        <w:t xml:space="preserve"> </w:t>
      </w:r>
      <w:r w:rsidRPr="005B22E8">
        <w:rPr>
          <w:sz w:val="20"/>
          <w:szCs w:val="20"/>
        </w:rPr>
        <w:t>Clin.Microbiol.Rev.19,50-62</w:t>
      </w:r>
      <w:r w:rsidR="005B22E8">
        <w:rPr>
          <w:sz w:val="20"/>
          <w:szCs w:val="20"/>
        </w:rPr>
        <w:t>.</w:t>
      </w:r>
    </w:p>
    <w:p w:rsidR="00D756B3" w:rsidRPr="005B22E8" w:rsidRDefault="00D756B3" w:rsidP="005B22E8">
      <w:pPr>
        <w:ind w:left="450" w:hanging="360"/>
        <w:jc w:val="both"/>
        <w:rPr>
          <w:rFonts w:cs="Times New Roman"/>
          <w:sz w:val="20"/>
          <w:szCs w:val="20"/>
          <w:u w:val="single"/>
        </w:rPr>
      </w:pPr>
    </w:p>
    <w:p w:rsidR="00376814" w:rsidRPr="005B22E8" w:rsidRDefault="00376814" w:rsidP="005B22E8">
      <w:pPr>
        <w:pStyle w:val="ListParagraph"/>
        <w:numPr>
          <w:ilvl w:val="0"/>
          <w:numId w:val="1"/>
        </w:numPr>
        <w:ind w:left="450"/>
        <w:jc w:val="both"/>
        <w:rPr>
          <w:sz w:val="20"/>
          <w:szCs w:val="20"/>
        </w:rPr>
      </w:pPr>
      <w:proofErr w:type="spellStart"/>
      <w:r w:rsidRPr="005B22E8">
        <w:rPr>
          <w:sz w:val="20"/>
          <w:szCs w:val="20"/>
        </w:rPr>
        <w:lastRenderedPageBreak/>
        <w:t>Cheesbrough</w:t>
      </w:r>
      <w:proofErr w:type="spellEnd"/>
      <w:r w:rsidRPr="005B22E8">
        <w:rPr>
          <w:sz w:val="20"/>
          <w:szCs w:val="20"/>
        </w:rPr>
        <w:t xml:space="preserve"> M.,</w:t>
      </w:r>
      <w:r w:rsidR="00B25578">
        <w:rPr>
          <w:sz w:val="20"/>
          <w:szCs w:val="20"/>
        </w:rPr>
        <w:t xml:space="preserve"> </w:t>
      </w:r>
      <w:r w:rsidRPr="005B22E8">
        <w:rPr>
          <w:sz w:val="20"/>
          <w:szCs w:val="20"/>
        </w:rPr>
        <w:t>(2002):</w:t>
      </w:r>
      <w:r w:rsidR="005B22E8" w:rsidRPr="005B22E8">
        <w:rPr>
          <w:sz w:val="20"/>
          <w:szCs w:val="20"/>
        </w:rPr>
        <w:t xml:space="preserve"> </w:t>
      </w:r>
      <w:r w:rsidRPr="005B22E8">
        <w:rPr>
          <w:sz w:val="20"/>
          <w:szCs w:val="20"/>
        </w:rPr>
        <w:t xml:space="preserve">Medical laboratory manual for tropical </w:t>
      </w:r>
      <w:proofErr w:type="spellStart"/>
      <w:r w:rsidRPr="005B22E8">
        <w:rPr>
          <w:sz w:val="20"/>
          <w:szCs w:val="20"/>
        </w:rPr>
        <w:t>countries.ELBS</w:t>
      </w:r>
      <w:proofErr w:type="spellEnd"/>
      <w:r w:rsidRPr="005B22E8">
        <w:rPr>
          <w:sz w:val="20"/>
          <w:szCs w:val="20"/>
        </w:rPr>
        <w:t xml:space="preserve"> edition.</w:t>
      </w:r>
      <w:r w:rsidR="00B25578">
        <w:rPr>
          <w:sz w:val="20"/>
          <w:szCs w:val="20"/>
        </w:rPr>
        <w:t xml:space="preserve"> </w:t>
      </w:r>
      <w:r w:rsidRPr="005B22E8">
        <w:rPr>
          <w:sz w:val="20"/>
          <w:szCs w:val="20"/>
        </w:rPr>
        <w:t>Tropical health technology publication,</w:t>
      </w:r>
      <w:r w:rsidR="00B25578">
        <w:rPr>
          <w:sz w:val="20"/>
          <w:szCs w:val="20"/>
        </w:rPr>
        <w:t xml:space="preserve"> </w:t>
      </w:r>
      <w:r w:rsidRPr="005B22E8">
        <w:rPr>
          <w:sz w:val="20"/>
          <w:szCs w:val="20"/>
        </w:rPr>
        <w:t>UK.2:2-392</w:t>
      </w:r>
      <w:r w:rsidR="005B22E8" w:rsidRPr="005B22E8">
        <w:rPr>
          <w:sz w:val="20"/>
          <w:szCs w:val="20"/>
        </w:rPr>
        <w:t>.</w:t>
      </w:r>
    </w:p>
    <w:p w:rsidR="00D756B3" w:rsidRPr="005B22E8" w:rsidRDefault="00D756B3" w:rsidP="005B22E8">
      <w:pPr>
        <w:pStyle w:val="ListParagraph"/>
        <w:numPr>
          <w:ilvl w:val="0"/>
          <w:numId w:val="1"/>
        </w:numPr>
        <w:ind w:left="450"/>
        <w:jc w:val="both"/>
        <w:rPr>
          <w:sz w:val="20"/>
          <w:szCs w:val="20"/>
        </w:rPr>
      </w:pPr>
      <w:r w:rsidRPr="005B22E8">
        <w:rPr>
          <w:sz w:val="20"/>
          <w:szCs w:val="20"/>
        </w:rPr>
        <w:t>Cowan N.M.,</w:t>
      </w:r>
      <w:r w:rsidR="00B25578">
        <w:rPr>
          <w:sz w:val="20"/>
          <w:szCs w:val="20"/>
        </w:rPr>
        <w:t xml:space="preserve"> </w:t>
      </w:r>
      <w:r w:rsidRPr="005B22E8">
        <w:rPr>
          <w:sz w:val="20"/>
          <w:szCs w:val="20"/>
        </w:rPr>
        <w:t>(1999):</w:t>
      </w:r>
      <w:r w:rsidR="005B22E8" w:rsidRPr="005B22E8">
        <w:rPr>
          <w:sz w:val="20"/>
          <w:szCs w:val="20"/>
        </w:rPr>
        <w:t xml:space="preserve"> </w:t>
      </w:r>
      <w:proofErr w:type="spellStart"/>
      <w:r w:rsidRPr="005B22E8">
        <w:rPr>
          <w:sz w:val="20"/>
          <w:szCs w:val="20"/>
        </w:rPr>
        <w:t>Clin</w:t>
      </w:r>
      <w:proofErr w:type="spellEnd"/>
      <w:r w:rsidRPr="005B22E8">
        <w:rPr>
          <w:sz w:val="20"/>
          <w:szCs w:val="20"/>
        </w:rPr>
        <w:t>.</w:t>
      </w:r>
      <w:r w:rsidR="00B25578">
        <w:rPr>
          <w:sz w:val="20"/>
          <w:szCs w:val="20"/>
        </w:rPr>
        <w:t xml:space="preserve"> </w:t>
      </w:r>
      <w:proofErr w:type="spellStart"/>
      <w:r w:rsidRPr="005B22E8">
        <w:rPr>
          <w:sz w:val="20"/>
          <w:szCs w:val="20"/>
        </w:rPr>
        <w:t>Microbiol</w:t>
      </w:r>
      <w:proofErr w:type="spellEnd"/>
      <w:r w:rsidRPr="005B22E8">
        <w:rPr>
          <w:sz w:val="20"/>
          <w:szCs w:val="20"/>
        </w:rPr>
        <w:t>.</w:t>
      </w:r>
      <w:r w:rsidR="00B25578">
        <w:rPr>
          <w:sz w:val="20"/>
          <w:szCs w:val="20"/>
        </w:rPr>
        <w:t xml:space="preserve"> </w:t>
      </w:r>
      <w:r w:rsidRPr="005B22E8">
        <w:rPr>
          <w:sz w:val="20"/>
          <w:szCs w:val="20"/>
        </w:rPr>
        <w:t>Rev.,</w:t>
      </w:r>
      <w:r w:rsidR="005B22E8">
        <w:rPr>
          <w:sz w:val="20"/>
          <w:szCs w:val="20"/>
        </w:rPr>
        <w:t xml:space="preserve"> </w:t>
      </w:r>
      <w:r w:rsidRPr="005B22E8">
        <w:rPr>
          <w:sz w:val="20"/>
          <w:szCs w:val="20"/>
        </w:rPr>
        <w:t>12,564-582</w:t>
      </w:r>
      <w:r w:rsidR="005B22E8" w:rsidRPr="005B22E8">
        <w:rPr>
          <w:sz w:val="20"/>
          <w:szCs w:val="20"/>
        </w:rPr>
        <w:t>.</w:t>
      </w:r>
    </w:p>
    <w:p w:rsidR="00376814" w:rsidRPr="00B25578" w:rsidRDefault="00376814" w:rsidP="005B22E8">
      <w:pPr>
        <w:pStyle w:val="ListParagraph"/>
        <w:numPr>
          <w:ilvl w:val="0"/>
          <w:numId w:val="1"/>
        </w:numPr>
        <w:ind w:left="450"/>
        <w:jc w:val="both"/>
        <w:rPr>
          <w:sz w:val="20"/>
          <w:szCs w:val="20"/>
          <w:u w:val="single"/>
        </w:rPr>
      </w:pPr>
      <w:r w:rsidRPr="00B25578">
        <w:rPr>
          <w:sz w:val="20"/>
          <w:szCs w:val="20"/>
        </w:rPr>
        <w:t xml:space="preserve">Garcia </w:t>
      </w:r>
      <w:proofErr w:type="spellStart"/>
      <w:r w:rsidRPr="00B25578">
        <w:rPr>
          <w:sz w:val="20"/>
          <w:szCs w:val="20"/>
        </w:rPr>
        <w:t>R.,and</w:t>
      </w:r>
      <w:proofErr w:type="spellEnd"/>
      <w:r w:rsidRPr="00B25578">
        <w:rPr>
          <w:sz w:val="20"/>
          <w:szCs w:val="20"/>
        </w:rPr>
        <w:t xml:space="preserve"> </w:t>
      </w:r>
      <w:proofErr w:type="spellStart"/>
      <w:r w:rsidRPr="00B25578">
        <w:rPr>
          <w:sz w:val="20"/>
          <w:szCs w:val="20"/>
        </w:rPr>
        <w:t>Pasquali</w:t>
      </w:r>
      <w:proofErr w:type="spellEnd"/>
      <w:r w:rsidRPr="00B25578">
        <w:rPr>
          <w:sz w:val="20"/>
          <w:szCs w:val="20"/>
        </w:rPr>
        <w:t xml:space="preserve"> (2008):</w:t>
      </w:r>
      <w:r w:rsidR="00B25578" w:rsidRPr="00B25578">
        <w:rPr>
          <w:sz w:val="20"/>
          <w:szCs w:val="20"/>
        </w:rPr>
        <w:t xml:space="preserve"> </w:t>
      </w:r>
      <w:r w:rsidRPr="00B25578">
        <w:rPr>
          <w:sz w:val="20"/>
          <w:szCs w:val="20"/>
        </w:rPr>
        <w:t xml:space="preserve">Release study of </w:t>
      </w:r>
      <w:proofErr w:type="spellStart"/>
      <w:r w:rsidRPr="00B25578">
        <w:rPr>
          <w:sz w:val="20"/>
          <w:szCs w:val="20"/>
        </w:rPr>
        <w:t>diclofenac</w:t>
      </w:r>
      <w:proofErr w:type="spellEnd"/>
      <w:r w:rsidRPr="00B25578">
        <w:rPr>
          <w:sz w:val="20"/>
          <w:szCs w:val="20"/>
        </w:rPr>
        <w:t xml:space="preserve"> from new </w:t>
      </w:r>
      <w:proofErr w:type="spellStart"/>
      <w:r w:rsidRPr="00B25578">
        <w:rPr>
          <w:sz w:val="20"/>
          <w:szCs w:val="20"/>
        </w:rPr>
        <w:t>Carbomer</w:t>
      </w:r>
      <w:proofErr w:type="spellEnd"/>
      <w:r w:rsidRPr="00B25578">
        <w:rPr>
          <w:sz w:val="20"/>
          <w:szCs w:val="20"/>
        </w:rPr>
        <w:t xml:space="preserve"> gels .</w:t>
      </w:r>
      <w:proofErr w:type="spellStart"/>
      <w:r w:rsidRPr="00B25578">
        <w:rPr>
          <w:sz w:val="20"/>
          <w:szCs w:val="20"/>
        </w:rPr>
        <w:t>Pak.J</w:t>
      </w:r>
      <w:proofErr w:type="spellEnd"/>
      <w:r w:rsidRPr="00B25578">
        <w:rPr>
          <w:sz w:val="20"/>
          <w:szCs w:val="20"/>
        </w:rPr>
        <w:t>.</w:t>
      </w:r>
      <w:r w:rsidR="00B25578">
        <w:rPr>
          <w:sz w:val="20"/>
          <w:szCs w:val="20"/>
        </w:rPr>
        <w:t xml:space="preserve"> </w:t>
      </w:r>
      <w:r w:rsidRPr="00B25578">
        <w:rPr>
          <w:sz w:val="20"/>
          <w:szCs w:val="20"/>
        </w:rPr>
        <w:t>Pharm.</w:t>
      </w:r>
      <w:r w:rsidR="00B25578">
        <w:rPr>
          <w:sz w:val="20"/>
          <w:szCs w:val="20"/>
        </w:rPr>
        <w:t xml:space="preserve"> </w:t>
      </w:r>
      <w:r w:rsidRPr="00B25578">
        <w:rPr>
          <w:sz w:val="20"/>
          <w:szCs w:val="20"/>
        </w:rPr>
        <w:t>Sci.,vol.21,No.1,</w:t>
      </w:r>
      <w:r w:rsidR="005B22E8" w:rsidRPr="00B25578">
        <w:rPr>
          <w:sz w:val="20"/>
          <w:szCs w:val="20"/>
        </w:rPr>
        <w:t xml:space="preserve"> </w:t>
      </w:r>
      <w:r w:rsidRPr="00B25578">
        <w:rPr>
          <w:sz w:val="20"/>
          <w:szCs w:val="20"/>
        </w:rPr>
        <w:t>pp.12-16</w:t>
      </w:r>
      <w:r w:rsidR="005B22E8" w:rsidRPr="00B25578">
        <w:rPr>
          <w:sz w:val="20"/>
          <w:szCs w:val="20"/>
        </w:rPr>
        <w:t>.</w:t>
      </w:r>
    </w:p>
    <w:p w:rsidR="00D756B3" w:rsidRPr="005B22E8" w:rsidRDefault="00D756B3" w:rsidP="005B22E8">
      <w:pPr>
        <w:pStyle w:val="ListParagraph"/>
        <w:numPr>
          <w:ilvl w:val="0"/>
          <w:numId w:val="1"/>
        </w:numPr>
        <w:ind w:left="450"/>
        <w:jc w:val="both"/>
        <w:rPr>
          <w:sz w:val="20"/>
          <w:szCs w:val="20"/>
        </w:rPr>
      </w:pPr>
      <w:proofErr w:type="spellStart"/>
      <w:r w:rsidRPr="005B22E8">
        <w:rPr>
          <w:sz w:val="20"/>
          <w:szCs w:val="20"/>
        </w:rPr>
        <w:t>Kalemba</w:t>
      </w:r>
      <w:proofErr w:type="spellEnd"/>
      <w:r w:rsidRPr="005B22E8">
        <w:rPr>
          <w:sz w:val="20"/>
          <w:szCs w:val="20"/>
        </w:rPr>
        <w:t xml:space="preserve"> </w:t>
      </w:r>
      <w:proofErr w:type="spellStart"/>
      <w:r w:rsidRPr="005B22E8">
        <w:rPr>
          <w:sz w:val="20"/>
          <w:szCs w:val="20"/>
        </w:rPr>
        <w:t>D.,Kunicka</w:t>
      </w:r>
      <w:proofErr w:type="spellEnd"/>
      <w:r w:rsidRPr="005B22E8">
        <w:rPr>
          <w:sz w:val="20"/>
          <w:szCs w:val="20"/>
        </w:rPr>
        <w:t xml:space="preserve"> A.,(2003):</w:t>
      </w:r>
      <w:r w:rsidR="005B22E8" w:rsidRPr="005B22E8">
        <w:rPr>
          <w:sz w:val="20"/>
          <w:szCs w:val="20"/>
        </w:rPr>
        <w:t xml:space="preserve"> </w:t>
      </w:r>
      <w:proofErr w:type="spellStart"/>
      <w:r w:rsidRPr="005B22E8">
        <w:rPr>
          <w:sz w:val="20"/>
          <w:szCs w:val="20"/>
        </w:rPr>
        <w:t>Curr.Med</w:t>
      </w:r>
      <w:proofErr w:type="spellEnd"/>
      <w:r w:rsidRPr="005B22E8">
        <w:rPr>
          <w:sz w:val="20"/>
          <w:szCs w:val="20"/>
        </w:rPr>
        <w:t>.</w:t>
      </w:r>
      <w:r w:rsidR="005B22E8">
        <w:rPr>
          <w:sz w:val="20"/>
          <w:szCs w:val="20"/>
        </w:rPr>
        <w:t xml:space="preserve"> </w:t>
      </w:r>
      <w:r w:rsidRPr="005B22E8">
        <w:rPr>
          <w:sz w:val="20"/>
          <w:szCs w:val="20"/>
        </w:rPr>
        <w:t>Chem.,</w:t>
      </w:r>
      <w:r w:rsidR="005B22E8">
        <w:rPr>
          <w:sz w:val="20"/>
          <w:szCs w:val="20"/>
        </w:rPr>
        <w:t xml:space="preserve"> </w:t>
      </w:r>
      <w:r w:rsidRPr="005B22E8">
        <w:rPr>
          <w:sz w:val="20"/>
          <w:szCs w:val="20"/>
        </w:rPr>
        <w:t>10,813-329</w:t>
      </w:r>
      <w:r w:rsidR="005B22E8" w:rsidRPr="005B22E8">
        <w:rPr>
          <w:sz w:val="20"/>
          <w:szCs w:val="20"/>
        </w:rPr>
        <w:t>.</w:t>
      </w:r>
    </w:p>
    <w:p w:rsidR="00F5232C" w:rsidRPr="00B25578" w:rsidRDefault="00F5232C" w:rsidP="005B22E8">
      <w:pPr>
        <w:pStyle w:val="ListParagraph"/>
        <w:numPr>
          <w:ilvl w:val="0"/>
          <w:numId w:val="1"/>
        </w:numPr>
        <w:ind w:left="450"/>
        <w:jc w:val="both"/>
        <w:rPr>
          <w:sz w:val="20"/>
          <w:szCs w:val="20"/>
        </w:rPr>
      </w:pPr>
      <w:proofErr w:type="spellStart"/>
      <w:r w:rsidRPr="00B25578">
        <w:rPr>
          <w:sz w:val="20"/>
          <w:szCs w:val="20"/>
          <w:lang w:val="en-GB" w:eastAsia="en-GB"/>
        </w:rPr>
        <w:t>Kampf</w:t>
      </w:r>
      <w:proofErr w:type="spellEnd"/>
      <w:r w:rsidRPr="00B25578">
        <w:rPr>
          <w:sz w:val="20"/>
          <w:szCs w:val="20"/>
          <w:lang w:val="en-GB" w:eastAsia="en-GB"/>
        </w:rPr>
        <w:t xml:space="preserve"> </w:t>
      </w:r>
      <w:proofErr w:type="spellStart"/>
      <w:r w:rsidRPr="00B25578">
        <w:rPr>
          <w:sz w:val="20"/>
          <w:szCs w:val="20"/>
          <w:lang w:val="en-GB" w:eastAsia="en-GB"/>
        </w:rPr>
        <w:t>G.and</w:t>
      </w:r>
      <w:proofErr w:type="spellEnd"/>
      <w:r w:rsidRPr="00B25578">
        <w:rPr>
          <w:sz w:val="20"/>
          <w:szCs w:val="20"/>
          <w:lang w:val="en-GB" w:eastAsia="en-GB"/>
        </w:rPr>
        <w:t xml:space="preserve"> </w:t>
      </w:r>
      <w:proofErr w:type="spellStart"/>
      <w:r w:rsidRPr="00B25578">
        <w:rPr>
          <w:sz w:val="20"/>
          <w:szCs w:val="20"/>
          <w:lang w:val="en-GB" w:eastAsia="en-GB"/>
        </w:rPr>
        <w:t>Ostermeyer</w:t>
      </w:r>
      <w:proofErr w:type="spellEnd"/>
      <w:r w:rsidRPr="00B25578">
        <w:rPr>
          <w:sz w:val="20"/>
          <w:szCs w:val="20"/>
          <w:lang w:val="en-GB" w:eastAsia="en-GB"/>
        </w:rPr>
        <w:t xml:space="preserve"> C.</w:t>
      </w:r>
      <w:r w:rsidR="00B25578">
        <w:rPr>
          <w:sz w:val="20"/>
          <w:szCs w:val="20"/>
          <w:lang w:val="en-GB" w:eastAsia="en-GB"/>
        </w:rPr>
        <w:t xml:space="preserve"> </w:t>
      </w:r>
      <w:r w:rsidR="00376814" w:rsidRPr="00B25578">
        <w:rPr>
          <w:sz w:val="20"/>
          <w:szCs w:val="20"/>
          <w:lang w:val="en-GB" w:eastAsia="en-GB"/>
        </w:rPr>
        <w:t>(</w:t>
      </w:r>
      <w:r w:rsidR="00376814" w:rsidRPr="00B25578">
        <w:rPr>
          <w:rStyle w:val="citation-publication-date"/>
          <w:sz w:val="20"/>
          <w:szCs w:val="20"/>
        </w:rPr>
        <w:t>2005):</w:t>
      </w:r>
      <w:r w:rsidR="005B22E8" w:rsidRPr="00B25578">
        <w:rPr>
          <w:rStyle w:val="citation-publication-date"/>
          <w:sz w:val="20"/>
          <w:szCs w:val="20"/>
        </w:rPr>
        <w:t xml:space="preserve"> </w:t>
      </w:r>
      <w:r w:rsidRPr="00B25578">
        <w:rPr>
          <w:sz w:val="20"/>
          <w:szCs w:val="20"/>
          <w:lang w:val="en-GB" w:eastAsia="en-GB"/>
        </w:rPr>
        <w:t xml:space="preserve">Efficacy of two distinct ethanol-based hand rubs for surgical hand disinfection – a controlled trial according to </w:t>
      </w:r>
      <w:proofErr w:type="spellStart"/>
      <w:r w:rsidRPr="00B25578">
        <w:rPr>
          <w:sz w:val="20"/>
          <w:szCs w:val="20"/>
          <w:lang w:val="en-GB" w:eastAsia="en-GB"/>
        </w:rPr>
        <w:t>prEN</w:t>
      </w:r>
      <w:proofErr w:type="spellEnd"/>
      <w:r w:rsidRPr="00B25578">
        <w:rPr>
          <w:sz w:val="20"/>
          <w:szCs w:val="20"/>
          <w:lang w:val="en-GB" w:eastAsia="en-GB"/>
        </w:rPr>
        <w:t xml:space="preserve"> 12791.</w:t>
      </w:r>
      <w:r w:rsidRPr="00B25578">
        <w:rPr>
          <w:rStyle w:val="citation-abbreviation2"/>
          <w:sz w:val="20"/>
          <w:szCs w:val="20"/>
        </w:rPr>
        <w:t xml:space="preserve"> BMC Infect Dis.</w:t>
      </w:r>
      <w:r w:rsidRPr="00B25578">
        <w:rPr>
          <w:rStyle w:val="citation-publication-date"/>
          <w:sz w:val="20"/>
          <w:szCs w:val="20"/>
        </w:rPr>
        <w:t xml:space="preserve">; </w:t>
      </w:r>
      <w:r w:rsidRPr="00B25578">
        <w:rPr>
          <w:rStyle w:val="citation-volume"/>
          <w:sz w:val="20"/>
          <w:szCs w:val="20"/>
        </w:rPr>
        <w:t>5</w:t>
      </w:r>
      <w:r w:rsidRPr="00B25578">
        <w:rPr>
          <w:rStyle w:val="citation-flpages"/>
          <w:sz w:val="20"/>
          <w:szCs w:val="20"/>
        </w:rPr>
        <w:t>: 17.</w:t>
      </w:r>
    </w:p>
    <w:p w:rsidR="00FE76C0" w:rsidRPr="00B25578" w:rsidRDefault="00FE76C0" w:rsidP="005B22E8">
      <w:pPr>
        <w:pStyle w:val="ListParagraph"/>
        <w:numPr>
          <w:ilvl w:val="0"/>
          <w:numId w:val="1"/>
        </w:numPr>
        <w:ind w:left="450"/>
        <w:jc w:val="both"/>
        <w:rPr>
          <w:sz w:val="20"/>
          <w:szCs w:val="20"/>
        </w:rPr>
      </w:pPr>
      <w:r w:rsidRPr="00B25578">
        <w:rPr>
          <w:sz w:val="20"/>
          <w:szCs w:val="20"/>
        </w:rPr>
        <w:t xml:space="preserve">Kimura, A. C., K. Johnson, M. S. Palumbo, J. Hopkins, J. C. </w:t>
      </w:r>
      <w:proofErr w:type="spellStart"/>
      <w:r w:rsidRPr="00B25578">
        <w:rPr>
          <w:sz w:val="20"/>
          <w:szCs w:val="20"/>
        </w:rPr>
        <w:t>Boase</w:t>
      </w:r>
      <w:proofErr w:type="spellEnd"/>
      <w:r w:rsidRPr="00B25578">
        <w:rPr>
          <w:sz w:val="20"/>
          <w:szCs w:val="20"/>
        </w:rPr>
        <w:t xml:space="preserve">, R. Reporter, M. </w:t>
      </w:r>
      <w:proofErr w:type="spellStart"/>
      <w:r w:rsidRPr="00B25578">
        <w:rPr>
          <w:sz w:val="20"/>
          <w:szCs w:val="20"/>
        </w:rPr>
        <w:t>Goldoft</w:t>
      </w:r>
      <w:proofErr w:type="spellEnd"/>
      <w:r w:rsidRPr="00B25578">
        <w:rPr>
          <w:sz w:val="20"/>
          <w:szCs w:val="20"/>
        </w:rPr>
        <w:t xml:space="preserve">, K. R. </w:t>
      </w:r>
      <w:proofErr w:type="spellStart"/>
      <w:r w:rsidRPr="00B25578">
        <w:rPr>
          <w:sz w:val="20"/>
          <w:szCs w:val="20"/>
        </w:rPr>
        <w:t>Stefonek</w:t>
      </w:r>
      <w:proofErr w:type="spellEnd"/>
      <w:r w:rsidRPr="00B25578">
        <w:rPr>
          <w:sz w:val="20"/>
          <w:szCs w:val="20"/>
        </w:rPr>
        <w:t xml:space="preserve">, J. A. Farrar, T. J. Van Gilder, and D. J. </w:t>
      </w:r>
      <w:proofErr w:type="spellStart"/>
      <w:r w:rsidRPr="00B25578">
        <w:rPr>
          <w:sz w:val="20"/>
          <w:szCs w:val="20"/>
        </w:rPr>
        <w:t>Vugia</w:t>
      </w:r>
      <w:proofErr w:type="spellEnd"/>
      <w:r w:rsidRPr="00B25578">
        <w:rPr>
          <w:sz w:val="20"/>
          <w:szCs w:val="20"/>
        </w:rPr>
        <w:t xml:space="preserve">. </w:t>
      </w:r>
      <w:r w:rsidR="00376814" w:rsidRPr="00B25578">
        <w:rPr>
          <w:sz w:val="20"/>
          <w:szCs w:val="20"/>
        </w:rPr>
        <w:t>(</w:t>
      </w:r>
      <w:r w:rsidRPr="00B25578">
        <w:rPr>
          <w:sz w:val="20"/>
          <w:szCs w:val="20"/>
        </w:rPr>
        <w:t>2004</w:t>
      </w:r>
      <w:r w:rsidR="00376814" w:rsidRPr="00B25578">
        <w:rPr>
          <w:sz w:val="20"/>
          <w:szCs w:val="20"/>
        </w:rPr>
        <w:t>):</w:t>
      </w:r>
      <w:r w:rsidR="00B25578" w:rsidRPr="00B25578">
        <w:rPr>
          <w:sz w:val="20"/>
          <w:szCs w:val="20"/>
        </w:rPr>
        <w:t xml:space="preserve"> </w:t>
      </w:r>
      <w:r w:rsidRPr="00B25578">
        <w:rPr>
          <w:sz w:val="20"/>
          <w:szCs w:val="20"/>
        </w:rPr>
        <w:t xml:space="preserve">Multistate shigellosis outbreak and commercially prepared food, United States. </w:t>
      </w:r>
      <w:proofErr w:type="spellStart"/>
      <w:r w:rsidRPr="00B25578">
        <w:rPr>
          <w:sz w:val="20"/>
          <w:szCs w:val="20"/>
        </w:rPr>
        <w:t>Emerg</w:t>
      </w:r>
      <w:proofErr w:type="spellEnd"/>
      <w:r w:rsidRPr="00B25578">
        <w:rPr>
          <w:sz w:val="20"/>
          <w:szCs w:val="20"/>
        </w:rPr>
        <w:t>. Infect. Dis. 10:1147-1149.</w:t>
      </w:r>
    </w:p>
    <w:p w:rsidR="00376814" w:rsidRPr="00B25578" w:rsidRDefault="00F5232C" w:rsidP="005B22E8">
      <w:pPr>
        <w:pStyle w:val="ListParagraph"/>
        <w:numPr>
          <w:ilvl w:val="0"/>
          <w:numId w:val="1"/>
        </w:numPr>
        <w:ind w:left="450"/>
        <w:jc w:val="both"/>
        <w:rPr>
          <w:sz w:val="20"/>
          <w:szCs w:val="20"/>
          <w:lang w:val="en-GB" w:eastAsia="en-GB"/>
        </w:rPr>
      </w:pPr>
      <w:proofErr w:type="spellStart"/>
      <w:r w:rsidRPr="00B25578">
        <w:rPr>
          <w:sz w:val="20"/>
          <w:szCs w:val="20"/>
        </w:rPr>
        <w:t>Mondal</w:t>
      </w:r>
      <w:proofErr w:type="spellEnd"/>
      <w:r w:rsidRPr="00B25578">
        <w:rPr>
          <w:sz w:val="20"/>
          <w:szCs w:val="20"/>
        </w:rPr>
        <w:t xml:space="preserve"> </w:t>
      </w:r>
      <w:proofErr w:type="spellStart"/>
      <w:r w:rsidRPr="00B25578">
        <w:rPr>
          <w:sz w:val="20"/>
          <w:szCs w:val="20"/>
        </w:rPr>
        <w:t>S.,and</w:t>
      </w:r>
      <w:proofErr w:type="spellEnd"/>
      <w:r w:rsidRPr="00B25578">
        <w:rPr>
          <w:sz w:val="20"/>
          <w:szCs w:val="20"/>
        </w:rPr>
        <w:t xml:space="preserve"> </w:t>
      </w:r>
      <w:proofErr w:type="spellStart"/>
      <w:r w:rsidRPr="00B25578">
        <w:rPr>
          <w:sz w:val="20"/>
          <w:szCs w:val="20"/>
        </w:rPr>
        <w:t>Kolhapure</w:t>
      </w:r>
      <w:proofErr w:type="spellEnd"/>
      <w:r w:rsidRPr="00B25578">
        <w:rPr>
          <w:sz w:val="20"/>
          <w:szCs w:val="20"/>
        </w:rPr>
        <w:t xml:space="preserve"> S.A.(2004):</w:t>
      </w:r>
      <w:r w:rsidR="00B25578" w:rsidRPr="00B25578">
        <w:rPr>
          <w:sz w:val="20"/>
          <w:szCs w:val="20"/>
        </w:rPr>
        <w:t xml:space="preserve"> </w:t>
      </w:r>
      <w:r w:rsidRPr="00B25578">
        <w:rPr>
          <w:sz w:val="20"/>
          <w:szCs w:val="20"/>
        </w:rPr>
        <w:t>Evaluation of the antimicrobial efficacy and safety of pure hands herbal hand sanitizer in hand hygiene and on inanimate objects. The antiseptic 101(2),55-57</w:t>
      </w:r>
      <w:r w:rsidR="00B25578" w:rsidRPr="00B25578">
        <w:rPr>
          <w:sz w:val="20"/>
          <w:szCs w:val="20"/>
        </w:rPr>
        <w:t xml:space="preserve">. </w:t>
      </w:r>
    </w:p>
    <w:p w:rsidR="00FE76C0" w:rsidRPr="00B25578" w:rsidRDefault="00FE76C0" w:rsidP="005B22E8">
      <w:pPr>
        <w:pStyle w:val="ListParagraph"/>
        <w:numPr>
          <w:ilvl w:val="0"/>
          <w:numId w:val="1"/>
        </w:numPr>
        <w:ind w:left="450"/>
        <w:jc w:val="both"/>
        <w:rPr>
          <w:sz w:val="20"/>
          <w:szCs w:val="20"/>
        </w:rPr>
      </w:pPr>
      <w:proofErr w:type="spellStart"/>
      <w:r w:rsidRPr="00B25578">
        <w:rPr>
          <w:sz w:val="20"/>
          <w:szCs w:val="20"/>
        </w:rPr>
        <w:t>Nho</w:t>
      </w:r>
      <w:proofErr w:type="spellEnd"/>
      <w:r w:rsidRPr="00B25578">
        <w:rPr>
          <w:sz w:val="20"/>
          <w:szCs w:val="20"/>
        </w:rPr>
        <w:t xml:space="preserve"> </w:t>
      </w:r>
      <w:proofErr w:type="spellStart"/>
      <w:r w:rsidRPr="00B25578">
        <w:rPr>
          <w:sz w:val="20"/>
          <w:szCs w:val="20"/>
        </w:rPr>
        <w:t>Y.,Lim</w:t>
      </w:r>
      <w:proofErr w:type="spellEnd"/>
      <w:r w:rsidRPr="00B25578">
        <w:rPr>
          <w:sz w:val="20"/>
          <w:szCs w:val="20"/>
        </w:rPr>
        <w:t xml:space="preserve"> </w:t>
      </w:r>
      <w:proofErr w:type="spellStart"/>
      <w:r w:rsidRPr="00B25578">
        <w:rPr>
          <w:sz w:val="20"/>
          <w:szCs w:val="20"/>
        </w:rPr>
        <w:t>Y.,Gwon</w:t>
      </w:r>
      <w:proofErr w:type="spellEnd"/>
      <w:r w:rsidRPr="00B25578">
        <w:rPr>
          <w:sz w:val="20"/>
          <w:szCs w:val="20"/>
        </w:rPr>
        <w:t xml:space="preserve"> </w:t>
      </w:r>
      <w:proofErr w:type="spellStart"/>
      <w:r w:rsidRPr="00B25578">
        <w:rPr>
          <w:sz w:val="20"/>
          <w:szCs w:val="20"/>
        </w:rPr>
        <w:t>H.,Choi</w:t>
      </w:r>
      <w:proofErr w:type="spellEnd"/>
      <w:r w:rsidRPr="00B25578">
        <w:rPr>
          <w:sz w:val="20"/>
          <w:szCs w:val="20"/>
        </w:rPr>
        <w:t xml:space="preserve"> E.,(2009):</w:t>
      </w:r>
      <w:r w:rsidR="00B25578" w:rsidRPr="00B25578">
        <w:rPr>
          <w:sz w:val="20"/>
          <w:szCs w:val="20"/>
        </w:rPr>
        <w:t xml:space="preserve"> </w:t>
      </w:r>
      <w:r w:rsidRPr="00B25578">
        <w:rPr>
          <w:sz w:val="20"/>
          <w:szCs w:val="20"/>
        </w:rPr>
        <w:t xml:space="preserve">Preparation and characterization of PVA/PVP /glycerin/antibacterial agent </w:t>
      </w:r>
      <w:proofErr w:type="spellStart"/>
      <w:r w:rsidRPr="00B25578">
        <w:rPr>
          <w:sz w:val="20"/>
          <w:szCs w:val="20"/>
        </w:rPr>
        <w:t>hydrogels</w:t>
      </w:r>
      <w:proofErr w:type="spellEnd"/>
      <w:r w:rsidRPr="00B25578">
        <w:rPr>
          <w:sz w:val="20"/>
          <w:szCs w:val="20"/>
        </w:rPr>
        <w:t xml:space="preserve"> using γ-irradiation followed by freeze=</w:t>
      </w:r>
      <w:proofErr w:type="spellStart"/>
      <w:r w:rsidRPr="00B25578">
        <w:rPr>
          <w:sz w:val="20"/>
          <w:szCs w:val="20"/>
        </w:rPr>
        <w:t>thawing.Korean</w:t>
      </w:r>
      <w:proofErr w:type="spellEnd"/>
      <w:r w:rsidRPr="00B25578">
        <w:rPr>
          <w:sz w:val="20"/>
          <w:szCs w:val="20"/>
        </w:rPr>
        <w:t xml:space="preserve"> J.Chem.Eng.,26(6),1675-1678</w:t>
      </w:r>
      <w:r w:rsidR="00B25578" w:rsidRPr="00B25578">
        <w:rPr>
          <w:sz w:val="20"/>
          <w:szCs w:val="20"/>
        </w:rPr>
        <w:t xml:space="preserve">. </w:t>
      </w:r>
    </w:p>
    <w:p w:rsidR="00376814" w:rsidRPr="00B25578" w:rsidRDefault="00376814" w:rsidP="005B22E8">
      <w:pPr>
        <w:pStyle w:val="ListParagraph"/>
        <w:numPr>
          <w:ilvl w:val="0"/>
          <w:numId w:val="1"/>
        </w:numPr>
        <w:ind w:left="450"/>
        <w:jc w:val="both"/>
        <w:rPr>
          <w:sz w:val="20"/>
          <w:szCs w:val="20"/>
        </w:rPr>
      </w:pPr>
      <w:r w:rsidRPr="00B25578">
        <w:rPr>
          <w:sz w:val="20"/>
          <w:szCs w:val="20"/>
        </w:rPr>
        <w:t>OIC Terrestrial Manual (2008):</w:t>
      </w:r>
      <w:r w:rsidR="00B25578" w:rsidRPr="00B25578">
        <w:rPr>
          <w:sz w:val="20"/>
          <w:szCs w:val="20"/>
        </w:rPr>
        <w:t xml:space="preserve"> </w:t>
      </w:r>
      <w:r w:rsidRPr="00B25578">
        <w:rPr>
          <w:sz w:val="20"/>
          <w:szCs w:val="20"/>
        </w:rPr>
        <w:t>Laboratory methodologies for bacterial antimicrobial susceptibility testing. Chapter 1.1.6.</w:t>
      </w:r>
    </w:p>
    <w:p w:rsidR="00376814" w:rsidRPr="00B25578" w:rsidRDefault="00376814" w:rsidP="005B22E8">
      <w:pPr>
        <w:pStyle w:val="ListParagraph"/>
        <w:numPr>
          <w:ilvl w:val="0"/>
          <w:numId w:val="1"/>
        </w:numPr>
        <w:ind w:left="450"/>
        <w:jc w:val="both"/>
        <w:rPr>
          <w:rStyle w:val="citation"/>
          <w:sz w:val="20"/>
          <w:szCs w:val="20"/>
          <w:lang w:val="en-GB"/>
        </w:rPr>
      </w:pPr>
      <w:proofErr w:type="spellStart"/>
      <w:r w:rsidRPr="00B25578">
        <w:rPr>
          <w:rStyle w:val="citation"/>
          <w:sz w:val="20"/>
          <w:szCs w:val="20"/>
          <w:lang w:val="en-GB"/>
        </w:rPr>
        <w:t>Pittet</w:t>
      </w:r>
      <w:proofErr w:type="spellEnd"/>
      <w:r w:rsidRPr="00B25578">
        <w:rPr>
          <w:rStyle w:val="citation"/>
          <w:sz w:val="20"/>
          <w:szCs w:val="20"/>
          <w:lang w:val="en-GB"/>
        </w:rPr>
        <w:t xml:space="preserve"> </w:t>
      </w:r>
      <w:proofErr w:type="spellStart"/>
      <w:r w:rsidRPr="00B25578">
        <w:rPr>
          <w:rStyle w:val="citation"/>
          <w:sz w:val="20"/>
          <w:szCs w:val="20"/>
          <w:lang w:val="en-GB"/>
        </w:rPr>
        <w:t>D.,Dharan</w:t>
      </w:r>
      <w:proofErr w:type="spellEnd"/>
      <w:r w:rsidRPr="00B25578">
        <w:rPr>
          <w:rStyle w:val="citation"/>
          <w:sz w:val="20"/>
          <w:szCs w:val="20"/>
          <w:lang w:val="en-GB"/>
        </w:rPr>
        <w:t xml:space="preserve"> </w:t>
      </w:r>
      <w:proofErr w:type="spellStart"/>
      <w:r w:rsidRPr="00B25578">
        <w:rPr>
          <w:rStyle w:val="citation"/>
          <w:sz w:val="20"/>
          <w:szCs w:val="20"/>
          <w:lang w:val="en-GB"/>
        </w:rPr>
        <w:t>S.,Touveneau</w:t>
      </w:r>
      <w:proofErr w:type="spellEnd"/>
      <w:r w:rsidRPr="00B25578">
        <w:rPr>
          <w:rStyle w:val="citation"/>
          <w:sz w:val="20"/>
          <w:szCs w:val="20"/>
          <w:lang w:val="en-GB"/>
        </w:rPr>
        <w:t xml:space="preserve"> </w:t>
      </w:r>
      <w:proofErr w:type="spellStart"/>
      <w:r w:rsidRPr="00B25578">
        <w:rPr>
          <w:rStyle w:val="citation"/>
          <w:sz w:val="20"/>
          <w:szCs w:val="20"/>
          <w:lang w:val="en-GB"/>
        </w:rPr>
        <w:t>S.,Sauvan</w:t>
      </w:r>
      <w:proofErr w:type="spellEnd"/>
      <w:r w:rsidRPr="00B25578">
        <w:rPr>
          <w:rStyle w:val="citation"/>
          <w:sz w:val="20"/>
          <w:szCs w:val="20"/>
          <w:lang w:val="en-GB"/>
        </w:rPr>
        <w:t xml:space="preserve"> V.,</w:t>
      </w:r>
      <w:r w:rsidR="00B25578">
        <w:rPr>
          <w:rStyle w:val="citation"/>
          <w:sz w:val="20"/>
          <w:szCs w:val="20"/>
          <w:lang w:val="en-GB"/>
        </w:rPr>
        <w:t xml:space="preserve"> </w:t>
      </w:r>
      <w:proofErr w:type="spellStart"/>
      <w:r w:rsidRPr="00B25578">
        <w:rPr>
          <w:rStyle w:val="citation"/>
          <w:sz w:val="20"/>
          <w:szCs w:val="20"/>
          <w:lang w:val="en-GB"/>
        </w:rPr>
        <w:t>Perneger</w:t>
      </w:r>
      <w:proofErr w:type="spellEnd"/>
      <w:r w:rsidRPr="00B25578">
        <w:rPr>
          <w:rStyle w:val="citation"/>
          <w:sz w:val="20"/>
          <w:szCs w:val="20"/>
          <w:lang w:val="en-GB"/>
        </w:rPr>
        <w:t xml:space="preserve"> T.V.,</w:t>
      </w:r>
      <w:r w:rsidR="00B25578">
        <w:rPr>
          <w:rStyle w:val="citation"/>
          <w:sz w:val="20"/>
          <w:szCs w:val="20"/>
          <w:lang w:val="en-GB"/>
        </w:rPr>
        <w:t xml:space="preserve"> </w:t>
      </w:r>
      <w:r w:rsidRPr="00B25578">
        <w:rPr>
          <w:rStyle w:val="citation"/>
          <w:sz w:val="20"/>
          <w:szCs w:val="20"/>
          <w:lang w:val="en-GB"/>
        </w:rPr>
        <w:t>(1999):</w:t>
      </w:r>
      <w:r w:rsidR="00B25578" w:rsidRPr="00B25578">
        <w:rPr>
          <w:rStyle w:val="citation"/>
          <w:sz w:val="20"/>
          <w:szCs w:val="20"/>
          <w:lang w:val="en-GB"/>
        </w:rPr>
        <w:t xml:space="preserve"> </w:t>
      </w:r>
      <w:r w:rsidRPr="00B25578">
        <w:rPr>
          <w:rStyle w:val="citation"/>
          <w:sz w:val="20"/>
          <w:szCs w:val="20"/>
          <w:lang w:val="en-GB"/>
        </w:rPr>
        <w:t>Bacterial contamination of the hands of hospital staff during routine patient care .Arch Intern Med;159:821-826.</w:t>
      </w:r>
    </w:p>
    <w:p w:rsidR="00376814" w:rsidRPr="00B25578" w:rsidRDefault="00376814" w:rsidP="005B22E8">
      <w:pPr>
        <w:pStyle w:val="ListParagraph"/>
        <w:numPr>
          <w:ilvl w:val="0"/>
          <w:numId w:val="1"/>
        </w:numPr>
        <w:ind w:left="450"/>
        <w:jc w:val="both"/>
        <w:rPr>
          <w:rStyle w:val="citation"/>
          <w:sz w:val="20"/>
          <w:szCs w:val="20"/>
        </w:rPr>
      </w:pPr>
      <w:r w:rsidRPr="00B25578">
        <w:rPr>
          <w:rStyle w:val="citation"/>
          <w:sz w:val="20"/>
          <w:szCs w:val="20"/>
        </w:rPr>
        <w:t xml:space="preserve">Power E G M. </w:t>
      </w:r>
      <w:proofErr w:type="spellStart"/>
      <w:r w:rsidRPr="00B25578">
        <w:rPr>
          <w:rStyle w:val="citation"/>
          <w:sz w:val="20"/>
          <w:szCs w:val="20"/>
        </w:rPr>
        <w:t>Aldehydes</w:t>
      </w:r>
      <w:proofErr w:type="spellEnd"/>
      <w:r w:rsidRPr="00B25578">
        <w:rPr>
          <w:rStyle w:val="citation"/>
          <w:sz w:val="20"/>
          <w:szCs w:val="20"/>
        </w:rPr>
        <w:t xml:space="preserve"> as biocides. </w:t>
      </w:r>
      <w:proofErr w:type="spellStart"/>
      <w:r w:rsidRPr="00B25578">
        <w:rPr>
          <w:rStyle w:val="ref-journal"/>
          <w:sz w:val="20"/>
          <w:szCs w:val="20"/>
        </w:rPr>
        <w:t>Prog</w:t>
      </w:r>
      <w:proofErr w:type="spellEnd"/>
      <w:r w:rsidRPr="00B25578">
        <w:rPr>
          <w:rStyle w:val="ref-journal"/>
          <w:sz w:val="20"/>
          <w:szCs w:val="20"/>
        </w:rPr>
        <w:t xml:space="preserve"> Med Chem. </w:t>
      </w:r>
      <w:r w:rsidRPr="00B25578">
        <w:rPr>
          <w:rStyle w:val="citation"/>
          <w:sz w:val="20"/>
          <w:szCs w:val="20"/>
        </w:rPr>
        <w:t>1995;</w:t>
      </w:r>
      <w:r w:rsidRPr="00B25578">
        <w:rPr>
          <w:rStyle w:val="ref-vol1"/>
          <w:b w:val="0"/>
          <w:bCs w:val="0"/>
          <w:sz w:val="20"/>
          <w:szCs w:val="20"/>
        </w:rPr>
        <w:t>34</w:t>
      </w:r>
      <w:r w:rsidRPr="00B25578">
        <w:rPr>
          <w:rStyle w:val="citation"/>
          <w:sz w:val="20"/>
          <w:szCs w:val="20"/>
        </w:rPr>
        <w:t>:149–201</w:t>
      </w:r>
      <w:r w:rsidR="00B25578" w:rsidRPr="00B25578">
        <w:rPr>
          <w:rStyle w:val="citation"/>
          <w:sz w:val="20"/>
          <w:szCs w:val="20"/>
        </w:rPr>
        <w:t xml:space="preserve">. </w:t>
      </w:r>
    </w:p>
    <w:p w:rsidR="00376814" w:rsidRPr="00B25578" w:rsidRDefault="00376814" w:rsidP="005B22E8">
      <w:pPr>
        <w:pStyle w:val="ListParagraph"/>
        <w:numPr>
          <w:ilvl w:val="0"/>
          <w:numId w:val="1"/>
        </w:numPr>
        <w:ind w:left="450"/>
        <w:jc w:val="both"/>
        <w:rPr>
          <w:rStyle w:val="citation"/>
          <w:sz w:val="20"/>
          <w:szCs w:val="20"/>
        </w:rPr>
      </w:pPr>
      <w:r w:rsidRPr="00B25578">
        <w:rPr>
          <w:rStyle w:val="citation"/>
          <w:sz w:val="20"/>
          <w:szCs w:val="20"/>
        </w:rPr>
        <w:t xml:space="preserve">Russell A D. </w:t>
      </w:r>
      <w:proofErr w:type="spellStart"/>
      <w:r w:rsidRPr="00B25578">
        <w:rPr>
          <w:rStyle w:val="citation"/>
          <w:sz w:val="20"/>
          <w:szCs w:val="20"/>
        </w:rPr>
        <w:t>Glutaraldehyde</w:t>
      </w:r>
      <w:proofErr w:type="spellEnd"/>
      <w:r w:rsidRPr="00B25578">
        <w:rPr>
          <w:rStyle w:val="citation"/>
          <w:sz w:val="20"/>
          <w:szCs w:val="20"/>
        </w:rPr>
        <w:t xml:space="preserve">: current status and uses. </w:t>
      </w:r>
      <w:r w:rsidRPr="00B25578">
        <w:rPr>
          <w:rStyle w:val="ref-journal"/>
          <w:sz w:val="20"/>
          <w:szCs w:val="20"/>
        </w:rPr>
        <w:t xml:space="preserve">Infect Control Hosp </w:t>
      </w:r>
      <w:proofErr w:type="spellStart"/>
      <w:r w:rsidRPr="00B25578">
        <w:rPr>
          <w:rStyle w:val="ref-journal"/>
          <w:sz w:val="20"/>
          <w:szCs w:val="20"/>
        </w:rPr>
        <w:t>Epidemiol</w:t>
      </w:r>
      <w:proofErr w:type="spellEnd"/>
      <w:r w:rsidRPr="00B25578">
        <w:rPr>
          <w:rStyle w:val="ref-journal"/>
          <w:sz w:val="20"/>
          <w:szCs w:val="20"/>
        </w:rPr>
        <w:t xml:space="preserve">. </w:t>
      </w:r>
      <w:r w:rsidRPr="00B25578">
        <w:rPr>
          <w:rStyle w:val="citation"/>
          <w:sz w:val="20"/>
          <w:szCs w:val="20"/>
        </w:rPr>
        <w:t>1994;</w:t>
      </w:r>
      <w:r w:rsidR="00B25578">
        <w:rPr>
          <w:rStyle w:val="citation"/>
          <w:sz w:val="20"/>
          <w:szCs w:val="20"/>
        </w:rPr>
        <w:t xml:space="preserve"> </w:t>
      </w:r>
      <w:r w:rsidRPr="00B25578">
        <w:rPr>
          <w:rStyle w:val="ref-vol1"/>
          <w:b w:val="0"/>
          <w:bCs w:val="0"/>
          <w:sz w:val="20"/>
          <w:szCs w:val="20"/>
        </w:rPr>
        <w:t>15</w:t>
      </w:r>
      <w:r w:rsidRPr="00B25578">
        <w:rPr>
          <w:rStyle w:val="citation"/>
          <w:sz w:val="20"/>
          <w:szCs w:val="20"/>
        </w:rPr>
        <w:t>:724–733.</w:t>
      </w:r>
    </w:p>
    <w:p w:rsidR="00376814" w:rsidRPr="00B25578" w:rsidRDefault="00F5232C" w:rsidP="005B22E8">
      <w:pPr>
        <w:pStyle w:val="ListParagraph"/>
        <w:numPr>
          <w:ilvl w:val="0"/>
          <w:numId w:val="1"/>
        </w:numPr>
        <w:ind w:left="450"/>
        <w:jc w:val="both"/>
        <w:rPr>
          <w:rStyle w:val="citation"/>
          <w:sz w:val="20"/>
          <w:szCs w:val="20"/>
        </w:rPr>
      </w:pPr>
      <w:r w:rsidRPr="00B25578">
        <w:rPr>
          <w:rStyle w:val="citation"/>
          <w:sz w:val="20"/>
          <w:szCs w:val="20"/>
        </w:rPr>
        <w:t xml:space="preserve">Russell A D, Hugo W B, </w:t>
      </w:r>
      <w:proofErr w:type="spellStart"/>
      <w:r w:rsidRPr="00B25578">
        <w:rPr>
          <w:rStyle w:val="citation"/>
          <w:sz w:val="20"/>
          <w:szCs w:val="20"/>
        </w:rPr>
        <w:t>Ayliffe</w:t>
      </w:r>
      <w:proofErr w:type="spellEnd"/>
      <w:r w:rsidRPr="00B25578">
        <w:rPr>
          <w:rStyle w:val="citation"/>
          <w:sz w:val="20"/>
          <w:szCs w:val="20"/>
        </w:rPr>
        <w:t xml:space="preserve"> G A J, editors</w:t>
      </w:r>
      <w:r w:rsidR="00376814" w:rsidRPr="00B25578">
        <w:rPr>
          <w:rStyle w:val="citation"/>
          <w:sz w:val="20"/>
          <w:szCs w:val="20"/>
        </w:rPr>
        <w:t>(1992):</w:t>
      </w:r>
      <w:r w:rsidR="00B25578" w:rsidRPr="00B25578">
        <w:rPr>
          <w:rStyle w:val="citation"/>
          <w:sz w:val="20"/>
          <w:szCs w:val="20"/>
        </w:rPr>
        <w:t xml:space="preserve"> </w:t>
      </w:r>
      <w:r w:rsidRPr="00B25578">
        <w:rPr>
          <w:rStyle w:val="ref-journal"/>
          <w:sz w:val="20"/>
          <w:szCs w:val="20"/>
        </w:rPr>
        <w:t>Principle and practices of disinfection, preservation and sterilization.</w:t>
      </w:r>
      <w:r w:rsidRPr="00B25578">
        <w:rPr>
          <w:rStyle w:val="citation"/>
          <w:sz w:val="20"/>
          <w:szCs w:val="20"/>
        </w:rPr>
        <w:t xml:space="preserve"> 2nd ed. Oxford, England: Blackwell Scientific Publications Ltd. </w:t>
      </w:r>
    </w:p>
    <w:p w:rsidR="00FE76C0" w:rsidRPr="00B25578" w:rsidRDefault="00F5232C" w:rsidP="005B22E8">
      <w:pPr>
        <w:pStyle w:val="ListParagraph"/>
        <w:numPr>
          <w:ilvl w:val="0"/>
          <w:numId w:val="1"/>
        </w:numPr>
        <w:ind w:left="450"/>
        <w:jc w:val="both"/>
        <w:rPr>
          <w:sz w:val="20"/>
          <w:szCs w:val="20"/>
        </w:rPr>
      </w:pPr>
      <w:r w:rsidRPr="00B25578">
        <w:rPr>
          <w:rStyle w:val="citation"/>
          <w:sz w:val="20"/>
          <w:szCs w:val="20"/>
        </w:rPr>
        <w:t>Russell A D, Russell N J. Biocides</w:t>
      </w:r>
      <w:r w:rsidR="00376814" w:rsidRPr="00B25578">
        <w:rPr>
          <w:rStyle w:val="citation"/>
          <w:sz w:val="20"/>
          <w:szCs w:val="20"/>
        </w:rPr>
        <w:t>(1995)</w:t>
      </w:r>
      <w:r w:rsidRPr="00B25578">
        <w:rPr>
          <w:rStyle w:val="citation"/>
          <w:sz w:val="20"/>
          <w:szCs w:val="20"/>
        </w:rPr>
        <w:t>:</w:t>
      </w:r>
      <w:r w:rsidR="00B25578" w:rsidRPr="00B25578">
        <w:rPr>
          <w:rStyle w:val="citation"/>
          <w:sz w:val="20"/>
          <w:szCs w:val="20"/>
        </w:rPr>
        <w:t xml:space="preserve"> </w:t>
      </w:r>
      <w:r w:rsidR="00376814" w:rsidRPr="00B25578">
        <w:rPr>
          <w:rStyle w:val="citation"/>
          <w:sz w:val="20"/>
          <w:szCs w:val="20"/>
        </w:rPr>
        <w:t>A</w:t>
      </w:r>
      <w:r w:rsidRPr="00B25578">
        <w:rPr>
          <w:rStyle w:val="citation"/>
          <w:sz w:val="20"/>
          <w:szCs w:val="20"/>
        </w:rPr>
        <w:t xml:space="preserve">ctivity, action and resistance. </w:t>
      </w:r>
      <w:proofErr w:type="spellStart"/>
      <w:r w:rsidRPr="00B25578">
        <w:rPr>
          <w:rStyle w:val="ref-journal"/>
          <w:sz w:val="20"/>
          <w:szCs w:val="20"/>
        </w:rPr>
        <w:t>Symp</w:t>
      </w:r>
      <w:proofErr w:type="spellEnd"/>
      <w:r w:rsidRPr="00B25578">
        <w:rPr>
          <w:rStyle w:val="ref-journal"/>
          <w:sz w:val="20"/>
          <w:szCs w:val="20"/>
        </w:rPr>
        <w:t xml:space="preserve"> Soc Gen Microbiol.</w:t>
      </w:r>
      <w:r w:rsidRPr="00B25578">
        <w:rPr>
          <w:rStyle w:val="citation"/>
          <w:sz w:val="20"/>
          <w:szCs w:val="20"/>
        </w:rPr>
        <w:t>;</w:t>
      </w:r>
      <w:r w:rsidRPr="00B25578">
        <w:rPr>
          <w:rStyle w:val="ref-vol1"/>
          <w:b w:val="0"/>
          <w:bCs w:val="0"/>
          <w:sz w:val="20"/>
          <w:szCs w:val="20"/>
        </w:rPr>
        <w:t>53</w:t>
      </w:r>
      <w:r w:rsidRPr="00B25578">
        <w:rPr>
          <w:rStyle w:val="citation"/>
          <w:sz w:val="20"/>
          <w:szCs w:val="20"/>
        </w:rPr>
        <w:t>:327–365</w:t>
      </w:r>
      <w:r w:rsidR="00B25578" w:rsidRPr="00B25578">
        <w:rPr>
          <w:rStyle w:val="citation"/>
          <w:sz w:val="20"/>
          <w:szCs w:val="20"/>
        </w:rPr>
        <w:t xml:space="preserve">. </w:t>
      </w:r>
    </w:p>
    <w:p w:rsidR="00376814" w:rsidRPr="00B25578" w:rsidRDefault="00F5232C" w:rsidP="005B22E8">
      <w:pPr>
        <w:pStyle w:val="ListParagraph"/>
        <w:numPr>
          <w:ilvl w:val="0"/>
          <w:numId w:val="1"/>
        </w:numPr>
        <w:ind w:left="450"/>
        <w:jc w:val="both"/>
        <w:rPr>
          <w:sz w:val="20"/>
          <w:szCs w:val="20"/>
          <w:u w:val="single"/>
        </w:rPr>
      </w:pPr>
      <w:r w:rsidRPr="00B25578">
        <w:rPr>
          <w:rStyle w:val="citation"/>
          <w:sz w:val="20"/>
          <w:szCs w:val="20"/>
        </w:rPr>
        <w:lastRenderedPageBreak/>
        <w:t xml:space="preserve">Russell A D, Chopra I. </w:t>
      </w:r>
      <w:r w:rsidR="00376814" w:rsidRPr="00B25578">
        <w:rPr>
          <w:rStyle w:val="citation"/>
          <w:sz w:val="20"/>
          <w:szCs w:val="20"/>
        </w:rPr>
        <w:t>(1996):</w:t>
      </w:r>
      <w:r w:rsidR="00B25578" w:rsidRPr="00B25578">
        <w:rPr>
          <w:rStyle w:val="citation"/>
          <w:sz w:val="20"/>
          <w:szCs w:val="20"/>
        </w:rPr>
        <w:t xml:space="preserve"> </w:t>
      </w:r>
      <w:r w:rsidRPr="00B25578">
        <w:rPr>
          <w:rStyle w:val="ref-journal"/>
          <w:sz w:val="20"/>
          <w:szCs w:val="20"/>
        </w:rPr>
        <w:t>Understanding antibacterial action and resistance.</w:t>
      </w:r>
      <w:r w:rsidRPr="00B25578">
        <w:rPr>
          <w:rStyle w:val="citation"/>
          <w:sz w:val="20"/>
          <w:szCs w:val="20"/>
        </w:rPr>
        <w:t xml:space="preserve"> 2nd ed. </w:t>
      </w:r>
      <w:proofErr w:type="spellStart"/>
      <w:r w:rsidRPr="00B25578">
        <w:rPr>
          <w:rStyle w:val="citation"/>
          <w:sz w:val="20"/>
          <w:szCs w:val="20"/>
        </w:rPr>
        <w:t>Chichester</w:t>
      </w:r>
      <w:proofErr w:type="spellEnd"/>
      <w:r w:rsidRPr="00B25578">
        <w:rPr>
          <w:rStyle w:val="citation"/>
          <w:sz w:val="20"/>
          <w:szCs w:val="20"/>
        </w:rPr>
        <w:t xml:space="preserve">, England: Ellis </w:t>
      </w:r>
      <w:proofErr w:type="spellStart"/>
      <w:r w:rsidRPr="00B25578">
        <w:rPr>
          <w:rStyle w:val="citation"/>
          <w:sz w:val="20"/>
          <w:szCs w:val="20"/>
        </w:rPr>
        <w:t>Horwood</w:t>
      </w:r>
      <w:proofErr w:type="spellEnd"/>
      <w:r w:rsidR="00B25578" w:rsidRPr="00B25578">
        <w:rPr>
          <w:rStyle w:val="citation"/>
          <w:sz w:val="20"/>
          <w:szCs w:val="20"/>
        </w:rPr>
        <w:t xml:space="preserve">. </w:t>
      </w:r>
    </w:p>
    <w:p w:rsidR="00FE76C0" w:rsidRPr="00B25578" w:rsidRDefault="00FE76C0" w:rsidP="005B22E8">
      <w:pPr>
        <w:pStyle w:val="ListParagraph"/>
        <w:numPr>
          <w:ilvl w:val="0"/>
          <w:numId w:val="1"/>
        </w:numPr>
        <w:ind w:left="450"/>
        <w:jc w:val="both"/>
        <w:rPr>
          <w:rStyle w:val="citation"/>
          <w:sz w:val="20"/>
          <w:szCs w:val="20"/>
          <w:lang w:val="en-GB"/>
        </w:rPr>
      </w:pPr>
      <w:proofErr w:type="spellStart"/>
      <w:r w:rsidRPr="00B25578">
        <w:rPr>
          <w:sz w:val="20"/>
          <w:szCs w:val="20"/>
          <w:u w:val="single"/>
        </w:rPr>
        <w:t>S</w:t>
      </w:r>
      <w:r w:rsidRPr="00B25578">
        <w:rPr>
          <w:sz w:val="20"/>
          <w:szCs w:val="20"/>
        </w:rPr>
        <w:t>uppakul</w:t>
      </w:r>
      <w:proofErr w:type="spellEnd"/>
      <w:r w:rsidRPr="00B25578">
        <w:rPr>
          <w:sz w:val="20"/>
          <w:szCs w:val="20"/>
        </w:rPr>
        <w:t xml:space="preserve"> </w:t>
      </w:r>
      <w:proofErr w:type="spellStart"/>
      <w:r w:rsidRPr="00B25578">
        <w:rPr>
          <w:sz w:val="20"/>
          <w:szCs w:val="20"/>
        </w:rPr>
        <w:t>P.,Miltz</w:t>
      </w:r>
      <w:proofErr w:type="spellEnd"/>
      <w:r w:rsidRPr="00B25578">
        <w:rPr>
          <w:sz w:val="20"/>
          <w:szCs w:val="20"/>
        </w:rPr>
        <w:t xml:space="preserve"> </w:t>
      </w:r>
      <w:proofErr w:type="spellStart"/>
      <w:r w:rsidRPr="00B25578">
        <w:rPr>
          <w:sz w:val="20"/>
          <w:szCs w:val="20"/>
        </w:rPr>
        <w:t>j.,Sonneveld</w:t>
      </w:r>
      <w:proofErr w:type="spellEnd"/>
      <w:r w:rsidRPr="00B25578">
        <w:rPr>
          <w:sz w:val="20"/>
          <w:szCs w:val="20"/>
        </w:rPr>
        <w:t xml:space="preserve"> </w:t>
      </w:r>
      <w:proofErr w:type="spellStart"/>
      <w:r w:rsidRPr="00B25578">
        <w:rPr>
          <w:sz w:val="20"/>
          <w:szCs w:val="20"/>
        </w:rPr>
        <w:t>K.,Bigger</w:t>
      </w:r>
      <w:proofErr w:type="spellEnd"/>
      <w:r w:rsidRPr="00B25578">
        <w:rPr>
          <w:sz w:val="20"/>
          <w:szCs w:val="20"/>
        </w:rPr>
        <w:t xml:space="preserve"> S.W.(2003):</w:t>
      </w:r>
      <w:r w:rsidR="00B25578" w:rsidRPr="00B25578">
        <w:rPr>
          <w:sz w:val="20"/>
          <w:szCs w:val="20"/>
        </w:rPr>
        <w:t xml:space="preserve"> </w:t>
      </w:r>
      <w:proofErr w:type="spellStart"/>
      <w:r w:rsidRPr="00B25578">
        <w:rPr>
          <w:sz w:val="20"/>
          <w:szCs w:val="20"/>
        </w:rPr>
        <w:t>Agric.Food</w:t>
      </w:r>
      <w:proofErr w:type="spellEnd"/>
      <w:r w:rsidRPr="00B25578">
        <w:rPr>
          <w:sz w:val="20"/>
          <w:szCs w:val="20"/>
        </w:rPr>
        <w:t xml:space="preserve"> Chem.,51,3197-3207</w:t>
      </w:r>
      <w:r w:rsidR="00B25578" w:rsidRPr="00B25578">
        <w:rPr>
          <w:sz w:val="20"/>
          <w:szCs w:val="20"/>
        </w:rPr>
        <w:t>.</w:t>
      </w:r>
    </w:p>
    <w:p w:rsidR="00FE76C0" w:rsidRPr="00B25578" w:rsidRDefault="00FE76C0" w:rsidP="005B22E8">
      <w:pPr>
        <w:pStyle w:val="ListParagraph"/>
        <w:numPr>
          <w:ilvl w:val="0"/>
          <w:numId w:val="1"/>
        </w:numPr>
        <w:ind w:left="450"/>
        <w:jc w:val="both"/>
        <w:rPr>
          <w:sz w:val="20"/>
          <w:szCs w:val="20"/>
        </w:rPr>
      </w:pPr>
      <w:proofErr w:type="spellStart"/>
      <w:r w:rsidRPr="00B25578">
        <w:rPr>
          <w:rStyle w:val="citation"/>
          <w:sz w:val="20"/>
          <w:szCs w:val="20"/>
          <w:lang w:val="en-GB"/>
        </w:rPr>
        <w:t>Widmer</w:t>
      </w:r>
      <w:proofErr w:type="spellEnd"/>
      <w:r w:rsidRPr="00B25578">
        <w:rPr>
          <w:rStyle w:val="citation"/>
          <w:sz w:val="20"/>
          <w:szCs w:val="20"/>
          <w:lang w:val="en-GB"/>
        </w:rPr>
        <w:t xml:space="preserve"> A.F.(2000):</w:t>
      </w:r>
      <w:r w:rsidR="00B25578" w:rsidRPr="00B25578">
        <w:rPr>
          <w:rStyle w:val="citation"/>
          <w:sz w:val="20"/>
          <w:szCs w:val="20"/>
          <w:lang w:val="en-GB"/>
        </w:rPr>
        <w:t xml:space="preserve"> </w:t>
      </w:r>
      <w:r w:rsidRPr="00B25578">
        <w:rPr>
          <w:rStyle w:val="citation"/>
          <w:sz w:val="20"/>
          <w:szCs w:val="20"/>
          <w:lang w:val="en-GB"/>
        </w:rPr>
        <w:t xml:space="preserve">Replace hand washing with use of a waterless alcohol hand rub? </w:t>
      </w:r>
      <w:proofErr w:type="spellStart"/>
      <w:r w:rsidRPr="00B25578">
        <w:rPr>
          <w:rStyle w:val="citation"/>
          <w:sz w:val="20"/>
          <w:szCs w:val="20"/>
          <w:lang w:val="en-GB"/>
        </w:rPr>
        <w:t>Clin</w:t>
      </w:r>
      <w:proofErr w:type="spellEnd"/>
      <w:r w:rsidRPr="00B25578">
        <w:rPr>
          <w:rStyle w:val="citation"/>
          <w:sz w:val="20"/>
          <w:szCs w:val="20"/>
          <w:lang w:val="en-GB"/>
        </w:rPr>
        <w:t xml:space="preserve"> Infect </w:t>
      </w:r>
      <w:proofErr w:type="spellStart"/>
      <w:r w:rsidRPr="00B25578">
        <w:rPr>
          <w:rStyle w:val="citation"/>
          <w:sz w:val="20"/>
          <w:szCs w:val="20"/>
          <w:lang w:val="en-GB"/>
        </w:rPr>
        <w:t>Dis</w:t>
      </w:r>
      <w:proofErr w:type="spellEnd"/>
      <w:r w:rsidRPr="00B25578">
        <w:rPr>
          <w:rStyle w:val="citation"/>
          <w:sz w:val="20"/>
          <w:szCs w:val="20"/>
          <w:lang w:val="en-GB"/>
        </w:rPr>
        <w:t xml:space="preserve"> :31:136-143</w:t>
      </w:r>
      <w:r w:rsidR="00B25578" w:rsidRPr="00B25578">
        <w:rPr>
          <w:rStyle w:val="citation"/>
          <w:sz w:val="20"/>
          <w:szCs w:val="20"/>
          <w:lang w:val="en-GB"/>
        </w:rPr>
        <w:t>.</w:t>
      </w:r>
    </w:p>
    <w:p w:rsidR="00FE76C0" w:rsidRPr="00B25578" w:rsidRDefault="00FE76C0" w:rsidP="005B22E8">
      <w:pPr>
        <w:pStyle w:val="ListParagraph"/>
        <w:numPr>
          <w:ilvl w:val="0"/>
          <w:numId w:val="1"/>
        </w:numPr>
        <w:ind w:left="450"/>
        <w:jc w:val="both"/>
        <w:rPr>
          <w:sz w:val="20"/>
          <w:szCs w:val="20"/>
        </w:rPr>
      </w:pPr>
      <w:r w:rsidRPr="00B25578">
        <w:rPr>
          <w:sz w:val="20"/>
          <w:szCs w:val="20"/>
        </w:rPr>
        <w:t xml:space="preserve">World health </w:t>
      </w:r>
      <w:proofErr w:type="spellStart"/>
      <w:r w:rsidRPr="00B25578">
        <w:rPr>
          <w:sz w:val="20"/>
          <w:szCs w:val="20"/>
        </w:rPr>
        <w:t>Organiztion</w:t>
      </w:r>
      <w:proofErr w:type="spellEnd"/>
      <w:r w:rsidRPr="00B25578">
        <w:rPr>
          <w:sz w:val="20"/>
          <w:szCs w:val="20"/>
        </w:rPr>
        <w:t xml:space="preserve"> (2006):</w:t>
      </w:r>
      <w:r w:rsidR="00B25578" w:rsidRPr="00B25578">
        <w:rPr>
          <w:sz w:val="20"/>
          <w:szCs w:val="20"/>
        </w:rPr>
        <w:t xml:space="preserve"> </w:t>
      </w:r>
      <w:r w:rsidRPr="00B25578">
        <w:rPr>
          <w:sz w:val="20"/>
          <w:szCs w:val="20"/>
        </w:rPr>
        <w:t>WHO guidelines on hand hygiene in health care (Advanced Draft). Ge</w:t>
      </w:r>
      <w:r w:rsidR="00B25578">
        <w:rPr>
          <w:sz w:val="20"/>
          <w:szCs w:val="20"/>
        </w:rPr>
        <w:t>neva: World Health Organization</w:t>
      </w:r>
      <w:r w:rsidRPr="00B25578">
        <w:rPr>
          <w:sz w:val="20"/>
          <w:szCs w:val="20"/>
        </w:rPr>
        <w:t>,</w:t>
      </w:r>
      <w:r w:rsidR="00B25578">
        <w:rPr>
          <w:sz w:val="20"/>
          <w:szCs w:val="20"/>
        </w:rPr>
        <w:t xml:space="preserve"> </w:t>
      </w:r>
      <w:r w:rsidRPr="00B25578">
        <w:rPr>
          <w:sz w:val="20"/>
          <w:szCs w:val="20"/>
        </w:rPr>
        <w:t>World Alliance for patient safety.</w:t>
      </w:r>
    </w:p>
    <w:p w:rsidR="00FE76C0" w:rsidRDefault="00FE76C0" w:rsidP="005B22E8">
      <w:pPr>
        <w:jc w:val="both"/>
        <w:rPr>
          <w:rFonts w:cs="Times New Roman"/>
          <w:sz w:val="20"/>
          <w:szCs w:val="20"/>
        </w:rPr>
      </w:pPr>
    </w:p>
    <w:p w:rsidR="00883F7A" w:rsidRDefault="00883F7A" w:rsidP="005B22E8">
      <w:pPr>
        <w:jc w:val="both"/>
        <w:rPr>
          <w:rFonts w:cs="Times New Roman"/>
          <w:sz w:val="20"/>
          <w:szCs w:val="20"/>
        </w:rPr>
      </w:pPr>
    </w:p>
    <w:p w:rsidR="00883F7A" w:rsidRPr="005B22E8" w:rsidRDefault="00883F7A" w:rsidP="005B22E8">
      <w:pPr>
        <w:jc w:val="both"/>
        <w:rPr>
          <w:rFonts w:cs="Times New Roman"/>
          <w:sz w:val="20"/>
          <w:szCs w:val="20"/>
        </w:rPr>
      </w:pPr>
      <w:r>
        <w:rPr>
          <w:rFonts w:cs="Times New Roman"/>
          <w:sz w:val="20"/>
          <w:szCs w:val="20"/>
        </w:rPr>
        <w:t>4/29/2012</w:t>
      </w:r>
    </w:p>
    <w:p w:rsidR="00FE76C0" w:rsidRPr="005B22E8" w:rsidRDefault="00FE76C0" w:rsidP="005B22E8">
      <w:pPr>
        <w:jc w:val="both"/>
        <w:rPr>
          <w:rFonts w:cs="Times New Roman"/>
          <w:sz w:val="20"/>
          <w:szCs w:val="20"/>
        </w:rPr>
      </w:pPr>
      <w:r w:rsidRPr="005B22E8">
        <w:rPr>
          <w:rFonts w:cs="Times New Roman"/>
          <w:sz w:val="20"/>
          <w:szCs w:val="20"/>
        </w:rPr>
        <w:t xml:space="preserve">  </w:t>
      </w:r>
    </w:p>
    <w:sectPr w:rsidR="00FE76C0" w:rsidRPr="005B22E8" w:rsidSect="005B22E8">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2E8" w:rsidRDefault="005B22E8" w:rsidP="0010247D">
      <w:r>
        <w:separator/>
      </w:r>
    </w:p>
  </w:endnote>
  <w:endnote w:type="continuationSeparator" w:id="0">
    <w:p w:rsidR="005B22E8" w:rsidRDefault="005B22E8" w:rsidP="001024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dvGulliv-R">
    <w:altName w:val="Times New Roman"/>
    <w:panose1 w:val="00000000000000000000"/>
    <w:charset w:val="B2"/>
    <w:family w:val="auto"/>
    <w:notTrueType/>
    <w:pitch w:val="default"/>
    <w:sig w:usb0="00002000"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AdvTimes-i">
    <w:altName w:val="Times New Roman"/>
    <w:panose1 w:val="00000000000000000000"/>
    <w:charset w:val="B2"/>
    <w:family w:val="auto"/>
    <w:notTrueType/>
    <w:pitch w:val="default"/>
    <w:sig w:usb0="00002000" w:usb1="00000000" w:usb2="00000000" w:usb3="00000000" w:csb0="00000040" w:csb1="00000000"/>
  </w:font>
  <w:font w:name="AdvTimes">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834"/>
      <w:docPartObj>
        <w:docPartGallery w:val="Page Numbers (Bottom of Page)"/>
        <w:docPartUnique/>
      </w:docPartObj>
    </w:sdtPr>
    <w:sdtContent>
      <w:p w:rsidR="005B22E8" w:rsidRDefault="00B00D48">
        <w:pPr>
          <w:pStyle w:val="Footer"/>
          <w:jc w:val="center"/>
        </w:pPr>
        <w:fldSimple w:instr=" PAGE   \* MERGEFORMAT ">
          <w:r w:rsidR="00A66813">
            <w:rPr>
              <w:noProof/>
            </w:rPr>
            <w:t>15</w:t>
          </w:r>
        </w:fldSimple>
      </w:p>
      <w:p w:rsidR="005B22E8" w:rsidRDefault="00B00D48" w:rsidP="0010247D">
        <w:pPr>
          <w:jc w:val="center"/>
        </w:pPr>
        <w:hyperlink r:id="rId1" w:history="1">
          <w:r w:rsidR="005B22E8" w:rsidRPr="006E6ACB">
            <w:rPr>
              <w:rStyle w:val="Hyperlink"/>
              <w:sz w:val="20"/>
              <w:szCs w:val="20"/>
            </w:rPr>
            <w:t>http://www.americanscience.org</w:t>
          </w:r>
        </w:hyperlink>
        <w:r w:rsidR="005B22E8" w:rsidRPr="006E6ACB">
          <w:rPr>
            <w:bCs/>
            <w:sz w:val="20"/>
            <w:szCs w:val="20"/>
          </w:rPr>
          <w:t xml:space="preserve">   </w:t>
        </w:r>
        <w:r w:rsidR="005B22E8" w:rsidRPr="006E6ACB">
          <w:rPr>
            <w:bCs/>
            <w:sz w:val="20"/>
            <w:szCs w:val="20"/>
          </w:rPr>
          <w:tab/>
          <w:t xml:space="preserve">  </w:t>
        </w:r>
        <w:r w:rsidR="005B22E8">
          <w:rPr>
            <w:bCs/>
            <w:sz w:val="20"/>
            <w:szCs w:val="20"/>
          </w:rPr>
          <w:tab/>
        </w:r>
        <w:r w:rsidR="005B22E8" w:rsidRPr="006E6ACB">
          <w:rPr>
            <w:bCs/>
            <w:sz w:val="20"/>
            <w:szCs w:val="20"/>
          </w:rPr>
          <w:tab/>
        </w:r>
        <w:r w:rsidR="005B22E8" w:rsidRPr="006E6ACB">
          <w:rPr>
            <w:bCs/>
            <w:sz w:val="20"/>
            <w:szCs w:val="20"/>
          </w:rPr>
          <w:tab/>
        </w:r>
        <w:r w:rsidR="005B22E8">
          <w:rPr>
            <w:bCs/>
            <w:sz w:val="20"/>
            <w:szCs w:val="20"/>
          </w:rPr>
          <w:tab/>
        </w:r>
        <w:r w:rsidR="005B22E8" w:rsidRPr="006E6ACB">
          <w:rPr>
            <w:bCs/>
            <w:sz w:val="20"/>
            <w:szCs w:val="20"/>
          </w:rPr>
          <w:tab/>
          <w:t xml:space="preserve"> </w:t>
        </w:r>
        <w:hyperlink r:id="rId2" w:history="1">
          <w:r w:rsidR="005B22E8" w:rsidRPr="006E6ACB">
            <w:rPr>
              <w:rStyle w:val="Hyperlink"/>
              <w:sz w:val="20"/>
              <w:szCs w:val="20"/>
            </w:rPr>
            <w:t>editor@americanscience.org</w:t>
          </w:r>
        </w:hyperlink>
      </w:p>
      <w:p w:rsidR="005B22E8" w:rsidRDefault="00B00D48">
        <w:pPr>
          <w:pStyle w:val="Footer"/>
          <w:jc w:val="center"/>
        </w:pPr>
      </w:p>
    </w:sdtContent>
  </w:sdt>
  <w:p w:rsidR="005B22E8" w:rsidRDefault="005B22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2E8" w:rsidRDefault="005B22E8" w:rsidP="0010247D">
      <w:r>
        <w:separator/>
      </w:r>
    </w:p>
  </w:footnote>
  <w:footnote w:type="continuationSeparator" w:id="0">
    <w:p w:rsidR="005B22E8" w:rsidRDefault="005B22E8" w:rsidP="00102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E8" w:rsidRPr="00104876" w:rsidRDefault="005B22E8" w:rsidP="005B22E8">
    <w:pPr>
      <w:pBdr>
        <w:bottom w:val="thinThickMediumGap" w:sz="12" w:space="1" w:color="auto"/>
      </w:pBdr>
      <w:tabs>
        <w:tab w:val="left" w:pos="9360"/>
      </w:tabs>
      <w:jc w:val="center"/>
      <w:rPr>
        <w:sz w:val="20"/>
        <w:szCs w:val="20"/>
      </w:rPr>
    </w:pPr>
    <w:r w:rsidRPr="00104876">
      <w:rPr>
        <w:sz w:val="20"/>
        <w:szCs w:val="20"/>
      </w:rPr>
      <w:t>Nature and Science, 2012;10(</w:t>
    </w:r>
    <w:r>
      <w:rPr>
        <w:rFonts w:eastAsia="宋体" w:hint="eastAsia"/>
        <w:sz w:val="20"/>
        <w:szCs w:val="20"/>
        <w:lang w:eastAsia="zh-CN"/>
      </w:rPr>
      <w:t>6</w:t>
    </w:r>
    <w:r w:rsidRPr="00104876">
      <w:rPr>
        <w:sz w:val="20"/>
        <w:szCs w:val="20"/>
      </w:rPr>
      <w:t xml:space="preserve">) </w:t>
    </w:r>
    <w:r w:rsidRPr="00104876">
      <w:rPr>
        <w:color w:val="000000"/>
        <w:sz w:val="20"/>
        <w:szCs w:val="20"/>
      </w:rPr>
      <w:t xml:space="preserve">                                                   </w:t>
    </w:r>
    <w:hyperlink r:id="rId1" w:history="1">
      <w:r w:rsidRPr="00104876">
        <w:rPr>
          <w:rStyle w:val="Hyperlink"/>
          <w:sz w:val="20"/>
          <w:szCs w:val="20"/>
        </w:rPr>
        <w:t>http://www.sciencepub.net/nature</w:t>
      </w:r>
    </w:hyperlink>
    <w:r w:rsidRPr="00104876">
      <w:rPr>
        <w:sz w:val="20"/>
        <w:szCs w:val="20"/>
      </w:rPr>
      <w:t xml:space="preserve"> </w:t>
    </w:r>
  </w:p>
  <w:p w:rsidR="005B22E8" w:rsidRPr="005B22E8" w:rsidRDefault="005B22E8" w:rsidP="005B22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503CB"/>
    <w:multiLevelType w:val="hybridMultilevel"/>
    <w:tmpl w:val="6EDC7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0103B"/>
    <w:rsid w:val="0010103B"/>
    <w:rsid w:val="0010247D"/>
    <w:rsid w:val="001759CA"/>
    <w:rsid w:val="001B0498"/>
    <w:rsid w:val="00376814"/>
    <w:rsid w:val="00434942"/>
    <w:rsid w:val="00551562"/>
    <w:rsid w:val="00560C17"/>
    <w:rsid w:val="005B22E8"/>
    <w:rsid w:val="00632CEA"/>
    <w:rsid w:val="006624AA"/>
    <w:rsid w:val="006659FD"/>
    <w:rsid w:val="006E2B6F"/>
    <w:rsid w:val="007E1B3C"/>
    <w:rsid w:val="00805630"/>
    <w:rsid w:val="00883F7A"/>
    <w:rsid w:val="008D5E8D"/>
    <w:rsid w:val="009C55FA"/>
    <w:rsid w:val="00A61DEE"/>
    <w:rsid w:val="00A63417"/>
    <w:rsid w:val="00A66813"/>
    <w:rsid w:val="00B00D48"/>
    <w:rsid w:val="00B25578"/>
    <w:rsid w:val="00B36FE5"/>
    <w:rsid w:val="00BB23C9"/>
    <w:rsid w:val="00BF4EC7"/>
    <w:rsid w:val="00C73432"/>
    <w:rsid w:val="00C91126"/>
    <w:rsid w:val="00CC1083"/>
    <w:rsid w:val="00CC7166"/>
    <w:rsid w:val="00CD106C"/>
    <w:rsid w:val="00D51550"/>
    <w:rsid w:val="00D747B5"/>
    <w:rsid w:val="00D756B3"/>
    <w:rsid w:val="00E23ED4"/>
    <w:rsid w:val="00E52BE3"/>
    <w:rsid w:val="00F5232C"/>
    <w:rsid w:val="00F73AAF"/>
    <w:rsid w:val="00F752B6"/>
    <w:rsid w:val="00F957BE"/>
    <w:rsid w:val="00FE76C0"/>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E5"/>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FE76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C7166"/>
    <w:pPr>
      <w:keepNext/>
      <w:bidi/>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6FE5"/>
    <w:rPr>
      <w:b/>
      <w:bCs/>
    </w:rPr>
  </w:style>
  <w:style w:type="paragraph" w:styleId="ListParagraph">
    <w:name w:val="List Paragraph"/>
    <w:basedOn w:val="Normal"/>
    <w:uiPriority w:val="34"/>
    <w:qFormat/>
    <w:rsid w:val="00B36FE5"/>
    <w:pPr>
      <w:ind w:left="720"/>
    </w:pPr>
    <w:rPr>
      <w:rFonts w:eastAsia="Times New Roman" w:cs="Times New Roman"/>
    </w:rPr>
  </w:style>
  <w:style w:type="paragraph" w:styleId="Header">
    <w:name w:val="header"/>
    <w:basedOn w:val="Normal"/>
    <w:link w:val="HeaderChar"/>
    <w:uiPriority w:val="99"/>
    <w:unhideWhenUsed/>
    <w:rsid w:val="0010247D"/>
    <w:pPr>
      <w:tabs>
        <w:tab w:val="center" w:pos="4513"/>
        <w:tab w:val="right" w:pos="9026"/>
      </w:tabs>
    </w:pPr>
  </w:style>
  <w:style w:type="character" w:customStyle="1" w:styleId="HeaderChar">
    <w:name w:val="Header Char"/>
    <w:basedOn w:val="DefaultParagraphFont"/>
    <w:link w:val="Header"/>
    <w:uiPriority w:val="99"/>
    <w:rsid w:val="0010247D"/>
    <w:rPr>
      <w:rFonts w:ascii="Times New Roman" w:hAnsi="Times New Roman"/>
      <w:sz w:val="24"/>
      <w:szCs w:val="24"/>
      <w:lang w:val="en-US" w:eastAsia="en-US"/>
    </w:rPr>
  </w:style>
  <w:style w:type="paragraph" w:styleId="Footer">
    <w:name w:val="footer"/>
    <w:basedOn w:val="Normal"/>
    <w:link w:val="FooterChar"/>
    <w:uiPriority w:val="99"/>
    <w:unhideWhenUsed/>
    <w:rsid w:val="0010247D"/>
    <w:pPr>
      <w:tabs>
        <w:tab w:val="center" w:pos="4513"/>
        <w:tab w:val="right" w:pos="9026"/>
      </w:tabs>
    </w:pPr>
  </w:style>
  <w:style w:type="character" w:customStyle="1" w:styleId="FooterChar">
    <w:name w:val="Footer Char"/>
    <w:basedOn w:val="DefaultParagraphFont"/>
    <w:link w:val="Footer"/>
    <w:uiPriority w:val="99"/>
    <w:rsid w:val="0010247D"/>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10247D"/>
    <w:rPr>
      <w:rFonts w:ascii="Tahoma" w:hAnsi="Tahoma" w:cs="Tahoma"/>
      <w:sz w:val="16"/>
      <w:szCs w:val="16"/>
    </w:rPr>
  </w:style>
  <w:style w:type="character" w:customStyle="1" w:styleId="BalloonTextChar">
    <w:name w:val="Balloon Text Char"/>
    <w:basedOn w:val="DefaultParagraphFont"/>
    <w:link w:val="BalloonText"/>
    <w:uiPriority w:val="99"/>
    <w:semiHidden/>
    <w:rsid w:val="0010247D"/>
    <w:rPr>
      <w:rFonts w:ascii="Tahoma" w:hAnsi="Tahoma" w:cs="Tahoma"/>
      <w:sz w:val="16"/>
      <w:szCs w:val="16"/>
      <w:lang w:val="en-US" w:eastAsia="en-US"/>
    </w:rPr>
  </w:style>
  <w:style w:type="character" w:styleId="Hyperlink">
    <w:name w:val="Hyperlink"/>
    <w:basedOn w:val="DefaultParagraphFont"/>
    <w:rsid w:val="0010247D"/>
    <w:rPr>
      <w:color w:val="0000FF"/>
      <w:u w:val="single"/>
    </w:rPr>
  </w:style>
  <w:style w:type="character" w:customStyle="1" w:styleId="ilad1">
    <w:name w:val="il_ad1"/>
    <w:basedOn w:val="DefaultParagraphFont"/>
    <w:rsid w:val="00CC1083"/>
  </w:style>
  <w:style w:type="character" w:customStyle="1" w:styleId="citation">
    <w:name w:val="citation"/>
    <w:basedOn w:val="DefaultParagraphFont"/>
    <w:rsid w:val="00CC1083"/>
  </w:style>
  <w:style w:type="paragraph" w:styleId="HTMLPreformatted">
    <w:name w:val="HTML Preformatted"/>
    <w:basedOn w:val="Normal"/>
    <w:link w:val="HTMLPreformattedChar"/>
    <w:unhideWhenUsed/>
    <w:rsid w:val="00CC1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rPr>
  </w:style>
  <w:style w:type="character" w:customStyle="1" w:styleId="HTMLPreformattedChar">
    <w:name w:val="HTML Preformatted Char"/>
    <w:basedOn w:val="DefaultParagraphFont"/>
    <w:link w:val="HTMLPreformatted"/>
    <w:rsid w:val="00CC1083"/>
    <w:rPr>
      <w:rFonts w:ascii="Courier New" w:eastAsia="Times New Roman" w:hAnsi="Courier New" w:cs="Times New Roman"/>
      <w:sz w:val="24"/>
      <w:szCs w:val="24"/>
    </w:rPr>
  </w:style>
  <w:style w:type="character" w:customStyle="1" w:styleId="Heading3Char">
    <w:name w:val="Heading 3 Char"/>
    <w:basedOn w:val="DefaultParagraphFont"/>
    <w:link w:val="Heading3"/>
    <w:uiPriority w:val="9"/>
    <w:semiHidden/>
    <w:rsid w:val="00CC7166"/>
    <w:rPr>
      <w:rFonts w:ascii="Cambria" w:eastAsia="Times New Roman" w:hAnsi="Cambria" w:cs="Times New Roman"/>
      <w:b/>
      <w:bCs/>
      <w:sz w:val="26"/>
      <w:szCs w:val="26"/>
      <w:lang w:val="en-US" w:eastAsia="en-US"/>
    </w:rPr>
  </w:style>
  <w:style w:type="paragraph" w:styleId="NormalWeb">
    <w:name w:val="Normal (Web)"/>
    <w:basedOn w:val="Normal"/>
    <w:uiPriority w:val="99"/>
    <w:unhideWhenUsed/>
    <w:rsid w:val="00A63417"/>
    <w:rPr>
      <w:rFonts w:eastAsia="Times New Roman" w:cs="Times New Roman"/>
    </w:rPr>
  </w:style>
  <w:style w:type="character" w:customStyle="1" w:styleId="Heading1Char">
    <w:name w:val="Heading 1 Char"/>
    <w:basedOn w:val="DefaultParagraphFont"/>
    <w:link w:val="Heading1"/>
    <w:uiPriority w:val="9"/>
    <w:rsid w:val="00FE76C0"/>
    <w:rPr>
      <w:rFonts w:asciiTheme="majorHAnsi" w:eastAsiaTheme="majorEastAsia" w:hAnsiTheme="majorHAnsi" w:cstheme="majorBidi"/>
      <w:b/>
      <w:bCs/>
      <w:color w:val="365F91" w:themeColor="accent1" w:themeShade="BF"/>
      <w:sz w:val="28"/>
      <w:szCs w:val="28"/>
      <w:lang w:val="en-US" w:eastAsia="en-US"/>
    </w:rPr>
  </w:style>
  <w:style w:type="character" w:customStyle="1" w:styleId="citation-abbreviation2">
    <w:name w:val="citation-abbreviation2"/>
    <w:basedOn w:val="DefaultParagraphFont"/>
    <w:rsid w:val="00FE76C0"/>
  </w:style>
  <w:style w:type="character" w:customStyle="1" w:styleId="citation-publication-date">
    <w:name w:val="citation-publication-date"/>
    <w:basedOn w:val="DefaultParagraphFont"/>
    <w:rsid w:val="00FE76C0"/>
  </w:style>
  <w:style w:type="character" w:customStyle="1" w:styleId="citation-volume">
    <w:name w:val="citation-volume"/>
    <w:basedOn w:val="DefaultParagraphFont"/>
    <w:rsid w:val="00FE76C0"/>
  </w:style>
  <w:style w:type="character" w:customStyle="1" w:styleId="citation-flpages">
    <w:name w:val="citation-flpages"/>
    <w:basedOn w:val="DefaultParagraphFont"/>
    <w:rsid w:val="00FE76C0"/>
  </w:style>
  <w:style w:type="character" w:customStyle="1" w:styleId="ref-journal">
    <w:name w:val="ref-journal"/>
    <w:basedOn w:val="DefaultParagraphFont"/>
    <w:rsid w:val="00FE76C0"/>
  </w:style>
  <w:style w:type="character" w:customStyle="1" w:styleId="ref-vol1">
    <w:name w:val="ref-vol1"/>
    <w:basedOn w:val="DefaultParagraphFont"/>
    <w:rsid w:val="00FE76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alzahrani@kau.edu.sa" TargetMode="External"/><Relationship Id="rId13" Type="http://schemas.openxmlformats.org/officeDocument/2006/relationships/hyperlink" Target="mailto:usp797@berkshi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p797@berkshi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ditor@americanscience.org" TargetMode="External"/><Relationship Id="rId1" Type="http://schemas.openxmlformats.org/officeDocument/2006/relationships/hyperlink" Target="http://www.americanscience.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617BD92-7B63-475D-A475-12589BA7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Journal of American Science, 2012;                                                   http://www.americanscience.org</vt:lpstr>
    </vt:vector>
  </TitlesOfParts>
  <Company>Hewlett-Packard</Company>
  <LinksUpToDate>false</LinksUpToDate>
  <CharactersWithSpaces>21367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American Science, 2012;                                                   http://www.americanscience.org</dc:title>
  <dc:creator>hp</dc:creator>
  <cp:lastModifiedBy>Administrator</cp:lastModifiedBy>
  <cp:revision>18</cp:revision>
  <cp:lastPrinted>2012-05-04T08:47:00Z</cp:lastPrinted>
  <dcterms:created xsi:type="dcterms:W3CDTF">2012-04-06T11:26:00Z</dcterms:created>
  <dcterms:modified xsi:type="dcterms:W3CDTF">2012-05-04T08:50:00Z</dcterms:modified>
</cp:coreProperties>
</file>