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C0" w:rsidRPr="009641C9" w:rsidRDefault="000E65C0" w:rsidP="00753A2F">
      <w:pPr>
        <w:spacing w:line="240" w:lineRule="auto"/>
        <w:ind w:firstLine="0"/>
        <w:jc w:val="center"/>
        <w:rPr>
          <w:rFonts w:ascii="Times New Roman" w:hAnsi="Times New Roman"/>
          <w:b/>
          <w:sz w:val="20"/>
          <w:szCs w:val="20"/>
        </w:rPr>
      </w:pPr>
      <w:r w:rsidRPr="009641C9">
        <w:rPr>
          <w:rFonts w:ascii="Times New Roman" w:hAnsi="Times New Roman"/>
          <w:b/>
          <w:sz w:val="20"/>
          <w:szCs w:val="20"/>
        </w:rPr>
        <w:t xml:space="preserve">Physico-chemical studies on the growth of an Ochratoxin A-degrading </w:t>
      </w:r>
      <w:r w:rsidRPr="009641C9">
        <w:rPr>
          <w:rFonts w:ascii="Times New Roman" w:hAnsi="Times New Roman"/>
          <w:b/>
          <w:i/>
          <w:sz w:val="20"/>
          <w:szCs w:val="20"/>
        </w:rPr>
        <w:t>Rhizopus</w:t>
      </w:r>
      <w:r w:rsidRPr="009641C9">
        <w:rPr>
          <w:rFonts w:ascii="Times New Roman" w:hAnsi="Times New Roman"/>
          <w:b/>
          <w:sz w:val="20"/>
          <w:szCs w:val="20"/>
        </w:rPr>
        <w:t xml:space="preserve"> sp.</w:t>
      </w:r>
    </w:p>
    <w:p w:rsidR="000E65C0" w:rsidRDefault="000E65C0" w:rsidP="00753A2F">
      <w:pPr>
        <w:spacing w:line="240" w:lineRule="auto"/>
        <w:ind w:firstLine="0"/>
        <w:jc w:val="center"/>
        <w:rPr>
          <w:rFonts w:ascii="Times New Roman" w:hAnsi="Times New Roman"/>
          <w:b/>
          <w:sz w:val="20"/>
          <w:szCs w:val="20"/>
        </w:rPr>
      </w:pPr>
    </w:p>
    <w:p w:rsidR="000E65C0" w:rsidRDefault="000E65C0" w:rsidP="00753A2F">
      <w:pPr>
        <w:spacing w:line="240" w:lineRule="auto"/>
        <w:ind w:firstLine="0"/>
        <w:jc w:val="center"/>
        <w:rPr>
          <w:rFonts w:ascii="Times New Roman" w:hAnsi="Times New Roman"/>
          <w:b/>
          <w:sz w:val="20"/>
          <w:szCs w:val="20"/>
          <w:vertAlign w:val="superscript"/>
        </w:rPr>
      </w:pPr>
      <w:r w:rsidRPr="009641C9">
        <w:rPr>
          <w:rFonts w:ascii="Times New Roman" w:hAnsi="Times New Roman"/>
          <w:b/>
          <w:sz w:val="20"/>
          <w:szCs w:val="20"/>
        </w:rPr>
        <w:t>Ilesanmi Fadahunsi</w:t>
      </w:r>
      <w:r w:rsidRPr="009641C9">
        <w:rPr>
          <w:rFonts w:ascii="Times New Roman" w:hAnsi="Times New Roman"/>
          <w:b/>
          <w:sz w:val="20"/>
          <w:szCs w:val="20"/>
          <w:vertAlign w:val="superscript"/>
        </w:rPr>
        <w:t xml:space="preserve"> 1 </w:t>
      </w:r>
      <w:r w:rsidRPr="009641C9">
        <w:rPr>
          <w:rFonts w:ascii="Times New Roman" w:hAnsi="Times New Roman"/>
          <w:b/>
          <w:sz w:val="20"/>
          <w:szCs w:val="20"/>
        </w:rPr>
        <w:t>Emmanuel Garuba</w:t>
      </w:r>
      <w:r w:rsidRPr="009641C9">
        <w:rPr>
          <w:rFonts w:ascii="Times New Roman" w:hAnsi="Times New Roman"/>
          <w:b/>
          <w:sz w:val="20"/>
          <w:szCs w:val="20"/>
          <w:vertAlign w:val="superscript"/>
        </w:rPr>
        <w:t>2</w:t>
      </w:r>
      <w:r w:rsidRPr="009641C9">
        <w:rPr>
          <w:rFonts w:ascii="Times New Roman" w:hAnsi="Times New Roman"/>
          <w:b/>
          <w:sz w:val="20"/>
          <w:szCs w:val="20"/>
        </w:rPr>
        <w:t xml:space="preserve"> and Olayinka Elutade</w:t>
      </w:r>
      <w:r w:rsidRPr="009641C9">
        <w:rPr>
          <w:rFonts w:ascii="Times New Roman" w:hAnsi="Times New Roman"/>
          <w:b/>
          <w:sz w:val="20"/>
          <w:szCs w:val="20"/>
          <w:vertAlign w:val="superscript"/>
        </w:rPr>
        <w:t>2</w:t>
      </w:r>
    </w:p>
    <w:p w:rsidR="000E65C0" w:rsidRPr="009641C9" w:rsidRDefault="000E65C0" w:rsidP="00753A2F">
      <w:pPr>
        <w:spacing w:line="240" w:lineRule="auto"/>
        <w:ind w:firstLine="0"/>
        <w:jc w:val="center"/>
        <w:rPr>
          <w:rFonts w:ascii="Times New Roman" w:hAnsi="Times New Roman"/>
          <w:sz w:val="20"/>
          <w:szCs w:val="20"/>
        </w:rPr>
      </w:pPr>
    </w:p>
    <w:p w:rsidR="000E65C0" w:rsidRPr="009641C9" w:rsidRDefault="000E65C0" w:rsidP="00753A2F">
      <w:pPr>
        <w:spacing w:line="240" w:lineRule="auto"/>
        <w:jc w:val="center"/>
        <w:rPr>
          <w:rFonts w:ascii="Times New Roman" w:hAnsi="Times New Roman"/>
          <w:sz w:val="20"/>
          <w:szCs w:val="20"/>
        </w:rPr>
      </w:pPr>
      <w:r w:rsidRPr="009641C9">
        <w:rPr>
          <w:rFonts w:ascii="Times New Roman" w:hAnsi="Times New Roman"/>
          <w:sz w:val="20"/>
          <w:szCs w:val="20"/>
          <w:vertAlign w:val="superscript"/>
        </w:rPr>
        <w:t>1</w:t>
      </w:r>
      <w:r w:rsidRPr="009641C9">
        <w:rPr>
          <w:rFonts w:ascii="Times New Roman" w:hAnsi="Times New Roman"/>
          <w:sz w:val="20"/>
          <w:szCs w:val="20"/>
        </w:rPr>
        <w:t xml:space="preserve">Department of Microbiology, </w:t>
      </w:r>
      <w:smartTag w:uri="urn:schemas-microsoft-com:office:smarttags" w:element="PlaceType">
        <w:r w:rsidRPr="009641C9">
          <w:rPr>
            <w:rFonts w:ascii="Times New Roman" w:hAnsi="Times New Roman"/>
            <w:sz w:val="20"/>
            <w:szCs w:val="20"/>
          </w:rPr>
          <w:t>University</w:t>
        </w:r>
      </w:smartTag>
      <w:r w:rsidRPr="009641C9">
        <w:rPr>
          <w:rFonts w:ascii="Times New Roman" w:hAnsi="Times New Roman"/>
          <w:sz w:val="20"/>
          <w:szCs w:val="20"/>
        </w:rPr>
        <w:t xml:space="preserve"> of </w:t>
      </w:r>
      <w:smartTag w:uri="urn:schemas-microsoft-com:office:smarttags" w:element="PlaceName">
        <w:r w:rsidRPr="009641C9">
          <w:rPr>
            <w:rFonts w:ascii="Times New Roman" w:hAnsi="Times New Roman"/>
            <w:sz w:val="20"/>
            <w:szCs w:val="20"/>
          </w:rPr>
          <w:t>Ibadan</w:t>
        </w:r>
      </w:smartTag>
      <w:r w:rsidRPr="009641C9">
        <w:rPr>
          <w:rFonts w:ascii="Times New Roman" w:hAnsi="Times New Roman"/>
          <w:sz w:val="20"/>
          <w:szCs w:val="20"/>
        </w:rPr>
        <w:t xml:space="preserve">, </w:t>
      </w:r>
      <w:smartTag w:uri="urn:schemas-microsoft-com:office:smarttags" w:element="City">
        <w:smartTag w:uri="urn:schemas-microsoft-com:office:smarttags" w:element="place">
          <w:r w:rsidRPr="009641C9">
            <w:rPr>
              <w:rFonts w:ascii="Times New Roman" w:hAnsi="Times New Roman"/>
              <w:sz w:val="20"/>
              <w:szCs w:val="20"/>
            </w:rPr>
            <w:t>Ibadan</w:t>
          </w:r>
        </w:smartTag>
        <w:r w:rsidRPr="009641C9">
          <w:rPr>
            <w:rFonts w:ascii="Times New Roman" w:hAnsi="Times New Roman"/>
            <w:sz w:val="20"/>
            <w:szCs w:val="20"/>
          </w:rPr>
          <w:t xml:space="preserve">, </w:t>
        </w:r>
        <w:smartTag w:uri="urn:schemas-microsoft-com:office:smarttags" w:element="country-region">
          <w:r w:rsidRPr="009641C9">
            <w:rPr>
              <w:rFonts w:ascii="Times New Roman" w:hAnsi="Times New Roman"/>
              <w:sz w:val="20"/>
              <w:szCs w:val="20"/>
            </w:rPr>
            <w:t>Nigeria</w:t>
          </w:r>
        </w:smartTag>
      </w:smartTag>
    </w:p>
    <w:p w:rsidR="000E65C0" w:rsidRPr="009641C9" w:rsidRDefault="000E65C0" w:rsidP="00753A2F">
      <w:pPr>
        <w:spacing w:line="240" w:lineRule="auto"/>
        <w:jc w:val="center"/>
        <w:rPr>
          <w:rFonts w:ascii="Times New Roman" w:hAnsi="Times New Roman"/>
          <w:sz w:val="20"/>
          <w:szCs w:val="20"/>
        </w:rPr>
      </w:pPr>
      <w:r w:rsidRPr="009641C9">
        <w:rPr>
          <w:rFonts w:ascii="Times New Roman" w:hAnsi="Times New Roman"/>
          <w:b/>
          <w:sz w:val="20"/>
          <w:szCs w:val="20"/>
          <w:vertAlign w:val="superscript"/>
        </w:rPr>
        <w:t>2</w:t>
      </w:r>
      <w:r w:rsidRPr="009641C9">
        <w:rPr>
          <w:rFonts w:ascii="Times New Roman" w:hAnsi="Times New Roman"/>
          <w:sz w:val="20"/>
          <w:szCs w:val="20"/>
        </w:rPr>
        <w:t xml:space="preserve">Department of Biological sciences </w:t>
      </w:r>
      <w:smartTag w:uri="urn:schemas-microsoft-com:office:smarttags" w:element="PlaceName">
        <w:r w:rsidRPr="009641C9">
          <w:rPr>
            <w:rFonts w:ascii="Times New Roman" w:hAnsi="Times New Roman"/>
            <w:sz w:val="20"/>
            <w:szCs w:val="20"/>
          </w:rPr>
          <w:t>Bowen</w:t>
        </w:r>
      </w:smartTag>
      <w:r w:rsidRPr="009641C9">
        <w:rPr>
          <w:rFonts w:ascii="Times New Roman" w:hAnsi="Times New Roman"/>
          <w:sz w:val="20"/>
          <w:szCs w:val="20"/>
        </w:rPr>
        <w:t xml:space="preserve"> </w:t>
      </w:r>
      <w:smartTag w:uri="urn:schemas-microsoft-com:office:smarttags" w:element="PlaceType">
        <w:r w:rsidRPr="009641C9">
          <w:rPr>
            <w:rFonts w:ascii="Times New Roman" w:hAnsi="Times New Roman"/>
            <w:sz w:val="20"/>
            <w:szCs w:val="20"/>
          </w:rPr>
          <w:t>University</w:t>
        </w:r>
      </w:smartTag>
      <w:r w:rsidRPr="009641C9">
        <w:rPr>
          <w:rFonts w:ascii="Times New Roman" w:hAnsi="Times New Roman"/>
          <w:sz w:val="20"/>
          <w:szCs w:val="20"/>
        </w:rPr>
        <w:t xml:space="preserve">, </w:t>
      </w:r>
      <w:smartTag w:uri="urn:schemas-microsoft-com:office:smarttags" w:element="City">
        <w:smartTag w:uri="urn:schemas-microsoft-com:office:smarttags" w:element="place">
          <w:smartTag w:uri="urn:schemas-microsoft-com:office:smarttags" w:element="City">
            <w:r w:rsidRPr="009641C9">
              <w:rPr>
                <w:rFonts w:ascii="Times New Roman" w:hAnsi="Times New Roman"/>
                <w:sz w:val="20"/>
                <w:szCs w:val="20"/>
              </w:rPr>
              <w:t>Iwo</w:t>
            </w:r>
          </w:smartTag>
          <w:r w:rsidRPr="009641C9">
            <w:rPr>
              <w:rFonts w:ascii="Times New Roman" w:hAnsi="Times New Roman"/>
              <w:sz w:val="20"/>
              <w:szCs w:val="20"/>
            </w:rPr>
            <w:t xml:space="preserve">, </w:t>
          </w:r>
          <w:smartTag w:uri="urn:schemas-microsoft-com:office:smarttags" w:element="country-region">
            <w:r w:rsidRPr="009641C9">
              <w:rPr>
                <w:rFonts w:ascii="Times New Roman" w:hAnsi="Times New Roman"/>
                <w:sz w:val="20"/>
                <w:szCs w:val="20"/>
              </w:rPr>
              <w:t>Nigeria</w:t>
            </w:r>
          </w:smartTag>
        </w:smartTag>
      </w:smartTag>
    </w:p>
    <w:p w:rsidR="000E65C0" w:rsidRPr="009641C9" w:rsidRDefault="000E65C0" w:rsidP="00753A2F">
      <w:pPr>
        <w:spacing w:line="240" w:lineRule="auto"/>
        <w:jc w:val="center"/>
        <w:rPr>
          <w:rFonts w:ascii="Times New Roman" w:hAnsi="Times New Roman"/>
          <w:sz w:val="20"/>
          <w:szCs w:val="20"/>
        </w:rPr>
      </w:pPr>
      <w:hyperlink r:id="rId7" w:history="1">
        <w:r w:rsidRPr="009641C9">
          <w:rPr>
            <w:rStyle w:val="Hyperlink"/>
            <w:rFonts w:ascii="Times New Roman" w:hAnsi="Times New Roman"/>
            <w:sz w:val="20"/>
            <w:szCs w:val="20"/>
          </w:rPr>
          <w:t>oluwaseungaruba@live.com</w:t>
        </w:r>
      </w:hyperlink>
      <w:r w:rsidRPr="009641C9">
        <w:rPr>
          <w:rFonts w:ascii="Times New Roman" w:hAnsi="Times New Roman"/>
          <w:sz w:val="20"/>
          <w:szCs w:val="20"/>
        </w:rPr>
        <w:t xml:space="preserve">, </w:t>
      </w:r>
      <w:hyperlink r:id="rId8" w:history="1">
        <w:r w:rsidRPr="009641C9">
          <w:rPr>
            <w:rStyle w:val="Hyperlink"/>
            <w:rFonts w:ascii="Times New Roman" w:hAnsi="Times New Roman"/>
            <w:sz w:val="20"/>
            <w:szCs w:val="20"/>
          </w:rPr>
          <w:t>samifadahunsi@yahoo.com</w:t>
        </w:r>
      </w:hyperlink>
      <w:r w:rsidRPr="009641C9">
        <w:rPr>
          <w:rFonts w:ascii="Times New Roman" w:hAnsi="Times New Roman"/>
          <w:sz w:val="20"/>
          <w:szCs w:val="20"/>
        </w:rPr>
        <w:t xml:space="preserve">. </w:t>
      </w:r>
    </w:p>
    <w:p w:rsidR="000E65C0" w:rsidRPr="009641C9" w:rsidRDefault="000E65C0" w:rsidP="00753A2F">
      <w:pPr>
        <w:spacing w:line="240" w:lineRule="auto"/>
        <w:jc w:val="center"/>
        <w:rPr>
          <w:rFonts w:ascii="Times New Roman" w:hAnsi="Times New Roman"/>
          <w:sz w:val="20"/>
          <w:szCs w:val="20"/>
        </w:rPr>
      </w:pP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Abstract:</w:t>
      </w:r>
      <w:r w:rsidRPr="009641C9">
        <w:rPr>
          <w:rFonts w:ascii="Times New Roman" w:hAnsi="Times New Roman"/>
          <w:sz w:val="20"/>
          <w:szCs w:val="20"/>
        </w:rPr>
        <w:t xml:space="preserve">Studies were conducted on the effects of some physico-chemical factors such as pH, temperature and various mineral elements on the vegetative growth of an Ochratoxin A-degrading </w:t>
      </w:r>
      <w:r w:rsidRPr="009641C9">
        <w:rPr>
          <w:rFonts w:ascii="Times New Roman" w:hAnsi="Times New Roman"/>
          <w:i/>
          <w:sz w:val="20"/>
          <w:szCs w:val="20"/>
        </w:rPr>
        <w:t>Rhizopus</w:t>
      </w:r>
      <w:r w:rsidRPr="009641C9">
        <w:rPr>
          <w:rFonts w:ascii="Times New Roman" w:hAnsi="Times New Roman"/>
          <w:sz w:val="20"/>
          <w:szCs w:val="20"/>
        </w:rPr>
        <w:t xml:space="preserve"> sp. The pH studies revealed an increase in mycelial weight as the pH of the medium increase, with a mycelial weight of 18.0</w:t>
      </w:r>
      <w:r w:rsidRPr="009641C9">
        <w:rPr>
          <w:rFonts w:ascii="Times New Roman" w:hAnsi="Times New Roman"/>
          <w:sz w:val="20"/>
          <w:szCs w:val="20"/>
          <w:u w:val="single"/>
        </w:rPr>
        <w:t>+</w:t>
      </w:r>
      <w:r w:rsidRPr="009641C9">
        <w:rPr>
          <w:rFonts w:ascii="Times New Roman" w:hAnsi="Times New Roman"/>
          <w:sz w:val="20"/>
          <w:szCs w:val="20"/>
        </w:rPr>
        <w:t>2.0333 mg/50cm</w:t>
      </w:r>
      <w:r w:rsidRPr="009641C9">
        <w:rPr>
          <w:rFonts w:ascii="Times New Roman" w:hAnsi="Times New Roman"/>
          <w:sz w:val="20"/>
          <w:szCs w:val="20"/>
          <w:vertAlign w:val="superscript"/>
        </w:rPr>
        <w:t>3</w:t>
      </w:r>
      <w:r w:rsidRPr="009641C9">
        <w:rPr>
          <w:rFonts w:ascii="Times New Roman" w:hAnsi="Times New Roman"/>
          <w:sz w:val="20"/>
          <w:szCs w:val="20"/>
        </w:rPr>
        <w:t xml:space="preserve"> at pH 3.0, 73.0</w:t>
      </w:r>
      <w:r w:rsidRPr="009641C9">
        <w:rPr>
          <w:rFonts w:ascii="Times New Roman" w:hAnsi="Times New Roman"/>
          <w:sz w:val="20"/>
          <w:szCs w:val="20"/>
          <w:u w:val="single"/>
        </w:rPr>
        <w:t>+</w:t>
      </w:r>
      <w:r w:rsidRPr="009641C9">
        <w:rPr>
          <w:rFonts w:ascii="Times New Roman" w:hAnsi="Times New Roman"/>
          <w:sz w:val="20"/>
          <w:szCs w:val="20"/>
        </w:rPr>
        <w:t>1.0837 mg/50cm</w:t>
      </w:r>
      <w:r w:rsidRPr="009641C9">
        <w:rPr>
          <w:rFonts w:ascii="Times New Roman" w:hAnsi="Times New Roman"/>
          <w:sz w:val="20"/>
          <w:szCs w:val="20"/>
          <w:vertAlign w:val="superscript"/>
        </w:rPr>
        <w:t>3</w:t>
      </w:r>
      <w:r w:rsidRPr="009641C9">
        <w:rPr>
          <w:rFonts w:ascii="Times New Roman" w:hAnsi="Times New Roman"/>
          <w:sz w:val="20"/>
          <w:szCs w:val="20"/>
        </w:rPr>
        <w:t xml:space="preserve"> at pH 4.0 before reaching the peak (106.0</w:t>
      </w:r>
      <w:r w:rsidRPr="009641C9">
        <w:rPr>
          <w:rFonts w:ascii="Times New Roman" w:hAnsi="Times New Roman"/>
          <w:sz w:val="20"/>
          <w:szCs w:val="20"/>
          <w:u w:val="single"/>
        </w:rPr>
        <w:t>+</w:t>
      </w:r>
      <w:r w:rsidRPr="009641C9">
        <w:rPr>
          <w:rFonts w:ascii="Times New Roman" w:hAnsi="Times New Roman"/>
          <w:sz w:val="20"/>
          <w:szCs w:val="20"/>
        </w:rPr>
        <w:t>1.4204 mg/50 cm</w:t>
      </w:r>
      <w:r w:rsidRPr="009641C9">
        <w:rPr>
          <w:rFonts w:ascii="Times New Roman" w:hAnsi="Times New Roman"/>
          <w:sz w:val="20"/>
          <w:szCs w:val="20"/>
          <w:vertAlign w:val="superscript"/>
        </w:rPr>
        <w:t>3</w:t>
      </w:r>
      <w:r w:rsidRPr="009641C9">
        <w:rPr>
          <w:rFonts w:ascii="Times New Roman" w:hAnsi="Times New Roman"/>
          <w:sz w:val="20"/>
          <w:szCs w:val="20"/>
        </w:rPr>
        <w:t>) at  pH 5.0. Thereafter, an increase in pH resulted in a reduction in mycelia weight with no growth detected at pH 9.0. Temperature studied showed that a temperature of 30 ºC produced the highest mycelial weight of 145.5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closely followed by 120.6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at 35 ºC while the lowest mycelial weight (15.5 mg/50 cm</w:t>
      </w:r>
      <w:r w:rsidRPr="009641C9">
        <w:rPr>
          <w:rFonts w:ascii="Times New Roman" w:hAnsi="Times New Roman"/>
          <w:sz w:val="20"/>
          <w:szCs w:val="20"/>
          <w:vertAlign w:val="superscript"/>
        </w:rPr>
        <w:t>3</w:t>
      </w:r>
      <w:r w:rsidRPr="009641C9">
        <w:rPr>
          <w:rFonts w:ascii="Times New Roman" w:hAnsi="Times New Roman"/>
          <w:sz w:val="20"/>
          <w:szCs w:val="20"/>
        </w:rPr>
        <w:t>) was recorded at 20 ºC and no growth detected at 15 ºC. Among the various microelements investigated, Zinc appears to be the most important with a Zinc-free medium producing the poorest mycelia weight of 37.01</w:t>
      </w:r>
      <w:r w:rsidRPr="009641C9">
        <w:rPr>
          <w:rFonts w:ascii="Times New Roman" w:hAnsi="Times New Roman"/>
          <w:sz w:val="20"/>
          <w:szCs w:val="20"/>
          <w:u w:val="single"/>
        </w:rPr>
        <w:t>+</w:t>
      </w:r>
      <w:r w:rsidRPr="009641C9">
        <w:rPr>
          <w:rFonts w:ascii="Times New Roman" w:hAnsi="Times New Roman"/>
          <w:sz w:val="20"/>
          <w:szCs w:val="20"/>
        </w:rPr>
        <w:t>0.6666 mg/ 50 cm</w:t>
      </w:r>
      <w:r w:rsidRPr="009641C9">
        <w:rPr>
          <w:rFonts w:ascii="Times New Roman" w:hAnsi="Times New Roman"/>
          <w:sz w:val="20"/>
          <w:szCs w:val="20"/>
          <w:vertAlign w:val="superscript"/>
        </w:rPr>
        <w:t>3</w:t>
      </w:r>
      <w:r w:rsidRPr="009641C9">
        <w:rPr>
          <w:rFonts w:ascii="Times New Roman" w:hAnsi="Times New Roman"/>
          <w:sz w:val="20"/>
          <w:szCs w:val="20"/>
        </w:rPr>
        <w:t xml:space="preserve"> while Cobalt appears not to play any significant role in the growth of this </w:t>
      </w:r>
      <w:r w:rsidRPr="009641C9">
        <w:rPr>
          <w:rFonts w:ascii="Times New Roman" w:hAnsi="Times New Roman"/>
          <w:i/>
          <w:sz w:val="20"/>
          <w:szCs w:val="20"/>
        </w:rPr>
        <w:t>Rhizopus</w:t>
      </w:r>
      <w:r w:rsidRPr="009641C9">
        <w:rPr>
          <w:rFonts w:ascii="Times New Roman" w:hAnsi="Times New Roman"/>
          <w:sz w:val="20"/>
          <w:szCs w:val="20"/>
        </w:rPr>
        <w:t xml:space="preserve"> sp. as the Cobalt-free medium produced identical mycelial weight (57.3 mg/50 cm</w:t>
      </w:r>
      <w:r w:rsidRPr="009641C9">
        <w:rPr>
          <w:rFonts w:ascii="Times New Roman" w:hAnsi="Times New Roman"/>
          <w:sz w:val="20"/>
          <w:szCs w:val="20"/>
          <w:vertAlign w:val="superscript"/>
        </w:rPr>
        <w:t>3</w:t>
      </w:r>
      <w:r w:rsidRPr="009641C9">
        <w:rPr>
          <w:rFonts w:ascii="Times New Roman" w:hAnsi="Times New Roman"/>
          <w:sz w:val="20"/>
          <w:szCs w:val="20"/>
        </w:rPr>
        <w:t>) with the medium containing all the nutrients. Investigation of the macroelement requirement of the organism showed that Calcium is the most important with a Calcium-free medium producing the poorest growth of 15.0</w:t>
      </w:r>
      <w:r w:rsidRPr="009641C9">
        <w:rPr>
          <w:rFonts w:ascii="Times New Roman" w:hAnsi="Times New Roman"/>
          <w:sz w:val="20"/>
          <w:szCs w:val="20"/>
          <w:u w:val="single"/>
        </w:rPr>
        <w:t>+</w:t>
      </w:r>
      <w:r w:rsidRPr="009641C9">
        <w:rPr>
          <w:rFonts w:ascii="Times New Roman" w:hAnsi="Times New Roman"/>
          <w:sz w:val="20"/>
          <w:szCs w:val="20"/>
        </w:rPr>
        <w:t>0.7676 mg/50 cm3 while the best growth was (50.7</w:t>
      </w:r>
      <w:r w:rsidRPr="009641C9">
        <w:rPr>
          <w:rFonts w:ascii="Times New Roman" w:hAnsi="Times New Roman"/>
          <w:sz w:val="20"/>
          <w:szCs w:val="20"/>
          <w:u w:val="single"/>
        </w:rPr>
        <w:t>+</w:t>
      </w:r>
      <w:r w:rsidRPr="009641C9">
        <w:rPr>
          <w:rFonts w:ascii="Times New Roman" w:hAnsi="Times New Roman"/>
          <w:sz w:val="20"/>
          <w:szCs w:val="20"/>
        </w:rPr>
        <w:t>0.4096 mg/50 cm</w:t>
      </w:r>
      <w:r w:rsidRPr="009641C9">
        <w:rPr>
          <w:rFonts w:ascii="Times New Roman" w:hAnsi="Times New Roman"/>
          <w:sz w:val="20"/>
          <w:szCs w:val="20"/>
          <w:vertAlign w:val="superscript"/>
        </w:rPr>
        <w:t>3</w:t>
      </w:r>
      <w:r w:rsidRPr="009641C9">
        <w:rPr>
          <w:rFonts w:ascii="Times New Roman" w:hAnsi="Times New Roman"/>
          <w:sz w:val="20"/>
          <w:szCs w:val="20"/>
        </w:rPr>
        <w:t>) was observed in a complete medium without Magnesium..</w:t>
      </w:r>
    </w:p>
    <w:p w:rsidR="000E65C0" w:rsidRPr="009641C9" w:rsidRDefault="000E65C0" w:rsidP="00753A2F">
      <w:pPr>
        <w:spacing w:line="240" w:lineRule="auto"/>
        <w:ind w:firstLine="0"/>
        <w:jc w:val="left"/>
        <w:rPr>
          <w:rFonts w:ascii="Times New Roman" w:hAnsi="Times New Roman"/>
          <w:sz w:val="20"/>
          <w:szCs w:val="20"/>
        </w:rPr>
      </w:pPr>
      <w:r w:rsidRPr="009641C9">
        <w:rPr>
          <w:rFonts w:ascii="Times New Roman" w:hAnsi="Times New Roman"/>
          <w:sz w:val="20"/>
          <w:szCs w:val="20"/>
        </w:rPr>
        <w:t xml:space="preserve">[Ilesanmi Fadahunsi, </w:t>
      </w:r>
      <w:r w:rsidRPr="009641C9">
        <w:rPr>
          <w:rFonts w:ascii="Times New Roman" w:hAnsi="Times New Roman"/>
          <w:sz w:val="20"/>
          <w:szCs w:val="20"/>
          <w:vertAlign w:val="superscript"/>
        </w:rPr>
        <w:t xml:space="preserve"> </w:t>
      </w:r>
      <w:r w:rsidRPr="009641C9">
        <w:rPr>
          <w:rFonts w:ascii="Times New Roman" w:hAnsi="Times New Roman"/>
          <w:sz w:val="20"/>
          <w:szCs w:val="20"/>
        </w:rPr>
        <w:t>Emmanuel Garuba</w:t>
      </w:r>
      <w:r w:rsidRPr="009641C9">
        <w:rPr>
          <w:rFonts w:ascii="Times New Roman" w:hAnsi="Times New Roman"/>
          <w:sz w:val="20"/>
          <w:szCs w:val="20"/>
          <w:vertAlign w:val="superscript"/>
        </w:rPr>
        <w:t xml:space="preserve"> </w:t>
      </w:r>
      <w:r w:rsidRPr="009641C9">
        <w:rPr>
          <w:rFonts w:ascii="Times New Roman" w:hAnsi="Times New Roman"/>
          <w:sz w:val="20"/>
          <w:szCs w:val="20"/>
        </w:rPr>
        <w:t xml:space="preserve">and Olayinka Elutade. Physico-chemical studies on the growth of an Ochratoxin A-degrading </w:t>
      </w:r>
      <w:r w:rsidRPr="009641C9">
        <w:rPr>
          <w:rFonts w:ascii="Times New Roman" w:hAnsi="Times New Roman"/>
          <w:i/>
          <w:sz w:val="20"/>
          <w:szCs w:val="20"/>
        </w:rPr>
        <w:t>Rhizopus</w:t>
      </w:r>
      <w:r w:rsidRPr="009641C9">
        <w:rPr>
          <w:rFonts w:ascii="Times New Roman" w:hAnsi="Times New Roman"/>
          <w:sz w:val="20"/>
          <w:szCs w:val="20"/>
        </w:rPr>
        <w:t xml:space="preserve"> sp. Nature and Science 2011;9(7):</w:t>
      </w:r>
      <w:r>
        <w:rPr>
          <w:rFonts w:ascii="Times New Roman" w:hAnsi="Times New Roman"/>
          <w:sz w:val="20"/>
          <w:szCs w:val="20"/>
        </w:rPr>
        <w:t>240</w:t>
      </w:r>
      <w:r w:rsidRPr="009641C9">
        <w:rPr>
          <w:rFonts w:ascii="Times New Roman" w:hAnsi="Times New Roman"/>
          <w:sz w:val="20"/>
          <w:szCs w:val="20"/>
        </w:rPr>
        <w:t>-</w:t>
      </w:r>
      <w:r>
        <w:rPr>
          <w:rFonts w:ascii="Times New Roman" w:hAnsi="Times New Roman"/>
          <w:sz w:val="20"/>
          <w:szCs w:val="20"/>
        </w:rPr>
        <w:t>244</w:t>
      </w:r>
      <w:r w:rsidRPr="009641C9">
        <w:rPr>
          <w:rFonts w:ascii="Times New Roman" w:hAnsi="Times New Roman"/>
          <w:sz w:val="20"/>
          <w:szCs w:val="20"/>
        </w:rPr>
        <w:t xml:space="preserve">].(ISSN: 1545-1003). </w:t>
      </w:r>
      <w:hyperlink r:id="rId9" w:history="1">
        <w:r w:rsidRPr="009641C9">
          <w:rPr>
            <w:rStyle w:val="Hyperlink"/>
            <w:rFonts w:ascii="Times New Roman" w:hAnsi="Times New Roman"/>
            <w:sz w:val="20"/>
            <w:szCs w:val="20"/>
          </w:rPr>
          <w:t>http://www.sciencepub.net/nature</w:t>
        </w:r>
      </w:hyperlink>
    </w:p>
    <w:p w:rsidR="000E65C0" w:rsidRPr="009641C9" w:rsidRDefault="000E65C0" w:rsidP="00753A2F">
      <w:pPr>
        <w:spacing w:line="240" w:lineRule="auto"/>
        <w:ind w:firstLine="0"/>
        <w:rPr>
          <w:rFonts w:ascii="Times New Roman" w:hAnsi="Times New Roman"/>
          <w:b/>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b/>
          <w:sz w:val="20"/>
          <w:szCs w:val="20"/>
        </w:rPr>
        <w:t>Keywords</w:t>
      </w:r>
      <w:r w:rsidRPr="009641C9">
        <w:rPr>
          <w:rFonts w:ascii="Times New Roman" w:hAnsi="Times New Roman"/>
          <w:sz w:val="20"/>
          <w:szCs w:val="20"/>
        </w:rPr>
        <w:t>: Temperature, pH, Microelements, Macroelements, physic-chemical</w:t>
      </w:r>
    </w:p>
    <w:p w:rsidR="000E65C0" w:rsidRPr="009641C9" w:rsidRDefault="000E65C0" w:rsidP="00753A2F">
      <w:pPr>
        <w:spacing w:line="240" w:lineRule="auto"/>
        <w:ind w:firstLine="0"/>
        <w:jc w:val="left"/>
        <w:rPr>
          <w:rFonts w:ascii="Times New Roman" w:hAnsi="Times New Roman"/>
          <w:sz w:val="20"/>
          <w:szCs w:val="20"/>
        </w:rPr>
      </w:pPr>
    </w:p>
    <w:p w:rsidR="000E65C0" w:rsidRPr="009641C9" w:rsidRDefault="000E65C0" w:rsidP="00753A2F">
      <w:pPr>
        <w:spacing w:line="240" w:lineRule="auto"/>
        <w:ind w:firstLine="0"/>
        <w:jc w:val="left"/>
        <w:rPr>
          <w:rFonts w:ascii="Times New Roman" w:hAnsi="Times New Roman"/>
          <w:b/>
          <w:sz w:val="20"/>
          <w:szCs w:val="20"/>
        </w:rPr>
        <w:sectPr w:rsidR="000E65C0" w:rsidRPr="009641C9" w:rsidSect="009641C9">
          <w:headerReference w:type="default" r:id="rId10"/>
          <w:footerReference w:type="even" r:id="rId11"/>
          <w:footerReference w:type="default" r:id="rId12"/>
          <w:pgSz w:w="12242" w:h="15842" w:code="1"/>
          <w:pgMar w:top="1440" w:right="1440" w:bottom="1440" w:left="1440" w:header="720" w:footer="720" w:gutter="0"/>
          <w:pgNumType w:start="240"/>
          <w:cols w:space="708"/>
          <w:docGrid w:linePitch="360"/>
        </w:sect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b/>
          <w:sz w:val="20"/>
          <w:szCs w:val="20"/>
        </w:rPr>
        <w:t>Introduction</w:t>
      </w:r>
    </w:p>
    <w:p w:rsidR="000E65C0" w:rsidRPr="009641C9" w:rsidRDefault="000E65C0" w:rsidP="00753A2F">
      <w:pPr>
        <w:autoSpaceDE w:val="0"/>
        <w:autoSpaceDN w:val="0"/>
        <w:adjustRightInd w:val="0"/>
        <w:spacing w:line="240" w:lineRule="auto"/>
        <w:ind w:firstLine="0"/>
        <w:rPr>
          <w:rFonts w:ascii="Times New Roman" w:hAnsi="Times New Roman"/>
          <w:color w:val="000000"/>
          <w:sz w:val="20"/>
          <w:szCs w:val="20"/>
        </w:rPr>
      </w:pPr>
      <w:r w:rsidRPr="009641C9">
        <w:rPr>
          <w:rFonts w:ascii="Times New Roman" w:hAnsi="Times New Roman"/>
          <w:sz w:val="20"/>
          <w:szCs w:val="20"/>
        </w:rPr>
        <w:t xml:space="preserve">        Mycotoxins are chemically and structurally diverse compounds produced by many fungi as their secondary metabolites which under certain environmental conditions can contaminate food and feed ingredients. These mycotoxins usually contaminate food</w:t>
      </w:r>
      <w:r w:rsidRPr="009641C9">
        <w:rPr>
          <w:rFonts w:ascii="Times New Roman" w:hAnsi="Times New Roman"/>
          <w:color w:val="000000"/>
          <w:sz w:val="20"/>
          <w:szCs w:val="20"/>
        </w:rPr>
        <w:t xml:space="preserve"> and feed ingredients in two ways: the fungi may grow as pathogens on plants crops or may grow saprophytically on stored plant products (Gleen, 2007) and the i</w:t>
      </w:r>
      <w:r w:rsidRPr="009641C9">
        <w:rPr>
          <w:rFonts w:ascii="Times New Roman" w:hAnsi="Times New Roman"/>
          <w:sz w:val="20"/>
          <w:szCs w:val="20"/>
        </w:rPr>
        <w:t>ngestion of these mycotoxins often results in undesirable biological reactions varying from acute disease state and death, to chronic disease states, and economically important but clinically obscure changes in growth, production and immunosuppression (</w:t>
      </w:r>
      <w:r w:rsidRPr="009641C9">
        <w:rPr>
          <w:rFonts w:ascii="Times New Roman" w:hAnsi="Times New Roman"/>
          <w:bCs/>
          <w:sz w:val="20"/>
          <w:szCs w:val="20"/>
        </w:rPr>
        <w:t xml:space="preserve">Bakutis </w:t>
      </w:r>
      <w:r w:rsidRPr="009641C9">
        <w:rPr>
          <w:rFonts w:ascii="Times New Roman" w:hAnsi="Times New Roman"/>
          <w:bCs/>
          <w:i/>
          <w:sz w:val="20"/>
          <w:szCs w:val="20"/>
        </w:rPr>
        <w:t>et al</w:t>
      </w:r>
      <w:r w:rsidRPr="009641C9">
        <w:rPr>
          <w:rFonts w:ascii="Times New Roman" w:hAnsi="Times New Roman"/>
          <w:bCs/>
          <w:sz w:val="20"/>
          <w:szCs w:val="20"/>
        </w:rPr>
        <w:t>., 2005</w:t>
      </w:r>
      <w:r w:rsidRPr="009641C9">
        <w:rPr>
          <w:rFonts w:ascii="Times New Roman" w:hAnsi="Times New Roman"/>
          <w:sz w:val="20"/>
          <w:szCs w:val="20"/>
        </w:rPr>
        <w:t>), reduced reproductive capacities (Fink-Gremmels, 2005</w:t>
      </w:r>
      <w:r w:rsidRPr="009641C9">
        <w:rPr>
          <w:rFonts w:ascii="Times New Roman" w:hAnsi="Times New Roman"/>
          <w:color w:val="000000"/>
          <w:sz w:val="20"/>
          <w:szCs w:val="20"/>
        </w:rPr>
        <w:t xml:space="preserve">). </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 xml:space="preserve">        Among the vast majority of mycotoxins identified, Ochratoxin A (OTA) is one of the most important (</w:t>
      </w:r>
      <w:r w:rsidRPr="009641C9">
        <w:rPr>
          <w:rFonts w:ascii="Times New Roman" w:hAnsi="Times New Roman"/>
          <w:bCs/>
          <w:sz w:val="20"/>
          <w:szCs w:val="20"/>
        </w:rPr>
        <w:t xml:space="preserve">Abrunhosa </w:t>
      </w:r>
      <w:r w:rsidRPr="009641C9">
        <w:rPr>
          <w:rFonts w:ascii="Times New Roman" w:hAnsi="Times New Roman"/>
          <w:bCs/>
          <w:i/>
          <w:sz w:val="20"/>
          <w:szCs w:val="20"/>
        </w:rPr>
        <w:t>et al</w:t>
      </w:r>
      <w:r w:rsidRPr="009641C9">
        <w:rPr>
          <w:rFonts w:ascii="Times New Roman" w:hAnsi="Times New Roman"/>
          <w:bCs/>
          <w:sz w:val="20"/>
          <w:szCs w:val="20"/>
        </w:rPr>
        <w:t>., 2010</w:t>
      </w:r>
      <w:r w:rsidRPr="009641C9">
        <w:rPr>
          <w:rFonts w:ascii="Times New Roman" w:hAnsi="Times New Roman"/>
          <w:sz w:val="20"/>
          <w:szCs w:val="20"/>
        </w:rPr>
        <w:t>) and i</w:t>
      </w:r>
      <w:r w:rsidRPr="009641C9">
        <w:rPr>
          <w:rFonts w:ascii="Times New Roman" w:hAnsi="Times New Roman"/>
          <w:color w:val="231F20"/>
          <w:sz w:val="20"/>
          <w:szCs w:val="20"/>
        </w:rPr>
        <w:t xml:space="preserve">t has been experimentally shown to be teratogenic, a potent renal carcinogen, immunosuppressive, an enzyme inhibitor with effects on lipid peroxidation. It has also been listed as a possible carcinogen of group 2B by the International Agency for Research on Cancer </w:t>
      </w:r>
      <w:r w:rsidRPr="009641C9">
        <w:rPr>
          <w:rFonts w:ascii="Times New Roman" w:hAnsi="Times New Roman"/>
          <w:sz w:val="20"/>
          <w:szCs w:val="20"/>
        </w:rPr>
        <w:t xml:space="preserve">(IARC, 1995). It has also been implicated in Balkan Endemic Nephropathy (BEN) (Pfohl-Leszkowicz </w:t>
      </w:r>
      <w:r w:rsidRPr="009641C9">
        <w:rPr>
          <w:rFonts w:ascii="Times New Roman" w:hAnsi="Times New Roman"/>
          <w:i/>
          <w:sz w:val="20"/>
          <w:szCs w:val="20"/>
        </w:rPr>
        <w:t>et al</w:t>
      </w:r>
      <w:r w:rsidRPr="009641C9">
        <w:rPr>
          <w:rFonts w:ascii="Times New Roman" w:hAnsi="Times New Roman"/>
          <w:sz w:val="20"/>
          <w:szCs w:val="20"/>
        </w:rPr>
        <w:t>., 2002).</w:t>
      </w:r>
    </w:p>
    <w:p w:rsidR="000E65C0" w:rsidRPr="009641C9" w:rsidRDefault="000E65C0" w:rsidP="00753A2F">
      <w:pPr>
        <w:autoSpaceDE w:val="0"/>
        <w:autoSpaceDN w:val="0"/>
        <w:adjustRightInd w:val="0"/>
        <w:spacing w:line="240" w:lineRule="auto"/>
        <w:ind w:firstLine="0"/>
        <w:rPr>
          <w:rFonts w:ascii="Times New Roman" w:hAnsi="Times New Roman"/>
          <w:color w:val="000000"/>
          <w:sz w:val="20"/>
          <w:szCs w:val="20"/>
        </w:rPr>
      </w:pPr>
      <w:r w:rsidRPr="009641C9">
        <w:rPr>
          <w:rFonts w:ascii="Times New Roman" w:hAnsi="Times New Roman"/>
          <w:sz w:val="20"/>
          <w:szCs w:val="20"/>
        </w:rPr>
        <w:t xml:space="preserve">        Owing to the adverse health conditions (in some cases death) and several economic losses resulting from consumption of Ochratoxin A-contaminated food and feed commodities,  various pre- and post- harvest strategies have been identified to prevent or at least reduce to the barest minimum the adverse effects resulting from exposure of man and animal to mycotoxins (Jouany, 2007). The post harvest strategies are usually categorised into three: physical, chemical and biological, however, the most promising approach to decontaminate feed is the biological detoxification, since enzymes are substrate specific (Liu </w:t>
      </w:r>
      <w:r w:rsidRPr="009641C9">
        <w:rPr>
          <w:rFonts w:ascii="Times New Roman" w:hAnsi="Times New Roman"/>
          <w:i/>
          <w:sz w:val="20"/>
          <w:szCs w:val="20"/>
        </w:rPr>
        <w:t>et al</w:t>
      </w:r>
      <w:r w:rsidRPr="009641C9">
        <w:rPr>
          <w:rFonts w:ascii="Times New Roman" w:hAnsi="Times New Roman"/>
          <w:sz w:val="20"/>
          <w:szCs w:val="20"/>
        </w:rPr>
        <w:t>., 2001).</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 xml:space="preserve">        Several attempts into the biological detoxification of Ochratoxin A have led to the publication of several reports involving the use of different organisms to degrade OTA (Sÿkrinjar </w:t>
      </w:r>
      <w:r w:rsidRPr="009641C9">
        <w:rPr>
          <w:rFonts w:ascii="Times New Roman" w:hAnsi="Times New Roman"/>
          <w:i/>
          <w:sz w:val="20"/>
          <w:szCs w:val="20"/>
        </w:rPr>
        <w:t>et al</w:t>
      </w:r>
      <w:r w:rsidRPr="009641C9">
        <w:rPr>
          <w:rFonts w:ascii="Times New Roman" w:hAnsi="Times New Roman"/>
          <w:sz w:val="20"/>
          <w:szCs w:val="20"/>
        </w:rPr>
        <w:t xml:space="preserve">., 1996; Varga </w:t>
      </w:r>
      <w:r w:rsidRPr="009641C9">
        <w:rPr>
          <w:rFonts w:ascii="Times New Roman" w:hAnsi="Times New Roman"/>
          <w:i/>
          <w:sz w:val="20"/>
          <w:szCs w:val="20"/>
        </w:rPr>
        <w:t>et al</w:t>
      </w:r>
      <w:r w:rsidRPr="009641C9">
        <w:rPr>
          <w:rFonts w:ascii="Times New Roman" w:hAnsi="Times New Roman"/>
          <w:sz w:val="20"/>
          <w:szCs w:val="20"/>
        </w:rPr>
        <w:t xml:space="preserve">., 2000; Abrunhosa </w:t>
      </w:r>
      <w:r w:rsidRPr="009641C9">
        <w:rPr>
          <w:rFonts w:ascii="Times New Roman" w:hAnsi="Times New Roman"/>
          <w:i/>
          <w:sz w:val="20"/>
          <w:szCs w:val="20"/>
        </w:rPr>
        <w:t>et al</w:t>
      </w:r>
      <w:r w:rsidRPr="009641C9">
        <w:rPr>
          <w:rFonts w:ascii="Times New Roman" w:hAnsi="Times New Roman"/>
          <w:sz w:val="20"/>
          <w:szCs w:val="20"/>
        </w:rPr>
        <w:t xml:space="preserve">., 2002; Varga </w:t>
      </w:r>
      <w:r w:rsidRPr="009641C9">
        <w:rPr>
          <w:rFonts w:ascii="Times New Roman" w:hAnsi="Times New Roman"/>
          <w:i/>
          <w:sz w:val="20"/>
          <w:szCs w:val="20"/>
        </w:rPr>
        <w:t>et al</w:t>
      </w:r>
      <w:r w:rsidRPr="009641C9">
        <w:rPr>
          <w:rFonts w:ascii="Times New Roman" w:hAnsi="Times New Roman"/>
          <w:sz w:val="20"/>
          <w:szCs w:val="20"/>
        </w:rPr>
        <w:t xml:space="preserve">., 2005; Fuchs </w:t>
      </w:r>
      <w:r w:rsidRPr="009641C9">
        <w:rPr>
          <w:rFonts w:ascii="Times New Roman" w:hAnsi="Times New Roman"/>
          <w:i/>
          <w:sz w:val="20"/>
          <w:szCs w:val="20"/>
        </w:rPr>
        <w:t>et al</w:t>
      </w:r>
      <w:r w:rsidRPr="009641C9">
        <w:rPr>
          <w:rFonts w:ascii="Times New Roman" w:hAnsi="Times New Roman"/>
          <w:sz w:val="20"/>
          <w:szCs w:val="20"/>
        </w:rPr>
        <w:t>., 2008;</w:t>
      </w:r>
      <w:r w:rsidRPr="009641C9">
        <w:rPr>
          <w:rFonts w:ascii="Times New Roman" w:hAnsi="Times New Roman"/>
          <w:bCs/>
          <w:sz w:val="20"/>
          <w:szCs w:val="20"/>
        </w:rPr>
        <w:t xml:space="preserve"> Abrunhosa </w:t>
      </w:r>
      <w:r w:rsidRPr="009641C9">
        <w:rPr>
          <w:rFonts w:ascii="Times New Roman" w:hAnsi="Times New Roman"/>
          <w:bCs/>
          <w:i/>
          <w:sz w:val="20"/>
          <w:szCs w:val="20"/>
        </w:rPr>
        <w:t>et al</w:t>
      </w:r>
      <w:r w:rsidRPr="009641C9">
        <w:rPr>
          <w:rFonts w:ascii="Times New Roman" w:hAnsi="Times New Roman"/>
          <w:bCs/>
          <w:sz w:val="20"/>
          <w:szCs w:val="20"/>
        </w:rPr>
        <w:t>., 2010;</w:t>
      </w:r>
      <w:r w:rsidRPr="009641C9">
        <w:rPr>
          <w:rFonts w:ascii="Times New Roman" w:hAnsi="Times New Roman"/>
          <w:sz w:val="20"/>
          <w:szCs w:val="20"/>
        </w:rPr>
        <w:t xml:space="preserve"> Mateo </w:t>
      </w:r>
      <w:r w:rsidRPr="009641C9">
        <w:rPr>
          <w:rFonts w:ascii="Times New Roman" w:hAnsi="Times New Roman"/>
          <w:i/>
          <w:sz w:val="20"/>
          <w:szCs w:val="20"/>
        </w:rPr>
        <w:t>et al</w:t>
      </w:r>
      <w:r w:rsidRPr="009641C9">
        <w:rPr>
          <w:rFonts w:ascii="Times New Roman" w:hAnsi="Times New Roman"/>
          <w:sz w:val="20"/>
          <w:szCs w:val="20"/>
        </w:rPr>
        <w:t xml:space="preserve">., 2010). However, there is paucity of information on the nutrition requirements of these Ochratoxin A-degrading organisms which is important when considering the use of these organisms in biological detoxification of Ochratoxin A. This study attempts were made to investigate the effect physic-chemical parameters on the growth of a </w:t>
      </w:r>
      <w:r w:rsidRPr="009641C9">
        <w:rPr>
          <w:rFonts w:ascii="Times New Roman" w:hAnsi="Times New Roman"/>
          <w:i/>
          <w:sz w:val="20"/>
          <w:szCs w:val="20"/>
        </w:rPr>
        <w:t>Rhizopus</w:t>
      </w:r>
      <w:r w:rsidRPr="009641C9">
        <w:rPr>
          <w:rFonts w:ascii="Times New Roman" w:hAnsi="Times New Roman"/>
          <w:sz w:val="20"/>
          <w:szCs w:val="20"/>
        </w:rPr>
        <w:t xml:space="preserve"> sp. that is capable of degrading about 90% of 8.0 mg Ochratoxin A per litre in vivo after 15 days of incubation at 30 </w:t>
      </w:r>
      <w:r w:rsidRPr="009641C9">
        <w:rPr>
          <w:rFonts w:ascii="Times New Roman" w:hAnsi="Times New Roman"/>
          <w:sz w:val="20"/>
          <w:szCs w:val="20"/>
          <w:vertAlign w:val="superscript"/>
        </w:rPr>
        <w:t>O</w:t>
      </w:r>
      <w:r w:rsidRPr="009641C9">
        <w:rPr>
          <w:rFonts w:ascii="Times New Roman" w:hAnsi="Times New Roman"/>
          <w:sz w:val="20"/>
          <w:szCs w:val="20"/>
        </w:rPr>
        <w:t>C (Garuba, data unpublished).</w:t>
      </w:r>
    </w:p>
    <w:p w:rsidR="000E65C0" w:rsidRPr="009641C9" w:rsidRDefault="000E65C0" w:rsidP="00753A2F">
      <w:pPr>
        <w:spacing w:line="240" w:lineRule="auto"/>
        <w:ind w:firstLine="0"/>
        <w:rPr>
          <w:rFonts w:ascii="Times New Roman" w:hAnsi="Times New Roman"/>
          <w:b/>
          <w:sz w:val="20"/>
          <w:szCs w:val="20"/>
        </w:rPr>
      </w:pP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Materials and methods</w:t>
      </w: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 xml:space="preserve">Microorganism </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b/>
          <w:sz w:val="20"/>
          <w:szCs w:val="20"/>
        </w:rPr>
        <w:t xml:space="preserve">        </w:t>
      </w:r>
      <w:r w:rsidRPr="009641C9">
        <w:rPr>
          <w:rFonts w:ascii="Times New Roman" w:hAnsi="Times New Roman"/>
          <w:sz w:val="20"/>
          <w:szCs w:val="20"/>
        </w:rPr>
        <w:t xml:space="preserve">A recently isolated </w:t>
      </w:r>
      <w:r w:rsidRPr="009641C9">
        <w:rPr>
          <w:rFonts w:ascii="Times New Roman" w:hAnsi="Times New Roman"/>
          <w:i/>
          <w:sz w:val="20"/>
          <w:szCs w:val="20"/>
        </w:rPr>
        <w:t>Rhizopus</w:t>
      </w:r>
      <w:r w:rsidRPr="009641C9">
        <w:rPr>
          <w:rFonts w:ascii="Times New Roman" w:hAnsi="Times New Roman"/>
          <w:sz w:val="20"/>
          <w:szCs w:val="20"/>
        </w:rPr>
        <w:t xml:space="preserve"> sp. from spoilt “Ori” (a Nigerian fermented food) capable of degrading about 90% of 8.0 mg Ochratoxin A per litre in vivo after 15 days of incubation at 30 </w:t>
      </w:r>
      <w:r w:rsidRPr="009641C9">
        <w:rPr>
          <w:rFonts w:ascii="Times New Roman" w:hAnsi="Times New Roman"/>
          <w:sz w:val="20"/>
          <w:szCs w:val="20"/>
          <w:vertAlign w:val="superscript"/>
        </w:rPr>
        <w:t>O</w:t>
      </w:r>
      <w:r w:rsidRPr="009641C9">
        <w:rPr>
          <w:rFonts w:ascii="Times New Roman" w:hAnsi="Times New Roman"/>
          <w:sz w:val="20"/>
          <w:szCs w:val="20"/>
        </w:rPr>
        <w:t xml:space="preserve">C (Garuba, data unpublished). was used in this study. The organism was maintained on Potato Dextrose Agar slants supplemented with chloramphenicol 50 ppm at 4 </w:t>
      </w:r>
      <w:r w:rsidRPr="009641C9">
        <w:rPr>
          <w:rFonts w:ascii="Times New Roman" w:hAnsi="Times New Roman"/>
          <w:sz w:val="20"/>
          <w:szCs w:val="20"/>
          <w:vertAlign w:val="superscript"/>
        </w:rPr>
        <w:t>O</w:t>
      </w:r>
      <w:r w:rsidRPr="009641C9">
        <w:rPr>
          <w:rFonts w:ascii="Times New Roman" w:hAnsi="Times New Roman"/>
          <w:sz w:val="20"/>
          <w:szCs w:val="20"/>
        </w:rPr>
        <w:t>C.</w:t>
      </w:r>
    </w:p>
    <w:p w:rsidR="000E65C0" w:rsidRPr="009641C9" w:rsidRDefault="000E65C0" w:rsidP="00753A2F">
      <w:pPr>
        <w:spacing w:line="240" w:lineRule="auto"/>
        <w:ind w:firstLine="0"/>
        <w:rPr>
          <w:rFonts w:ascii="Times New Roman" w:hAnsi="Times New Roman"/>
          <w:b/>
          <w:sz w:val="20"/>
          <w:szCs w:val="20"/>
        </w:rPr>
      </w:pPr>
    </w:p>
    <w:p w:rsidR="000E65C0" w:rsidRPr="009641C9" w:rsidRDefault="000E65C0" w:rsidP="00753A2F">
      <w:pPr>
        <w:tabs>
          <w:tab w:val="left" w:pos="4029"/>
        </w:tabs>
        <w:spacing w:line="240" w:lineRule="auto"/>
        <w:ind w:firstLine="0"/>
        <w:rPr>
          <w:rFonts w:ascii="Times New Roman" w:hAnsi="Times New Roman"/>
          <w:b/>
          <w:sz w:val="20"/>
          <w:szCs w:val="20"/>
        </w:rPr>
      </w:pPr>
      <w:r w:rsidRPr="009641C9">
        <w:rPr>
          <w:rFonts w:ascii="Times New Roman" w:hAnsi="Times New Roman"/>
          <w:b/>
          <w:sz w:val="20"/>
          <w:szCs w:val="20"/>
        </w:rPr>
        <w:t>Inoculum preparation</w:t>
      </w:r>
      <w:r w:rsidRPr="009641C9">
        <w:rPr>
          <w:rFonts w:ascii="Times New Roman" w:hAnsi="Times New Roman"/>
          <w:b/>
          <w:sz w:val="20"/>
          <w:szCs w:val="20"/>
        </w:rPr>
        <w:tab/>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Inoculum used in this study was prepared using the method of Nahar </w:t>
      </w:r>
      <w:r w:rsidRPr="009641C9">
        <w:rPr>
          <w:rFonts w:ascii="Times New Roman" w:hAnsi="Times New Roman"/>
          <w:i/>
          <w:sz w:val="20"/>
          <w:szCs w:val="20"/>
        </w:rPr>
        <w:t>et al</w:t>
      </w:r>
      <w:r w:rsidRPr="009641C9">
        <w:rPr>
          <w:rFonts w:ascii="Times New Roman" w:hAnsi="Times New Roman"/>
          <w:sz w:val="20"/>
          <w:szCs w:val="20"/>
        </w:rPr>
        <w:t>. (2008)</w:t>
      </w:r>
      <w:r>
        <w:rPr>
          <w:rFonts w:ascii="Times New Roman" w:hAnsi="Times New Roman"/>
          <w:sz w:val="20"/>
          <w:szCs w:val="20"/>
        </w:rPr>
        <w:t>.</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Effect of pH</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effect of varying temperature regimes on the mycelia growth of </w:t>
      </w:r>
      <w:r w:rsidRPr="009641C9">
        <w:rPr>
          <w:rFonts w:ascii="Times New Roman" w:hAnsi="Times New Roman"/>
          <w:i/>
          <w:sz w:val="20"/>
          <w:szCs w:val="20"/>
        </w:rPr>
        <w:t>Rhizopus</w:t>
      </w:r>
      <w:r w:rsidRPr="009641C9">
        <w:rPr>
          <w:rFonts w:ascii="Times New Roman" w:hAnsi="Times New Roman"/>
          <w:sz w:val="20"/>
          <w:szCs w:val="20"/>
        </w:rPr>
        <w:t xml:space="preserve"> sp. was determined in a basal containing (g/l) FeS0</w:t>
      </w:r>
      <w:r w:rsidRPr="009641C9">
        <w:rPr>
          <w:rFonts w:ascii="Times New Roman" w:hAnsi="Times New Roman"/>
          <w:sz w:val="20"/>
          <w:szCs w:val="20"/>
          <w:vertAlign w:val="subscript"/>
        </w:rPr>
        <w:t>4</w:t>
      </w:r>
      <w:r w:rsidRPr="009641C9">
        <w:rPr>
          <w:rFonts w:ascii="Times New Roman" w:hAnsi="Times New Roman"/>
          <w:sz w:val="20"/>
          <w:szCs w:val="20"/>
        </w:rPr>
        <w:t>,(0.01), MgS0</w:t>
      </w:r>
      <w:r w:rsidRPr="009641C9">
        <w:rPr>
          <w:rFonts w:ascii="Times New Roman" w:hAnsi="Times New Roman"/>
          <w:sz w:val="20"/>
          <w:szCs w:val="20"/>
          <w:vertAlign w:val="subscript"/>
        </w:rPr>
        <w:t>4</w:t>
      </w:r>
      <w:r w:rsidRPr="009641C9">
        <w:rPr>
          <w:rFonts w:ascii="Times New Roman" w:hAnsi="Times New Roman"/>
          <w:sz w:val="20"/>
          <w:szCs w:val="20"/>
        </w:rPr>
        <w:t>. 7H</w:t>
      </w:r>
      <w:r w:rsidRPr="009641C9">
        <w:rPr>
          <w:rFonts w:ascii="Times New Roman" w:hAnsi="Times New Roman"/>
          <w:sz w:val="20"/>
          <w:szCs w:val="20"/>
          <w:vertAlign w:val="subscript"/>
        </w:rPr>
        <w:t>2</w:t>
      </w:r>
      <w:r w:rsidRPr="009641C9">
        <w:rPr>
          <w:rFonts w:ascii="Times New Roman" w:hAnsi="Times New Roman"/>
          <w:sz w:val="20"/>
          <w:szCs w:val="20"/>
        </w:rPr>
        <w:t>0 (0.5), KH</w:t>
      </w:r>
      <w:r w:rsidRPr="009641C9">
        <w:rPr>
          <w:rFonts w:ascii="Times New Roman" w:hAnsi="Times New Roman"/>
          <w:sz w:val="20"/>
          <w:szCs w:val="20"/>
          <w:vertAlign w:val="subscript"/>
        </w:rPr>
        <w:t>2</w:t>
      </w:r>
      <w:r w:rsidRPr="009641C9">
        <w:rPr>
          <w:rFonts w:ascii="Times New Roman" w:hAnsi="Times New Roman"/>
          <w:sz w:val="20"/>
          <w:szCs w:val="20"/>
        </w:rPr>
        <w:t>P0</w:t>
      </w:r>
      <w:r w:rsidRPr="009641C9">
        <w:rPr>
          <w:rFonts w:ascii="Times New Roman" w:hAnsi="Times New Roman"/>
          <w:sz w:val="20"/>
          <w:szCs w:val="20"/>
          <w:vertAlign w:val="subscript"/>
        </w:rPr>
        <w:t>4</w:t>
      </w:r>
      <w:r w:rsidRPr="009641C9">
        <w:rPr>
          <w:rFonts w:ascii="Times New Roman" w:hAnsi="Times New Roman"/>
          <w:sz w:val="20"/>
          <w:szCs w:val="20"/>
        </w:rPr>
        <w:t xml:space="preserve"> (0.05), fructose (10), yeast extract (2.5), KN0</w:t>
      </w:r>
      <w:r w:rsidRPr="009641C9">
        <w:rPr>
          <w:rFonts w:ascii="Times New Roman" w:hAnsi="Times New Roman"/>
          <w:sz w:val="20"/>
          <w:szCs w:val="20"/>
          <w:vertAlign w:val="subscript"/>
        </w:rPr>
        <w:t>3</w:t>
      </w:r>
      <w:r w:rsidRPr="009641C9">
        <w:rPr>
          <w:rFonts w:ascii="Times New Roman" w:hAnsi="Times New Roman"/>
          <w:sz w:val="20"/>
          <w:szCs w:val="20"/>
        </w:rPr>
        <w:t xml:space="preserve"> (1.55). The medium was adjusted pH values of 3, 4, 5, 6, 7, 8, and 9 using 0.1 M HCl or 0.1 M NaOH and then dispensed in 50 ml aliquots into 250 ml Erlenmeyer Flasks and sterilized by autoclaving at 121 </w:t>
      </w:r>
      <w:r w:rsidRPr="009641C9">
        <w:rPr>
          <w:rFonts w:ascii="Times New Roman" w:hAnsi="Times New Roman"/>
          <w:sz w:val="20"/>
          <w:szCs w:val="20"/>
          <w:vertAlign w:val="superscript"/>
        </w:rPr>
        <w:t>O</w:t>
      </w:r>
      <w:r w:rsidRPr="009641C9">
        <w:rPr>
          <w:rFonts w:ascii="Times New Roman" w:hAnsi="Times New Roman"/>
          <w:sz w:val="20"/>
          <w:szCs w:val="20"/>
        </w:rPr>
        <w:t xml:space="preserve">C for 15 minutes. Each flask was then separately inoculated with a 5 mm mycelia disc of a 5 day old </w:t>
      </w:r>
      <w:r w:rsidRPr="009641C9">
        <w:rPr>
          <w:rFonts w:ascii="Times New Roman" w:hAnsi="Times New Roman"/>
          <w:i/>
          <w:sz w:val="20"/>
          <w:szCs w:val="20"/>
        </w:rPr>
        <w:t>Rhizopus</w:t>
      </w:r>
      <w:r w:rsidRPr="009641C9">
        <w:rPr>
          <w:rFonts w:ascii="Times New Roman" w:hAnsi="Times New Roman"/>
          <w:sz w:val="20"/>
          <w:szCs w:val="20"/>
        </w:rPr>
        <w:t xml:space="preserve"> sp. and incubated for 120 h at 30 </w:t>
      </w:r>
      <w:r w:rsidRPr="009641C9">
        <w:rPr>
          <w:rFonts w:ascii="Times New Roman" w:hAnsi="Times New Roman"/>
          <w:sz w:val="20"/>
          <w:szCs w:val="20"/>
          <w:vertAlign w:val="superscript"/>
        </w:rPr>
        <w:t>O</w:t>
      </w:r>
      <w:r w:rsidRPr="009641C9">
        <w:rPr>
          <w:rFonts w:ascii="Times New Roman" w:hAnsi="Times New Roman"/>
          <w:sz w:val="20"/>
          <w:szCs w:val="20"/>
        </w:rPr>
        <w:t xml:space="preserve">C. The mycelia was harvested and quantified using the mycelia dry weight as described by Fasidi and Olorunmaiye (1994). Each treatment was done in triplicates. </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b/>
          <w:sz w:val="20"/>
          <w:szCs w:val="20"/>
        </w:rPr>
        <w:t>Temperature</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effect of varying temperature regimes on the mycelia growth of </w:t>
      </w:r>
      <w:r w:rsidRPr="009641C9">
        <w:rPr>
          <w:rFonts w:ascii="Times New Roman" w:hAnsi="Times New Roman"/>
          <w:i/>
          <w:sz w:val="20"/>
          <w:szCs w:val="20"/>
        </w:rPr>
        <w:t>Rhizopus</w:t>
      </w:r>
      <w:r w:rsidRPr="009641C9">
        <w:rPr>
          <w:rFonts w:ascii="Times New Roman" w:hAnsi="Times New Roman"/>
          <w:sz w:val="20"/>
          <w:szCs w:val="20"/>
        </w:rPr>
        <w:t xml:space="preserve"> sp. was determined using the basal medium above. The medium was adjusted to the optimum growth pH and dispensed in 50 ml aliquot into 250 ml Erlenmeyer flasks, sterilized and inoculated as described above. Incubation was carried out at 20 ºC, 25 ºC, 30 ºC, 35 ºC, 40 ºC and 45 ºC respectively for 120 h and each treatment was set up in triplicates. After 120 h of incubation, the mycelia was harvested and the mycelia dry weight was determined as previously described.</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Effect of different Mineral elements</w:t>
      </w:r>
    </w:p>
    <w:p w:rsidR="000E65C0" w:rsidRPr="009641C9" w:rsidRDefault="000E65C0" w:rsidP="00753A2F">
      <w:pPr>
        <w:spacing w:line="240" w:lineRule="auto"/>
        <w:ind w:firstLine="0"/>
        <w:rPr>
          <w:rFonts w:ascii="Times New Roman" w:hAnsi="Times New Roman"/>
          <w:i/>
          <w:sz w:val="20"/>
          <w:szCs w:val="20"/>
        </w:rPr>
      </w:pPr>
      <w:r w:rsidRPr="009641C9">
        <w:rPr>
          <w:rFonts w:ascii="Times New Roman" w:hAnsi="Times New Roman"/>
          <w:i/>
          <w:sz w:val="20"/>
          <w:szCs w:val="20"/>
        </w:rPr>
        <w:t>Microelement</w:t>
      </w: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basal medium of Fasidi and Jonathan (1994) was employed for this study with the sulphate form of the trace elements (Fe</w:t>
      </w:r>
      <w:r w:rsidRPr="009641C9">
        <w:rPr>
          <w:rFonts w:ascii="Times New Roman" w:hAnsi="Times New Roman"/>
          <w:sz w:val="20"/>
          <w:szCs w:val="20"/>
          <w:vertAlign w:val="superscript"/>
        </w:rPr>
        <w:t>2+</w:t>
      </w:r>
      <w:r w:rsidRPr="009641C9">
        <w:rPr>
          <w:rFonts w:ascii="Times New Roman" w:hAnsi="Times New Roman"/>
          <w:sz w:val="20"/>
          <w:szCs w:val="20"/>
        </w:rPr>
        <w:t xml:space="preserve">, Mn </w:t>
      </w:r>
      <w:r w:rsidRPr="009641C9">
        <w:rPr>
          <w:rFonts w:ascii="Times New Roman" w:hAnsi="Times New Roman"/>
          <w:sz w:val="20"/>
          <w:szCs w:val="20"/>
          <w:vertAlign w:val="superscript"/>
        </w:rPr>
        <w:t>2+</w:t>
      </w:r>
      <w:r w:rsidRPr="009641C9">
        <w:rPr>
          <w:rFonts w:ascii="Times New Roman" w:hAnsi="Times New Roman"/>
          <w:sz w:val="20"/>
          <w:szCs w:val="20"/>
        </w:rPr>
        <w:t>, Zn</w:t>
      </w:r>
      <w:r w:rsidRPr="009641C9">
        <w:rPr>
          <w:rFonts w:ascii="Times New Roman" w:hAnsi="Times New Roman"/>
          <w:sz w:val="20"/>
          <w:szCs w:val="20"/>
          <w:vertAlign w:val="superscript"/>
        </w:rPr>
        <w:t>2+</w:t>
      </w:r>
      <w:r w:rsidRPr="009641C9">
        <w:rPr>
          <w:rFonts w:ascii="Times New Roman" w:hAnsi="Times New Roman"/>
          <w:sz w:val="20"/>
          <w:szCs w:val="20"/>
        </w:rPr>
        <w:t>, Co</w:t>
      </w:r>
      <w:r w:rsidRPr="009641C9">
        <w:rPr>
          <w:rFonts w:ascii="Times New Roman" w:hAnsi="Times New Roman"/>
          <w:sz w:val="20"/>
          <w:szCs w:val="20"/>
          <w:vertAlign w:val="superscript"/>
        </w:rPr>
        <w:t>2+</w:t>
      </w:r>
      <w:r w:rsidRPr="009641C9">
        <w:rPr>
          <w:rFonts w:ascii="Times New Roman" w:hAnsi="Times New Roman"/>
          <w:sz w:val="20"/>
          <w:szCs w:val="20"/>
        </w:rPr>
        <w:t>, Cu</w:t>
      </w:r>
      <w:r w:rsidRPr="009641C9">
        <w:rPr>
          <w:rFonts w:ascii="Times New Roman" w:hAnsi="Times New Roman"/>
          <w:sz w:val="20"/>
          <w:szCs w:val="20"/>
          <w:vertAlign w:val="superscript"/>
        </w:rPr>
        <w:t>2+</w:t>
      </w:r>
      <w:r w:rsidRPr="009641C9">
        <w:rPr>
          <w:rFonts w:ascii="Times New Roman" w:hAnsi="Times New Roman"/>
          <w:sz w:val="20"/>
          <w:szCs w:val="20"/>
        </w:rPr>
        <w:t xml:space="preserve">) supplemented (10.0 mg/L) separately in the basal medium. Controls with all and without any trace element were also set up </w:t>
      </w:r>
    </w:p>
    <w:p w:rsidR="000E65C0" w:rsidRPr="009641C9" w:rsidRDefault="000E65C0" w:rsidP="00753A2F">
      <w:pPr>
        <w:spacing w:line="240" w:lineRule="auto"/>
        <w:ind w:firstLine="0"/>
        <w:rPr>
          <w:rFonts w:ascii="Times New Roman" w:hAnsi="Times New Roman"/>
          <w:i/>
          <w:sz w:val="20"/>
          <w:szCs w:val="20"/>
        </w:rPr>
      </w:pPr>
      <w:r w:rsidRPr="009641C9">
        <w:rPr>
          <w:rFonts w:ascii="Times New Roman" w:hAnsi="Times New Roman"/>
          <w:i/>
          <w:sz w:val="20"/>
          <w:szCs w:val="20"/>
        </w:rPr>
        <w:t>Macroelement</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basal medium used for the microelements above was also employed for this study. However, CaCl</w:t>
      </w:r>
      <w:r w:rsidRPr="009641C9">
        <w:rPr>
          <w:rFonts w:ascii="Times New Roman" w:hAnsi="Times New Roman"/>
          <w:sz w:val="20"/>
          <w:szCs w:val="20"/>
          <w:vertAlign w:val="subscript"/>
        </w:rPr>
        <w:t>2</w:t>
      </w:r>
      <w:r w:rsidRPr="009641C9">
        <w:rPr>
          <w:rFonts w:ascii="Times New Roman" w:hAnsi="Times New Roman"/>
          <w:sz w:val="20"/>
          <w:szCs w:val="20"/>
        </w:rPr>
        <w:t xml:space="preserve"> was replaced with NH</w:t>
      </w:r>
      <w:r w:rsidRPr="009641C9">
        <w:rPr>
          <w:rFonts w:ascii="Times New Roman" w:hAnsi="Times New Roman"/>
          <w:sz w:val="20"/>
          <w:szCs w:val="20"/>
          <w:vertAlign w:val="subscript"/>
        </w:rPr>
        <w:t>4</w:t>
      </w:r>
      <w:r w:rsidRPr="009641C9">
        <w:rPr>
          <w:rFonts w:ascii="Times New Roman" w:hAnsi="Times New Roman"/>
          <w:sz w:val="20"/>
          <w:szCs w:val="20"/>
        </w:rPr>
        <w:t>Cl in the medium to study the effect of Calcium and also KH</w:t>
      </w:r>
      <w:r w:rsidRPr="009641C9">
        <w:rPr>
          <w:rFonts w:ascii="Times New Roman" w:hAnsi="Times New Roman"/>
          <w:sz w:val="20"/>
          <w:szCs w:val="20"/>
          <w:vertAlign w:val="subscript"/>
        </w:rPr>
        <w:t>2</w:t>
      </w:r>
      <w:r w:rsidRPr="009641C9">
        <w:rPr>
          <w:rFonts w:ascii="Times New Roman" w:hAnsi="Times New Roman"/>
          <w:sz w:val="20"/>
          <w:szCs w:val="20"/>
        </w:rPr>
        <w:t>PO</w:t>
      </w:r>
      <w:r w:rsidRPr="009641C9">
        <w:rPr>
          <w:rFonts w:ascii="Times New Roman" w:hAnsi="Times New Roman"/>
          <w:sz w:val="20"/>
          <w:szCs w:val="20"/>
          <w:vertAlign w:val="subscript"/>
        </w:rPr>
        <w:t>4</w:t>
      </w:r>
      <w:r w:rsidRPr="009641C9">
        <w:rPr>
          <w:rFonts w:ascii="Times New Roman" w:hAnsi="Times New Roman"/>
          <w:sz w:val="20"/>
          <w:szCs w:val="20"/>
        </w:rPr>
        <w:t>, MgSO</w:t>
      </w:r>
      <w:r w:rsidRPr="009641C9">
        <w:rPr>
          <w:rFonts w:ascii="Times New Roman" w:hAnsi="Times New Roman"/>
          <w:sz w:val="20"/>
          <w:szCs w:val="20"/>
          <w:vertAlign w:val="subscript"/>
        </w:rPr>
        <w:t>4</w:t>
      </w:r>
      <w:r w:rsidRPr="009641C9">
        <w:rPr>
          <w:rFonts w:ascii="Times New Roman" w:hAnsi="Times New Roman"/>
          <w:sz w:val="20"/>
          <w:szCs w:val="20"/>
        </w:rPr>
        <w:t>,</w:t>
      </w:r>
      <w:r w:rsidRPr="009641C9">
        <w:rPr>
          <w:rFonts w:ascii="Times New Roman" w:hAnsi="Times New Roman"/>
          <w:sz w:val="20"/>
          <w:szCs w:val="20"/>
          <w:vertAlign w:val="subscript"/>
        </w:rPr>
        <w:t xml:space="preserve"> </w:t>
      </w:r>
      <w:r w:rsidRPr="009641C9">
        <w:rPr>
          <w:rFonts w:ascii="Times New Roman" w:hAnsi="Times New Roman"/>
          <w:sz w:val="20"/>
          <w:szCs w:val="20"/>
        </w:rPr>
        <w:t>NaNO</w:t>
      </w:r>
      <w:r w:rsidRPr="009641C9">
        <w:rPr>
          <w:rFonts w:ascii="Times New Roman" w:hAnsi="Times New Roman"/>
          <w:sz w:val="20"/>
          <w:szCs w:val="20"/>
          <w:vertAlign w:val="subscript"/>
        </w:rPr>
        <w:t>3</w:t>
      </w:r>
      <w:r w:rsidRPr="009641C9">
        <w:rPr>
          <w:rFonts w:ascii="Times New Roman" w:hAnsi="Times New Roman"/>
          <w:sz w:val="20"/>
          <w:szCs w:val="20"/>
        </w:rPr>
        <w:t xml:space="preserve"> replaced with their corresponding ammonium conjugate to study the effect of Potassium, Magnesium and Sodium respectively. Controls were also set up as previously described above.</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b/>
          <w:sz w:val="20"/>
          <w:szCs w:val="20"/>
        </w:rPr>
      </w:pPr>
      <w:r w:rsidRPr="009641C9">
        <w:rPr>
          <w:rFonts w:ascii="Times New Roman" w:hAnsi="Times New Roman"/>
          <w:b/>
          <w:sz w:val="20"/>
          <w:szCs w:val="20"/>
        </w:rPr>
        <w:t>Statistical analysis</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Results obtained in this study were subjected to analysis of variance using ANOVA and separation of means was carried out by </w:t>
      </w:r>
      <w:smartTag w:uri="urn:schemas-microsoft-com:office:smarttags" w:element="City">
        <w:r w:rsidRPr="009641C9">
          <w:rPr>
            <w:rFonts w:ascii="Times New Roman" w:hAnsi="Times New Roman"/>
            <w:sz w:val="20"/>
            <w:szCs w:val="20"/>
          </w:rPr>
          <w:t>Duncan</w:t>
        </w:r>
      </w:smartTag>
      <w:r w:rsidRPr="009641C9">
        <w:rPr>
          <w:rFonts w:ascii="Times New Roman" w:hAnsi="Times New Roman"/>
          <w:sz w:val="20"/>
          <w:szCs w:val="20"/>
        </w:rPr>
        <w:t>’s Multiple Range Test (</w:t>
      </w:r>
      <w:smartTag w:uri="urn:schemas-microsoft-com:office:smarttags" w:element="place">
        <w:smartTag w:uri="urn:schemas-microsoft-com:office:smarttags" w:element="City">
          <w:r w:rsidRPr="009641C9">
            <w:rPr>
              <w:rFonts w:ascii="Times New Roman" w:hAnsi="Times New Roman"/>
              <w:sz w:val="20"/>
              <w:szCs w:val="20"/>
            </w:rPr>
            <w:t>Duncan</w:t>
          </w:r>
        </w:smartTag>
      </w:smartTag>
      <w:r w:rsidRPr="009641C9">
        <w:rPr>
          <w:rFonts w:ascii="Times New Roman" w:hAnsi="Times New Roman"/>
          <w:sz w:val="20"/>
          <w:szCs w:val="20"/>
        </w:rPr>
        <w:t>, 1955)</w:t>
      </w:r>
      <w:r>
        <w:rPr>
          <w:rFonts w:ascii="Times New Roman" w:hAnsi="Times New Roman"/>
          <w:sz w:val="20"/>
          <w:szCs w:val="20"/>
        </w:rPr>
        <w:t>.</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b/>
          <w:sz w:val="20"/>
          <w:szCs w:val="20"/>
        </w:rPr>
        <w:t>Results and Discussion</w:t>
      </w: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results of effect of different pH regimes (pH 3-9) on the growth of this </w:t>
      </w:r>
      <w:r w:rsidRPr="009641C9">
        <w:rPr>
          <w:rFonts w:ascii="Times New Roman" w:hAnsi="Times New Roman"/>
          <w:i/>
          <w:sz w:val="20"/>
          <w:szCs w:val="20"/>
        </w:rPr>
        <w:t>Rhizopus</w:t>
      </w:r>
      <w:r w:rsidRPr="009641C9">
        <w:rPr>
          <w:rFonts w:ascii="Times New Roman" w:hAnsi="Times New Roman"/>
          <w:sz w:val="20"/>
          <w:szCs w:val="20"/>
        </w:rPr>
        <w:t xml:space="preserve"> sp. are presented in Table 1. The results showed that the organism is capable of growing over a wide range of pH, however, the best mycelial growth of 106.0</w:t>
      </w:r>
      <w:r w:rsidRPr="009641C9">
        <w:rPr>
          <w:rFonts w:ascii="Times New Roman" w:hAnsi="Times New Roman"/>
          <w:sz w:val="20"/>
          <w:szCs w:val="20"/>
          <w:u w:val="single"/>
        </w:rPr>
        <w:t>+</w:t>
      </w:r>
      <w:r w:rsidRPr="009641C9">
        <w:rPr>
          <w:rFonts w:ascii="Times New Roman" w:hAnsi="Times New Roman"/>
          <w:sz w:val="20"/>
          <w:szCs w:val="20"/>
        </w:rPr>
        <w:t>1.4204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was obtained at slightly acidic pH (5.0) which was closely followed and significantly different (P </w:t>
      </w:r>
      <w:r w:rsidRPr="009641C9">
        <w:rPr>
          <w:rFonts w:ascii="Times New Roman" w:hAnsi="Times New Roman"/>
          <w:sz w:val="20"/>
          <w:szCs w:val="20"/>
          <w:u w:val="single"/>
        </w:rPr>
        <w:t>&lt;</w:t>
      </w:r>
      <w:r w:rsidRPr="009641C9">
        <w:rPr>
          <w:rFonts w:ascii="Times New Roman" w:hAnsi="Times New Roman"/>
          <w:sz w:val="20"/>
          <w:szCs w:val="20"/>
        </w:rPr>
        <w:t xml:space="preserve"> 0.01) from 98.0</w:t>
      </w:r>
      <w:r w:rsidRPr="009641C9">
        <w:rPr>
          <w:rFonts w:ascii="Times New Roman" w:hAnsi="Times New Roman"/>
          <w:sz w:val="20"/>
          <w:szCs w:val="20"/>
          <w:u w:val="single"/>
        </w:rPr>
        <w:t>+</w:t>
      </w:r>
      <w:r w:rsidRPr="009641C9">
        <w:rPr>
          <w:rFonts w:ascii="Times New Roman" w:hAnsi="Times New Roman"/>
          <w:sz w:val="20"/>
          <w:szCs w:val="20"/>
        </w:rPr>
        <w:t>0.8505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at pH 6.0. The results also indicated poor mycelial growth at pH 8 (45.1</w:t>
      </w:r>
      <w:r w:rsidRPr="009641C9">
        <w:rPr>
          <w:rFonts w:ascii="Times New Roman" w:hAnsi="Times New Roman"/>
          <w:sz w:val="20"/>
          <w:szCs w:val="20"/>
          <w:u w:val="single"/>
        </w:rPr>
        <w:t>+</w:t>
      </w:r>
      <w:r w:rsidRPr="009641C9">
        <w:rPr>
          <w:rFonts w:ascii="Times New Roman" w:hAnsi="Times New Roman"/>
          <w:sz w:val="20"/>
          <w:szCs w:val="20"/>
        </w:rPr>
        <w:t>0.3712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and no growth was observed at pH 9 (Table 1). These results agree with that of Dix and Webster (1995) which reported that fungi naturally grow at acidic pH. Similarly, Owens </w:t>
      </w:r>
      <w:r w:rsidRPr="009641C9">
        <w:rPr>
          <w:rFonts w:ascii="Times New Roman" w:hAnsi="Times New Roman"/>
          <w:i/>
          <w:sz w:val="20"/>
          <w:szCs w:val="20"/>
        </w:rPr>
        <w:t>et al</w:t>
      </w:r>
      <w:r w:rsidRPr="009641C9">
        <w:rPr>
          <w:rFonts w:ascii="Times New Roman" w:hAnsi="Times New Roman"/>
          <w:sz w:val="20"/>
          <w:szCs w:val="20"/>
        </w:rPr>
        <w:t xml:space="preserve">. (2002) using the hyphal extension method reported an optimal growth of </w:t>
      </w:r>
      <w:r w:rsidRPr="009641C9">
        <w:rPr>
          <w:rFonts w:ascii="Times New Roman" w:hAnsi="Times New Roman"/>
          <w:i/>
          <w:sz w:val="20"/>
          <w:szCs w:val="20"/>
        </w:rPr>
        <w:t>Rhizopus</w:t>
      </w:r>
      <w:r w:rsidRPr="009641C9">
        <w:rPr>
          <w:rFonts w:ascii="Times New Roman" w:hAnsi="Times New Roman"/>
          <w:sz w:val="20"/>
          <w:szCs w:val="20"/>
        </w:rPr>
        <w:t xml:space="preserve"> sp. at slightly acidic pH. This </w:t>
      </w:r>
      <w:r w:rsidRPr="009641C9">
        <w:rPr>
          <w:rFonts w:ascii="Times New Roman" w:hAnsi="Times New Roman"/>
          <w:i/>
          <w:sz w:val="20"/>
          <w:szCs w:val="20"/>
        </w:rPr>
        <w:t>Rhizopus</w:t>
      </w:r>
      <w:r w:rsidRPr="009641C9">
        <w:rPr>
          <w:rFonts w:ascii="Times New Roman" w:hAnsi="Times New Roman"/>
          <w:sz w:val="20"/>
          <w:szCs w:val="20"/>
        </w:rPr>
        <w:t xml:space="preserve"> sp. can then be said to be acidophilic. This observation could be due to the fact that at the optimum pH (5.0), the permeability of the cell wall reaches its optimum allowing the easy diffusion of nutrients needed for growth into the cell (Griffin, 1994).</w:t>
      </w: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influence of different temperature regimes on the growth of the </w:t>
      </w:r>
      <w:r w:rsidRPr="009641C9">
        <w:rPr>
          <w:rFonts w:ascii="Times New Roman" w:hAnsi="Times New Roman"/>
          <w:i/>
          <w:sz w:val="20"/>
          <w:szCs w:val="20"/>
        </w:rPr>
        <w:t>Rhizopus</w:t>
      </w:r>
      <w:r w:rsidRPr="009641C9">
        <w:rPr>
          <w:rFonts w:ascii="Times New Roman" w:hAnsi="Times New Roman"/>
          <w:sz w:val="20"/>
          <w:szCs w:val="20"/>
        </w:rPr>
        <w:t xml:space="preserve"> sp. showed that all the temperature tested (except 15 ºC) supported the growth of this organism. The highest mycelial weight (145.5 mg/50 cm</w:t>
      </w:r>
      <w:r w:rsidRPr="009641C9">
        <w:rPr>
          <w:rFonts w:ascii="Times New Roman" w:hAnsi="Times New Roman"/>
          <w:sz w:val="20"/>
          <w:szCs w:val="20"/>
          <w:vertAlign w:val="superscript"/>
        </w:rPr>
        <w:t>3</w:t>
      </w:r>
      <w:r w:rsidRPr="009641C9">
        <w:rPr>
          <w:rFonts w:ascii="Times New Roman" w:hAnsi="Times New Roman"/>
          <w:sz w:val="20"/>
          <w:szCs w:val="20"/>
        </w:rPr>
        <w:t>) was however recorded at 30 ºC closely followed by 120.6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at 35 ºC and 80.6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at 25 ºC.  Thus the optimum temperature for this </w:t>
      </w:r>
      <w:r w:rsidRPr="009641C9">
        <w:rPr>
          <w:rFonts w:ascii="Times New Roman" w:hAnsi="Times New Roman"/>
          <w:i/>
          <w:sz w:val="20"/>
          <w:szCs w:val="20"/>
        </w:rPr>
        <w:t>Rhizopus</w:t>
      </w:r>
      <w:r w:rsidRPr="009641C9">
        <w:rPr>
          <w:rFonts w:ascii="Times New Roman" w:hAnsi="Times New Roman"/>
          <w:sz w:val="20"/>
          <w:szCs w:val="20"/>
        </w:rPr>
        <w:t xml:space="preserve"> sp. was 30 ºC. The poorest mycelial growth of 15.5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was however recorded at 20 ºC with no growth detected at 15 ºC. Similar results were also observed by Nahas (1988) which reported a growth temperature range of 20-40 ºC for </w:t>
      </w:r>
      <w:r w:rsidRPr="009641C9">
        <w:rPr>
          <w:rFonts w:ascii="Times New Roman" w:hAnsi="Times New Roman"/>
          <w:i/>
          <w:sz w:val="20"/>
          <w:szCs w:val="20"/>
        </w:rPr>
        <w:t>Rhizopus oligosporus</w:t>
      </w:r>
      <w:r w:rsidRPr="009641C9">
        <w:rPr>
          <w:rFonts w:ascii="Times New Roman" w:hAnsi="Times New Roman"/>
          <w:sz w:val="20"/>
          <w:szCs w:val="20"/>
        </w:rPr>
        <w:t xml:space="preserve"> and Huang </w:t>
      </w:r>
      <w:r w:rsidRPr="009641C9">
        <w:rPr>
          <w:rFonts w:ascii="Times New Roman" w:hAnsi="Times New Roman"/>
          <w:i/>
          <w:sz w:val="20"/>
          <w:szCs w:val="20"/>
        </w:rPr>
        <w:t>et al</w:t>
      </w:r>
      <w:r w:rsidRPr="009641C9">
        <w:rPr>
          <w:rFonts w:ascii="Times New Roman" w:hAnsi="Times New Roman"/>
          <w:sz w:val="20"/>
          <w:szCs w:val="20"/>
        </w:rPr>
        <w:t xml:space="preserve">. (2003) which reported a temperature growth range of 30-38 ºC for the growth of </w:t>
      </w:r>
      <w:r w:rsidRPr="009641C9">
        <w:rPr>
          <w:rFonts w:ascii="Times New Roman" w:hAnsi="Times New Roman"/>
          <w:i/>
          <w:sz w:val="20"/>
          <w:szCs w:val="20"/>
        </w:rPr>
        <w:t>Rhizopus arrhizus</w:t>
      </w:r>
      <w:r w:rsidRPr="009641C9">
        <w:rPr>
          <w:rFonts w:ascii="Times New Roman" w:hAnsi="Times New Roman"/>
          <w:sz w:val="20"/>
          <w:szCs w:val="20"/>
        </w:rPr>
        <w:t>. Furthermore, Kungus (2011) and Zhang</w:t>
      </w:r>
      <w:r w:rsidRPr="009641C9">
        <w:rPr>
          <w:rFonts w:ascii="Times New Roman" w:hAnsi="Times New Roman"/>
          <w:i/>
          <w:sz w:val="20"/>
          <w:szCs w:val="20"/>
        </w:rPr>
        <w:t xml:space="preserve"> et al</w:t>
      </w:r>
      <w:r w:rsidRPr="009641C9">
        <w:rPr>
          <w:rFonts w:ascii="Times New Roman" w:hAnsi="Times New Roman"/>
          <w:sz w:val="20"/>
          <w:szCs w:val="20"/>
        </w:rPr>
        <w:t>. (</w:t>
      </w:r>
      <w:r w:rsidRPr="009641C9">
        <w:rPr>
          <w:rFonts w:ascii="Times New Roman" w:hAnsi="Times New Roman"/>
          <w:color w:val="000000"/>
          <w:sz w:val="20"/>
          <w:szCs w:val="20"/>
        </w:rPr>
        <w:t>2007</w:t>
      </w:r>
      <w:r w:rsidRPr="009641C9">
        <w:rPr>
          <w:rFonts w:ascii="Times New Roman" w:hAnsi="Times New Roman"/>
          <w:sz w:val="20"/>
          <w:szCs w:val="20"/>
        </w:rPr>
        <w:t xml:space="preserve">) reported that temperature is one of the most important environmental factors affecting the fungal growth and metabolite production hence it is important to know the optimum temperature for growth of each microorganism. The optimum growth temperature with the highest mycelia weight could be adduced to the fact this temperature is favourable for the efficient progression of chemical reactions necessary for growth of the organism (Burge, 2006). </w:t>
      </w: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The effects of various micro and macro elements on the vegetative growth of this </w:t>
      </w:r>
      <w:r w:rsidRPr="009641C9">
        <w:rPr>
          <w:rFonts w:ascii="Times New Roman" w:hAnsi="Times New Roman"/>
          <w:i/>
          <w:sz w:val="20"/>
          <w:szCs w:val="20"/>
        </w:rPr>
        <w:t>Rhizopus</w:t>
      </w:r>
      <w:r w:rsidRPr="009641C9">
        <w:rPr>
          <w:rFonts w:ascii="Times New Roman" w:hAnsi="Times New Roman"/>
          <w:sz w:val="20"/>
          <w:szCs w:val="20"/>
        </w:rPr>
        <w:t xml:space="preserve"> sp. is presented in Table 3. The results revealed that certain mineral elements are needed for growth by the </w:t>
      </w:r>
      <w:r w:rsidRPr="009641C9">
        <w:rPr>
          <w:rFonts w:ascii="Times New Roman" w:hAnsi="Times New Roman"/>
          <w:i/>
          <w:sz w:val="20"/>
          <w:szCs w:val="20"/>
        </w:rPr>
        <w:t>Rhizopus</w:t>
      </w:r>
      <w:r w:rsidRPr="009641C9">
        <w:rPr>
          <w:rFonts w:ascii="Times New Roman" w:hAnsi="Times New Roman"/>
          <w:sz w:val="20"/>
          <w:szCs w:val="20"/>
        </w:rPr>
        <w:t xml:space="preserve"> sp than others. A complete medium without Zn</w:t>
      </w:r>
      <w:r w:rsidRPr="009641C9">
        <w:rPr>
          <w:rFonts w:ascii="Times New Roman" w:hAnsi="Times New Roman"/>
          <w:sz w:val="20"/>
          <w:szCs w:val="20"/>
          <w:vertAlign w:val="superscript"/>
        </w:rPr>
        <w:t>2+</w:t>
      </w:r>
      <w:r w:rsidRPr="009641C9">
        <w:rPr>
          <w:rFonts w:ascii="Times New Roman" w:hAnsi="Times New Roman"/>
          <w:sz w:val="20"/>
          <w:szCs w:val="20"/>
        </w:rPr>
        <w:t xml:space="preserve"> gave the poorest growth of 37.01</w:t>
      </w:r>
      <w:r w:rsidRPr="009641C9">
        <w:rPr>
          <w:rFonts w:ascii="Times New Roman" w:hAnsi="Times New Roman"/>
          <w:sz w:val="20"/>
          <w:szCs w:val="20"/>
          <w:u w:val="single"/>
        </w:rPr>
        <w:t>+</w:t>
      </w:r>
      <w:r w:rsidRPr="009641C9">
        <w:rPr>
          <w:rFonts w:ascii="Times New Roman" w:hAnsi="Times New Roman"/>
          <w:sz w:val="20"/>
          <w:szCs w:val="20"/>
        </w:rPr>
        <w:t>0.6666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closely followed and significantly (</w:t>
      </w:r>
      <w:r w:rsidRPr="009641C9">
        <w:rPr>
          <w:rFonts w:ascii="Times New Roman" w:hAnsi="Times New Roman"/>
          <w:i/>
          <w:sz w:val="20"/>
          <w:szCs w:val="20"/>
        </w:rPr>
        <w:t>P</w:t>
      </w:r>
      <w:r w:rsidRPr="009641C9">
        <w:rPr>
          <w:rFonts w:ascii="Times New Roman" w:hAnsi="Times New Roman"/>
          <w:sz w:val="20"/>
          <w:szCs w:val="20"/>
        </w:rPr>
        <w:t xml:space="preserve"> </w:t>
      </w:r>
      <w:r w:rsidRPr="009641C9">
        <w:rPr>
          <w:rFonts w:ascii="Times New Roman" w:hAnsi="Times New Roman"/>
          <w:sz w:val="20"/>
          <w:szCs w:val="20"/>
          <w:u w:val="single"/>
        </w:rPr>
        <w:t>&lt;</w:t>
      </w:r>
      <w:r w:rsidRPr="009641C9">
        <w:rPr>
          <w:rFonts w:ascii="Times New Roman" w:hAnsi="Times New Roman"/>
          <w:sz w:val="20"/>
          <w:szCs w:val="20"/>
        </w:rPr>
        <w:t>0.01) different by a complete medium without Fe</w:t>
      </w:r>
      <w:r w:rsidRPr="009641C9">
        <w:rPr>
          <w:rFonts w:ascii="Times New Roman" w:hAnsi="Times New Roman"/>
          <w:sz w:val="20"/>
          <w:szCs w:val="20"/>
          <w:vertAlign w:val="superscript"/>
        </w:rPr>
        <w:t xml:space="preserve">2+ </w:t>
      </w:r>
      <w:r w:rsidRPr="009641C9">
        <w:rPr>
          <w:rFonts w:ascii="Times New Roman" w:hAnsi="Times New Roman"/>
          <w:sz w:val="20"/>
          <w:szCs w:val="20"/>
        </w:rPr>
        <w:t>with a mycelial weight of 43.01</w:t>
      </w:r>
      <w:r w:rsidRPr="009641C9">
        <w:rPr>
          <w:rFonts w:ascii="Times New Roman" w:hAnsi="Times New Roman"/>
          <w:sz w:val="20"/>
          <w:szCs w:val="20"/>
          <w:u w:val="single"/>
        </w:rPr>
        <w:t>+</w:t>
      </w:r>
      <w:r w:rsidRPr="009641C9">
        <w:rPr>
          <w:rFonts w:ascii="Times New Roman" w:hAnsi="Times New Roman"/>
          <w:sz w:val="20"/>
          <w:szCs w:val="20"/>
        </w:rPr>
        <w:t>0.6667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and the Mn</w:t>
      </w:r>
      <w:r w:rsidRPr="009641C9">
        <w:rPr>
          <w:rFonts w:ascii="Times New Roman" w:hAnsi="Times New Roman"/>
          <w:sz w:val="20"/>
          <w:szCs w:val="20"/>
          <w:vertAlign w:val="superscript"/>
        </w:rPr>
        <w:t>2+</w:t>
      </w:r>
      <w:r w:rsidRPr="009641C9">
        <w:rPr>
          <w:rFonts w:ascii="Times New Roman" w:hAnsi="Times New Roman"/>
          <w:sz w:val="20"/>
          <w:szCs w:val="20"/>
        </w:rPr>
        <w:t>-free medium (50.0</w:t>
      </w:r>
      <w:r w:rsidRPr="009641C9">
        <w:rPr>
          <w:rFonts w:ascii="Times New Roman" w:hAnsi="Times New Roman"/>
          <w:sz w:val="20"/>
          <w:szCs w:val="20"/>
          <w:u w:val="single"/>
        </w:rPr>
        <w:t>+</w:t>
      </w:r>
      <w:r w:rsidRPr="009641C9">
        <w:rPr>
          <w:rFonts w:ascii="Times New Roman" w:hAnsi="Times New Roman"/>
          <w:sz w:val="20"/>
          <w:szCs w:val="20"/>
        </w:rPr>
        <w:t>0.3333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Zinc has been reported to be an essential component of various enzyme systems involved in energy production, protein synthesis, and growth regulation (Moat </w:t>
      </w:r>
      <w:r w:rsidRPr="009641C9">
        <w:rPr>
          <w:rFonts w:ascii="Times New Roman" w:hAnsi="Times New Roman"/>
          <w:i/>
          <w:sz w:val="20"/>
          <w:szCs w:val="20"/>
        </w:rPr>
        <w:t>et al</w:t>
      </w:r>
      <w:r w:rsidRPr="009641C9">
        <w:rPr>
          <w:rFonts w:ascii="Times New Roman" w:hAnsi="Times New Roman"/>
          <w:sz w:val="20"/>
          <w:szCs w:val="20"/>
        </w:rPr>
        <w:t xml:space="preserve">., 2002; Prescott </w:t>
      </w:r>
      <w:r w:rsidRPr="009641C9">
        <w:rPr>
          <w:rFonts w:ascii="Times New Roman" w:hAnsi="Times New Roman"/>
          <w:i/>
          <w:sz w:val="20"/>
          <w:szCs w:val="20"/>
        </w:rPr>
        <w:t>et al</w:t>
      </w:r>
      <w:r w:rsidRPr="009641C9">
        <w:rPr>
          <w:rFonts w:ascii="Times New Roman" w:hAnsi="Times New Roman"/>
          <w:sz w:val="20"/>
          <w:szCs w:val="20"/>
        </w:rPr>
        <w:t xml:space="preserve">., 2008), hence confirming the poor growth observed in a Zinc-free medium in this study. The poor growth observed with the Iron-free medium could be as a result of the improper functioning of a heme-like porphyrin and iron-sulfur cluster which are needed for electron transfer needed for growth (Moat </w:t>
      </w:r>
      <w:r w:rsidRPr="009641C9">
        <w:rPr>
          <w:rFonts w:ascii="Times New Roman" w:hAnsi="Times New Roman"/>
          <w:i/>
          <w:sz w:val="20"/>
          <w:szCs w:val="20"/>
        </w:rPr>
        <w:t>et al</w:t>
      </w:r>
      <w:r w:rsidRPr="009641C9">
        <w:rPr>
          <w:rFonts w:ascii="Times New Roman" w:hAnsi="Times New Roman"/>
          <w:sz w:val="20"/>
          <w:szCs w:val="20"/>
        </w:rPr>
        <w:t>., 2002). Poor growth observed in the Mn</w:t>
      </w:r>
      <w:r w:rsidRPr="009641C9">
        <w:rPr>
          <w:rFonts w:ascii="Times New Roman" w:hAnsi="Times New Roman"/>
          <w:sz w:val="20"/>
          <w:szCs w:val="20"/>
          <w:vertAlign w:val="superscript"/>
        </w:rPr>
        <w:t>2+</w:t>
      </w:r>
      <w:r w:rsidRPr="009641C9">
        <w:rPr>
          <w:rFonts w:ascii="Times New Roman" w:hAnsi="Times New Roman"/>
          <w:sz w:val="20"/>
          <w:szCs w:val="20"/>
        </w:rPr>
        <w:t xml:space="preserve">-free medium could be due to improper functioning of phosphate group transfer system during cellular respiration (Prescott </w:t>
      </w:r>
      <w:r w:rsidRPr="009641C9">
        <w:rPr>
          <w:rFonts w:ascii="Times New Roman" w:hAnsi="Times New Roman"/>
          <w:i/>
          <w:sz w:val="20"/>
          <w:szCs w:val="20"/>
        </w:rPr>
        <w:t>et al</w:t>
      </w:r>
      <w:r w:rsidRPr="009641C9">
        <w:rPr>
          <w:rFonts w:ascii="Times New Roman" w:hAnsi="Times New Roman"/>
          <w:sz w:val="20"/>
          <w:szCs w:val="20"/>
        </w:rPr>
        <w:t>., 2008). A complete medium without Co</w:t>
      </w:r>
      <w:r w:rsidRPr="009641C9">
        <w:rPr>
          <w:rFonts w:ascii="Times New Roman" w:hAnsi="Times New Roman"/>
          <w:sz w:val="20"/>
          <w:szCs w:val="20"/>
          <w:vertAlign w:val="superscript"/>
        </w:rPr>
        <w:t>2+</w:t>
      </w:r>
      <w:r w:rsidRPr="009641C9">
        <w:rPr>
          <w:rFonts w:ascii="Times New Roman" w:hAnsi="Times New Roman"/>
          <w:sz w:val="20"/>
          <w:szCs w:val="20"/>
        </w:rPr>
        <w:t xml:space="preserve"> gave mycelial weight of 57.3 mg/50 cm</w:t>
      </w:r>
      <w:r w:rsidRPr="009641C9">
        <w:rPr>
          <w:rFonts w:ascii="Times New Roman" w:hAnsi="Times New Roman"/>
          <w:sz w:val="20"/>
          <w:szCs w:val="20"/>
          <w:vertAlign w:val="superscript"/>
        </w:rPr>
        <w:t>3</w:t>
      </w:r>
      <w:r w:rsidRPr="009641C9">
        <w:rPr>
          <w:rFonts w:ascii="Times New Roman" w:hAnsi="Times New Roman"/>
          <w:sz w:val="20"/>
          <w:szCs w:val="20"/>
        </w:rPr>
        <w:t>, value of which is similar to value observed in the medium containing all the nutrients (57.0</w:t>
      </w:r>
      <w:r w:rsidRPr="009641C9">
        <w:rPr>
          <w:rFonts w:ascii="Times New Roman" w:hAnsi="Times New Roman"/>
          <w:sz w:val="20"/>
          <w:szCs w:val="20"/>
          <w:u w:val="single"/>
        </w:rPr>
        <w:t>+</w:t>
      </w:r>
      <w:r w:rsidRPr="009641C9">
        <w:rPr>
          <w:rFonts w:ascii="Times New Roman" w:hAnsi="Times New Roman"/>
          <w:sz w:val="20"/>
          <w:szCs w:val="20"/>
        </w:rPr>
        <w:t>1.6607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This suggests that the incorporation of this element into the medium does may not play a significant role in the growth of this </w:t>
      </w:r>
      <w:r w:rsidRPr="009641C9">
        <w:rPr>
          <w:rFonts w:ascii="Times New Roman" w:hAnsi="Times New Roman"/>
          <w:i/>
          <w:sz w:val="20"/>
          <w:szCs w:val="20"/>
        </w:rPr>
        <w:t>Rhizopus</w:t>
      </w:r>
      <w:r w:rsidRPr="009641C9">
        <w:rPr>
          <w:rFonts w:ascii="Times New Roman" w:hAnsi="Times New Roman"/>
          <w:sz w:val="20"/>
          <w:szCs w:val="20"/>
        </w:rPr>
        <w:t xml:space="preserve"> sp.</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Table 1: Effect of pH on the vegetative growth of </w:t>
      </w:r>
      <w:r w:rsidRPr="009641C9">
        <w:rPr>
          <w:rFonts w:ascii="Times New Roman" w:hAnsi="Times New Roman"/>
          <w:i/>
          <w:sz w:val="20"/>
          <w:szCs w:val="20"/>
        </w:rPr>
        <w:t>Rhizopus</w:t>
      </w:r>
      <w:r w:rsidRPr="009641C9">
        <w:rPr>
          <w:rFonts w:ascii="Times New Roman" w:hAnsi="Times New Roman"/>
          <w:sz w:val="20"/>
          <w:szCs w:val="20"/>
        </w:rPr>
        <w:t xml:space="preserve"> sp.</w:t>
      </w:r>
    </w:p>
    <w:tbl>
      <w:tblPr>
        <w:tblW w:w="0" w:type="auto"/>
        <w:tblBorders>
          <w:top w:val="single" w:sz="4" w:space="0" w:color="auto"/>
          <w:bottom w:val="single" w:sz="4" w:space="0" w:color="auto"/>
        </w:tblBorders>
        <w:tblLook w:val="00A0"/>
      </w:tblPr>
      <w:tblGrid>
        <w:gridCol w:w="1954"/>
        <w:gridCol w:w="2589"/>
      </w:tblGrid>
      <w:tr w:rsidR="000E65C0" w:rsidRPr="009641C9" w:rsidTr="005F4F47">
        <w:tc>
          <w:tcPr>
            <w:tcW w:w="4621" w:type="dxa"/>
            <w:tcBorders>
              <w:top w:val="single" w:sz="4" w:space="0" w:color="auto"/>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pH</w:t>
            </w:r>
          </w:p>
        </w:tc>
        <w:tc>
          <w:tcPr>
            <w:tcW w:w="4621" w:type="dxa"/>
            <w:tcBorders>
              <w:top w:val="single" w:sz="4" w:space="0" w:color="auto"/>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Mycelial dry weight (mg/50 cm</w:t>
            </w:r>
            <w:r w:rsidRPr="009641C9">
              <w:rPr>
                <w:rFonts w:ascii="Times New Roman" w:hAnsi="Times New Roman"/>
                <w:sz w:val="20"/>
                <w:szCs w:val="20"/>
                <w:vertAlign w:val="superscript"/>
              </w:rPr>
              <w:t>3</w:t>
            </w:r>
            <w:r w:rsidRPr="009641C9">
              <w:rPr>
                <w:rFonts w:ascii="Times New Roman" w:hAnsi="Times New Roman"/>
                <w:sz w:val="20"/>
                <w:szCs w:val="20"/>
              </w:rPr>
              <w:t>)</w:t>
            </w:r>
          </w:p>
        </w:tc>
      </w:tr>
      <w:tr w:rsidR="000E65C0" w:rsidRPr="009641C9" w:rsidTr="005F4F47">
        <w:tc>
          <w:tcPr>
            <w:tcW w:w="4621"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w:t>
            </w:r>
          </w:p>
        </w:tc>
        <w:tc>
          <w:tcPr>
            <w:tcW w:w="4621"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18.0</w:t>
            </w:r>
            <w:r w:rsidRPr="009641C9">
              <w:rPr>
                <w:rFonts w:ascii="Times New Roman" w:hAnsi="Times New Roman"/>
                <w:sz w:val="20"/>
                <w:szCs w:val="20"/>
                <w:u w:val="single"/>
              </w:rPr>
              <w:t>+</w:t>
            </w:r>
            <w:r w:rsidRPr="009641C9">
              <w:rPr>
                <w:rFonts w:ascii="Times New Roman" w:hAnsi="Times New Roman"/>
                <w:sz w:val="20"/>
                <w:szCs w:val="20"/>
              </w:rPr>
              <w:t>2.0333</w:t>
            </w:r>
            <w:r w:rsidRPr="009641C9">
              <w:rPr>
                <w:rFonts w:ascii="Times New Roman" w:hAnsi="Times New Roman"/>
                <w:sz w:val="20"/>
                <w:szCs w:val="20"/>
                <w:vertAlign w:val="superscript"/>
              </w:rPr>
              <w:t>a</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73.0</w:t>
            </w:r>
            <w:r w:rsidRPr="009641C9">
              <w:rPr>
                <w:rFonts w:ascii="Times New Roman" w:hAnsi="Times New Roman"/>
                <w:sz w:val="20"/>
                <w:szCs w:val="20"/>
                <w:u w:val="single"/>
              </w:rPr>
              <w:t>+</w:t>
            </w:r>
            <w:r w:rsidRPr="009641C9">
              <w:rPr>
                <w:rFonts w:ascii="Times New Roman" w:hAnsi="Times New Roman"/>
                <w:sz w:val="20"/>
                <w:szCs w:val="20"/>
              </w:rPr>
              <w:t>1.0837</w:t>
            </w:r>
            <w:r w:rsidRPr="009641C9">
              <w:rPr>
                <w:rFonts w:ascii="Times New Roman" w:hAnsi="Times New Roman"/>
                <w:sz w:val="20"/>
                <w:szCs w:val="20"/>
                <w:vertAlign w:val="superscript"/>
              </w:rPr>
              <w:t>b</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106.0+1.4240</w:t>
            </w:r>
            <w:r w:rsidRPr="009641C9">
              <w:rPr>
                <w:rFonts w:ascii="Times New Roman" w:hAnsi="Times New Roman"/>
                <w:sz w:val="20"/>
                <w:szCs w:val="20"/>
                <w:vertAlign w:val="superscript"/>
              </w:rPr>
              <w:t>ab</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6</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98.0</w:t>
            </w:r>
            <w:r w:rsidRPr="009641C9">
              <w:rPr>
                <w:rFonts w:ascii="Times New Roman" w:hAnsi="Times New Roman"/>
                <w:sz w:val="20"/>
                <w:szCs w:val="20"/>
                <w:u w:val="single"/>
              </w:rPr>
              <w:t>+</w:t>
            </w:r>
            <w:r w:rsidRPr="009641C9">
              <w:rPr>
                <w:rFonts w:ascii="Times New Roman" w:hAnsi="Times New Roman"/>
                <w:sz w:val="20"/>
                <w:szCs w:val="20"/>
              </w:rPr>
              <w:t>0.8505</w:t>
            </w:r>
            <w:r w:rsidRPr="009641C9">
              <w:rPr>
                <w:rFonts w:ascii="Times New Roman" w:hAnsi="Times New Roman"/>
                <w:sz w:val="20"/>
                <w:szCs w:val="20"/>
                <w:vertAlign w:val="superscript"/>
              </w:rPr>
              <w:t>abc</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7</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66.0</w:t>
            </w:r>
            <w:r w:rsidRPr="009641C9">
              <w:rPr>
                <w:rFonts w:ascii="Times New Roman" w:hAnsi="Times New Roman"/>
                <w:sz w:val="20"/>
                <w:szCs w:val="20"/>
                <w:u w:val="single"/>
              </w:rPr>
              <w:t>+</w:t>
            </w:r>
            <w:r w:rsidRPr="009641C9">
              <w:rPr>
                <w:rFonts w:ascii="Times New Roman" w:hAnsi="Times New Roman"/>
                <w:sz w:val="20"/>
                <w:szCs w:val="20"/>
              </w:rPr>
              <w:t>1.8037</w:t>
            </w:r>
            <w:r w:rsidRPr="009641C9">
              <w:rPr>
                <w:rFonts w:ascii="Times New Roman" w:hAnsi="Times New Roman"/>
                <w:sz w:val="20"/>
                <w:szCs w:val="20"/>
                <w:vertAlign w:val="superscript"/>
              </w:rPr>
              <w:t>ab</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8</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45.1</w:t>
            </w:r>
            <w:r w:rsidRPr="009641C9">
              <w:rPr>
                <w:rFonts w:ascii="Times New Roman" w:hAnsi="Times New Roman"/>
                <w:sz w:val="20"/>
                <w:szCs w:val="20"/>
                <w:u w:val="single"/>
              </w:rPr>
              <w:t>+</w:t>
            </w:r>
            <w:r w:rsidRPr="009641C9">
              <w:rPr>
                <w:rFonts w:ascii="Times New Roman" w:hAnsi="Times New Roman"/>
                <w:sz w:val="20"/>
                <w:szCs w:val="20"/>
              </w:rPr>
              <w:t>0.3712</w:t>
            </w:r>
            <w:r w:rsidRPr="009641C9">
              <w:rPr>
                <w:rFonts w:ascii="Times New Roman" w:hAnsi="Times New Roman"/>
                <w:sz w:val="20"/>
                <w:szCs w:val="20"/>
                <w:vertAlign w:val="superscript"/>
              </w:rPr>
              <w:t>c</w:t>
            </w:r>
          </w:p>
        </w:tc>
      </w:tr>
      <w:tr w:rsidR="000E65C0" w:rsidRPr="009641C9" w:rsidTr="005F4F47">
        <w:tc>
          <w:tcPr>
            <w:tcW w:w="4621"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9</w:t>
            </w:r>
          </w:p>
        </w:tc>
        <w:tc>
          <w:tcPr>
            <w:tcW w:w="4621"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w:t>
            </w:r>
          </w:p>
        </w:tc>
      </w:tr>
    </w:tbl>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Data are means of three replicates </w:t>
      </w:r>
      <w:r w:rsidRPr="009641C9">
        <w:rPr>
          <w:rFonts w:ascii="Times New Roman" w:hAnsi="Times New Roman"/>
          <w:sz w:val="20"/>
          <w:szCs w:val="20"/>
          <w:u w:val="single"/>
        </w:rPr>
        <w:t>+</w:t>
      </w:r>
      <w:r w:rsidRPr="009641C9">
        <w:rPr>
          <w:rFonts w:ascii="Times New Roman" w:hAnsi="Times New Roman"/>
          <w:sz w:val="20"/>
          <w:szCs w:val="20"/>
        </w:rPr>
        <w:t xml:space="preserve"> SEM. Values followed by the same letters are not significantly different by Duncan’s multiple range test (</w:t>
      </w:r>
      <w:r w:rsidRPr="009641C9">
        <w:rPr>
          <w:rFonts w:ascii="Times New Roman" w:hAnsi="Times New Roman"/>
          <w:i/>
          <w:sz w:val="20"/>
          <w:szCs w:val="20"/>
        </w:rPr>
        <w:t>P</w:t>
      </w:r>
      <w:r w:rsidRPr="009641C9">
        <w:rPr>
          <w:rFonts w:ascii="Times New Roman" w:hAnsi="Times New Roman"/>
          <w:sz w:val="20"/>
          <w:szCs w:val="20"/>
        </w:rPr>
        <w:t xml:space="preserve"> </w:t>
      </w:r>
      <w:r w:rsidRPr="009641C9">
        <w:rPr>
          <w:rFonts w:ascii="Times New Roman" w:hAnsi="Times New Roman"/>
          <w:sz w:val="20"/>
          <w:szCs w:val="20"/>
          <w:u w:val="single"/>
        </w:rPr>
        <w:t>&lt;</w:t>
      </w:r>
      <w:r w:rsidRPr="009641C9">
        <w:rPr>
          <w:rFonts w:ascii="Times New Roman" w:hAnsi="Times New Roman"/>
          <w:sz w:val="20"/>
          <w:szCs w:val="20"/>
        </w:rPr>
        <w:t xml:space="preserve"> 0.01).</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Table 2: Effect of different temperature regimes on the vegetative growth of </w:t>
      </w:r>
      <w:r w:rsidRPr="009641C9">
        <w:rPr>
          <w:rFonts w:ascii="Times New Roman" w:hAnsi="Times New Roman"/>
          <w:i/>
          <w:sz w:val="20"/>
          <w:szCs w:val="20"/>
        </w:rPr>
        <w:t>Rhizopus</w:t>
      </w:r>
      <w:r w:rsidRPr="009641C9">
        <w:rPr>
          <w:rFonts w:ascii="Times New Roman" w:hAnsi="Times New Roman"/>
          <w:sz w:val="20"/>
          <w:szCs w:val="20"/>
        </w:rPr>
        <w:t xml:space="preserve"> sp.</w:t>
      </w:r>
    </w:p>
    <w:tbl>
      <w:tblPr>
        <w:tblW w:w="0" w:type="auto"/>
        <w:tblBorders>
          <w:top w:val="single" w:sz="4" w:space="0" w:color="auto"/>
          <w:bottom w:val="single" w:sz="4" w:space="0" w:color="auto"/>
        </w:tblBorders>
        <w:tblLook w:val="00A0"/>
      </w:tblPr>
      <w:tblGrid>
        <w:gridCol w:w="2219"/>
        <w:gridCol w:w="2324"/>
      </w:tblGrid>
      <w:tr w:rsidR="000E65C0" w:rsidRPr="009641C9" w:rsidTr="005F4F47">
        <w:tc>
          <w:tcPr>
            <w:tcW w:w="4621" w:type="dxa"/>
            <w:tcBorders>
              <w:top w:val="single" w:sz="4" w:space="0" w:color="auto"/>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Temperature (ºC)</w:t>
            </w:r>
          </w:p>
        </w:tc>
        <w:tc>
          <w:tcPr>
            <w:tcW w:w="4621" w:type="dxa"/>
            <w:tcBorders>
              <w:top w:val="single" w:sz="4" w:space="0" w:color="auto"/>
              <w:bottom w:val="single" w:sz="4" w:space="0" w:color="auto"/>
            </w:tcBorders>
          </w:tcPr>
          <w:p w:rsidR="000E65C0" w:rsidRPr="009641C9" w:rsidRDefault="000E65C0" w:rsidP="00753A2F">
            <w:pPr>
              <w:spacing w:line="240" w:lineRule="auto"/>
              <w:ind w:firstLine="0"/>
              <w:jc w:val="left"/>
              <w:rPr>
                <w:rFonts w:ascii="Times New Roman" w:hAnsi="Times New Roman"/>
                <w:sz w:val="20"/>
                <w:szCs w:val="20"/>
              </w:rPr>
            </w:pPr>
            <w:r w:rsidRPr="009641C9">
              <w:rPr>
                <w:rFonts w:ascii="Times New Roman" w:hAnsi="Times New Roman"/>
                <w:sz w:val="20"/>
                <w:szCs w:val="20"/>
              </w:rPr>
              <w:t>Mycelia dry weight (mg/50 cm</w:t>
            </w:r>
            <w:r w:rsidRPr="009641C9">
              <w:rPr>
                <w:rFonts w:ascii="Times New Roman" w:hAnsi="Times New Roman"/>
                <w:sz w:val="20"/>
                <w:szCs w:val="20"/>
                <w:vertAlign w:val="superscript"/>
              </w:rPr>
              <w:t>3</w:t>
            </w:r>
            <w:r w:rsidRPr="009641C9">
              <w:rPr>
                <w:rFonts w:ascii="Times New Roman" w:hAnsi="Times New Roman"/>
                <w:sz w:val="20"/>
                <w:szCs w:val="20"/>
              </w:rPr>
              <w:t>)</w:t>
            </w:r>
          </w:p>
        </w:tc>
      </w:tr>
      <w:tr w:rsidR="000E65C0" w:rsidRPr="009641C9" w:rsidTr="005F4F47">
        <w:tc>
          <w:tcPr>
            <w:tcW w:w="4621"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15</w:t>
            </w:r>
          </w:p>
        </w:tc>
        <w:tc>
          <w:tcPr>
            <w:tcW w:w="4621"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20</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15.5</w:t>
            </w:r>
            <w:r w:rsidRPr="009641C9">
              <w:rPr>
                <w:rFonts w:ascii="Times New Roman" w:hAnsi="Times New Roman"/>
                <w:sz w:val="20"/>
                <w:szCs w:val="20"/>
                <w:u w:val="single"/>
              </w:rPr>
              <w:t>+</w:t>
            </w:r>
            <w:r w:rsidRPr="009641C9">
              <w:rPr>
                <w:rFonts w:ascii="Times New Roman" w:hAnsi="Times New Roman"/>
                <w:sz w:val="20"/>
                <w:szCs w:val="20"/>
              </w:rPr>
              <w:t>0.8821</w:t>
            </w:r>
            <w:r w:rsidRPr="009641C9">
              <w:rPr>
                <w:rFonts w:ascii="Times New Roman" w:hAnsi="Times New Roman"/>
                <w:sz w:val="20"/>
                <w:szCs w:val="20"/>
                <w:vertAlign w:val="superscript"/>
              </w:rPr>
              <w:t>a</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25</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80.6</w:t>
            </w:r>
            <w:r w:rsidRPr="009641C9">
              <w:rPr>
                <w:rFonts w:ascii="Times New Roman" w:hAnsi="Times New Roman"/>
                <w:sz w:val="20"/>
                <w:szCs w:val="20"/>
                <w:u w:val="single"/>
              </w:rPr>
              <w:t>+</w:t>
            </w:r>
            <w:r w:rsidRPr="009641C9">
              <w:rPr>
                <w:rFonts w:ascii="Times New Roman" w:hAnsi="Times New Roman"/>
                <w:sz w:val="20"/>
                <w:szCs w:val="20"/>
              </w:rPr>
              <w:t>0.1155</w:t>
            </w:r>
            <w:r w:rsidRPr="009641C9">
              <w:rPr>
                <w:rFonts w:ascii="Times New Roman" w:hAnsi="Times New Roman"/>
                <w:sz w:val="20"/>
                <w:szCs w:val="20"/>
                <w:vertAlign w:val="superscript"/>
              </w:rPr>
              <w:t>b</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30</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145.5</w:t>
            </w:r>
            <w:r w:rsidRPr="009641C9">
              <w:rPr>
                <w:rFonts w:ascii="Times New Roman" w:hAnsi="Times New Roman"/>
                <w:sz w:val="20"/>
                <w:szCs w:val="20"/>
                <w:u w:val="single"/>
              </w:rPr>
              <w:t>+</w:t>
            </w:r>
            <w:r w:rsidRPr="009641C9">
              <w:rPr>
                <w:rFonts w:ascii="Times New Roman" w:hAnsi="Times New Roman"/>
                <w:sz w:val="20"/>
                <w:szCs w:val="20"/>
              </w:rPr>
              <w:t>0.0000</w:t>
            </w:r>
            <w:r w:rsidRPr="009641C9">
              <w:rPr>
                <w:rFonts w:ascii="Times New Roman" w:hAnsi="Times New Roman"/>
                <w:sz w:val="20"/>
                <w:szCs w:val="20"/>
                <w:vertAlign w:val="superscript"/>
              </w:rPr>
              <w:t>a</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35</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120.6</w:t>
            </w:r>
            <w:r w:rsidRPr="009641C9">
              <w:rPr>
                <w:rFonts w:ascii="Times New Roman" w:hAnsi="Times New Roman"/>
                <w:sz w:val="20"/>
                <w:szCs w:val="20"/>
                <w:u w:val="single"/>
              </w:rPr>
              <w:t>+</w:t>
            </w:r>
            <w:r w:rsidRPr="009641C9">
              <w:rPr>
                <w:rFonts w:ascii="Times New Roman" w:hAnsi="Times New Roman"/>
                <w:sz w:val="20"/>
                <w:szCs w:val="20"/>
              </w:rPr>
              <w:t>0.5812</w:t>
            </w:r>
            <w:r w:rsidRPr="009641C9">
              <w:rPr>
                <w:rFonts w:ascii="Times New Roman" w:hAnsi="Times New Roman"/>
                <w:sz w:val="20"/>
                <w:szCs w:val="20"/>
                <w:vertAlign w:val="superscript"/>
              </w:rPr>
              <w:t>e</w:t>
            </w:r>
          </w:p>
        </w:tc>
      </w:tr>
      <w:tr w:rsidR="000E65C0" w:rsidRPr="009641C9" w:rsidTr="005F4F47">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40</w:t>
            </w:r>
          </w:p>
        </w:tc>
        <w:tc>
          <w:tcPr>
            <w:tcW w:w="4621"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34.6. 5</w:t>
            </w:r>
            <w:r w:rsidRPr="009641C9">
              <w:rPr>
                <w:rFonts w:ascii="Times New Roman" w:hAnsi="Times New Roman"/>
                <w:sz w:val="20"/>
                <w:szCs w:val="20"/>
                <w:u w:val="single"/>
              </w:rPr>
              <w:t>+</w:t>
            </w:r>
            <w:r w:rsidRPr="009641C9">
              <w:rPr>
                <w:rFonts w:ascii="Times New Roman" w:hAnsi="Times New Roman"/>
                <w:sz w:val="20"/>
                <w:szCs w:val="20"/>
              </w:rPr>
              <w:t>0.0000</w:t>
            </w:r>
            <w:r w:rsidRPr="009641C9">
              <w:rPr>
                <w:rFonts w:ascii="Times New Roman" w:hAnsi="Times New Roman"/>
                <w:sz w:val="20"/>
                <w:szCs w:val="20"/>
                <w:vertAlign w:val="superscript"/>
              </w:rPr>
              <w:t>a</w:t>
            </w:r>
          </w:p>
        </w:tc>
      </w:tr>
      <w:tr w:rsidR="000E65C0" w:rsidRPr="009641C9" w:rsidTr="005F4F47">
        <w:tc>
          <w:tcPr>
            <w:tcW w:w="4621"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45</w:t>
            </w:r>
          </w:p>
        </w:tc>
        <w:tc>
          <w:tcPr>
            <w:tcW w:w="4621"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20.8</w:t>
            </w:r>
            <w:r w:rsidRPr="009641C9">
              <w:rPr>
                <w:rFonts w:ascii="Times New Roman" w:hAnsi="Times New Roman"/>
                <w:sz w:val="20"/>
                <w:szCs w:val="20"/>
                <w:u w:val="single"/>
              </w:rPr>
              <w:t>+</w:t>
            </w:r>
            <w:r w:rsidRPr="009641C9">
              <w:rPr>
                <w:rFonts w:ascii="Times New Roman" w:hAnsi="Times New Roman"/>
                <w:sz w:val="20"/>
                <w:szCs w:val="20"/>
              </w:rPr>
              <w:t>0.6667</w:t>
            </w:r>
            <w:r w:rsidRPr="009641C9">
              <w:rPr>
                <w:rFonts w:ascii="Times New Roman" w:hAnsi="Times New Roman"/>
                <w:sz w:val="20"/>
                <w:szCs w:val="20"/>
                <w:vertAlign w:val="superscript"/>
              </w:rPr>
              <w:t>c</w:t>
            </w:r>
          </w:p>
        </w:tc>
      </w:tr>
    </w:tbl>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Data are means of three replicates </w:t>
      </w:r>
      <w:r w:rsidRPr="009641C9">
        <w:rPr>
          <w:rFonts w:ascii="Times New Roman" w:hAnsi="Times New Roman"/>
          <w:sz w:val="20"/>
          <w:szCs w:val="20"/>
          <w:u w:val="single"/>
        </w:rPr>
        <w:t>+</w:t>
      </w:r>
      <w:r w:rsidRPr="009641C9">
        <w:rPr>
          <w:rFonts w:ascii="Times New Roman" w:hAnsi="Times New Roman"/>
          <w:sz w:val="20"/>
          <w:szCs w:val="20"/>
        </w:rPr>
        <w:t xml:space="preserve"> SEM. Values followed by the same letters are not significantly different by Duncan’s multiple range test (</w:t>
      </w:r>
      <w:r w:rsidRPr="009641C9">
        <w:rPr>
          <w:rFonts w:ascii="Times New Roman" w:hAnsi="Times New Roman"/>
          <w:i/>
          <w:sz w:val="20"/>
          <w:szCs w:val="20"/>
        </w:rPr>
        <w:t>P</w:t>
      </w:r>
      <w:r w:rsidRPr="009641C9">
        <w:rPr>
          <w:rFonts w:ascii="Times New Roman" w:hAnsi="Times New Roman"/>
          <w:sz w:val="20"/>
          <w:szCs w:val="20"/>
        </w:rPr>
        <w:t xml:space="preserve"> </w:t>
      </w:r>
      <w:r w:rsidRPr="009641C9">
        <w:rPr>
          <w:rFonts w:ascii="Times New Roman" w:hAnsi="Times New Roman"/>
          <w:sz w:val="20"/>
          <w:szCs w:val="20"/>
          <w:u w:val="single"/>
        </w:rPr>
        <w:t>&lt;</w:t>
      </w:r>
      <w:r w:rsidRPr="009641C9">
        <w:rPr>
          <w:rFonts w:ascii="Times New Roman" w:hAnsi="Times New Roman"/>
          <w:sz w:val="20"/>
          <w:szCs w:val="20"/>
        </w:rPr>
        <w:t xml:space="preserve"> 0.01).</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Table 3: Effect of mineral elements on the vegetative growth of </w:t>
      </w:r>
      <w:r w:rsidRPr="009641C9">
        <w:rPr>
          <w:rFonts w:ascii="Times New Roman" w:hAnsi="Times New Roman"/>
          <w:i/>
          <w:sz w:val="20"/>
          <w:szCs w:val="20"/>
        </w:rPr>
        <w:t>Rhizopus</w:t>
      </w:r>
      <w:r w:rsidRPr="009641C9">
        <w:rPr>
          <w:rFonts w:ascii="Times New Roman" w:hAnsi="Times New Roman"/>
          <w:sz w:val="20"/>
          <w:szCs w:val="20"/>
        </w:rPr>
        <w:t xml:space="preserve"> sp.</w:t>
      </w:r>
    </w:p>
    <w:tbl>
      <w:tblPr>
        <w:tblW w:w="5015" w:type="dxa"/>
        <w:tblBorders>
          <w:top w:val="single" w:sz="4" w:space="0" w:color="auto"/>
          <w:bottom w:val="single" w:sz="4" w:space="0" w:color="auto"/>
        </w:tblBorders>
        <w:tblLook w:val="00A0"/>
      </w:tblPr>
      <w:tblGrid>
        <w:gridCol w:w="2742"/>
        <w:gridCol w:w="2273"/>
      </w:tblGrid>
      <w:tr w:rsidR="000E65C0" w:rsidRPr="009641C9" w:rsidTr="00753A2F">
        <w:tc>
          <w:tcPr>
            <w:tcW w:w="2742" w:type="dxa"/>
            <w:tcBorders>
              <w:top w:val="single" w:sz="4" w:space="0" w:color="auto"/>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Mineral elements</w:t>
            </w:r>
          </w:p>
        </w:tc>
        <w:tc>
          <w:tcPr>
            <w:tcW w:w="2273" w:type="dxa"/>
            <w:tcBorders>
              <w:top w:val="single" w:sz="4" w:space="0" w:color="auto"/>
              <w:bottom w:val="single" w:sz="4" w:space="0" w:color="auto"/>
            </w:tcBorders>
          </w:tcPr>
          <w:p w:rsidR="000E65C0" w:rsidRPr="009641C9" w:rsidRDefault="000E65C0" w:rsidP="00753A2F">
            <w:pPr>
              <w:spacing w:line="240" w:lineRule="auto"/>
              <w:ind w:firstLine="0"/>
              <w:jc w:val="left"/>
              <w:rPr>
                <w:rFonts w:ascii="Times New Roman" w:hAnsi="Times New Roman"/>
                <w:sz w:val="20"/>
                <w:szCs w:val="20"/>
              </w:rPr>
            </w:pPr>
            <w:r w:rsidRPr="009641C9">
              <w:rPr>
                <w:rFonts w:ascii="Times New Roman" w:hAnsi="Times New Roman"/>
                <w:sz w:val="20"/>
                <w:szCs w:val="20"/>
              </w:rPr>
              <w:t>Mycelia dry weight</w:t>
            </w:r>
            <w:r>
              <w:rPr>
                <w:rFonts w:ascii="Times New Roman" w:hAnsi="Times New Roman"/>
                <w:sz w:val="20"/>
                <w:szCs w:val="20"/>
              </w:rPr>
              <w:t xml:space="preserve"> </w:t>
            </w:r>
            <w:r w:rsidRPr="009641C9">
              <w:rPr>
                <w:rFonts w:ascii="Times New Roman" w:hAnsi="Times New Roman"/>
                <w:sz w:val="20"/>
                <w:szCs w:val="20"/>
              </w:rPr>
              <w:t>(mg/50 cm</w:t>
            </w:r>
            <w:r w:rsidRPr="009641C9">
              <w:rPr>
                <w:rFonts w:ascii="Times New Roman" w:hAnsi="Times New Roman"/>
                <w:sz w:val="20"/>
                <w:szCs w:val="20"/>
                <w:vertAlign w:val="superscript"/>
              </w:rPr>
              <w:t>3</w:t>
            </w:r>
            <w:r w:rsidRPr="009641C9">
              <w:rPr>
                <w:rFonts w:ascii="Times New Roman" w:hAnsi="Times New Roman"/>
                <w:sz w:val="20"/>
                <w:szCs w:val="20"/>
              </w:rPr>
              <w:t>)</w:t>
            </w:r>
          </w:p>
        </w:tc>
      </w:tr>
      <w:tr w:rsidR="000E65C0" w:rsidRPr="009641C9" w:rsidTr="00753A2F">
        <w:tc>
          <w:tcPr>
            <w:tcW w:w="2742"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u w:val="single"/>
              </w:rPr>
            </w:pPr>
            <w:r w:rsidRPr="009641C9">
              <w:rPr>
                <w:rFonts w:ascii="Times New Roman" w:hAnsi="Times New Roman"/>
                <w:sz w:val="20"/>
                <w:szCs w:val="20"/>
                <w:u w:val="single"/>
              </w:rPr>
              <w:t>Microelements</w:t>
            </w:r>
          </w:p>
        </w:tc>
        <w:tc>
          <w:tcPr>
            <w:tcW w:w="2273" w:type="dxa"/>
            <w:tcBorders>
              <w:top w:val="single" w:sz="4" w:space="0" w:color="auto"/>
            </w:tcBorders>
          </w:tcPr>
          <w:p w:rsidR="000E65C0" w:rsidRPr="009641C9" w:rsidRDefault="000E65C0" w:rsidP="00753A2F">
            <w:pPr>
              <w:spacing w:line="240" w:lineRule="auto"/>
              <w:ind w:firstLine="0"/>
              <w:rPr>
                <w:rFonts w:ascii="Times New Roman" w:hAnsi="Times New Roman"/>
                <w:sz w:val="20"/>
                <w:szCs w:val="20"/>
              </w:rPr>
            </w:pP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Basal medium only (control 1)</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18.3</w:t>
            </w:r>
            <w:r w:rsidRPr="009641C9">
              <w:rPr>
                <w:rFonts w:ascii="Times New Roman" w:hAnsi="Times New Roman"/>
                <w:sz w:val="20"/>
                <w:szCs w:val="20"/>
                <w:u w:val="single"/>
              </w:rPr>
              <w:t xml:space="preserve">+ </w:t>
            </w:r>
            <w:r w:rsidRPr="009641C9">
              <w:rPr>
                <w:rFonts w:ascii="Times New Roman" w:hAnsi="Times New Roman"/>
                <w:sz w:val="20"/>
                <w:szCs w:val="20"/>
              </w:rPr>
              <w:t>0.2796</w:t>
            </w:r>
            <w:r w:rsidRPr="009641C9">
              <w:rPr>
                <w:rFonts w:ascii="Times New Roman" w:hAnsi="Times New Roman"/>
                <w:sz w:val="20"/>
                <w:szCs w:val="20"/>
                <w:vertAlign w:val="superscript"/>
              </w:rPr>
              <w:t>ab</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Co</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57.3</w:t>
            </w:r>
            <w:r w:rsidRPr="009641C9">
              <w:rPr>
                <w:rFonts w:ascii="Times New Roman" w:hAnsi="Times New Roman"/>
                <w:sz w:val="20"/>
                <w:szCs w:val="20"/>
                <w:u w:val="single"/>
              </w:rPr>
              <w:t>+</w:t>
            </w:r>
            <w:r w:rsidRPr="009641C9">
              <w:rPr>
                <w:rFonts w:ascii="Times New Roman" w:hAnsi="Times New Roman"/>
                <w:sz w:val="20"/>
                <w:szCs w:val="20"/>
              </w:rPr>
              <w:t>0.000</w:t>
            </w:r>
            <w:r w:rsidRPr="009641C9">
              <w:rPr>
                <w:rFonts w:ascii="Times New Roman" w:hAnsi="Times New Roman"/>
                <w:sz w:val="20"/>
                <w:szCs w:val="20"/>
                <w:vertAlign w:val="superscript"/>
              </w:rPr>
              <w:t>cd</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Cu</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45.00</w:t>
            </w:r>
            <w:r w:rsidRPr="009641C9">
              <w:rPr>
                <w:rFonts w:ascii="Times New Roman" w:hAnsi="Times New Roman"/>
                <w:sz w:val="20"/>
                <w:szCs w:val="20"/>
                <w:u w:val="single"/>
              </w:rPr>
              <w:t>+</w:t>
            </w:r>
            <w:r w:rsidRPr="009641C9">
              <w:rPr>
                <w:rFonts w:ascii="Times New Roman" w:hAnsi="Times New Roman"/>
                <w:sz w:val="20"/>
                <w:szCs w:val="20"/>
              </w:rPr>
              <w:t>0.6667</w:t>
            </w:r>
            <w:r w:rsidRPr="009641C9">
              <w:rPr>
                <w:rFonts w:ascii="Times New Roman" w:hAnsi="Times New Roman"/>
                <w:sz w:val="20"/>
                <w:szCs w:val="20"/>
                <w:vertAlign w:val="superscript"/>
              </w:rPr>
              <w:t>c</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Fe</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43.01+0.6667</w:t>
            </w:r>
            <w:r w:rsidRPr="009641C9">
              <w:rPr>
                <w:rFonts w:ascii="Times New Roman" w:hAnsi="Times New Roman"/>
                <w:sz w:val="20"/>
                <w:szCs w:val="20"/>
                <w:vertAlign w:val="superscript"/>
              </w:rPr>
              <w:t>ab</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Mn</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50.01</w:t>
            </w:r>
            <w:r w:rsidRPr="009641C9">
              <w:rPr>
                <w:rFonts w:ascii="Times New Roman" w:hAnsi="Times New Roman"/>
                <w:sz w:val="20"/>
                <w:szCs w:val="20"/>
                <w:u w:val="single"/>
              </w:rPr>
              <w:t>+</w:t>
            </w:r>
            <w:r w:rsidRPr="009641C9">
              <w:rPr>
                <w:rFonts w:ascii="Times New Roman" w:hAnsi="Times New Roman"/>
                <w:sz w:val="20"/>
                <w:szCs w:val="20"/>
              </w:rPr>
              <w:t>0.3333</w:t>
            </w:r>
            <w:r w:rsidRPr="009641C9">
              <w:rPr>
                <w:rFonts w:ascii="Times New Roman" w:hAnsi="Times New Roman"/>
                <w:sz w:val="20"/>
                <w:szCs w:val="20"/>
                <w:vertAlign w:val="superscript"/>
              </w:rPr>
              <w:t>a</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Zn</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37.01</w:t>
            </w:r>
            <w:r w:rsidRPr="009641C9">
              <w:rPr>
                <w:rFonts w:ascii="Times New Roman" w:hAnsi="Times New Roman"/>
                <w:sz w:val="20"/>
                <w:szCs w:val="20"/>
                <w:u w:val="single"/>
              </w:rPr>
              <w:t>+</w:t>
            </w:r>
            <w:r w:rsidRPr="009641C9">
              <w:rPr>
                <w:rFonts w:ascii="Times New Roman" w:hAnsi="Times New Roman"/>
                <w:sz w:val="20"/>
                <w:szCs w:val="20"/>
              </w:rPr>
              <w:t>0.6666</w:t>
            </w:r>
            <w:r w:rsidRPr="009641C9">
              <w:rPr>
                <w:rFonts w:ascii="Times New Roman" w:hAnsi="Times New Roman"/>
                <w:sz w:val="20"/>
                <w:szCs w:val="20"/>
                <w:vertAlign w:val="superscript"/>
              </w:rPr>
              <w:t>ab</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with all the elements (control 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57.0</w:t>
            </w:r>
            <w:r w:rsidRPr="009641C9">
              <w:rPr>
                <w:rFonts w:ascii="Times New Roman" w:hAnsi="Times New Roman"/>
                <w:sz w:val="20"/>
                <w:szCs w:val="20"/>
                <w:u w:val="single"/>
              </w:rPr>
              <w:t>+</w:t>
            </w:r>
            <w:r w:rsidRPr="009641C9">
              <w:rPr>
                <w:rFonts w:ascii="Times New Roman" w:hAnsi="Times New Roman"/>
                <w:sz w:val="20"/>
                <w:szCs w:val="20"/>
              </w:rPr>
              <w:t>1.6607</w:t>
            </w:r>
            <w:r w:rsidRPr="009641C9">
              <w:rPr>
                <w:rFonts w:ascii="Times New Roman" w:hAnsi="Times New Roman"/>
                <w:sz w:val="20"/>
                <w:szCs w:val="20"/>
                <w:vertAlign w:val="superscript"/>
              </w:rPr>
              <w:t>c</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u w:val="single"/>
              </w:rPr>
            </w:pPr>
            <w:r w:rsidRPr="009641C9">
              <w:rPr>
                <w:rFonts w:ascii="Times New Roman" w:hAnsi="Times New Roman"/>
                <w:sz w:val="20"/>
                <w:szCs w:val="20"/>
                <w:u w:val="single"/>
              </w:rPr>
              <w:t>Macroelements</w:t>
            </w:r>
          </w:p>
        </w:tc>
        <w:tc>
          <w:tcPr>
            <w:tcW w:w="2273" w:type="dxa"/>
          </w:tcPr>
          <w:p w:rsidR="000E65C0" w:rsidRPr="009641C9" w:rsidRDefault="000E65C0" w:rsidP="00753A2F">
            <w:pPr>
              <w:spacing w:line="240" w:lineRule="auto"/>
              <w:ind w:firstLine="0"/>
              <w:rPr>
                <w:rFonts w:ascii="Times New Roman" w:hAnsi="Times New Roman"/>
                <w:sz w:val="20"/>
                <w:szCs w:val="20"/>
              </w:rPr>
            </w:pP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Basal medium only (control 1)</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15.0</w:t>
            </w:r>
            <w:r w:rsidRPr="009641C9">
              <w:rPr>
                <w:rFonts w:ascii="Times New Roman" w:hAnsi="Times New Roman"/>
                <w:sz w:val="20"/>
                <w:szCs w:val="20"/>
                <w:u w:val="single"/>
              </w:rPr>
              <w:t>+</w:t>
            </w:r>
            <w:r w:rsidRPr="009641C9">
              <w:rPr>
                <w:rFonts w:ascii="Times New Roman" w:hAnsi="Times New Roman"/>
                <w:sz w:val="20"/>
                <w:szCs w:val="20"/>
              </w:rPr>
              <w:t>2.8868</w:t>
            </w:r>
            <w:r w:rsidRPr="009641C9">
              <w:rPr>
                <w:rFonts w:ascii="Times New Roman" w:hAnsi="Times New Roman"/>
                <w:sz w:val="20"/>
                <w:szCs w:val="20"/>
                <w:vertAlign w:val="superscript"/>
              </w:rPr>
              <w:t>b</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Ca</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15.0</w:t>
            </w:r>
            <w:r w:rsidRPr="009641C9">
              <w:rPr>
                <w:rFonts w:ascii="Times New Roman" w:hAnsi="Times New Roman"/>
                <w:sz w:val="20"/>
                <w:szCs w:val="20"/>
                <w:u w:val="single"/>
              </w:rPr>
              <w:t>+</w:t>
            </w:r>
            <w:r w:rsidRPr="009641C9">
              <w:rPr>
                <w:rFonts w:ascii="Times New Roman" w:hAnsi="Times New Roman"/>
                <w:sz w:val="20"/>
                <w:szCs w:val="20"/>
              </w:rPr>
              <w:t>0.7676</w:t>
            </w:r>
            <w:r w:rsidRPr="009641C9">
              <w:rPr>
                <w:rFonts w:ascii="Times New Roman" w:hAnsi="Times New Roman"/>
                <w:sz w:val="20"/>
                <w:szCs w:val="20"/>
                <w:vertAlign w:val="superscript"/>
              </w:rPr>
              <w:t>a</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K</w:t>
            </w:r>
            <w:r w:rsidRPr="009641C9">
              <w:rPr>
                <w:rFonts w:ascii="Times New Roman" w:hAnsi="Times New Roman"/>
                <w:sz w:val="20"/>
                <w:szCs w:val="20"/>
                <w:vertAlign w:val="superscript"/>
              </w:rPr>
              <w:t>+</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48.6</w:t>
            </w:r>
            <w:r w:rsidRPr="009641C9">
              <w:rPr>
                <w:rFonts w:ascii="Times New Roman" w:hAnsi="Times New Roman"/>
                <w:sz w:val="20"/>
                <w:szCs w:val="20"/>
                <w:u w:val="single"/>
              </w:rPr>
              <w:t>+</w:t>
            </w:r>
            <w:r w:rsidRPr="009641C9">
              <w:rPr>
                <w:rFonts w:ascii="Times New Roman" w:hAnsi="Times New Roman"/>
                <w:sz w:val="20"/>
                <w:szCs w:val="20"/>
              </w:rPr>
              <w:t>1.4530</w:t>
            </w:r>
            <w:r w:rsidRPr="009641C9">
              <w:rPr>
                <w:rFonts w:ascii="Times New Roman" w:hAnsi="Times New Roman"/>
                <w:sz w:val="20"/>
                <w:szCs w:val="20"/>
                <w:vertAlign w:val="superscript"/>
              </w:rPr>
              <w:t>a</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Mg</w:t>
            </w:r>
            <w:r w:rsidRPr="009641C9">
              <w:rPr>
                <w:rFonts w:ascii="Times New Roman" w:hAnsi="Times New Roman"/>
                <w:sz w:val="20"/>
                <w:szCs w:val="20"/>
                <w:vertAlign w:val="superscript"/>
              </w:rPr>
              <w:t>2+</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50.7</w:t>
            </w:r>
            <w:r w:rsidRPr="009641C9">
              <w:rPr>
                <w:rFonts w:ascii="Times New Roman" w:hAnsi="Times New Roman"/>
                <w:sz w:val="20"/>
                <w:szCs w:val="20"/>
                <w:u w:val="single"/>
              </w:rPr>
              <w:t>+</w:t>
            </w:r>
            <w:r w:rsidRPr="009641C9">
              <w:rPr>
                <w:rFonts w:ascii="Times New Roman" w:hAnsi="Times New Roman"/>
                <w:sz w:val="20"/>
                <w:szCs w:val="20"/>
              </w:rPr>
              <w:t>0.4096</w:t>
            </w:r>
            <w:r w:rsidRPr="009641C9">
              <w:rPr>
                <w:rFonts w:ascii="Times New Roman" w:hAnsi="Times New Roman"/>
                <w:sz w:val="20"/>
                <w:szCs w:val="20"/>
                <w:vertAlign w:val="superscript"/>
              </w:rPr>
              <w:t>b</w:t>
            </w:r>
          </w:p>
        </w:tc>
      </w:tr>
      <w:tr w:rsidR="000E65C0" w:rsidRPr="009641C9" w:rsidTr="00753A2F">
        <w:tc>
          <w:tcPr>
            <w:tcW w:w="2742"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minus Na</w:t>
            </w:r>
            <w:r w:rsidRPr="009641C9">
              <w:rPr>
                <w:rFonts w:ascii="Times New Roman" w:hAnsi="Times New Roman"/>
                <w:sz w:val="20"/>
                <w:szCs w:val="20"/>
                <w:vertAlign w:val="superscript"/>
              </w:rPr>
              <w:t>+</w:t>
            </w:r>
          </w:p>
        </w:tc>
        <w:tc>
          <w:tcPr>
            <w:tcW w:w="2273" w:type="dxa"/>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33.3</w:t>
            </w:r>
            <w:r w:rsidRPr="009641C9">
              <w:rPr>
                <w:rFonts w:ascii="Times New Roman" w:hAnsi="Times New Roman"/>
                <w:sz w:val="20"/>
                <w:szCs w:val="20"/>
                <w:u w:val="single"/>
              </w:rPr>
              <w:t>+</w:t>
            </w:r>
            <w:r w:rsidRPr="009641C9">
              <w:rPr>
                <w:rFonts w:ascii="Times New Roman" w:hAnsi="Times New Roman"/>
                <w:sz w:val="20"/>
                <w:szCs w:val="20"/>
              </w:rPr>
              <w:t>0.6667</w:t>
            </w:r>
            <w:r w:rsidRPr="009641C9">
              <w:rPr>
                <w:rFonts w:ascii="Times New Roman" w:hAnsi="Times New Roman"/>
                <w:sz w:val="20"/>
                <w:szCs w:val="20"/>
                <w:vertAlign w:val="superscript"/>
              </w:rPr>
              <w:t>ab</w:t>
            </w:r>
          </w:p>
        </w:tc>
      </w:tr>
      <w:tr w:rsidR="000E65C0" w:rsidRPr="009641C9" w:rsidTr="00753A2F">
        <w:tc>
          <w:tcPr>
            <w:tcW w:w="2742"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Complete medium + all elements</w:t>
            </w:r>
          </w:p>
        </w:tc>
        <w:tc>
          <w:tcPr>
            <w:tcW w:w="2273" w:type="dxa"/>
            <w:tcBorders>
              <w:bottom w:val="single" w:sz="4" w:space="0" w:color="auto"/>
            </w:tcBorders>
          </w:tcPr>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53.30</w:t>
            </w:r>
            <w:r w:rsidRPr="009641C9">
              <w:rPr>
                <w:rFonts w:ascii="Times New Roman" w:hAnsi="Times New Roman"/>
                <w:sz w:val="20"/>
                <w:szCs w:val="20"/>
                <w:u w:val="single"/>
              </w:rPr>
              <w:t>+</w:t>
            </w:r>
            <w:r w:rsidRPr="009641C9">
              <w:rPr>
                <w:rFonts w:ascii="Times New Roman" w:hAnsi="Times New Roman"/>
                <w:sz w:val="20"/>
                <w:szCs w:val="20"/>
              </w:rPr>
              <w:t>7.264</w:t>
            </w:r>
            <w:r w:rsidRPr="009641C9">
              <w:rPr>
                <w:rFonts w:ascii="Times New Roman" w:hAnsi="Times New Roman"/>
                <w:sz w:val="20"/>
                <w:szCs w:val="20"/>
                <w:vertAlign w:val="superscript"/>
              </w:rPr>
              <w:t>bc</w:t>
            </w:r>
          </w:p>
        </w:tc>
      </w:tr>
    </w:tbl>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Data are means of three replicates </w:t>
      </w:r>
      <w:r w:rsidRPr="009641C9">
        <w:rPr>
          <w:rFonts w:ascii="Times New Roman" w:hAnsi="Times New Roman"/>
          <w:sz w:val="20"/>
          <w:szCs w:val="20"/>
          <w:u w:val="single"/>
        </w:rPr>
        <w:t>+</w:t>
      </w:r>
      <w:r w:rsidRPr="009641C9">
        <w:rPr>
          <w:rFonts w:ascii="Times New Roman" w:hAnsi="Times New Roman"/>
          <w:sz w:val="20"/>
          <w:szCs w:val="20"/>
        </w:rPr>
        <w:t xml:space="preserve"> SEM. Values followed by the same letters are not significantly different by Duncan’s multiple range test (</w:t>
      </w:r>
      <w:r w:rsidRPr="009641C9">
        <w:rPr>
          <w:rFonts w:ascii="Times New Roman" w:hAnsi="Times New Roman"/>
          <w:i/>
          <w:sz w:val="20"/>
          <w:szCs w:val="20"/>
        </w:rPr>
        <w:t>P</w:t>
      </w:r>
      <w:r w:rsidRPr="009641C9">
        <w:rPr>
          <w:rFonts w:ascii="Times New Roman" w:hAnsi="Times New Roman"/>
          <w:sz w:val="20"/>
          <w:szCs w:val="20"/>
        </w:rPr>
        <w:t xml:space="preserve"> = 0.01)</w:t>
      </w:r>
    </w:p>
    <w:p w:rsidR="000E65C0" w:rsidRPr="009641C9" w:rsidRDefault="000E65C0" w:rsidP="00753A2F">
      <w:pPr>
        <w:spacing w:line="240" w:lineRule="auto"/>
        <w:rPr>
          <w:rFonts w:ascii="Times New Roman" w:hAnsi="Times New Roman"/>
          <w:sz w:val="20"/>
          <w:szCs w:val="20"/>
        </w:rPr>
      </w:pPr>
    </w:p>
    <w:p w:rsidR="000E65C0" w:rsidRDefault="000E65C0" w:rsidP="00753A2F">
      <w:pPr>
        <w:spacing w:line="240" w:lineRule="auto"/>
        <w:ind w:firstLine="0"/>
        <w:rPr>
          <w:rFonts w:ascii="Times New Roman" w:hAnsi="Times New Roman"/>
          <w:sz w:val="20"/>
          <w:szCs w:val="20"/>
        </w:rPr>
      </w:pPr>
    </w:p>
    <w:p w:rsidR="000E65C0" w:rsidRPr="009641C9"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In the series of macroelements investigated in this study, a complete medium without calcium gave the poorest growth (15.0</w:t>
      </w:r>
      <w:r w:rsidRPr="009641C9">
        <w:rPr>
          <w:rFonts w:ascii="Times New Roman" w:hAnsi="Times New Roman"/>
          <w:sz w:val="20"/>
          <w:szCs w:val="20"/>
          <w:u w:val="single"/>
        </w:rPr>
        <w:t>+</w:t>
      </w:r>
      <w:r w:rsidRPr="009641C9">
        <w:rPr>
          <w:rFonts w:ascii="Times New Roman" w:hAnsi="Times New Roman"/>
          <w:sz w:val="20"/>
          <w:szCs w:val="20"/>
        </w:rPr>
        <w:t>0.7676 mg/50 cm</w:t>
      </w:r>
      <w:r w:rsidRPr="009641C9">
        <w:rPr>
          <w:rFonts w:ascii="Times New Roman" w:hAnsi="Times New Roman"/>
          <w:sz w:val="20"/>
          <w:szCs w:val="20"/>
          <w:vertAlign w:val="superscript"/>
        </w:rPr>
        <w:t>3</w:t>
      </w:r>
      <w:r w:rsidRPr="009641C9">
        <w:rPr>
          <w:rFonts w:ascii="Times New Roman" w:hAnsi="Times New Roman"/>
          <w:sz w:val="20"/>
          <w:szCs w:val="20"/>
        </w:rPr>
        <w:t>), followed by a complete medium without sodium and potassium with mycelial weights of 33.3</w:t>
      </w:r>
      <w:r w:rsidRPr="009641C9">
        <w:rPr>
          <w:rFonts w:ascii="Times New Roman" w:hAnsi="Times New Roman"/>
          <w:sz w:val="20"/>
          <w:szCs w:val="20"/>
          <w:u w:val="single"/>
        </w:rPr>
        <w:t>+</w:t>
      </w:r>
      <w:r w:rsidRPr="009641C9">
        <w:rPr>
          <w:rFonts w:ascii="Times New Roman" w:hAnsi="Times New Roman"/>
          <w:sz w:val="20"/>
          <w:szCs w:val="20"/>
        </w:rPr>
        <w:t>0.6667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and 48.6</w:t>
      </w:r>
      <w:r w:rsidRPr="009641C9">
        <w:rPr>
          <w:rFonts w:ascii="Times New Roman" w:hAnsi="Times New Roman"/>
          <w:sz w:val="20"/>
          <w:szCs w:val="20"/>
          <w:u w:val="single"/>
        </w:rPr>
        <w:t>+</w:t>
      </w:r>
      <w:r w:rsidRPr="009641C9">
        <w:rPr>
          <w:rFonts w:ascii="Times New Roman" w:hAnsi="Times New Roman"/>
          <w:sz w:val="20"/>
          <w:szCs w:val="20"/>
        </w:rPr>
        <w:t>1.4530 mg/50 cm</w:t>
      </w:r>
      <w:r w:rsidRPr="009641C9">
        <w:rPr>
          <w:rFonts w:ascii="Times New Roman" w:hAnsi="Times New Roman"/>
          <w:sz w:val="20"/>
          <w:szCs w:val="20"/>
          <w:vertAlign w:val="superscript"/>
        </w:rPr>
        <w:t>3</w:t>
      </w:r>
      <w:r w:rsidRPr="009641C9">
        <w:rPr>
          <w:rFonts w:ascii="Times New Roman" w:hAnsi="Times New Roman"/>
          <w:sz w:val="20"/>
          <w:szCs w:val="20"/>
        </w:rPr>
        <w:t xml:space="preserve"> respectively while a complete medium without magnesium had the best growth (50.7+0.4096 mg/50 cm</w:t>
      </w:r>
      <w:r w:rsidRPr="009641C9">
        <w:rPr>
          <w:rFonts w:ascii="Times New Roman" w:hAnsi="Times New Roman"/>
          <w:sz w:val="20"/>
          <w:szCs w:val="20"/>
          <w:vertAlign w:val="superscript"/>
        </w:rPr>
        <w:t>3</w:t>
      </w:r>
      <w:r w:rsidRPr="009641C9">
        <w:rPr>
          <w:rFonts w:ascii="Times New Roman" w:hAnsi="Times New Roman"/>
          <w:sz w:val="20"/>
          <w:szCs w:val="20"/>
        </w:rPr>
        <w:t>) (Table 3). This result implies that all the macroelements investigated in this study play</w:t>
      </w:r>
      <w:r>
        <w:rPr>
          <w:rFonts w:ascii="Times New Roman" w:hAnsi="Times New Roman"/>
          <w:sz w:val="20"/>
          <w:szCs w:val="20"/>
        </w:rPr>
        <w:t xml:space="preserve"> significant role in the </w:t>
      </w:r>
      <w:r w:rsidRPr="009641C9">
        <w:rPr>
          <w:rFonts w:ascii="Times New Roman" w:hAnsi="Times New Roman"/>
          <w:sz w:val="20"/>
          <w:szCs w:val="20"/>
        </w:rPr>
        <w:t xml:space="preserve">growth of this </w:t>
      </w:r>
      <w:r w:rsidRPr="009641C9">
        <w:rPr>
          <w:rFonts w:ascii="Times New Roman" w:hAnsi="Times New Roman"/>
          <w:i/>
          <w:sz w:val="20"/>
          <w:szCs w:val="20"/>
        </w:rPr>
        <w:t>Rhizopus</w:t>
      </w:r>
      <w:r w:rsidRPr="009641C9">
        <w:rPr>
          <w:rFonts w:ascii="Times New Roman" w:hAnsi="Times New Roman"/>
          <w:sz w:val="20"/>
          <w:szCs w:val="20"/>
        </w:rPr>
        <w:t xml:space="preserve"> sp. with calcium being the element probable needed most. Calcium has been reported to play a significant role in cell regulation, maintenance of cell structure and cell differentiation process (Dominguez, 2004), hence, a poor growth observed in the calcium free medium. Poor growth recorded in the potassium-free medium could be a as a result of improper regulation of cellular osmotic potential which brings about turgor pressure needed for fungal growth (Jonathan and Fasidi, 2003). Magnesium is reported to act as cofactor for many enzymes, complexes with ATP and also stabilizes ribosome and cell membrane (28) confirming the poor growth observed in the Magnesium-free medium.</w:t>
      </w:r>
    </w:p>
    <w:p w:rsidR="000E65C0" w:rsidRDefault="000E65C0" w:rsidP="00753A2F">
      <w:pPr>
        <w:spacing w:line="240" w:lineRule="auto"/>
        <w:ind w:firstLine="0"/>
        <w:rPr>
          <w:rFonts w:ascii="Times New Roman" w:hAnsi="Times New Roman"/>
          <w:sz w:val="20"/>
          <w:szCs w:val="20"/>
        </w:rPr>
      </w:pPr>
      <w:r w:rsidRPr="009641C9">
        <w:rPr>
          <w:rFonts w:ascii="Times New Roman" w:hAnsi="Times New Roman"/>
          <w:sz w:val="20"/>
          <w:szCs w:val="20"/>
        </w:rPr>
        <w:t xml:space="preserve">        In conclusion, this paper reports that for the cultivation of this Ochratoxin A-degrading </w:t>
      </w:r>
      <w:r w:rsidRPr="009641C9">
        <w:rPr>
          <w:rFonts w:ascii="Times New Roman" w:hAnsi="Times New Roman"/>
          <w:i/>
          <w:sz w:val="20"/>
          <w:szCs w:val="20"/>
        </w:rPr>
        <w:t>Rhizopus</w:t>
      </w:r>
      <w:r w:rsidRPr="009641C9">
        <w:rPr>
          <w:rFonts w:ascii="Times New Roman" w:hAnsi="Times New Roman"/>
          <w:sz w:val="20"/>
          <w:szCs w:val="20"/>
        </w:rPr>
        <w:t xml:space="preserve"> sp. on synthetic media, a pH 5.0, temperature of 30 ºC will be appropriate. Also various mineral elements such as Calcium, Magnesium, Sodium and Potassium (among the macroelements) and Manganese, Zinc, and Iron (among the microelements) needed to be included in synthetic medium for optimum growth of the </w:t>
      </w:r>
      <w:r w:rsidRPr="009641C9">
        <w:rPr>
          <w:rFonts w:ascii="Times New Roman" w:hAnsi="Times New Roman"/>
          <w:i/>
          <w:sz w:val="20"/>
          <w:szCs w:val="20"/>
        </w:rPr>
        <w:t>Rhizopus</w:t>
      </w:r>
      <w:r w:rsidRPr="009641C9">
        <w:rPr>
          <w:rFonts w:ascii="Times New Roman" w:hAnsi="Times New Roman"/>
          <w:sz w:val="20"/>
          <w:szCs w:val="20"/>
        </w:rPr>
        <w:t xml:space="preserve"> sp. Information such as this can be employed in the use of this organism for decontamination and detoxification of OTA-contaminated food and feed commodities thereby, reducing the problems associated with the exposure of humans and animals to OTA-contaminated food and feed commodities in these areas.</w:t>
      </w:r>
    </w:p>
    <w:p w:rsidR="000E65C0" w:rsidRPr="009641C9" w:rsidRDefault="000E65C0" w:rsidP="00753A2F">
      <w:pPr>
        <w:spacing w:line="240" w:lineRule="auto"/>
        <w:ind w:firstLine="0"/>
        <w:rPr>
          <w:rFonts w:ascii="Times New Roman" w:hAnsi="Times New Roman"/>
          <w:sz w:val="20"/>
          <w:szCs w:val="20"/>
        </w:rPr>
      </w:pP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b/>
          <w:sz w:val="20"/>
          <w:szCs w:val="20"/>
        </w:rPr>
        <w:t>Acknowledgment</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 xml:space="preserve">        The authors are grateful to the Mrs B. Atobatele of the Department of Biological sciences, Bowen University Iwo, for technical assistance provided during the course of this work.</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b/>
          <w:sz w:val="20"/>
          <w:szCs w:val="20"/>
        </w:rPr>
        <w:t>Correspondence to</w:t>
      </w:r>
      <w:r w:rsidRPr="009641C9">
        <w:rPr>
          <w:rFonts w:ascii="Times New Roman" w:hAnsi="Times New Roman"/>
          <w:sz w:val="20"/>
          <w:szCs w:val="20"/>
        </w:rPr>
        <w:t>:</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Garuba Emmanuel O.</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Department of Biological sciences,</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Bowen University, Iwo</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Osun State, Nigeria</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Telephone +234-803-444-4578</w:t>
      </w:r>
    </w:p>
    <w:p w:rsidR="000E65C0" w:rsidRPr="009641C9" w:rsidRDefault="000E65C0" w:rsidP="00753A2F">
      <w:pPr>
        <w:autoSpaceDE w:val="0"/>
        <w:autoSpaceDN w:val="0"/>
        <w:adjustRightInd w:val="0"/>
        <w:spacing w:line="240" w:lineRule="auto"/>
        <w:ind w:firstLine="0"/>
        <w:rPr>
          <w:rFonts w:ascii="Times New Roman" w:hAnsi="Times New Roman"/>
          <w:sz w:val="20"/>
          <w:szCs w:val="20"/>
        </w:rPr>
      </w:pPr>
      <w:r w:rsidRPr="009641C9">
        <w:rPr>
          <w:rFonts w:ascii="Times New Roman" w:hAnsi="Times New Roman"/>
          <w:sz w:val="20"/>
          <w:szCs w:val="20"/>
        </w:rPr>
        <w:t>e-mail;</w:t>
      </w:r>
      <w:hyperlink r:id="rId13" w:history="1">
        <w:r w:rsidRPr="009641C9">
          <w:rPr>
            <w:rStyle w:val="Hyperlink"/>
            <w:rFonts w:ascii="Times New Roman" w:hAnsi="Times New Roman"/>
            <w:sz w:val="20"/>
            <w:szCs w:val="20"/>
          </w:rPr>
          <w:t>oluwaseungaruba@live.com</w:t>
        </w:r>
      </w:hyperlink>
      <w:r w:rsidRPr="009641C9">
        <w:rPr>
          <w:rFonts w:ascii="Times New Roman" w:hAnsi="Times New Roman"/>
          <w:sz w:val="20"/>
          <w:szCs w:val="20"/>
        </w:rPr>
        <w:t xml:space="preserve">, </w:t>
      </w:r>
      <w:hyperlink r:id="rId14" w:history="1">
        <w:r w:rsidRPr="009641C9">
          <w:rPr>
            <w:rStyle w:val="Hyperlink"/>
            <w:rFonts w:ascii="Times New Roman" w:hAnsi="Times New Roman"/>
            <w:sz w:val="20"/>
            <w:szCs w:val="20"/>
          </w:rPr>
          <w:t>oluwaseungaruba@yahoo.com</w:t>
        </w:r>
      </w:hyperlink>
      <w:r w:rsidRPr="009641C9">
        <w:rPr>
          <w:rFonts w:ascii="Times New Roman" w:hAnsi="Times New Roman"/>
          <w:sz w:val="20"/>
          <w:szCs w:val="20"/>
        </w:rPr>
        <w:t xml:space="preserve"> </w:t>
      </w:r>
    </w:p>
    <w:p w:rsidR="000E65C0" w:rsidRPr="009641C9" w:rsidRDefault="000E65C0" w:rsidP="00753A2F">
      <w:pPr>
        <w:spacing w:line="240" w:lineRule="auto"/>
        <w:ind w:firstLine="0"/>
        <w:rPr>
          <w:rFonts w:ascii="Times New Roman" w:hAnsi="Times New Roman"/>
          <w:b/>
          <w:sz w:val="20"/>
          <w:szCs w:val="20"/>
        </w:rPr>
      </w:pPr>
    </w:p>
    <w:p w:rsidR="000E65C0" w:rsidRPr="009641C9" w:rsidRDefault="000E65C0" w:rsidP="00753A2F">
      <w:pPr>
        <w:spacing w:line="240" w:lineRule="auto"/>
        <w:ind w:left="426" w:hanging="284"/>
        <w:rPr>
          <w:rFonts w:ascii="Times New Roman" w:hAnsi="Times New Roman"/>
          <w:b/>
          <w:sz w:val="20"/>
          <w:szCs w:val="20"/>
        </w:rPr>
      </w:pPr>
      <w:r w:rsidRPr="009641C9">
        <w:rPr>
          <w:rFonts w:ascii="Times New Roman" w:hAnsi="Times New Roman"/>
          <w:b/>
          <w:sz w:val="20"/>
          <w:szCs w:val="20"/>
        </w:rPr>
        <w:t xml:space="preserve">References </w:t>
      </w:r>
    </w:p>
    <w:p w:rsidR="000E65C0" w:rsidRPr="009641C9" w:rsidRDefault="000E65C0" w:rsidP="00753A2F">
      <w:pPr>
        <w:numPr>
          <w:ilvl w:val="0"/>
          <w:numId w:val="2"/>
        </w:numPr>
        <w:autoSpaceDE w:val="0"/>
        <w:autoSpaceDN w:val="0"/>
        <w:adjustRightInd w:val="0"/>
        <w:spacing w:line="240" w:lineRule="auto"/>
        <w:rPr>
          <w:rFonts w:ascii="Times New Roman" w:hAnsi="Times New Roman"/>
          <w:bCs/>
          <w:sz w:val="20"/>
          <w:szCs w:val="20"/>
        </w:rPr>
      </w:pPr>
      <w:r w:rsidRPr="009641C9">
        <w:rPr>
          <w:rFonts w:ascii="Times New Roman" w:hAnsi="Times New Roman"/>
          <w:bCs/>
          <w:sz w:val="20"/>
          <w:szCs w:val="20"/>
        </w:rPr>
        <w:t xml:space="preserve">Abrunhosa, L., Robert R., Paterson, M. and Venâncio, A. Biodegradation of Ochratoxin A for food and feed decontamination. </w:t>
      </w:r>
      <w:r w:rsidRPr="009641C9">
        <w:rPr>
          <w:rFonts w:ascii="Times New Roman" w:hAnsi="Times New Roman"/>
          <w:i/>
          <w:iCs/>
          <w:sz w:val="20"/>
          <w:szCs w:val="20"/>
        </w:rPr>
        <w:t>Toxins</w:t>
      </w:r>
      <w:r w:rsidRPr="009641C9">
        <w:rPr>
          <w:rFonts w:ascii="Times New Roman" w:hAnsi="Times New Roman"/>
          <w:iCs/>
          <w:sz w:val="20"/>
          <w:szCs w:val="20"/>
        </w:rPr>
        <w:t xml:space="preserve"> </w:t>
      </w:r>
      <w:r w:rsidRPr="009641C9">
        <w:rPr>
          <w:rFonts w:ascii="Times New Roman" w:hAnsi="Times New Roman"/>
          <w:bCs/>
          <w:sz w:val="20"/>
          <w:szCs w:val="20"/>
        </w:rPr>
        <w:t>2010;</w:t>
      </w:r>
      <w:r w:rsidRPr="009641C9">
        <w:rPr>
          <w:rFonts w:ascii="Times New Roman" w:hAnsi="Times New Roman"/>
          <w:sz w:val="20"/>
          <w:szCs w:val="20"/>
        </w:rPr>
        <w:t xml:space="preserve"> </w:t>
      </w:r>
      <w:r w:rsidRPr="009641C9">
        <w:rPr>
          <w:rFonts w:ascii="Times New Roman" w:hAnsi="Times New Roman"/>
          <w:iCs/>
          <w:sz w:val="20"/>
          <w:szCs w:val="20"/>
        </w:rPr>
        <w:t>2</w:t>
      </w:r>
      <w:r w:rsidRPr="009641C9">
        <w:rPr>
          <w:rFonts w:ascii="Times New Roman" w:hAnsi="Times New Roman"/>
          <w:sz w:val="20"/>
          <w:szCs w:val="20"/>
        </w:rPr>
        <w:t>: 1078-1099.</w:t>
      </w:r>
    </w:p>
    <w:p w:rsidR="000E65C0" w:rsidRPr="009641C9" w:rsidRDefault="000E65C0" w:rsidP="00753A2F">
      <w:pPr>
        <w:numPr>
          <w:ilvl w:val="0"/>
          <w:numId w:val="2"/>
        </w:numPr>
        <w:autoSpaceDE w:val="0"/>
        <w:autoSpaceDN w:val="0"/>
        <w:adjustRightInd w:val="0"/>
        <w:spacing w:line="240" w:lineRule="auto"/>
        <w:rPr>
          <w:rFonts w:ascii="Times New Roman" w:hAnsi="Times New Roman"/>
          <w:bCs/>
          <w:sz w:val="20"/>
          <w:szCs w:val="20"/>
        </w:rPr>
      </w:pPr>
      <w:r w:rsidRPr="009641C9">
        <w:rPr>
          <w:rFonts w:ascii="Times New Roman" w:hAnsi="Times New Roman"/>
          <w:sz w:val="20"/>
          <w:szCs w:val="20"/>
        </w:rPr>
        <w:t xml:space="preserve">Abrunhosa, L., Serra, R. and Venancio, A. </w:t>
      </w:r>
      <w:r w:rsidRPr="009641C9">
        <w:rPr>
          <w:rFonts w:ascii="Times New Roman" w:hAnsi="Times New Roman"/>
          <w:bCs/>
          <w:sz w:val="20"/>
          <w:szCs w:val="20"/>
        </w:rPr>
        <w:t>Biodegradation of Ochratoxin A by Fungi isolated from Grapes. Journal of  Agriculture and Food chemistry 2002; 50:7493-7496.</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bCs/>
          <w:sz w:val="20"/>
          <w:szCs w:val="20"/>
        </w:rPr>
        <w:t>Bakutis, B., Baliukoniene, V. and Paskevicius, A. 2005. Use of Biological Method For Detoxification Of Mycotoxins. Botanica Lithuanica, Suppl</w:t>
      </w:r>
      <w:r w:rsidRPr="009641C9">
        <w:rPr>
          <w:rFonts w:ascii="Times New Roman" w:hAnsi="Times New Roman"/>
          <w:b/>
          <w:bCs/>
          <w:sz w:val="20"/>
          <w:szCs w:val="20"/>
        </w:rPr>
        <w:t>.</w:t>
      </w:r>
      <w:r w:rsidRPr="009641C9">
        <w:rPr>
          <w:rFonts w:ascii="Times New Roman" w:hAnsi="Times New Roman"/>
          <w:sz w:val="20"/>
          <w:szCs w:val="20"/>
        </w:rPr>
        <w:t xml:space="preserve"> 2005;</w:t>
      </w:r>
      <w:r w:rsidRPr="009641C9">
        <w:rPr>
          <w:rFonts w:ascii="Times New Roman" w:hAnsi="Times New Roman"/>
          <w:b/>
          <w:bCs/>
          <w:sz w:val="20"/>
          <w:szCs w:val="20"/>
        </w:rPr>
        <w:t xml:space="preserve"> 7</w:t>
      </w:r>
      <w:r w:rsidRPr="009641C9">
        <w:rPr>
          <w:rFonts w:ascii="Times New Roman" w:hAnsi="Times New Roman"/>
          <w:sz w:val="20"/>
          <w:szCs w:val="20"/>
        </w:rPr>
        <w:t>: 123–129.</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Burge, H. How Does Heat Affect Fungi? The Environmental Reporter 2006; 4(3): 1-3.</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Dix, N. J. and Webster, J. Fungal ecology. London: Chapman &amp; Hall, 1995.</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Dominguez, D. C. Calcium signalling in Bacteria. Molecular Microbiology 2004; 54(2): 291-297.</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Duncan, D B. </w:t>
      </w:r>
      <w:r w:rsidRPr="009641C9">
        <w:rPr>
          <w:rFonts w:ascii="Times New Roman" w:hAnsi="Times New Roman"/>
          <w:iCs/>
          <w:sz w:val="20"/>
          <w:szCs w:val="20"/>
        </w:rPr>
        <w:t>Multiple range and multiple F tests</w:t>
      </w:r>
      <w:r w:rsidRPr="009641C9">
        <w:rPr>
          <w:rFonts w:ascii="Times New Roman" w:hAnsi="Times New Roman"/>
          <w:sz w:val="20"/>
          <w:szCs w:val="20"/>
        </w:rPr>
        <w:t>. Biometrics 1955; 11:1–42,.</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Fasidi, I. O. and Jonathan, S. G. Growth requirements of V.esculenta (Mass) Singer, a Nigerian Edible Mushroom. Chem. Mikrobiol. Technol. Lebensm 1994; 16:5/6.151-155. </w:t>
      </w:r>
    </w:p>
    <w:p w:rsidR="000E65C0" w:rsidRPr="009641C9" w:rsidRDefault="000E65C0" w:rsidP="00753A2F">
      <w:pPr>
        <w:numPr>
          <w:ilvl w:val="0"/>
          <w:numId w:val="2"/>
        </w:numPr>
        <w:autoSpaceDE w:val="0"/>
        <w:autoSpaceDN w:val="0"/>
        <w:adjustRightInd w:val="0"/>
        <w:spacing w:line="240" w:lineRule="auto"/>
        <w:rPr>
          <w:rFonts w:ascii="Times New Roman" w:hAnsi="Times New Roman"/>
          <w:color w:val="000000"/>
          <w:sz w:val="20"/>
          <w:szCs w:val="20"/>
        </w:rPr>
      </w:pPr>
      <w:r w:rsidRPr="009641C9">
        <w:rPr>
          <w:rFonts w:ascii="Times New Roman" w:hAnsi="Times New Roman"/>
          <w:color w:val="000000"/>
          <w:sz w:val="20"/>
          <w:szCs w:val="20"/>
        </w:rPr>
        <w:t xml:space="preserve">Fasidi, I. O. and Olorunmaiye, K. S. Studies on the requirements for vegetative growth of </w:t>
      </w:r>
      <w:r w:rsidRPr="009641C9">
        <w:rPr>
          <w:rFonts w:ascii="Times New Roman" w:hAnsi="Times New Roman"/>
          <w:i/>
          <w:color w:val="000000"/>
          <w:sz w:val="20"/>
          <w:szCs w:val="20"/>
        </w:rPr>
        <w:t>Pleurotus tuber-reqium</w:t>
      </w:r>
      <w:r w:rsidRPr="009641C9">
        <w:rPr>
          <w:rFonts w:ascii="Times New Roman" w:hAnsi="Times New Roman"/>
          <w:color w:val="000000"/>
          <w:sz w:val="20"/>
          <w:szCs w:val="20"/>
        </w:rPr>
        <w:t xml:space="preserve"> (Fr.) Singer a Nigerian Mushroom. Journal of Food Chemistry 1994; 50: 397-401.</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Fink-Gremmels, J. Conclusions from the workshops on ochratoxin A in food: recent developments and significance, organized by ILSI Europe in Baden (Austria). Food Additives Contaminants 2005; 22 (Suppl. 1), 1–5.</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Fuchs, S., Sontag, G., Stidl, R., Ehrlich, V., Kundi, M. and Knasmuller, S. Detoxification of patulin and ochratoxin A, two abundant mycotoxins, by lactic acid bacteria. Food and Chemical Toxicology 2008 46:1398–1407.</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Glenn, A.E.  Mycotoxigenic </w:t>
      </w:r>
      <w:r w:rsidRPr="009641C9">
        <w:rPr>
          <w:rFonts w:ascii="Times New Roman" w:hAnsi="Times New Roman"/>
          <w:i/>
          <w:iCs/>
          <w:sz w:val="20"/>
          <w:szCs w:val="20"/>
        </w:rPr>
        <w:t xml:space="preserve">Fusarium </w:t>
      </w:r>
      <w:r w:rsidRPr="009641C9">
        <w:rPr>
          <w:rFonts w:ascii="Times New Roman" w:hAnsi="Times New Roman"/>
          <w:sz w:val="20"/>
          <w:szCs w:val="20"/>
        </w:rPr>
        <w:t xml:space="preserve">species in animal feed. In: Morgavi, D.P., Riley, R.T. (Eds.), </w:t>
      </w:r>
      <w:r w:rsidRPr="009641C9">
        <w:rPr>
          <w:rFonts w:ascii="Times New Roman" w:hAnsi="Times New Roman"/>
          <w:i/>
          <w:iCs/>
          <w:sz w:val="20"/>
          <w:szCs w:val="20"/>
        </w:rPr>
        <w:t xml:space="preserve">Fusarium </w:t>
      </w:r>
      <w:r w:rsidRPr="009641C9">
        <w:rPr>
          <w:rFonts w:ascii="Times New Roman" w:hAnsi="Times New Roman"/>
          <w:sz w:val="20"/>
          <w:szCs w:val="20"/>
        </w:rPr>
        <w:t>and their toxins: Mycology, occurrence, toxicity, control and economic impact. Animal and Feed Science Technology, 2007.</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color w:val="231F20"/>
          <w:sz w:val="20"/>
          <w:szCs w:val="20"/>
        </w:rPr>
        <w:t>Grffin, D. H. Fungal Physiology (2</w:t>
      </w:r>
      <w:r w:rsidRPr="009641C9">
        <w:rPr>
          <w:rFonts w:ascii="Times New Roman" w:hAnsi="Times New Roman"/>
          <w:color w:val="231F20"/>
          <w:sz w:val="20"/>
          <w:szCs w:val="20"/>
          <w:vertAlign w:val="superscript"/>
        </w:rPr>
        <w:t>nd</w:t>
      </w:r>
      <w:r w:rsidRPr="009641C9">
        <w:rPr>
          <w:rFonts w:ascii="Times New Roman" w:hAnsi="Times New Roman"/>
          <w:color w:val="231F20"/>
          <w:sz w:val="20"/>
          <w:szCs w:val="20"/>
        </w:rPr>
        <w:t xml:space="preserve"> Ed) New York. Wiley Liss.</w:t>
      </w:r>
      <w:r w:rsidRPr="009641C9">
        <w:rPr>
          <w:rFonts w:ascii="Times New Roman" w:hAnsi="Times New Roman"/>
          <w:color w:val="000000"/>
          <w:sz w:val="20"/>
          <w:szCs w:val="20"/>
        </w:rPr>
        <w:t xml:space="preserve"> </w:t>
      </w:r>
      <w:r w:rsidRPr="009641C9">
        <w:rPr>
          <w:rFonts w:ascii="Times New Roman" w:hAnsi="Times New Roman"/>
          <w:color w:val="231F20"/>
          <w:sz w:val="20"/>
          <w:szCs w:val="20"/>
        </w:rPr>
        <w:t>1994.</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Huang, L. P., Jin, B., Lant, P and Zhou, J. Biotechnological production of lactic acid integrated with potato wastewater treatment by </w:t>
      </w:r>
      <w:r w:rsidRPr="009641C9">
        <w:rPr>
          <w:rFonts w:ascii="Times New Roman" w:hAnsi="Times New Roman"/>
          <w:i/>
          <w:iCs/>
          <w:sz w:val="20"/>
          <w:szCs w:val="20"/>
        </w:rPr>
        <w:t>Rhizopus arrhizus</w:t>
      </w:r>
      <w:r w:rsidRPr="009641C9">
        <w:rPr>
          <w:rFonts w:ascii="Times New Roman" w:hAnsi="Times New Roman"/>
          <w:sz w:val="20"/>
          <w:szCs w:val="20"/>
        </w:rPr>
        <w:t>, Journal of Chemical Technology and Biotechnology 2003; 78: 899–906.</w:t>
      </w:r>
    </w:p>
    <w:p w:rsidR="000E65C0" w:rsidRPr="009641C9" w:rsidRDefault="000E65C0" w:rsidP="00753A2F">
      <w:pPr>
        <w:numPr>
          <w:ilvl w:val="0"/>
          <w:numId w:val="2"/>
        </w:numPr>
        <w:autoSpaceDE w:val="0"/>
        <w:autoSpaceDN w:val="0"/>
        <w:adjustRightInd w:val="0"/>
        <w:spacing w:line="240" w:lineRule="auto"/>
        <w:rPr>
          <w:rFonts w:ascii="Times New Roman" w:hAnsi="Times New Roman"/>
          <w:color w:val="231F20"/>
          <w:sz w:val="20"/>
          <w:szCs w:val="20"/>
        </w:rPr>
      </w:pPr>
      <w:r w:rsidRPr="009641C9">
        <w:rPr>
          <w:rFonts w:ascii="Times New Roman" w:hAnsi="Times New Roman"/>
          <w:color w:val="231F20"/>
          <w:sz w:val="20"/>
          <w:szCs w:val="20"/>
        </w:rPr>
        <w:t>IARC (International Agency for Research on Cancer) Ochratoxin A. IARC. Monogr. Eval. Carcinog. Risks Hum.: Some Naturally Occurring Substances, Food Items and Constituents, Aromatic Amines and Mycotoxins 1993; 56: 26–32.</w:t>
      </w:r>
    </w:p>
    <w:p w:rsidR="000E65C0" w:rsidRPr="009641C9" w:rsidRDefault="000E65C0" w:rsidP="00753A2F">
      <w:pPr>
        <w:numPr>
          <w:ilvl w:val="0"/>
          <w:numId w:val="2"/>
        </w:numPr>
        <w:autoSpaceDE w:val="0"/>
        <w:autoSpaceDN w:val="0"/>
        <w:adjustRightInd w:val="0"/>
        <w:spacing w:line="240" w:lineRule="auto"/>
        <w:rPr>
          <w:rFonts w:ascii="Times New Roman" w:hAnsi="Times New Roman"/>
          <w:color w:val="231F20"/>
          <w:sz w:val="20"/>
          <w:szCs w:val="20"/>
        </w:rPr>
      </w:pPr>
      <w:r w:rsidRPr="009641C9">
        <w:rPr>
          <w:rFonts w:ascii="Times New Roman" w:hAnsi="Times New Roman"/>
          <w:sz w:val="20"/>
          <w:szCs w:val="20"/>
        </w:rPr>
        <w:t xml:space="preserve">Jonathan, S. O. and Fasidi I.O. Requirements for vegetative growth of </w:t>
      </w:r>
      <w:r w:rsidRPr="009641C9">
        <w:rPr>
          <w:rFonts w:ascii="Times New Roman" w:hAnsi="Times New Roman"/>
          <w:i/>
          <w:sz w:val="20"/>
          <w:szCs w:val="20"/>
        </w:rPr>
        <w:t>Tricholoma lobayensis</w:t>
      </w:r>
      <w:r w:rsidRPr="009641C9">
        <w:rPr>
          <w:rFonts w:ascii="Times New Roman" w:hAnsi="Times New Roman"/>
          <w:sz w:val="20"/>
          <w:szCs w:val="20"/>
        </w:rPr>
        <w:t xml:space="preserve"> (Heim), a Nigerian edible fungus. Advances in Food Science 2003; 25(3): 91-95.</w:t>
      </w:r>
    </w:p>
    <w:p w:rsidR="000E65C0" w:rsidRPr="009641C9" w:rsidRDefault="000E65C0" w:rsidP="00753A2F">
      <w:pPr>
        <w:numPr>
          <w:ilvl w:val="0"/>
          <w:numId w:val="2"/>
        </w:numPr>
        <w:tabs>
          <w:tab w:val="left" w:pos="540"/>
        </w:tabs>
        <w:spacing w:line="240" w:lineRule="auto"/>
        <w:rPr>
          <w:rFonts w:ascii="Times New Roman" w:hAnsi="Times New Roman"/>
          <w:sz w:val="20"/>
          <w:szCs w:val="20"/>
        </w:rPr>
      </w:pPr>
      <w:r w:rsidRPr="009641C9">
        <w:rPr>
          <w:rFonts w:ascii="Times New Roman" w:hAnsi="Times New Roman"/>
          <w:sz w:val="20"/>
          <w:szCs w:val="20"/>
        </w:rPr>
        <w:t>Jouany, J. P. Methods for preventing, decontaminating and minimizing the toxicity of mycotoxins in feeds. Animal Feed Science and Technology 2007; 137: 342-362.</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Kungus, J. Factors that affect the growth of moulds </w:t>
      </w:r>
      <w:hyperlink r:id="rId15" w:history="1">
        <w:r w:rsidRPr="009641C9">
          <w:rPr>
            <w:rStyle w:val="Hyperlink"/>
            <w:rFonts w:ascii="Times New Roman" w:hAnsi="Times New Roman"/>
            <w:sz w:val="20"/>
            <w:szCs w:val="20"/>
          </w:rPr>
          <w:t>http://www.moldbacteria.com</w:t>
        </w:r>
      </w:hyperlink>
      <w:r w:rsidRPr="009641C9">
        <w:rPr>
          <w:rFonts w:ascii="Times New Roman" w:hAnsi="Times New Roman"/>
          <w:sz w:val="20"/>
          <w:szCs w:val="20"/>
        </w:rPr>
        <w:t>. Accessed on 10-01-2011.</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Liu, D.-L., Yao, D. S., Liang, Y.-Q., Zhou, T.-H., Song, Y.-P., Zhao, L. and Ma, L. Production, purification and characterization of an intracellular aflatoxin-detoxifizyme from </w:t>
      </w:r>
      <w:r w:rsidRPr="009641C9">
        <w:rPr>
          <w:rFonts w:ascii="Times New Roman" w:hAnsi="Times New Roman"/>
          <w:i/>
          <w:iCs/>
          <w:sz w:val="20"/>
          <w:szCs w:val="20"/>
        </w:rPr>
        <w:t>Armillariella tabescens (E-20)</w:t>
      </w:r>
      <w:r w:rsidRPr="009641C9">
        <w:rPr>
          <w:rFonts w:ascii="Times New Roman" w:hAnsi="Times New Roman"/>
          <w:sz w:val="20"/>
          <w:szCs w:val="20"/>
        </w:rPr>
        <w:t xml:space="preserve">. </w:t>
      </w:r>
      <w:r w:rsidRPr="009641C9">
        <w:rPr>
          <w:rFonts w:ascii="Times New Roman" w:hAnsi="Times New Roman"/>
          <w:iCs/>
          <w:sz w:val="20"/>
          <w:szCs w:val="20"/>
        </w:rPr>
        <w:t>Food and Chemical Toxicology 2001;</w:t>
      </w:r>
      <w:r w:rsidRPr="009641C9">
        <w:rPr>
          <w:rFonts w:ascii="Times New Roman" w:hAnsi="Times New Roman"/>
          <w:sz w:val="20"/>
          <w:szCs w:val="20"/>
        </w:rPr>
        <w:t xml:space="preserve"> </w:t>
      </w:r>
      <w:r w:rsidRPr="009641C9">
        <w:rPr>
          <w:rFonts w:ascii="Times New Roman" w:hAnsi="Times New Roman"/>
          <w:iCs/>
          <w:sz w:val="20"/>
          <w:szCs w:val="20"/>
        </w:rPr>
        <w:t>39:</w:t>
      </w:r>
      <w:r w:rsidRPr="009641C9">
        <w:rPr>
          <w:rFonts w:ascii="Times New Roman" w:hAnsi="Times New Roman"/>
          <w:sz w:val="20"/>
          <w:szCs w:val="20"/>
        </w:rPr>
        <w:t xml:space="preserve"> 461-466</w:t>
      </w:r>
      <w:r w:rsidRPr="009641C9">
        <w:rPr>
          <w:rFonts w:ascii="Times New Roman" w:hAnsi="Times New Roman"/>
          <w:bCs/>
          <w:sz w:val="20"/>
          <w:szCs w:val="20"/>
        </w:rPr>
        <w:t>.</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Mateo, E. M., Medina, A., Mateo, F., Valle-Algarra, F. M., Pardo, I. And M. Jiménez. Ochratoxin A removal in synthetic media by living and heat-inactivated cells of </w:t>
      </w:r>
      <w:r w:rsidRPr="009641C9">
        <w:rPr>
          <w:rFonts w:ascii="Times New Roman" w:hAnsi="Times New Roman"/>
          <w:i/>
          <w:sz w:val="20"/>
          <w:szCs w:val="20"/>
        </w:rPr>
        <w:t>Oenococcus oeni</w:t>
      </w:r>
      <w:r w:rsidRPr="009641C9">
        <w:rPr>
          <w:rFonts w:ascii="Times New Roman" w:hAnsi="Times New Roman"/>
          <w:sz w:val="20"/>
          <w:szCs w:val="20"/>
        </w:rPr>
        <w:t xml:space="preserve"> isolated from wines. Journal of Food Contamination 2010; 21, 23–28.</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Moat, A. G., Foster. J. W. and </w:t>
      </w:r>
      <w:r w:rsidRPr="009641C9">
        <w:rPr>
          <w:rFonts w:ascii="Times New Roman" w:hAnsi="Times New Roman"/>
          <w:bCs/>
          <w:sz w:val="20"/>
          <w:szCs w:val="20"/>
        </w:rPr>
        <w:t>Spector, M. P.</w:t>
      </w:r>
      <w:r w:rsidRPr="009641C9">
        <w:rPr>
          <w:rFonts w:ascii="Times New Roman" w:hAnsi="Times New Roman"/>
          <w:sz w:val="20"/>
          <w:szCs w:val="20"/>
        </w:rPr>
        <w:t xml:space="preserve"> </w:t>
      </w:r>
      <w:r w:rsidRPr="009641C9">
        <w:rPr>
          <w:rFonts w:ascii="Times New Roman" w:hAnsi="Times New Roman"/>
          <w:iCs/>
          <w:sz w:val="20"/>
          <w:szCs w:val="20"/>
        </w:rPr>
        <w:t>Microbial Physiology</w:t>
      </w:r>
      <w:r w:rsidRPr="009641C9">
        <w:rPr>
          <w:rFonts w:ascii="Times New Roman" w:hAnsi="Times New Roman"/>
          <w:sz w:val="20"/>
          <w:szCs w:val="20"/>
        </w:rPr>
        <w:t>. 4th edition. John Wiley and Sons. 2002.</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Naha, E. Control of Lipase production by Rhizopus oligosporus under various growth conditions. Journal of General Microbiology 1988; 134: 227-233.</w:t>
      </w:r>
    </w:p>
    <w:p w:rsidR="000E65C0" w:rsidRPr="009641C9" w:rsidRDefault="000E65C0" w:rsidP="00753A2F">
      <w:pPr>
        <w:numPr>
          <w:ilvl w:val="0"/>
          <w:numId w:val="2"/>
        </w:numPr>
        <w:autoSpaceDE w:val="0"/>
        <w:autoSpaceDN w:val="0"/>
        <w:adjustRightInd w:val="0"/>
        <w:spacing w:line="240" w:lineRule="auto"/>
        <w:rPr>
          <w:rFonts w:ascii="Times New Roman" w:hAnsi="Times New Roman"/>
          <w:bCs/>
          <w:sz w:val="20"/>
          <w:szCs w:val="20"/>
        </w:rPr>
      </w:pPr>
      <w:r w:rsidRPr="009641C9">
        <w:rPr>
          <w:rFonts w:ascii="Times New Roman" w:hAnsi="Times New Roman"/>
          <w:bCs/>
          <w:sz w:val="20"/>
          <w:szCs w:val="20"/>
        </w:rPr>
        <w:t xml:space="preserve">Nahar, S., Hossain, F., Feroza, B. And M. A. Halim. Production of glucoamylase by </w:t>
      </w:r>
      <w:r w:rsidRPr="009641C9">
        <w:rPr>
          <w:rFonts w:ascii="Times New Roman" w:hAnsi="Times New Roman"/>
          <w:bCs/>
          <w:i/>
          <w:iCs/>
          <w:sz w:val="20"/>
          <w:szCs w:val="20"/>
        </w:rPr>
        <w:t>Rhizopus</w:t>
      </w:r>
      <w:r w:rsidRPr="009641C9">
        <w:rPr>
          <w:rFonts w:ascii="Times New Roman" w:hAnsi="Times New Roman"/>
          <w:bCs/>
          <w:iCs/>
          <w:sz w:val="20"/>
          <w:szCs w:val="20"/>
        </w:rPr>
        <w:t xml:space="preserve"> </w:t>
      </w:r>
      <w:r w:rsidRPr="009641C9">
        <w:rPr>
          <w:rFonts w:ascii="Times New Roman" w:hAnsi="Times New Roman"/>
          <w:bCs/>
          <w:sz w:val="20"/>
          <w:szCs w:val="20"/>
        </w:rPr>
        <w:t xml:space="preserve">sp. in liquid culture. </w:t>
      </w:r>
      <w:r w:rsidRPr="009641C9">
        <w:rPr>
          <w:rFonts w:ascii="Times New Roman" w:hAnsi="Times New Roman"/>
          <w:bCs/>
          <w:iCs/>
          <w:sz w:val="20"/>
          <w:szCs w:val="20"/>
        </w:rPr>
        <w:t>Pakistan Journal of Botany</w:t>
      </w:r>
      <w:r w:rsidRPr="009641C9">
        <w:rPr>
          <w:rFonts w:ascii="Times New Roman" w:hAnsi="Times New Roman"/>
          <w:bCs/>
          <w:sz w:val="20"/>
          <w:szCs w:val="20"/>
        </w:rPr>
        <w:t xml:space="preserve"> 2008, 40(4): 1693-1698.</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Owens, J. D., Westbby, A., Kendall, M. and Spurringa, R. A. effect of temperature, pH, water activity and CO</w:t>
      </w:r>
      <w:r w:rsidRPr="009641C9">
        <w:rPr>
          <w:rFonts w:ascii="Times New Roman" w:hAnsi="Times New Roman"/>
          <w:sz w:val="20"/>
          <w:szCs w:val="20"/>
          <w:vertAlign w:val="subscript"/>
        </w:rPr>
        <w:t>2</w:t>
      </w:r>
      <w:r w:rsidRPr="009641C9">
        <w:rPr>
          <w:rFonts w:ascii="Times New Roman" w:hAnsi="Times New Roman"/>
          <w:sz w:val="20"/>
          <w:szCs w:val="20"/>
        </w:rPr>
        <w:t xml:space="preserve"> concentration on growth of Rhizopus oligosporus NRRL 2710. Journal of  Applied Microbiology 2002; 92 (2):329-337.</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Pfohl-Leszkowicz, A., Petkova-Bocharova, T., Chernozemsky, I.N., Castegnaro, M. Balkan endemic nephropathy and associated urinary tract tumours: a review on aetiological causes and the potential role of mycotoxins. </w:t>
      </w:r>
      <w:r w:rsidRPr="009641C9">
        <w:rPr>
          <w:rFonts w:ascii="Times New Roman" w:hAnsi="Times New Roman"/>
          <w:iCs/>
          <w:sz w:val="20"/>
          <w:szCs w:val="20"/>
        </w:rPr>
        <w:t>Food Additives and Contaminants</w:t>
      </w:r>
      <w:r w:rsidRPr="009641C9">
        <w:rPr>
          <w:rFonts w:ascii="Times New Roman" w:hAnsi="Times New Roman"/>
          <w:sz w:val="20"/>
          <w:szCs w:val="20"/>
        </w:rPr>
        <w:t>. 2002; 19 (3):282–302.</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Prescott, L. M. Harley, J. P. and Klein, D. A. Microbiology, (7</w:t>
      </w:r>
      <w:r w:rsidRPr="009641C9">
        <w:rPr>
          <w:rFonts w:ascii="Times New Roman" w:hAnsi="Times New Roman"/>
          <w:sz w:val="20"/>
          <w:szCs w:val="20"/>
          <w:vertAlign w:val="superscript"/>
        </w:rPr>
        <w:t>th</w:t>
      </w:r>
      <w:r w:rsidRPr="009641C9">
        <w:rPr>
          <w:rFonts w:ascii="Times New Roman" w:hAnsi="Times New Roman"/>
          <w:sz w:val="20"/>
          <w:szCs w:val="20"/>
        </w:rPr>
        <w:t xml:space="preserve"> Ed) McGraw-Hill companies, New York. 2008.</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Sÿkrinjar, M.; Rasic, J. L. and Stojicic, V. Lowering of ochratoxin A level in milk by Yoghurt bacteria and bifidobacteria. </w:t>
      </w:r>
      <w:r w:rsidRPr="009641C9">
        <w:rPr>
          <w:rFonts w:ascii="Times New Roman" w:hAnsi="Times New Roman"/>
          <w:iCs/>
          <w:sz w:val="20"/>
          <w:szCs w:val="20"/>
        </w:rPr>
        <w:t>Folia Microbiol</w:t>
      </w:r>
      <w:r w:rsidRPr="009641C9">
        <w:rPr>
          <w:rFonts w:ascii="Times New Roman" w:hAnsi="Times New Roman"/>
          <w:sz w:val="20"/>
          <w:szCs w:val="20"/>
        </w:rPr>
        <w:t xml:space="preserve"> </w:t>
      </w:r>
      <w:r w:rsidRPr="009641C9">
        <w:rPr>
          <w:rFonts w:ascii="Times New Roman" w:hAnsi="Times New Roman"/>
          <w:bCs/>
          <w:sz w:val="20"/>
          <w:szCs w:val="20"/>
        </w:rPr>
        <w:t>1996;</w:t>
      </w:r>
      <w:r w:rsidRPr="009641C9">
        <w:rPr>
          <w:rFonts w:ascii="Times New Roman" w:hAnsi="Times New Roman"/>
          <w:sz w:val="20"/>
          <w:szCs w:val="20"/>
        </w:rPr>
        <w:t xml:space="preserve"> </w:t>
      </w:r>
      <w:r w:rsidRPr="009641C9">
        <w:rPr>
          <w:rFonts w:ascii="Times New Roman" w:hAnsi="Times New Roman"/>
          <w:iCs/>
          <w:sz w:val="20"/>
          <w:szCs w:val="20"/>
        </w:rPr>
        <w:t>1</w:t>
      </w:r>
      <w:r w:rsidRPr="009641C9">
        <w:rPr>
          <w:rFonts w:ascii="Times New Roman" w:hAnsi="Times New Roman"/>
          <w:sz w:val="20"/>
          <w:szCs w:val="20"/>
        </w:rPr>
        <w:t>: 26-2</w:t>
      </w:r>
      <w:r w:rsidRPr="009641C9">
        <w:rPr>
          <w:rFonts w:ascii="Times New Roman" w:hAnsi="Times New Roman"/>
          <w:bCs/>
          <w:sz w:val="20"/>
          <w:szCs w:val="20"/>
        </w:rPr>
        <w:t>.</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Varga, J., Peteri, Z., Tabori, K., Teren, J., and  Vagvolgyi, C. Degradation of ochratoxin A and other mycotoxins by Rhizopus isolates. International Journal of Food Microbiology. 2005; 99: 321– 328.</w:t>
      </w:r>
    </w:p>
    <w:p w:rsidR="000E65C0" w:rsidRPr="009641C9" w:rsidRDefault="000E65C0" w:rsidP="00753A2F">
      <w:pPr>
        <w:numPr>
          <w:ilvl w:val="0"/>
          <w:numId w:val="2"/>
        </w:num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 xml:space="preserve">Varga, J., Rigo, K. and Teren, J. Degradation of ochratoxin A by </w:t>
      </w:r>
      <w:r w:rsidRPr="009641C9">
        <w:rPr>
          <w:rFonts w:ascii="Times New Roman" w:hAnsi="Times New Roman"/>
          <w:i/>
          <w:iCs/>
          <w:sz w:val="20"/>
          <w:szCs w:val="20"/>
        </w:rPr>
        <w:t xml:space="preserve">Aspergillus </w:t>
      </w:r>
      <w:r w:rsidRPr="009641C9">
        <w:rPr>
          <w:rFonts w:ascii="Times New Roman" w:hAnsi="Times New Roman"/>
          <w:sz w:val="20"/>
          <w:szCs w:val="20"/>
        </w:rPr>
        <w:t xml:space="preserve">species. </w:t>
      </w:r>
      <w:r w:rsidRPr="009641C9">
        <w:rPr>
          <w:rFonts w:ascii="Times New Roman" w:hAnsi="Times New Roman"/>
          <w:iCs/>
          <w:sz w:val="20"/>
          <w:szCs w:val="20"/>
        </w:rPr>
        <w:t>International Journal of</w:t>
      </w:r>
      <w:r w:rsidRPr="009641C9">
        <w:rPr>
          <w:rFonts w:ascii="Times New Roman" w:hAnsi="Times New Roman"/>
          <w:i/>
          <w:iCs/>
          <w:sz w:val="20"/>
          <w:szCs w:val="20"/>
        </w:rPr>
        <w:t xml:space="preserve"> </w:t>
      </w:r>
      <w:r w:rsidRPr="009641C9">
        <w:rPr>
          <w:rFonts w:ascii="Times New Roman" w:hAnsi="Times New Roman"/>
          <w:iCs/>
          <w:sz w:val="20"/>
          <w:szCs w:val="20"/>
        </w:rPr>
        <w:t>Food Microbiology</w:t>
      </w:r>
      <w:r w:rsidRPr="009641C9">
        <w:rPr>
          <w:rFonts w:ascii="Times New Roman" w:hAnsi="Times New Roman"/>
          <w:sz w:val="20"/>
          <w:szCs w:val="20"/>
        </w:rPr>
        <w:t xml:space="preserve">. </w:t>
      </w:r>
      <w:r w:rsidRPr="009641C9">
        <w:rPr>
          <w:rFonts w:ascii="Times New Roman" w:hAnsi="Times New Roman"/>
          <w:bCs/>
          <w:sz w:val="20"/>
          <w:szCs w:val="20"/>
        </w:rPr>
        <w:t xml:space="preserve">2000; </w:t>
      </w:r>
      <w:r w:rsidRPr="009641C9">
        <w:rPr>
          <w:rFonts w:ascii="Times New Roman" w:hAnsi="Times New Roman"/>
          <w:iCs/>
          <w:sz w:val="20"/>
          <w:szCs w:val="20"/>
        </w:rPr>
        <w:t>59:</w:t>
      </w:r>
      <w:r w:rsidRPr="009641C9">
        <w:rPr>
          <w:rFonts w:ascii="Times New Roman" w:hAnsi="Times New Roman"/>
          <w:sz w:val="20"/>
          <w:szCs w:val="20"/>
        </w:rPr>
        <w:t xml:space="preserve"> 1-7.</w:t>
      </w:r>
    </w:p>
    <w:p w:rsidR="000E65C0" w:rsidRDefault="000E65C0" w:rsidP="00753A2F">
      <w:pPr>
        <w:numPr>
          <w:ilvl w:val="0"/>
          <w:numId w:val="2"/>
        </w:numPr>
        <w:autoSpaceDE w:val="0"/>
        <w:autoSpaceDN w:val="0"/>
        <w:adjustRightInd w:val="0"/>
        <w:spacing w:line="240" w:lineRule="auto"/>
        <w:rPr>
          <w:rFonts w:ascii="Times New Roman" w:hAnsi="Times New Roman"/>
          <w:color w:val="000000"/>
          <w:sz w:val="20"/>
          <w:szCs w:val="20"/>
        </w:rPr>
      </w:pPr>
      <w:r w:rsidRPr="009641C9">
        <w:rPr>
          <w:rFonts w:ascii="Times New Roman" w:hAnsi="Times New Roman"/>
          <w:color w:val="000000"/>
          <w:sz w:val="20"/>
          <w:szCs w:val="20"/>
        </w:rPr>
        <w:t>Zhang, Z. Y., Jin</w:t>
      </w:r>
      <w:r w:rsidRPr="009641C9">
        <w:rPr>
          <w:rFonts w:ascii="Times New Roman" w:hAnsi="Times New Roman"/>
          <w:color w:val="000066"/>
          <w:sz w:val="20"/>
          <w:szCs w:val="20"/>
        </w:rPr>
        <w:t>a</w:t>
      </w:r>
      <w:r w:rsidRPr="009641C9">
        <w:rPr>
          <w:rFonts w:ascii="Times New Roman" w:hAnsi="Times New Roman"/>
          <w:color w:val="000000"/>
          <w:sz w:val="20"/>
          <w:szCs w:val="20"/>
        </w:rPr>
        <w:t xml:space="preserve">, B. and  Kelly, J. M. </w:t>
      </w:r>
      <w:r w:rsidRPr="009641C9">
        <w:rPr>
          <w:rFonts w:ascii="Times New Roman" w:hAnsi="Times New Roman"/>
          <w:sz w:val="20"/>
          <w:szCs w:val="20"/>
        </w:rPr>
        <w:t xml:space="preserve">Production of lactic acid from renewable materials by </w:t>
      </w:r>
      <w:r w:rsidRPr="009641C9">
        <w:rPr>
          <w:rFonts w:ascii="Times New Roman" w:hAnsi="Times New Roman"/>
          <w:i/>
          <w:iCs/>
          <w:sz w:val="20"/>
          <w:szCs w:val="20"/>
        </w:rPr>
        <w:t>Rhizopus</w:t>
      </w:r>
      <w:r w:rsidRPr="009641C9">
        <w:rPr>
          <w:rFonts w:ascii="Times New Roman" w:hAnsi="Times New Roman"/>
          <w:iCs/>
          <w:sz w:val="20"/>
          <w:szCs w:val="20"/>
        </w:rPr>
        <w:t xml:space="preserve"> </w:t>
      </w:r>
      <w:r w:rsidRPr="009641C9">
        <w:rPr>
          <w:rFonts w:ascii="Times New Roman" w:hAnsi="Times New Roman"/>
          <w:sz w:val="20"/>
          <w:szCs w:val="20"/>
        </w:rPr>
        <w:t>fungi.</w:t>
      </w:r>
      <w:r w:rsidRPr="009641C9">
        <w:rPr>
          <w:rFonts w:ascii="Times New Roman" w:hAnsi="Times New Roman"/>
          <w:color w:val="000000"/>
          <w:sz w:val="20"/>
          <w:szCs w:val="20"/>
        </w:rPr>
        <w:t xml:space="preserve"> 2007;</w:t>
      </w:r>
      <w:r w:rsidRPr="009641C9">
        <w:rPr>
          <w:rFonts w:ascii="Times New Roman" w:hAnsi="Times New Roman"/>
          <w:sz w:val="20"/>
          <w:szCs w:val="20"/>
        </w:rPr>
        <w:t xml:space="preserve"> Biochemical and Engineering Journal 35: 251–263</w:t>
      </w:r>
      <w:r w:rsidRPr="009641C9">
        <w:rPr>
          <w:rFonts w:ascii="Times New Roman" w:hAnsi="Times New Roman"/>
          <w:color w:val="000000"/>
          <w:sz w:val="20"/>
          <w:szCs w:val="20"/>
        </w:rPr>
        <w:t>.</w:t>
      </w:r>
    </w:p>
    <w:p w:rsidR="000E65C0" w:rsidRDefault="000E65C0" w:rsidP="00753A2F">
      <w:pPr>
        <w:autoSpaceDE w:val="0"/>
        <w:autoSpaceDN w:val="0"/>
        <w:adjustRightInd w:val="0"/>
        <w:spacing w:line="240" w:lineRule="auto"/>
        <w:ind w:firstLine="0"/>
        <w:rPr>
          <w:rFonts w:ascii="Times New Roman" w:hAnsi="Times New Roman"/>
          <w:color w:val="000000"/>
          <w:sz w:val="20"/>
          <w:szCs w:val="20"/>
        </w:rPr>
      </w:pPr>
    </w:p>
    <w:p w:rsidR="000E65C0" w:rsidRPr="009641C9" w:rsidRDefault="000E65C0" w:rsidP="00753A2F">
      <w:pPr>
        <w:autoSpaceDE w:val="0"/>
        <w:autoSpaceDN w:val="0"/>
        <w:adjustRightInd w:val="0"/>
        <w:spacing w:line="240" w:lineRule="auto"/>
        <w:ind w:firstLine="0"/>
        <w:rPr>
          <w:rFonts w:ascii="Times New Roman" w:hAnsi="Times New Roman"/>
          <w:color w:val="000000"/>
          <w:sz w:val="20"/>
          <w:szCs w:val="20"/>
        </w:rPr>
      </w:pPr>
    </w:p>
    <w:p w:rsidR="000E65C0" w:rsidRPr="009641C9" w:rsidRDefault="000E65C0" w:rsidP="00753A2F">
      <w:pPr>
        <w:autoSpaceDE w:val="0"/>
        <w:autoSpaceDN w:val="0"/>
        <w:adjustRightInd w:val="0"/>
        <w:spacing w:line="240" w:lineRule="auto"/>
        <w:rPr>
          <w:rFonts w:ascii="Times New Roman" w:hAnsi="Times New Roman"/>
          <w:sz w:val="20"/>
          <w:szCs w:val="20"/>
        </w:rPr>
      </w:pPr>
    </w:p>
    <w:p w:rsidR="000E65C0" w:rsidRPr="009641C9" w:rsidRDefault="000E65C0" w:rsidP="00753A2F">
      <w:pPr>
        <w:autoSpaceDE w:val="0"/>
        <w:autoSpaceDN w:val="0"/>
        <w:adjustRightInd w:val="0"/>
        <w:spacing w:line="240" w:lineRule="auto"/>
        <w:rPr>
          <w:rFonts w:ascii="Times New Roman" w:hAnsi="Times New Roman"/>
          <w:sz w:val="20"/>
          <w:szCs w:val="20"/>
        </w:rPr>
      </w:pPr>
      <w:r w:rsidRPr="009641C9">
        <w:rPr>
          <w:rFonts w:ascii="Times New Roman" w:hAnsi="Times New Roman"/>
          <w:sz w:val="20"/>
          <w:szCs w:val="20"/>
        </w:rPr>
        <w:t>6-23-2011</w:t>
      </w:r>
    </w:p>
    <w:sectPr w:rsidR="000E65C0" w:rsidRPr="009641C9" w:rsidSect="00862188">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C0" w:rsidRDefault="000E65C0" w:rsidP="00230A2A">
      <w:pPr>
        <w:spacing w:line="240" w:lineRule="auto"/>
      </w:pPr>
      <w:r>
        <w:separator/>
      </w:r>
    </w:p>
  </w:endnote>
  <w:endnote w:type="continuationSeparator" w:id="0">
    <w:p w:rsidR="000E65C0" w:rsidRDefault="000E65C0" w:rsidP="00230A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C0" w:rsidRDefault="000E65C0" w:rsidP="00672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5C0" w:rsidRDefault="000E6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C0" w:rsidRPr="009641C9" w:rsidRDefault="000E65C0" w:rsidP="0067203F">
    <w:pPr>
      <w:pStyle w:val="Footer"/>
      <w:framePr w:wrap="around" w:vAnchor="text" w:hAnchor="margin" w:xAlign="center" w:y="1"/>
      <w:rPr>
        <w:rStyle w:val="PageNumber"/>
        <w:rFonts w:ascii="Times New Roman" w:hAnsi="Times New Roman"/>
        <w:sz w:val="20"/>
        <w:szCs w:val="20"/>
      </w:rPr>
    </w:pPr>
    <w:r w:rsidRPr="009641C9">
      <w:rPr>
        <w:rStyle w:val="PageNumber"/>
        <w:rFonts w:ascii="Times New Roman" w:hAnsi="Times New Roman"/>
        <w:sz w:val="20"/>
        <w:szCs w:val="20"/>
      </w:rPr>
      <w:fldChar w:fldCharType="begin"/>
    </w:r>
    <w:r w:rsidRPr="009641C9">
      <w:rPr>
        <w:rStyle w:val="PageNumber"/>
        <w:rFonts w:ascii="Times New Roman" w:hAnsi="Times New Roman"/>
        <w:sz w:val="20"/>
        <w:szCs w:val="20"/>
      </w:rPr>
      <w:instrText xml:space="preserve">PAGE  </w:instrText>
    </w:r>
    <w:r w:rsidRPr="009641C9">
      <w:rPr>
        <w:rStyle w:val="PageNumber"/>
        <w:rFonts w:ascii="Times New Roman" w:hAnsi="Times New Roman"/>
        <w:sz w:val="20"/>
        <w:szCs w:val="20"/>
      </w:rPr>
      <w:fldChar w:fldCharType="separate"/>
    </w:r>
    <w:r>
      <w:rPr>
        <w:rStyle w:val="PageNumber"/>
        <w:rFonts w:ascii="Times New Roman" w:hAnsi="Times New Roman"/>
        <w:noProof/>
        <w:sz w:val="20"/>
        <w:szCs w:val="20"/>
      </w:rPr>
      <w:t>240</w:t>
    </w:r>
    <w:r w:rsidRPr="009641C9">
      <w:rPr>
        <w:rStyle w:val="PageNumber"/>
        <w:rFonts w:ascii="Times New Roman" w:hAnsi="Times New Roman"/>
        <w:sz w:val="20"/>
        <w:szCs w:val="20"/>
      </w:rPr>
      <w:fldChar w:fldCharType="end"/>
    </w:r>
  </w:p>
  <w:p w:rsidR="000E65C0" w:rsidRDefault="000E65C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240</w:t>
    </w:r>
    <w:r>
      <w:rPr>
        <w:rStyle w:val="PageNumber"/>
      </w:rPr>
      <w:fldChar w:fldCharType="end"/>
    </w:r>
  </w:p>
  <w:p w:rsidR="000E65C0" w:rsidRDefault="000E6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C0" w:rsidRDefault="000E65C0" w:rsidP="00230A2A">
      <w:pPr>
        <w:spacing w:line="240" w:lineRule="auto"/>
      </w:pPr>
      <w:r>
        <w:separator/>
      </w:r>
    </w:p>
  </w:footnote>
  <w:footnote w:type="continuationSeparator" w:id="0">
    <w:p w:rsidR="000E65C0" w:rsidRDefault="000E65C0" w:rsidP="00230A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C0" w:rsidRPr="00860C2F" w:rsidRDefault="000E65C0" w:rsidP="00AC63D4">
    <w:pPr>
      <w:pBdr>
        <w:bottom w:val="thinThickMediumGap" w:sz="12" w:space="1" w:color="auto"/>
      </w:pBdr>
      <w:ind w:firstLine="0"/>
      <w:jc w:val="center"/>
      <w:rPr>
        <w:iCs/>
        <w:sz w:val="20"/>
        <w:szCs w:val="20"/>
      </w:rPr>
    </w:pPr>
    <w:r>
      <w:rPr>
        <w:sz w:val="20"/>
        <w:szCs w:val="20"/>
      </w:rPr>
      <w:t xml:space="preserve">Nature and Science, 2011;9(7) </w:t>
    </w:r>
    <w:r>
      <w:rPr>
        <w:color w:val="000000"/>
        <w:sz w:val="20"/>
        <w:szCs w:val="20"/>
      </w:rPr>
      <w:t xml:space="preserve">                                                 </w:t>
    </w:r>
    <w:hyperlink r:id="rId1" w:history="1">
      <w:r>
        <w:rPr>
          <w:rStyle w:val="Hyperlink"/>
          <w:sz w:val="20"/>
          <w:szCs w:val="20"/>
        </w:rPr>
        <w:t>http://www.sciencepub.net/nature</w:t>
      </w:r>
    </w:hyperlink>
  </w:p>
  <w:p w:rsidR="000E65C0" w:rsidRDefault="000E65C0" w:rsidP="00AC63D4">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E40B8"/>
    <w:multiLevelType w:val="hybridMultilevel"/>
    <w:tmpl w:val="A95809CE"/>
    <w:lvl w:ilvl="0" w:tplc="8EC4688E">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
    <w:nsid w:val="614B36F9"/>
    <w:multiLevelType w:val="hybridMultilevel"/>
    <w:tmpl w:val="62CCC30E"/>
    <w:lvl w:ilvl="0" w:tplc="0409000F">
      <w:start w:val="1"/>
      <w:numFmt w:val="decimal"/>
      <w:lvlText w:val="%1."/>
      <w:lvlJc w:val="left"/>
      <w:pPr>
        <w:tabs>
          <w:tab w:val="num" w:pos="363"/>
        </w:tabs>
        <w:ind w:left="363" w:hanging="360"/>
      </w:pPr>
      <w:rPr>
        <w:rFonts w:cs="Times New Roman"/>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2DF"/>
    <w:rsid w:val="00003B14"/>
    <w:rsid w:val="00006BF4"/>
    <w:rsid w:val="00007079"/>
    <w:rsid w:val="00013FD1"/>
    <w:rsid w:val="0001571B"/>
    <w:rsid w:val="00015C9A"/>
    <w:rsid w:val="00016880"/>
    <w:rsid w:val="00023B34"/>
    <w:rsid w:val="000246F2"/>
    <w:rsid w:val="00026055"/>
    <w:rsid w:val="0002770D"/>
    <w:rsid w:val="00035F0B"/>
    <w:rsid w:val="000408FC"/>
    <w:rsid w:val="00046124"/>
    <w:rsid w:val="000545DB"/>
    <w:rsid w:val="00062354"/>
    <w:rsid w:val="00063558"/>
    <w:rsid w:val="00083DBA"/>
    <w:rsid w:val="00083F65"/>
    <w:rsid w:val="000858B0"/>
    <w:rsid w:val="00092B11"/>
    <w:rsid w:val="00093FA6"/>
    <w:rsid w:val="000A36B4"/>
    <w:rsid w:val="000A4229"/>
    <w:rsid w:val="000A4EDC"/>
    <w:rsid w:val="000A4F01"/>
    <w:rsid w:val="000C3A83"/>
    <w:rsid w:val="000C6571"/>
    <w:rsid w:val="000C7AAD"/>
    <w:rsid w:val="000D1D9E"/>
    <w:rsid w:val="000E23DB"/>
    <w:rsid w:val="000E65C0"/>
    <w:rsid w:val="000F329A"/>
    <w:rsid w:val="000F5092"/>
    <w:rsid w:val="000F6C61"/>
    <w:rsid w:val="00101638"/>
    <w:rsid w:val="00105473"/>
    <w:rsid w:val="00116319"/>
    <w:rsid w:val="001207D2"/>
    <w:rsid w:val="001226D4"/>
    <w:rsid w:val="00123E7F"/>
    <w:rsid w:val="00126535"/>
    <w:rsid w:val="00132B94"/>
    <w:rsid w:val="00140194"/>
    <w:rsid w:val="001406D3"/>
    <w:rsid w:val="001417D4"/>
    <w:rsid w:val="00142B6E"/>
    <w:rsid w:val="0016124E"/>
    <w:rsid w:val="001662CB"/>
    <w:rsid w:val="001757EC"/>
    <w:rsid w:val="001810C1"/>
    <w:rsid w:val="0018771C"/>
    <w:rsid w:val="00195BA5"/>
    <w:rsid w:val="00196E5A"/>
    <w:rsid w:val="001A1258"/>
    <w:rsid w:val="001B4D2F"/>
    <w:rsid w:val="001D7C35"/>
    <w:rsid w:val="001E07A1"/>
    <w:rsid w:val="001E4D1B"/>
    <w:rsid w:val="001F637F"/>
    <w:rsid w:val="00200782"/>
    <w:rsid w:val="00210619"/>
    <w:rsid w:val="002138AF"/>
    <w:rsid w:val="00215949"/>
    <w:rsid w:val="00216D8E"/>
    <w:rsid w:val="00226048"/>
    <w:rsid w:val="00227B7A"/>
    <w:rsid w:val="002300A6"/>
    <w:rsid w:val="00230A2A"/>
    <w:rsid w:val="0024010C"/>
    <w:rsid w:val="00240AE3"/>
    <w:rsid w:val="002418FB"/>
    <w:rsid w:val="00245E13"/>
    <w:rsid w:val="002507B4"/>
    <w:rsid w:val="00256305"/>
    <w:rsid w:val="00262553"/>
    <w:rsid w:val="002654A7"/>
    <w:rsid w:val="00266324"/>
    <w:rsid w:val="002706B6"/>
    <w:rsid w:val="00270ECE"/>
    <w:rsid w:val="0027527B"/>
    <w:rsid w:val="00276052"/>
    <w:rsid w:val="00290BA1"/>
    <w:rsid w:val="00294269"/>
    <w:rsid w:val="00297F30"/>
    <w:rsid w:val="002A0B2D"/>
    <w:rsid w:val="002A0CEC"/>
    <w:rsid w:val="002A1C49"/>
    <w:rsid w:val="002A49DD"/>
    <w:rsid w:val="002B2DFA"/>
    <w:rsid w:val="002B3018"/>
    <w:rsid w:val="002C5661"/>
    <w:rsid w:val="002C5C1F"/>
    <w:rsid w:val="002D185B"/>
    <w:rsid w:val="002D3955"/>
    <w:rsid w:val="00304B53"/>
    <w:rsid w:val="003070C4"/>
    <w:rsid w:val="00314AB1"/>
    <w:rsid w:val="00314C14"/>
    <w:rsid w:val="003160DE"/>
    <w:rsid w:val="00321712"/>
    <w:rsid w:val="00323C02"/>
    <w:rsid w:val="0032560B"/>
    <w:rsid w:val="00330449"/>
    <w:rsid w:val="00330E89"/>
    <w:rsid w:val="003310E5"/>
    <w:rsid w:val="00340BA9"/>
    <w:rsid w:val="0034666F"/>
    <w:rsid w:val="00355E17"/>
    <w:rsid w:val="0036672A"/>
    <w:rsid w:val="00374E9A"/>
    <w:rsid w:val="00384F58"/>
    <w:rsid w:val="00387D75"/>
    <w:rsid w:val="00390256"/>
    <w:rsid w:val="00393365"/>
    <w:rsid w:val="00393C5C"/>
    <w:rsid w:val="00394AB8"/>
    <w:rsid w:val="003A2798"/>
    <w:rsid w:val="003A2DCC"/>
    <w:rsid w:val="003A63DF"/>
    <w:rsid w:val="003B0371"/>
    <w:rsid w:val="003C0035"/>
    <w:rsid w:val="003C5514"/>
    <w:rsid w:val="003D0EF5"/>
    <w:rsid w:val="003D4FD0"/>
    <w:rsid w:val="003E1159"/>
    <w:rsid w:val="003E1819"/>
    <w:rsid w:val="003E3197"/>
    <w:rsid w:val="003E40E5"/>
    <w:rsid w:val="003E7CC6"/>
    <w:rsid w:val="003F3FEC"/>
    <w:rsid w:val="003F61FF"/>
    <w:rsid w:val="004111B7"/>
    <w:rsid w:val="00412F4A"/>
    <w:rsid w:val="00415BEA"/>
    <w:rsid w:val="00421F0E"/>
    <w:rsid w:val="00426E16"/>
    <w:rsid w:val="00430689"/>
    <w:rsid w:val="00432AA2"/>
    <w:rsid w:val="00433EE5"/>
    <w:rsid w:val="0043552E"/>
    <w:rsid w:val="00437D39"/>
    <w:rsid w:val="00441AB1"/>
    <w:rsid w:val="00441E35"/>
    <w:rsid w:val="00451588"/>
    <w:rsid w:val="004600E6"/>
    <w:rsid w:val="004650F6"/>
    <w:rsid w:val="00467498"/>
    <w:rsid w:val="00474FF1"/>
    <w:rsid w:val="0048413B"/>
    <w:rsid w:val="00485EEF"/>
    <w:rsid w:val="00487DE1"/>
    <w:rsid w:val="00491D77"/>
    <w:rsid w:val="00491ECC"/>
    <w:rsid w:val="004A52F9"/>
    <w:rsid w:val="004A6B04"/>
    <w:rsid w:val="004A7375"/>
    <w:rsid w:val="004A778C"/>
    <w:rsid w:val="004C74C9"/>
    <w:rsid w:val="004E37A3"/>
    <w:rsid w:val="004E3EAA"/>
    <w:rsid w:val="004F3E86"/>
    <w:rsid w:val="005068E7"/>
    <w:rsid w:val="00507154"/>
    <w:rsid w:val="005107D6"/>
    <w:rsid w:val="00510E07"/>
    <w:rsid w:val="00517E39"/>
    <w:rsid w:val="00530274"/>
    <w:rsid w:val="00534469"/>
    <w:rsid w:val="00536C4B"/>
    <w:rsid w:val="00537410"/>
    <w:rsid w:val="005448C2"/>
    <w:rsid w:val="005449BB"/>
    <w:rsid w:val="00551116"/>
    <w:rsid w:val="0055366D"/>
    <w:rsid w:val="00571DB2"/>
    <w:rsid w:val="00572D16"/>
    <w:rsid w:val="00592AF8"/>
    <w:rsid w:val="005A5ECB"/>
    <w:rsid w:val="005A7D74"/>
    <w:rsid w:val="005B2CA2"/>
    <w:rsid w:val="005B2F74"/>
    <w:rsid w:val="005B527D"/>
    <w:rsid w:val="005B7CFE"/>
    <w:rsid w:val="005C34E2"/>
    <w:rsid w:val="005D0EA9"/>
    <w:rsid w:val="005D2864"/>
    <w:rsid w:val="005D575B"/>
    <w:rsid w:val="005E0346"/>
    <w:rsid w:val="005F0C30"/>
    <w:rsid w:val="005F0F99"/>
    <w:rsid w:val="005F3088"/>
    <w:rsid w:val="005F4F47"/>
    <w:rsid w:val="005F6855"/>
    <w:rsid w:val="00610179"/>
    <w:rsid w:val="00611A41"/>
    <w:rsid w:val="00612C4A"/>
    <w:rsid w:val="00614DF8"/>
    <w:rsid w:val="006210C6"/>
    <w:rsid w:val="00627B06"/>
    <w:rsid w:val="00635B1D"/>
    <w:rsid w:val="006433C0"/>
    <w:rsid w:val="0065075A"/>
    <w:rsid w:val="00653E42"/>
    <w:rsid w:val="006563BC"/>
    <w:rsid w:val="00660D34"/>
    <w:rsid w:val="00664CDB"/>
    <w:rsid w:val="006669EF"/>
    <w:rsid w:val="00667CA3"/>
    <w:rsid w:val="00670D95"/>
    <w:rsid w:val="0067203F"/>
    <w:rsid w:val="006740FA"/>
    <w:rsid w:val="00680EF0"/>
    <w:rsid w:val="00681931"/>
    <w:rsid w:val="006921A8"/>
    <w:rsid w:val="006928B9"/>
    <w:rsid w:val="006957D0"/>
    <w:rsid w:val="006A3428"/>
    <w:rsid w:val="006A4EF7"/>
    <w:rsid w:val="006B54BC"/>
    <w:rsid w:val="006B6A29"/>
    <w:rsid w:val="006C2FC0"/>
    <w:rsid w:val="006C3B59"/>
    <w:rsid w:val="006C5503"/>
    <w:rsid w:val="006D7158"/>
    <w:rsid w:val="006F0B8A"/>
    <w:rsid w:val="006F7B10"/>
    <w:rsid w:val="00700D8A"/>
    <w:rsid w:val="0071331C"/>
    <w:rsid w:val="007159BF"/>
    <w:rsid w:val="00721ADC"/>
    <w:rsid w:val="007357E0"/>
    <w:rsid w:val="007411E6"/>
    <w:rsid w:val="00751D58"/>
    <w:rsid w:val="00753A2F"/>
    <w:rsid w:val="00755A3E"/>
    <w:rsid w:val="007565E0"/>
    <w:rsid w:val="007630D3"/>
    <w:rsid w:val="007778BE"/>
    <w:rsid w:val="007840EB"/>
    <w:rsid w:val="00790961"/>
    <w:rsid w:val="00791626"/>
    <w:rsid w:val="00791DE1"/>
    <w:rsid w:val="00792876"/>
    <w:rsid w:val="007A0714"/>
    <w:rsid w:val="007B30C1"/>
    <w:rsid w:val="007B494C"/>
    <w:rsid w:val="007C5437"/>
    <w:rsid w:val="007C677E"/>
    <w:rsid w:val="007F29DB"/>
    <w:rsid w:val="007F52C9"/>
    <w:rsid w:val="007F7645"/>
    <w:rsid w:val="007F77AD"/>
    <w:rsid w:val="0080534C"/>
    <w:rsid w:val="00813DDC"/>
    <w:rsid w:val="00822B0D"/>
    <w:rsid w:val="0083545B"/>
    <w:rsid w:val="0083611A"/>
    <w:rsid w:val="00836748"/>
    <w:rsid w:val="00845B45"/>
    <w:rsid w:val="008462CA"/>
    <w:rsid w:val="0084638E"/>
    <w:rsid w:val="00853127"/>
    <w:rsid w:val="0085487D"/>
    <w:rsid w:val="00860C2F"/>
    <w:rsid w:val="00862188"/>
    <w:rsid w:val="0086264C"/>
    <w:rsid w:val="00862BDA"/>
    <w:rsid w:val="0087133D"/>
    <w:rsid w:val="00872719"/>
    <w:rsid w:val="00873DAC"/>
    <w:rsid w:val="00874339"/>
    <w:rsid w:val="00874356"/>
    <w:rsid w:val="008801CC"/>
    <w:rsid w:val="0088364F"/>
    <w:rsid w:val="00884E61"/>
    <w:rsid w:val="00884FA7"/>
    <w:rsid w:val="00885495"/>
    <w:rsid w:val="00886F9B"/>
    <w:rsid w:val="008A7694"/>
    <w:rsid w:val="008A7CAC"/>
    <w:rsid w:val="008B7495"/>
    <w:rsid w:val="008D06C1"/>
    <w:rsid w:val="008D486A"/>
    <w:rsid w:val="008D531D"/>
    <w:rsid w:val="008D6C9D"/>
    <w:rsid w:val="008E0E68"/>
    <w:rsid w:val="008E6023"/>
    <w:rsid w:val="008F1E74"/>
    <w:rsid w:val="008F530A"/>
    <w:rsid w:val="00901AE0"/>
    <w:rsid w:val="00903622"/>
    <w:rsid w:val="009042DF"/>
    <w:rsid w:val="00906104"/>
    <w:rsid w:val="00906BDA"/>
    <w:rsid w:val="00914A54"/>
    <w:rsid w:val="00916DBD"/>
    <w:rsid w:val="00916F3E"/>
    <w:rsid w:val="009238F2"/>
    <w:rsid w:val="009248AF"/>
    <w:rsid w:val="00926D16"/>
    <w:rsid w:val="0093271F"/>
    <w:rsid w:val="00933B0C"/>
    <w:rsid w:val="00940B4D"/>
    <w:rsid w:val="009424C3"/>
    <w:rsid w:val="00955F8F"/>
    <w:rsid w:val="00960E17"/>
    <w:rsid w:val="00961586"/>
    <w:rsid w:val="009641C9"/>
    <w:rsid w:val="009726C7"/>
    <w:rsid w:val="00976F35"/>
    <w:rsid w:val="00980811"/>
    <w:rsid w:val="00983A78"/>
    <w:rsid w:val="00986D09"/>
    <w:rsid w:val="00996BC7"/>
    <w:rsid w:val="00997FAB"/>
    <w:rsid w:val="009A13E8"/>
    <w:rsid w:val="009A28B7"/>
    <w:rsid w:val="009A2A45"/>
    <w:rsid w:val="009A4E80"/>
    <w:rsid w:val="009A7BF3"/>
    <w:rsid w:val="009B0546"/>
    <w:rsid w:val="009D14B1"/>
    <w:rsid w:val="009D1DD2"/>
    <w:rsid w:val="009D202A"/>
    <w:rsid w:val="009D64F7"/>
    <w:rsid w:val="009E41FB"/>
    <w:rsid w:val="009E5315"/>
    <w:rsid w:val="009E617E"/>
    <w:rsid w:val="00A068CA"/>
    <w:rsid w:val="00A14FED"/>
    <w:rsid w:val="00A16D8C"/>
    <w:rsid w:val="00A17AC8"/>
    <w:rsid w:val="00A234E6"/>
    <w:rsid w:val="00A243E9"/>
    <w:rsid w:val="00A32AE2"/>
    <w:rsid w:val="00A32FE7"/>
    <w:rsid w:val="00A34514"/>
    <w:rsid w:val="00A411CB"/>
    <w:rsid w:val="00A51E51"/>
    <w:rsid w:val="00A54AC3"/>
    <w:rsid w:val="00A60DA2"/>
    <w:rsid w:val="00A641CE"/>
    <w:rsid w:val="00A7476A"/>
    <w:rsid w:val="00A74E4D"/>
    <w:rsid w:val="00A76311"/>
    <w:rsid w:val="00A77822"/>
    <w:rsid w:val="00A84BA2"/>
    <w:rsid w:val="00A87401"/>
    <w:rsid w:val="00A930DB"/>
    <w:rsid w:val="00A96CD2"/>
    <w:rsid w:val="00AA4D3C"/>
    <w:rsid w:val="00AB0F0D"/>
    <w:rsid w:val="00AB1289"/>
    <w:rsid w:val="00AB4841"/>
    <w:rsid w:val="00AB640F"/>
    <w:rsid w:val="00AC22CC"/>
    <w:rsid w:val="00AC63D4"/>
    <w:rsid w:val="00AD1860"/>
    <w:rsid w:val="00AD3D85"/>
    <w:rsid w:val="00AD74B1"/>
    <w:rsid w:val="00AF49DF"/>
    <w:rsid w:val="00AF50BC"/>
    <w:rsid w:val="00AF6A38"/>
    <w:rsid w:val="00B11577"/>
    <w:rsid w:val="00B35692"/>
    <w:rsid w:val="00B76289"/>
    <w:rsid w:val="00B9384A"/>
    <w:rsid w:val="00B95E51"/>
    <w:rsid w:val="00BB4440"/>
    <w:rsid w:val="00BB4D49"/>
    <w:rsid w:val="00BC308D"/>
    <w:rsid w:val="00BE200A"/>
    <w:rsid w:val="00BE7374"/>
    <w:rsid w:val="00BF1FCC"/>
    <w:rsid w:val="00BF3FEF"/>
    <w:rsid w:val="00BF4959"/>
    <w:rsid w:val="00BF4EEF"/>
    <w:rsid w:val="00C02F35"/>
    <w:rsid w:val="00C06D37"/>
    <w:rsid w:val="00C11108"/>
    <w:rsid w:val="00C140BE"/>
    <w:rsid w:val="00C15D48"/>
    <w:rsid w:val="00C25384"/>
    <w:rsid w:val="00C33979"/>
    <w:rsid w:val="00C35534"/>
    <w:rsid w:val="00C4007B"/>
    <w:rsid w:val="00C42EF8"/>
    <w:rsid w:val="00C511EC"/>
    <w:rsid w:val="00C72902"/>
    <w:rsid w:val="00C80B1D"/>
    <w:rsid w:val="00C82039"/>
    <w:rsid w:val="00C910D8"/>
    <w:rsid w:val="00C92D18"/>
    <w:rsid w:val="00C94F1C"/>
    <w:rsid w:val="00CA458F"/>
    <w:rsid w:val="00CB01BA"/>
    <w:rsid w:val="00CB6C24"/>
    <w:rsid w:val="00CB7378"/>
    <w:rsid w:val="00CC1644"/>
    <w:rsid w:val="00CC3B9F"/>
    <w:rsid w:val="00CC4D26"/>
    <w:rsid w:val="00CC54DB"/>
    <w:rsid w:val="00CD1E4C"/>
    <w:rsid w:val="00CE3F5C"/>
    <w:rsid w:val="00CE5CD3"/>
    <w:rsid w:val="00CE6FED"/>
    <w:rsid w:val="00CF0CE5"/>
    <w:rsid w:val="00CF7479"/>
    <w:rsid w:val="00D003AE"/>
    <w:rsid w:val="00D02B2A"/>
    <w:rsid w:val="00D03CE9"/>
    <w:rsid w:val="00D03E0B"/>
    <w:rsid w:val="00D112E5"/>
    <w:rsid w:val="00D1294E"/>
    <w:rsid w:val="00D152F0"/>
    <w:rsid w:val="00D262E7"/>
    <w:rsid w:val="00D3176E"/>
    <w:rsid w:val="00D342C5"/>
    <w:rsid w:val="00D4146C"/>
    <w:rsid w:val="00D44BD1"/>
    <w:rsid w:val="00D5606F"/>
    <w:rsid w:val="00D6217C"/>
    <w:rsid w:val="00D634FA"/>
    <w:rsid w:val="00D64970"/>
    <w:rsid w:val="00D67B90"/>
    <w:rsid w:val="00D822BA"/>
    <w:rsid w:val="00D854FA"/>
    <w:rsid w:val="00D91B9F"/>
    <w:rsid w:val="00D9422D"/>
    <w:rsid w:val="00DA0AB3"/>
    <w:rsid w:val="00DA5C4F"/>
    <w:rsid w:val="00DA673A"/>
    <w:rsid w:val="00DB340A"/>
    <w:rsid w:val="00DB7027"/>
    <w:rsid w:val="00DC083A"/>
    <w:rsid w:val="00DC24A5"/>
    <w:rsid w:val="00DC4E55"/>
    <w:rsid w:val="00DC51A6"/>
    <w:rsid w:val="00DC6A95"/>
    <w:rsid w:val="00DD05DD"/>
    <w:rsid w:val="00DD7330"/>
    <w:rsid w:val="00DE2B36"/>
    <w:rsid w:val="00DF019F"/>
    <w:rsid w:val="00DF0A2B"/>
    <w:rsid w:val="00E0227F"/>
    <w:rsid w:val="00E03260"/>
    <w:rsid w:val="00E03B02"/>
    <w:rsid w:val="00E069F0"/>
    <w:rsid w:val="00E103E1"/>
    <w:rsid w:val="00E111DE"/>
    <w:rsid w:val="00E13669"/>
    <w:rsid w:val="00E225D7"/>
    <w:rsid w:val="00E24AB1"/>
    <w:rsid w:val="00E25187"/>
    <w:rsid w:val="00E25918"/>
    <w:rsid w:val="00E300DD"/>
    <w:rsid w:val="00E3286F"/>
    <w:rsid w:val="00E32ED5"/>
    <w:rsid w:val="00E34C21"/>
    <w:rsid w:val="00E41296"/>
    <w:rsid w:val="00E41FF2"/>
    <w:rsid w:val="00E451CC"/>
    <w:rsid w:val="00E45FA8"/>
    <w:rsid w:val="00E5090E"/>
    <w:rsid w:val="00E53A64"/>
    <w:rsid w:val="00E54997"/>
    <w:rsid w:val="00E752DF"/>
    <w:rsid w:val="00E758A0"/>
    <w:rsid w:val="00E83F24"/>
    <w:rsid w:val="00E94D00"/>
    <w:rsid w:val="00E95AD6"/>
    <w:rsid w:val="00E960EA"/>
    <w:rsid w:val="00E978FF"/>
    <w:rsid w:val="00EA2957"/>
    <w:rsid w:val="00EA30A8"/>
    <w:rsid w:val="00EB6DA0"/>
    <w:rsid w:val="00EC4029"/>
    <w:rsid w:val="00ED59EB"/>
    <w:rsid w:val="00ED5CFB"/>
    <w:rsid w:val="00EE28C8"/>
    <w:rsid w:val="00EE658B"/>
    <w:rsid w:val="00EE7AC7"/>
    <w:rsid w:val="00EF63B6"/>
    <w:rsid w:val="00F05097"/>
    <w:rsid w:val="00F06B54"/>
    <w:rsid w:val="00F10DF1"/>
    <w:rsid w:val="00F1165A"/>
    <w:rsid w:val="00F227B6"/>
    <w:rsid w:val="00F234BA"/>
    <w:rsid w:val="00F410B7"/>
    <w:rsid w:val="00F45D71"/>
    <w:rsid w:val="00F46D32"/>
    <w:rsid w:val="00F56CED"/>
    <w:rsid w:val="00F645BF"/>
    <w:rsid w:val="00F746B2"/>
    <w:rsid w:val="00F8512B"/>
    <w:rsid w:val="00F85B0D"/>
    <w:rsid w:val="00F916F4"/>
    <w:rsid w:val="00F933D0"/>
    <w:rsid w:val="00FA2193"/>
    <w:rsid w:val="00FA47CB"/>
    <w:rsid w:val="00FB3DA0"/>
    <w:rsid w:val="00FC417A"/>
    <w:rsid w:val="00FD0237"/>
    <w:rsid w:val="00FD529C"/>
    <w:rsid w:val="00FE1CF6"/>
    <w:rsid w:val="00FE5D1B"/>
    <w:rsid w:val="00FF40CA"/>
    <w:rsid w:val="00FF5104"/>
    <w:rsid w:val="00FF78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DF"/>
    <w:pPr>
      <w:spacing w:line="276" w:lineRule="auto"/>
      <w:ind w:hanging="357"/>
      <w:jc w:val="both"/>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52D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26048"/>
    <w:pPr>
      <w:ind w:left="720"/>
      <w:contextualSpacing/>
    </w:pPr>
  </w:style>
  <w:style w:type="character" w:styleId="Hyperlink">
    <w:name w:val="Hyperlink"/>
    <w:basedOn w:val="DefaultParagraphFont"/>
    <w:uiPriority w:val="99"/>
    <w:rsid w:val="00836748"/>
    <w:rPr>
      <w:rFonts w:cs="Times New Roman"/>
      <w:color w:val="0000FF"/>
      <w:u w:val="single"/>
    </w:rPr>
  </w:style>
  <w:style w:type="paragraph" w:styleId="Header">
    <w:name w:val="header"/>
    <w:basedOn w:val="Normal"/>
    <w:link w:val="HeaderChar"/>
    <w:uiPriority w:val="99"/>
    <w:semiHidden/>
    <w:rsid w:val="00230A2A"/>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230A2A"/>
    <w:rPr>
      <w:rFonts w:cs="Times New Roman"/>
    </w:rPr>
  </w:style>
  <w:style w:type="paragraph" w:styleId="Footer">
    <w:name w:val="footer"/>
    <w:basedOn w:val="Normal"/>
    <w:link w:val="FooterChar"/>
    <w:uiPriority w:val="99"/>
    <w:rsid w:val="00230A2A"/>
    <w:pPr>
      <w:tabs>
        <w:tab w:val="center" w:pos="4513"/>
        <w:tab w:val="right" w:pos="9026"/>
      </w:tabs>
      <w:spacing w:line="240" w:lineRule="auto"/>
    </w:pPr>
  </w:style>
  <w:style w:type="character" w:customStyle="1" w:styleId="FooterChar">
    <w:name w:val="Footer Char"/>
    <w:basedOn w:val="DefaultParagraphFont"/>
    <w:link w:val="Footer"/>
    <w:uiPriority w:val="99"/>
    <w:locked/>
    <w:rsid w:val="00230A2A"/>
    <w:rPr>
      <w:rFonts w:cs="Times New Roman"/>
    </w:rPr>
  </w:style>
  <w:style w:type="character" w:styleId="PageNumber">
    <w:name w:val="page number"/>
    <w:basedOn w:val="DefaultParagraphFont"/>
    <w:uiPriority w:val="99"/>
    <w:rsid w:val="009641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ifadahunsi@yahoo.com" TargetMode="External"/><Relationship Id="rId13" Type="http://schemas.openxmlformats.org/officeDocument/2006/relationships/hyperlink" Target="mailto:oluwaseungaruba@live.com" TargetMode="External"/><Relationship Id="rId3" Type="http://schemas.openxmlformats.org/officeDocument/2006/relationships/settings" Target="settings.xml"/><Relationship Id="rId7" Type="http://schemas.openxmlformats.org/officeDocument/2006/relationships/hyperlink" Target="mailto:oluwaseungaruba@live.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oldbacteria.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oluwaseungaruba@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3083</Words>
  <Characters>17574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Physico-chemical studies on the growth of an Ochratoxin A-degrading Rhizopus sp</dc:title>
  <dc:subject/>
  <dc:creator>Oluwashogo</dc:creator>
  <cp:keywords/>
  <dc:description/>
  <cp:lastModifiedBy>BHMC</cp:lastModifiedBy>
  <cp:revision>3</cp:revision>
  <cp:lastPrinted>2011-05-12T14:36:00Z</cp:lastPrinted>
  <dcterms:created xsi:type="dcterms:W3CDTF">2011-07-13T16:04:00Z</dcterms:created>
  <dcterms:modified xsi:type="dcterms:W3CDTF">2011-07-13T20:42:00Z</dcterms:modified>
</cp:coreProperties>
</file>