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DB" w:rsidRDefault="00D22A34" w:rsidP="00517ADB">
      <w:pPr>
        <w:pStyle w:val="Heading1"/>
        <w:spacing w:before="0" w:beforeAutospacing="0" w:after="0" w:afterAutospacing="0"/>
        <w:jc w:val="center"/>
        <w:rPr>
          <w:rFonts w:ascii="Times New Roman" w:hAnsi="Times New Roman"/>
          <w:color w:val="000000" w:themeColor="text1"/>
          <w:sz w:val="32"/>
          <w:szCs w:val="32"/>
        </w:rPr>
      </w:pPr>
      <w:r w:rsidRPr="00517ADB">
        <w:rPr>
          <w:rFonts w:ascii="Times New Roman" w:hAnsi="Times New Roman"/>
          <w:color w:val="000000"/>
          <w:sz w:val="32"/>
          <w:szCs w:val="32"/>
        </w:rPr>
        <w:t>Toxico</w:t>
      </w:r>
      <w:r w:rsidR="00204139">
        <w:rPr>
          <w:rFonts w:ascii="Times New Roman" w:hAnsi="Times New Roman"/>
          <w:color w:val="000000"/>
          <w:sz w:val="32"/>
          <w:szCs w:val="32"/>
        </w:rPr>
        <w:t>logical Effect</w:t>
      </w:r>
      <w:r w:rsidR="00323809" w:rsidRPr="00517ADB">
        <w:rPr>
          <w:rFonts w:ascii="Times New Roman" w:hAnsi="Times New Roman"/>
          <w:color w:val="000000"/>
          <w:sz w:val="32"/>
          <w:szCs w:val="32"/>
        </w:rPr>
        <w:t xml:space="preserve"> </w:t>
      </w:r>
      <w:r w:rsidRPr="00517ADB">
        <w:rPr>
          <w:rFonts w:ascii="Times New Roman" w:hAnsi="Times New Roman"/>
          <w:color w:val="000000"/>
          <w:sz w:val="32"/>
          <w:szCs w:val="32"/>
        </w:rPr>
        <w:t xml:space="preserve">of Leaf Meal of </w:t>
      </w:r>
      <w:r w:rsidR="00F917E4">
        <w:rPr>
          <w:rFonts w:ascii="Times New Roman" w:hAnsi="Times New Roman"/>
          <w:color w:val="000000"/>
          <w:sz w:val="32"/>
          <w:szCs w:val="32"/>
        </w:rPr>
        <w:t xml:space="preserve">an </w:t>
      </w:r>
      <w:r w:rsidRPr="00517ADB">
        <w:rPr>
          <w:rFonts w:ascii="Times New Roman" w:hAnsi="Times New Roman"/>
          <w:color w:val="000000"/>
          <w:sz w:val="32"/>
          <w:szCs w:val="32"/>
        </w:rPr>
        <w:t>Ethnomedicinal Plant</w:t>
      </w:r>
      <w:r w:rsidR="00517ADB" w:rsidRPr="00517ADB">
        <w:rPr>
          <w:rFonts w:ascii="Times New Roman" w:hAnsi="Times New Roman"/>
          <w:color w:val="000000"/>
          <w:sz w:val="32"/>
          <w:szCs w:val="32"/>
        </w:rPr>
        <w:t xml:space="preserve"> </w:t>
      </w:r>
      <w:r w:rsidRPr="00517ADB">
        <w:rPr>
          <w:rFonts w:ascii="Times New Roman" w:hAnsi="Times New Roman"/>
          <w:color w:val="000000"/>
          <w:sz w:val="32"/>
          <w:szCs w:val="32"/>
        </w:rPr>
        <w:t>Neem</w:t>
      </w:r>
      <w:r w:rsidR="00323809" w:rsidRPr="00517ADB">
        <w:rPr>
          <w:rFonts w:ascii="Times New Roman" w:hAnsi="Times New Roman"/>
          <w:color w:val="000000"/>
          <w:sz w:val="32"/>
          <w:szCs w:val="32"/>
        </w:rPr>
        <w:t>-</w:t>
      </w:r>
      <w:r w:rsidRPr="00517ADB">
        <w:rPr>
          <w:rFonts w:ascii="Times New Roman" w:hAnsi="Times New Roman"/>
          <w:color w:val="000000"/>
          <w:sz w:val="32"/>
          <w:szCs w:val="32"/>
        </w:rPr>
        <w:t xml:space="preserve"> on Serum </w:t>
      </w:r>
      <w:r w:rsidR="00323809" w:rsidRPr="00517ADB">
        <w:rPr>
          <w:rFonts w:ascii="Times New Roman" w:hAnsi="Times New Roman"/>
          <w:color w:val="000000"/>
          <w:sz w:val="32"/>
          <w:szCs w:val="32"/>
        </w:rPr>
        <w:t>B</w:t>
      </w:r>
      <w:r w:rsidRPr="00517ADB">
        <w:rPr>
          <w:rFonts w:ascii="Times New Roman" w:hAnsi="Times New Roman"/>
          <w:color w:val="000000"/>
          <w:sz w:val="32"/>
          <w:szCs w:val="32"/>
        </w:rPr>
        <w:t xml:space="preserve">iochemistry of </w:t>
      </w:r>
      <w:r w:rsidR="009B6F70" w:rsidRPr="00517ADB">
        <w:rPr>
          <w:rFonts w:ascii="Times New Roman" w:hAnsi="Times New Roman"/>
          <w:color w:val="000000" w:themeColor="text1"/>
          <w:sz w:val="32"/>
          <w:szCs w:val="32"/>
        </w:rPr>
        <w:t xml:space="preserve">Crossbred New Zealand </w:t>
      </w:r>
    </w:p>
    <w:p w:rsidR="00D22A34" w:rsidRPr="00517ADB" w:rsidRDefault="009B6F70" w:rsidP="00517ADB">
      <w:pPr>
        <w:pStyle w:val="Heading1"/>
        <w:spacing w:before="0" w:beforeAutospacing="0" w:after="0" w:afterAutospacing="0"/>
        <w:jc w:val="center"/>
        <w:rPr>
          <w:rFonts w:ascii="Times New Roman" w:hAnsi="Times New Roman"/>
          <w:color w:val="000000"/>
          <w:sz w:val="32"/>
          <w:szCs w:val="32"/>
        </w:rPr>
      </w:pPr>
      <w:r w:rsidRPr="00517ADB">
        <w:rPr>
          <w:rFonts w:ascii="Times New Roman" w:hAnsi="Times New Roman"/>
          <w:color w:val="000000" w:themeColor="text1"/>
          <w:sz w:val="32"/>
          <w:szCs w:val="32"/>
        </w:rPr>
        <w:t xml:space="preserve">White Typed Rabbit Bucks </w:t>
      </w:r>
    </w:p>
    <w:p w:rsidR="00517ADB" w:rsidRDefault="00517ADB" w:rsidP="00D22A34">
      <w:pPr>
        <w:pStyle w:val="Heading1"/>
        <w:spacing w:before="0" w:beforeAutospacing="0" w:after="0" w:afterAutospacing="0"/>
        <w:jc w:val="center"/>
        <w:rPr>
          <w:rFonts w:eastAsiaTheme="minorHAnsi"/>
          <w:b w:val="0"/>
          <w:bCs w:val="0"/>
          <w:sz w:val="32"/>
          <w:szCs w:val="32"/>
        </w:rPr>
      </w:pPr>
    </w:p>
    <w:p w:rsidR="00D82587" w:rsidRDefault="00D22A34" w:rsidP="00D22A34">
      <w:pPr>
        <w:pStyle w:val="Heading1"/>
        <w:spacing w:before="0" w:beforeAutospacing="0" w:after="0" w:afterAutospacing="0"/>
        <w:jc w:val="center"/>
        <w:rPr>
          <w:rFonts w:ascii="Times New Roman" w:hAnsi="Times New Roman"/>
          <w:b w:val="0"/>
          <w:color w:val="000000"/>
          <w:sz w:val="20"/>
          <w:szCs w:val="20"/>
        </w:rPr>
      </w:pPr>
      <w:r w:rsidRPr="0096620D">
        <w:rPr>
          <w:rFonts w:ascii="Times New Roman" w:hAnsi="Times New Roman"/>
          <w:b w:val="0"/>
          <w:color w:val="000000"/>
          <w:sz w:val="20"/>
          <w:szCs w:val="20"/>
        </w:rPr>
        <w:t xml:space="preserve">Ifeanyi Princewill Ogbuewu*, </w:t>
      </w:r>
      <w:r>
        <w:rPr>
          <w:rFonts w:ascii="Times New Roman" w:hAnsi="Times New Roman"/>
          <w:b w:val="0"/>
          <w:color w:val="000000"/>
          <w:sz w:val="20"/>
          <w:szCs w:val="20"/>
        </w:rPr>
        <w:t xml:space="preserve">Martin Chukwudi Uchegbu, </w:t>
      </w:r>
      <w:r w:rsidRPr="0096620D">
        <w:rPr>
          <w:rFonts w:ascii="Times New Roman" w:hAnsi="Times New Roman"/>
          <w:b w:val="0"/>
          <w:color w:val="000000"/>
          <w:sz w:val="20"/>
          <w:szCs w:val="20"/>
        </w:rPr>
        <w:t xml:space="preserve">Ifeanyi Charles Okoli, Michael Uwaezuoke Iloeje </w:t>
      </w:r>
      <w:r w:rsidRPr="0096620D">
        <w:rPr>
          <w:rFonts w:ascii="Times New Roman" w:hAnsi="Times New Roman"/>
          <w:color w:val="000000"/>
          <w:sz w:val="20"/>
          <w:szCs w:val="20"/>
        </w:rPr>
        <w:br/>
      </w:r>
    </w:p>
    <w:p w:rsidR="00D22A34" w:rsidRPr="0096620D" w:rsidRDefault="00D22A34" w:rsidP="00D22A34">
      <w:pPr>
        <w:pStyle w:val="Heading1"/>
        <w:spacing w:before="0" w:beforeAutospacing="0" w:after="0" w:afterAutospacing="0"/>
        <w:jc w:val="center"/>
        <w:rPr>
          <w:rFonts w:ascii="Times New Roman" w:hAnsi="Times New Roman"/>
          <w:color w:val="000000"/>
          <w:sz w:val="20"/>
          <w:szCs w:val="20"/>
        </w:rPr>
      </w:pPr>
      <w:r w:rsidRPr="0096620D">
        <w:rPr>
          <w:rFonts w:ascii="Times New Roman" w:hAnsi="Times New Roman"/>
          <w:b w:val="0"/>
          <w:color w:val="000000"/>
          <w:sz w:val="20"/>
          <w:szCs w:val="20"/>
        </w:rPr>
        <w:t>Animal Physiology Laboratory, Department of Animal Science and Technology,</w:t>
      </w:r>
    </w:p>
    <w:p w:rsidR="00D22A34" w:rsidRPr="0096620D" w:rsidRDefault="00D22A34" w:rsidP="00D22A34">
      <w:pPr>
        <w:pStyle w:val="Heading1"/>
        <w:spacing w:before="0" w:beforeAutospacing="0" w:after="0" w:afterAutospacing="0"/>
        <w:jc w:val="center"/>
        <w:rPr>
          <w:rFonts w:ascii="Times New Roman" w:hAnsi="Times New Roman"/>
          <w:b w:val="0"/>
          <w:color w:val="000000"/>
          <w:sz w:val="20"/>
          <w:szCs w:val="20"/>
        </w:rPr>
      </w:pPr>
      <w:r w:rsidRPr="0096620D">
        <w:rPr>
          <w:rFonts w:ascii="Times New Roman" w:hAnsi="Times New Roman"/>
          <w:b w:val="0"/>
          <w:color w:val="000000"/>
          <w:sz w:val="20"/>
          <w:szCs w:val="20"/>
        </w:rPr>
        <w:t>Federal University of Technology, P.M.B.1526, Owerri, Nigeria.</w:t>
      </w:r>
    </w:p>
    <w:p w:rsidR="007D3E41" w:rsidRDefault="007D3E41" w:rsidP="000C2078">
      <w:pPr>
        <w:pStyle w:val="Heading1"/>
        <w:spacing w:before="0" w:beforeAutospacing="0" w:after="0" w:afterAutospacing="0"/>
        <w:jc w:val="center"/>
      </w:pPr>
    </w:p>
    <w:p w:rsidR="00D22A34" w:rsidRPr="000C2078" w:rsidRDefault="00E669FC" w:rsidP="000C2078">
      <w:pPr>
        <w:pStyle w:val="Heading1"/>
        <w:spacing w:before="0" w:beforeAutospacing="0" w:after="0" w:afterAutospacing="0"/>
        <w:jc w:val="center"/>
        <w:rPr>
          <w:rFonts w:ascii="Times New Roman" w:hAnsi="Times New Roman"/>
          <w:b w:val="0"/>
          <w:color w:val="00B0F0"/>
          <w:sz w:val="20"/>
          <w:szCs w:val="20"/>
          <w:u w:val="single"/>
        </w:rPr>
      </w:pPr>
      <w:hyperlink r:id="rId8" w:history="1">
        <w:r w:rsidR="00D22A34" w:rsidRPr="000C2078">
          <w:rPr>
            <w:rStyle w:val="Hyperlink"/>
            <w:rFonts w:ascii="Times New Roman" w:hAnsi="Times New Roman"/>
            <w:b w:val="0"/>
            <w:color w:val="00B0F0"/>
            <w:sz w:val="20"/>
            <w:szCs w:val="20"/>
            <w:u w:val="single"/>
          </w:rPr>
          <w:t>princiano2001@yahoo.com</w:t>
        </w:r>
      </w:hyperlink>
    </w:p>
    <w:p w:rsidR="00D22A34" w:rsidRPr="009975AB" w:rsidRDefault="00D22A34" w:rsidP="00D22A34">
      <w:pPr>
        <w:pStyle w:val="Heading1"/>
        <w:spacing w:before="0" w:beforeAutospacing="0" w:after="0" w:afterAutospacing="0"/>
        <w:jc w:val="center"/>
        <w:rPr>
          <w:rFonts w:ascii="Times New Roman" w:hAnsi="Times New Roman"/>
          <w:b w:val="0"/>
          <w:color w:val="000000"/>
          <w:sz w:val="24"/>
          <w:szCs w:val="24"/>
        </w:rPr>
      </w:pPr>
    </w:p>
    <w:p w:rsidR="00D22A34" w:rsidRPr="00D5063D" w:rsidRDefault="00D22A34" w:rsidP="007E3ADC">
      <w:pPr>
        <w:autoSpaceDE w:val="0"/>
        <w:autoSpaceDN w:val="0"/>
        <w:adjustRightInd w:val="0"/>
        <w:jc w:val="both"/>
        <w:rPr>
          <w:rFonts w:ascii="TimesNewRoman" w:hAnsi="TimesNewRoman" w:cs="TimesNewRoman"/>
          <w:sz w:val="20"/>
          <w:szCs w:val="20"/>
        </w:rPr>
      </w:pPr>
      <w:r w:rsidRPr="00D5063D">
        <w:rPr>
          <w:b/>
          <w:color w:val="000000"/>
          <w:sz w:val="20"/>
          <w:szCs w:val="20"/>
        </w:rPr>
        <w:t>Abstract:</w:t>
      </w:r>
      <w:r w:rsidRPr="00D5063D">
        <w:rPr>
          <w:color w:val="000000"/>
          <w:sz w:val="20"/>
          <w:szCs w:val="20"/>
        </w:rPr>
        <w:t xml:space="preserve"> Due to high cost of feeding livestock in general and rabbits in particular with conventional feed ingredients in Nigeria</w:t>
      </w:r>
      <w:r w:rsidR="009376D1" w:rsidRPr="00D5063D">
        <w:rPr>
          <w:color w:val="000000"/>
          <w:sz w:val="20"/>
          <w:szCs w:val="20"/>
        </w:rPr>
        <w:t>.</w:t>
      </w:r>
      <w:r w:rsidR="007E3ADC" w:rsidRPr="00D5063D">
        <w:rPr>
          <w:sz w:val="20"/>
          <w:szCs w:val="20"/>
        </w:rPr>
        <w:t xml:space="preserve"> </w:t>
      </w:r>
      <w:r w:rsidR="009376D1" w:rsidRPr="00D5063D">
        <w:rPr>
          <w:sz w:val="20"/>
          <w:szCs w:val="20"/>
        </w:rPr>
        <w:t>Research effor</w:t>
      </w:r>
      <w:r w:rsidR="009B6F70" w:rsidRPr="00D5063D">
        <w:rPr>
          <w:sz w:val="20"/>
          <w:szCs w:val="20"/>
        </w:rPr>
        <w:t>ts</w:t>
      </w:r>
      <w:r w:rsidR="009376D1" w:rsidRPr="00D5063D">
        <w:rPr>
          <w:sz w:val="20"/>
          <w:szCs w:val="20"/>
        </w:rPr>
        <w:t xml:space="preserve"> are now geared towards identifying and exploiting novel feed ingredients which are not in strict competit</w:t>
      </w:r>
      <w:r w:rsidR="007D3E41">
        <w:rPr>
          <w:sz w:val="20"/>
          <w:szCs w:val="20"/>
        </w:rPr>
        <w:t>ion with man's dietary need. The</w:t>
      </w:r>
      <w:r w:rsidR="009376D1" w:rsidRPr="00D5063D">
        <w:rPr>
          <w:sz w:val="20"/>
          <w:szCs w:val="20"/>
        </w:rPr>
        <w:t>s</w:t>
      </w:r>
      <w:r w:rsidR="007D3E41">
        <w:rPr>
          <w:sz w:val="20"/>
          <w:szCs w:val="20"/>
        </w:rPr>
        <w:t>e</w:t>
      </w:r>
      <w:r w:rsidR="009376D1" w:rsidRPr="00D5063D">
        <w:rPr>
          <w:sz w:val="20"/>
          <w:szCs w:val="20"/>
        </w:rPr>
        <w:t xml:space="preserve"> novel feed ingredient</w:t>
      </w:r>
      <w:r w:rsidR="007D3E41">
        <w:rPr>
          <w:sz w:val="20"/>
          <w:szCs w:val="20"/>
        </w:rPr>
        <w:t>s</w:t>
      </w:r>
      <w:r w:rsidR="009376D1" w:rsidRPr="00D5063D">
        <w:rPr>
          <w:sz w:val="20"/>
          <w:szCs w:val="20"/>
        </w:rPr>
        <w:t xml:space="preserve"> incl</w:t>
      </w:r>
      <w:r w:rsidR="007D3E41">
        <w:rPr>
          <w:sz w:val="20"/>
          <w:szCs w:val="20"/>
        </w:rPr>
        <w:t>ude</w:t>
      </w:r>
      <w:r w:rsidR="00DD24F8" w:rsidRPr="00D5063D">
        <w:rPr>
          <w:sz w:val="20"/>
          <w:szCs w:val="20"/>
        </w:rPr>
        <w:t xml:space="preserve"> </w:t>
      </w:r>
      <w:r w:rsidR="009376D1" w:rsidRPr="00D5063D">
        <w:rPr>
          <w:sz w:val="20"/>
          <w:szCs w:val="20"/>
        </w:rPr>
        <w:t xml:space="preserve">leaf meals of </w:t>
      </w:r>
      <w:r w:rsidR="009B6F70" w:rsidRPr="00D5063D">
        <w:rPr>
          <w:sz w:val="20"/>
          <w:szCs w:val="20"/>
        </w:rPr>
        <w:t>ethnomedicinal plants</w:t>
      </w:r>
      <w:r w:rsidR="009376D1" w:rsidRPr="00D5063D">
        <w:rPr>
          <w:sz w:val="20"/>
          <w:szCs w:val="20"/>
        </w:rPr>
        <w:t xml:space="preserve"> such as</w:t>
      </w:r>
      <w:r w:rsidR="009B6F70" w:rsidRPr="00D5063D">
        <w:rPr>
          <w:sz w:val="20"/>
          <w:szCs w:val="20"/>
        </w:rPr>
        <w:t xml:space="preserve"> neem</w:t>
      </w:r>
      <w:r w:rsidRPr="00D5063D">
        <w:rPr>
          <w:color w:val="000000"/>
          <w:sz w:val="20"/>
          <w:szCs w:val="20"/>
        </w:rPr>
        <w:t xml:space="preserve">. </w:t>
      </w:r>
      <w:r w:rsidR="009B6F70" w:rsidRPr="00D5063D">
        <w:rPr>
          <w:sz w:val="20"/>
          <w:szCs w:val="20"/>
        </w:rPr>
        <w:t>Although n</w:t>
      </w:r>
      <w:r w:rsidR="00DD24F8" w:rsidRPr="00D5063D">
        <w:rPr>
          <w:sz w:val="20"/>
          <w:szCs w:val="20"/>
        </w:rPr>
        <w:t>eem leaf meal may have performed well as a nutrient source not much has been reported on its effect on serum biochemistry of rabbit</w:t>
      </w:r>
      <w:r w:rsidR="009B6F70" w:rsidRPr="00D5063D">
        <w:rPr>
          <w:sz w:val="20"/>
          <w:szCs w:val="20"/>
        </w:rPr>
        <w:t xml:space="preserve"> buck</w:t>
      </w:r>
      <w:r w:rsidR="00DD24F8" w:rsidRPr="00D5063D">
        <w:rPr>
          <w:sz w:val="20"/>
          <w:szCs w:val="20"/>
        </w:rPr>
        <w:t>s</w:t>
      </w:r>
      <w:r w:rsidR="00DD24F8" w:rsidRPr="00D5063D">
        <w:rPr>
          <w:color w:val="000000"/>
          <w:sz w:val="20"/>
          <w:szCs w:val="20"/>
        </w:rPr>
        <w:t xml:space="preserve">. </w:t>
      </w:r>
      <w:r w:rsidRPr="00D5063D">
        <w:rPr>
          <w:color w:val="000000"/>
          <w:sz w:val="20"/>
          <w:szCs w:val="20"/>
        </w:rPr>
        <w:t>Therefore the</w:t>
      </w:r>
      <w:r w:rsidR="00DD24F8" w:rsidRPr="00D5063D">
        <w:rPr>
          <w:color w:val="000000"/>
          <w:sz w:val="20"/>
          <w:szCs w:val="20"/>
        </w:rPr>
        <w:t xml:space="preserve"> p</w:t>
      </w:r>
      <w:r w:rsidRPr="00D5063D">
        <w:rPr>
          <w:color w:val="000000"/>
          <w:sz w:val="20"/>
          <w:szCs w:val="20"/>
        </w:rPr>
        <w:t>re</w:t>
      </w:r>
      <w:r w:rsidR="00DD24F8" w:rsidRPr="00D5063D">
        <w:rPr>
          <w:color w:val="000000"/>
          <w:sz w:val="20"/>
          <w:szCs w:val="20"/>
        </w:rPr>
        <w:t>sent study investigated the</w:t>
      </w:r>
      <w:r w:rsidRPr="00D5063D">
        <w:rPr>
          <w:color w:val="000000"/>
          <w:sz w:val="20"/>
          <w:szCs w:val="20"/>
        </w:rPr>
        <w:t xml:space="preserve"> </w:t>
      </w:r>
      <w:r w:rsidR="00C0684F" w:rsidRPr="00D5063D">
        <w:rPr>
          <w:color w:val="000000"/>
          <w:sz w:val="20"/>
          <w:szCs w:val="20"/>
        </w:rPr>
        <w:t>hazardous</w:t>
      </w:r>
      <w:r w:rsidR="009B6F70" w:rsidRPr="00D5063D">
        <w:rPr>
          <w:color w:val="000000"/>
          <w:sz w:val="20"/>
          <w:szCs w:val="20"/>
        </w:rPr>
        <w:t xml:space="preserve"> </w:t>
      </w:r>
      <w:r w:rsidRPr="00D5063D">
        <w:rPr>
          <w:color w:val="000000"/>
          <w:sz w:val="20"/>
          <w:szCs w:val="20"/>
        </w:rPr>
        <w:t>effect</w:t>
      </w:r>
      <w:r w:rsidR="00C0684F" w:rsidRPr="00D5063D">
        <w:rPr>
          <w:color w:val="000000"/>
          <w:sz w:val="20"/>
          <w:szCs w:val="20"/>
        </w:rPr>
        <w:t xml:space="preserve"> of neem leaf meal</w:t>
      </w:r>
      <w:r w:rsidR="007D3E41">
        <w:rPr>
          <w:color w:val="000000"/>
          <w:sz w:val="20"/>
          <w:szCs w:val="20"/>
        </w:rPr>
        <w:t xml:space="preserve"> based diets</w:t>
      </w:r>
      <w:r w:rsidR="009B6F70" w:rsidRPr="00D5063D">
        <w:rPr>
          <w:color w:val="000000"/>
          <w:sz w:val="20"/>
          <w:szCs w:val="20"/>
        </w:rPr>
        <w:t xml:space="preserve"> </w:t>
      </w:r>
      <w:r w:rsidRPr="00D5063D">
        <w:rPr>
          <w:color w:val="000000"/>
          <w:sz w:val="20"/>
          <w:szCs w:val="20"/>
        </w:rPr>
        <w:t>on serum biochemical character</w:t>
      </w:r>
      <w:r w:rsidR="009B6F70" w:rsidRPr="00D5063D">
        <w:rPr>
          <w:color w:val="000000"/>
          <w:sz w:val="20"/>
          <w:szCs w:val="20"/>
        </w:rPr>
        <w:t xml:space="preserve">istics of </w:t>
      </w:r>
      <w:r w:rsidR="009B6F70" w:rsidRPr="00D5063D">
        <w:rPr>
          <w:sz w:val="20"/>
          <w:szCs w:val="20"/>
        </w:rPr>
        <w:t>crossbred New Zealand white typed rabbit bucks</w:t>
      </w:r>
      <w:r w:rsidRPr="00D5063D">
        <w:rPr>
          <w:sz w:val="20"/>
          <w:szCs w:val="20"/>
        </w:rPr>
        <w:t xml:space="preserve">. </w:t>
      </w:r>
      <w:r w:rsidR="00D5063D" w:rsidRPr="00D5063D">
        <w:rPr>
          <w:sz w:val="20"/>
          <w:szCs w:val="20"/>
        </w:rPr>
        <w:t>Thirty six r</w:t>
      </w:r>
      <w:r w:rsidRPr="00D5063D">
        <w:rPr>
          <w:sz w:val="20"/>
          <w:szCs w:val="20"/>
        </w:rPr>
        <w:t>abbit</w:t>
      </w:r>
      <w:r w:rsidR="00D5063D" w:rsidRPr="00D5063D">
        <w:rPr>
          <w:sz w:val="20"/>
          <w:szCs w:val="20"/>
        </w:rPr>
        <w:t xml:space="preserve"> buck</w:t>
      </w:r>
      <w:r w:rsidRPr="00D5063D">
        <w:rPr>
          <w:sz w:val="20"/>
          <w:szCs w:val="20"/>
        </w:rPr>
        <w:t>s</w:t>
      </w:r>
      <w:r w:rsidR="00D5063D" w:rsidRPr="00D5063D">
        <w:rPr>
          <w:sz w:val="20"/>
          <w:szCs w:val="20"/>
        </w:rPr>
        <w:t xml:space="preserve"> aged 7-8 months</w:t>
      </w:r>
      <w:r w:rsidR="00D5063D">
        <w:rPr>
          <w:sz w:val="20"/>
          <w:szCs w:val="20"/>
        </w:rPr>
        <w:t xml:space="preserve"> with</w:t>
      </w:r>
      <w:r w:rsidR="00D5063D" w:rsidRPr="00D5063D">
        <w:rPr>
          <w:sz w:val="20"/>
          <w:szCs w:val="20"/>
        </w:rPr>
        <w:t xml:space="preserve"> initial weight ranging from 1.0 to 1.5kg  </w:t>
      </w:r>
      <w:r w:rsidRPr="00D5063D">
        <w:rPr>
          <w:sz w:val="20"/>
          <w:szCs w:val="20"/>
        </w:rPr>
        <w:t xml:space="preserve">were randomly </w:t>
      </w:r>
      <w:r w:rsidR="007616BA" w:rsidRPr="00D5063D">
        <w:rPr>
          <w:sz w:val="20"/>
          <w:szCs w:val="20"/>
        </w:rPr>
        <w:t>assigned</w:t>
      </w:r>
      <w:r w:rsidRPr="00D5063D">
        <w:rPr>
          <w:sz w:val="20"/>
          <w:szCs w:val="20"/>
        </w:rPr>
        <w:t xml:space="preserve"> to four treatment groups (</w:t>
      </w:r>
      <w:r w:rsidR="00F011C9" w:rsidRPr="00D5063D">
        <w:rPr>
          <w:sz w:val="20"/>
          <w:szCs w:val="20"/>
        </w:rPr>
        <w:t>T</w:t>
      </w:r>
      <w:r w:rsidRPr="00D5063D">
        <w:rPr>
          <w:sz w:val="20"/>
          <w:szCs w:val="20"/>
          <w:vertAlign w:val="subscript"/>
        </w:rPr>
        <w:t>1</w:t>
      </w:r>
      <w:r w:rsidRPr="00D5063D">
        <w:rPr>
          <w:sz w:val="20"/>
          <w:szCs w:val="20"/>
        </w:rPr>
        <w:t xml:space="preserve">, </w:t>
      </w:r>
      <w:r w:rsidR="00F011C9" w:rsidRPr="00D5063D">
        <w:rPr>
          <w:sz w:val="20"/>
          <w:szCs w:val="20"/>
        </w:rPr>
        <w:t>T</w:t>
      </w:r>
      <w:r w:rsidRPr="00D5063D">
        <w:rPr>
          <w:sz w:val="20"/>
          <w:szCs w:val="20"/>
          <w:vertAlign w:val="subscript"/>
        </w:rPr>
        <w:t>2</w:t>
      </w:r>
      <w:r w:rsidRPr="00D5063D">
        <w:rPr>
          <w:sz w:val="20"/>
          <w:szCs w:val="20"/>
        </w:rPr>
        <w:t xml:space="preserve">, </w:t>
      </w:r>
      <w:r w:rsidR="00F011C9" w:rsidRPr="00D5063D">
        <w:rPr>
          <w:sz w:val="20"/>
          <w:szCs w:val="20"/>
        </w:rPr>
        <w:t>T</w:t>
      </w:r>
      <w:r w:rsidRPr="00D5063D">
        <w:rPr>
          <w:sz w:val="20"/>
          <w:szCs w:val="20"/>
          <w:vertAlign w:val="subscript"/>
        </w:rPr>
        <w:t xml:space="preserve">3 </w:t>
      </w:r>
      <w:r w:rsidRPr="00D5063D">
        <w:rPr>
          <w:sz w:val="20"/>
          <w:szCs w:val="20"/>
        </w:rPr>
        <w:t xml:space="preserve">and </w:t>
      </w:r>
      <w:r w:rsidR="00F011C9" w:rsidRPr="00D5063D">
        <w:rPr>
          <w:sz w:val="20"/>
          <w:szCs w:val="20"/>
        </w:rPr>
        <w:t>T</w:t>
      </w:r>
      <w:r w:rsidRPr="00D5063D">
        <w:rPr>
          <w:sz w:val="20"/>
          <w:szCs w:val="20"/>
          <w:vertAlign w:val="subscript"/>
        </w:rPr>
        <w:t>4</w:t>
      </w:r>
      <w:r w:rsidRPr="00D5063D">
        <w:rPr>
          <w:sz w:val="20"/>
          <w:szCs w:val="20"/>
        </w:rPr>
        <w:t xml:space="preserve">) </w:t>
      </w:r>
      <w:r w:rsidR="007616BA" w:rsidRPr="00D5063D">
        <w:rPr>
          <w:sz w:val="20"/>
          <w:szCs w:val="20"/>
        </w:rPr>
        <w:t xml:space="preserve">on weight basis </w:t>
      </w:r>
      <w:r w:rsidRPr="00D5063D">
        <w:rPr>
          <w:sz w:val="20"/>
          <w:szCs w:val="20"/>
        </w:rPr>
        <w:t xml:space="preserve">and fed </w:t>
      </w:r>
      <w:r w:rsidR="006E473F" w:rsidRPr="00D5063D">
        <w:rPr>
          <w:sz w:val="20"/>
          <w:szCs w:val="20"/>
        </w:rPr>
        <w:t>neem leaf meal</w:t>
      </w:r>
      <w:r w:rsidRPr="00D5063D">
        <w:rPr>
          <w:sz w:val="20"/>
          <w:szCs w:val="20"/>
        </w:rPr>
        <w:t xml:space="preserve"> </w:t>
      </w:r>
      <w:r w:rsidR="002D7603">
        <w:rPr>
          <w:sz w:val="20"/>
          <w:szCs w:val="20"/>
        </w:rPr>
        <w:t xml:space="preserve">based diets </w:t>
      </w:r>
      <w:r w:rsidRPr="00D5063D">
        <w:rPr>
          <w:sz w:val="20"/>
          <w:szCs w:val="20"/>
        </w:rPr>
        <w:t xml:space="preserve">at 0%, 5%, 10% and 15% respectively in a completely randomized design experiment. Serum globulin values of bucks on </w:t>
      </w:r>
      <w:r w:rsidR="00F011C9" w:rsidRPr="00D5063D">
        <w:rPr>
          <w:sz w:val="20"/>
          <w:szCs w:val="20"/>
        </w:rPr>
        <w:t>T</w:t>
      </w:r>
      <w:r w:rsidRPr="00D5063D">
        <w:rPr>
          <w:sz w:val="20"/>
          <w:szCs w:val="20"/>
          <w:vertAlign w:val="subscript"/>
        </w:rPr>
        <w:t>2</w:t>
      </w:r>
      <w:r w:rsidRPr="00D5063D">
        <w:rPr>
          <w:sz w:val="20"/>
          <w:szCs w:val="20"/>
        </w:rPr>
        <w:t xml:space="preserve"> and </w:t>
      </w:r>
      <w:r w:rsidR="00F011C9" w:rsidRPr="00D5063D">
        <w:rPr>
          <w:sz w:val="20"/>
          <w:szCs w:val="20"/>
        </w:rPr>
        <w:t>T</w:t>
      </w:r>
      <w:r w:rsidRPr="00D5063D">
        <w:rPr>
          <w:sz w:val="20"/>
          <w:szCs w:val="20"/>
          <w:vertAlign w:val="subscript"/>
        </w:rPr>
        <w:t>3</w:t>
      </w:r>
      <w:r w:rsidRPr="00D5063D">
        <w:rPr>
          <w:sz w:val="20"/>
          <w:szCs w:val="20"/>
        </w:rPr>
        <w:t xml:space="preserve"> groups were significantly (</w:t>
      </w:r>
      <w:r w:rsidR="006E473F" w:rsidRPr="00D5063D">
        <w:rPr>
          <w:sz w:val="20"/>
          <w:szCs w:val="20"/>
        </w:rPr>
        <w:t xml:space="preserve">p&lt;0.05) lower than the </w:t>
      </w:r>
      <w:r w:rsidR="004A23EF">
        <w:rPr>
          <w:sz w:val="20"/>
          <w:szCs w:val="20"/>
        </w:rPr>
        <w:t>bucks T</w:t>
      </w:r>
      <w:r w:rsidR="004A23EF" w:rsidRPr="004A23EF">
        <w:rPr>
          <w:sz w:val="20"/>
          <w:szCs w:val="20"/>
          <w:vertAlign w:val="subscript"/>
        </w:rPr>
        <w:t>1</w:t>
      </w:r>
      <w:r w:rsidR="004A23EF">
        <w:rPr>
          <w:sz w:val="20"/>
          <w:szCs w:val="20"/>
          <w:vertAlign w:val="subscript"/>
        </w:rPr>
        <w:t xml:space="preserve"> </w:t>
      </w:r>
      <w:r w:rsidR="004A23EF">
        <w:rPr>
          <w:sz w:val="20"/>
          <w:szCs w:val="20"/>
        </w:rPr>
        <w:t xml:space="preserve">and </w:t>
      </w:r>
      <w:r w:rsidR="00F011C9" w:rsidRPr="00D5063D">
        <w:rPr>
          <w:sz w:val="20"/>
          <w:szCs w:val="20"/>
        </w:rPr>
        <w:t>T</w:t>
      </w:r>
      <w:r w:rsidRPr="00D5063D">
        <w:rPr>
          <w:sz w:val="20"/>
          <w:szCs w:val="20"/>
          <w:vertAlign w:val="subscript"/>
        </w:rPr>
        <w:t>4</w:t>
      </w:r>
      <w:r w:rsidR="006E473F" w:rsidRPr="00D5063D">
        <w:rPr>
          <w:sz w:val="20"/>
          <w:szCs w:val="20"/>
          <w:vertAlign w:val="subscript"/>
        </w:rPr>
        <w:t xml:space="preserve"> </w:t>
      </w:r>
      <w:r w:rsidR="004A23EF">
        <w:rPr>
          <w:sz w:val="20"/>
          <w:szCs w:val="20"/>
        </w:rPr>
        <w:t>groups</w:t>
      </w:r>
      <w:r w:rsidRPr="00D5063D">
        <w:rPr>
          <w:sz w:val="20"/>
          <w:szCs w:val="20"/>
        </w:rPr>
        <w:t xml:space="preserve">. The serum sodium levels of bucks on </w:t>
      </w:r>
      <w:r w:rsidR="00F011C9" w:rsidRPr="00D5063D">
        <w:rPr>
          <w:sz w:val="20"/>
          <w:szCs w:val="20"/>
        </w:rPr>
        <w:t>T</w:t>
      </w:r>
      <w:r w:rsidRPr="00D5063D">
        <w:rPr>
          <w:sz w:val="20"/>
          <w:szCs w:val="20"/>
          <w:vertAlign w:val="subscript"/>
        </w:rPr>
        <w:t xml:space="preserve">2 </w:t>
      </w:r>
      <w:r w:rsidRPr="00D5063D">
        <w:rPr>
          <w:sz w:val="20"/>
          <w:szCs w:val="20"/>
        </w:rPr>
        <w:t xml:space="preserve">and </w:t>
      </w:r>
      <w:r w:rsidR="00F011C9" w:rsidRPr="00D5063D">
        <w:rPr>
          <w:sz w:val="20"/>
          <w:szCs w:val="20"/>
        </w:rPr>
        <w:t>T</w:t>
      </w:r>
      <w:r w:rsidRPr="00D5063D">
        <w:rPr>
          <w:sz w:val="20"/>
          <w:szCs w:val="20"/>
          <w:vertAlign w:val="subscript"/>
        </w:rPr>
        <w:t>4</w:t>
      </w:r>
      <w:r w:rsidRPr="00D5063D">
        <w:rPr>
          <w:sz w:val="20"/>
          <w:szCs w:val="20"/>
        </w:rPr>
        <w:t xml:space="preserve"> groups were significantly (p&lt;0.05) different from the bucks on control </w:t>
      </w:r>
      <w:r w:rsidR="006E473F" w:rsidRPr="00D5063D">
        <w:rPr>
          <w:sz w:val="20"/>
          <w:szCs w:val="20"/>
        </w:rPr>
        <w:t>group</w:t>
      </w:r>
      <w:r w:rsidR="004930CC">
        <w:rPr>
          <w:sz w:val="20"/>
          <w:szCs w:val="20"/>
        </w:rPr>
        <w:t xml:space="preserve"> (T</w:t>
      </w:r>
      <w:r w:rsidR="004930CC" w:rsidRPr="004930CC">
        <w:rPr>
          <w:sz w:val="20"/>
          <w:szCs w:val="20"/>
          <w:vertAlign w:val="subscript"/>
        </w:rPr>
        <w:t>1</w:t>
      </w:r>
      <w:r w:rsidR="004930CC">
        <w:rPr>
          <w:sz w:val="20"/>
          <w:szCs w:val="20"/>
        </w:rPr>
        <w:t>)</w:t>
      </w:r>
      <w:r w:rsidRPr="00D5063D">
        <w:rPr>
          <w:sz w:val="20"/>
          <w:szCs w:val="20"/>
        </w:rPr>
        <w:t xml:space="preserve">. The </w:t>
      </w:r>
      <w:r w:rsidR="00F011C9" w:rsidRPr="00D5063D">
        <w:rPr>
          <w:sz w:val="20"/>
          <w:szCs w:val="20"/>
        </w:rPr>
        <w:t>T</w:t>
      </w:r>
      <w:r w:rsidRPr="00D5063D">
        <w:rPr>
          <w:sz w:val="20"/>
          <w:szCs w:val="20"/>
          <w:vertAlign w:val="subscript"/>
        </w:rPr>
        <w:t xml:space="preserve">3 </w:t>
      </w:r>
      <w:r w:rsidRPr="00D5063D">
        <w:rPr>
          <w:sz w:val="20"/>
          <w:szCs w:val="20"/>
        </w:rPr>
        <w:t xml:space="preserve">and </w:t>
      </w:r>
      <w:r w:rsidR="00F011C9" w:rsidRPr="00D5063D">
        <w:rPr>
          <w:sz w:val="20"/>
          <w:szCs w:val="20"/>
        </w:rPr>
        <w:t>T</w:t>
      </w:r>
      <w:r w:rsidRPr="00D5063D">
        <w:rPr>
          <w:sz w:val="20"/>
          <w:szCs w:val="20"/>
          <w:vertAlign w:val="subscript"/>
        </w:rPr>
        <w:t>4</w:t>
      </w:r>
      <w:r w:rsidRPr="00D5063D">
        <w:rPr>
          <w:sz w:val="20"/>
          <w:szCs w:val="20"/>
        </w:rPr>
        <w:t xml:space="preserve"> bucks had significantly (p&lt;0.05) elevated serum urea va</w:t>
      </w:r>
      <w:r w:rsidR="006E473F" w:rsidRPr="00D5063D">
        <w:rPr>
          <w:sz w:val="20"/>
          <w:szCs w:val="20"/>
        </w:rPr>
        <w:t>lue compared to bucks on T</w:t>
      </w:r>
      <w:r w:rsidR="006E473F" w:rsidRPr="00D5063D">
        <w:rPr>
          <w:sz w:val="20"/>
          <w:szCs w:val="20"/>
          <w:vertAlign w:val="subscript"/>
        </w:rPr>
        <w:t>1</w:t>
      </w:r>
      <w:r w:rsidRPr="00D5063D">
        <w:rPr>
          <w:sz w:val="20"/>
          <w:szCs w:val="20"/>
        </w:rPr>
        <w:t xml:space="preserve"> and </w:t>
      </w:r>
      <w:r w:rsidR="00F011C9" w:rsidRPr="00D5063D">
        <w:rPr>
          <w:sz w:val="20"/>
          <w:szCs w:val="20"/>
        </w:rPr>
        <w:t>T</w:t>
      </w:r>
      <w:r w:rsidRPr="00D5063D">
        <w:rPr>
          <w:sz w:val="20"/>
          <w:szCs w:val="20"/>
          <w:vertAlign w:val="subscript"/>
        </w:rPr>
        <w:t xml:space="preserve">2 </w:t>
      </w:r>
      <w:r w:rsidRPr="00D5063D">
        <w:rPr>
          <w:sz w:val="20"/>
          <w:szCs w:val="20"/>
        </w:rPr>
        <w:t>group</w:t>
      </w:r>
      <w:r w:rsidR="006E473F" w:rsidRPr="00D5063D">
        <w:rPr>
          <w:sz w:val="20"/>
          <w:szCs w:val="20"/>
        </w:rPr>
        <w:t>s</w:t>
      </w:r>
      <w:r w:rsidRPr="00D5063D">
        <w:rPr>
          <w:sz w:val="20"/>
          <w:szCs w:val="20"/>
        </w:rPr>
        <w:t xml:space="preserve">. Serum </w:t>
      </w:r>
      <w:r w:rsidR="006E473F" w:rsidRPr="00D5063D">
        <w:rPr>
          <w:sz w:val="20"/>
          <w:szCs w:val="20"/>
        </w:rPr>
        <w:t>alkaline phosphatase</w:t>
      </w:r>
      <w:r w:rsidRPr="00D5063D">
        <w:rPr>
          <w:sz w:val="20"/>
          <w:szCs w:val="20"/>
        </w:rPr>
        <w:t xml:space="preserve"> values of bucks on </w:t>
      </w:r>
      <w:r w:rsidR="00F011C9" w:rsidRPr="00D5063D">
        <w:rPr>
          <w:sz w:val="20"/>
          <w:szCs w:val="20"/>
        </w:rPr>
        <w:t>T</w:t>
      </w:r>
      <w:r w:rsidRPr="00D5063D">
        <w:rPr>
          <w:sz w:val="20"/>
          <w:szCs w:val="20"/>
          <w:vertAlign w:val="subscript"/>
        </w:rPr>
        <w:t>2</w:t>
      </w:r>
      <w:r w:rsidRPr="00D5063D">
        <w:rPr>
          <w:sz w:val="20"/>
          <w:szCs w:val="20"/>
        </w:rPr>
        <w:t xml:space="preserve"> and </w:t>
      </w:r>
      <w:r w:rsidR="00F011C9" w:rsidRPr="00D5063D">
        <w:rPr>
          <w:sz w:val="20"/>
          <w:szCs w:val="20"/>
        </w:rPr>
        <w:t>T</w:t>
      </w:r>
      <w:r w:rsidRPr="00D5063D">
        <w:rPr>
          <w:sz w:val="20"/>
          <w:szCs w:val="20"/>
          <w:vertAlign w:val="subscript"/>
        </w:rPr>
        <w:t>3</w:t>
      </w:r>
      <w:r w:rsidRPr="00D5063D">
        <w:rPr>
          <w:sz w:val="20"/>
          <w:szCs w:val="20"/>
        </w:rPr>
        <w:t xml:space="preserve"> groups were significantly (p&lt;0.05) affected by the treatment. The serum cholesterol and serum glucose levels of were significantly (p&lt;0.05) reduced by </w:t>
      </w:r>
      <w:r w:rsidR="006E473F" w:rsidRPr="00D5063D">
        <w:rPr>
          <w:sz w:val="20"/>
          <w:szCs w:val="20"/>
        </w:rPr>
        <w:t>treatment</w:t>
      </w:r>
      <w:r w:rsidRPr="00D5063D">
        <w:rPr>
          <w:sz w:val="20"/>
          <w:szCs w:val="20"/>
        </w:rPr>
        <w:t>.</w:t>
      </w:r>
      <w:r w:rsidRPr="00D5063D">
        <w:rPr>
          <w:iCs/>
          <w:sz w:val="20"/>
          <w:szCs w:val="20"/>
        </w:rPr>
        <w:t xml:space="preserve"> All the </w:t>
      </w:r>
      <w:r w:rsidR="007616BA" w:rsidRPr="00D5063D">
        <w:rPr>
          <w:iCs/>
          <w:sz w:val="20"/>
          <w:szCs w:val="20"/>
        </w:rPr>
        <w:t xml:space="preserve">other </w:t>
      </w:r>
      <w:r w:rsidRPr="00D5063D">
        <w:rPr>
          <w:iCs/>
          <w:sz w:val="20"/>
          <w:szCs w:val="20"/>
        </w:rPr>
        <w:t xml:space="preserve">parameters were similar (p&gt;0.05) among the treatment groups. It is </w:t>
      </w:r>
      <w:r w:rsidR="006E473F" w:rsidRPr="00D5063D">
        <w:rPr>
          <w:iCs/>
          <w:sz w:val="20"/>
          <w:szCs w:val="20"/>
        </w:rPr>
        <w:t xml:space="preserve">therefore </w:t>
      </w:r>
      <w:r w:rsidRPr="00D5063D">
        <w:rPr>
          <w:iCs/>
          <w:sz w:val="20"/>
          <w:szCs w:val="20"/>
        </w:rPr>
        <w:t xml:space="preserve">concluded that </w:t>
      </w:r>
      <w:r w:rsidR="006E473F" w:rsidRPr="00D5063D">
        <w:rPr>
          <w:iCs/>
          <w:sz w:val="20"/>
          <w:szCs w:val="20"/>
        </w:rPr>
        <w:t>neem leaf meal</w:t>
      </w:r>
      <w:r w:rsidRPr="00D5063D">
        <w:rPr>
          <w:iCs/>
          <w:sz w:val="20"/>
          <w:szCs w:val="20"/>
        </w:rPr>
        <w:t xml:space="preserve"> based diets </w:t>
      </w:r>
      <w:r w:rsidR="00151F1E">
        <w:rPr>
          <w:sz w:val="20"/>
          <w:szCs w:val="20"/>
        </w:rPr>
        <w:t>had severe depressive effect</w:t>
      </w:r>
      <w:r w:rsidRPr="00D5063D">
        <w:rPr>
          <w:sz w:val="20"/>
          <w:szCs w:val="20"/>
        </w:rPr>
        <w:t xml:space="preserve"> on </w:t>
      </w:r>
      <w:r w:rsidR="002D7603">
        <w:rPr>
          <w:sz w:val="20"/>
          <w:szCs w:val="20"/>
        </w:rPr>
        <w:t xml:space="preserve">some serum biochemical parameters especially </w:t>
      </w:r>
      <w:r w:rsidR="006E473F" w:rsidRPr="00D5063D">
        <w:rPr>
          <w:sz w:val="20"/>
          <w:szCs w:val="20"/>
        </w:rPr>
        <w:t xml:space="preserve">serum </w:t>
      </w:r>
      <w:r w:rsidRPr="00D5063D">
        <w:rPr>
          <w:sz w:val="20"/>
          <w:szCs w:val="20"/>
        </w:rPr>
        <w:t xml:space="preserve">cholesterol and </w:t>
      </w:r>
      <w:r w:rsidR="006E473F" w:rsidRPr="00D5063D">
        <w:rPr>
          <w:sz w:val="20"/>
          <w:szCs w:val="20"/>
        </w:rPr>
        <w:t xml:space="preserve">serum </w:t>
      </w:r>
      <w:r w:rsidR="002D7603">
        <w:rPr>
          <w:sz w:val="20"/>
          <w:szCs w:val="20"/>
        </w:rPr>
        <w:t>glucose</w:t>
      </w:r>
      <w:r w:rsidRPr="00D5063D">
        <w:rPr>
          <w:iCs/>
          <w:sz w:val="20"/>
          <w:szCs w:val="20"/>
        </w:rPr>
        <w:t>.</w:t>
      </w:r>
      <w:r w:rsidRPr="00D5063D">
        <w:rPr>
          <w:sz w:val="20"/>
          <w:szCs w:val="20"/>
        </w:rPr>
        <w:t xml:space="preserve"> Report and Opinion 2010: 2(1): xx-xx]. (ISSN: 1553-9873). </w:t>
      </w:r>
    </w:p>
    <w:p w:rsidR="00D22A34" w:rsidRPr="00D5063D" w:rsidRDefault="00D22A34" w:rsidP="00D22A34">
      <w:pPr>
        <w:autoSpaceDE w:val="0"/>
        <w:autoSpaceDN w:val="0"/>
        <w:adjustRightInd w:val="0"/>
        <w:spacing w:line="360" w:lineRule="auto"/>
        <w:jc w:val="both"/>
        <w:rPr>
          <w:b/>
          <w:sz w:val="20"/>
          <w:szCs w:val="20"/>
        </w:rPr>
      </w:pPr>
    </w:p>
    <w:p w:rsidR="00D22A34" w:rsidRPr="00340CA2" w:rsidRDefault="00D22A34" w:rsidP="00D22A34">
      <w:pPr>
        <w:pStyle w:val="Heading1"/>
        <w:spacing w:before="0" w:beforeAutospacing="0" w:after="0" w:afterAutospacing="0"/>
        <w:jc w:val="both"/>
        <w:rPr>
          <w:rFonts w:ascii="Times New Roman" w:hAnsi="Times New Roman"/>
          <w:color w:val="000000"/>
          <w:sz w:val="20"/>
          <w:szCs w:val="20"/>
        </w:rPr>
      </w:pPr>
      <w:r w:rsidRPr="00340CA2">
        <w:rPr>
          <w:rFonts w:ascii="Times New Roman" w:hAnsi="Times New Roman"/>
          <w:color w:val="000000"/>
          <w:sz w:val="20"/>
          <w:szCs w:val="20"/>
        </w:rPr>
        <w:t xml:space="preserve">Keywords: </w:t>
      </w:r>
      <w:r w:rsidR="003705E2">
        <w:rPr>
          <w:rFonts w:ascii="Times New Roman" w:hAnsi="Times New Roman"/>
          <w:b w:val="0"/>
          <w:color w:val="000000"/>
          <w:sz w:val="20"/>
          <w:szCs w:val="20"/>
        </w:rPr>
        <w:t>r</w:t>
      </w:r>
      <w:r w:rsidR="007E3ADC">
        <w:rPr>
          <w:rFonts w:ascii="Times New Roman" w:hAnsi="Times New Roman"/>
          <w:b w:val="0"/>
          <w:color w:val="000000"/>
          <w:sz w:val="20"/>
          <w:szCs w:val="20"/>
        </w:rPr>
        <w:t>abbit</w:t>
      </w:r>
      <w:r w:rsidRPr="00340CA2">
        <w:rPr>
          <w:rFonts w:ascii="Times New Roman" w:hAnsi="Times New Roman"/>
          <w:b w:val="0"/>
          <w:color w:val="000000"/>
          <w:sz w:val="20"/>
          <w:szCs w:val="20"/>
        </w:rPr>
        <w:t xml:space="preserve"> buck</w:t>
      </w:r>
      <w:r w:rsidR="007E3ADC">
        <w:rPr>
          <w:rFonts w:ascii="Times New Roman" w:hAnsi="Times New Roman"/>
          <w:b w:val="0"/>
          <w:color w:val="000000"/>
          <w:sz w:val="20"/>
          <w:szCs w:val="20"/>
        </w:rPr>
        <w:t>s</w:t>
      </w:r>
      <w:r w:rsidRPr="00340CA2">
        <w:rPr>
          <w:rFonts w:ascii="Times New Roman" w:hAnsi="Times New Roman"/>
          <w:b w:val="0"/>
          <w:color w:val="000000"/>
          <w:sz w:val="20"/>
          <w:szCs w:val="20"/>
        </w:rPr>
        <w:t>; neem leaf meal; serum biochemistry; phytotoxicity</w:t>
      </w:r>
    </w:p>
    <w:p w:rsidR="000C2078" w:rsidRDefault="000C2078" w:rsidP="00E21BB0">
      <w:pPr>
        <w:pStyle w:val="Heading3"/>
        <w:keepLines/>
        <w:spacing w:after="0" w:afterAutospacing="0" w:line="240" w:lineRule="auto"/>
        <w:rPr>
          <w:rFonts w:ascii="Times New Roman" w:hAnsi="Times New Roman"/>
          <w:color w:val="000000"/>
          <w:sz w:val="20"/>
          <w:szCs w:val="20"/>
        </w:rPr>
        <w:sectPr w:rsidR="000C2078" w:rsidSect="00C61B79">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54"/>
          <w:cols w:space="720"/>
          <w:titlePg/>
          <w:docGrid w:linePitch="360"/>
        </w:sectPr>
      </w:pPr>
    </w:p>
    <w:p w:rsidR="00D22A34" w:rsidRPr="008E425A" w:rsidRDefault="00E21BB0" w:rsidP="00E21BB0">
      <w:pPr>
        <w:pStyle w:val="Heading3"/>
        <w:keepLines/>
        <w:spacing w:after="0" w:afterAutospacing="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 </w:t>
      </w:r>
      <w:r w:rsidR="00D22A34" w:rsidRPr="008E425A">
        <w:rPr>
          <w:rFonts w:ascii="Times New Roman" w:hAnsi="Times New Roman"/>
          <w:color w:val="000000"/>
          <w:sz w:val="20"/>
          <w:szCs w:val="20"/>
        </w:rPr>
        <w:t>Introduction</w:t>
      </w:r>
    </w:p>
    <w:p w:rsidR="00D22A34" w:rsidRPr="003C3CDE" w:rsidRDefault="00D22A34" w:rsidP="00D22A34">
      <w:pPr>
        <w:autoSpaceDE w:val="0"/>
        <w:autoSpaceDN w:val="0"/>
        <w:adjustRightInd w:val="0"/>
        <w:ind w:firstLine="720"/>
        <w:jc w:val="both"/>
        <w:rPr>
          <w:sz w:val="20"/>
          <w:szCs w:val="20"/>
        </w:rPr>
      </w:pPr>
      <w:r w:rsidRPr="003C3CDE">
        <w:rPr>
          <w:rFonts w:ascii="TimesNewRoman" w:hAnsi="TimesNewRoman" w:cs="TimesNewRoman"/>
          <w:sz w:val="20"/>
          <w:szCs w:val="20"/>
        </w:rPr>
        <w:t>The worldwide shortage of animal protein sources particularly in developing countries in Africa has necessitated investi</w:t>
      </w:r>
      <w:r w:rsidR="006E473F">
        <w:rPr>
          <w:rFonts w:ascii="TimesNewRoman" w:hAnsi="TimesNewRoman" w:cs="TimesNewRoman"/>
          <w:sz w:val="20"/>
          <w:szCs w:val="20"/>
        </w:rPr>
        <w:t>gations of several novel feed ingredient</w:t>
      </w:r>
      <w:r w:rsidRPr="003C3CDE">
        <w:rPr>
          <w:rFonts w:ascii="TimesNewRoman" w:hAnsi="TimesNewRoman" w:cs="TimesNewRoman"/>
          <w:sz w:val="20"/>
          <w:szCs w:val="20"/>
        </w:rPr>
        <w:t xml:space="preserve"> sources for possible incorporation into ani</w:t>
      </w:r>
      <w:r w:rsidR="006E473F">
        <w:rPr>
          <w:rFonts w:ascii="TimesNewRoman" w:hAnsi="TimesNewRoman" w:cs="TimesNewRoman"/>
          <w:sz w:val="20"/>
          <w:szCs w:val="20"/>
        </w:rPr>
        <w:t>mal feeds</w:t>
      </w:r>
      <w:r w:rsidRPr="003C3CDE">
        <w:rPr>
          <w:rFonts w:ascii="TimesNewRoman" w:hAnsi="TimesNewRoman" w:cs="TimesNewRoman"/>
          <w:sz w:val="20"/>
          <w:szCs w:val="20"/>
        </w:rPr>
        <w:t xml:space="preserve"> as replacements for the expensive conventional sources such as fish meal, </w:t>
      </w:r>
      <w:r w:rsidR="006E473F">
        <w:rPr>
          <w:rFonts w:ascii="TimesNewRoman" w:hAnsi="TimesNewRoman" w:cs="TimesNewRoman"/>
          <w:sz w:val="20"/>
          <w:szCs w:val="20"/>
        </w:rPr>
        <w:t xml:space="preserve">maize, </w:t>
      </w:r>
      <w:r w:rsidRPr="003C3CDE">
        <w:rPr>
          <w:rFonts w:ascii="TimesNewRoman" w:hAnsi="TimesNewRoman" w:cs="TimesNewRoman"/>
          <w:sz w:val="20"/>
          <w:szCs w:val="20"/>
        </w:rPr>
        <w:t xml:space="preserve">groundnut cake and soybeans. The acute shortage of </w:t>
      </w:r>
      <w:r w:rsidR="006E473F">
        <w:rPr>
          <w:rFonts w:ascii="TimesNewRoman" w:hAnsi="TimesNewRoman" w:cs="TimesNewRoman"/>
          <w:sz w:val="20"/>
          <w:szCs w:val="20"/>
        </w:rPr>
        <w:t xml:space="preserve">animal </w:t>
      </w:r>
      <w:r w:rsidRPr="003C3CDE">
        <w:rPr>
          <w:rFonts w:ascii="TimesNewRoman" w:hAnsi="TimesNewRoman" w:cs="TimesNewRoman"/>
          <w:sz w:val="20"/>
          <w:szCs w:val="20"/>
        </w:rPr>
        <w:t xml:space="preserve">protein has been attributed to the phenomenal rise in the prices of animal feeds which account for about 75-85% of the recurrent production inputs in intensive monogastric animal production </w:t>
      </w:r>
      <w:r>
        <w:rPr>
          <w:rFonts w:ascii="TimesNewRoman" w:hAnsi="TimesNewRoman" w:cs="TimesNewRoman"/>
          <w:sz w:val="20"/>
          <w:szCs w:val="20"/>
        </w:rPr>
        <w:t>(Fetuga, 1977)</w:t>
      </w:r>
      <w:r w:rsidRPr="003C3CDE">
        <w:rPr>
          <w:rFonts w:ascii="TimesNewRoman" w:hAnsi="TimesNewRoman" w:cs="TimesNewRoman"/>
          <w:sz w:val="20"/>
          <w:szCs w:val="20"/>
        </w:rPr>
        <w:t>.</w:t>
      </w:r>
      <w:r w:rsidRPr="003C3CDE">
        <w:rPr>
          <w:sz w:val="20"/>
          <w:szCs w:val="20"/>
        </w:rPr>
        <w:t xml:space="preserve"> </w:t>
      </w:r>
    </w:p>
    <w:p w:rsidR="007D3E41" w:rsidRDefault="00D22A34" w:rsidP="007D3E41">
      <w:pPr>
        <w:autoSpaceDE w:val="0"/>
        <w:autoSpaceDN w:val="0"/>
        <w:adjustRightInd w:val="0"/>
        <w:ind w:firstLine="720"/>
        <w:jc w:val="both"/>
        <w:rPr>
          <w:sz w:val="20"/>
          <w:szCs w:val="20"/>
        </w:rPr>
      </w:pPr>
      <w:r w:rsidRPr="00B952AD">
        <w:rPr>
          <w:sz w:val="20"/>
          <w:szCs w:val="20"/>
        </w:rPr>
        <w:t xml:space="preserve">The conventional </w:t>
      </w:r>
      <w:r w:rsidR="006E473F">
        <w:rPr>
          <w:sz w:val="20"/>
          <w:szCs w:val="20"/>
        </w:rPr>
        <w:t>feed ingredient</w:t>
      </w:r>
      <w:r w:rsidRPr="00B952AD">
        <w:rPr>
          <w:sz w:val="20"/>
          <w:szCs w:val="20"/>
        </w:rPr>
        <w:t xml:space="preserve"> sources such as </w:t>
      </w:r>
      <w:r w:rsidR="006E473F">
        <w:rPr>
          <w:sz w:val="20"/>
          <w:szCs w:val="20"/>
        </w:rPr>
        <w:t xml:space="preserve">maize, </w:t>
      </w:r>
      <w:r w:rsidRPr="00B952AD">
        <w:rPr>
          <w:sz w:val="20"/>
          <w:szCs w:val="20"/>
        </w:rPr>
        <w:t>soybean and groundnut cake are very expensive in developing countries like Nigeria due to high exchange rate as many of them still import these commodities. The ban on the use of animal by</w:t>
      </w:r>
      <w:r w:rsidR="006E473F">
        <w:rPr>
          <w:sz w:val="20"/>
          <w:szCs w:val="20"/>
        </w:rPr>
        <w:t>-</w:t>
      </w:r>
      <w:r w:rsidRPr="00B952AD">
        <w:rPr>
          <w:sz w:val="20"/>
          <w:szCs w:val="20"/>
        </w:rPr>
        <w:t xml:space="preserve">products in </w:t>
      </w:r>
      <w:r w:rsidR="00BC6771">
        <w:rPr>
          <w:sz w:val="20"/>
          <w:szCs w:val="20"/>
        </w:rPr>
        <w:t>monogastric</w:t>
      </w:r>
      <w:r w:rsidRPr="00B952AD">
        <w:rPr>
          <w:sz w:val="20"/>
          <w:szCs w:val="20"/>
        </w:rPr>
        <w:t xml:space="preserve"> diets by the European Union has further put pressure on these </w:t>
      </w:r>
      <w:r w:rsidR="00BC6771">
        <w:rPr>
          <w:sz w:val="20"/>
          <w:szCs w:val="20"/>
        </w:rPr>
        <w:t xml:space="preserve">conventional feed </w:t>
      </w:r>
    </w:p>
    <w:p w:rsidR="007D3E41" w:rsidRDefault="007D3E41" w:rsidP="007D3E41">
      <w:pPr>
        <w:autoSpaceDE w:val="0"/>
        <w:autoSpaceDN w:val="0"/>
        <w:adjustRightInd w:val="0"/>
        <w:ind w:firstLine="720"/>
        <w:jc w:val="both"/>
        <w:rPr>
          <w:sz w:val="20"/>
          <w:szCs w:val="20"/>
        </w:rPr>
      </w:pPr>
    </w:p>
    <w:p w:rsidR="007D3E41" w:rsidRDefault="007D3E41" w:rsidP="007D3E41">
      <w:pPr>
        <w:autoSpaceDE w:val="0"/>
        <w:autoSpaceDN w:val="0"/>
        <w:adjustRightInd w:val="0"/>
        <w:ind w:firstLine="720"/>
        <w:jc w:val="both"/>
        <w:rPr>
          <w:sz w:val="20"/>
          <w:szCs w:val="20"/>
        </w:rPr>
      </w:pPr>
    </w:p>
    <w:p w:rsidR="007D3E41" w:rsidRDefault="007D3E41" w:rsidP="007D3E41">
      <w:pPr>
        <w:autoSpaceDE w:val="0"/>
        <w:autoSpaceDN w:val="0"/>
        <w:adjustRightInd w:val="0"/>
        <w:ind w:firstLine="720"/>
        <w:jc w:val="both"/>
        <w:rPr>
          <w:sz w:val="20"/>
          <w:szCs w:val="20"/>
        </w:rPr>
      </w:pPr>
    </w:p>
    <w:p w:rsidR="00BC6771" w:rsidRPr="004D1BBF" w:rsidRDefault="00BC6771" w:rsidP="00DE5174">
      <w:pPr>
        <w:autoSpaceDE w:val="0"/>
        <w:autoSpaceDN w:val="0"/>
        <w:adjustRightInd w:val="0"/>
        <w:jc w:val="both"/>
        <w:rPr>
          <w:sz w:val="20"/>
          <w:szCs w:val="20"/>
        </w:rPr>
      </w:pPr>
      <w:r w:rsidRPr="004D1BBF">
        <w:rPr>
          <w:sz w:val="20"/>
          <w:szCs w:val="20"/>
        </w:rPr>
        <w:t>ingredient</w:t>
      </w:r>
      <w:r w:rsidR="00D22A34" w:rsidRPr="004D1BBF">
        <w:rPr>
          <w:sz w:val="20"/>
          <w:szCs w:val="20"/>
        </w:rPr>
        <w:t xml:space="preserve"> sources (</w:t>
      </w:r>
      <w:r w:rsidR="00D22A34" w:rsidRPr="004D1BBF">
        <w:rPr>
          <w:rFonts w:ascii="TimesNewRoman,Bold" w:hAnsi="TimesNewRoman,Bold" w:cs="TimesNewRoman,Bold"/>
          <w:bCs/>
          <w:sz w:val="20"/>
          <w:szCs w:val="20"/>
        </w:rPr>
        <w:t>Ravindran and Ravindran, 1988</w:t>
      </w:r>
      <w:r w:rsidR="00D22A34" w:rsidRPr="004D1BBF">
        <w:rPr>
          <w:sz w:val="20"/>
          <w:szCs w:val="20"/>
        </w:rPr>
        <w:t xml:space="preserve">). Hence the </w:t>
      </w:r>
      <w:r w:rsidR="004D1BBF" w:rsidRPr="004D1BBF">
        <w:rPr>
          <w:sz w:val="20"/>
          <w:szCs w:val="20"/>
        </w:rPr>
        <w:t>search for</w:t>
      </w:r>
      <w:r w:rsidR="00D22A34" w:rsidRPr="004D1BBF">
        <w:rPr>
          <w:sz w:val="20"/>
          <w:szCs w:val="20"/>
        </w:rPr>
        <w:t xml:space="preserve"> </w:t>
      </w:r>
      <w:r w:rsidR="007D3E41" w:rsidRPr="004D1BBF">
        <w:rPr>
          <w:sz w:val="20"/>
          <w:szCs w:val="20"/>
        </w:rPr>
        <w:t>non conventional</w:t>
      </w:r>
      <w:r w:rsidR="004D1BBF" w:rsidRPr="004D1BBF">
        <w:rPr>
          <w:sz w:val="20"/>
          <w:szCs w:val="20"/>
        </w:rPr>
        <w:t xml:space="preserve"> </w:t>
      </w:r>
      <w:r w:rsidR="00D5063D" w:rsidRPr="004D1BBF">
        <w:rPr>
          <w:sz w:val="20"/>
          <w:szCs w:val="20"/>
        </w:rPr>
        <w:t xml:space="preserve">feed </w:t>
      </w:r>
      <w:r w:rsidRPr="004D1BBF">
        <w:rPr>
          <w:sz w:val="20"/>
          <w:szCs w:val="20"/>
        </w:rPr>
        <w:t>ingredient sources</w:t>
      </w:r>
      <w:r w:rsidR="00D22A34" w:rsidRPr="004D1BBF">
        <w:rPr>
          <w:sz w:val="20"/>
          <w:szCs w:val="20"/>
        </w:rPr>
        <w:t xml:space="preserve"> such as </w:t>
      </w:r>
      <w:r w:rsidRPr="004D1BBF">
        <w:rPr>
          <w:sz w:val="20"/>
          <w:szCs w:val="20"/>
        </w:rPr>
        <w:t xml:space="preserve">leaf meal of ethnomedicinal plants as </w:t>
      </w:r>
      <w:r w:rsidR="00D22A34" w:rsidRPr="004D1BBF">
        <w:rPr>
          <w:sz w:val="20"/>
          <w:szCs w:val="20"/>
        </w:rPr>
        <w:t>neem (</w:t>
      </w:r>
      <w:r w:rsidR="00D22A34" w:rsidRPr="004D1BBF">
        <w:rPr>
          <w:i/>
          <w:iCs/>
          <w:sz w:val="20"/>
          <w:szCs w:val="20"/>
        </w:rPr>
        <w:t>Azadirachta. Indica A. Juss</w:t>
      </w:r>
      <w:r w:rsidR="00D22A34" w:rsidRPr="004D1BBF">
        <w:rPr>
          <w:sz w:val="20"/>
          <w:szCs w:val="20"/>
        </w:rPr>
        <w:t>)</w:t>
      </w:r>
      <w:r w:rsidRPr="004D1BBF">
        <w:rPr>
          <w:sz w:val="20"/>
          <w:szCs w:val="20"/>
        </w:rPr>
        <w:t xml:space="preserve">. </w:t>
      </w:r>
      <w:r w:rsidR="00D22A34" w:rsidRPr="004D1BBF">
        <w:rPr>
          <w:sz w:val="20"/>
          <w:szCs w:val="20"/>
        </w:rPr>
        <w:t xml:space="preserve"> </w:t>
      </w:r>
    </w:p>
    <w:p w:rsidR="00CC6F0B" w:rsidRPr="00CC6F0B" w:rsidRDefault="00CC6F0B" w:rsidP="00CC6F0B">
      <w:pPr>
        <w:autoSpaceDE w:val="0"/>
        <w:autoSpaceDN w:val="0"/>
        <w:adjustRightInd w:val="0"/>
        <w:ind w:firstLine="720"/>
        <w:jc w:val="both"/>
        <w:rPr>
          <w:rFonts w:eastAsiaTheme="minorHAnsi"/>
          <w:sz w:val="20"/>
          <w:szCs w:val="20"/>
        </w:rPr>
      </w:pPr>
      <w:r w:rsidRPr="00CC6F0B">
        <w:rPr>
          <w:rFonts w:eastAsiaTheme="minorHAnsi"/>
          <w:sz w:val="20"/>
          <w:szCs w:val="20"/>
        </w:rPr>
        <w:t>The neem plant</w:t>
      </w:r>
      <w:r>
        <w:rPr>
          <w:rFonts w:eastAsiaTheme="minorHAnsi"/>
          <w:sz w:val="20"/>
          <w:szCs w:val="20"/>
        </w:rPr>
        <w:t xml:space="preserve">, </w:t>
      </w:r>
      <w:r w:rsidRPr="00CC6F0B">
        <w:rPr>
          <w:rFonts w:eastAsiaTheme="minorHAnsi"/>
          <w:sz w:val="20"/>
          <w:szCs w:val="20"/>
        </w:rPr>
        <w:t xml:space="preserve">Family </w:t>
      </w:r>
      <w:r w:rsidRPr="00CC6F0B">
        <w:rPr>
          <w:rFonts w:eastAsiaTheme="minorHAnsi"/>
          <w:i/>
          <w:sz w:val="20"/>
          <w:szCs w:val="20"/>
        </w:rPr>
        <w:t>milliaceae</w:t>
      </w:r>
      <w:r w:rsidRPr="00CC6F0B">
        <w:rPr>
          <w:rFonts w:eastAsiaTheme="minorHAnsi"/>
          <w:sz w:val="20"/>
          <w:szCs w:val="20"/>
        </w:rPr>
        <w:t xml:space="preserve"> is native of India and Burma and adapted favorably to the sub-sahelian Nigeria with severe drought, poor, shallow and even saline soil. The fruit yield is variable</w:t>
      </w:r>
      <w:r w:rsidR="00DF66ED">
        <w:rPr>
          <w:rFonts w:eastAsiaTheme="minorHAnsi"/>
          <w:sz w:val="20"/>
          <w:szCs w:val="20"/>
        </w:rPr>
        <w:t>,</w:t>
      </w:r>
      <w:r>
        <w:rPr>
          <w:rFonts w:eastAsiaTheme="minorHAnsi"/>
          <w:sz w:val="20"/>
          <w:szCs w:val="20"/>
        </w:rPr>
        <w:t xml:space="preserve"> </w:t>
      </w:r>
      <w:r w:rsidR="00DF66ED">
        <w:rPr>
          <w:rFonts w:eastAsiaTheme="minorHAnsi"/>
          <w:sz w:val="20"/>
          <w:szCs w:val="20"/>
        </w:rPr>
        <w:t>and ranged</w:t>
      </w:r>
      <w:r w:rsidRPr="00CC6F0B">
        <w:rPr>
          <w:rFonts w:eastAsiaTheme="minorHAnsi"/>
          <w:sz w:val="20"/>
          <w:szCs w:val="20"/>
        </w:rPr>
        <w:t xml:space="preserve"> from 10 - 50 kg per tree with an average of 20 kg </w:t>
      </w:r>
      <w:r>
        <w:rPr>
          <w:rFonts w:eastAsiaTheme="minorHAnsi"/>
          <w:sz w:val="20"/>
          <w:szCs w:val="20"/>
        </w:rPr>
        <w:t>(</w:t>
      </w:r>
      <w:r w:rsidRPr="00CC6F0B">
        <w:rPr>
          <w:rFonts w:eastAsiaTheme="minorHAnsi"/>
          <w:sz w:val="20"/>
          <w:szCs w:val="20"/>
        </w:rPr>
        <w:t>Schmutterer, 1995). Neem based products have been under-exploited despite abundance of</w:t>
      </w:r>
      <w:r>
        <w:rPr>
          <w:rFonts w:eastAsiaTheme="minorHAnsi"/>
          <w:sz w:val="20"/>
          <w:szCs w:val="20"/>
        </w:rPr>
        <w:t xml:space="preserve"> </w:t>
      </w:r>
      <w:r w:rsidRPr="00CC6F0B">
        <w:rPr>
          <w:rFonts w:eastAsiaTheme="minorHAnsi"/>
          <w:sz w:val="20"/>
          <w:szCs w:val="20"/>
        </w:rPr>
        <w:t>the plant</w:t>
      </w:r>
      <w:r w:rsidR="00DF66ED">
        <w:rPr>
          <w:rFonts w:eastAsiaTheme="minorHAnsi"/>
          <w:sz w:val="20"/>
          <w:szCs w:val="20"/>
        </w:rPr>
        <w:t xml:space="preserve"> in</w:t>
      </w:r>
      <w:r w:rsidRPr="00CC6F0B">
        <w:rPr>
          <w:rFonts w:eastAsiaTheme="minorHAnsi"/>
          <w:sz w:val="20"/>
          <w:szCs w:val="20"/>
        </w:rPr>
        <w:t xml:space="preserve"> Nigeria.</w:t>
      </w:r>
      <w:r w:rsidRPr="00CC6F0B">
        <w:rPr>
          <w:sz w:val="20"/>
          <w:szCs w:val="20"/>
        </w:rPr>
        <w:t xml:space="preserve"> </w:t>
      </w:r>
    </w:p>
    <w:p w:rsidR="00D22A34" w:rsidRPr="00CC6F0B" w:rsidRDefault="00D22A34" w:rsidP="00CC6F0B">
      <w:pPr>
        <w:autoSpaceDE w:val="0"/>
        <w:autoSpaceDN w:val="0"/>
        <w:adjustRightInd w:val="0"/>
        <w:ind w:firstLine="720"/>
        <w:jc w:val="both"/>
        <w:rPr>
          <w:rFonts w:ascii="TimesNewRomanPSMT" w:eastAsiaTheme="minorHAnsi" w:hAnsi="TimesNewRomanPSMT" w:cs="TimesNewRomanPSMT"/>
          <w:sz w:val="20"/>
          <w:szCs w:val="20"/>
        </w:rPr>
      </w:pPr>
      <w:r w:rsidRPr="00216322">
        <w:rPr>
          <w:sz w:val="20"/>
          <w:szCs w:val="20"/>
        </w:rPr>
        <w:t xml:space="preserve">Biologically active principles isolated from different parts of the </w:t>
      </w:r>
      <w:r>
        <w:rPr>
          <w:sz w:val="20"/>
          <w:szCs w:val="20"/>
        </w:rPr>
        <w:t xml:space="preserve">neem </w:t>
      </w:r>
      <w:r w:rsidRPr="00216322">
        <w:rPr>
          <w:sz w:val="20"/>
          <w:szCs w:val="20"/>
        </w:rPr>
        <w:t xml:space="preserve">plant include: </w:t>
      </w:r>
      <w:r w:rsidR="00175F82" w:rsidRPr="00216322">
        <w:rPr>
          <w:sz w:val="20"/>
          <w:szCs w:val="20"/>
        </w:rPr>
        <w:t>Azadirachtin</w:t>
      </w:r>
      <w:r w:rsidRPr="00216322">
        <w:rPr>
          <w:sz w:val="20"/>
          <w:szCs w:val="20"/>
        </w:rPr>
        <w:t>, meliacin, gedunin, salanin, nimbin, valassin and many other derivatives of these principles. Miliacin forms the bit</w:t>
      </w:r>
      <w:r w:rsidR="00DF66ED">
        <w:rPr>
          <w:sz w:val="20"/>
          <w:szCs w:val="20"/>
        </w:rPr>
        <w:t>ter principles of neem seed oil.</w:t>
      </w:r>
      <w:r w:rsidRPr="00216322">
        <w:rPr>
          <w:sz w:val="20"/>
          <w:szCs w:val="20"/>
        </w:rPr>
        <w:t xml:space="preserve"> </w:t>
      </w:r>
      <w:r w:rsidR="00DF66ED">
        <w:rPr>
          <w:sz w:val="20"/>
          <w:szCs w:val="20"/>
        </w:rPr>
        <w:t>Neem</w:t>
      </w:r>
      <w:r w:rsidRPr="00216322">
        <w:rPr>
          <w:sz w:val="20"/>
          <w:szCs w:val="20"/>
        </w:rPr>
        <w:t xml:space="preserve"> seed also contain tignic acid (5-methyl- 2-butanic acid) </w:t>
      </w:r>
      <w:r w:rsidR="00DF66ED">
        <w:rPr>
          <w:sz w:val="20"/>
          <w:szCs w:val="20"/>
        </w:rPr>
        <w:t xml:space="preserve">which are </w:t>
      </w:r>
      <w:r w:rsidRPr="00216322">
        <w:rPr>
          <w:sz w:val="20"/>
          <w:szCs w:val="20"/>
        </w:rPr>
        <w:t xml:space="preserve">responsible for the </w:t>
      </w:r>
      <w:r w:rsidRPr="00216322">
        <w:rPr>
          <w:sz w:val="20"/>
          <w:szCs w:val="20"/>
        </w:rPr>
        <w:lastRenderedPageBreak/>
        <w:t xml:space="preserve">distinctive odour of the </w:t>
      </w:r>
      <w:r>
        <w:rPr>
          <w:sz w:val="20"/>
          <w:szCs w:val="20"/>
        </w:rPr>
        <w:t>oil (</w:t>
      </w:r>
      <w:r w:rsidRPr="00216322">
        <w:rPr>
          <w:sz w:val="20"/>
          <w:szCs w:val="20"/>
        </w:rPr>
        <w:t xml:space="preserve">Lale, 2002). These compounds belong to natural products </w:t>
      </w:r>
      <w:r w:rsidR="00CC6F0B">
        <w:rPr>
          <w:sz w:val="20"/>
          <w:szCs w:val="20"/>
        </w:rPr>
        <w:t>called triterpenoids</w:t>
      </w:r>
      <w:r w:rsidRPr="00216322">
        <w:rPr>
          <w:sz w:val="20"/>
          <w:szCs w:val="20"/>
        </w:rPr>
        <w:t xml:space="preserve">. The active principles are slightly hydrophilic, but freely lipophilic and highly soluble in organic solvents like, hydrocarbon, alcohols, ketones and </w:t>
      </w:r>
      <w:r>
        <w:rPr>
          <w:sz w:val="20"/>
          <w:szCs w:val="20"/>
        </w:rPr>
        <w:t>esters (</w:t>
      </w:r>
      <w:r w:rsidRPr="00216322">
        <w:rPr>
          <w:sz w:val="20"/>
          <w:szCs w:val="20"/>
        </w:rPr>
        <w:t xml:space="preserve">Schmutterer, 1995). </w:t>
      </w:r>
    </w:p>
    <w:p w:rsidR="00D22A34" w:rsidRPr="00216322" w:rsidRDefault="00D22A34" w:rsidP="00D22A34">
      <w:pPr>
        <w:autoSpaceDE w:val="0"/>
        <w:autoSpaceDN w:val="0"/>
        <w:adjustRightInd w:val="0"/>
        <w:ind w:firstLine="720"/>
        <w:jc w:val="both"/>
        <w:rPr>
          <w:sz w:val="20"/>
          <w:szCs w:val="20"/>
        </w:rPr>
      </w:pPr>
      <w:r w:rsidRPr="00216322">
        <w:rPr>
          <w:sz w:val="20"/>
          <w:szCs w:val="20"/>
        </w:rPr>
        <w:t>The pesticidal activity of neem span a wide spectrum, having repellent, phagodeterrent (anti</w:t>
      </w:r>
      <w:r>
        <w:rPr>
          <w:sz w:val="20"/>
          <w:szCs w:val="20"/>
        </w:rPr>
        <w:t>-</w:t>
      </w:r>
      <w:r w:rsidRPr="00216322">
        <w:rPr>
          <w:sz w:val="20"/>
          <w:szCs w:val="20"/>
        </w:rPr>
        <w:t xml:space="preserve">feedants), insect growth regulatory (IGR), anti-ovipositional, fecundity and fitness reducing </w:t>
      </w:r>
      <w:r>
        <w:rPr>
          <w:sz w:val="20"/>
          <w:szCs w:val="20"/>
        </w:rPr>
        <w:t>properties on insects</w:t>
      </w:r>
      <w:r w:rsidRPr="00216322">
        <w:rPr>
          <w:sz w:val="20"/>
          <w:szCs w:val="20"/>
        </w:rPr>
        <w:t xml:space="preserve">. These principles act as ecdysteroid analogues, which affect corpus cardiacum and block reproductive and growth processes in most insects causing sterility in females and degenerative changes in male testis due to disturbance in insect metabolism (Krauss </w:t>
      </w:r>
      <w:r w:rsidRPr="00216322">
        <w:rPr>
          <w:i/>
          <w:iCs/>
          <w:sz w:val="20"/>
          <w:szCs w:val="20"/>
        </w:rPr>
        <w:t>et al.</w:t>
      </w:r>
      <w:r w:rsidRPr="00216322">
        <w:rPr>
          <w:sz w:val="20"/>
          <w:szCs w:val="20"/>
        </w:rPr>
        <w:t>, 1987). Formulations like: Margosan O</w:t>
      </w:r>
      <w:r w:rsidRPr="00216322">
        <w:rPr>
          <w:sz w:val="13"/>
          <w:szCs w:val="13"/>
        </w:rPr>
        <w:t>(R)</w:t>
      </w:r>
      <w:r w:rsidRPr="00216322">
        <w:rPr>
          <w:sz w:val="20"/>
          <w:szCs w:val="20"/>
        </w:rPr>
        <w:t>, Neemix</w:t>
      </w:r>
      <w:r w:rsidRPr="00216322">
        <w:rPr>
          <w:sz w:val="13"/>
          <w:szCs w:val="13"/>
        </w:rPr>
        <w:t xml:space="preserve"> (™)</w:t>
      </w:r>
      <w:r w:rsidRPr="00216322">
        <w:rPr>
          <w:sz w:val="20"/>
          <w:szCs w:val="20"/>
        </w:rPr>
        <w:t>, Azatin</w:t>
      </w:r>
      <w:r w:rsidRPr="00216322">
        <w:rPr>
          <w:sz w:val="13"/>
          <w:szCs w:val="13"/>
        </w:rPr>
        <w:t>(R)</w:t>
      </w:r>
      <w:r w:rsidRPr="00216322">
        <w:rPr>
          <w:sz w:val="20"/>
          <w:szCs w:val="20"/>
        </w:rPr>
        <w:t xml:space="preserve">, NIM-20 and NIM-76, gave negative result with respect to toxicity effect on </w:t>
      </w:r>
      <w:r>
        <w:rPr>
          <w:sz w:val="20"/>
          <w:szCs w:val="20"/>
        </w:rPr>
        <w:t>mammals (</w:t>
      </w:r>
      <w:r w:rsidRPr="00216322">
        <w:rPr>
          <w:sz w:val="20"/>
          <w:szCs w:val="20"/>
        </w:rPr>
        <w:t xml:space="preserve">Govindachari </w:t>
      </w:r>
      <w:r w:rsidRPr="00216322">
        <w:rPr>
          <w:i/>
          <w:iCs/>
          <w:sz w:val="20"/>
          <w:szCs w:val="20"/>
        </w:rPr>
        <w:t>et al.</w:t>
      </w:r>
      <w:r w:rsidRPr="00216322">
        <w:rPr>
          <w:sz w:val="20"/>
          <w:szCs w:val="20"/>
        </w:rPr>
        <w:t xml:space="preserve">, 2000). </w:t>
      </w:r>
    </w:p>
    <w:p w:rsidR="00D22A34" w:rsidRPr="00216322" w:rsidRDefault="00D22A34" w:rsidP="00D22A34">
      <w:pPr>
        <w:autoSpaceDE w:val="0"/>
        <w:autoSpaceDN w:val="0"/>
        <w:adjustRightInd w:val="0"/>
        <w:ind w:firstLine="720"/>
        <w:jc w:val="both"/>
        <w:rPr>
          <w:sz w:val="20"/>
          <w:szCs w:val="20"/>
        </w:rPr>
      </w:pPr>
      <w:r w:rsidRPr="00216322">
        <w:rPr>
          <w:sz w:val="20"/>
          <w:szCs w:val="20"/>
        </w:rPr>
        <w:t xml:space="preserve">Despite the bitter components, </w:t>
      </w:r>
      <w:r>
        <w:rPr>
          <w:sz w:val="20"/>
          <w:szCs w:val="20"/>
        </w:rPr>
        <w:t>live</w:t>
      </w:r>
      <w:r w:rsidRPr="00216322">
        <w:rPr>
          <w:sz w:val="20"/>
          <w:szCs w:val="20"/>
        </w:rPr>
        <w:t>stock consume di</w:t>
      </w:r>
      <w:r w:rsidR="00E418CD">
        <w:rPr>
          <w:sz w:val="20"/>
          <w:szCs w:val="20"/>
        </w:rPr>
        <w:t>ets containing varied levels</w:t>
      </w:r>
      <w:r w:rsidRPr="00216322">
        <w:rPr>
          <w:sz w:val="20"/>
          <w:szCs w:val="20"/>
        </w:rPr>
        <w:t xml:space="preserve"> of neem cake. However, nutritional efficiency and feed utilization were not achieved hence severe growth depression and about 50% mortality. Alkali treatment of neem cake with caust</w:t>
      </w:r>
      <w:r>
        <w:rPr>
          <w:sz w:val="20"/>
          <w:szCs w:val="20"/>
        </w:rPr>
        <w:t>ic soda</w:t>
      </w:r>
      <w:r w:rsidRPr="00216322">
        <w:rPr>
          <w:sz w:val="20"/>
          <w:szCs w:val="20"/>
        </w:rPr>
        <w:t xml:space="preserve"> </w:t>
      </w:r>
      <w:r w:rsidR="00E418CD">
        <w:rPr>
          <w:sz w:val="20"/>
          <w:szCs w:val="20"/>
        </w:rPr>
        <w:t xml:space="preserve">has been reported to </w:t>
      </w:r>
      <w:r w:rsidRPr="00216322">
        <w:rPr>
          <w:sz w:val="20"/>
          <w:szCs w:val="20"/>
        </w:rPr>
        <w:t xml:space="preserve">yields palatable product, by removing the toxicant triterpenoids (Devakumar </w:t>
      </w:r>
      <w:r>
        <w:rPr>
          <w:sz w:val="20"/>
          <w:szCs w:val="20"/>
        </w:rPr>
        <w:t>and</w:t>
      </w:r>
      <w:r w:rsidRPr="00216322">
        <w:rPr>
          <w:sz w:val="20"/>
          <w:szCs w:val="20"/>
        </w:rPr>
        <w:t xml:space="preserve"> Dev, 1993). Nagalakshmi </w:t>
      </w:r>
      <w:r w:rsidRPr="00216322">
        <w:rPr>
          <w:i/>
          <w:iCs/>
          <w:sz w:val="20"/>
          <w:szCs w:val="20"/>
        </w:rPr>
        <w:t xml:space="preserve">et al. </w:t>
      </w:r>
      <w:r w:rsidRPr="00216322">
        <w:rPr>
          <w:sz w:val="20"/>
          <w:szCs w:val="20"/>
        </w:rPr>
        <w:t>(1996) reported beneficial effect of alkali treated neem kernel cake incorporated into poultry feeds, in</w:t>
      </w:r>
      <w:r w:rsidRPr="00216322">
        <w:rPr>
          <w:i/>
          <w:iCs/>
          <w:sz w:val="20"/>
          <w:szCs w:val="20"/>
        </w:rPr>
        <w:t xml:space="preserve"> </w:t>
      </w:r>
      <w:r w:rsidRPr="00216322">
        <w:rPr>
          <w:sz w:val="20"/>
          <w:szCs w:val="20"/>
        </w:rPr>
        <w:t>giving increased feeding value and</w:t>
      </w:r>
      <w:r w:rsidRPr="00D22A34">
        <w:rPr>
          <w:sz w:val="20"/>
          <w:szCs w:val="20"/>
        </w:rPr>
        <w:t xml:space="preserve"> </w:t>
      </w:r>
      <w:r w:rsidRPr="00216322">
        <w:rPr>
          <w:sz w:val="20"/>
          <w:szCs w:val="20"/>
        </w:rPr>
        <w:t>protein utilization with</w:t>
      </w:r>
      <w:r w:rsidRPr="00216322">
        <w:rPr>
          <w:i/>
          <w:iCs/>
          <w:sz w:val="20"/>
          <w:szCs w:val="20"/>
        </w:rPr>
        <w:t xml:space="preserve"> </w:t>
      </w:r>
      <w:r w:rsidRPr="00216322">
        <w:rPr>
          <w:sz w:val="20"/>
          <w:szCs w:val="20"/>
        </w:rPr>
        <w:t xml:space="preserve">spectacular growth. </w:t>
      </w:r>
      <w:r w:rsidR="00E418CD">
        <w:rPr>
          <w:sz w:val="20"/>
          <w:szCs w:val="20"/>
        </w:rPr>
        <w:t>However, n</w:t>
      </w:r>
      <w:r w:rsidRPr="00216322">
        <w:rPr>
          <w:sz w:val="20"/>
          <w:szCs w:val="20"/>
        </w:rPr>
        <w:t>o significant difference</w:t>
      </w:r>
      <w:r w:rsidR="00E418CD">
        <w:rPr>
          <w:sz w:val="20"/>
          <w:szCs w:val="20"/>
        </w:rPr>
        <w:t>s were</w:t>
      </w:r>
      <w:r w:rsidRPr="00216322">
        <w:rPr>
          <w:sz w:val="20"/>
          <w:szCs w:val="20"/>
        </w:rPr>
        <w:t xml:space="preserve"> observed</w:t>
      </w:r>
      <w:r w:rsidRPr="00216322">
        <w:rPr>
          <w:i/>
          <w:iCs/>
          <w:sz w:val="20"/>
          <w:szCs w:val="20"/>
        </w:rPr>
        <w:t xml:space="preserve"> </w:t>
      </w:r>
      <w:r w:rsidRPr="00216322">
        <w:rPr>
          <w:sz w:val="20"/>
          <w:szCs w:val="20"/>
        </w:rPr>
        <w:t>among the different dietary groups in feed intake, egg</w:t>
      </w:r>
      <w:r w:rsidRPr="00216322">
        <w:rPr>
          <w:i/>
          <w:iCs/>
          <w:sz w:val="20"/>
          <w:szCs w:val="20"/>
        </w:rPr>
        <w:t xml:space="preserve"> </w:t>
      </w:r>
      <w:r w:rsidRPr="00216322">
        <w:rPr>
          <w:sz w:val="20"/>
          <w:szCs w:val="20"/>
        </w:rPr>
        <w:t>production, egg quality, f</w:t>
      </w:r>
      <w:r>
        <w:rPr>
          <w:sz w:val="20"/>
          <w:szCs w:val="20"/>
        </w:rPr>
        <w:t>ertility and hatchability.</w:t>
      </w:r>
      <w:r w:rsidRPr="00216322">
        <w:rPr>
          <w:sz w:val="20"/>
          <w:szCs w:val="20"/>
        </w:rPr>
        <w:t xml:space="preserve"> </w:t>
      </w:r>
    </w:p>
    <w:p w:rsidR="00D22A34" w:rsidRPr="00216322" w:rsidRDefault="00D22A34" w:rsidP="00D22A34">
      <w:pPr>
        <w:autoSpaceDE w:val="0"/>
        <w:autoSpaceDN w:val="0"/>
        <w:adjustRightInd w:val="0"/>
        <w:ind w:firstLine="720"/>
        <w:jc w:val="both"/>
        <w:rPr>
          <w:sz w:val="20"/>
          <w:szCs w:val="20"/>
        </w:rPr>
      </w:pPr>
      <w:r>
        <w:rPr>
          <w:sz w:val="20"/>
          <w:szCs w:val="20"/>
        </w:rPr>
        <w:t xml:space="preserve">The neem </w:t>
      </w:r>
      <w:r w:rsidRPr="00216322">
        <w:rPr>
          <w:sz w:val="20"/>
          <w:szCs w:val="20"/>
        </w:rPr>
        <w:t>leaf extracts and NIM-76 act as powerful spermicide and significantly</w:t>
      </w:r>
      <w:r>
        <w:rPr>
          <w:sz w:val="20"/>
          <w:szCs w:val="20"/>
        </w:rPr>
        <w:t xml:space="preserve"> </w:t>
      </w:r>
      <w:r w:rsidRPr="00216322">
        <w:rPr>
          <w:sz w:val="20"/>
          <w:szCs w:val="20"/>
        </w:rPr>
        <w:t xml:space="preserve">inhibited spermatogenesis, decreased sperm motility, </w:t>
      </w:r>
      <w:r w:rsidR="00E418CD">
        <w:rPr>
          <w:sz w:val="20"/>
          <w:szCs w:val="20"/>
        </w:rPr>
        <w:t xml:space="preserve">sperm </w:t>
      </w:r>
      <w:r w:rsidRPr="00216322">
        <w:rPr>
          <w:sz w:val="20"/>
          <w:szCs w:val="20"/>
        </w:rPr>
        <w:t>count and cessation of fertility</w:t>
      </w:r>
      <w:r w:rsidR="006C5D8A">
        <w:rPr>
          <w:sz w:val="20"/>
          <w:szCs w:val="20"/>
        </w:rPr>
        <w:t xml:space="preserve"> </w:t>
      </w:r>
      <w:r w:rsidR="00E418CD">
        <w:rPr>
          <w:sz w:val="20"/>
          <w:szCs w:val="20"/>
        </w:rPr>
        <w:t xml:space="preserve">without any loss of libido </w:t>
      </w:r>
      <w:r w:rsidR="006C5D8A">
        <w:rPr>
          <w:sz w:val="20"/>
          <w:szCs w:val="20"/>
        </w:rPr>
        <w:t xml:space="preserve">(Ogbuewu </w:t>
      </w:r>
      <w:r w:rsidR="006C5D8A" w:rsidRPr="006C5D8A">
        <w:rPr>
          <w:i/>
          <w:sz w:val="20"/>
          <w:szCs w:val="20"/>
        </w:rPr>
        <w:t>et al</w:t>
      </w:r>
      <w:r w:rsidR="006C5D8A">
        <w:rPr>
          <w:sz w:val="20"/>
          <w:szCs w:val="20"/>
        </w:rPr>
        <w:t>., 2009)</w:t>
      </w:r>
      <w:r w:rsidRPr="00216322">
        <w:rPr>
          <w:sz w:val="20"/>
          <w:szCs w:val="20"/>
        </w:rPr>
        <w:t xml:space="preserve">. These conditions were </w:t>
      </w:r>
      <w:r w:rsidR="00E418CD">
        <w:rPr>
          <w:sz w:val="20"/>
          <w:szCs w:val="20"/>
        </w:rPr>
        <w:t xml:space="preserve">reported to be </w:t>
      </w:r>
      <w:r w:rsidRPr="00216322">
        <w:rPr>
          <w:sz w:val="20"/>
          <w:szCs w:val="20"/>
        </w:rPr>
        <w:t xml:space="preserve">reversed by the withdrawal of neem products 4 - 6 weeks later (Sadre </w:t>
      </w:r>
      <w:r w:rsidRPr="00216322">
        <w:rPr>
          <w:i/>
          <w:iCs/>
          <w:sz w:val="20"/>
          <w:szCs w:val="20"/>
        </w:rPr>
        <w:t>et</w:t>
      </w:r>
      <w:r w:rsidRPr="00216322">
        <w:rPr>
          <w:sz w:val="20"/>
          <w:szCs w:val="20"/>
        </w:rPr>
        <w:t xml:space="preserve"> </w:t>
      </w:r>
      <w:r w:rsidRPr="00216322">
        <w:rPr>
          <w:i/>
          <w:iCs/>
          <w:sz w:val="20"/>
          <w:szCs w:val="20"/>
        </w:rPr>
        <w:t>al.</w:t>
      </w:r>
      <w:r w:rsidRPr="00216322">
        <w:rPr>
          <w:sz w:val="20"/>
          <w:szCs w:val="20"/>
        </w:rPr>
        <w:t>, 1983)</w:t>
      </w:r>
      <w:r w:rsidR="00B20E30" w:rsidRPr="00216322">
        <w:rPr>
          <w:sz w:val="20"/>
          <w:szCs w:val="20"/>
        </w:rPr>
        <w:t>.</w:t>
      </w:r>
      <w:r w:rsidR="004E5AC7">
        <w:rPr>
          <w:sz w:val="20"/>
          <w:szCs w:val="20"/>
        </w:rPr>
        <w:t xml:space="preserve"> </w:t>
      </w:r>
      <w:r w:rsidRPr="00216322">
        <w:rPr>
          <w:sz w:val="20"/>
          <w:szCs w:val="20"/>
        </w:rPr>
        <w:t xml:space="preserve">Furthermore, </w:t>
      </w:r>
      <w:r w:rsidR="00B20E30">
        <w:rPr>
          <w:sz w:val="20"/>
          <w:szCs w:val="20"/>
        </w:rPr>
        <w:t>neem seed oil</w:t>
      </w:r>
      <w:r w:rsidRPr="00216322">
        <w:rPr>
          <w:sz w:val="20"/>
          <w:szCs w:val="20"/>
        </w:rPr>
        <w:t xml:space="preserve"> </w:t>
      </w:r>
      <w:r w:rsidR="00B20E30" w:rsidRPr="00216322">
        <w:rPr>
          <w:sz w:val="20"/>
          <w:szCs w:val="20"/>
        </w:rPr>
        <w:t>possesses</w:t>
      </w:r>
      <w:r w:rsidRPr="00216322">
        <w:rPr>
          <w:sz w:val="20"/>
          <w:szCs w:val="20"/>
        </w:rPr>
        <w:t xml:space="preserve"> anti-implantation and abortifacient properties. Sinha </w:t>
      </w:r>
      <w:r w:rsidRPr="00216322">
        <w:rPr>
          <w:i/>
          <w:iCs/>
          <w:sz w:val="20"/>
          <w:szCs w:val="20"/>
        </w:rPr>
        <w:t xml:space="preserve">et al. </w:t>
      </w:r>
      <w:r w:rsidRPr="00216322">
        <w:rPr>
          <w:sz w:val="20"/>
          <w:szCs w:val="20"/>
        </w:rPr>
        <w:t>(1984) found spermatozoa of human and Rhesus monkey were immotile and die within 30 min</w:t>
      </w:r>
      <w:r w:rsidR="00B20E30">
        <w:rPr>
          <w:sz w:val="20"/>
          <w:szCs w:val="20"/>
        </w:rPr>
        <w:t>utes</w:t>
      </w:r>
      <w:r w:rsidRPr="00216322">
        <w:rPr>
          <w:sz w:val="20"/>
          <w:szCs w:val="20"/>
        </w:rPr>
        <w:t xml:space="preserve"> of contact with </w:t>
      </w:r>
      <w:r>
        <w:rPr>
          <w:sz w:val="20"/>
          <w:szCs w:val="20"/>
        </w:rPr>
        <w:t xml:space="preserve">neem seed oil </w:t>
      </w:r>
      <w:r w:rsidRPr="00216322">
        <w:rPr>
          <w:sz w:val="20"/>
          <w:szCs w:val="20"/>
        </w:rPr>
        <w:t xml:space="preserve">in an intravaginal </w:t>
      </w:r>
      <w:r>
        <w:rPr>
          <w:sz w:val="20"/>
          <w:szCs w:val="20"/>
        </w:rPr>
        <w:t xml:space="preserve">dose of 1.0 </w:t>
      </w:r>
      <w:r w:rsidR="009D4351">
        <w:rPr>
          <w:sz w:val="20"/>
          <w:szCs w:val="20"/>
        </w:rPr>
        <w:t>ml</w:t>
      </w:r>
      <w:r w:rsidR="00175F82">
        <w:rPr>
          <w:sz w:val="20"/>
          <w:szCs w:val="20"/>
        </w:rPr>
        <w:t xml:space="preserve">. </w:t>
      </w:r>
      <w:r w:rsidR="00B20E30">
        <w:rPr>
          <w:sz w:val="20"/>
          <w:szCs w:val="20"/>
        </w:rPr>
        <w:t>V</w:t>
      </w:r>
      <w:r w:rsidR="00B20E30" w:rsidRPr="00216322">
        <w:rPr>
          <w:sz w:val="20"/>
          <w:szCs w:val="20"/>
        </w:rPr>
        <w:t>aginal</w:t>
      </w:r>
      <w:r w:rsidRPr="00216322">
        <w:rPr>
          <w:sz w:val="20"/>
          <w:szCs w:val="20"/>
        </w:rPr>
        <w:t xml:space="preserve"> biopsy revealed no side effect, while radio-isotope studies indicate non-absorption in the vagina and non-antiovulatory (Sinha </w:t>
      </w:r>
      <w:r w:rsidRPr="00216322">
        <w:rPr>
          <w:i/>
          <w:iCs/>
          <w:sz w:val="20"/>
          <w:szCs w:val="20"/>
        </w:rPr>
        <w:t>et al.</w:t>
      </w:r>
      <w:r w:rsidRPr="00216322">
        <w:rPr>
          <w:sz w:val="20"/>
          <w:szCs w:val="20"/>
        </w:rPr>
        <w:t xml:space="preserve">, 1984). These findings enabled </w:t>
      </w:r>
      <w:r w:rsidR="00B20E30">
        <w:rPr>
          <w:sz w:val="20"/>
          <w:szCs w:val="20"/>
        </w:rPr>
        <w:t xml:space="preserve">the use of </w:t>
      </w:r>
      <w:r w:rsidRPr="00216322">
        <w:rPr>
          <w:sz w:val="20"/>
          <w:szCs w:val="20"/>
        </w:rPr>
        <w:t>neem oil fo</w:t>
      </w:r>
      <w:r w:rsidR="00B20E30">
        <w:rPr>
          <w:sz w:val="20"/>
          <w:szCs w:val="20"/>
        </w:rPr>
        <w:t xml:space="preserve">rmulation </w:t>
      </w:r>
      <w:r w:rsidRPr="00216322">
        <w:rPr>
          <w:sz w:val="20"/>
          <w:szCs w:val="20"/>
        </w:rPr>
        <w:t xml:space="preserve">as </w:t>
      </w:r>
      <w:r w:rsidR="00B20E30">
        <w:rPr>
          <w:sz w:val="20"/>
          <w:szCs w:val="20"/>
        </w:rPr>
        <w:t xml:space="preserve">a </w:t>
      </w:r>
      <w:r w:rsidRPr="00216322">
        <w:rPr>
          <w:sz w:val="20"/>
          <w:szCs w:val="20"/>
        </w:rPr>
        <w:t xml:space="preserve">powerful contraceptive. </w:t>
      </w:r>
    </w:p>
    <w:p w:rsidR="00D22A34" w:rsidRPr="008C76A4" w:rsidRDefault="00D22A34" w:rsidP="00D22A34">
      <w:pPr>
        <w:autoSpaceDE w:val="0"/>
        <w:autoSpaceDN w:val="0"/>
        <w:adjustRightInd w:val="0"/>
        <w:ind w:firstLine="720"/>
        <w:jc w:val="both"/>
        <w:rPr>
          <w:color w:val="000000"/>
          <w:sz w:val="20"/>
          <w:szCs w:val="20"/>
        </w:rPr>
      </w:pPr>
      <w:r>
        <w:rPr>
          <w:color w:val="000000"/>
          <w:sz w:val="20"/>
          <w:szCs w:val="20"/>
        </w:rPr>
        <w:t xml:space="preserve">Although </w:t>
      </w:r>
      <w:r>
        <w:rPr>
          <w:sz w:val="20"/>
          <w:szCs w:val="20"/>
        </w:rPr>
        <w:t>the</w:t>
      </w:r>
      <w:r w:rsidRPr="00216322">
        <w:rPr>
          <w:sz w:val="20"/>
          <w:szCs w:val="20"/>
        </w:rPr>
        <w:t xml:space="preserve"> beneficial effect of incorporating</w:t>
      </w:r>
      <w:r>
        <w:rPr>
          <w:sz w:val="20"/>
          <w:szCs w:val="20"/>
        </w:rPr>
        <w:t xml:space="preserve"> </w:t>
      </w:r>
      <w:r w:rsidR="00B20E30">
        <w:rPr>
          <w:sz w:val="20"/>
          <w:szCs w:val="20"/>
        </w:rPr>
        <w:t xml:space="preserve">some </w:t>
      </w:r>
      <w:r w:rsidRPr="00216322">
        <w:rPr>
          <w:sz w:val="20"/>
          <w:szCs w:val="20"/>
        </w:rPr>
        <w:t xml:space="preserve">neem </w:t>
      </w:r>
      <w:r>
        <w:rPr>
          <w:sz w:val="20"/>
          <w:szCs w:val="20"/>
        </w:rPr>
        <w:t>products</w:t>
      </w:r>
      <w:r w:rsidRPr="00216322">
        <w:rPr>
          <w:sz w:val="20"/>
          <w:szCs w:val="20"/>
        </w:rPr>
        <w:t xml:space="preserve"> into </w:t>
      </w:r>
      <w:r>
        <w:rPr>
          <w:sz w:val="20"/>
          <w:szCs w:val="20"/>
        </w:rPr>
        <w:t>livestock</w:t>
      </w:r>
      <w:r w:rsidRPr="00216322">
        <w:rPr>
          <w:sz w:val="20"/>
          <w:szCs w:val="20"/>
        </w:rPr>
        <w:t xml:space="preserve"> feeds</w:t>
      </w:r>
      <w:r w:rsidRPr="00216322">
        <w:rPr>
          <w:i/>
          <w:iCs/>
          <w:sz w:val="20"/>
          <w:szCs w:val="20"/>
        </w:rPr>
        <w:t xml:space="preserve"> </w:t>
      </w:r>
      <w:r w:rsidR="004E5AC7">
        <w:rPr>
          <w:iCs/>
          <w:sz w:val="20"/>
          <w:szCs w:val="20"/>
        </w:rPr>
        <w:t xml:space="preserve">in terms of </w:t>
      </w:r>
      <w:r w:rsidRPr="00216322">
        <w:rPr>
          <w:sz w:val="20"/>
          <w:szCs w:val="20"/>
        </w:rPr>
        <w:t xml:space="preserve">increased feeding value and protein utilization </w:t>
      </w:r>
      <w:r w:rsidR="004E5AC7">
        <w:rPr>
          <w:sz w:val="20"/>
          <w:szCs w:val="20"/>
        </w:rPr>
        <w:t>has been reported</w:t>
      </w:r>
      <w:r w:rsidRPr="00216322">
        <w:rPr>
          <w:sz w:val="20"/>
          <w:szCs w:val="20"/>
        </w:rPr>
        <w:t xml:space="preserve">. </w:t>
      </w:r>
      <w:r w:rsidRPr="006B00F7">
        <w:rPr>
          <w:color w:val="000000"/>
          <w:sz w:val="20"/>
          <w:szCs w:val="20"/>
        </w:rPr>
        <w:t xml:space="preserve">However, </w:t>
      </w:r>
      <w:r w:rsidR="004E5AC7">
        <w:rPr>
          <w:color w:val="000000"/>
          <w:sz w:val="20"/>
          <w:szCs w:val="20"/>
        </w:rPr>
        <w:t xml:space="preserve">data on the </w:t>
      </w:r>
      <w:r w:rsidR="004E5AC7">
        <w:rPr>
          <w:color w:val="000000"/>
          <w:sz w:val="20"/>
          <w:szCs w:val="20"/>
        </w:rPr>
        <w:lastRenderedPageBreak/>
        <w:t>effect</w:t>
      </w:r>
      <w:r w:rsidRPr="006B00F7">
        <w:rPr>
          <w:color w:val="000000"/>
          <w:sz w:val="20"/>
          <w:szCs w:val="20"/>
        </w:rPr>
        <w:t xml:space="preserve"> neem leaf meal on serum b</w:t>
      </w:r>
      <w:r>
        <w:rPr>
          <w:color w:val="000000"/>
          <w:sz w:val="20"/>
          <w:szCs w:val="20"/>
        </w:rPr>
        <w:t xml:space="preserve">iochemistry of male rabbits are </w:t>
      </w:r>
      <w:r w:rsidRPr="006B00F7">
        <w:rPr>
          <w:color w:val="000000"/>
          <w:sz w:val="20"/>
          <w:szCs w:val="20"/>
        </w:rPr>
        <w:t>lacking</w:t>
      </w:r>
      <w:r>
        <w:rPr>
          <w:color w:val="000000"/>
          <w:sz w:val="20"/>
          <w:szCs w:val="20"/>
        </w:rPr>
        <w:t>.</w:t>
      </w:r>
      <w:r w:rsidRPr="008E425A">
        <w:rPr>
          <w:sz w:val="20"/>
          <w:szCs w:val="20"/>
        </w:rPr>
        <w:t xml:space="preserve"> Therefore, the present study was designed with the main objective of </w:t>
      </w:r>
      <w:r w:rsidR="00E418CD">
        <w:rPr>
          <w:sz w:val="20"/>
          <w:szCs w:val="20"/>
        </w:rPr>
        <w:t xml:space="preserve">investigating </w:t>
      </w:r>
      <w:r w:rsidR="00E418CD" w:rsidRPr="008E425A">
        <w:rPr>
          <w:sz w:val="20"/>
          <w:szCs w:val="20"/>
        </w:rPr>
        <w:t>the</w:t>
      </w:r>
      <w:r w:rsidRPr="008E425A">
        <w:rPr>
          <w:sz w:val="20"/>
          <w:szCs w:val="20"/>
        </w:rPr>
        <w:t xml:space="preserve"> </w:t>
      </w:r>
      <w:r>
        <w:rPr>
          <w:sz w:val="20"/>
          <w:szCs w:val="20"/>
        </w:rPr>
        <w:t xml:space="preserve">toxicological </w:t>
      </w:r>
      <w:r w:rsidRPr="008E425A">
        <w:rPr>
          <w:sz w:val="20"/>
          <w:szCs w:val="20"/>
        </w:rPr>
        <w:t xml:space="preserve">effect of </w:t>
      </w:r>
      <w:r>
        <w:rPr>
          <w:sz w:val="20"/>
          <w:szCs w:val="20"/>
        </w:rPr>
        <w:t>graded levels of neem leaf meal</w:t>
      </w:r>
      <w:r w:rsidRPr="008E425A">
        <w:rPr>
          <w:sz w:val="20"/>
          <w:szCs w:val="20"/>
        </w:rPr>
        <w:t xml:space="preserve"> on serum biochemistry o</w:t>
      </w:r>
      <w:r>
        <w:rPr>
          <w:sz w:val="20"/>
          <w:szCs w:val="20"/>
        </w:rPr>
        <w:t>f</w:t>
      </w:r>
      <w:r w:rsidRPr="008E425A">
        <w:rPr>
          <w:sz w:val="20"/>
          <w:szCs w:val="20"/>
        </w:rPr>
        <w:t xml:space="preserve"> rabbit</w:t>
      </w:r>
      <w:r>
        <w:rPr>
          <w:sz w:val="20"/>
          <w:szCs w:val="20"/>
        </w:rPr>
        <w:t xml:space="preserve"> buck</w:t>
      </w:r>
      <w:r w:rsidRPr="008E425A">
        <w:rPr>
          <w:sz w:val="20"/>
          <w:szCs w:val="20"/>
        </w:rPr>
        <w:t xml:space="preserve">s.  </w:t>
      </w:r>
    </w:p>
    <w:p w:rsidR="00D22A34" w:rsidRPr="00265920" w:rsidRDefault="00D22A34" w:rsidP="00D22A34">
      <w:pPr>
        <w:pStyle w:val="Heading3"/>
        <w:spacing w:before="0" w:beforeAutospacing="0" w:after="0" w:afterAutospacing="0" w:line="240" w:lineRule="auto"/>
        <w:jc w:val="both"/>
        <w:rPr>
          <w:rFonts w:ascii="Times New Roman" w:hAnsi="Times New Roman"/>
          <w:color w:val="000000"/>
          <w:sz w:val="24"/>
          <w:szCs w:val="24"/>
        </w:rPr>
      </w:pPr>
    </w:p>
    <w:p w:rsidR="00D22A34" w:rsidRPr="008E425A" w:rsidRDefault="009D4351" w:rsidP="00D22A34">
      <w:pPr>
        <w:pStyle w:val="Heading3"/>
        <w:spacing w:before="0" w:beforeAutospacing="0" w:after="0" w:afterAutospacing="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sidR="00D22A34" w:rsidRPr="008E425A">
        <w:rPr>
          <w:rFonts w:ascii="Times New Roman" w:hAnsi="Times New Roman"/>
          <w:color w:val="000000"/>
          <w:sz w:val="20"/>
          <w:szCs w:val="20"/>
        </w:rPr>
        <w:t>Materials and Methods</w:t>
      </w:r>
    </w:p>
    <w:p w:rsidR="00D22A34" w:rsidRPr="00CF1A71" w:rsidRDefault="00D22A34" w:rsidP="00D22A34">
      <w:pPr>
        <w:ind w:firstLine="720"/>
        <w:jc w:val="both"/>
        <w:rPr>
          <w:sz w:val="20"/>
          <w:szCs w:val="20"/>
        </w:rPr>
      </w:pPr>
      <w:r w:rsidRPr="00CF1A71">
        <w:rPr>
          <w:sz w:val="20"/>
          <w:szCs w:val="20"/>
        </w:rPr>
        <w:t>This study was carried out at the Rabbit Unit of the Te</w:t>
      </w:r>
      <w:r w:rsidR="004E5AC7">
        <w:rPr>
          <w:sz w:val="20"/>
          <w:szCs w:val="20"/>
        </w:rPr>
        <w:t xml:space="preserve">aching and Research Farm, </w:t>
      </w:r>
      <w:r w:rsidRPr="00CF1A71">
        <w:rPr>
          <w:sz w:val="20"/>
          <w:szCs w:val="20"/>
        </w:rPr>
        <w:t>Department of Animal Science and Technology, Federal University of Technology, Owerri, Imo State. Imo State is situated in south-eastern agro-ecological zone of Nigeria, and lies between latitude 4</w:t>
      </w:r>
      <w:r w:rsidRPr="00CF1A71">
        <w:rPr>
          <w:sz w:val="20"/>
          <w:szCs w:val="20"/>
          <w:vertAlign w:val="superscript"/>
        </w:rPr>
        <w:t xml:space="preserve">o </w:t>
      </w:r>
      <w:r w:rsidRPr="00CF1A71">
        <w:rPr>
          <w:sz w:val="20"/>
          <w:szCs w:val="20"/>
        </w:rPr>
        <w:t>4' and 6</w:t>
      </w:r>
      <w:r w:rsidRPr="00CF1A71">
        <w:rPr>
          <w:sz w:val="20"/>
          <w:szCs w:val="20"/>
          <w:vertAlign w:val="superscript"/>
        </w:rPr>
        <w:t>o</w:t>
      </w:r>
      <w:r w:rsidRPr="00CF1A71">
        <w:rPr>
          <w:sz w:val="20"/>
          <w:szCs w:val="20"/>
        </w:rPr>
        <w:t>3' N and longitude 6</w:t>
      </w:r>
      <w:r w:rsidRPr="00CF1A71">
        <w:rPr>
          <w:sz w:val="20"/>
          <w:szCs w:val="20"/>
          <w:vertAlign w:val="superscript"/>
        </w:rPr>
        <w:t>o</w:t>
      </w:r>
      <w:r w:rsidRPr="00CF1A71">
        <w:rPr>
          <w:sz w:val="20"/>
          <w:szCs w:val="20"/>
        </w:rPr>
        <w:t>15' and 8</w:t>
      </w:r>
      <w:r w:rsidRPr="00CF1A71">
        <w:rPr>
          <w:sz w:val="20"/>
          <w:szCs w:val="20"/>
          <w:vertAlign w:val="superscript"/>
        </w:rPr>
        <w:t>o</w:t>
      </w:r>
      <w:r w:rsidR="004E5AC7">
        <w:rPr>
          <w:sz w:val="20"/>
          <w:szCs w:val="20"/>
        </w:rPr>
        <w:t>15'E</w:t>
      </w:r>
      <w:r w:rsidRPr="00CF1A71">
        <w:rPr>
          <w:sz w:val="20"/>
          <w:szCs w:val="20"/>
        </w:rPr>
        <w:t xml:space="preserve">. </w:t>
      </w:r>
    </w:p>
    <w:p w:rsidR="00D22A34" w:rsidRDefault="00D22A34" w:rsidP="00D22A34">
      <w:pPr>
        <w:pStyle w:val="NormalWeb"/>
        <w:spacing w:line="240" w:lineRule="auto"/>
        <w:ind w:firstLine="720"/>
        <w:jc w:val="both"/>
        <w:rPr>
          <w:color w:val="000000"/>
          <w:sz w:val="20"/>
          <w:szCs w:val="20"/>
        </w:rPr>
      </w:pPr>
      <w:r w:rsidRPr="00CF1A71">
        <w:rPr>
          <w:color w:val="000000"/>
          <w:sz w:val="20"/>
          <w:szCs w:val="20"/>
        </w:rPr>
        <w:t xml:space="preserve">Thirty - six </w:t>
      </w:r>
      <w:r w:rsidR="006D5A45">
        <w:rPr>
          <w:sz w:val="20"/>
          <w:szCs w:val="20"/>
        </w:rPr>
        <w:t xml:space="preserve">crossbred New Zealand white typed </w:t>
      </w:r>
      <w:r w:rsidR="006D5A45" w:rsidRPr="00DD24F8">
        <w:rPr>
          <w:sz w:val="20"/>
          <w:szCs w:val="20"/>
        </w:rPr>
        <w:t>rabbit</w:t>
      </w:r>
      <w:r w:rsidR="006D5A45">
        <w:rPr>
          <w:sz w:val="20"/>
          <w:szCs w:val="20"/>
        </w:rPr>
        <w:t xml:space="preserve"> bucks</w:t>
      </w:r>
      <w:r w:rsidRPr="00CF1A71">
        <w:rPr>
          <w:color w:val="000000"/>
          <w:sz w:val="20"/>
          <w:szCs w:val="20"/>
        </w:rPr>
        <w:t xml:space="preserve"> weighing </w:t>
      </w:r>
      <w:r w:rsidR="00606626">
        <w:rPr>
          <w:color w:val="000000"/>
          <w:sz w:val="20"/>
          <w:szCs w:val="20"/>
        </w:rPr>
        <w:t xml:space="preserve">between 1.0kg to 1.5kg </w:t>
      </w:r>
      <w:r w:rsidR="00606626" w:rsidRPr="00CF1A71">
        <w:rPr>
          <w:color w:val="000000"/>
          <w:sz w:val="20"/>
          <w:szCs w:val="20"/>
        </w:rPr>
        <w:t>were</w:t>
      </w:r>
      <w:r w:rsidRPr="00CF1A71">
        <w:rPr>
          <w:color w:val="000000"/>
          <w:sz w:val="20"/>
          <w:szCs w:val="20"/>
        </w:rPr>
        <w:t xml:space="preserve"> procured from Shongai farm limited,</w:t>
      </w:r>
      <w:r w:rsidR="00876A6D">
        <w:rPr>
          <w:color w:val="000000"/>
          <w:sz w:val="20"/>
          <w:szCs w:val="20"/>
        </w:rPr>
        <w:t xml:space="preserve"> Owerri. The trial lasted for 16</w:t>
      </w:r>
      <w:r w:rsidRPr="00CF1A71">
        <w:rPr>
          <w:color w:val="000000"/>
          <w:sz w:val="20"/>
          <w:szCs w:val="20"/>
        </w:rPr>
        <w:t xml:space="preserve"> weeks inclusive of a 14 day </w:t>
      </w:r>
      <w:r w:rsidR="004E5AC7">
        <w:rPr>
          <w:color w:val="000000"/>
          <w:sz w:val="20"/>
          <w:szCs w:val="20"/>
        </w:rPr>
        <w:t>stabilization</w:t>
      </w:r>
      <w:r w:rsidRPr="00CF1A71">
        <w:rPr>
          <w:color w:val="000000"/>
          <w:sz w:val="20"/>
          <w:szCs w:val="20"/>
        </w:rPr>
        <w:t xml:space="preserve"> period. These rabbi</w:t>
      </w:r>
      <w:r w:rsidR="004E5AC7">
        <w:rPr>
          <w:color w:val="000000"/>
          <w:sz w:val="20"/>
          <w:szCs w:val="20"/>
        </w:rPr>
        <w:t>ts were randomly assigned on</w:t>
      </w:r>
      <w:r w:rsidRPr="00CF1A71">
        <w:rPr>
          <w:color w:val="000000"/>
          <w:sz w:val="20"/>
          <w:szCs w:val="20"/>
        </w:rPr>
        <w:t xml:space="preserve"> weight basis into four treatment groups of nine rabbits each. All the rabbits in this study were housed individually in wooden hutch placed in a naturally ventilated experimental room with temperature and relative humidity of about 30</w:t>
      </w:r>
      <w:r w:rsidRPr="00CF1A71">
        <w:rPr>
          <w:color w:val="000000"/>
          <w:sz w:val="20"/>
          <w:szCs w:val="20"/>
          <w:vertAlign w:val="superscript"/>
        </w:rPr>
        <w:t>o</w:t>
      </w:r>
      <w:r w:rsidRPr="00CF1A71">
        <w:rPr>
          <w:color w:val="000000"/>
          <w:sz w:val="20"/>
          <w:szCs w:val="20"/>
        </w:rPr>
        <w:t>C and</w:t>
      </w:r>
      <w:r w:rsidRPr="008E425A">
        <w:rPr>
          <w:color w:val="000000"/>
          <w:sz w:val="20"/>
          <w:szCs w:val="20"/>
        </w:rPr>
        <w:t xml:space="preserve"> 70% respectively. They were fed with sta</w:t>
      </w:r>
      <w:r w:rsidR="0062476A">
        <w:rPr>
          <w:color w:val="000000"/>
          <w:sz w:val="20"/>
          <w:szCs w:val="20"/>
        </w:rPr>
        <w:t>rter broiler ration</w:t>
      </w:r>
      <w:r w:rsidR="00606626">
        <w:rPr>
          <w:color w:val="000000"/>
          <w:sz w:val="20"/>
          <w:szCs w:val="20"/>
        </w:rPr>
        <w:t xml:space="preserve"> (Vital feed)</w:t>
      </w:r>
      <w:r w:rsidR="004E5AC7">
        <w:rPr>
          <w:color w:val="000000"/>
          <w:sz w:val="20"/>
          <w:szCs w:val="20"/>
        </w:rPr>
        <w:t xml:space="preserve"> for a two week</w:t>
      </w:r>
      <w:r w:rsidRPr="008E425A">
        <w:rPr>
          <w:color w:val="000000"/>
          <w:sz w:val="20"/>
          <w:szCs w:val="20"/>
        </w:rPr>
        <w:t xml:space="preserve"> </w:t>
      </w:r>
      <w:r w:rsidR="004E5AC7">
        <w:rPr>
          <w:color w:val="000000"/>
          <w:sz w:val="20"/>
          <w:szCs w:val="20"/>
        </w:rPr>
        <w:t xml:space="preserve">during the </w:t>
      </w:r>
      <w:r w:rsidRPr="008E425A">
        <w:rPr>
          <w:color w:val="000000"/>
          <w:sz w:val="20"/>
          <w:szCs w:val="20"/>
        </w:rPr>
        <w:t xml:space="preserve">acclimatization period. Feed and water were given at </w:t>
      </w:r>
      <w:r w:rsidRPr="008E425A">
        <w:rPr>
          <w:i/>
          <w:color w:val="000000"/>
          <w:sz w:val="20"/>
          <w:szCs w:val="20"/>
        </w:rPr>
        <w:t>ad libitum</w:t>
      </w:r>
      <w:r w:rsidRPr="008E425A">
        <w:rPr>
          <w:color w:val="000000"/>
          <w:sz w:val="20"/>
          <w:szCs w:val="20"/>
        </w:rPr>
        <w:t>.</w:t>
      </w:r>
    </w:p>
    <w:p w:rsidR="00D22A34" w:rsidRPr="00A47668" w:rsidRDefault="00D22A34" w:rsidP="00D22A34">
      <w:pPr>
        <w:pStyle w:val="NormalWeb"/>
        <w:spacing w:line="240" w:lineRule="auto"/>
        <w:ind w:firstLine="720"/>
        <w:jc w:val="both"/>
        <w:rPr>
          <w:color w:val="000000"/>
          <w:sz w:val="20"/>
          <w:szCs w:val="20"/>
        </w:rPr>
      </w:pPr>
      <w:r w:rsidRPr="008E425A">
        <w:rPr>
          <w:sz w:val="20"/>
          <w:szCs w:val="20"/>
        </w:rPr>
        <w:t>Fresh matured</w:t>
      </w:r>
      <w:r w:rsidRPr="008E425A">
        <w:rPr>
          <w:b/>
          <w:sz w:val="20"/>
          <w:szCs w:val="20"/>
        </w:rPr>
        <w:t xml:space="preserve"> </w:t>
      </w:r>
      <w:r w:rsidR="009576FF">
        <w:rPr>
          <w:sz w:val="20"/>
          <w:szCs w:val="20"/>
        </w:rPr>
        <w:t>n</w:t>
      </w:r>
      <w:r w:rsidRPr="008E425A">
        <w:rPr>
          <w:sz w:val="20"/>
          <w:szCs w:val="20"/>
        </w:rPr>
        <w:t>eem leaves were harvested in and around the Federal University of Technology, Owerri. The chopped leaves were s</w:t>
      </w:r>
      <w:r w:rsidR="003D7FBA">
        <w:rPr>
          <w:sz w:val="20"/>
          <w:szCs w:val="20"/>
        </w:rPr>
        <w:t>un</w:t>
      </w:r>
      <w:r w:rsidRPr="008E425A">
        <w:rPr>
          <w:sz w:val="20"/>
          <w:szCs w:val="20"/>
        </w:rPr>
        <w:t xml:space="preserve"> dried for about 9 hours every day for 3-4 days until they became crispy while retaining the greenish colouration. The sun dried leaves were milled using electric grinding machine to produc</w:t>
      </w:r>
      <w:r w:rsidR="00175F82">
        <w:rPr>
          <w:sz w:val="20"/>
          <w:szCs w:val="20"/>
        </w:rPr>
        <w:t>e the</w:t>
      </w:r>
      <w:r w:rsidRPr="008E425A">
        <w:rPr>
          <w:sz w:val="20"/>
          <w:szCs w:val="20"/>
        </w:rPr>
        <w:t xml:space="preserve"> </w:t>
      </w:r>
      <w:r w:rsidR="004E5AC7">
        <w:rPr>
          <w:sz w:val="20"/>
          <w:szCs w:val="20"/>
        </w:rPr>
        <w:t xml:space="preserve">neem </w:t>
      </w:r>
      <w:r w:rsidRPr="008E425A">
        <w:rPr>
          <w:sz w:val="20"/>
          <w:szCs w:val="20"/>
        </w:rPr>
        <w:t xml:space="preserve">leaf meal. </w:t>
      </w:r>
    </w:p>
    <w:p w:rsidR="003D7FBA" w:rsidRDefault="00D22A34" w:rsidP="00CB134A">
      <w:pPr>
        <w:ind w:firstLine="720"/>
        <w:jc w:val="both"/>
        <w:rPr>
          <w:sz w:val="20"/>
          <w:szCs w:val="20"/>
        </w:rPr>
      </w:pPr>
      <w:r w:rsidRPr="008E425A">
        <w:rPr>
          <w:sz w:val="20"/>
          <w:szCs w:val="20"/>
        </w:rPr>
        <w:t xml:space="preserve">The ingredient compositions of the </w:t>
      </w:r>
      <w:r w:rsidR="004E5AC7">
        <w:rPr>
          <w:sz w:val="20"/>
          <w:szCs w:val="20"/>
        </w:rPr>
        <w:t xml:space="preserve">experimental </w:t>
      </w:r>
      <w:r w:rsidRPr="008E425A">
        <w:rPr>
          <w:sz w:val="20"/>
          <w:szCs w:val="20"/>
        </w:rPr>
        <w:t>buck</w:t>
      </w:r>
      <w:r w:rsidR="004E5AC7">
        <w:rPr>
          <w:sz w:val="20"/>
          <w:szCs w:val="20"/>
        </w:rPr>
        <w:t xml:space="preserve"> diet</w:t>
      </w:r>
      <w:r w:rsidRPr="008E425A">
        <w:rPr>
          <w:sz w:val="20"/>
          <w:szCs w:val="20"/>
        </w:rPr>
        <w:t xml:space="preserve">s on </w:t>
      </w:r>
      <w:r w:rsidR="00F011C9">
        <w:rPr>
          <w:sz w:val="20"/>
          <w:szCs w:val="20"/>
        </w:rPr>
        <w:t>T</w:t>
      </w:r>
      <w:r w:rsidRPr="008E425A">
        <w:rPr>
          <w:sz w:val="20"/>
          <w:szCs w:val="20"/>
          <w:vertAlign w:val="subscript"/>
        </w:rPr>
        <w:t>1</w:t>
      </w:r>
      <w:r w:rsidRPr="008E425A">
        <w:rPr>
          <w:sz w:val="20"/>
          <w:szCs w:val="20"/>
        </w:rPr>
        <w:t xml:space="preserve"> group were brewers spent grain (55%), white maize (35%), local fishmeal (3%), groundnut cake (3%), bone meal (2%), oyster shell (1.5%) and common salt (0.5%) with the following macronutrient compositions (as % of dry weight): crude protein (18.87), crude fibre (10.10), ether extract (5.97), calcium (1.41), phosphorus (0.66) and metabolisable energy (10.42MJ/Kg). The diets of bucks on </w:t>
      </w:r>
      <w:r w:rsidR="00F011C9">
        <w:rPr>
          <w:sz w:val="20"/>
          <w:szCs w:val="20"/>
        </w:rPr>
        <w:t>T</w:t>
      </w:r>
      <w:r w:rsidRPr="008E425A">
        <w:rPr>
          <w:sz w:val="20"/>
          <w:szCs w:val="20"/>
          <w:vertAlign w:val="subscript"/>
        </w:rPr>
        <w:t>2</w:t>
      </w:r>
      <w:r w:rsidRPr="008E425A">
        <w:rPr>
          <w:sz w:val="20"/>
          <w:szCs w:val="20"/>
        </w:rPr>
        <w:t xml:space="preserve">, </w:t>
      </w:r>
      <w:r w:rsidR="00F011C9">
        <w:rPr>
          <w:sz w:val="20"/>
          <w:szCs w:val="20"/>
        </w:rPr>
        <w:t>T</w:t>
      </w:r>
      <w:r w:rsidRPr="008E425A">
        <w:rPr>
          <w:sz w:val="20"/>
          <w:szCs w:val="20"/>
          <w:vertAlign w:val="subscript"/>
        </w:rPr>
        <w:t>3</w:t>
      </w:r>
      <w:r w:rsidRPr="008E425A">
        <w:rPr>
          <w:sz w:val="20"/>
          <w:szCs w:val="20"/>
        </w:rPr>
        <w:t xml:space="preserve"> and </w:t>
      </w:r>
      <w:r w:rsidR="00F011C9">
        <w:rPr>
          <w:sz w:val="20"/>
          <w:szCs w:val="20"/>
        </w:rPr>
        <w:t>T</w:t>
      </w:r>
      <w:r w:rsidRPr="008E425A">
        <w:rPr>
          <w:sz w:val="20"/>
          <w:szCs w:val="20"/>
          <w:vertAlign w:val="subscript"/>
        </w:rPr>
        <w:t>4</w:t>
      </w:r>
      <w:r w:rsidRPr="008E425A">
        <w:rPr>
          <w:sz w:val="20"/>
          <w:szCs w:val="20"/>
        </w:rPr>
        <w:t xml:space="preserve"> groups were also formulated by replacing brewer spent grain of </w:t>
      </w:r>
      <w:r w:rsidR="00F011C9">
        <w:rPr>
          <w:sz w:val="20"/>
          <w:szCs w:val="20"/>
        </w:rPr>
        <w:t>T</w:t>
      </w:r>
      <w:r w:rsidRPr="008E425A">
        <w:rPr>
          <w:sz w:val="20"/>
          <w:szCs w:val="20"/>
          <w:vertAlign w:val="subscript"/>
        </w:rPr>
        <w:t>1</w:t>
      </w:r>
      <w:r w:rsidRPr="008E425A">
        <w:rPr>
          <w:sz w:val="20"/>
          <w:szCs w:val="20"/>
        </w:rPr>
        <w:t xml:space="preserve"> diet with 5%, 10% and 15% Neem leaf meal (NLM) respectively. The </w:t>
      </w:r>
      <w:r w:rsidR="00F011C9">
        <w:rPr>
          <w:sz w:val="20"/>
          <w:szCs w:val="20"/>
        </w:rPr>
        <w:t>T</w:t>
      </w:r>
      <w:r w:rsidRPr="008E425A">
        <w:rPr>
          <w:sz w:val="20"/>
          <w:szCs w:val="20"/>
          <w:vertAlign w:val="subscript"/>
        </w:rPr>
        <w:t xml:space="preserve">2 </w:t>
      </w:r>
      <w:r w:rsidRPr="008E425A">
        <w:rPr>
          <w:sz w:val="20"/>
          <w:szCs w:val="20"/>
        </w:rPr>
        <w:t>group had the following macronutrient composition</w:t>
      </w:r>
      <w:r w:rsidR="004E5AC7">
        <w:rPr>
          <w:sz w:val="20"/>
          <w:szCs w:val="20"/>
        </w:rPr>
        <w:t>s</w:t>
      </w:r>
      <w:r w:rsidRPr="008E425A">
        <w:rPr>
          <w:sz w:val="20"/>
          <w:szCs w:val="20"/>
        </w:rPr>
        <w:t xml:space="preserve"> (as % of dry weight): crude protein (18.70), crude fibre (10.78), ether extract (5.95), calcium (1.39), phosphorus (0.62) and metabolisable energy (10.38MJ/Kg). The </w:t>
      </w:r>
      <w:r w:rsidR="00F011C9">
        <w:rPr>
          <w:sz w:val="20"/>
          <w:szCs w:val="20"/>
        </w:rPr>
        <w:t>T</w:t>
      </w:r>
      <w:r w:rsidRPr="008E425A">
        <w:rPr>
          <w:sz w:val="20"/>
          <w:szCs w:val="20"/>
          <w:vertAlign w:val="subscript"/>
        </w:rPr>
        <w:t>3</w:t>
      </w:r>
      <w:r w:rsidRPr="008E425A">
        <w:rPr>
          <w:sz w:val="20"/>
          <w:szCs w:val="20"/>
        </w:rPr>
        <w:t xml:space="preserve"> group had the following macronutrient composition</w:t>
      </w:r>
      <w:r w:rsidR="004E5AC7">
        <w:rPr>
          <w:sz w:val="20"/>
          <w:szCs w:val="20"/>
        </w:rPr>
        <w:t>s</w:t>
      </w:r>
      <w:r w:rsidRPr="008E425A">
        <w:rPr>
          <w:sz w:val="20"/>
          <w:szCs w:val="20"/>
        </w:rPr>
        <w:t xml:space="preserve"> (as % of dry weight): crude protein (18.53), crude fibre (11.02), ether extract (5.93), calcium (1.38), </w:t>
      </w:r>
    </w:p>
    <w:p w:rsidR="00D22A34" w:rsidRPr="00C268BC" w:rsidRDefault="00D22A34" w:rsidP="003D7FBA">
      <w:pPr>
        <w:jc w:val="both"/>
        <w:rPr>
          <w:sz w:val="20"/>
          <w:szCs w:val="20"/>
        </w:rPr>
      </w:pPr>
      <w:r w:rsidRPr="008E425A">
        <w:rPr>
          <w:sz w:val="20"/>
          <w:szCs w:val="20"/>
        </w:rPr>
        <w:lastRenderedPageBreak/>
        <w:t xml:space="preserve">phosphorus (0.58) and metabolisable energy (10.33MJ/Kg) whereas the </w:t>
      </w:r>
      <w:r w:rsidR="00F011C9">
        <w:rPr>
          <w:sz w:val="20"/>
          <w:szCs w:val="20"/>
        </w:rPr>
        <w:t>T</w:t>
      </w:r>
      <w:r w:rsidRPr="008E425A">
        <w:rPr>
          <w:sz w:val="20"/>
          <w:szCs w:val="20"/>
          <w:vertAlign w:val="subscript"/>
        </w:rPr>
        <w:t>4</w:t>
      </w:r>
      <w:r w:rsidRPr="008E425A">
        <w:rPr>
          <w:sz w:val="20"/>
          <w:szCs w:val="20"/>
        </w:rPr>
        <w:t xml:space="preserve"> group were crude protein (18.37%), crude fibre (10.27%), ether extract (5.91%), calcium (1.36%), phosphorus (0.53%) and metabolisable energy (10.22MJ/Kg).</w:t>
      </w:r>
      <w:r w:rsidRPr="008E425A">
        <w:rPr>
          <w:b/>
          <w:sz w:val="20"/>
          <w:szCs w:val="20"/>
        </w:rPr>
        <w:t xml:space="preserve">  </w:t>
      </w:r>
    </w:p>
    <w:p w:rsidR="00D22A34" w:rsidRPr="008E425A" w:rsidRDefault="00D22A34" w:rsidP="00D22A34">
      <w:pPr>
        <w:ind w:firstLine="720"/>
        <w:jc w:val="both"/>
        <w:rPr>
          <w:sz w:val="20"/>
          <w:szCs w:val="20"/>
        </w:rPr>
      </w:pPr>
      <w:r w:rsidRPr="008E425A">
        <w:rPr>
          <w:sz w:val="20"/>
          <w:szCs w:val="20"/>
        </w:rPr>
        <w:t>The blood collection was done at the end of the</w:t>
      </w:r>
      <w:r w:rsidR="003D7FBA">
        <w:rPr>
          <w:sz w:val="20"/>
          <w:szCs w:val="20"/>
        </w:rPr>
        <w:t xml:space="preserve"> 16</w:t>
      </w:r>
      <w:r w:rsidR="003D7FBA" w:rsidRPr="003D7FBA">
        <w:rPr>
          <w:sz w:val="20"/>
          <w:szCs w:val="20"/>
          <w:vertAlign w:val="superscript"/>
        </w:rPr>
        <w:t>th</w:t>
      </w:r>
      <w:r w:rsidR="003D7FBA">
        <w:rPr>
          <w:sz w:val="20"/>
          <w:szCs w:val="20"/>
        </w:rPr>
        <w:t xml:space="preserve"> week of the</w:t>
      </w:r>
      <w:r w:rsidRPr="008E425A">
        <w:rPr>
          <w:sz w:val="20"/>
          <w:szCs w:val="20"/>
        </w:rPr>
        <w:t xml:space="preserve"> feeding trial. The animals were starved</w:t>
      </w:r>
      <w:r w:rsidR="00007838">
        <w:rPr>
          <w:sz w:val="20"/>
          <w:szCs w:val="20"/>
        </w:rPr>
        <w:t xml:space="preserve"> for 12 hours and bled between 08</w:t>
      </w:r>
      <w:r w:rsidRPr="008E425A">
        <w:rPr>
          <w:sz w:val="20"/>
          <w:szCs w:val="20"/>
        </w:rPr>
        <w:t xml:space="preserve">.00 </w:t>
      </w:r>
      <w:r w:rsidR="00007838">
        <w:rPr>
          <w:sz w:val="20"/>
          <w:szCs w:val="20"/>
        </w:rPr>
        <w:t>h and 09.00h</w:t>
      </w:r>
      <w:r w:rsidRPr="008E425A">
        <w:rPr>
          <w:sz w:val="20"/>
          <w:szCs w:val="20"/>
        </w:rPr>
        <w:t xml:space="preserve">. Blood was randomly collected from the marginal ear vein of the three selected rabbits per treatment group. The </w:t>
      </w:r>
      <w:r>
        <w:rPr>
          <w:sz w:val="20"/>
          <w:szCs w:val="20"/>
        </w:rPr>
        <w:t xml:space="preserve">selected </w:t>
      </w:r>
      <w:r w:rsidRPr="008E425A">
        <w:rPr>
          <w:sz w:val="20"/>
          <w:szCs w:val="20"/>
        </w:rPr>
        <w:t>rabbit was first removed from the hutch by holding it securely on the scruff and the hind quarter supported underneath with the left hand. The ear from which the blood was to be drawn was held upright, shaved with shaving stick to remove the furs so as to reveal the vein more clearly. The shaved ear was swabbed thoroughly with a clean cotton wool dipped in methylated spirit. The blood vessel was engorged by gentle tapping of the ear after which the hypodermic needle was inserted into the largest auricular vein. The blood was then collected immediately into a set of sterile plastic bottles without anti-coagulant for serum biochemical tests.</w:t>
      </w:r>
    </w:p>
    <w:p w:rsidR="00D22A34" w:rsidRPr="008E425A" w:rsidRDefault="00D22A34" w:rsidP="00D22A34">
      <w:pPr>
        <w:ind w:firstLine="720"/>
        <w:jc w:val="both"/>
        <w:rPr>
          <w:sz w:val="20"/>
          <w:szCs w:val="20"/>
        </w:rPr>
      </w:pPr>
      <w:r w:rsidRPr="008E425A">
        <w:rPr>
          <w:sz w:val="20"/>
          <w:szCs w:val="20"/>
        </w:rPr>
        <w:t xml:space="preserve">The serum biochemical </w:t>
      </w:r>
      <w:r w:rsidR="00007838">
        <w:rPr>
          <w:sz w:val="20"/>
          <w:szCs w:val="20"/>
        </w:rPr>
        <w:t>analysis</w:t>
      </w:r>
      <w:r w:rsidRPr="008E425A">
        <w:rPr>
          <w:sz w:val="20"/>
          <w:szCs w:val="20"/>
        </w:rPr>
        <w:t xml:space="preserve"> was carried out using standard chemical procedures: Total serum protein by Golgberg refractometer method (Kohn and Allen, 1995), albumin by Bromocresol green (BCG) method (Peters </w:t>
      </w:r>
      <w:r w:rsidRPr="0062476A">
        <w:rPr>
          <w:i/>
          <w:sz w:val="20"/>
          <w:szCs w:val="20"/>
        </w:rPr>
        <w:t>et al</w:t>
      </w:r>
      <w:r w:rsidRPr="008E425A">
        <w:rPr>
          <w:sz w:val="20"/>
          <w:szCs w:val="20"/>
        </w:rPr>
        <w:t xml:space="preserve">., 1982), creatinine (Boisness and Taussky, 1985), urea nitrogen (Baker and Silverton, 1985), serum glucose (Toro and Ackerman, 1979), Sodium ions and Potassium ions by flame </w:t>
      </w:r>
      <w:r w:rsidRPr="008E425A">
        <w:rPr>
          <w:sz w:val="20"/>
          <w:szCs w:val="20"/>
        </w:rPr>
        <w:lastRenderedPageBreak/>
        <w:t>photometry, bicarbonate ions and chloride ions by procedures of  Schales and Schales (1941) and serum enzymes (AST, ALT, ALP) by spectrophotometric method (Rej  and  Hoder, 1983).</w:t>
      </w:r>
    </w:p>
    <w:p w:rsidR="00D22A34" w:rsidRPr="00203800" w:rsidRDefault="00D22A34" w:rsidP="000C2078">
      <w:pPr>
        <w:ind w:firstLine="720"/>
        <w:jc w:val="both"/>
        <w:rPr>
          <w:sz w:val="20"/>
          <w:szCs w:val="20"/>
        </w:rPr>
      </w:pPr>
      <w:r w:rsidRPr="008E425A">
        <w:rPr>
          <w:sz w:val="20"/>
          <w:szCs w:val="20"/>
        </w:rPr>
        <w:t>Statistical differences between treatment means were determined with the one-way- analysis of variance for completely randomized design (Steel and Torrie, 1980) using computerized s</w:t>
      </w:r>
      <w:r w:rsidR="00DC2AF4">
        <w:rPr>
          <w:sz w:val="20"/>
          <w:szCs w:val="20"/>
        </w:rPr>
        <w:t>tatistical analysis of SAS (1999</w:t>
      </w:r>
      <w:r w:rsidRPr="008E425A">
        <w:rPr>
          <w:sz w:val="20"/>
          <w:szCs w:val="20"/>
        </w:rPr>
        <w:t xml:space="preserve">). </w:t>
      </w:r>
      <w:r w:rsidR="00526FF3" w:rsidRPr="00526FF3">
        <w:rPr>
          <w:sz w:val="20"/>
          <w:szCs w:val="20"/>
        </w:rPr>
        <w:t xml:space="preserve">The experimental model </w:t>
      </w:r>
      <w:r w:rsidR="00007838">
        <w:rPr>
          <w:sz w:val="20"/>
          <w:szCs w:val="20"/>
        </w:rPr>
        <w:t xml:space="preserve">used </w:t>
      </w:r>
      <w:r w:rsidR="00526FF3" w:rsidRPr="00526FF3">
        <w:rPr>
          <w:sz w:val="20"/>
          <w:szCs w:val="20"/>
        </w:rPr>
        <w:t>was completely randomized design (CRD) experiment (Y</w:t>
      </w:r>
      <w:r w:rsidR="00526FF3" w:rsidRPr="00007838">
        <w:rPr>
          <w:sz w:val="20"/>
          <w:szCs w:val="20"/>
          <w:vertAlign w:val="subscript"/>
        </w:rPr>
        <w:t>ij</w:t>
      </w:r>
      <w:r w:rsidR="00526FF3" w:rsidRPr="00526FF3">
        <w:rPr>
          <w:sz w:val="20"/>
          <w:szCs w:val="20"/>
        </w:rPr>
        <w:t xml:space="preserve"> = μ + T</w:t>
      </w:r>
      <w:r w:rsidR="00526FF3" w:rsidRPr="00007838">
        <w:rPr>
          <w:sz w:val="20"/>
          <w:szCs w:val="20"/>
          <w:vertAlign w:val="subscript"/>
        </w:rPr>
        <w:t>i</w:t>
      </w:r>
      <w:r w:rsidR="00526FF3" w:rsidRPr="00526FF3">
        <w:rPr>
          <w:sz w:val="20"/>
          <w:szCs w:val="20"/>
        </w:rPr>
        <w:t xml:space="preserve"> + e</w:t>
      </w:r>
      <w:r w:rsidR="00526FF3" w:rsidRPr="00007838">
        <w:rPr>
          <w:sz w:val="20"/>
          <w:szCs w:val="20"/>
          <w:vertAlign w:val="subscript"/>
        </w:rPr>
        <w:t>ij</w:t>
      </w:r>
      <w:r w:rsidR="00526FF3" w:rsidRPr="00526FF3">
        <w:rPr>
          <w:sz w:val="20"/>
          <w:szCs w:val="20"/>
        </w:rPr>
        <w:t xml:space="preserve">). </w:t>
      </w:r>
      <w:r w:rsidRPr="00526FF3">
        <w:rPr>
          <w:sz w:val="20"/>
          <w:szCs w:val="20"/>
        </w:rPr>
        <w:t>Wher</w:t>
      </w:r>
      <w:r w:rsidRPr="008E425A">
        <w:rPr>
          <w:sz w:val="20"/>
          <w:szCs w:val="20"/>
        </w:rPr>
        <w:t>e significant differences were detected between treatment means</w:t>
      </w:r>
      <w:r w:rsidR="00A02457">
        <w:rPr>
          <w:sz w:val="20"/>
          <w:szCs w:val="20"/>
        </w:rPr>
        <w:t xml:space="preserve"> and</w:t>
      </w:r>
      <w:r w:rsidRPr="008E425A">
        <w:rPr>
          <w:sz w:val="20"/>
          <w:szCs w:val="20"/>
        </w:rPr>
        <w:t xml:space="preserve"> mean separation was </w:t>
      </w:r>
      <w:r w:rsidR="00A02457">
        <w:rPr>
          <w:sz w:val="20"/>
          <w:szCs w:val="20"/>
        </w:rPr>
        <w:t>carried out</w:t>
      </w:r>
      <w:r w:rsidRPr="008E425A">
        <w:rPr>
          <w:sz w:val="20"/>
          <w:szCs w:val="20"/>
        </w:rPr>
        <w:t xml:space="preserve"> using Duncan’s New Multiple Range Test as outlined by </w:t>
      </w:r>
      <w:r w:rsidR="00DC2AF4" w:rsidRPr="008E425A">
        <w:rPr>
          <w:sz w:val="20"/>
          <w:szCs w:val="20"/>
        </w:rPr>
        <w:t xml:space="preserve">Steel and Torrie, </w:t>
      </w:r>
      <w:r w:rsidR="00C02CD1">
        <w:rPr>
          <w:sz w:val="20"/>
          <w:szCs w:val="20"/>
        </w:rPr>
        <w:t>(</w:t>
      </w:r>
      <w:r w:rsidR="00DC2AF4" w:rsidRPr="008E425A">
        <w:rPr>
          <w:sz w:val="20"/>
          <w:szCs w:val="20"/>
        </w:rPr>
        <w:t>1980</w:t>
      </w:r>
      <w:r w:rsidR="00C02CD1">
        <w:rPr>
          <w:sz w:val="20"/>
          <w:szCs w:val="20"/>
        </w:rPr>
        <w:t>)</w:t>
      </w:r>
      <w:r w:rsidRPr="008E425A">
        <w:rPr>
          <w:sz w:val="20"/>
          <w:szCs w:val="20"/>
        </w:rPr>
        <w:t>.</w:t>
      </w:r>
    </w:p>
    <w:p w:rsidR="00D22A34" w:rsidRDefault="00D22A34" w:rsidP="00D22A34">
      <w:pPr>
        <w:jc w:val="both"/>
        <w:rPr>
          <w:b/>
          <w:color w:val="000000"/>
          <w:sz w:val="20"/>
          <w:szCs w:val="20"/>
          <w:lang w:eastAsia="ar-SA"/>
        </w:rPr>
      </w:pPr>
    </w:p>
    <w:p w:rsidR="00D22A34" w:rsidRPr="008E425A" w:rsidRDefault="009D4351" w:rsidP="00D22A34">
      <w:pPr>
        <w:jc w:val="both"/>
        <w:rPr>
          <w:b/>
          <w:color w:val="000000"/>
          <w:sz w:val="20"/>
          <w:szCs w:val="20"/>
        </w:rPr>
      </w:pPr>
      <w:r>
        <w:rPr>
          <w:b/>
          <w:color w:val="000000"/>
          <w:sz w:val="20"/>
          <w:szCs w:val="20"/>
          <w:lang w:eastAsia="ar-SA"/>
        </w:rPr>
        <w:t xml:space="preserve">3. </w:t>
      </w:r>
      <w:r w:rsidR="00D22A34" w:rsidRPr="008E425A">
        <w:rPr>
          <w:b/>
          <w:color w:val="000000"/>
          <w:sz w:val="20"/>
          <w:szCs w:val="20"/>
          <w:lang w:eastAsia="ar-SA"/>
        </w:rPr>
        <w:t>Results</w:t>
      </w:r>
    </w:p>
    <w:p w:rsidR="00D22A34" w:rsidRPr="004518B6" w:rsidRDefault="00D22A34" w:rsidP="00D22A34">
      <w:pPr>
        <w:ind w:firstLine="720"/>
        <w:jc w:val="both"/>
        <w:rPr>
          <w:color w:val="000000"/>
          <w:sz w:val="20"/>
          <w:szCs w:val="20"/>
        </w:rPr>
      </w:pPr>
      <w:r w:rsidRPr="004518B6">
        <w:rPr>
          <w:sz w:val="20"/>
          <w:szCs w:val="20"/>
        </w:rPr>
        <w:t xml:space="preserve">The </w:t>
      </w:r>
      <w:r w:rsidR="00BF2F7F">
        <w:rPr>
          <w:sz w:val="20"/>
          <w:szCs w:val="20"/>
        </w:rPr>
        <w:t>total</w:t>
      </w:r>
      <w:r w:rsidRPr="004518B6">
        <w:rPr>
          <w:sz w:val="20"/>
          <w:szCs w:val="20"/>
        </w:rPr>
        <w:t xml:space="preserve"> quantities of </w:t>
      </w:r>
      <w:r w:rsidR="003D7FBA">
        <w:rPr>
          <w:sz w:val="20"/>
          <w:szCs w:val="20"/>
        </w:rPr>
        <w:t>neem leaf meal</w:t>
      </w:r>
      <w:r w:rsidR="00BF2F7F">
        <w:rPr>
          <w:sz w:val="20"/>
          <w:szCs w:val="20"/>
        </w:rPr>
        <w:t xml:space="preserve"> consumed</w:t>
      </w:r>
      <w:r w:rsidR="00F90D26">
        <w:rPr>
          <w:sz w:val="20"/>
          <w:szCs w:val="20"/>
        </w:rPr>
        <w:t xml:space="preserve"> by each buck</w:t>
      </w:r>
      <w:r w:rsidRPr="004518B6">
        <w:rPr>
          <w:sz w:val="20"/>
          <w:szCs w:val="20"/>
        </w:rPr>
        <w:t xml:space="preserve"> and </w:t>
      </w:r>
      <w:r w:rsidR="00BF2F7F">
        <w:rPr>
          <w:sz w:val="20"/>
          <w:szCs w:val="20"/>
        </w:rPr>
        <w:t xml:space="preserve">the </w:t>
      </w:r>
      <w:r w:rsidRPr="004518B6">
        <w:rPr>
          <w:sz w:val="20"/>
          <w:szCs w:val="20"/>
        </w:rPr>
        <w:t>d</w:t>
      </w:r>
      <w:r w:rsidR="00BF2F7F">
        <w:rPr>
          <w:sz w:val="20"/>
          <w:szCs w:val="20"/>
        </w:rPr>
        <w:t xml:space="preserve">ata </w:t>
      </w:r>
      <w:r w:rsidRPr="004518B6">
        <w:rPr>
          <w:sz w:val="20"/>
          <w:szCs w:val="20"/>
        </w:rPr>
        <w:t>on serum biochemical constituents of rabbit bucks</w:t>
      </w:r>
      <w:r w:rsidR="00BF2F7F">
        <w:rPr>
          <w:sz w:val="20"/>
          <w:szCs w:val="20"/>
        </w:rPr>
        <w:t xml:space="preserve"> fed neem leaf meal</w:t>
      </w:r>
      <w:r w:rsidRPr="004518B6">
        <w:rPr>
          <w:sz w:val="20"/>
          <w:szCs w:val="20"/>
        </w:rPr>
        <w:t xml:space="preserve"> </w:t>
      </w:r>
      <w:r w:rsidR="003D7FBA">
        <w:rPr>
          <w:sz w:val="20"/>
          <w:szCs w:val="20"/>
        </w:rPr>
        <w:t xml:space="preserve">based diet </w:t>
      </w:r>
      <w:r w:rsidR="00F90D26">
        <w:rPr>
          <w:sz w:val="20"/>
          <w:szCs w:val="20"/>
        </w:rPr>
        <w:t>are</w:t>
      </w:r>
      <w:r w:rsidR="00CF14C4">
        <w:rPr>
          <w:sz w:val="20"/>
          <w:szCs w:val="20"/>
        </w:rPr>
        <w:t xml:space="preserve"> shown</w:t>
      </w:r>
      <w:r w:rsidRPr="004518B6">
        <w:rPr>
          <w:sz w:val="20"/>
          <w:szCs w:val="20"/>
        </w:rPr>
        <w:t xml:space="preserve"> in figure 1 and Table 1 respectively. </w:t>
      </w:r>
      <w:r w:rsidR="004518B6" w:rsidRPr="004518B6">
        <w:rPr>
          <w:sz w:val="20"/>
          <w:szCs w:val="20"/>
        </w:rPr>
        <w:t>The bod</w:t>
      </w:r>
      <w:r w:rsidR="006E243C">
        <w:rPr>
          <w:sz w:val="20"/>
          <w:szCs w:val="20"/>
        </w:rPr>
        <w:t>y weights of the animals</w:t>
      </w:r>
      <w:r w:rsidR="008C31EC">
        <w:rPr>
          <w:sz w:val="20"/>
          <w:szCs w:val="20"/>
        </w:rPr>
        <w:t xml:space="preserve"> </w:t>
      </w:r>
      <w:r w:rsidR="00F90D26">
        <w:rPr>
          <w:sz w:val="20"/>
          <w:szCs w:val="20"/>
        </w:rPr>
        <w:t xml:space="preserve">before </w:t>
      </w:r>
      <w:r w:rsidR="004518B6" w:rsidRPr="004518B6">
        <w:rPr>
          <w:sz w:val="20"/>
          <w:szCs w:val="20"/>
        </w:rPr>
        <w:t xml:space="preserve">slaughter were </w:t>
      </w:r>
      <w:r w:rsidR="00F90D26">
        <w:rPr>
          <w:sz w:val="20"/>
          <w:szCs w:val="20"/>
        </w:rPr>
        <w:t>between</w:t>
      </w:r>
      <w:r w:rsidR="004518B6" w:rsidRPr="004518B6">
        <w:rPr>
          <w:sz w:val="20"/>
          <w:szCs w:val="20"/>
        </w:rPr>
        <w:t xml:space="preserve"> the </w:t>
      </w:r>
      <w:r w:rsidR="00F90D26" w:rsidRPr="004518B6">
        <w:rPr>
          <w:sz w:val="20"/>
          <w:szCs w:val="20"/>
        </w:rPr>
        <w:t>ranges</w:t>
      </w:r>
      <w:r w:rsidR="004518B6" w:rsidRPr="004518B6">
        <w:rPr>
          <w:sz w:val="20"/>
          <w:szCs w:val="20"/>
        </w:rPr>
        <w:t xml:space="preserve"> of </w:t>
      </w:r>
      <w:r w:rsidR="00F90D26" w:rsidRPr="004518B6">
        <w:rPr>
          <w:sz w:val="20"/>
          <w:szCs w:val="20"/>
        </w:rPr>
        <w:t>1</w:t>
      </w:r>
      <w:r w:rsidR="00F90D26">
        <w:rPr>
          <w:sz w:val="20"/>
          <w:szCs w:val="20"/>
        </w:rPr>
        <w:t xml:space="preserve">.64kg to </w:t>
      </w:r>
      <w:r w:rsidR="004518B6" w:rsidRPr="004518B6">
        <w:rPr>
          <w:sz w:val="20"/>
          <w:szCs w:val="20"/>
        </w:rPr>
        <w:t>1</w:t>
      </w:r>
      <w:r w:rsidR="003D7FBA">
        <w:rPr>
          <w:sz w:val="20"/>
          <w:szCs w:val="20"/>
        </w:rPr>
        <w:t>.65k</w:t>
      </w:r>
      <w:r w:rsidR="004518B6" w:rsidRPr="004518B6">
        <w:rPr>
          <w:sz w:val="20"/>
          <w:szCs w:val="20"/>
        </w:rPr>
        <w:t xml:space="preserve">g (Figure 2). </w:t>
      </w:r>
      <w:r w:rsidRPr="004518B6">
        <w:rPr>
          <w:color w:val="000000"/>
          <w:sz w:val="20"/>
          <w:szCs w:val="20"/>
        </w:rPr>
        <w:t xml:space="preserve">The serum creatinine, </w:t>
      </w:r>
      <w:r w:rsidR="008C31EC">
        <w:rPr>
          <w:color w:val="000000"/>
          <w:sz w:val="20"/>
          <w:szCs w:val="20"/>
        </w:rPr>
        <w:t xml:space="preserve">serum </w:t>
      </w:r>
      <w:r w:rsidRPr="004518B6">
        <w:rPr>
          <w:color w:val="000000"/>
          <w:sz w:val="20"/>
          <w:szCs w:val="20"/>
        </w:rPr>
        <w:t xml:space="preserve">albumin, </w:t>
      </w:r>
      <w:r w:rsidR="008C31EC">
        <w:rPr>
          <w:color w:val="000000"/>
          <w:sz w:val="20"/>
          <w:szCs w:val="20"/>
        </w:rPr>
        <w:t xml:space="preserve">and serum </w:t>
      </w:r>
      <w:r w:rsidRPr="004518B6">
        <w:rPr>
          <w:color w:val="000000"/>
          <w:sz w:val="20"/>
          <w:szCs w:val="20"/>
        </w:rPr>
        <w:t>total protein value were si</w:t>
      </w:r>
      <w:r w:rsidR="00F90D26">
        <w:rPr>
          <w:color w:val="000000"/>
          <w:sz w:val="20"/>
          <w:szCs w:val="20"/>
        </w:rPr>
        <w:t>milar (p&gt;0.05) among the</w:t>
      </w:r>
      <w:r w:rsidRPr="004518B6">
        <w:rPr>
          <w:color w:val="000000"/>
          <w:sz w:val="20"/>
          <w:szCs w:val="20"/>
        </w:rPr>
        <w:t xml:space="preserve"> treatment groups.</w:t>
      </w:r>
      <w:r w:rsidRPr="004518B6">
        <w:rPr>
          <w:sz w:val="20"/>
          <w:szCs w:val="20"/>
        </w:rPr>
        <w:t xml:space="preserve"> The serum urea level of bucks </w:t>
      </w:r>
      <w:r w:rsidR="00F90D26">
        <w:rPr>
          <w:sz w:val="20"/>
          <w:szCs w:val="20"/>
        </w:rPr>
        <w:t xml:space="preserve">on </w:t>
      </w:r>
      <w:r w:rsidR="00F90D26" w:rsidRPr="004518B6">
        <w:rPr>
          <w:sz w:val="20"/>
          <w:szCs w:val="20"/>
        </w:rPr>
        <w:t>T</w:t>
      </w:r>
      <w:r w:rsidR="00F90D26" w:rsidRPr="004518B6">
        <w:rPr>
          <w:sz w:val="20"/>
          <w:szCs w:val="20"/>
          <w:vertAlign w:val="subscript"/>
        </w:rPr>
        <w:t>3</w:t>
      </w:r>
      <w:r w:rsidR="00F90D26" w:rsidRPr="004518B6">
        <w:rPr>
          <w:sz w:val="20"/>
          <w:szCs w:val="20"/>
        </w:rPr>
        <w:t xml:space="preserve"> and T</w:t>
      </w:r>
      <w:r w:rsidR="00F90D26" w:rsidRPr="004518B6">
        <w:rPr>
          <w:sz w:val="20"/>
          <w:szCs w:val="20"/>
          <w:vertAlign w:val="subscript"/>
        </w:rPr>
        <w:t>4</w:t>
      </w:r>
      <w:r w:rsidR="00F90D26">
        <w:rPr>
          <w:sz w:val="20"/>
          <w:szCs w:val="20"/>
          <w:vertAlign w:val="subscript"/>
        </w:rPr>
        <w:t xml:space="preserve"> </w:t>
      </w:r>
      <w:r w:rsidR="00F90D26">
        <w:rPr>
          <w:sz w:val="20"/>
          <w:szCs w:val="20"/>
        </w:rPr>
        <w:t xml:space="preserve">groups </w:t>
      </w:r>
      <w:r w:rsidRPr="004518B6">
        <w:rPr>
          <w:sz w:val="20"/>
          <w:szCs w:val="20"/>
        </w:rPr>
        <w:t xml:space="preserve">were significantly (p&lt;0.05) different from </w:t>
      </w:r>
      <w:r w:rsidR="00F90D26" w:rsidRPr="004518B6">
        <w:rPr>
          <w:sz w:val="20"/>
          <w:szCs w:val="20"/>
        </w:rPr>
        <w:t>T</w:t>
      </w:r>
      <w:r w:rsidR="00F90D26">
        <w:rPr>
          <w:sz w:val="20"/>
          <w:szCs w:val="20"/>
          <w:vertAlign w:val="subscript"/>
        </w:rPr>
        <w:t>1</w:t>
      </w:r>
      <w:r w:rsidR="00F90D26" w:rsidRPr="004518B6">
        <w:rPr>
          <w:sz w:val="20"/>
          <w:szCs w:val="20"/>
        </w:rPr>
        <w:t xml:space="preserve"> and T</w:t>
      </w:r>
      <w:r w:rsidR="00F90D26">
        <w:rPr>
          <w:sz w:val="20"/>
          <w:szCs w:val="20"/>
          <w:vertAlign w:val="subscript"/>
        </w:rPr>
        <w:t xml:space="preserve">2 </w:t>
      </w:r>
      <w:r w:rsidR="008C31EC">
        <w:rPr>
          <w:sz w:val="20"/>
          <w:szCs w:val="20"/>
        </w:rPr>
        <w:t>treatment groups</w:t>
      </w:r>
      <w:r w:rsidRPr="004518B6">
        <w:rPr>
          <w:sz w:val="20"/>
          <w:szCs w:val="20"/>
        </w:rPr>
        <w:t xml:space="preserve">. </w:t>
      </w:r>
      <w:r w:rsidRPr="004518B6">
        <w:rPr>
          <w:color w:val="000000"/>
          <w:sz w:val="20"/>
          <w:szCs w:val="20"/>
        </w:rPr>
        <w:t xml:space="preserve"> The serum globulin values of bucks on </w:t>
      </w:r>
      <w:r w:rsidR="00F011C9" w:rsidRPr="004518B6">
        <w:rPr>
          <w:sz w:val="20"/>
          <w:szCs w:val="20"/>
        </w:rPr>
        <w:t>T</w:t>
      </w:r>
      <w:r w:rsidR="0086394D">
        <w:rPr>
          <w:sz w:val="20"/>
          <w:szCs w:val="20"/>
          <w:vertAlign w:val="subscript"/>
        </w:rPr>
        <w:t>2</w:t>
      </w:r>
      <w:r w:rsidRPr="004518B6">
        <w:rPr>
          <w:sz w:val="20"/>
          <w:szCs w:val="20"/>
        </w:rPr>
        <w:t xml:space="preserve"> and </w:t>
      </w:r>
      <w:r w:rsidR="00F011C9" w:rsidRPr="004518B6">
        <w:rPr>
          <w:sz w:val="20"/>
          <w:szCs w:val="20"/>
        </w:rPr>
        <w:t>T</w:t>
      </w:r>
      <w:r w:rsidRPr="004518B6">
        <w:rPr>
          <w:sz w:val="20"/>
          <w:szCs w:val="20"/>
          <w:vertAlign w:val="subscript"/>
        </w:rPr>
        <w:t xml:space="preserve">3 </w:t>
      </w:r>
      <w:r w:rsidRPr="004518B6">
        <w:rPr>
          <w:sz w:val="20"/>
          <w:szCs w:val="20"/>
        </w:rPr>
        <w:t>groups</w:t>
      </w:r>
      <w:r w:rsidRPr="004518B6">
        <w:rPr>
          <w:color w:val="000000"/>
          <w:sz w:val="20"/>
          <w:szCs w:val="20"/>
        </w:rPr>
        <w:t xml:space="preserve"> were significantly (p&lt;0.05) lower </w:t>
      </w:r>
      <w:r w:rsidR="00755279">
        <w:rPr>
          <w:color w:val="000000"/>
          <w:sz w:val="20"/>
          <w:szCs w:val="20"/>
        </w:rPr>
        <w:t xml:space="preserve">relative to </w:t>
      </w:r>
      <w:r w:rsidR="00F90D26">
        <w:rPr>
          <w:color w:val="000000"/>
          <w:sz w:val="20"/>
          <w:szCs w:val="20"/>
        </w:rPr>
        <w:t xml:space="preserve">bucks </w:t>
      </w:r>
      <w:r w:rsidR="00755279" w:rsidRPr="004518B6">
        <w:rPr>
          <w:color w:val="000000"/>
          <w:sz w:val="20"/>
          <w:szCs w:val="20"/>
        </w:rPr>
        <w:t>T</w:t>
      </w:r>
      <w:r w:rsidR="00755279" w:rsidRPr="004518B6">
        <w:rPr>
          <w:color w:val="000000"/>
          <w:sz w:val="20"/>
          <w:szCs w:val="20"/>
          <w:vertAlign w:val="subscript"/>
        </w:rPr>
        <w:t>1</w:t>
      </w:r>
      <w:r w:rsidR="00755279" w:rsidRPr="004518B6">
        <w:rPr>
          <w:color w:val="000000"/>
          <w:sz w:val="20"/>
          <w:szCs w:val="20"/>
        </w:rPr>
        <w:t xml:space="preserve"> and T</w:t>
      </w:r>
      <w:r w:rsidR="00755279" w:rsidRPr="004518B6">
        <w:rPr>
          <w:color w:val="000000"/>
          <w:sz w:val="20"/>
          <w:szCs w:val="20"/>
          <w:vertAlign w:val="subscript"/>
        </w:rPr>
        <w:t>4</w:t>
      </w:r>
      <w:r w:rsidR="00755279">
        <w:rPr>
          <w:color w:val="000000"/>
          <w:sz w:val="20"/>
          <w:szCs w:val="20"/>
          <w:vertAlign w:val="subscript"/>
        </w:rPr>
        <w:t xml:space="preserve"> </w:t>
      </w:r>
      <w:r w:rsidR="00F90D26">
        <w:rPr>
          <w:color w:val="000000"/>
          <w:sz w:val="20"/>
          <w:szCs w:val="20"/>
        </w:rPr>
        <w:t>group</w:t>
      </w:r>
      <w:r w:rsidR="00755279">
        <w:rPr>
          <w:color w:val="000000"/>
          <w:sz w:val="20"/>
          <w:szCs w:val="20"/>
        </w:rPr>
        <w:t>s</w:t>
      </w:r>
      <w:r w:rsidRPr="004518B6">
        <w:rPr>
          <w:color w:val="000000"/>
          <w:sz w:val="20"/>
          <w:szCs w:val="20"/>
        </w:rPr>
        <w:t>.</w:t>
      </w:r>
    </w:p>
    <w:p w:rsidR="000C2078" w:rsidRDefault="000C2078" w:rsidP="00D22A34">
      <w:pPr>
        <w:jc w:val="lowKashida"/>
        <w:rPr>
          <w:b/>
          <w:sz w:val="20"/>
          <w:szCs w:val="20"/>
        </w:rPr>
        <w:sectPr w:rsidR="000C2078" w:rsidSect="002B2CFC">
          <w:footerReference w:type="even" r:id="rId14"/>
          <w:footerReference w:type="default" r:id="rId15"/>
          <w:type w:val="continuous"/>
          <w:pgSz w:w="12240" w:h="15840"/>
          <w:pgMar w:top="1440" w:right="1440" w:bottom="1440" w:left="1440" w:header="720" w:footer="720" w:gutter="0"/>
          <w:pgNumType w:start="55"/>
          <w:cols w:num="2" w:space="720"/>
          <w:titlePg/>
          <w:docGrid w:linePitch="360"/>
        </w:sectPr>
      </w:pPr>
    </w:p>
    <w:p w:rsidR="00D22A34" w:rsidRPr="008E425A" w:rsidRDefault="00D22A34" w:rsidP="00D22A34">
      <w:pPr>
        <w:jc w:val="lowKashida"/>
        <w:rPr>
          <w:b/>
          <w:sz w:val="20"/>
          <w:szCs w:val="20"/>
        </w:rPr>
      </w:pPr>
    </w:p>
    <w:p w:rsidR="00D22A34" w:rsidRDefault="00D22A34" w:rsidP="00D22A34">
      <w:pPr>
        <w:jc w:val="both"/>
        <w:rPr>
          <w:b/>
          <w:noProof/>
          <w:color w:val="000000"/>
          <w:sz w:val="20"/>
          <w:szCs w:val="20"/>
        </w:rPr>
      </w:pPr>
      <w:r>
        <w:rPr>
          <w:b/>
          <w:noProof/>
          <w:color w:val="000000"/>
          <w:sz w:val="20"/>
          <w:szCs w:val="20"/>
        </w:rPr>
        <w:drawing>
          <wp:inline distT="0" distB="0" distL="0" distR="0">
            <wp:extent cx="5931408" cy="2180260"/>
            <wp:effectExtent l="19050" t="0" r="12192"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2A34" w:rsidRDefault="00D22A34" w:rsidP="00D22A34">
      <w:pPr>
        <w:jc w:val="both"/>
        <w:rPr>
          <w:b/>
          <w:color w:val="000000"/>
          <w:sz w:val="20"/>
          <w:szCs w:val="20"/>
        </w:rPr>
      </w:pPr>
    </w:p>
    <w:p w:rsidR="00D22A34" w:rsidRPr="006A6773" w:rsidRDefault="00D22A34" w:rsidP="00D22A34">
      <w:pPr>
        <w:rPr>
          <w:b/>
          <w:noProof/>
          <w:color w:val="000000"/>
          <w:sz w:val="20"/>
          <w:szCs w:val="20"/>
        </w:rPr>
      </w:pPr>
      <w:r w:rsidRPr="006A6773">
        <w:rPr>
          <w:b/>
          <w:color w:val="000000"/>
          <w:sz w:val="20"/>
          <w:szCs w:val="20"/>
        </w:rPr>
        <w:t xml:space="preserve">Figure 1. The </w:t>
      </w:r>
      <w:r w:rsidR="006F08E5" w:rsidRPr="006A6773">
        <w:rPr>
          <w:b/>
          <w:color w:val="000000"/>
          <w:sz w:val="20"/>
          <w:szCs w:val="20"/>
        </w:rPr>
        <w:t>total quantity</w:t>
      </w:r>
      <w:r w:rsidRPr="006A6773">
        <w:rPr>
          <w:b/>
          <w:color w:val="000000"/>
          <w:sz w:val="20"/>
          <w:szCs w:val="20"/>
        </w:rPr>
        <w:t xml:space="preserve"> of neem leaf meal consumed per rabbit </w:t>
      </w:r>
      <w:r w:rsidR="006F08E5" w:rsidRPr="006A6773">
        <w:rPr>
          <w:b/>
          <w:color w:val="000000"/>
          <w:sz w:val="20"/>
          <w:szCs w:val="20"/>
        </w:rPr>
        <w:t xml:space="preserve">for a duration </w:t>
      </w:r>
      <w:r w:rsidR="00974D8C" w:rsidRPr="006A6773">
        <w:rPr>
          <w:b/>
          <w:color w:val="000000"/>
          <w:sz w:val="20"/>
          <w:szCs w:val="20"/>
        </w:rPr>
        <w:t>of 112</w:t>
      </w:r>
      <w:r w:rsidRPr="006A6773">
        <w:rPr>
          <w:b/>
          <w:color w:val="000000"/>
          <w:sz w:val="20"/>
          <w:szCs w:val="20"/>
        </w:rPr>
        <w:t xml:space="preserve"> days</w:t>
      </w:r>
    </w:p>
    <w:p w:rsidR="00EA5C8E" w:rsidRDefault="00EA5C8E" w:rsidP="00EA5C8E">
      <w:pPr>
        <w:jc w:val="center"/>
        <w:rPr>
          <w:b/>
          <w:color w:val="000000"/>
          <w:sz w:val="20"/>
          <w:szCs w:val="20"/>
        </w:rPr>
      </w:pPr>
    </w:p>
    <w:p w:rsidR="00EA5C8E" w:rsidRDefault="00EA5C8E" w:rsidP="00EA5C8E">
      <w:pPr>
        <w:jc w:val="center"/>
        <w:rPr>
          <w:b/>
          <w:color w:val="000000"/>
          <w:sz w:val="20"/>
          <w:szCs w:val="20"/>
        </w:rPr>
      </w:pPr>
    </w:p>
    <w:p w:rsidR="004C1DD0" w:rsidRDefault="004518B6" w:rsidP="00D22A34">
      <w:pPr>
        <w:jc w:val="both"/>
        <w:rPr>
          <w:b/>
          <w:color w:val="000000"/>
          <w:sz w:val="20"/>
          <w:szCs w:val="20"/>
        </w:rPr>
      </w:pPr>
      <w:r w:rsidRPr="004518B6">
        <w:rPr>
          <w:b/>
          <w:noProof/>
          <w:color w:val="000000"/>
          <w:sz w:val="20"/>
          <w:szCs w:val="20"/>
        </w:rPr>
        <w:lastRenderedPageBreak/>
        <w:drawing>
          <wp:inline distT="0" distB="0" distL="0" distR="0">
            <wp:extent cx="5966520" cy="2630422"/>
            <wp:effectExtent l="19050" t="0" r="1518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1DD0" w:rsidRDefault="004C1DD0" w:rsidP="00D22A34">
      <w:pPr>
        <w:jc w:val="both"/>
        <w:rPr>
          <w:b/>
          <w:color w:val="000000"/>
          <w:sz w:val="20"/>
          <w:szCs w:val="20"/>
        </w:rPr>
      </w:pPr>
    </w:p>
    <w:p w:rsidR="004C1DD0" w:rsidRPr="00922EF1" w:rsidRDefault="004518B6" w:rsidP="00D22A34">
      <w:pPr>
        <w:jc w:val="both"/>
        <w:rPr>
          <w:color w:val="000000" w:themeColor="text1"/>
          <w:sz w:val="20"/>
          <w:szCs w:val="20"/>
        </w:rPr>
      </w:pPr>
      <w:r w:rsidRPr="006A6773">
        <w:rPr>
          <w:b/>
          <w:bCs/>
          <w:color w:val="000000" w:themeColor="text1"/>
          <w:sz w:val="20"/>
          <w:szCs w:val="20"/>
        </w:rPr>
        <w:t>Figure 2.</w:t>
      </w:r>
      <w:r w:rsidRPr="006A6773">
        <w:rPr>
          <w:b/>
          <w:color w:val="000000" w:themeColor="text1"/>
          <w:sz w:val="20"/>
          <w:szCs w:val="20"/>
        </w:rPr>
        <w:t xml:space="preserve"> </w:t>
      </w:r>
      <w:r w:rsidRPr="006A6773">
        <w:rPr>
          <w:rStyle w:val="Strong"/>
          <w:b w:val="0"/>
          <w:color w:val="000000" w:themeColor="text1"/>
          <w:sz w:val="20"/>
          <w:szCs w:val="20"/>
          <w:shd w:val="clear" w:color="auto" w:fill="FFFFFF"/>
        </w:rPr>
        <w:t xml:space="preserve"> </w:t>
      </w:r>
      <w:r w:rsidR="001C76DE">
        <w:rPr>
          <w:rStyle w:val="Strong"/>
          <w:b w:val="0"/>
          <w:color w:val="000000" w:themeColor="text1"/>
          <w:sz w:val="20"/>
          <w:szCs w:val="20"/>
          <w:shd w:val="clear" w:color="auto" w:fill="FFFFFF"/>
        </w:rPr>
        <w:t>Effect</w:t>
      </w:r>
      <w:r w:rsidR="001F686E" w:rsidRPr="00922EF1">
        <w:rPr>
          <w:rStyle w:val="Strong"/>
          <w:b w:val="0"/>
          <w:color w:val="000000" w:themeColor="text1"/>
          <w:sz w:val="20"/>
          <w:szCs w:val="20"/>
          <w:shd w:val="clear" w:color="auto" w:fill="FFFFFF"/>
        </w:rPr>
        <w:t xml:space="preserve"> </w:t>
      </w:r>
      <w:r w:rsidR="00F53317" w:rsidRPr="00922EF1">
        <w:rPr>
          <w:rStyle w:val="Strong"/>
          <w:b w:val="0"/>
          <w:color w:val="000000" w:themeColor="text1"/>
          <w:sz w:val="20"/>
          <w:szCs w:val="20"/>
          <w:shd w:val="clear" w:color="auto" w:fill="FFFFFF"/>
        </w:rPr>
        <w:t>of graded</w:t>
      </w:r>
      <w:r w:rsidR="001F686E" w:rsidRPr="00922EF1">
        <w:rPr>
          <w:rStyle w:val="Strong"/>
          <w:b w:val="0"/>
          <w:color w:val="000000" w:themeColor="text1"/>
          <w:sz w:val="20"/>
          <w:szCs w:val="20"/>
          <w:shd w:val="clear" w:color="auto" w:fill="FFFFFF"/>
        </w:rPr>
        <w:t xml:space="preserve"> levels of neem leaf meal based diets on </w:t>
      </w:r>
      <w:r w:rsidR="00C03870" w:rsidRPr="00922EF1">
        <w:rPr>
          <w:rStyle w:val="Strong"/>
          <w:b w:val="0"/>
          <w:color w:val="000000" w:themeColor="text1"/>
          <w:sz w:val="20"/>
          <w:szCs w:val="20"/>
          <w:shd w:val="clear" w:color="auto" w:fill="FFFFFF"/>
        </w:rPr>
        <w:t xml:space="preserve">final </w:t>
      </w:r>
      <w:r w:rsidR="001F686E" w:rsidRPr="00922EF1">
        <w:rPr>
          <w:rStyle w:val="Strong"/>
          <w:b w:val="0"/>
          <w:color w:val="000000" w:themeColor="text1"/>
          <w:sz w:val="20"/>
          <w:szCs w:val="20"/>
          <w:shd w:val="clear" w:color="auto" w:fill="FFFFFF"/>
        </w:rPr>
        <w:t>b</w:t>
      </w:r>
      <w:r w:rsidRPr="00922EF1">
        <w:rPr>
          <w:rStyle w:val="Strong"/>
          <w:b w:val="0"/>
          <w:color w:val="000000" w:themeColor="text1"/>
          <w:sz w:val="20"/>
          <w:szCs w:val="20"/>
          <w:shd w:val="clear" w:color="auto" w:fill="FFFFFF"/>
        </w:rPr>
        <w:t xml:space="preserve">ody weight of </w:t>
      </w:r>
      <w:r w:rsidR="001F686E" w:rsidRPr="00922EF1">
        <w:rPr>
          <w:rStyle w:val="Strong"/>
          <w:b w:val="0"/>
          <w:color w:val="000000" w:themeColor="text1"/>
          <w:sz w:val="20"/>
          <w:szCs w:val="20"/>
          <w:shd w:val="clear" w:color="auto" w:fill="FFFFFF"/>
        </w:rPr>
        <w:t xml:space="preserve">rabbit </w:t>
      </w:r>
      <w:r w:rsidRPr="00922EF1">
        <w:rPr>
          <w:rStyle w:val="Strong"/>
          <w:b w:val="0"/>
          <w:color w:val="000000" w:themeColor="text1"/>
          <w:sz w:val="20"/>
          <w:szCs w:val="20"/>
          <w:shd w:val="clear" w:color="auto" w:fill="FFFFFF"/>
        </w:rPr>
        <w:t>buck</w:t>
      </w:r>
      <w:r w:rsidR="001F686E" w:rsidRPr="00922EF1">
        <w:rPr>
          <w:rStyle w:val="Strong"/>
          <w:b w:val="0"/>
          <w:color w:val="000000" w:themeColor="text1"/>
          <w:sz w:val="20"/>
          <w:szCs w:val="20"/>
          <w:shd w:val="clear" w:color="auto" w:fill="FFFFFF"/>
        </w:rPr>
        <w:t>s</w:t>
      </w:r>
      <w:r w:rsidRPr="00922EF1">
        <w:rPr>
          <w:color w:val="000000" w:themeColor="text1"/>
          <w:sz w:val="20"/>
          <w:szCs w:val="20"/>
        </w:rPr>
        <w:t>; T</w:t>
      </w:r>
      <w:r w:rsidRPr="00922EF1">
        <w:rPr>
          <w:color w:val="000000" w:themeColor="text1"/>
          <w:sz w:val="20"/>
          <w:szCs w:val="20"/>
          <w:vertAlign w:val="subscript"/>
        </w:rPr>
        <w:t>1</w:t>
      </w:r>
      <w:r w:rsidRPr="00922EF1">
        <w:rPr>
          <w:color w:val="000000" w:themeColor="text1"/>
          <w:sz w:val="20"/>
          <w:szCs w:val="20"/>
        </w:rPr>
        <w:t xml:space="preserve"> = 0% NLM (Control); T</w:t>
      </w:r>
      <w:r w:rsidRPr="00922EF1">
        <w:rPr>
          <w:color w:val="000000" w:themeColor="text1"/>
          <w:sz w:val="20"/>
          <w:szCs w:val="20"/>
          <w:vertAlign w:val="subscript"/>
        </w:rPr>
        <w:t>2</w:t>
      </w:r>
      <w:r w:rsidRPr="00922EF1">
        <w:rPr>
          <w:color w:val="000000" w:themeColor="text1"/>
          <w:sz w:val="20"/>
          <w:szCs w:val="20"/>
        </w:rPr>
        <w:t xml:space="preserve"> = 5% NLM; T</w:t>
      </w:r>
      <w:r w:rsidRPr="00922EF1">
        <w:rPr>
          <w:color w:val="000000" w:themeColor="text1"/>
          <w:sz w:val="20"/>
          <w:szCs w:val="20"/>
          <w:vertAlign w:val="subscript"/>
        </w:rPr>
        <w:t>3</w:t>
      </w:r>
      <w:r w:rsidRPr="00922EF1">
        <w:rPr>
          <w:color w:val="000000" w:themeColor="text1"/>
          <w:sz w:val="20"/>
          <w:szCs w:val="20"/>
        </w:rPr>
        <w:t xml:space="preserve"> = 10% NLM</w:t>
      </w:r>
      <w:r w:rsidR="001F686E" w:rsidRPr="00922EF1">
        <w:rPr>
          <w:color w:val="000000" w:themeColor="text1"/>
          <w:sz w:val="20"/>
          <w:szCs w:val="20"/>
        </w:rPr>
        <w:t>; T</w:t>
      </w:r>
      <w:r w:rsidR="001F686E" w:rsidRPr="00922EF1">
        <w:rPr>
          <w:color w:val="000000" w:themeColor="text1"/>
          <w:sz w:val="20"/>
          <w:szCs w:val="20"/>
          <w:vertAlign w:val="subscript"/>
        </w:rPr>
        <w:t>4</w:t>
      </w:r>
      <w:r w:rsidRPr="00922EF1">
        <w:rPr>
          <w:color w:val="000000" w:themeColor="text1"/>
          <w:sz w:val="20"/>
          <w:szCs w:val="20"/>
        </w:rPr>
        <w:t xml:space="preserve"> = 15% NLM Post-treatment. Each bar represents mean ± S</w:t>
      </w:r>
      <w:r w:rsidR="001F686E" w:rsidRPr="00922EF1">
        <w:rPr>
          <w:color w:val="000000" w:themeColor="text1"/>
          <w:sz w:val="20"/>
          <w:szCs w:val="20"/>
        </w:rPr>
        <w:t xml:space="preserve">E. Significance: a = </w:t>
      </w:r>
      <w:r w:rsidR="00F713D5" w:rsidRPr="00922EF1">
        <w:rPr>
          <w:color w:val="000000" w:themeColor="text1"/>
          <w:sz w:val="20"/>
          <w:szCs w:val="20"/>
        </w:rPr>
        <w:t>p &lt; 0.05</w:t>
      </w:r>
      <w:r w:rsidRPr="00922EF1">
        <w:rPr>
          <w:color w:val="000000" w:themeColor="text1"/>
          <w:sz w:val="20"/>
          <w:szCs w:val="20"/>
        </w:rPr>
        <w:t xml:space="preserve"> com</w:t>
      </w:r>
      <w:r w:rsidR="001F686E" w:rsidRPr="00922EF1">
        <w:rPr>
          <w:color w:val="000000" w:themeColor="text1"/>
          <w:sz w:val="20"/>
          <w:szCs w:val="20"/>
        </w:rPr>
        <w:t>pared with control</w:t>
      </w:r>
      <w:r w:rsidR="00974D8C" w:rsidRPr="00922EF1">
        <w:rPr>
          <w:color w:val="000000" w:themeColor="text1"/>
          <w:sz w:val="20"/>
          <w:szCs w:val="20"/>
        </w:rPr>
        <w:t>.</w:t>
      </w:r>
    </w:p>
    <w:p w:rsidR="00F713D5" w:rsidRPr="006A6773" w:rsidRDefault="00F713D5" w:rsidP="00D22A34">
      <w:pPr>
        <w:jc w:val="both"/>
        <w:rPr>
          <w:b/>
          <w:color w:val="000000" w:themeColor="text1"/>
          <w:sz w:val="20"/>
          <w:szCs w:val="20"/>
        </w:rPr>
      </w:pPr>
    </w:p>
    <w:p w:rsidR="00D22A34" w:rsidRPr="00911394" w:rsidRDefault="001C76DE" w:rsidP="00D22A34">
      <w:pPr>
        <w:jc w:val="both"/>
        <w:rPr>
          <w:b/>
          <w:color w:val="000000"/>
          <w:sz w:val="20"/>
          <w:szCs w:val="20"/>
        </w:rPr>
      </w:pPr>
      <w:r>
        <w:rPr>
          <w:b/>
          <w:color w:val="000000"/>
          <w:sz w:val="20"/>
          <w:szCs w:val="20"/>
        </w:rPr>
        <w:t xml:space="preserve">Table </w:t>
      </w:r>
      <w:r w:rsidR="00D22A34" w:rsidRPr="008E425A">
        <w:rPr>
          <w:b/>
          <w:color w:val="000000"/>
          <w:sz w:val="20"/>
          <w:szCs w:val="20"/>
        </w:rPr>
        <w:t xml:space="preserve">1. </w:t>
      </w:r>
      <w:r>
        <w:rPr>
          <w:b/>
          <w:color w:val="000000"/>
          <w:sz w:val="20"/>
          <w:szCs w:val="20"/>
        </w:rPr>
        <w:t>The e</w:t>
      </w:r>
      <w:r w:rsidR="00D22A34">
        <w:rPr>
          <w:b/>
          <w:color w:val="000000"/>
          <w:sz w:val="20"/>
          <w:szCs w:val="20"/>
        </w:rPr>
        <w:t>ffect of</w:t>
      </w:r>
      <w:r w:rsidR="00D22A34" w:rsidRPr="008E425A">
        <w:rPr>
          <w:b/>
          <w:color w:val="000000"/>
          <w:sz w:val="20"/>
          <w:szCs w:val="20"/>
        </w:rPr>
        <w:t xml:space="preserve"> neem leaf </w:t>
      </w:r>
      <w:r w:rsidR="00D22A34">
        <w:rPr>
          <w:b/>
          <w:color w:val="000000"/>
          <w:sz w:val="20"/>
          <w:szCs w:val="20"/>
        </w:rPr>
        <w:t xml:space="preserve">meal </w:t>
      </w:r>
      <w:r w:rsidR="00974D8C">
        <w:rPr>
          <w:b/>
          <w:color w:val="000000"/>
          <w:sz w:val="20"/>
          <w:szCs w:val="20"/>
        </w:rPr>
        <w:t xml:space="preserve">based diets </w:t>
      </w:r>
      <w:r w:rsidR="00D22A34">
        <w:rPr>
          <w:b/>
          <w:color w:val="000000"/>
          <w:sz w:val="20"/>
          <w:szCs w:val="20"/>
        </w:rPr>
        <w:t xml:space="preserve">on serum protein, </w:t>
      </w:r>
      <w:r w:rsidR="00974D8C">
        <w:rPr>
          <w:b/>
          <w:color w:val="000000"/>
          <w:sz w:val="20"/>
          <w:szCs w:val="20"/>
        </w:rPr>
        <w:t xml:space="preserve">serum </w:t>
      </w:r>
      <w:r w:rsidR="00D22A34">
        <w:rPr>
          <w:b/>
          <w:color w:val="000000"/>
          <w:sz w:val="20"/>
          <w:szCs w:val="20"/>
        </w:rPr>
        <w:t xml:space="preserve">urea and </w:t>
      </w:r>
      <w:r w:rsidR="00974D8C">
        <w:rPr>
          <w:b/>
          <w:color w:val="000000"/>
          <w:sz w:val="20"/>
          <w:szCs w:val="20"/>
        </w:rPr>
        <w:t xml:space="preserve">serum </w:t>
      </w:r>
      <w:r w:rsidR="00D22A34">
        <w:rPr>
          <w:b/>
          <w:color w:val="000000"/>
          <w:sz w:val="20"/>
          <w:szCs w:val="20"/>
        </w:rPr>
        <w:t>creatinine</w:t>
      </w:r>
      <w:r w:rsidR="00D22A34" w:rsidRPr="008E425A">
        <w:rPr>
          <w:b/>
          <w:color w:val="000000"/>
          <w:sz w:val="20"/>
          <w:szCs w:val="20"/>
        </w:rPr>
        <w:t xml:space="preserve"> characteristics of </w:t>
      </w:r>
      <w:r w:rsidR="00974D8C">
        <w:rPr>
          <w:b/>
          <w:color w:val="000000"/>
          <w:sz w:val="20"/>
          <w:szCs w:val="20"/>
        </w:rPr>
        <w:t>crossbred New Zealand white typed rabbit</w:t>
      </w:r>
      <w:r w:rsidR="00D22A34">
        <w:rPr>
          <w:b/>
          <w:color w:val="000000"/>
          <w:sz w:val="20"/>
          <w:szCs w:val="20"/>
        </w:rPr>
        <w:t xml:space="preserve"> buck</w:t>
      </w:r>
      <w:r w:rsidR="00D22A34" w:rsidRPr="008E425A">
        <w:rPr>
          <w:b/>
          <w:color w:val="000000"/>
          <w:sz w:val="20"/>
          <w:szCs w:val="20"/>
        </w:rPr>
        <w:t>s.</w:t>
      </w:r>
    </w:p>
    <w:tbl>
      <w:tblPr>
        <w:tblW w:w="9360" w:type="dxa"/>
        <w:tblInd w:w="108" w:type="dxa"/>
        <w:tblLayout w:type="fixed"/>
        <w:tblLook w:val="01E0"/>
      </w:tblPr>
      <w:tblGrid>
        <w:gridCol w:w="2250"/>
        <w:gridCol w:w="1440"/>
        <w:gridCol w:w="1350"/>
        <w:gridCol w:w="1350"/>
        <w:gridCol w:w="1440"/>
        <w:gridCol w:w="1530"/>
      </w:tblGrid>
      <w:tr w:rsidR="00D22A34" w:rsidRPr="00911394" w:rsidTr="00D252D6">
        <w:trPr>
          <w:trHeight w:val="217"/>
        </w:trPr>
        <w:tc>
          <w:tcPr>
            <w:tcW w:w="2250" w:type="dxa"/>
            <w:tcBorders>
              <w:top w:val="single" w:sz="4" w:space="0" w:color="auto"/>
              <w:bottom w:val="single" w:sz="4" w:space="0" w:color="auto"/>
            </w:tcBorders>
            <w:vAlign w:val="center"/>
          </w:tcPr>
          <w:p w:rsidR="00D22A34" w:rsidRPr="00911394" w:rsidRDefault="00D22A34" w:rsidP="00D252D6">
            <w:pPr>
              <w:snapToGrid w:val="0"/>
              <w:rPr>
                <w:b/>
                <w:color w:val="000000"/>
                <w:sz w:val="18"/>
                <w:szCs w:val="18"/>
              </w:rPr>
            </w:pPr>
            <w:r w:rsidRPr="00911394">
              <w:rPr>
                <w:b/>
                <w:color w:val="000000"/>
                <w:sz w:val="18"/>
                <w:szCs w:val="18"/>
                <w:lang w:eastAsia="ar-SA"/>
              </w:rPr>
              <w:t>Parameters</w:t>
            </w:r>
          </w:p>
        </w:tc>
        <w:tc>
          <w:tcPr>
            <w:tcW w:w="144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lang w:eastAsia="ar-SA"/>
              </w:rPr>
            </w:pPr>
            <w:r>
              <w:rPr>
                <w:b/>
                <w:color w:val="000000"/>
                <w:sz w:val="16"/>
                <w:szCs w:val="16"/>
                <w:lang w:eastAsia="ar-SA"/>
              </w:rPr>
              <w:t>T</w:t>
            </w:r>
            <w:r w:rsidR="00D22A34" w:rsidRPr="00911394">
              <w:rPr>
                <w:b/>
                <w:color w:val="000000"/>
                <w:sz w:val="16"/>
                <w:szCs w:val="16"/>
                <w:vertAlign w:val="subscript"/>
                <w:lang w:eastAsia="ar-SA"/>
              </w:rPr>
              <w:t>1</w:t>
            </w:r>
            <w:r w:rsidR="00D22A34" w:rsidRPr="00911394">
              <w:rPr>
                <w:b/>
                <w:color w:val="000000"/>
                <w:sz w:val="16"/>
                <w:szCs w:val="16"/>
                <w:lang w:eastAsia="ar-SA"/>
              </w:rPr>
              <w:t xml:space="preserve"> (0% NLM)</w:t>
            </w:r>
          </w:p>
        </w:tc>
        <w:tc>
          <w:tcPr>
            <w:tcW w:w="135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rPr>
            </w:pPr>
            <w:r>
              <w:rPr>
                <w:b/>
                <w:color w:val="000000"/>
                <w:sz w:val="16"/>
                <w:szCs w:val="16"/>
                <w:lang w:eastAsia="ar-SA"/>
              </w:rPr>
              <w:t xml:space="preserve">T </w:t>
            </w:r>
            <w:r w:rsidR="00D22A34" w:rsidRPr="00911394">
              <w:rPr>
                <w:b/>
                <w:color w:val="000000"/>
                <w:sz w:val="16"/>
                <w:szCs w:val="16"/>
                <w:vertAlign w:val="subscript"/>
                <w:lang w:eastAsia="ar-SA"/>
              </w:rPr>
              <w:t>2</w:t>
            </w:r>
            <w:r w:rsidR="00D22A34" w:rsidRPr="00911394">
              <w:rPr>
                <w:b/>
                <w:color w:val="000000"/>
                <w:sz w:val="16"/>
                <w:szCs w:val="16"/>
                <w:lang w:eastAsia="ar-SA"/>
              </w:rPr>
              <w:t xml:space="preserve"> (5%NLM)</w:t>
            </w:r>
          </w:p>
        </w:tc>
        <w:tc>
          <w:tcPr>
            <w:tcW w:w="135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3</w:t>
            </w:r>
            <w:r w:rsidR="00D22A34" w:rsidRPr="00911394">
              <w:rPr>
                <w:b/>
                <w:color w:val="000000"/>
                <w:sz w:val="16"/>
                <w:szCs w:val="16"/>
                <w:lang w:eastAsia="ar-SA"/>
              </w:rPr>
              <w:t xml:space="preserve"> (10%NLM)</w:t>
            </w:r>
          </w:p>
        </w:tc>
        <w:tc>
          <w:tcPr>
            <w:tcW w:w="144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 xml:space="preserve">4 </w:t>
            </w:r>
            <w:r w:rsidR="00D22A34" w:rsidRPr="00911394">
              <w:rPr>
                <w:b/>
                <w:color w:val="000000"/>
                <w:sz w:val="16"/>
                <w:szCs w:val="16"/>
                <w:lang w:eastAsia="ar-SA"/>
              </w:rPr>
              <w:t>(15% NLM)</w:t>
            </w:r>
          </w:p>
        </w:tc>
        <w:tc>
          <w:tcPr>
            <w:tcW w:w="1530" w:type="dxa"/>
            <w:tcBorders>
              <w:top w:val="single" w:sz="4" w:space="0" w:color="auto"/>
              <w:bottom w:val="single" w:sz="4" w:space="0" w:color="auto"/>
            </w:tcBorders>
            <w:vAlign w:val="center"/>
          </w:tcPr>
          <w:p w:rsidR="00D22A34" w:rsidRPr="00911394" w:rsidRDefault="00D22A34" w:rsidP="00BB06BD">
            <w:pPr>
              <w:snapToGrid w:val="0"/>
              <w:rPr>
                <w:b/>
                <w:color w:val="000000"/>
                <w:sz w:val="16"/>
                <w:szCs w:val="16"/>
              </w:rPr>
            </w:pPr>
            <w:r w:rsidRPr="00911394">
              <w:rPr>
                <w:b/>
                <w:color w:val="000000"/>
                <w:sz w:val="16"/>
                <w:szCs w:val="16"/>
                <w:lang w:eastAsia="ar-SA"/>
              </w:rPr>
              <w:t>S.E.M</w:t>
            </w:r>
          </w:p>
        </w:tc>
      </w:tr>
      <w:tr w:rsidR="00D22A34" w:rsidRPr="008E425A" w:rsidTr="00D252D6">
        <w:tc>
          <w:tcPr>
            <w:tcW w:w="225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Total protein (g/dl)</w:t>
            </w:r>
          </w:p>
        </w:tc>
        <w:tc>
          <w:tcPr>
            <w:tcW w:w="144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6.10</w:t>
            </w:r>
          </w:p>
        </w:tc>
        <w:tc>
          <w:tcPr>
            <w:tcW w:w="135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3.00</w:t>
            </w:r>
          </w:p>
        </w:tc>
        <w:tc>
          <w:tcPr>
            <w:tcW w:w="135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3.20</w:t>
            </w:r>
          </w:p>
        </w:tc>
        <w:tc>
          <w:tcPr>
            <w:tcW w:w="144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6.90</w:t>
            </w:r>
          </w:p>
        </w:tc>
        <w:tc>
          <w:tcPr>
            <w:tcW w:w="153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0.50</w:t>
            </w:r>
          </w:p>
        </w:tc>
      </w:tr>
      <w:tr w:rsidR="00D22A34" w:rsidRPr="008E425A" w:rsidTr="00D252D6">
        <w:tc>
          <w:tcPr>
            <w:tcW w:w="2250" w:type="dxa"/>
          </w:tcPr>
          <w:p w:rsidR="00D22A34" w:rsidRPr="00C35E5F" w:rsidRDefault="001C76DE" w:rsidP="00D252D6">
            <w:pPr>
              <w:snapToGrid w:val="0"/>
              <w:spacing w:before="100" w:beforeAutospacing="1" w:after="100" w:afterAutospacing="1"/>
              <w:jc w:val="both"/>
              <w:rPr>
                <w:color w:val="000000"/>
                <w:sz w:val="18"/>
                <w:szCs w:val="18"/>
              </w:rPr>
            </w:pPr>
            <w:r>
              <w:rPr>
                <w:color w:val="000000"/>
                <w:sz w:val="18"/>
                <w:szCs w:val="18"/>
                <w:lang w:eastAsia="ar-SA"/>
              </w:rPr>
              <w:t xml:space="preserve">Serum globulin (g/dl) </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4.70</w:t>
            </w:r>
            <w:r w:rsidRPr="00C35E5F">
              <w:rPr>
                <w:color w:val="000000"/>
                <w:sz w:val="18"/>
                <w:szCs w:val="18"/>
                <w:vertAlign w:val="superscript"/>
                <w:lang w:eastAsia="ar-SA"/>
              </w:rPr>
              <w:t>a</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2.10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5.10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0.38</w:t>
            </w:r>
          </w:p>
        </w:tc>
      </w:tr>
      <w:tr w:rsidR="00D22A34" w:rsidRPr="008E425A" w:rsidTr="00D252D6">
        <w:trPr>
          <w:trHeight w:val="152"/>
        </w:trPr>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Albumin (g/dl)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1.40</w:t>
            </w:r>
            <w:r w:rsidRPr="00C35E5F">
              <w:rPr>
                <w:color w:val="000000"/>
                <w:sz w:val="18"/>
                <w:szCs w:val="18"/>
                <w:vertAlign w:val="superscript"/>
                <w:lang w:eastAsia="ar-SA"/>
              </w:rPr>
              <w:t>ab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0.90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1.70</w:t>
            </w:r>
            <w:r w:rsidRPr="00C35E5F">
              <w:rPr>
                <w:color w:val="000000"/>
                <w:sz w:val="18"/>
                <w:szCs w:val="18"/>
                <w:vertAlign w:val="superscript"/>
                <w:lang w:eastAsia="ar-SA"/>
              </w:rPr>
              <w:t>a</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1.80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2.10</w:t>
            </w:r>
          </w:p>
        </w:tc>
      </w:tr>
      <w:tr w:rsidR="00D22A34" w:rsidRPr="008E425A"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Urea (mg/dl)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46.50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41.00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57.20</w:t>
            </w:r>
            <w:r w:rsidRPr="00C35E5F">
              <w:rPr>
                <w:color w:val="000000"/>
                <w:sz w:val="18"/>
                <w:szCs w:val="18"/>
                <w:vertAlign w:val="superscript"/>
                <w:lang w:eastAsia="ar-SA"/>
              </w:rPr>
              <w:t>a</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64.80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2.67</w:t>
            </w:r>
            <w:r>
              <w:rPr>
                <w:color w:val="000000"/>
                <w:sz w:val="18"/>
                <w:szCs w:val="18"/>
                <w:lang w:eastAsia="ar-SA"/>
              </w:rPr>
              <w:t xml:space="preserve"> </w:t>
            </w:r>
          </w:p>
        </w:tc>
      </w:tr>
      <w:tr w:rsidR="00D22A34" w:rsidRPr="008E425A" w:rsidTr="00D252D6">
        <w:tc>
          <w:tcPr>
            <w:tcW w:w="22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Creatinine (mg/dl)</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0.80</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0.70</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1.20</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1.20</w:t>
            </w:r>
          </w:p>
        </w:tc>
        <w:tc>
          <w:tcPr>
            <w:tcW w:w="153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0.07</w:t>
            </w:r>
          </w:p>
        </w:tc>
      </w:tr>
    </w:tbl>
    <w:p w:rsidR="00D22A34" w:rsidRDefault="00D22A34" w:rsidP="00D22A34">
      <w:pPr>
        <w:pStyle w:val="Heading3"/>
        <w:spacing w:before="0" w:beforeAutospacing="0" w:after="0" w:afterAutospacing="0" w:line="240" w:lineRule="auto"/>
        <w:jc w:val="both"/>
        <w:rPr>
          <w:rFonts w:ascii="Times New Roman" w:hAnsi="Times New Roman"/>
          <w:b w:val="0"/>
          <w:color w:val="auto"/>
          <w:sz w:val="20"/>
          <w:szCs w:val="20"/>
        </w:rPr>
      </w:pPr>
      <w:r>
        <w:rPr>
          <w:rFonts w:ascii="Times New Roman" w:hAnsi="Times New Roman"/>
          <w:b w:val="0"/>
          <w:color w:val="auto"/>
          <w:sz w:val="20"/>
          <w:szCs w:val="20"/>
          <w:vertAlign w:val="superscript"/>
          <w:lang w:eastAsia="ar-SA"/>
        </w:rPr>
        <w:t>ab</w:t>
      </w:r>
      <w:r w:rsidRPr="008E425A">
        <w:rPr>
          <w:rFonts w:ascii="Times New Roman" w:hAnsi="Times New Roman"/>
          <w:b w:val="0"/>
          <w:color w:val="auto"/>
          <w:sz w:val="20"/>
          <w:szCs w:val="20"/>
          <w:vertAlign w:val="superscript"/>
          <w:lang w:eastAsia="ar-SA"/>
        </w:rPr>
        <w:t xml:space="preserve"> </w:t>
      </w:r>
      <w:r w:rsidRPr="008E425A">
        <w:rPr>
          <w:rFonts w:ascii="Times New Roman" w:hAnsi="Times New Roman"/>
          <w:b w:val="0"/>
          <w:color w:val="auto"/>
          <w:sz w:val="20"/>
          <w:szCs w:val="20"/>
        </w:rPr>
        <w:t>Means within a row with different superscript are significantly different at p&lt;0.05</w:t>
      </w:r>
      <w:r>
        <w:rPr>
          <w:rFonts w:ascii="Times New Roman" w:hAnsi="Times New Roman"/>
          <w:b w:val="0"/>
          <w:color w:val="auto"/>
          <w:sz w:val="20"/>
          <w:szCs w:val="20"/>
        </w:rPr>
        <w:t>.</w:t>
      </w:r>
    </w:p>
    <w:p w:rsidR="00D22A34" w:rsidRPr="008E425A" w:rsidRDefault="00D22A34" w:rsidP="00D22A34">
      <w:pPr>
        <w:pStyle w:val="Heading3"/>
        <w:spacing w:before="0" w:beforeAutospacing="0" w:after="0" w:afterAutospacing="0" w:line="240" w:lineRule="auto"/>
        <w:jc w:val="both"/>
        <w:rPr>
          <w:rFonts w:ascii="Times New Roman" w:hAnsi="Times New Roman"/>
          <w:b w:val="0"/>
          <w:color w:val="auto"/>
          <w:sz w:val="20"/>
          <w:szCs w:val="20"/>
          <w:lang w:eastAsia="ar-SA"/>
        </w:rPr>
      </w:pPr>
    </w:p>
    <w:p w:rsidR="00D22A34" w:rsidRDefault="00D22A34" w:rsidP="00D22A34">
      <w:pPr>
        <w:ind w:firstLine="720"/>
        <w:jc w:val="lowKashida"/>
        <w:rPr>
          <w:color w:val="000000"/>
          <w:sz w:val="20"/>
          <w:szCs w:val="20"/>
        </w:rPr>
      </w:pPr>
      <w:r w:rsidRPr="008E425A">
        <w:rPr>
          <w:color w:val="000000"/>
          <w:sz w:val="20"/>
          <w:szCs w:val="20"/>
        </w:rPr>
        <w:t xml:space="preserve">The </w:t>
      </w:r>
      <w:r w:rsidR="005315E5">
        <w:rPr>
          <w:color w:val="000000"/>
          <w:sz w:val="20"/>
          <w:szCs w:val="20"/>
        </w:rPr>
        <w:t>T</w:t>
      </w:r>
      <w:r w:rsidR="005315E5" w:rsidRPr="008E425A">
        <w:rPr>
          <w:color w:val="000000"/>
          <w:sz w:val="20"/>
          <w:szCs w:val="20"/>
          <w:vertAlign w:val="subscript"/>
        </w:rPr>
        <w:t xml:space="preserve">2, </w:t>
      </w:r>
      <w:r w:rsidR="005315E5">
        <w:rPr>
          <w:color w:val="000000"/>
          <w:sz w:val="20"/>
          <w:szCs w:val="20"/>
        </w:rPr>
        <w:t>T</w:t>
      </w:r>
      <w:r w:rsidR="005315E5" w:rsidRPr="008E425A">
        <w:rPr>
          <w:color w:val="000000"/>
          <w:sz w:val="20"/>
          <w:szCs w:val="20"/>
          <w:vertAlign w:val="subscript"/>
        </w:rPr>
        <w:t>3</w:t>
      </w:r>
      <w:r w:rsidR="005315E5" w:rsidRPr="008E425A">
        <w:rPr>
          <w:color w:val="000000"/>
          <w:sz w:val="20"/>
          <w:szCs w:val="20"/>
        </w:rPr>
        <w:t xml:space="preserve"> and </w:t>
      </w:r>
      <w:r w:rsidR="005315E5">
        <w:rPr>
          <w:color w:val="000000"/>
          <w:sz w:val="20"/>
          <w:szCs w:val="20"/>
        </w:rPr>
        <w:t>T</w:t>
      </w:r>
      <w:r w:rsidR="005315E5" w:rsidRPr="008E425A">
        <w:rPr>
          <w:color w:val="000000"/>
          <w:sz w:val="20"/>
          <w:szCs w:val="20"/>
          <w:vertAlign w:val="subscript"/>
        </w:rPr>
        <w:t>4</w:t>
      </w:r>
      <w:r w:rsidR="005315E5" w:rsidRPr="008E425A">
        <w:rPr>
          <w:color w:val="000000"/>
          <w:sz w:val="20"/>
          <w:szCs w:val="20"/>
        </w:rPr>
        <w:t xml:space="preserve"> </w:t>
      </w:r>
      <w:r w:rsidR="005315E5">
        <w:rPr>
          <w:color w:val="000000"/>
          <w:sz w:val="20"/>
          <w:szCs w:val="20"/>
        </w:rPr>
        <w:t>bucks</w:t>
      </w:r>
      <w:r w:rsidRPr="008E425A">
        <w:rPr>
          <w:color w:val="000000"/>
          <w:sz w:val="20"/>
          <w:szCs w:val="20"/>
        </w:rPr>
        <w:t xml:space="preserve"> had significantly (p&lt;0.05) lower serum glucose and serum cholesterol values when compared with the control bucks</w:t>
      </w:r>
      <w:r w:rsidR="005315E5">
        <w:rPr>
          <w:color w:val="000000"/>
          <w:sz w:val="20"/>
          <w:szCs w:val="20"/>
        </w:rPr>
        <w:t xml:space="preserve"> (Table 2)</w:t>
      </w:r>
      <w:r w:rsidRPr="008E425A">
        <w:rPr>
          <w:color w:val="000000"/>
          <w:sz w:val="20"/>
          <w:szCs w:val="20"/>
        </w:rPr>
        <w:t>. T</w:t>
      </w:r>
      <w:r>
        <w:rPr>
          <w:color w:val="000000"/>
          <w:sz w:val="20"/>
          <w:szCs w:val="20"/>
        </w:rPr>
        <w:t>he serum bicarbonate</w:t>
      </w:r>
      <w:r w:rsidR="00A91AA6">
        <w:rPr>
          <w:color w:val="000000"/>
          <w:sz w:val="20"/>
          <w:szCs w:val="20"/>
        </w:rPr>
        <w:t xml:space="preserve"> and</w:t>
      </w:r>
      <w:r w:rsidRPr="008E425A">
        <w:rPr>
          <w:color w:val="000000"/>
          <w:sz w:val="20"/>
          <w:szCs w:val="20"/>
        </w:rPr>
        <w:t xml:space="preserve"> </w:t>
      </w:r>
      <w:r w:rsidR="00A91AA6">
        <w:rPr>
          <w:color w:val="000000"/>
          <w:sz w:val="20"/>
          <w:szCs w:val="20"/>
        </w:rPr>
        <w:t>serum potassium</w:t>
      </w:r>
      <w:r w:rsidRPr="008E425A">
        <w:rPr>
          <w:color w:val="000000"/>
          <w:sz w:val="20"/>
          <w:szCs w:val="20"/>
        </w:rPr>
        <w:t xml:space="preserve"> value were si</w:t>
      </w:r>
      <w:r w:rsidR="003F2205">
        <w:rPr>
          <w:color w:val="000000"/>
          <w:sz w:val="20"/>
          <w:szCs w:val="20"/>
        </w:rPr>
        <w:t>milar (p&gt;0.05) among the</w:t>
      </w:r>
      <w:r w:rsidRPr="008E425A">
        <w:rPr>
          <w:color w:val="000000"/>
          <w:sz w:val="20"/>
          <w:szCs w:val="20"/>
        </w:rPr>
        <w:t xml:space="preserve"> treatment groups.</w:t>
      </w:r>
      <w:r w:rsidRPr="008878B3">
        <w:rPr>
          <w:color w:val="000000"/>
          <w:sz w:val="20"/>
          <w:szCs w:val="20"/>
        </w:rPr>
        <w:t xml:space="preserve"> </w:t>
      </w:r>
      <w:r w:rsidRPr="008E425A">
        <w:rPr>
          <w:color w:val="000000"/>
          <w:sz w:val="20"/>
          <w:szCs w:val="20"/>
        </w:rPr>
        <w:t xml:space="preserve">The serum sodium value of the bucks on the control group was significantly (p&lt;0.05) different from </w:t>
      </w:r>
      <w:r w:rsidR="005315E5">
        <w:rPr>
          <w:color w:val="000000"/>
          <w:sz w:val="20"/>
          <w:szCs w:val="20"/>
        </w:rPr>
        <w:t>bucks on</w:t>
      </w:r>
      <w:r w:rsidRPr="008E425A">
        <w:rPr>
          <w:color w:val="000000"/>
          <w:sz w:val="20"/>
          <w:szCs w:val="20"/>
        </w:rPr>
        <w:t xml:space="preserve"> </w:t>
      </w:r>
      <w:r w:rsidR="005315E5">
        <w:rPr>
          <w:color w:val="000000"/>
          <w:sz w:val="20"/>
          <w:szCs w:val="20"/>
        </w:rPr>
        <w:t>T</w:t>
      </w:r>
      <w:r w:rsidR="005315E5" w:rsidRPr="008E425A">
        <w:rPr>
          <w:color w:val="000000"/>
          <w:sz w:val="20"/>
          <w:szCs w:val="20"/>
          <w:vertAlign w:val="subscript"/>
        </w:rPr>
        <w:t xml:space="preserve">2 </w:t>
      </w:r>
      <w:r w:rsidR="005315E5" w:rsidRPr="008E425A">
        <w:rPr>
          <w:color w:val="000000"/>
          <w:sz w:val="20"/>
          <w:szCs w:val="20"/>
        </w:rPr>
        <w:t xml:space="preserve">and </w:t>
      </w:r>
      <w:r w:rsidR="005315E5">
        <w:rPr>
          <w:color w:val="000000"/>
          <w:sz w:val="20"/>
          <w:szCs w:val="20"/>
        </w:rPr>
        <w:t>T</w:t>
      </w:r>
      <w:r w:rsidR="005315E5" w:rsidRPr="008E425A">
        <w:rPr>
          <w:color w:val="000000"/>
          <w:sz w:val="20"/>
          <w:szCs w:val="20"/>
          <w:vertAlign w:val="subscript"/>
        </w:rPr>
        <w:t>4</w:t>
      </w:r>
      <w:r w:rsidR="005315E5">
        <w:rPr>
          <w:color w:val="000000"/>
          <w:sz w:val="20"/>
          <w:szCs w:val="20"/>
          <w:vertAlign w:val="subscript"/>
        </w:rPr>
        <w:t xml:space="preserve"> </w:t>
      </w:r>
      <w:r w:rsidRPr="008E425A">
        <w:rPr>
          <w:color w:val="000000"/>
          <w:sz w:val="20"/>
          <w:szCs w:val="20"/>
        </w:rPr>
        <w:t xml:space="preserve">groups. </w:t>
      </w:r>
      <w:r w:rsidR="00A91AA6" w:rsidRPr="008E425A">
        <w:rPr>
          <w:color w:val="000000"/>
          <w:sz w:val="20"/>
          <w:szCs w:val="20"/>
        </w:rPr>
        <w:t>T</w:t>
      </w:r>
      <w:r w:rsidR="00A91AA6">
        <w:rPr>
          <w:color w:val="000000"/>
          <w:sz w:val="20"/>
          <w:szCs w:val="20"/>
        </w:rPr>
        <w:t>he serum chloride</w:t>
      </w:r>
      <w:r w:rsidR="00A91AA6" w:rsidRPr="008E425A">
        <w:rPr>
          <w:color w:val="000000"/>
          <w:sz w:val="20"/>
          <w:szCs w:val="20"/>
        </w:rPr>
        <w:t xml:space="preserve"> value were si</w:t>
      </w:r>
      <w:r w:rsidR="00A91AA6">
        <w:rPr>
          <w:color w:val="000000"/>
          <w:sz w:val="20"/>
          <w:szCs w:val="20"/>
        </w:rPr>
        <w:t>milar (p&gt;0.05) among the</w:t>
      </w:r>
      <w:r w:rsidR="00A91AA6" w:rsidRPr="008E425A">
        <w:rPr>
          <w:color w:val="000000"/>
          <w:sz w:val="20"/>
          <w:szCs w:val="20"/>
        </w:rPr>
        <w:t xml:space="preserve"> treatment groups</w:t>
      </w:r>
      <w:r w:rsidR="00A91AA6">
        <w:rPr>
          <w:color w:val="000000"/>
          <w:sz w:val="20"/>
          <w:szCs w:val="20"/>
        </w:rPr>
        <w:t xml:space="preserve"> with the exception of bucks on T</w:t>
      </w:r>
      <w:r w:rsidR="00A91AA6" w:rsidRPr="00A91AA6">
        <w:rPr>
          <w:color w:val="000000"/>
          <w:sz w:val="20"/>
          <w:szCs w:val="20"/>
          <w:vertAlign w:val="subscript"/>
        </w:rPr>
        <w:t>4</w:t>
      </w:r>
      <w:r w:rsidR="00A91AA6">
        <w:rPr>
          <w:color w:val="000000"/>
          <w:sz w:val="20"/>
          <w:szCs w:val="20"/>
        </w:rPr>
        <w:t xml:space="preserve"> group which differed significantly </w:t>
      </w:r>
      <w:r w:rsidR="00A91AA6" w:rsidRPr="008E425A">
        <w:rPr>
          <w:color w:val="000000"/>
          <w:sz w:val="20"/>
          <w:szCs w:val="20"/>
        </w:rPr>
        <w:t xml:space="preserve">(p&lt;0.05) </w:t>
      </w:r>
      <w:r w:rsidR="00A91AA6">
        <w:rPr>
          <w:color w:val="000000"/>
          <w:sz w:val="20"/>
          <w:szCs w:val="20"/>
        </w:rPr>
        <w:t>from the control bucks</w:t>
      </w:r>
      <w:r w:rsidR="00A91AA6" w:rsidRPr="008E425A">
        <w:rPr>
          <w:color w:val="000000"/>
          <w:sz w:val="20"/>
          <w:szCs w:val="20"/>
        </w:rPr>
        <w:t>.</w:t>
      </w:r>
    </w:p>
    <w:p w:rsidR="00CB134A" w:rsidRDefault="00CB134A" w:rsidP="00D22A34">
      <w:pPr>
        <w:jc w:val="both"/>
        <w:rPr>
          <w:b/>
          <w:color w:val="000000"/>
          <w:sz w:val="20"/>
          <w:szCs w:val="20"/>
        </w:rPr>
      </w:pPr>
    </w:p>
    <w:p w:rsidR="00D22A34" w:rsidRPr="00911394" w:rsidRDefault="00D22A34" w:rsidP="00D22A34">
      <w:pPr>
        <w:jc w:val="both"/>
        <w:rPr>
          <w:b/>
          <w:color w:val="000000"/>
          <w:sz w:val="20"/>
          <w:szCs w:val="20"/>
        </w:rPr>
      </w:pPr>
      <w:r>
        <w:rPr>
          <w:b/>
          <w:color w:val="000000"/>
          <w:sz w:val="20"/>
          <w:szCs w:val="20"/>
        </w:rPr>
        <w:t>Table 2</w:t>
      </w:r>
      <w:r w:rsidRPr="008E425A">
        <w:rPr>
          <w:b/>
          <w:color w:val="000000"/>
          <w:sz w:val="20"/>
          <w:szCs w:val="20"/>
        </w:rPr>
        <w:t xml:space="preserve">. </w:t>
      </w:r>
      <w:r w:rsidR="003F2205">
        <w:rPr>
          <w:b/>
          <w:color w:val="000000"/>
          <w:sz w:val="20"/>
          <w:szCs w:val="20"/>
        </w:rPr>
        <w:t>The e</w:t>
      </w:r>
      <w:r>
        <w:rPr>
          <w:b/>
          <w:color w:val="000000"/>
          <w:sz w:val="20"/>
          <w:szCs w:val="20"/>
        </w:rPr>
        <w:t>ffect</w:t>
      </w:r>
      <w:r w:rsidRPr="008E425A">
        <w:rPr>
          <w:b/>
          <w:color w:val="000000"/>
          <w:sz w:val="20"/>
          <w:szCs w:val="20"/>
        </w:rPr>
        <w:t xml:space="preserve"> of </w:t>
      </w:r>
      <w:r>
        <w:rPr>
          <w:b/>
          <w:color w:val="000000"/>
          <w:sz w:val="20"/>
          <w:szCs w:val="20"/>
        </w:rPr>
        <w:t>neem leaf meal</w:t>
      </w:r>
      <w:r w:rsidR="00720005">
        <w:rPr>
          <w:b/>
          <w:color w:val="000000"/>
          <w:sz w:val="20"/>
          <w:szCs w:val="20"/>
        </w:rPr>
        <w:t xml:space="preserve"> based diets</w:t>
      </w:r>
      <w:r w:rsidRPr="008E425A">
        <w:rPr>
          <w:b/>
          <w:color w:val="000000"/>
          <w:sz w:val="20"/>
          <w:szCs w:val="20"/>
        </w:rPr>
        <w:t xml:space="preserve"> on serum </w:t>
      </w:r>
      <w:r>
        <w:rPr>
          <w:b/>
          <w:color w:val="000000"/>
          <w:sz w:val="20"/>
          <w:szCs w:val="20"/>
        </w:rPr>
        <w:t>glucose, cholesterol and serum electrolyte</w:t>
      </w:r>
      <w:r w:rsidRPr="008E425A">
        <w:rPr>
          <w:b/>
          <w:color w:val="000000"/>
          <w:sz w:val="20"/>
          <w:szCs w:val="20"/>
        </w:rPr>
        <w:t xml:space="preserve"> </w:t>
      </w:r>
      <w:r>
        <w:rPr>
          <w:b/>
          <w:color w:val="000000"/>
          <w:sz w:val="20"/>
          <w:szCs w:val="20"/>
        </w:rPr>
        <w:t>values</w:t>
      </w:r>
      <w:r w:rsidRPr="008E425A">
        <w:rPr>
          <w:b/>
          <w:color w:val="000000"/>
          <w:sz w:val="20"/>
          <w:szCs w:val="20"/>
        </w:rPr>
        <w:t xml:space="preserve"> </w:t>
      </w:r>
      <w:r w:rsidR="00720005">
        <w:rPr>
          <w:b/>
          <w:color w:val="000000"/>
          <w:sz w:val="20"/>
          <w:szCs w:val="20"/>
        </w:rPr>
        <w:t>crossbred New Zealand white typed rabbit buck</w:t>
      </w:r>
      <w:r w:rsidR="00720005" w:rsidRPr="008E425A">
        <w:rPr>
          <w:b/>
          <w:color w:val="000000"/>
          <w:sz w:val="20"/>
          <w:szCs w:val="20"/>
        </w:rPr>
        <w:t>s</w:t>
      </w:r>
      <w:r w:rsidRPr="008E425A">
        <w:rPr>
          <w:b/>
          <w:color w:val="000000"/>
          <w:sz w:val="20"/>
          <w:szCs w:val="20"/>
        </w:rPr>
        <w:t>.</w:t>
      </w:r>
    </w:p>
    <w:tbl>
      <w:tblPr>
        <w:tblW w:w="9360" w:type="dxa"/>
        <w:tblInd w:w="108" w:type="dxa"/>
        <w:tblLayout w:type="fixed"/>
        <w:tblLook w:val="01E0"/>
      </w:tblPr>
      <w:tblGrid>
        <w:gridCol w:w="2250"/>
        <w:gridCol w:w="1440"/>
        <w:gridCol w:w="1350"/>
        <w:gridCol w:w="1350"/>
        <w:gridCol w:w="1440"/>
        <w:gridCol w:w="1530"/>
      </w:tblGrid>
      <w:tr w:rsidR="00D22A34" w:rsidRPr="00911394" w:rsidTr="00D252D6">
        <w:trPr>
          <w:trHeight w:val="217"/>
        </w:trPr>
        <w:tc>
          <w:tcPr>
            <w:tcW w:w="2250" w:type="dxa"/>
            <w:tcBorders>
              <w:top w:val="single" w:sz="4" w:space="0" w:color="auto"/>
              <w:bottom w:val="single" w:sz="4" w:space="0" w:color="auto"/>
            </w:tcBorders>
            <w:vAlign w:val="center"/>
          </w:tcPr>
          <w:p w:rsidR="00D22A34" w:rsidRPr="00911394" w:rsidRDefault="00D22A34" w:rsidP="00D252D6">
            <w:pPr>
              <w:snapToGrid w:val="0"/>
              <w:rPr>
                <w:b/>
                <w:color w:val="000000"/>
                <w:sz w:val="18"/>
                <w:szCs w:val="18"/>
              </w:rPr>
            </w:pPr>
            <w:r w:rsidRPr="00911394">
              <w:rPr>
                <w:b/>
                <w:color w:val="000000"/>
                <w:sz w:val="18"/>
                <w:szCs w:val="18"/>
                <w:lang w:eastAsia="ar-SA"/>
              </w:rPr>
              <w:t>Parameters</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lang w:eastAsia="ar-SA"/>
              </w:rPr>
            </w:pPr>
            <w:r>
              <w:rPr>
                <w:b/>
                <w:color w:val="000000"/>
                <w:sz w:val="16"/>
                <w:szCs w:val="16"/>
                <w:lang w:eastAsia="ar-SA"/>
              </w:rPr>
              <w:t>T</w:t>
            </w:r>
            <w:r w:rsidR="00D22A34" w:rsidRPr="00911394">
              <w:rPr>
                <w:b/>
                <w:color w:val="000000"/>
                <w:sz w:val="16"/>
                <w:szCs w:val="16"/>
                <w:vertAlign w:val="subscript"/>
                <w:lang w:eastAsia="ar-SA"/>
              </w:rPr>
              <w:t>1</w:t>
            </w:r>
            <w:r w:rsidR="00D22A34" w:rsidRPr="00911394">
              <w:rPr>
                <w:b/>
                <w:color w:val="000000"/>
                <w:sz w:val="16"/>
                <w:szCs w:val="16"/>
                <w:lang w:eastAsia="ar-SA"/>
              </w:rPr>
              <w:t xml:space="preserve"> (0% 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2</w:t>
            </w:r>
            <w:r w:rsidR="00D22A34" w:rsidRPr="00911394">
              <w:rPr>
                <w:b/>
                <w:color w:val="000000"/>
                <w:sz w:val="16"/>
                <w:szCs w:val="16"/>
                <w:lang w:eastAsia="ar-SA"/>
              </w:rPr>
              <w:t xml:space="preserve"> (5%NLM)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3</w:t>
            </w:r>
            <w:r w:rsidR="00D22A34" w:rsidRPr="00911394">
              <w:rPr>
                <w:b/>
                <w:color w:val="000000"/>
                <w:sz w:val="16"/>
                <w:szCs w:val="16"/>
                <w:lang w:eastAsia="ar-SA"/>
              </w:rPr>
              <w:t xml:space="preserve"> (10%NLM)</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 xml:space="preserve">4 </w:t>
            </w:r>
            <w:r w:rsidR="00D22A34" w:rsidRPr="00911394">
              <w:rPr>
                <w:b/>
                <w:color w:val="000000"/>
                <w:sz w:val="16"/>
                <w:szCs w:val="16"/>
                <w:lang w:eastAsia="ar-SA"/>
              </w:rPr>
              <w:t>(15% NLM)</w:t>
            </w:r>
          </w:p>
        </w:tc>
        <w:tc>
          <w:tcPr>
            <w:tcW w:w="1530" w:type="dxa"/>
            <w:tcBorders>
              <w:top w:val="single" w:sz="4" w:space="0" w:color="auto"/>
              <w:bottom w:val="single" w:sz="4" w:space="0" w:color="auto"/>
            </w:tcBorders>
            <w:vAlign w:val="center"/>
          </w:tcPr>
          <w:p w:rsidR="00D22A34" w:rsidRPr="00911394" w:rsidRDefault="00D22A34" w:rsidP="00D252D6">
            <w:pPr>
              <w:snapToGrid w:val="0"/>
              <w:jc w:val="center"/>
              <w:rPr>
                <w:b/>
                <w:color w:val="000000"/>
                <w:sz w:val="16"/>
                <w:szCs w:val="16"/>
              </w:rPr>
            </w:pPr>
            <w:r w:rsidRPr="00911394">
              <w:rPr>
                <w:b/>
                <w:color w:val="000000"/>
                <w:sz w:val="16"/>
                <w:szCs w:val="16"/>
                <w:lang w:eastAsia="ar-SA"/>
              </w:rPr>
              <w:t>S.E.M</w:t>
            </w:r>
          </w:p>
        </w:tc>
      </w:tr>
      <w:tr w:rsidR="00D22A34" w:rsidRPr="00C35E5F" w:rsidTr="00D252D6">
        <w:tc>
          <w:tcPr>
            <w:tcW w:w="22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Cholesterol (mg/dl)</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174.60</w:t>
            </w:r>
            <w:r w:rsidRPr="00C35E5F">
              <w:rPr>
                <w:color w:val="000000"/>
                <w:sz w:val="18"/>
                <w:szCs w:val="18"/>
                <w:vertAlign w:val="superscript"/>
                <w:lang w:eastAsia="ar-SA"/>
              </w:rPr>
              <w:t>a</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115.20</w:t>
            </w:r>
            <w:r w:rsidRPr="00C35E5F">
              <w:rPr>
                <w:color w:val="000000"/>
                <w:sz w:val="18"/>
                <w:szCs w:val="18"/>
                <w:vertAlign w:val="superscript"/>
                <w:lang w:eastAsia="ar-SA"/>
              </w:rPr>
              <w:t>b</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95.40</w:t>
            </w:r>
            <w:r w:rsidRPr="00C35E5F">
              <w:rPr>
                <w:color w:val="000000"/>
                <w:sz w:val="18"/>
                <w:szCs w:val="18"/>
                <w:vertAlign w:val="superscript"/>
                <w:lang w:eastAsia="ar-SA"/>
              </w:rPr>
              <w:t>c</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56.50</w:t>
            </w:r>
            <w:r w:rsidRPr="00C35E5F">
              <w:rPr>
                <w:color w:val="000000"/>
                <w:sz w:val="18"/>
                <w:szCs w:val="18"/>
                <w:vertAlign w:val="superscript"/>
                <w:lang w:eastAsia="ar-SA"/>
              </w:rPr>
              <w:t>d</w:t>
            </w:r>
          </w:p>
        </w:tc>
        <w:tc>
          <w:tcPr>
            <w:tcW w:w="153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12.31</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Glucose (mg/dl)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63.50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75.80</w:t>
            </w:r>
            <w:r w:rsidRPr="00C35E5F">
              <w:rPr>
                <w:color w:val="000000"/>
                <w:sz w:val="18"/>
                <w:szCs w:val="18"/>
                <w:vertAlign w:val="superscript"/>
                <w:lang w:eastAsia="ar-SA"/>
              </w:rPr>
              <w:t>a</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48.30</w:t>
            </w:r>
            <w:r w:rsidRPr="00C35E5F">
              <w:rPr>
                <w:color w:val="000000"/>
                <w:sz w:val="18"/>
                <w:szCs w:val="18"/>
                <w:vertAlign w:val="superscript"/>
                <w:lang w:eastAsia="ar-SA"/>
              </w:rPr>
              <w:t>c</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18.00</w:t>
            </w:r>
            <w:r w:rsidRPr="00C35E5F">
              <w:rPr>
                <w:color w:val="000000"/>
                <w:sz w:val="18"/>
                <w:szCs w:val="18"/>
                <w:vertAlign w:val="superscript"/>
                <w:lang w:eastAsia="ar-SA"/>
              </w:rPr>
              <w:t>d</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6.24</w:t>
            </w:r>
          </w:p>
        </w:tc>
      </w:tr>
      <w:tr w:rsidR="00D22A34" w:rsidRPr="00C35E5F" w:rsidTr="00D252D6">
        <w:trPr>
          <w:trHeight w:val="152"/>
        </w:trPr>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Sodium (mmol/l)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198.60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155.50</w:t>
            </w:r>
            <w:r w:rsidRPr="00C35E5F">
              <w:rPr>
                <w:color w:val="000000"/>
                <w:sz w:val="18"/>
                <w:szCs w:val="18"/>
                <w:vertAlign w:val="superscript"/>
                <w:lang w:eastAsia="ar-SA"/>
              </w:rPr>
              <w:t>c</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203.40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269.20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11.73</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Potassium (mmol/l)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4.40</w:t>
            </w:r>
            <w:r w:rsidRPr="00C35E5F">
              <w:rPr>
                <w:color w:val="000000"/>
                <w:sz w:val="18"/>
                <w:szCs w:val="18"/>
                <w:vertAlign w:val="superscript"/>
                <w:lang w:eastAsia="ar-SA"/>
              </w:rPr>
              <w:t>ab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5.30</w:t>
            </w:r>
            <w:r w:rsidRPr="00C35E5F">
              <w:rPr>
                <w:color w:val="000000"/>
                <w:sz w:val="18"/>
                <w:szCs w:val="18"/>
                <w:vertAlign w:val="superscript"/>
                <w:lang w:eastAsia="ar-SA"/>
              </w:rPr>
              <w:t>a</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3.10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3.53</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0.24</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Chloride (mmol/l)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117.10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112.00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119.20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134.50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2.42</w:t>
            </w:r>
          </w:p>
        </w:tc>
      </w:tr>
      <w:tr w:rsidR="00D22A34" w:rsidRPr="00C35E5F" w:rsidTr="00D252D6">
        <w:tc>
          <w:tcPr>
            <w:tcW w:w="22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Bicarbonate (mmol/l)</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26.40</w:t>
            </w:r>
            <w:r w:rsidRPr="00C35E5F">
              <w:rPr>
                <w:color w:val="000000"/>
                <w:sz w:val="18"/>
                <w:szCs w:val="18"/>
                <w:vertAlign w:val="superscript"/>
                <w:lang w:eastAsia="ar-SA"/>
              </w:rPr>
              <w:t>ab</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33.00</w:t>
            </w:r>
            <w:r w:rsidRPr="00C35E5F">
              <w:rPr>
                <w:color w:val="000000"/>
                <w:sz w:val="18"/>
                <w:szCs w:val="18"/>
                <w:vertAlign w:val="superscript"/>
                <w:lang w:eastAsia="ar-SA"/>
              </w:rPr>
              <w:t>a</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19.60</w:t>
            </w:r>
            <w:r w:rsidRPr="00C35E5F">
              <w:rPr>
                <w:color w:val="000000"/>
                <w:sz w:val="18"/>
                <w:szCs w:val="18"/>
                <w:vertAlign w:val="superscript"/>
                <w:lang w:eastAsia="ar-SA"/>
              </w:rPr>
              <w:t>b</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20.20</w:t>
            </w:r>
            <w:r w:rsidRPr="00C35E5F">
              <w:rPr>
                <w:color w:val="000000"/>
                <w:sz w:val="18"/>
                <w:szCs w:val="18"/>
                <w:vertAlign w:val="superscript"/>
                <w:lang w:eastAsia="ar-SA"/>
              </w:rPr>
              <w:t>b</w:t>
            </w:r>
          </w:p>
        </w:tc>
        <w:tc>
          <w:tcPr>
            <w:tcW w:w="153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1.57</w:t>
            </w:r>
          </w:p>
        </w:tc>
      </w:tr>
    </w:tbl>
    <w:p w:rsidR="00D22A34" w:rsidRDefault="00D22A34" w:rsidP="00D22A34">
      <w:pPr>
        <w:pStyle w:val="Heading3"/>
        <w:spacing w:before="0" w:beforeAutospacing="0" w:after="0" w:afterAutospacing="0" w:line="240" w:lineRule="auto"/>
        <w:jc w:val="both"/>
        <w:rPr>
          <w:rFonts w:ascii="Times New Roman" w:hAnsi="Times New Roman"/>
          <w:b w:val="0"/>
          <w:color w:val="auto"/>
          <w:sz w:val="20"/>
          <w:szCs w:val="20"/>
        </w:rPr>
      </w:pPr>
      <w:r w:rsidRPr="008E425A">
        <w:rPr>
          <w:rFonts w:ascii="Times New Roman" w:hAnsi="Times New Roman"/>
          <w:b w:val="0"/>
          <w:color w:val="auto"/>
          <w:sz w:val="20"/>
          <w:szCs w:val="20"/>
          <w:vertAlign w:val="superscript"/>
          <w:lang w:eastAsia="ar-SA"/>
        </w:rPr>
        <w:t>abc</w:t>
      </w:r>
      <w:r>
        <w:rPr>
          <w:rFonts w:ascii="Times New Roman" w:hAnsi="Times New Roman"/>
          <w:b w:val="0"/>
          <w:color w:val="auto"/>
          <w:sz w:val="20"/>
          <w:szCs w:val="20"/>
          <w:vertAlign w:val="superscript"/>
          <w:lang w:eastAsia="ar-SA"/>
        </w:rPr>
        <w:t>d</w:t>
      </w:r>
      <w:r w:rsidRPr="008E425A">
        <w:rPr>
          <w:rFonts w:ascii="Times New Roman" w:hAnsi="Times New Roman"/>
          <w:b w:val="0"/>
          <w:color w:val="auto"/>
          <w:sz w:val="20"/>
          <w:szCs w:val="20"/>
          <w:vertAlign w:val="superscript"/>
          <w:lang w:eastAsia="ar-SA"/>
        </w:rPr>
        <w:t xml:space="preserve"> </w:t>
      </w:r>
      <w:r w:rsidRPr="008E425A">
        <w:rPr>
          <w:rFonts w:ascii="Times New Roman" w:hAnsi="Times New Roman"/>
          <w:b w:val="0"/>
          <w:color w:val="auto"/>
          <w:sz w:val="20"/>
          <w:szCs w:val="20"/>
        </w:rPr>
        <w:t>Means within a row with different superscript are significantly different at p&lt;0.05</w:t>
      </w:r>
      <w:r>
        <w:rPr>
          <w:rFonts w:ascii="Times New Roman" w:hAnsi="Times New Roman"/>
          <w:b w:val="0"/>
          <w:color w:val="auto"/>
          <w:sz w:val="20"/>
          <w:szCs w:val="20"/>
        </w:rPr>
        <w:t>.</w:t>
      </w:r>
    </w:p>
    <w:p w:rsidR="00D22A34" w:rsidRPr="00A222C7" w:rsidRDefault="00D22A34" w:rsidP="00D22A34">
      <w:pPr>
        <w:pStyle w:val="Heading3"/>
        <w:spacing w:before="0" w:beforeAutospacing="0" w:after="0" w:afterAutospacing="0" w:line="240" w:lineRule="auto"/>
        <w:jc w:val="both"/>
        <w:rPr>
          <w:rFonts w:ascii="Times New Roman" w:hAnsi="Times New Roman"/>
          <w:b w:val="0"/>
          <w:color w:val="auto"/>
          <w:sz w:val="20"/>
          <w:szCs w:val="20"/>
          <w:lang w:eastAsia="ar-SA"/>
        </w:rPr>
      </w:pPr>
    </w:p>
    <w:p w:rsidR="00F713D5" w:rsidRDefault="003F2205" w:rsidP="00F713D5">
      <w:pPr>
        <w:ind w:firstLine="720"/>
        <w:jc w:val="lowKashida"/>
        <w:rPr>
          <w:b/>
          <w:sz w:val="20"/>
          <w:szCs w:val="20"/>
        </w:rPr>
      </w:pPr>
      <w:r>
        <w:rPr>
          <w:color w:val="000000"/>
          <w:sz w:val="20"/>
          <w:szCs w:val="20"/>
        </w:rPr>
        <w:t>The serum total bilirubin,</w:t>
      </w:r>
      <w:r w:rsidR="00D22A34" w:rsidRPr="00764EDF">
        <w:rPr>
          <w:color w:val="000000"/>
          <w:sz w:val="20"/>
          <w:szCs w:val="20"/>
        </w:rPr>
        <w:t xml:space="preserve"> </w:t>
      </w:r>
      <w:r w:rsidR="00BB06BD">
        <w:rPr>
          <w:color w:val="000000"/>
          <w:sz w:val="20"/>
          <w:szCs w:val="20"/>
        </w:rPr>
        <w:t xml:space="preserve">serum </w:t>
      </w:r>
      <w:r w:rsidR="00D22A34" w:rsidRPr="00764EDF">
        <w:rPr>
          <w:color w:val="000000"/>
          <w:sz w:val="20"/>
          <w:szCs w:val="20"/>
        </w:rPr>
        <w:t xml:space="preserve">conjugated bilirubin, </w:t>
      </w:r>
      <w:r w:rsidR="00BB06BD">
        <w:rPr>
          <w:color w:val="000000"/>
          <w:sz w:val="20"/>
          <w:szCs w:val="20"/>
        </w:rPr>
        <w:t xml:space="preserve">serum </w:t>
      </w:r>
      <w:r w:rsidR="00D22A34" w:rsidRPr="00764EDF">
        <w:rPr>
          <w:color w:val="000000"/>
          <w:sz w:val="20"/>
          <w:szCs w:val="20"/>
        </w:rPr>
        <w:t xml:space="preserve">alanine aminotransferase and </w:t>
      </w:r>
      <w:r w:rsidR="00BB06BD">
        <w:rPr>
          <w:color w:val="000000"/>
          <w:sz w:val="20"/>
          <w:szCs w:val="20"/>
        </w:rPr>
        <w:t xml:space="preserve">serum </w:t>
      </w:r>
      <w:r w:rsidR="00D22A34" w:rsidRPr="00764EDF">
        <w:rPr>
          <w:color w:val="000000"/>
          <w:sz w:val="20"/>
          <w:szCs w:val="20"/>
        </w:rPr>
        <w:t>aspartate aminotransferase</w:t>
      </w:r>
      <w:r w:rsidR="00D252D6">
        <w:rPr>
          <w:color w:val="000000"/>
          <w:sz w:val="20"/>
          <w:szCs w:val="20"/>
        </w:rPr>
        <w:t xml:space="preserve"> were similar (p&gt;0.05) among the </w:t>
      </w:r>
      <w:r w:rsidR="00D22A34" w:rsidRPr="00764EDF">
        <w:rPr>
          <w:color w:val="000000"/>
          <w:sz w:val="20"/>
          <w:szCs w:val="20"/>
        </w:rPr>
        <w:t>treatment groups</w:t>
      </w:r>
      <w:r w:rsidR="00D252D6">
        <w:rPr>
          <w:color w:val="000000"/>
          <w:sz w:val="20"/>
          <w:szCs w:val="20"/>
        </w:rPr>
        <w:t xml:space="preserve"> (Table 3)</w:t>
      </w:r>
      <w:r w:rsidR="00D22A34" w:rsidRPr="00764EDF">
        <w:rPr>
          <w:color w:val="000000"/>
          <w:sz w:val="20"/>
          <w:szCs w:val="20"/>
        </w:rPr>
        <w:t>. Rabbit</w:t>
      </w:r>
      <w:r w:rsidR="006D5C31">
        <w:rPr>
          <w:color w:val="000000"/>
          <w:sz w:val="20"/>
          <w:szCs w:val="20"/>
        </w:rPr>
        <w:t xml:space="preserve"> buck</w:t>
      </w:r>
      <w:r w:rsidR="00D22A34" w:rsidRPr="00764EDF">
        <w:rPr>
          <w:color w:val="000000"/>
          <w:sz w:val="20"/>
          <w:szCs w:val="20"/>
        </w:rPr>
        <w:t>s on control (</w:t>
      </w:r>
      <w:r w:rsidR="00F73772">
        <w:rPr>
          <w:color w:val="000000"/>
          <w:sz w:val="20"/>
          <w:szCs w:val="20"/>
        </w:rPr>
        <w:t>T</w:t>
      </w:r>
      <w:r w:rsidR="00D22A34" w:rsidRPr="00764EDF">
        <w:rPr>
          <w:color w:val="000000"/>
          <w:sz w:val="20"/>
          <w:szCs w:val="20"/>
          <w:vertAlign w:val="subscript"/>
        </w:rPr>
        <w:t>1</w:t>
      </w:r>
      <w:r w:rsidR="00D22A34" w:rsidRPr="00764EDF">
        <w:rPr>
          <w:color w:val="000000"/>
          <w:sz w:val="20"/>
          <w:szCs w:val="20"/>
        </w:rPr>
        <w:t xml:space="preserve">) </w:t>
      </w:r>
      <w:r w:rsidR="006D5C31">
        <w:rPr>
          <w:color w:val="000000"/>
          <w:sz w:val="20"/>
          <w:szCs w:val="20"/>
        </w:rPr>
        <w:t>group</w:t>
      </w:r>
      <w:r w:rsidR="00D22A34" w:rsidRPr="00764EDF">
        <w:rPr>
          <w:color w:val="000000"/>
          <w:sz w:val="20"/>
          <w:szCs w:val="20"/>
        </w:rPr>
        <w:t xml:space="preserve"> </w:t>
      </w:r>
      <w:r w:rsidR="006D5C31">
        <w:rPr>
          <w:color w:val="000000"/>
          <w:sz w:val="20"/>
          <w:szCs w:val="20"/>
        </w:rPr>
        <w:t>recorded</w:t>
      </w:r>
      <w:r w:rsidR="00D22A34" w:rsidRPr="00764EDF">
        <w:rPr>
          <w:color w:val="000000"/>
          <w:sz w:val="20"/>
          <w:szCs w:val="20"/>
        </w:rPr>
        <w:t xml:space="preserve"> the</w:t>
      </w:r>
      <w:r w:rsidR="006D5C31">
        <w:rPr>
          <w:color w:val="000000"/>
          <w:sz w:val="20"/>
          <w:szCs w:val="20"/>
        </w:rPr>
        <w:t xml:space="preserve"> highest </w:t>
      </w:r>
      <w:r w:rsidR="00BB06BD">
        <w:rPr>
          <w:color w:val="000000"/>
          <w:sz w:val="20"/>
          <w:szCs w:val="20"/>
        </w:rPr>
        <w:t xml:space="preserve">serum </w:t>
      </w:r>
      <w:r w:rsidR="00D22A34" w:rsidRPr="00764EDF">
        <w:rPr>
          <w:color w:val="000000"/>
          <w:sz w:val="20"/>
          <w:szCs w:val="20"/>
        </w:rPr>
        <w:t>conjugated bilirubin</w:t>
      </w:r>
      <w:r w:rsidR="006D5C31">
        <w:rPr>
          <w:color w:val="000000"/>
          <w:sz w:val="20"/>
          <w:szCs w:val="20"/>
        </w:rPr>
        <w:t xml:space="preserve"> value (</w:t>
      </w:r>
      <w:r w:rsidR="006D5C31" w:rsidRPr="00764EDF">
        <w:rPr>
          <w:color w:val="000000"/>
          <w:sz w:val="20"/>
          <w:szCs w:val="20"/>
        </w:rPr>
        <w:t>0.30mg/dl</w:t>
      </w:r>
      <w:r w:rsidR="006D5C31">
        <w:rPr>
          <w:color w:val="000000"/>
          <w:sz w:val="20"/>
          <w:szCs w:val="20"/>
        </w:rPr>
        <w:t xml:space="preserve">) although not significantly (p&gt;0.05) different from the other three treatment groups. </w:t>
      </w:r>
      <w:r w:rsidR="00D22A34" w:rsidRPr="00764EDF">
        <w:rPr>
          <w:color w:val="000000"/>
          <w:sz w:val="20"/>
          <w:szCs w:val="20"/>
        </w:rPr>
        <w:t xml:space="preserve">Serum alkaline phosphatase </w:t>
      </w:r>
      <w:r w:rsidR="00D22A34">
        <w:rPr>
          <w:color w:val="000000"/>
          <w:sz w:val="20"/>
          <w:szCs w:val="20"/>
        </w:rPr>
        <w:t xml:space="preserve">value </w:t>
      </w:r>
      <w:r w:rsidR="00D22A34" w:rsidRPr="00764EDF">
        <w:rPr>
          <w:color w:val="000000"/>
          <w:sz w:val="20"/>
          <w:szCs w:val="20"/>
        </w:rPr>
        <w:t xml:space="preserve">of </w:t>
      </w:r>
      <w:r w:rsidR="005447E8">
        <w:rPr>
          <w:color w:val="000000"/>
          <w:sz w:val="20"/>
          <w:szCs w:val="20"/>
        </w:rPr>
        <w:t>T</w:t>
      </w:r>
      <w:r w:rsidR="005447E8" w:rsidRPr="005447E8">
        <w:rPr>
          <w:color w:val="000000"/>
          <w:sz w:val="20"/>
          <w:szCs w:val="20"/>
          <w:vertAlign w:val="subscript"/>
        </w:rPr>
        <w:t>1</w:t>
      </w:r>
      <w:r w:rsidR="005447E8">
        <w:rPr>
          <w:color w:val="000000"/>
          <w:sz w:val="20"/>
          <w:szCs w:val="20"/>
        </w:rPr>
        <w:t xml:space="preserve"> (</w:t>
      </w:r>
      <w:r w:rsidR="00D22A34" w:rsidRPr="00764EDF">
        <w:rPr>
          <w:color w:val="000000"/>
          <w:sz w:val="20"/>
          <w:szCs w:val="20"/>
        </w:rPr>
        <w:t>117.90</w:t>
      </w:r>
      <w:r w:rsidR="00D22A34" w:rsidRPr="00764EDF">
        <w:rPr>
          <w:color w:val="000000"/>
          <w:sz w:val="20"/>
          <w:szCs w:val="20"/>
          <w:lang w:eastAsia="ar-SA"/>
        </w:rPr>
        <w:t xml:space="preserve"> µ/l</w:t>
      </w:r>
      <w:r w:rsidR="005447E8">
        <w:rPr>
          <w:color w:val="000000"/>
          <w:sz w:val="20"/>
          <w:szCs w:val="20"/>
          <w:lang w:eastAsia="ar-SA"/>
        </w:rPr>
        <w:t>)</w:t>
      </w:r>
      <w:r w:rsidR="00D22A34" w:rsidRPr="00764EDF">
        <w:rPr>
          <w:color w:val="000000"/>
          <w:sz w:val="20"/>
          <w:szCs w:val="20"/>
          <w:lang w:eastAsia="ar-SA"/>
        </w:rPr>
        <w:t xml:space="preserve"> rabbit</w:t>
      </w:r>
      <w:r w:rsidR="00D22A34">
        <w:rPr>
          <w:color w:val="000000"/>
          <w:sz w:val="20"/>
          <w:szCs w:val="20"/>
          <w:lang w:eastAsia="ar-SA"/>
        </w:rPr>
        <w:t xml:space="preserve"> buck</w:t>
      </w:r>
      <w:r>
        <w:rPr>
          <w:color w:val="000000"/>
          <w:sz w:val="20"/>
          <w:szCs w:val="20"/>
          <w:lang w:eastAsia="ar-SA"/>
        </w:rPr>
        <w:t>s</w:t>
      </w:r>
      <w:r w:rsidR="006D5C31">
        <w:rPr>
          <w:color w:val="000000"/>
          <w:sz w:val="20"/>
          <w:szCs w:val="20"/>
          <w:lang w:eastAsia="ar-SA"/>
        </w:rPr>
        <w:t xml:space="preserve"> </w:t>
      </w:r>
      <w:r w:rsidR="00D22A34" w:rsidRPr="00764EDF">
        <w:rPr>
          <w:color w:val="000000"/>
          <w:sz w:val="20"/>
          <w:szCs w:val="20"/>
          <w:lang w:eastAsia="ar-SA"/>
        </w:rPr>
        <w:t>differed significant</w:t>
      </w:r>
      <w:r w:rsidR="006D5C31">
        <w:rPr>
          <w:color w:val="000000"/>
          <w:sz w:val="20"/>
          <w:szCs w:val="20"/>
          <w:lang w:eastAsia="ar-SA"/>
        </w:rPr>
        <w:t xml:space="preserve">ly (p&lt;0.05) from </w:t>
      </w:r>
      <w:r>
        <w:rPr>
          <w:color w:val="000000"/>
          <w:sz w:val="20"/>
          <w:szCs w:val="20"/>
          <w:lang w:eastAsia="ar-SA"/>
        </w:rPr>
        <w:t>bucks on</w:t>
      </w:r>
      <w:r w:rsidR="006D5C31">
        <w:rPr>
          <w:color w:val="000000"/>
          <w:sz w:val="20"/>
          <w:szCs w:val="20"/>
          <w:lang w:eastAsia="ar-SA"/>
        </w:rPr>
        <w:t xml:space="preserve"> </w:t>
      </w:r>
      <w:r w:rsidR="005447E8">
        <w:rPr>
          <w:color w:val="000000"/>
          <w:sz w:val="20"/>
          <w:szCs w:val="20"/>
          <w:lang w:eastAsia="ar-SA"/>
        </w:rPr>
        <w:t>T</w:t>
      </w:r>
      <w:r w:rsidR="005447E8" w:rsidRPr="005447E8">
        <w:rPr>
          <w:color w:val="000000"/>
          <w:sz w:val="20"/>
          <w:szCs w:val="20"/>
          <w:vertAlign w:val="subscript"/>
          <w:lang w:eastAsia="ar-SA"/>
        </w:rPr>
        <w:t>2</w:t>
      </w:r>
      <w:r w:rsidR="005447E8">
        <w:rPr>
          <w:color w:val="000000"/>
          <w:sz w:val="20"/>
          <w:szCs w:val="20"/>
          <w:lang w:eastAsia="ar-SA"/>
        </w:rPr>
        <w:t xml:space="preserve"> (97.70</w:t>
      </w:r>
      <w:r w:rsidR="005447E8" w:rsidRPr="005447E8">
        <w:rPr>
          <w:color w:val="000000"/>
          <w:sz w:val="20"/>
          <w:szCs w:val="20"/>
          <w:lang w:eastAsia="ar-SA"/>
        </w:rPr>
        <w:t xml:space="preserve"> </w:t>
      </w:r>
      <w:r w:rsidR="005447E8" w:rsidRPr="00764EDF">
        <w:rPr>
          <w:color w:val="000000"/>
          <w:sz w:val="20"/>
          <w:szCs w:val="20"/>
          <w:lang w:eastAsia="ar-SA"/>
        </w:rPr>
        <w:t>µ/l</w:t>
      </w:r>
      <w:r w:rsidR="001946D8">
        <w:rPr>
          <w:color w:val="000000"/>
          <w:sz w:val="20"/>
          <w:szCs w:val="20"/>
          <w:lang w:eastAsia="ar-SA"/>
        </w:rPr>
        <w:t xml:space="preserve">) and </w:t>
      </w:r>
      <w:r w:rsidR="005447E8">
        <w:rPr>
          <w:color w:val="000000"/>
          <w:sz w:val="20"/>
          <w:szCs w:val="20"/>
          <w:lang w:eastAsia="ar-SA"/>
        </w:rPr>
        <w:t>T</w:t>
      </w:r>
      <w:r w:rsidR="005447E8" w:rsidRPr="005447E8">
        <w:rPr>
          <w:color w:val="000000"/>
          <w:sz w:val="20"/>
          <w:szCs w:val="20"/>
          <w:vertAlign w:val="subscript"/>
          <w:lang w:eastAsia="ar-SA"/>
        </w:rPr>
        <w:t>3</w:t>
      </w:r>
      <w:r w:rsidR="005447E8">
        <w:rPr>
          <w:color w:val="000000"/>
          <w:sz w:val="20"/>
          <w:szCs w:val="20"/>
          <w:lang w:eastAsia="ar-SA"/>
        </w:rPr>
        <w:t xml:space="preserve"> (130.90</w:t>
      </w:r>
      <w:r w:rsidR="005447E8" w:rsidRPr="005447E8">
        <w:rPr>
          <w:color w:val="000000"/>
          <w:sz w:val="20"/>
          <w:szCs w:val="20"/>
          <w:lang w:eastAsia="ar-SA"/>
        </w:rPr>
        <w:t xml:space="preserve"> </w:t>
      </w:r>
      <w:r w:rsidR="005447E8" w:rsidRPr="00764EDF">
        <w:rPr>
          <w:color w:val="000000"/>
          <w:sz w:val="20"/>
          <w:szCs w:val="20"/>
          <w:lang w:eastAsia="ar-SA"/>
        </w:rPr>
        <w:t>µ/l</w:t>
      </w:r>
      <w:r w:rsidR="005447E8">
        <w:rPr>
          <w:color w:val="000000"/>
          <w:sz w:val="20"/>
          <w:szCs w:val="20"/>
          <w:lang w:eastAsia="ar-SA"/>
        </w:rPr>
        <w:t>)</w:t>
      </w:r>
      <w:r w:rsidR="001946D8">
        <w:rPr>
          <w:color w:val="000000"/>
          <w:sz w:val="20"/>
          <w:szCs w:val="20"/>
          <w:lang w:eastAsia="ar-SA"/>
        </w:rPr>
        <w:t xml:space="preserve"> groups</w:t>
      </w:r>
      <w:r w:rsidR="00D22A34" w:rsidRPr="00764EDF">
        <w:rPr>
          <w:color w:val="000000"/>
          <w:sz w:val="20"/>
          <w:szCs w:val="20"/>
          <w:lang w:eastAsia="ar-SA"/>
        </w:rPr>
        <w:t>.</w:t>
      </w:r>
    </w:p>
    <w:p w:rsidR="00F713D5" w:rsidRPr="00F713D5" w:rsidRDefault="00F713D5" w:rsidP="00F713D5">
      <w:pPr>
        <w:ind w:firstLine="720"/>
        <w:jc w:val="lowKashida"/>
        <w:rPr>
          <w:b/>
          <w:sz w:val="20"/>
          <w:szCs w:val="20"/>
        </w:rPr>
      </w:pPr>
    </w:p>
    <w:p w:rsidR="00A15CA7" w:rsidRDefault="00A15CA7" w:rsidP="00D22A34">
      <w:pPr>
        <w:jc w:val="both"/>
        <w:rPr>
          <w:b/>
          <w:color w:val="000000"/>
          <w:sz w:val="20"/>
          <w:szCs w:val="20"/>
        </w:rPr>
      </w:pPr>
    </w:p>
    <w:p w:rsidR="00D22A34" w:rsidRPr="00203800" w:rsidRDefault="00D22A34" w:rsidP="00D22A34">
      <w:pPr>
        <w:jc w:val="both"/>
        <w:rPr>
          <w:b/>
          <w:color w:val="000000"/>
          <w:sz w:val="20"/>
          <w:szCs w:val="20"/>
        </w:rPr>
      </w:pPr>
      <w:r>
        <w:rPr>
          <w:b/>
          <w:color w:val="000000"/>
          <w:sz w:val="20"/>
          <w:szCs w:val="20"/>
        </w:rPr>
        <w:lastRenderedPageBreak/>
        <w:t>Table 3</w:t>
      </w:r>
      <w:r w:rsidRPr="008E425A">
        <w:rPr>
          <w:b/>
          <w:color w:val="000000"/>
          <w:sz w:val="20"/>
          <w:szCs w:val="20"/>
        </w:rPr>
        <w:t xml:space="preserve">. </w:t>
      </w:r>
      <w:r>
        <w:rPr>
          <w:b/>
          <w:color w:val="000000"/>
          <w:sz w:val="20"/>
          <w:szCs w:val="20"/>
        </w:rPr>
        <w:t>Effect</w:t>
      </w:r>
      <w:r w:rsidRPr="008E425A">
        <w:rPr>
          <w:b/>
          <w:color w:val="000000"/>
          <w:sz w:val="20"/>
          <w:szCs w:val="20"/>
        </w:rPr>
        <w:t xml:space="preserve"> of neem leaf </w:t>
      </w:r>
      <w:r>
        <w:rPr>
          <w:b/>
          <w:color w:val="000000"/>
          <w:sz w:val="20"/>
          <w:szCs w:val="20"/>
        </w:rPr>
        <w:t>meal</w:t>
      </w:r>
      <w:r w:rsidR="00720005">
        <w:rPr>
          <w:b/>
          <w:color w:val="000000"/>
          <w:sz w:val="20"/>
          <w:szCs w:val="20"/>
        </w:rPr>
        <w:t xml:space="preserve"> based diets</w:t>
      </w:r>
      <w:r>
        <w:rPr>
          <w:b/>
          <w:color w:val="000000"/>
          <w:sz w:val="20"/>
          <w:szCs w:val="20"/>
        </w:rPr>
        <w:t xml:space="preserve"> </w:t>
      </w:r>
      <w:r w:rsidRPr="008E425A">
        <w:rPr>
          <w:b/>
          <w:color w:val="000000"/>
          <w:sz w:val="20"/>
          <w:szCs w:val="20"/>
        </w:rPr>
        <w:t xml:space="preserve">on serum </w:t>
      </w:r>
      <w:r>
        <w:rPr>
          <w:b/>
          <w:color w:val="000000"/>
          <w:sz w:val="20"/>
          <w:szCs w:val="20"/>
        </w:rPr>
        <w:t>bilirubin and serum enzyme</w:t>
      </w:r>
      <w:r w:rsidRPr="008E425A">
        <w:rPr>
          <w:b/>
          <w:color w:val="000000"/>
          <w:sz w:val="20"/>
          <w:szCs w:val="20"/>
        </w:rPr>
        <w:t xml:space="preserve"> characteristics </w:t>
      </w:r>
      <w:r>
        <w:rPr>
          <w:b/>
          <w:color w:val="000000"/>
          <w:sz w:val="20"/>
          <w:szCs w:val="20"/>
        </w:rPr>
        <w:t>of</w:t>
      </w:r>
      <w:r w:rsidRPr="008E425A">
        <w:rPr>
          <w:b/>
          <w:color w:val="000000"/>
          <w:sz w:val="20"/>
          <w:szCs w:val="20"/>
        </w:rPr>
        <w:t xml:space="preserve"> </w:t>
      </w:r>
      <w:r w:rsidR="00720005">
        <w:rPr>
          <w:b/>
          <w:color w:val="000000"/>
          <w:sz w:val="20"/>
          <w:szCs w:val="20"/>
        </w:rPr>
        <w:t>crossbred New Zealand white typed rabbit buck</w:t>
      </w:r>
      <w:r w:rsidR="00720005" w:rsidRPr="008E425A">
        <w:rPr>
          <w:b/>
          <w:color w:val="000000"/>
          <w:sz w:val="20"/>
          <w:szCs w:val="20"/>
        </w:rPr>
        <w:t>s</w:t>
      </w:r>
      <w:r w:rsidRPr="008E425A">
        <w:rPr>
          <w:b/>
          <w:color w:val="000000"/>
          <w:sz w:val="20"/>
          <w:szCs w:val="20"/>
        </w:rPr>
        <w:t>.</w:t>
      </w:r>
    </w:p>
    <w:tbl>
      <w:tblPr>
        <w:tblW w:w="9360" w:type="dxa"/>
        <w:tblInd w:w="108" w:type="dxa"/>
        <w:tblLayout w:type="fixed"/>
        <w:tblLook w:val="01E0"/>
      </w:tblPr>
      <w:tblGrid>
        <w:gridCol w:w="2250"/>
        <w:gridCol w:w="1440"/>
        <w:gridCol w:w="1350"/>
        <w:gridCol w:w="1350"/>
        <w:gridCol w:w="1440"/>
        <w:gridCol w:w="1530"/>
      </w:tblGrid>
      <w:tr w:rsidR="00D22A34" w:rsidRPr="00911394" w:rsidTr="00D252D6">
        <w:trPr>
          <w:trHeight w:val="217"/>
        </w:trPr>
        <w:tc>
          <w:tcPr>
            <w:tcW w:w="2250" w:type="dxa"/>
            <w:tcBorders>
              <w:top w:val="single" w:sz="4" w:space="0" w:color="auto"/>
              <w:bottom w:val="single" w:sz="4" w:space="0" w:color="auto"/>
            </w:tcBorders>
            <w:vAlign w:val="center"/>
          </w:tcPr>
          <w:p w:rsidR="00D22A34" w:rsidRPr="00911394" w:rsidRDefault="00D22A34" w:rsidP="00D252D6">
            <w:pPr>
              <w:snapToGrid w:val="0"/>
              <w:rPr>
                <w:b/>
                <w:color w:val="000000"/>
                <w:sz w:val="18"/>
                <w:szCs w:val="18"/>
              </w:rPr>
            </w:pPr>
            <w:r w:rsidRPr="00911394">
              <w:rPr>
                <w:b/>
                <w:color w:val="000000"/>
                <w:sz w:val="18"/>
                <w:szCs w:val="18"/>
                <w:lang w:eastAsia="ar-SA"/>
              </w:rPr>
              <w:t>Parameters</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lang w:eastAsia="ar-SA"/>
              </w:rPr>
            </w:pPr>
            <w:r>
              <w:rPr>
                <w:b/>
                <w:color w:val="000000"/>
                <w:sz w:val="16"/>
                <w:szCs w:val="16"/>
                <w:lang w:eastAsia="ar-SA"/>
              </w:rPr>
              <w:t>T</w:t>
            </w:r>
            <w:r w:rsidR="00D22A34" w:rsidRPr="00911394">
              <w:rPr>
                <w:b/>
                <w:color w:val="000000"/>
                <w:sz w:val="16"/>
                <w:szCs w:val="16"/>
                <w:vertAlign w:val="subscript"/>
                <w:lang w:eastAsia="ar-SA"/>
              </w:rPr>
              <w:t>1</w:t>
            </w:r>
            <w:r w:rsidR="00D22A34" w:rsidRPr="00911394">
              <w:rPr>
                <w:b/>
                <w:color w:val="000000"/>
                <w:sz w:val="16"/>
                <w:szCs w:val="16"/>
                <w:lang w:eastAsia="ar-SA"/>
              </w:rPr>
              <w:t xml:space="preserve"> (0% 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2</w:t>
            </w:r>
            <w:r w:rsidR="00D22A34" w:rsidRPr="00911394">
              <w:rPr>
                <w:b/>
                <w:color w:val="000000"/>
                <w:sz w:val="16"/>
                <w:szCs w:val="16"/>
                <w:lang w:eastAsia="ar-SA"/>
              </w:rPr>
              <w:t xml:space="preserve"> (5%NLM)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3</w:t>
            </w:r>
            <w:r w:rsidR="00D22A34" w:rsidRPr="00911394">
              <w:rPr>
                <w:b/>
                <w:color w:val="000000"/>
                <w:sz w:val="16"/>
                <w:szCs w:val="16"/>
                <w:lang w:eastAsia="ar-SA"/>
              </w:rPr>
              <w:t xml:space="preserve"> (10%NLM)</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 xml:space="preserve">4 </w:t>
            </w:r>
            <w:r w:rsidR="00D22A34" w:rsidRPr="00911394">
              <w:rPr>
                <w:b/>
                <w:color w:val="000000"/>
                <w:sz w:val="16"/>
                <w:szCs w:val="16"/>
                <w:lang w:eastAsia="ar-SA"/>
              </w:rPr>
              <w:t>(15% NLM)</w:t>
            </w:r>
          </w:p>
        </w:tc>
        <w:tc>
          <w:tcPr>
            <w:tcW w:w="1530" w:type="dxa"/>
            <w:tcBorders>
              <w:top w:val="single" w:sz="4" w:space="0" w:color="auto"/>
              <w:bottom w:val="single" w:sz="4" w:space="0" w:color="auto"/>
            </w:tcBorders>
            <w:vAlign w:val="center"/>
          </w:tcPr>
          <w:p w:rsidR="00D22A34" w:rsidRPr="00911394" w:rsidRDefault="00D22A34" w:rsidP="002B7D1A">
            <w:pPr>
              <w:snapToGrid w:val="0"/>
              <w:rPr>
                <w:b/>
                <w:color w:val="000000"/>
                <w:sz w:val="16"/>
                <w:szCs w:val="16"/>
              </w:rPr>
            </w:pPr>
            <w:r w:rsidRPr="00911394">
              <w:rPr>
                <w:b/>
                <w:color w:val="000000"/>
                <w:sz w:val="16"/>
                <w:szCs w:val="16"/>
                <w:lang w:eastAsia="ar-SA"/>
              </w:rPr>
              <w:t>S.E.M</w:t>
            </w:r>
          </w:p>
        </w:tc>
      </w:tr>
      <w:tr w:rsidR="00D22A34" w:rsidRPr="00C35E5F" w:rsidTr="00D252D6">
        <w:tc>
          <w:tcPr>
            <w:tcW w:w="22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Total bilirubin (mg/dl)</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0.40</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0.40</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0.30</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0.40</w:t>
            </w:r>
          </w:p>
        </w:tc>
        <w:tc>
          <w:tcPr>
            <w:tcW w:w="153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0.01</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Conj. bilirubin (mg/dl)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0.30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0.20</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0.20</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0.01</w:t>
            </w:r>
          </w:p>
        </w:tc>
      </w:tr>
      <w:tr w:rsidR="00D22A34" w:rsidRPr="00C35E5F" w:rsidTr="00D252D6">
        <w:trPr>
          <w:trHeight w:val="152"/>
        </w:trPr>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ALT (µ/l)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10.00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9.00</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7.00</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0.42</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AST  (µ/l)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17.00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13.00</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11.00</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0.65</w:t>
            </w:r>
          </w:p>
        </w:tc>
      </w:tr>
      <w:tr w:rsidR="00D22A34" w:rsidRPr="00C35E5F" w:rsidTr="00D252D6">
        <w:tc>
          <w:tcPr>
            <w:tcW w:w="22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ALP (µ/l)</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117.90</w:t>
            </w:r>
            <w:r w:rsidRPr="00C35E5F">
              <w:rPr>
                <w:color w:val="000000"/>
                <w:sz w:val="18"/>
                <w:szCs w:val="18"/>
                <w:vertAlign w:val="superscript"/>
                <w:lang w:eastAsia="ar-SA"/>
              </w:rPr>
              <w:t>b</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97.70</w:t>
            </w:r>
            <w:r w:rsidRPr="00C35E5F">
              <w:rPr>
                <w:color w:val="000000"/>
                <w:sz w:val="18"/>
                <w:szCs w:val="18"/>
                <w:vertAlign w:val="superscript"/>
                <w:lang w:eastAsia="ar-SA"/>
              </w:rPr>
              <w:t>c</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130.90</w:t>
            </w:r>
            <w:r w:rsidRPr="00C35E5F">
              <w:rPr>
                <w:color w:val="000000"/>
                <w:sz w:val="18"/>
                <w:szCs w:val="18"/>
                <w:vertAlign w:val="superscript"/>
                <w:lang w:eastAsia="ar-SA"/>
              </w:rPr>
              <w:t>a</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105.10</w:t>
            </w:r>
            <w:r w:rsidRPr="00C35E5F">
              <w:rPr>
                <w:color w:val="000000"/>
                <w:sz w:val="18"/>
                <w:szCs w:val="18"/>
                <w:vertAlign w:val="superscript"/>
                <w:lang w:eastAsia="ar-SA"/>
              </w:rPr>
              <w:t>bc</w:t>
            </w:r>
          </w:p>
        </w:tc>
        <w:tc>
          <w:tcPr>
            <w:tcW w:w="153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13.67</w:t>
            </w:r>
          </w:p>
        </w:tc>
      </w:tr>
    </w:tbl>
    <w:p w:rsidR="00D22A34" w:rsidRPr="00A222C7" w:rsidRDefault="00D22A34" w:rsidP="00D22A34">
      <w:pPr>
        <w:pStyle w:val="Heading3"/>
        <w:spacing w:before="0" w:beforeAutospacing="0" w:after="0" w:afterAutospacing="0" w:line="240" w:lineRule="auto"/>
        <w:jc w:val="both"/>
        <w:rPr>
          <w:rFonts w:ascii="Times New Roman" w:hAnsi="Times New Roman"/>
          <w:b w:val="0"/>
          <w:color w:val="auto"/>
          <w:sz w:val="20"/>
          <w:szCs w:val="20"/>
        </w:rPr>
      </w:pPr>
      <w:r w:rsidRPr="008E425A">
        <w:rPr>
          <w:rFonts w:ascii="Times New Roman" w:hAnsi="Times New Roman"/>
          <w:b w:val="0"/>
          <w:color w:val="auto"/>
          <w:sz w:val="20"/>
          <w:szCs w:val="20"/>
          <w:vertAlign w:val="superscript"/>
          <w:lang w:eastAsia="ar-SA"/>
        </w:rPr>
        <w:t>abc</w:t>
      </w:r>
      <w:r w:rsidRPr="008E425A">
        <w:rPr>
          <w:rFonts w:ascii="Times New Roman" w:hAnsi="Times New Roman"/>
          <w:b w:val="0"/>
          <w:color w:val="auto"/>
          <w:sz w:val="20"/>
          <w:szCs w:val="20"/>
        </w:rPr>
        <w:t>Means within a row with different superscript are significantly different at p&lt;0.05</w:t>
      </w:r>
      <w:r>
        <w:rPr>
          <w:rFonts w:ascii="Times New Roman" w:hAnsi="Times New Roman"/>
          <w:b w:val="0"/>
          <w:color w:val="auto"/>
          <w:sz w:val="20"/>
          <w:szCs w:val="20"/>
        </w:rPr>
        <w:t xml:space="preserve">. </w:t>
      </w:r>
      <w:r w:rsidRPr="008E425A">
        <w:rPr>
          <w:rFonts w:ascii="Times New Roman" w:hAnsi="Times New Roman"/>
          <w:b w:val="0"/>
          <w:color w:val="auto"/>
          <w:sz w:val="20"/>
          <w:szCs w:val="20"/>
          <w:lang w:eastAsia="ar-SA"/>
        </w:rPr>
        <w:t>AST- Aspartate aminotransferase, ALT- Alanine aminot</w:t>
      </w:r>
      <w:r>
        <w:rPr>
          <w:rFonts w:ascii="Times New Roman" w:hAnsi="Times New Roman"/>
          <w:b w:val="0"/>
          <w:color w:val="auto"/>
          <w:sz w:val="20"/>
          <w:szCs w:val="20"/>
          <w:lang w:eastAsia="ar-SA"/>
        </w:rPr>
        <w:t>ransferase, ALP- Alkaline p</w:t>
      </w:r>
      <w:r w:rsidRPr="008E425A">
        <w:rPr>
          <w:rFonts w:ascii="Times New Roman" w:hAnsi="Times New Roman"/>
          <w:b w:val="0"/>
          <w:color w:val="auto"/>
          <w:sz w:val="20"/>
          <w:szCs w:val="20"/>
          <w:lang w:eastAsia="ar-SA"/>
        </w:rPr>
        <w:t>hosphatase</w:t>
      </w:r>
    </w:p>
    <w:p w:rsidR="00D22A34" w:rsidRDefault="00D22A34" w:rsidP="00D22A34">
      <w:pPr>
        <w:rPr>
          <w:sz w:val="20"/>
          <w:szCs w:val="20"/>
        </w:rPr>
      </w:pPr>
    </w:p>
    <w:p w:rsidR="00F713D5" w:rsidRDefault="00F713D5" w:rsidP="00D22A34">
      <w:pPr>
        <w:jc w:val="both"/>
        <w:rPr>
          <w:b/>
          <w:color w:val="000000"/>
          <w:sz w:val="20"/>
          <w:szCs w:val="20"/>
        </w:rPr>
        <w:sectPr w:rsidR="00F713D5" w:rsidSect="002D0F35">
          <w:footerReference w:type="even" r:id="rId18"/>
          <w:footerReference w:type="default" r:id="rId19"/>
          <w:type w:val="continuous"/>
          <w:pgSz w:w="12240" w:h="15840"/>
          <w:pgMar w:top="1440" w:right="1440" w:bottom="1440" w:left="1440" w:header="720" w:footer="720" w:gutter="0"/>
          <w:pgNumType w:start="55"/>
          <w:cols w:space="720"/>
          <w:docGrid w:linePitch="360"/>
        </w:sectPr>
      </w:pPr>
    </w:p>
    <w:p w:rsidR="00D22A34" w:rsidRPr="001644F0" w:rsidRDefault="009D4351" w:rsidP="00D22A34">
      <w:pPr>
        <w:jc w:val="both"/>
        <w:rPr>
          <w:sz w:val="20"/>
          <w:szCs w:val="20"/>
        </w:rPr>
      </w:pPr>
      <w:r>
        <w:rPr>
          <w:b/>
          <w:color w:val="000000"/>
          <w:sz w:val="20"/>
          <w:szCs w:val="20"/>
        </w:rPr>
        <w:lastRenderedPageBreak/>
        <w:t xml:space="preserve">4. </w:t>
      </w:r>
      <w:r w:rsidR="00D22A34" w:rsidRPr="008E425A">
        <w:rPr>
          <w:b/>
          <w:color w:val="000000"/>
          <w:sz w:val="20"/>
          <w:szCs w:val="20"/>
        </w:rPr>
        <w:t>Discussion</w:t>
      </w:r>
      <w:r w:rsidR="00D22A34" w:rsidRPr="008E425A">
        <w:rPr>
          <w:b/>
          <w:sz w:val="20"/>
          <w:szCs w:val="20"/>
        </w:rPr>
        <w:t xml:space="preserve"> </w:t>
      </w:r>
    </w:p>
    <w:p w:rsidR="006F08E5" w:rsidRPr="006F08E5" w:rsidRDefault="00B14E38" w:rsidP="00D91185">
      <w:pPr>
        <w:ind w:firstLine="720"/>
        <w:jc w:val="both"/>
        <w:rPr>
          <w:sz w:val="20"/>
          <w:szCs w:val="20"/>
        </w:rPr>
      </w:pPr>
      <w:r w:rsidRPr="00B14E38">
        <w:rPr>
          <w:sz w:val="20"/>
          <w:szCs w:val="20"/>
        </w:rPr>
        <w:t xml:space="preserve">The total amount of neem leaf meal consumed by each animal during the 16 weeks feeding trial for the groups </w:t>
      </w:r>
      <w:r w:rsidR="00D91185">
        <w:rPr>
          <w:sz w:val="20"/>
          <w:szCs w:val="20"/>
        </w:rPr>
        <w:t>fed</w:t>
      </w:r>
      <w:r w:rsidRPr="00B14E38">
        <w:rPr>
          <w:sz w:val="20"/>
          <w:szCs w:val="20"/>
        </w:rPr>
        <w:t xml:space="preserve"> 0%, 5%, 10% and 15% neem leaf meal treatment was 0.00g, 234.98g, 665</w:t>
      </w:r>
      <w:r w:rsidR="00D91185">
        <w:rPr>
          <w:sz w:val="20"/>
          <w:szCs w:val="20"/>
        </w:rPr>
        <w:t xml:space="preserve">.06g and 1237.60g respectively. </w:t>
      </w:r>
      <w:r w:rsidR="006F08E5" w:rsidRPr="006F08E5">
        <w:rPr>
          <w:sz w:val="20"/>
          <w:szCs w:val="20"/>
        </w:rPr>
        <w:t xml:space="preserve">The reduction in the live weight of these animals beyond 5% NLM diet as observed in this study implied a reduction in growth rate. </w:t>
      </w:r>
      <w:r w:rsidR="006F08E5">
        <w:rPr>
          <w:sz w:val="20"/>
          <w:szCs w:val="20"/>
        </w:rPr>
        <w:t>This</w:t>
      </w:r>
      <w:r w:rsidR="006F08E5" w:rsidRPr="006F08E5">
        <w:rPr>
          <w:sz w:val="20"/>
          <w:szCs w:val="20"/>
        </w:rPr>
        <w:t xml:space="preserve"> growth reduction could be due to the presence of </w:t>
      </w:r>
      <w:r w:rsidR="006F08E5">
        <w:rPr>
          <w:sz w:val="20"/>
          <w:szCs w:val="20"/>
        </w:rPr>
        <w:t>b</w:t>
      </w:r>
      <w:r w:rsidR="006F08E5" w:rsidRPr="00216322">
        <w:rPr>
          <w:sz w:val="20"/>
          <w:szCs w:val="20"/>
        </w:rPr>
        <w:t xml:space="preserve">iologically </w:t>
      </w:r>
      <w:r w:rsidR="00D91185">
        <w:rPr>
          <w:sz w:val="20"/>
          <w:szCs w:val="20"/>
        </w:rPr>
        <w:t>active compound</w:t>
      </w:r>
      <w:r w:rsidR="006F08E5" w:rsidRPr="00216322">
        <w:rPr>
          <w:sz w:val="20"/>
          <w:szCs w:val="20"/>
        </w:rPr>
        <w:t xml:space="preserve">s </w:t>
      </w:r>
      <w:r w:rsidR="006F08E5">
        <w:rPr>
          <w:sz w:val="20"/>
          <w:szCs w:val="20"/>
        </w:rPr>
        <w:t>present</w:t>
      </w:r>
      <w:r w:rsidR="006F08E5" w:rsidRPr="00216322">
        <w:rPr>
          <w:sz w:val="20"/>
          <w:szCs w:val="20"/>
        </w:rPr>
        <w:t xml:space="preserve"> </w:t>
      </w:r>
      <w:r w:rsidR="004F3D7B">
        <w:rPr>
          <w:sz w:val="20"/>
          <w:szCs w:val="20"/>
        </w:rPr>
        <w:t xml:space="preserve">in </w:t>
      </w:r>
      <w:r w:rsidR="006F08E5">
        <w:rPr>
          <w:sz w:val="20"/>
          <w:szCs w:val="20"/>
        </w:rPr>
        <w:t>neem leaf which</w:t>
      </w:r>
      <w:r w:rsidR="006F08E5" w:rsidRPr="00216322">
        <w:rPr>
          <w:sz w:val="20"/>
          <w:szCs w:val="20"/>
        </w:rPr>
        <w:t xml:space="preserve"> </w:t>
      </w:r>
      <w:r w:rsidR="00D91185" w:rsidRPr="00216322">
        <w:rPr>
          <w:sz w:val="20"/>
          <w:szCs w:val="20"/>
        </w:rPr>
        <w:t>incl</w:t>
      </w:r>
      <w:r w:rsidR="00D91185">
        <w:rPr>
          <w:sz w:val="20"/>
          <w:szCs w:val="20"/>
        </w:rPr>
        <w:t>udes</w:t>
      </w:r>
      <w:r w:rsidR="004F3D7B">
        <w:rPr>
          <w:sz w:val="20"/>
          <w:szCs w:val="20"/>
        </w:rPr>
        <w:t>:</w:t>
      </w:r>
      <w:r w:rsidR="006F08E5">
        <w:rPr>
          <w:sz w:val="20"/>
          <w:szCs w:val="20"/>
        </w:rPr>
        <w:t xml:space="preserve"> </w:t>
      </w:r>
      <w:r w:rsidR="006F08E5" w:rsidRPr="00216322">
        <w:rPr>
          <w:sz w:val="20"/>
          <w:szCs w:val="20"/>
        </w:rPr>
        <w:t>Azadirachtin, meliacin, gedunin</w:t>
      </w:r>
      <w:r w:rsidR="004F3D7B">
        <w:rPr>
          <w:sz w:val="20"/>
          <w:szCs w:val="20"/>
        </w:rPr>
        <w:t>, salanin, nimbin and</w:t>
      </w:r>
      <w:r w:rsidR="00D91185">
        <w:rPr>
          <w:sz w:val="20"/>
          <w:szCs w:val="20"/>
        </w:rPr>
        <w:t xml:space="preserve"> valassin. It appears that these</w:t>
      </w:r>
      <w:r w:rsidR="006F08E5">
        <w:rPr>
          <w:sz w:val="20"/>
          <w:szCs w:val="20"/>
        </w:rPr>
        <w:t xml:space="preserve"> neem</w:t>
      </w:r>
      <w:r w:rsidR="006F08E5" w:rsidRPr="006F08E5">
        <w:rPr>
          <w:sz w:val="20"/>
          <w:szCs w:val="20"/>
        </w:rPr>
        <w:t xml:space="preserve"> </w:t>
      </w:r>
      <w:r w:rsidR="006F08E5">
        <w:rPr>
          <w:sz w:val="20"/>
          <w:szCs w:val="20"/>
        </w:rPr>
        <w:t>bioactive</w:t>
      </w:r>
      <w:r w:rsidR="006F08E5" w:rsidRPr="006F08E5">
        <w:rPr>
          <w:sz w:val="20"/>
          <w:szCs w:val="20"/>
        </w:rPr>
        <w:t xml:space="preserve"> compo</w:t>
      </w:r>
      <w:r w:rsidR="006F08E5">
        <w:rPr>
          <w:sz w:val="20"/>
          <w:szCs w:val="20"/>
        </w:rPr>
        <w:t>unds</w:t>
      </w:r>
      <w:r w:rsidR="006F08E5" w:rsidRPr="006F08E5">
        <w:rPr>
          <w:sz w:val="20"/>
          <w:szCs w:val="20"/>
        </w:rPr>
        <w:t xml:space="preserve"> are responsible for depression in nutrient utilization and growth in rabbits. </w:t>
      </w:r>
    </w:p>
    <w:p w:rsidR="00D22A34" w:rsidRPr="008E425A" w:rsidRDefault="00D22A34" w:rsidP="00D22A34">
      <w:pPr>
        <w:ind w:firstLine="720"/>
        <w:jc w:val="both"/>
        <w:rPr>
          <w:sz w:val="20"/>
          <w:szCs w:val="20"/>
        </w:rPr>
      </w:pPr>
      <w:r w:rsidRPr="008E425A">
        <w:rPr>
          <w:sz w:val="20"/>
          <w:szCs w:val="20"/>
        </w:rPr>
        <w:t>The reduction in the serum glucose value in the present study could be attributed to the presence of bi</w:t>
      </w:r>
      <w:r w:rsidR="00D91185">
        <w:rPr>
          <w:sz w:val="20"/>
          <w:szCs w:val="20"/>
        </w:rPr>
        <w:t>oactive compounds contained in n</w:t>
      </w:r>
      <w:r w:rsidR="004F3D7B">
        <w:rPr>
          <w:sz w:val="20"/>
          <w:szCs w:val="20"/>
        </w:rPr>
        <w:t>eem leaves which had</w:t>
      </w:r>
      <w:r w:rsidRPr="008E425A">
        <w:rPr>
          <w:sz w:val="20"/>
          <w:szCs w:val="20"/>
        </w:rPr>
        <w:t xml:space="preserve"> the ability to block the energy metabolic pathway (Chattopadhyay, 1999</w:t>
      </w:r>
      <w:r w:rsidR="00B862F7">
        <w:rPr>
          <w:sz w:val="20"/>
          <w:szCs w:val="20"/>
        </w:rPr>
        <w:t>; Ogbuewu, 2008</w:t>
      </w:r>
      <w:r w:rsidRPr="008E425A">
        <w:rPr>
          <w:sz w:val="20"/>
          <w:szCs w:val="20"/>
        </w:rPr>
        <w:t>), thus making it d</w:t>
      </w:r>
      <w:r w:rsidR="004F3D7B">
        <w:rPr>
          <w:sz w:val="20"/>
          <w:szCs w:val="20"/>
        </w:rPr>
        <w:t>ifficult for the animals to satisfy</w:t>
      </w:r>
      <w:r w:rsidRPr="008E425A">
        <w:rPr>
          <w:sz w:val="20"/>
          <w:szCs w:val="20"/>
        </w:rPr>
        <w:t xml:space="preserve"> their energy </w:t>
      </w:r>
      <w:r w:rsidR="004F3D7B">
        <w:rPr>
          <w:sz w:val="20"/>
          <w:szCs w:val="20"/>
        </w:rPr>
        <w:t>demand</w:t>
      </w:r>
      <w:r w:rsidR="00D91185">
        <w:rPr>
          <w:sz w:val="20"/>
          <w:szCs w:val="20"/>
        </w:rPr>
        <w:t>s</w:t>
      </w:r>
      <w:r w:rsidRPr="008E425A">
        <w:rPr>
          <w:sz w:val="20"/>
          <w:szCs w:val="20"/>
        </w:rPr>
        <w:t xml:space="preserve"> (Dutta </w:t>
      </w:r>
      <w:r w:rsidRPr="00F73772">
        <w:rPr>
          <w:i/>
          <w:sz w:val="20"/>
          <w:szCs w:val="20"/>
        </w:rPr>
        <w:t>et al</w:t>
      </w:r>
      <w:r w:rsidRPr="008E425A">
        <w:rPr>
          <w:sz w:val="20"/>
          <w:szCs w:val="20"/>
        </w:rPr>
        <w:t xml:space="preserve">., 1986). The non comparable serum urea value of bucks on control </w:t>
      </w:r>
      <w:r w:rsidR="004F3D7B">
        <w:rPr>
          <w:sz w:val="20"/>
          <w:szCs w:val="20"/>
        </w:rPr>
        <w:t xml:space="preserve">diet </w:t>
      </w:r>
      <w:r w:rsidRPr="008E425A">
        <w:rPr>
          <w:sz w:val="20"/>
          <w:szCs w:val="20"/>
        </w:rPr>
        <w:t xml:space="preserve">and those on </w:t>
      </w:r>
      <w:r w:rsidR="00D91185">
        <w:rPr>
          <w:sz w:val="20"/>
          <w:szCs w:val="20"/>
        </w:rPr>
        <w:t>10% NLM</w:t>
      </w:r>
      <w:r w:rsidRPr="008E425A">
        <w:rPr>
          <w:sz w:val="20"/>
          <w:szCs w:val="20"/>
        </w:rPr>
        <w:t xml:space="preserve"> and </w:t>
      </w:r>
      <w:r w:rsidR="00D91185">
        <w:rPr>
          <w:sz w:val="20"/>
          <w:szCs w:val="20"/>
        </w:rPr>
        <w:t>15% NLM</w:t>
      </w:r>
      <w:r w:rsidRPr="008E425A">
        <w:rPr>
          <w:sz w:val="20"/>
          <w:szCs w:val="20"/>
          <w:vertAlign w:val="subscript"/>
        </w:rPr>
        <w:t xml:space="preserve"> </w:t>
      </w:r>
      <w:r w:rsidRPr="008E425A">
        <w:rPr>
          <w:sz w:val="20"/>
          <w:szCs w:val="20"/>
        </w:rPr>
        <w:t xml:space="preserve">was in </w:t>
      </w:r>
      <w:r w:rsidR="00295975">
        <w:rPr>
          <w:sz w:val="20"/>
          <w:szCs w:val="20"/>
        </w:rPr>
        <w:t>line</w:t>
      </w:r>
      <w:r w:rsidRPr="008E425A">
        <w:rPr>
          <w:sz w:val="20"/>
          <w:szCs w:val="20"/>
        </w:rPr>
        <w:t xml:space="preserve"> with Kenneth and Saladin (1998) who reported that in a state of negative nitrogen balance, muscle proteins are being broken down and</w:t>
      </w:r>
      <w:r w:rsidR="002B7D1A">
        <w:rPr>
          <w:sz w:val="20"/>
          <w:szCs w:val="20"/>
        </w:rPr>
        <w:t xml:space="preserve"> used as energy. The increase in</w:t>
      </w:r>
      <w:r w:rsidRPr="008E425A">
        <w:rPr>
          <w:sz w:val="20"/>
          <w:szCs w:val="20"/>
        </w:rPr>
        <w:t xml:space="preserve"> serum creatinine and serum urea level and corresponding decrease in serum glucose levels suggest that serum (urea and creatinine) and serum glucose level were negatively correlated in the present study. This </w:t>
      </w:r>
      <w:r w:rsidR="004F3D7B">
        <w:rPr>
          <w:sz w:val="20"/>
          <w:szCs w:val="20"/>
        </w:rPr>
        <w:t>agreed</w:t>
      </w:r>
      <w:r w:rsidR="002B7D1A">
        <w:rPr>
          <w:sz w:val="20"/>
          <w:szCs w:val="20"/>
        </w:rPr>
        <w:t xml:space="preserve"> </w:t>
      </w:r>
      <w:r w:rsidR="00D91185">
        <w:rPr>
          <w:sz w:val="20"/>
          <w:szCs w:val="20"/>
        </w:rPr>
        <w:t>with the report</w:t>
      </w:r>
      <w:r w:rsidRPr="008E425A">
        <w:rPr>
          <w:sz w:val="20"/>
          <w:szCs w:val="20"/>
        </w:rPr>
        <w:t xml:space="preserve"> of Esonu </w:t>
      </w:r>
      <w:r w:rsidRPr="008E425A">
        <w:rPr>
          <w:i/>
          <w:sz w:val="20"/>
          <w:szCs w:val="20"/>
        </w:rPr>
        <w:t>et al</w:t>
      </w:r>
      <w:r w:rsidRPr="008E425A">
        <w:rPr>
          <w:sz w:val="20"/>
          <w:szCs w:val="20"/>
        </w:rPr>
        <w:t xml:space="preserve">. (2001) that animal will normally fall back to the stored energy in the muscles when there is a reduction in blood glucose level. </w:t>
      </w:r>
    </w:p>
    <w:p w:rsidR="00D22A34" w:rsidRPr="00371FA1" w:rsidRDefault="00D22A34" w:rsidP="00371FA1">
      <w:pPr>
        <w:ind w:firstLine="720"/>
        <w:jc w:val="both"/>
        <w:rPr>
          <w:sz w:val="20"/>
          <w:szCs w:val="20"/>
        </w:rPr>
      </w:pPr>
      <w:r w:rsidRPr="00371FA1">
        <w:rPr>
          <w:sz w:val="20"/>
          <w:szCs w:val="20"/>
        </w:rPr>
        <w:t xml:space="preserve">The presence of increasing urea and creatinine concentration in the blood is used in the evaluation of the effects of chemicals on the kidney (Davis and Berdt, 1994).  </w:t>
      </w:r>
      <w:r w:rsidR="00371FA1" w:rsidRPr="00371FA1">
        <w:rPr>
          <w:sz w:val="20"/>
          <w:szCs w:val="20"/>
        </w:rPr>
        <w:t>The numerical increase</w:t>
      </w:r>
      <w:r w:rsidR="00295975">
        <w:rPr>
          <w:sz w:val="20"/>
          <w:szCs w:val="20"/>
        </w:rPr>
        <w:t>s</w:t>
      </w:r>
      <w:r w:rsidR="00371FA1" w:rsidRPr="00371FA1">
        <w:rPr>
          <w:sz w:val="20"/>
          <w:szCs w:val="20"/>
        </w:rPr>
        <w:t xml:space="preserve"> in the value in serum creatinine of rabbit bucks on10% NLM and 15% NLM diet was in consonance with the findings of Omole and Sonaiya (1981)</w:t>
      </w:r>
      <w:r w:rsidR="00295975">
        <w:rPr>
          <w:sz w:val="20"/>
          <w:szCs w:val="20"/>
        </w:rPr>
        <w:t>,</w:t>
      </w:r>
      <w:r w:rsidR="00371FA1" w:rsidRPr="00371FA1">
        <w:rPr>
          <w:sz w:val="20"/>
          <w:szCs w:val="20"/>
        </w:rPr>
        <w:t xml:space="preserve"> suggesting that</w:t>
      </w:r>
      <w:r w:rsidR="00295975">
        <w:rPr>
          <w:sz w:val="20"/>
          <w:szCs w:val="20"/>
        </w:rPr>
        <w:t xml:space="preserve"> there was wasting</w:t>
      </w:r>
      <w:r w:rsidR="00371FA1" w:rsidRPr="00371FA1">
        <w:rPr>
          <w:sz w:val="20"/>
          <w:szCs w:val="20"/>
        </w:rPr>
        <w:t xml:space="preserve"> of muscle tissues</w:t>
      </w:r>
      <w:r w:rsidRPr="00371FA1">
        <w:rPr>
          <w:sz w:val="20"/>
          <w:szCs w:val="20"/>
        </w:rPr>
        <w:t xml:space="preserve">. </w:t>
      </w:r>
      <w:r w:rsidR="00371FA1" w:rsidRPr="00371FA1">
        <w:rPr>
          <w:sz w:val="20"/>
          <w:szCs w:val="20"/>
        </w:rPr>
        <w:t>Th</w:t>
      </w:r>
      <w:r w:rsidR="00295975">
        <w:rPr>
          <w:sz w:val="20"/>
          <w:szCs w:val="20"/>
        </w:rPr>
        <w:t>e increase in serum urea implied</w:t>
      </w:r>
      <w:r w:rsidR="00371FA1" w:rsidRPr="00371FA1">
        <w:rPr>
          <w:sz w:val="20"/>
          <w:szCs w:val="20"/>
        </w:rPr>
        <w:t xml:space="preserve"> an </w:t>
      </w:r>
      <w:r w:rsidR="00295975">
        <w:rPr>
          <w:sz w:val="20"/>
          <w:szCs w:val="20"/>
        </w:rPr>
        <w:t xml:space="preserve">increase in rate of deamination </w:t>
      </w:r>
      <w:r w:rsidR="00371FA1" w:rsidRPr="00371FA1">
        <w:rPr>
          <w:sz w:val="20"/>
          <w:szCs w:val="20"/>
        </w:rPr>
        <w:t xml:space="preserve">in the liver. </w:t>
      </w:r>
      <w:r w:rsidR="00371FA1" w:rsidRPr="00C641C8">
        <w:rPr>
          <w:sz w:val="20"/>
          <w:szCs w:val="20"/>
        </w:rPr>
        <w:t xml:space="preserve">The </w:t>
      </w:r>
      <w:r w:rsidR="00371FA1">
        <w:rPr>
          <w:sz w:val="20"/>
          <w:szCs w:val="20"/>
        </w:rPr>
        <w:t>si</w:t>
      </w:r>
      <w:r w:rsidR="00A973CD">
        <w:rPr>
          <w:sz w:val="20"/>
          <w:szCs w:val="20"/>
        </w:rPr>
        <w:t xml:space="preserve">gnificant reduction </w:t>
      </w:r>
      <w:r w:rsidR="002B7D1A">
        <w:rPr>
          <w:sz w:val="20"/>
          <w:szCs w:val="20"/>
        </w:rPr>
        <w:t xml:space="preserve">in </w:t>
      </w:r>
      <w:r w:rsidR="00A973CD">
        <w:rPr>
          <w:sz w:val="20"/>
          <w:szCs w:val="20"/>
        </w:rPr>
        <w:lastRenderedPageBreak/>
        <w:t xml:space="preserve">serum glucose </w:t>
      </w:r>
      <w:r w:rsidR="00371FA1">
        <w:rPr>
          <w:sz w:val="20"/>
          <w:szCs w:val="20"/>
        </w:rPr>
        <w:t xml:space="preserve">value of </w:t>
      </w:r>
      <w:r w:rsidR="00A973CD">
        <w:rPr>
          <w:sz w:val="20"/>
          <w:szCs w:val="20"/>
        </w:rPr>
        <w:t>rabbit buck</w:t>
      </w:r>
      <w:r w:rsidR="00371FA1">
        <w:rPr>
          <w:sz w:val="20"/>
          <w:szCs w:val="20"/>
        </w:rPr>
        <w:t>s in all the groups</w:t>
      </w:r>
      <w:r w:rsidR="00A973CD">
        <w:rPr>
          <w:sz w:val="20"/>
          <w:szCs w:val="20"/>
        </w:rPr>
        <w:t xml:space="preserve"> support</w:t>
      </w:r>
      <w:r w:rsidR="00371FA1">
        <w:rPr>
          <w:sz w:val="20"/>
          <w:szCs w:val="20"/>
        </w:rPr>
        <w:t xml:space="preserve"> the possibility of</w:t>
      </w:r>
      <w:r w:rsidR="00371FA1" w:rsidRPr="00C641C8">
        <w:rPr>
          <w:sz w:val="20"/>
          <w:szCs w:val="20"/>
        </w:rPr>
        <w:t xml:space="preserve"> </w:t>
      </w:r>
      <w:r w:rsidR="00A973CD">
        <w:rPr>
          <w:sz w:val="20"/>
          <w:szCs w:val="20"/>
        </w:rPr>
        <w:t>increased rate of deamination of amino acids by the liver.</w:t>
      </w:r>
    </w:p>
    <w:p w:rsidR="002B7D1A" w:rsidRDefault="00D22A34" w:rsidP="00D22A34">
      <w:pPr>
        <w:ind w:firstLine="720"/>
        <w:jc w:val="both"/>
        <w:rPr>
          <w:sz w:val="20"/>
          <w:szCs w:val="20"/>
        </w:rPr>
      </w:pPr>
      <w:r w:rsidRPr="008E425A">
        <w:rPr>
          <w:sz w:val="20"/>
          <w:szCs w:val="20"/>
        </w:rPr>
        <w:t>The serum cholesterol level was observed to decrease progressively with increasing dietary levels of neem leaf meal in this present study. This fall in serum chole</w:t>
      </w:r>
      <w:r w:rsidR="00371FA1">
        <w:rPr>
          <w:sz w:val="20"/>
          <w:szCs w:val="20"/>
        </w:rPr>
        <w:t xml:space="preserve">sterol level of rabbit bucks on </w:t>
      </w:r>
      <w:r w:rsidR="00295975">
        <w:rPr>
          <w:sz w:val="20"/>
          <w:szCs w:val="20"/>
        </w:rPr>
        <w:t xml:space="preserve">graded levels of </w:t>
      </w:r>
      <w:r w:rsidR="00371FA1">
        <w:rPr>
          <w:sz w:val="20"/>
          <w:szCs w:val="20"/>
        </w:rPr>
        <w:t>neem leaf meal</w:t>
      </w:r>
      <w:r w:rsidRPr="008E425A">
        <w:rPr>
          <w:sz w:val="20"/>
          <w:szCs w:val="20"/>
        </w:rPr>
        <w:t xml:space="preserve"> diets probably suggest a general decrease in lipid mobilization. This could be that </w:t>
      </w:r>
      <w:r w:rsidR="00295975">
        <w:rPr>
          <w:sz w:val="20"/>
          <w:szCs w:val="20"/>
        </w:rPr>
        <w:t xml:space="preserve">the </w:t>
      </w:r>
      <w:r>
        <w:rPr>
          <w:sz w:val="20"/>
          <w:szCs w:val="20"/>
        </w:rPr>
        <w:t xml:space="preserve">bioactive compounds in </w:t>
      </w:r>
      <w:r w:rsidRPr="008E425A">
        <w:rPr>
          <w:sz w:val="20"/>
          <w:szCs w:val="20"/>
        </w:rPr>
        <w:t xml:space="preserve">neem </w:t>
      </w:r>
      <w:r w:rsidR="002B7D1A">
        <w:rPr>
          <w:sz w:val="20"/>
          <w:szCs w:val="20"/>
        </w:rPr>
        <w:t>leaf meal inhibited the action</w:t>
      </w:r>
      <w:r w:rsidRPr="008E425A">
        <w:rPr>
          <w:sz w:val="20"/>
          <w:szCs w:val="20"/>
        </w:rPr>
        <w:t xml:space="preserve"> of HMG-CoA reductase, a key enzyme in cholesterol biosynthesis.</w:t>
      </w:r>
      <w:r w:rsidR="00295975">
        <w:rPr>
          <w:sz w:val="20"/>
          <w:szCs w:val="20"/>
        </w:rPr>
        <w:t xml:space="preserve"> </w:t>
      </w:r>
      <w:r w:rsidRPr="008E425A">
        <w:rPr>
          <w:sz w:val="20"/>
          <w:szCs w:val="20"/>
        </w:rPr>
        <w:t>The serum electrolytes are used in maintaining the cellular tonicity, fluid balance, pH and regulation of neural and muscular functions (Cheesbrough, 2000). The results of the serum electrolyte</w:t>
      </w:r>
      <w:r w:rsidR="002B7D1A">
        <w:rPr>
          <w:sz w:val="20"/>
          <w:szCs w:val="20"/>
        </w:rPr>
        <w:t xml:space="preserve"> values</w:t>
      </w:r>
      <w:r w:rsidRPr="008E425A">
        <w:rPr>
          <w:sz w:val="20"/>
          <w:szCs w:val="20"/>
        </w:rPr>
        <w:t xml:space="preserve"> tended to show an i</w:t>
      </w:r>
      <w:r>
        <w:rPr>
          <w:sz w:val="20"/>
          <w:szCs w:val="20"/>
        </w:rPr>
        <w:t>ncrease</w:t>
      </w:r>
      <w:r w:rsidRPr="008E425A">
        <w:rPr>
          <w:sz w:val="20"/>
          <w:szCs w:val="20"/>
        </w:rPr>
        <w:t xml:space="preserve"> in the uptake of sodium ions and chloride ions </w:t>
      </w:r>
      <w:r>
        <w:rPr>
          <w:sz w:val="20"/>
          <w:szCs w:val="20"/>
        </w:rPr>
        <w:t>with decreasing serum</w:t>
      </w:r>
      <w:r w:rsidRPr="008E425A">
        <w:rPr>
          <w:sz w:val="20"/>
          <w:szCs w:val="20"/>
        </w:rPr>
        <w:t xml:space="preserve"> bicarbonate and </w:t>
      </w:r>
      <w:r>
        <w:rPr>
          <w:sz w:val="20"/>
          <w:szCs w:val="20"/>
        </w:rPr>
        <w:t xml:space="preserve">serum </w:t>
      </w:r>
      <w:r w:rsidRPr="008E425A">
        <w:rPr>
          <w:sz w:val="20"/>
          <w:szCs w:val="20"/>
        </w:rPr>
        <w:t>po</w:t>
      </w:r>
      <w:r>
        <w:rPr>
          <w:sz w:val="20"/>
          <w:szCs w:val="20"/>
        </w:rPr>
        <w:t xml:space="preserve">tassium ions uptake. This implies that </w:t>
      </w:r>
      <w:r w:rsidR="00103317">
        <w:rPr>
          <w:sz w:val="20"/>
          <w:szCs w:val="20"/>
        </w:rPr>
        <w:t xml:space="preserve">inclusion of </w:t>
      </w:r>
      <w:r>
        <w:rPr>
          <w:sz w:val="20"/>
          <w:szCs w:val="20"/>
        </w:rPr>
        <w:t>up to 15</w:t>
      </w:r>
      <w:r w:rsidR="00103317">
        <w:rPr>
          <w:sz w:val="20"/>
          <w:szCs w:val="20"/>
        </w:rPr>
        <w:t>% inclusion of NLM in rabbit buck’s diet</w:t>
      </w:r>
      <w:r w:rsidRPr="008E425A">
        <w:rPr>
          <w:sz w:val="20"/>
          <w:szCs w:val="20"/>
        </w:rPr>
        <w:t xml:space="preserve">, the integrity of the kidney in boosting these cations and anions </w:t>
      </w:r>
      <w:r>
        <w:rPr>
          <w:sz w:val="20"/>
          <w:szCs w:val="20"/>
        </w:rPr>
        <w:t xml:space="preserve">may </w:t>
      </w:r>
      <w:r w:rsidR="00B862F7">
        <w:rPr>
          <w:sz w:val="20"/>
          <w:szCs w:val="20"/>
        </w:rPr>
        <w:t>have</w:t>
      </w:r>
      <w:r w:rsidRPr="008E425A">
        <w:rPr>
          <w:sz w:val="20"/>
          <w:szCs w:val="20"/>
        </w:rPr>
        <w:t xml:space="preserve"> </w:t>
      </w:r>
      <w:r w:rsidR="00103317">
        <w:rPr>
          <w:sz w:val="20"/>
          <w:szCs w:val="20"/>
        </w:rPr>
        <w:t xml:space="preserve">not </w:t>
      </w:r>
      <w:r w:rsidR="00B862F7">
        <w:rPr>
          <w:sz w:val="20"/>
          <w:szCs w:val="20"/>
        </w:rPr>
        <w:t xml:space="preserve">been </w:t>
      </w:r>
      <w:r w:rsidRPr="008E425A">
        <w:rPr>
          <w:sz w:val="20"/>
          <w:szCs w:val="20"/>
        </w:rPr>
        <w:t>impaired</w:t>
      </w:r>
      <w:r>
        <w:rPr>
          <w:sz w:val="20"/>
          <w:szCs w:val="20"/>
        </w:rPr>
        <w:t xml:space="preserve"> </w:t>
      </w:r>
      <w:r w:rsidR="00103317">
        <w:rPr>
          <w:sz w:val="20"/>
          <w:szCs w:val="20"/>
        </w:rPr>
        <w:t>severely</w:t>
      </w:r>
      <w:r w:rsidR="002B7D1A">
        <w:rPr>
          <w:sz w:val="20"/>
          <w:szCs w:val="20"/>
        </w:rPr>
        <w:t>.</w:t>
      </w:r>
      <w:r w:rsidR="00103317">
        <w:rPr>
          <w:sz w:val="20"/>
          <w:szCs w:val="20"/>
        </w:rPr>
        <w:t xml:space="preserve"> </w:t>
      </w:r>
    </w:p>
    <w:p w:rsidR="00D22A34" w:rsidRPr="008E425A" w:rsidRDefault="00D22A34" w:rsidP="00D22A34">
      <w:pPr>
        <w:ind w:firstLine="720"/>
        <w:jc w:val="both"/>
        <w:rPr>
          <w:color w:val="000000"/>
          <w:sz w:val="20"/>
          <w:szCs w:val="20"/>
        </w:rPr>
      </w:pPr>
      <w:r w:rsidRPr="008E425A">
        <w:rPr>
          <w:sz w:val="20"/>
          <w:szCs w:val="20"/>
        </w:rPr>
        <w:t>The serum conjugated bilirubin and serum total bilirubin value were similar among the treatment groups.</w:t>
      </w:r>
      <w:r w:rsidRPr="008E425A">
        <w:rPr>
          <w:color w:val="000000"/>
          <w:sz w:val="20"/>
          <w:szCs w:val="20"/>
        </w:rPr>
        <w:t xml:space="preserve"> The non-elevated values of total bilirubin and </w:t>
      </w:r>
      <w:r>
        <w:rPr>
          <w:color w:val="000000"/>
          <w:sz w:val="20"/>
          <w:szCs w:val="20"/>
        </w:rPr>
        <w:t xml:space="preserve">conjugated bilirubin </w:t>
      </w:r>
      <w:r w:rsidR="00B862F7">
        <w:rPr>
          <w:color w:val="000000"/>
          <w:sz w:val="20"/>
          <w:szCs w:val="20"/>
        </w:rPr>
        <w:t>risked out the possibility</w:t>
      </w:r>
      <w:r>
        <w:rPr>
          <w:color w:val="000000"/>
          <w:sz w:val="20"/>
          <w:szCs w:val="20"/>
        </w:rPr>
        <w:t xml:space="preserve"> </w:t>
      </w:r>
      <w:r w:rsidRPr="008E425A">
        <w:rPr>
          <w:color w:val="000000"/>
          <w:sz w:val="20"/>
          <w:szCs w:val="20"/>
        </w:rPr>
        <w:t>liver</w:t>
      </w:r>
      <w:r w:rsidR="00B862F7">
        <w:rPr>
          <w:color w:val="000000"/>
          <w:sz w:val="20"/>
          <w:szCs w:val="20"/>
        </w:rPr>
        <w:t xml:space="preserve"> cell (hepatocytes)</w:t>
      </w:r>
      <w:r w:rsidRPr="008E425A">
        <w:rPr>
          <w:color w:val="000000"/>
          <w:sz w:val="20"/>
          <w:szCs w:val="20"/>
        </w:rPr>
        <w:t xml:space="preserve"> damage which is usually associated with increased serum conjugated bilirubin and total bilirubin (Cheesbrough, 2000). The serum alanine aminotransferase values obtained in this study were below the normal range of 12</w:t>
      </w:r>
      <w:r>
        <w:rPr>
          <w:color w:val="000000"/>
          <w:sz w:val="20"/>
          <w:szCs w:val="20"/>
        </w:rPr>
        <w:t>.0</w:t>
      </w:r>
      <w:r w:rsidRPr="008E425A">
        <w:rPr>
          <w:color w:val="000000"/>
          <w:sz w:val="20"/>
          <w:szCs w:val="20"/>
        </w:rPr>
        <w:t xml:space="preserve"> </w:t>
      </w:r>
      <w:r>
        <w:rPr>
          <w:color w:val="000000"/>
          <w:sz w:val="20"/>
          <w:szCs w:val="20"/>
        </w:rPr>
        <w:t>–</w:t>
      </w:r>
      <w:r w:rsidRPr="008E425A">
        <w:rPr>
          <w:color w:val="000000"/>
          <w:sz w:val="20"/>
          <w:szCs w:val="20"/>
        </w:rPr>
        <w:t xml:space="preserve"> 18</w:t>
      </w:r>
      <w:r>
        <w:rPr>
          <w:color w:val="000000"/>
          <w:sz w:val="20"/>
          <w:szCs w:val="20"/>
        </w:rPr>
        <w:t>.0</w:t>
      </w:r>
      <w:r w:rsidRPr="008E425A">
        <w:rPr>
          <w:color w:val="000000"/>
          <w:sz w:val="20"/>
          <w:szCs w:val="20"/>
        </w:rPr>
        <w:t xml:space="preserve"> µL while the serum aspartate serum transferase values were higher than the normal range of 9.0 </w:t>
      </w:r>
      <w:r>
        <w:rPr>
          <w:color w:val="000000"/>
          <w:sz w:val="20"/>
          <w:szCs w:val="20"/>
        </w:rPr>
        <w:t>–</w:t>
      </w:r>
      <w:r w:rsidRPr="008E425A">
        <w:rPr>
          <w:color w:val="000000"/>
          <w:sz w:val="20"/>
          <w:szCs w:val="20"/>
        </w:rPr>
        <w:t xml:space="preserve"> 12</w:t>
      </w:r>
      <w:r>
        <w:rPr>
          <w:color w:val="000000"/>
          <w:sz w:val="20"/>
          <w:szCs w:val="20"/>
        </w:rPr>
        <w:t>.0</w:t>
      </w:r>
      <w:r w:rsidRPr="008E425A">
        <w:rPr>
          <w:color w:val="000000"/>
          <w:sz w:val="20"/>
          <w:szCs w:val="20"/>
        </w:rPr>
        <w:t xml:space="preserve"> µL as reported by Mitruka and Rawnsley (1977). The non significant decrease in serum </w:t>
      </w:r>
      <w:r>
        <w:rPr>
          <w:color w:val="000000"/>
          <w:sz w:val="20"/>
          <w:szCs w:val="20"/>
        </w:rPr>
        <w:t>aspartate aminotransferase</w:t>
      </w:r>
      <w:r w:rsidRPr="008E425A">
        <w:rPr>
          <w:color w:val="000000"/>
          <w:sz w:val="20"/>
          <w:szCs w:val="20"/>
        </w:rPr>
        <w:t xml:space="preserve"> and </w:t>
      </w:r>
      <w:r w:rsidR="002B7D1A">
        <w:rPr>
          <w:color w:val="000000"/>
          <w:sz w:val="20"/>
          <w:szCs w:val="20"/>
        </w:rPr>
        <w:t xml:space="preserve">serum </w:t>
      </w:r>
      <w:r w:rsidRPr="008E425A">
        <w:rPr>
          <w:color w:val="000000"/>
          <w:sz w:val="20"/>
          <w:szCs w:val="20"/>
        </w:rPr>
        <w:t>alanine aminotra</w:t>
      </w:r>
      <w:r w:rsidR="002B7D1A">
        <w:rPr>
          <w:color w:val="000000"/>
          <w:sz w:val="20"/>
          <w:szCs w:val="20"/>
        </w:rPr>
        <w:t xml:space="preserve">nsferase (ALT) </w:t>
      </w:r>
      <w:r w:rsidR="00295975">
        <w:rPr>
          <w:color w:val="000000"/>
          <w:sz w:val="20"/>
          <w:szCs w:val="20"/>
        </w:rPr>
        <w:t>levels in</w:t>
      </w:r>
      <w:r w:rsidR="002B7D1A">
        <w:rPr>
          <w:color w:val="000000"/>
          <w:sz w:val="20"/>
          <w:szCs w:val="20"/>
        </w:rPr>
        <w:t xml:space="preserve"> rabbit buck</w:t>
      </w:r>
      <w:r w:rsidRPr="008E425A">
        <w:rPr>
          <w:color w:val="000000"/>
          <w:sz w:val="20"/>
          <w:szCs w:val="20"/>
        </w:rPr>
        <w:t xml:space="preserve">s on group </w:t>
      </w:r>
      <w:r w:rsidR="00F73772">
        <w:rPr>
          <w:color w:val="000000"/>
          <w:sz w:val="20"/>
          <w:szCs w:val="20"/>
        </w:rPr>
        <w:t>T</w:t>
      </w:r>
      <w:r w:rsidRPr="008E425A">
        <w:rPr>
          <w:color w:val="000000"/>
          <w:sz w:val="20"/>
          <w:szCs w:val="20"/>
          <w:vertAlign w:val="subscript"/>
        </w:rPr>
        <w:t>3</w:t>
      </w:r>
      <w:r w:rsidRPr="008E425A">
        <w:rPr>
          <w:color w:val="000000"/>
          <w:sz w:val="20"/>
          <w:szCs w:val="20"/>
        </w:rPr>
        <w:t xml:space="preserve"> and </w:t>
      </w:r>
      <w:r w:rsidR="00F73772">
        <w:rPr>
          <w:color w:val="000000"/>
          <w:sz w:val="20"/>
          <w:szCs w:val="20"/>
        </w:rPr>
        <w:t>T</w:t>
      </w:r>
      <w:r w:rsidRPr="008E425A">
        <w:rPr>
          <w:color w:val="000000"/>
          <w:sz w:val="20"/>
          <w:szCs w:val="20"/>
          <w:vertAlign w:val="subscript"/>
        </w:rPr>
        <w:t>4</w:t>
      </w:r>
      <w:r w:rsidRPr="008E425A">
        <w:rPr>
          <w:color w:val="000000"/>
          <w:sz w:val="20"/>
          <w:szCs w:val="20"/>
        </w:rPr>
        <w:t xml:space="preserve"> could </w:t>
      </w:r>
      <w:r w:rsidR="00387797">
        <w:rPr>
          <w:color w:val="000000"/>
          <w:sz w:val="20"/>
          <w:szCs w:val="20"/>
        </w:rPr>
        <w:t>suggest</w:t>
      </w:r>
      <w:r w:rsidRPr="008E425A">
        <w:rPr>
          <w:color w:val="000000"/>
          <w:sz w:val="20"/>
          <w:szCs w:val="20"/>
        </w:rPr>
        <w:t xml:space="preserve"> an improvement in liver function due to hepatoprotective activity of neem (</w:t>
      </w:r>
      <w:r w:rsidRPr="008E425A">
        <w:rPr>
          <w:sz w:val="20"/>
          <w:szCs w:val="20"/>
        </w:rPr>
        <w:t xml:space="preserve">Chattopadhyay </w:t>
      </w:r>
      <w:r w:rsidRPr="008E425A">
        <w:rPr>
          <w:i/>
          <w:sz w:val="20"/>
          <w:szCs w:val="20"/>
        </w:rPr>
        <w:t>et al</w:t>
      </w:r>
      <w:r w:rsidRPr="008E425A">
        <w:rPr>
          <w:sz w:val="20"/>
          <w:szCs w:val="20"/>
        </w:rPr>
        <w:t>., 2000</w:t>
      </w:r>
      <w:r w:rsidRPr="008E425A">
        <w:rPr>
          <w:color w:val="000000"/>
          <w:sz w:val="20"/>
          <w:szCs w:val="20"/>
        </w:rPr>
        <w:t xml:space="preserve">). The serum alkaline phosphatase values were </w:t>
      </w:r>
      <w:r>
        <w:rPr>
          <w:color w:val="000000"/>
          <w:sz w:val="20"/>
          <w:szCs w:val="20"/>
        </w:rPr>
        <w:t xml:space="preserve">found </w:t>
      </w:r>
      <w:r w:rsidRPr="008E425A">
        <w:rPr>
          <w:color w:val="000000"/>
          <w:sz w:val="20"/>
          <w:szCs w:val="20"/>
        </w:rPr>
        <w:t xml:space="preserve">within the </w:t>
      </w:r>
      <w:r w:rsidR="00387797">
        <w:rPr>
          <w:color w:val="000000"/>
          <w:sz w:val="20"/>
          <w:szCs w:val="20"/>
        </w:rPr>
        <w:t>normal</w:t>
      </w:r>
      <w:r w:rsidRPr="008E425A">
        <w:rPr>
          <w:color w:val="000000"/>
          <w:sz w:val="20"/>
          <w:szCs w:val="20"/>
        </w:rPr>
        <w:t xml:space="preserve"> range (17 - 192 µL) re</w:t>
      </w:r>
      <w:r w:rsidR="00387797">
        <w:rPr>
          <w:color w:val="000000"/>
          <w:sz w:val="20"/>
          <w:szCs w:val="20"/>
        </w:rPr>
        <w:t>commended</w:t>
      </w:r>
      <w:r w:rsidRPr="008E425A">
        <w:rPr>
          <w:color w:val="000000"/>
          <w:sz w:val="20"/>
          <w:szCs w:val="20"/>
        </w:rPr>
        <w:t xml:space="preserve"> by Mitruka and Rawnsley (1977) for clinically healthy rabbits in the temperate climate. The observed variations in serum </w:t>
      </w:r>
      <w:r>
        <w:rPr>
          <w:color w:val="000000"/>
          <w:sz w:val="20"/>
          <w:szCs w:val="20"/>
        </w:rPr>
        <w:t>alanine aminotransferase</w:t>
      </w:r>
      <w:r w:rsidRPr="008E425A">
        <w:rPr>
          <w:color w:val="000000"/>
          <w:sz w:val="20"/>
          <w:szCs w:val="20"/>
        </w:rPr>
        <w:t xml:space="preserve">, serum </w:t>
      </w:r>
      <w:r>
        <w:rPr>
          <w:color w:val="000000"/>
          <w:sz w:val="20"/>
          <w:szCs w:val="20"/>
        </w:rPr>
        <w:t>aspartate aminotransferase</w:t>
      </w:r>
      <w:r w:rsidRPr="008E425A">
        <w:rPr>
          <w:color w:val="000000"/>
          <w:sz w:val="20"/>
          <w:szCs w:val="20"/>
        </w:rPr>
        <w:t xml:space="preserve"> </w:t>
      </w:r>
      <w:r w:rsidRPr="008E425A">
        <w:rPr>
          <w:color w:val="000000"/>
          <w:sz w:val="20"/>
          <w:szCs w:val="20"/>
        </w:rPr>
        <w:lastRenderedPageBreak/>
        <w:t xml:space="preserve">and </w:t>
      </w:r>
      <w:r>
        <w:rPr>
          <w:color w:val="000000"/>
          <w:sz w:val="20"/>
          <w:szCs w:val="20"/>
        </w:rPr>
        <w:t>serum alkaline phosphatase</w:t>
      </w:r>
      <w:r w:rsidRPr="008E425A">
        <w:rPr>
          <w:color w:val="000000"/>
          <w:sz w:val="20"/>
          <w:szCs w:val="20"/>
        </w:rPr>
        <w:t xml:space="preserve"> could be attributed to </w:t>
      </w:r>
      <w:r>
        <w:rPr>
          <w:color w:val="000000"/>
          <w:sz w:val="20"/>
          <w:szCs w:val="20"/>
        </w:rPr>
        <w:t>the active ingredients in neem leaf meal</w:t>
      </w:r>
      <w:r w:rsidRPr="008E425A">
        <w:rPr>
          <w:color w:val="000000"/>
          <w:sz w:val="20"/>
          <w:szCs w:val="20"/>
        </w:rPr>
        <w:t>.</w:t>
      </w:r>
    </w:p>
    <w:p w:rsidR="00D22A34" w:rsidRPr="008E425A" w:rsidRDefault="00D22A34" w:rsidP="00D22A34">
      <w:pPr>
        <w:pStyle w:val="Heading3"/>
        <w:tabs>
          <w:tab w:val="left" w:pos="5120"/>
        </w:tabs>
        <w:spacing w:before="0" w:beforeAutospacing="0" w:after="0" w:afterAutospacing="0" w:line="240" w:lineRule="auto"/>
        <w:jc w:val="both"/>
        <w:rPr>
          <w:rFonts w:ascii="Times New Roman" w:hAnsi="Times New Roman"/>
          <w:color w:val="000000"/>
          <w:sz w:val="20"/>
          <w:szCs w:val="20"/>
        </w:rPr>
      </w:pPr>
    </w:p>
    <w:p w:rsidR="00D22A34" w:rsidRDefault="009D4351" w:rsidP="000B53B4">
      <w:pPr>
        <w:jc w:val="both"/>
        <w:rPr>
          <w:sz w:val="20"/>
          <w:szCs w:val="20"/>
        </w:rPr>
      </w:pPr>
      <w:r>
        <w:rPr>
          <w:b/>
          <w:sz w:val="20"/>
          <w:szCs w:val="20"/>
        </w:rPr>
        <w:t xml:space="preserve">5. </w:t>
      </w:r>
      <w:r w:rsidRPr="009D4351">
        <w:rPr>
          <w:b/>
          <w:sz w:val="20"/>
          <w:szCs w:val="20"/>
        </w:rPr>
        <w:t xml:space="preserve">Conclusion </w:t>
      </w:r>
      <w:r w:rsidRPr="009D4351">
        <w:rPr>
          <w:b/>
          <w:sz w:val="20"/>
          <w:szCs w:val="20"/>
        </w:rPr>
        <w:tab/>
      </w:r>
      <w:r w:rsidRPr="009D4351">
        <w:rPr>
          <w:b/>
          <w:sz w:val="20"/>
          <w:szCs w:val="20"/>
        </w:rPr>
        <w:br/>
      </w:r>
      <w:r w:rsidR="00D22A34">
        <w:rPr>
          <w:sz w:val="20"/>
          <w:szCs w:val="20"/>
        </w:rPr>
        <w:t xml:space="preserve">              The association of neem leaf meal with </w:t>
      </w:r>
      <w:r w:rsidR="008B486C">
        <w:rPr>
          <w:sz w:val="20"/>
          <w:szCs w:val="20"/>
        </w:rPr>
        <w:t xml:space="preserve">severe </w:t>
      </w:r>
      <w:r w:rsidR="00387797">
        <w:rPr>
          <w:sz w:val="20"/>
          <w:szCs w:val="20"/>
        </w:rPr>
        <w:t xml:space="preserve">reductions in </w:t>
      </w:r>
      <w:r w:rsidR="00D22A34" w:rsidRPr="008E425A">
        <w:rPr>
          <w:sz w:val="20"/>
          <w:szCs w:val="20"/>
        </w:rPr>
        <w:t>serum cholesterol and glucose levels</w:t>
      </w:r>
      <w:r w:rsidR="00D22A34">
        <w:rPr>
          <w:sz w:val="20"/>
          <w:szCs w:val="20"/>
        </w:rPr>
        <w:t xml:space="preserve"> </w:t>
      </w:r>
      <w:r w:rsidR="008B486C">
        <w:rPr>
          <w:sz w:val="20"/>
          <w:szCs w:val="20"/>
        </w:rPr>
        <w:t>i</w:t>
      </w:r>
      <w:r w:rsidR="00387797">
        <w:rPr>
          <w:sz w:val="20"/>
          <w:szCs w:val="20"/>
        </w:rPr>
        <w:t>s</w:t>
      </w:r>
      <w:r w:rsidR="00D22A34">
        <w:rPr>
          <w:sz w:val="20"/>
          <w:szCs w:val="20"/>
        </w:rPr>
        <w:t xml:space="preserve"> a source of concern</w:t>
      </w:r>
      <w:r w:rsidR="00387797">
        <w:rPr>
          <w:sz w:val="20"/>
          <w:szCs w:val="20"/>
        </w:rPr>
        <w:t xml:space="preserve"> </w:t>
      </w:r>
      <w:r w:rsidR="008B486C">
        <w:rPr>
          <w:sz w:val="20"/>
          <w:szCs w:val="20"/>
        </w:rPr>
        <w:t>while</w:t>
      </w:r>
      <w:r w:rsidR="00387797">
        <w:rPr>
          <w:sz w:val="20"/>
          <w:szCs w:val="20"/>
        </w:rPr>
        <w:t xml:space="preserve"> recommending neem leaf meal in the diets of rabbit bucks</w:t>
      </w:r>
      <w:r w:rsidR="00D22A34">
        <w:rPr>
          <w:sz w:val="20"/>
          <w:szCs w:val="20"/>
        </w:rPr>
        <w:t>. Th</w:t>
      </w:r>
      <w:r w:rsidR="000B53B4">
        <w:rPr>
          <w:sz w:val="20"/>
          <w:szCs w:val="20"/>
        </w:rPr>
        <w:t>erefore detailed research should be directed towards</w:t>
      </w:r>
      <w:r w:rsidR="00D22A34">
        <w:rPr>
          <w:sz w:val="20"/>
          <w:szCs w:val="20"/>
        </w:rPr>
        <w:t xml:space="preserve"> </w:t>
      </w:r>
      <w:r w:rsidR="000B53B4">
        <w:rPr>
          <w:sz w:val="20"/>
          <w:szCs w:val="20"/>
        </w:rPr>
        <w:t>the determination of the histopathological characteristics of internal organs in rabbit bucks under the same dietary levels of neem leaf meal.</w:t>
      </w:r>
    </w:p>
    <w:p w:rsidR="000B53B4" w:rsidRPr="008E425A" w:rsidRDefault="000B53B4" w:rsidP="000B53B4">
      <w:pPr>
        <w:jc w:val="both"/>
        <w:rPr>
          <w:b/>
          <w:sz w:val="20"/>
          <w:szCs w:val="20"/>
        </w:rPr>
      </w:pPr>
    </w:p>
    <w:p w:rsidR="00D22A34" w:rsidRPr="0040792C" w:rsidRDefault="00D22A34" w:rsidP="00D22A34">
      <w:pPr>
        <w:pStyle w:val="Default"/>
        <w:ind w:right="60"/>
        <w:jc w:val="both"/>
        <w:rPr>
          <w:b/>
          <w:color w:val="auto"/>
          <w:sz w:val="20"/>
          <w:szCs w:val="20"/>
        </w:rPr>
      </w:pPr>
      <w:r w:rsidRPr="0040792C">
        <w:rPr>
          <w:b/>
          <w:color w:val="auto"/>
          <w:sz w:val="20"/>
          <w:szCs w:val="20"/>
        </w:rPr>
        <w:t>Acknowledgement:</w:t>
      </w:r>
    </w:p>
    <w:p w:rsidR="00D22A34" w:rsidRPr="0040792C" w:rsidRDefault="00D22A34" w:rsidP="00D22A34">
      <w:pPr>
        <w:autoSpaceDE w:val="0"/>
        <w:autoSpaceDN w:val="0"/>
        <w:adjustRightInd w:val="0"/>
        <w:ind w:firstLine="720"/>
        <w:jc w:val="both"/>
        <w:rPr>
          <w:rFonts w:ascii="TimesNewRoman" w:hAnsi="TimesNewRoman" w:cs="TimesNewRoman"/>
          <w:sz w:val="20"/>
          <w:szCs w:val="20"/>
        </w:rPr>
      </w:pPr>
      <w:r w:rsidRPr="0040792C">
        <w:rPr>
          <w:rFonts w:ascii="TimesNewRoman" w:hAnsi="TimesNewRoman" w:cs="TimesNewRoman"/>
          <w:sz w:val="20"/>
          <w:szCs w:val="20"/>
        </w:rPr>
        <w:t xml:space="preserve">We express our unreserved gratitude to the staff of Clinical Chemistry, Federal Medical Centre, Owerri, Nigeria. We also wish to thank </w:t>
      </w:r>
      <w:r w:rsidR="00387797">
        <w:rPr>
          <w:rFonts w:ascii="TimesNewRoman" w:hAnsi="TimesNewRoman" w:cs="TimesNewRoman"/>
          <w:sz w:val="20"/>
          <w:szCs w:val="20"/>
        </w:rPr>
        <w:t>our</w:t>
      </w:r>
      <w:r w:rsidR="0040792C">
        <w:rPr>
          <w:rFonts w:ascii="TimesNewRoman" w:hAnsi="TimesNewRoman" w:cs="TimesNewRoman"/>
          <w:sz w:val="20"/>
          <w:szCs w:val="20"/>
        </w:rPr>
        <w:t xml:space="preserve"> students in the person of Machi Felix and Obi Ugochukwu</w:t>
      </w:r>
      <w:r w:rsidRPr="0040792C">
        <w:rPr>
          <w:rFonts w:ascii="TimesNewRoman" w:hAnsi="TimesNewRoman" w:cs="TimesNewRoman"/>
          <w:sz w:val="20"/>
          <w:szCs w:val="20"/>
        </w:rPr>
        <w:t xml:space="preserve"> for </w:t>
      </w:r>
      <w:r w:rsidR="0040792C">
        <w:rPr>
          <w:rFonts w:ascii="TimesNewRoman" w:hAnsi="TimesNewRoman" w:cs="TimesNewRoman"/>
          <w:sz w:val="20"/>
          <w:szCs w:val="20"/>
        </w:rPr>
        <w:t>taken care of the experimental animals.</w:t>
      </w:r>
    </w:p>
    <w:p w:rsidR="00D22A34" w:rsidRPr="0040792C" w:rsidRDefault="00D22A34" w:rsidP="00D22A34">
      <w:pPr>
        <w:autoSpaceDE w:val="0"/>
        <w:autoSpaceDN w:val="0"/>
        <w:adjustRightInd w:val="0"/>
        <w:ind w:firstLine="720"/>
        <w:jc w:val="both"/>
        <w:rPr>
          <w:rFonts w:ascii="TimesNewRoman" w:hAnsi="TimesNewRoman" w:cs="TimesNewRoman"/>
          <w:sz w:val="20"/>
          <w:szCs w:val="20"/>
        </w:rPr>
      </w:pPr>
    </w:p>
    <w:p w:rsidR="00D22A34" w:rsidRPr="0040792C" w:rsidRDefault="00D22A34" w:rsidP="00D22A34">
      <w:pPr>
        <w:spacing w:line="260" w:lineRule="exact"/>
        <w:ind w:rightChars="35" w:right="84"/>
        <w:rPr>
          <w:b/>
          <w:bCs/>
          <w:sz w:val="20"/>
        </w:rPr>
      </w:pPr>
      <w:r w:rsidRPr="0040792C">
        <w:rPr>
          <w:b/>
          <w:bCs/>
          <w:sz w:val="20"/>
        </w:rPr>
        <w:t xml:space="preserve">Correspondence to: </w:t>
      </w:r>
    </w:p>
    <w:p w:rsidR="00D22A34" w:rsidRDefault="00D22A34" w:rsidP="00D22A34">
      <w:pPr>
        <w:pStyle w:val="Default"/>
        <w:ind w:right="60"/>
        <w:jc w:val="both"/>
        <w:rPr>
          <w:sz w:val="20"/>
          <w:szCs w:val="20"/>
        </w:rPr>
      </w:pPr>
      <w:r>
        <w:rPr>
          <w:sz w:val="20"/>
          <w:szCs w:val="20"/>
        </w:rPr>
        <w:t xml:space="preserve">Ogbuewu Ifeanyi Princewill </w:t>
      </w:r>
    </w:p>
    <w:p w:rsidR="00D22A34" w:rsidRDefault="00D22A34" w:rsidP="00D22A34">
      <w:pPr>
        <w:pStyle w:val="Default"/>
        <w:ind w:right="60"/>
        <w:jc w:val="both"/>
        <w:rPr>
          <w:sz w:val="20"/>
          <w:szCs w:val="20"/>
        </w:rPr>
      </w:pPr>
      <w:r>
        <w:rPr>
          <w:sz w:val="20"/>
          <w:szCs w:val="20"/>
        </w:rPr>
        <w:t xml:space="preserve">Department of Animal Science and Technology, </w:t>
      </w:r>
    </w:p>
    <w:p w:rsidR="00D22A34" w:rsidRDefault="00D22A34" w:rsidP="00D22A34">
      <w:pPr>
        <w:pStyle w:val="Default"/>
        <w:ind w:right="60"/>
        <w:jc w:val="both"/>
        <w:rPr>
          <w:sz w:val="20"/>
          <w:szCs w:val="20"/>
        </w:rPr>
      </w:pPr>
      <w:smartTag w:uri="urn:schemas-microsoft-com:office:smarttags" w:element="place">
        <w:smartTag w:uri="urn:schemas-microsoft-com:office:smarttags" w:element="PlaceName">
          <w:r>
            <w:rPr>
              <w:sz w:val="20"/>
              <w:szCs w:val="20"/>
            </w:rPr>
            <w:t>Federal</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of Technology, </w:t>
      </w:r>
    </w:p>
    <w:p w:rsidR="00D22A34" w:rsidRDefault="00D22A34" w:rsidP="00D22A34">
      <w:pPr>
        <w:pStyle w:val="Default"/>
        <w:ind w:right="60"/>
        <w:jc w:val="both"/>
        <w:rPr>
          <w:sz w:val="20"/>
          <w:szCs w:val="20"/>
        </w:rPr>
      </w:pPr>
      <w:r>
        <w:rPr>
          <w:sz w:val="20"/>
          <w:szCs w:val="20"/>
        </w:rPr>
        <w:t xml:space="preserve">PMB 1526, </w:t>
      </w:r>
    </w:p>
    <w:p w:rsidR="00D22A34" w:rsidRDefault="00D22A34" w:rsidP="00D22A34">
      <w:pPr>
        <w:pStyle w:val="Default"/>
        <w:ind w:right="60"/>
        <w:jc w:val="both"/>
        <w:rPr>
          <w:sz w:val="20"/>
          <w:szCs w:val="20"/>
        </w:rPr>
      </w:pPr>
      <w:r>
        <w:rPr>
          <w:sz w:val="20"/>
          <w:szCs w:val="20"/>
        </w:rPr>
        <w:t xml:space="preserve">Owerri, </w:t>
      </w:r>
      <w:smartTag w:uri="urn:schemas-microsoft-com:office:smarttags" w:element="place">
        <w:smartTag w:uri="urn:schemas-microsoft-com:office:smarttags" w:element="PlaceName">
          <w:r>
            <w:rPr>
              <w:sz w:val="20"/>
              <w:szCs w:val="20"/>
            </w:rPr>
            <w:t>Imo</w:t>
          </w:r>
        </w:smartTag>
        <w:r>
          <w:rPr>
            <w:sz w:val="20"/>
            <w:szCs w:val="20"/>
          </w:rPr>
          <w:t xml:space="preserve"> </w:t>
        </w:r>
        <w:smartTag w:uri="urn:schemas-microsoft-com:office:smarttags" w:element="PlaceType">
          <w:r>
            <w:rPr>
              <w:sz w:val="20"/>
              <w:szCs w:val="20"/>
            </w:rPr>
            <w:t>State</w:t>
          </w:r>
        </w:smartTag>
      </w:smartTag>
      <w:r>
        <w:rPr>
          <w:sz w:val="20"/>
          <w:szCs w:val="20"/>
        </w:rPr>
        <w:t xml:space="preserve">, </w:t>
      </w:r>
    </w:p>
    <w:p w:rsidR="00D22A34" w:rsidRDefault="00D22A34" w:rsidP="00D22A34">
      <w:pPr>
        <w:pStyle w:val="Default"/>
        <w:ind w:right="60"/>
        <w:jc w:val="both"/>
        <w:rPr>
          <w:sz w:val="20"/>
          <w:szCs w:val="20"/>
        </w:rPr>
      </w:pPr>
      <w:smartTag w:uri="urn:schemas-microsoft-com:office:smarttags" w:element="place">
        <w:smartTag w:uri="urn:schemas-microsoft-com:office:smarttags" w:element="country-region">
          <w:r>
            <w:rPr>
              <w:sz w:val="20"/>
              <w:szCs w:val="20"/>
            </w:rPr>
            <w:t>Nigeria</w:t>
          </w:r>
        </w:smartTag>
      </w:smartTag>
      <w:r>
        <w:rPr>
          <w:sz w:val="20"/>
          <w:szCs w:val="20"/>
        </w:rPr>
        <w:t xml:space="preserve">. </w:t>
      </w:r>
    </w:p>
    <w:p w:rsidR="00D22A34" w:rsidRDefault="00D22A34" w:rsidP="00D22A34">
      <w:pPr>
        <w:pStyle w:val="Default"/>
        <w:ind w:right="60"/>
        <w:jc w:val="both"/>
        <w:rPr>
          <w:sz w:val="20"/>
          <w:szCs w:val="20"/>
        </w:rPr>
      </w:pPr>
      <w:r>
        <w:rPr>
          <w:sz w:val="20"/>
          <w:szCs w:val="20"/>
        </w:rPr>
        <w:t xml:space="preserve">Cellular phone: +2348035441864 </w:t>
      </w:r>
    </w:p>
    <w:p w:rsidR="00D22A34" w:rsidRDefault="00D22A34" w:rsidP="00D22A34">
      <w:pPr>
        <w:rPr>
          <w:sz w:val="20"/>
          <w:szCs w:val="20"/>
        </w:rPr>
      </w:pPr>
    </w:p>
    <w:p w:rsidR="00D22A34" w:rsidRDefault="00D22A34" w:rsidP="00D22A34">
      <w:pPr>
        <w:rPr>
          <w:sz w:val="20"/>
          <w:szCs w:val="20"/>
        </w:rPr>
      </w:pPr>
      <w:r>
        <w:rPr>
          <w:sz w:val="20"/>
          <w:szCs w:val="20"/>
        </w:rPr>
        <w:t>Email:</w:t>
      </w:r>
      <w:r w:rsidRPr="00FD48CA">
        <w:rPr>
          <w:color w:val="0000FF"/>
          <w:sz w:val="20"/>
          <w:szCs w:val="20"/>
          <w:u w:val="single"/>
        </w:rPr>
        <w:t>princiano2001@yahoo.com</w:t>
      </w:r>
    </w:p>
    <w:p w:rsidR="00D22A34" w:rsidRDefault="00D22A34" w:rsidP="00D22A34">
      <w:pPr>
        <w:rPr>
          <w:sz w:val="20"/>
          <w:szCs w:val="20"/>
        </w:rPr>
      </w:pPr>
    </w:p>
    <w:p w:rsidR="009A2FD7" w:rsidRDefault="00D22A34" w:rsidP="00D22A34">
      <w:pPr>
        <w:rPr>
          <w:sz w:val="20"/>
          <w:szCs w:val="20"/>
        </w:rPr>
      </w:pPr>
      <w:r w:rsidRPr="00692068">
        <w:rPr>
          <w:b/>
          <w:sz w:val="20"/>
          <w:szCs w:val="20"/>
        </w:rPr>
        <w:t>Date of submission</w:t>
      </w:r>
      <w:r>
        <w:rPr>
          <w:sz w:val="20"/>
          <w:szCs w:val="20"/>
        </w:rPr>
        <w:t xml:space="preserve">:  </w:t>
      </w:r>
      <w:r w:rsidR="00BE6066">
        <w:rPr>
          <w:sz w:val="20"/>
          <w:szCs w:val="20"/>
        </w:rPr>
        <w:t>5</w:t>
      </w:r>
      <w:r w:rsidRPr="00AB6369">
        <w:rPr>
          <w:sz w:val="20"/>
          <w:szCs w:val="20"/>
          <w:vertAlign w:val="superscript"/>
        </w:rPr>
        <w:t>th</w:t>
      </w:r>
      <w:r>
        <w:rPr>
          <w:sz w:val="20"/>
          <w:szCs w:val="20"/>
        </w:rPr>
        <w:t xml:space="preserve"> </w:t>
      </w:r>
      <w:r w:rsidR="00BE6066">
        <w:rPr>
          <w:sz w:val="20"/>
          <w:szCs w:val="20"/>
        </w:rPr>
        <w:t>February</w:t>
      </w:r>
      <w:r>
        <w:rPr>
          <w:sz w:val="20"/>
          <w:szCs w:val="20"/>
        </w:rPr>
        <w:t>, 2010</w:t>
      </w:r>
    </w:p>
    <w:p w:rsidR="009B2C29" w:rsidRDefault="009B2C29" w:rsidP="0040792C">
      <w:pPr>
        <w:jc w:val="both"/>
        <w:rPr>
          <w:b/>
          <w:color w:val="000000"/>
          <w:sz w:val="20"/>
          <w:szCs w:val="20"/>
        </w:rPr>
      </w:pPr>
    </w:p>
    <w:p w:rsidR="00315D12" w:rsidRPr="009B2C29" w:rsidRDefault="00315D12" w:rsidP="00315D12">
      <w:pPr>
        <w:jc w:val="both"/>
        <w:rPr>
          <w:b/>
          <w:color w:val="000000"/>
          <w:sz w:val="20"/>
          <w:szCs w:val="20"/>
        </w:rPr>
      </w:pPr>
      <w:r>
        <w:rPr>
          <w:b/>
          <w:color w:val="000000"/>
          <w:sz w:val="20"/>
          <w:szCs w:val="20"/>
        </w:rPr>
        <w:t>Literature</w:t>
      </w:r>
    </w:p>
    <w:p w:rsidR="00315D12" w:rsidRDefault="00315D12" w:rsidP="00315D12">
      <w:pPr>
        <w:ind w:left="720" w:hanging="720"/>
        <w:jc w:val="both"/>
        <w:rPr>
          <w:sz w:val="20"/>
          <w:szCs w:val="20"/>
        </w:rPr>
      </w:pPr>
    </w:p>
    <w:p w:rsidR="00315D12" w:rsidRPr="00EC4D17" w:rsidRDefault="00315D12" w:rsidP="00315D12">
      <w:pPr>
        <w:autoSpaceDE w:val="0"/>
        <w:autoSpaceDN w:val="0"/>
        <w:adjustRightInd w:val="0"/>
        <w:ind w:left="720" w:hanging="720"/>
        <w:jc w:val="both"/>
        <w:rPr>
          <w:sz w:val="20"/>
          <w:szCs w:val="20"/>
        </w:rPr>
      </w:pPr>
      <w:r>
        <w:rPr>
          <w:bCs/>
          <w:sz w:val="20"/>
          <w:szCs w:val="20"/>
        </w:rPr>
        <w:t>[1]</w:t>
      </w:r>
      <w:r>
        <w:rPr>
          <w:bCs/>
          <w:sz w:val="20"/>
          <w:szCs w:val="20"/>
        </w:rPr>
        <w:tab/>
        <w:t xml:space="preserve">Fetuga </w:t>
      </w:r>
      <w:r w:rsidRPr="00EC4D17">
        <w:rPr>
          <w:bCs/>
          <w:sz w:val="20"/>
          <w:szCs w:val="20"/>
        </w:rPr>
        <w:t xml:space="preserve">BL. </w:t>
      </w:r>
      <w:r w:rsidRPr="00EC4D17">
        <w:rPr>
          <w:sz w:val="20"/>
          <w:szCs w:val="20"/>
        </w:rPr>
        <w:t xml:space="preserve">Animal production in Nigeria, and feed supplies. </w:t>
      </w:r>
      <w:r w:rsidRPr="00E92BEB">
        <w:rPr>
          <w:iCs/>
          <w:sz w:val="20"/>
          <w:szCs w:val="20"/>
        </w:rPr>
        <w:t>Nig</w:t>
      </w:r>
      <w:r>
        <w:rPr>
          <w:iCs/>
          <w:sz w:val="20"/>
          <w:szCs w:val="20"/>
        </w:rPr>
        <w:t>erian</w:t>
      </w:r>
      <w:r w:rsidRPr="00E92BEB">
        <w:rPr>
          <w:iCs/>
          <w:sz w:val="20"/>
          <w:szCs w:val="20"/>
        </w:rPr>
        <w:t xml:space="preserve"> J</w:t>
      </w:r>
      <w:r>
        <w:rPr>
          <w:iCs/>
          <w:sz w:val="20"/>
          <w:szCs w:val="20"/>
        </w:rPr>
        <w:t xml:space="preserve">ournal of </w:t>
      </w:r>
      <w:r w:rsidRPr="00E92BEB">
        <w:rPr>
          <w:iCs/>
          <w:sz w:val="20"/>
          <w:szCs w:val="20"/>
        </w:rPr>
        <w:t xml:space="preserve">Animal Production </w:t>
      </w:r>
      <w:r w:rsidRPr="00E92BEB">
        <w:rPr>
          <w:sz w:val="20"/>
          <w:szCs w:val="20"/>
        </w:rPr>
        <w:t>1977</w:t>
      </w:r>
      <w:r w:rsidRPr="00EC4D17">
        <w:rPr>
          <w:sz w:val="20"/>
          <w:szCs w:val="20"/>
        </w:rPr>
        <w:t xml:space="preserve">; </w:t>
      </w:r>
      <w:r w:rsidRPr="00EC4D17">
        <w:rPr>
          <w:bCs/>
          <w:sz w:val="20"/>
          <w:szCs w:val="20"/>
        </w:rPr>
        <w:t>4(1)</w:t>
      </w:r>
      <w:r w:rsidRPr="00EC4D17">
        <w:rPr>
          <w:sz w:val="20"/>
          <w:szCs w:val="20"/>
        </w:rPr>
        <w:t>: 19-41.</w:t>
      </w:r>
    </w:p>
    <w:p w:rsidR="00315D12" w:rsidRPr="00EC4D17" w:rsidRDefault="00315D12" w:rsidP="00315D12">
      <w:pPr>
        <w:jc w:val="both"/>
        <w:rPr>
          <w:rFonts w:ascii="TimesNewRoman,Bold" w:hAnsi="TimesNewRoman,Bold" w:cs="TimesNewRoman,Bold"/>
          <w:b/>
          <w:bCs/>
          <w:sz w:val="20"/>
          <w:szCs w:val="20"/>
        </w:rPr>
      </w:pPr>
    </w:p>
    <w:p w:rsidR="00315D12" w:rsidRPr="00D742DA" w:rsidRDefault="00315D12" w:rsidP="00315D12">
      <w:pPr>
        <w:autoSpaceDE w:val="0"/>
        <w:autoSpaceDN w:val="0"/>
        <w:adjustRightInd w:val="0"/>
        <w:ind w:left="720" w:hanging="720"/>
        <w:jc w:val="both"/>
        <w:rPr>
          <w:sz w:val="20"/>
          <w:szCs w:val="20"/>
        </w:rPr>
      </w:pPr>
      <w:r>
        <w:rPr>
          <w:bCs/>
          <w:sz w:val="20"/>
          <w:szCs w:val="20"/>
        </w:rPr>
        <w:t>[2]</w:t>
      </w:r>
      <w:r>
        <w:rPr>
          <w:bCs/>
          <w:sz w:val="20"/>
          <w:szCs w:val="20"/>
        </w:rPr>
        <w:tab/>
        <w:t>Ravindran V,</w:t>
      </w:r>
      <w:r w:rsidRPr="00EC4D17">
        <w:rPr>
          <w:bCs/>
          <w:sz w:val="20"/>
          <w:szCs w:val="20"/>
        </w:rPr>
        <w:t xml:space="preserve"> Ravindran</w:t>
      </w:r>
      <w:r>
        <w:rPr>
          <w:bCs/>
          <w:sz w:val="20"/>
          <w:szCs w:val="20"/>
        </w:rPr>
        <w:t xml:space="preserve"> G.</w:t>
      </w:r>
      <w:r w:rsidRPr="00EC4D17">
        <w:rPr>
          <w:bCs/>
          <w:sz w:val="20"/>
          <w:szCs w:val="20"/>
        </w:rPr>
        <w:t xml:space="preserve"> </w:t>
      </w:r>
      <w:r w:rsidRPr="00EC4D17">
        <w:rPr>
          <w:sz w:val="20"/>
          <w:szCs w:val="20"/>
        </w:rPr>
        <w:t>Nutritional and anti</w:t>
      </w:r>
      <w:r>
        <w:rPr>
          <w:sz w:val="20"/>
          <w:szCs w:val="20"/>
        </w:rPr>
        <w:t>-</w:t>
      </w:r>
      <w:r w:rsidRPr="00EC4D17">
        <w:rPr>
          <w:sz w:val="20"/>
          <w:szCs w:val="20"/>
        </w:rPr>
        <w:t>nutritional characteristics of Mucuna</w:t>
      </w:r>
      <w:r>
        <w:rPr>
          <w:sz w:val="20"/>
          <w:szCs w:val="20"/>
        </w:rPr>
        <w:t xml:space="preserve"> </w:t>
      </w:r>
      <w:r w:rsidRPr="00EC4D17">
        <w:rPr>
          <w:sz w:val="20"/>
          <w:szCs w:val="20"/>
        </w:rPr>
        <w:t>(</w:t>
      </w:r>
      <w:r w:rsidRPr="00EC4D17">
        <w:rPr>
          <w:i/>
          <w:iCs/>
          <w:sz w:val="20"/>
          <w:szCs w:val="20"/>
        </w:rPr>
        <w:t>Mucuna utilis</w:t>
      </w:r>
      <w:r w:rsidRPr="00EC4D17">
        <w:rPr>
          <w:sz w:val="20"/>
          <w:szCs w:val="20"/>
        </w:rPr>
        <w:t xml:space="preserve">) bean seeds. </w:t>
      </w:r>
      <w:r w:rsidRPr="00D742DA">
        <w:rPr>
          <w:iCs/>
          <w:sz w:val="20"/>
          <w:szCs w:val="20"/>
        </w:rPr>
        <w:t>J</w:t>
      </w:r>
      <w:r>
        <w:rPr>
          <w:iCs/>
          <w:sz w:val="20"/>
          <w:szCs w:val="20"/>
        </w:rPr>
        <w:t xml:space="preserve">ournal of </w:t>
      </w:r>
      <w:r w:rsidRPr="00D742DA">
        <w:rPr>
          <w:iCs/>
          <w:sz w:val="20"/>
          <w:szCs w:val="20"/>
        </w:rPr>
        <w:t>Science</w:t>
      </w:r>
      <w:r>
        <w:rPr>
          <w:iCs/>
          <w:sz w:val="20"/>
          <w:szCs w:val="20"/>
        </w:rPr>
        <w:t>,</w:t>
      </w:r>
      <w:r w:rsidRPr="00D742DA">
        <w:rPr>
          <w:iCs/>
          <w:sz w:val="20"/>
          <w:szCs w:val="20"/>
        </w:rPr>
        <w:t xml:space="preserve"> Food </w:t>
      </w:r>
      <w:r>
        <w:rPr>
          <w:iCs/>
          <w:sz w:val="20"/>
          <w:szCs w:val="20"/>
        </w:rPr>
        <w:t xml:space="preserve">and </w:t>
      </w:r>
      <w:r w:rsidRPr="00D742DA">
        <w:rPr>
          <w:iCs/>
          <w:sz w:val="20"/>
          <w:szCs w:val="20"/>
        </w:rPr>
        <w:t xml:space="preserve">Agriculture </w:t>
      </w:r>
      <w:r w:rsidRPr="00D742DA">
        <w:rPr>
          <w:sz w:val="20"/>
          <w:szCs w:val="20"/>
        </w:rPr>
        <w:t xml:space="preserve">1988; </w:t>
      </w:r>
      <w:r w:rsidRPr="00D742DA">
        <w:rPr>
          <w:bCs/>
          <w:sz w:val="20"/>
          <w:szCs w:val="20"/>
        </w:rPr>
        <w:t xml:space="preserve">46: </w:t>
      </w:r>
      <w:r w:rsidRPr="00D742DA">
        <w:rPr>
          <w:sz w:val="20"/>
          <w:szCs w:val="20"/>
        </w:rPr>
        <w:t>71-79</w:t>
      </w:r>
      <w:r w:rsidRPr="00D742DA">
        <w:rPr>
          <w:rFonts w:ascii="TimesNewRoman" w:hAnsi="TimesNewRoman" w:cs="TimesNewRoman"/>
          <w:sz w:val="23"/>
          <w:szCs w:val="23"/>
        </w:rPr>
        <w:t>.</w:t>
      </w:r>
    </w:p>
    <w:p w:rsidR="00F713D5" w:rsidRDefault="00F713D5" w:rsidP="005442D3">
      <w:pPr>
        <w:autoSpaceDE w:val="0"/>
        <w:autoSpaceDN w:val="0"/>
        <w:adjustRightInd w:val="0"/>
        <w:jc w:val="both"/>
        <w:rPr>
          <w:sz w:val="20"/>
          <w:szCs w:val="20"/>
        </w:rPr>
      </w:pPr>
    </w:p>
    <w:p w:rsidR="00315D12" w:rsidRPr="00EC4D17" w:rsidRDefault="00315D12" w:rsidP="00315D12">
      <w:pPr>
        <w:autoSpaceDE w:val="0"/>
        <w:autoSpaceDN w:val="0"/>
        <w:adjustRightInd w:val="0"/>
        <w:ind w:left="720" w:hanging="720"/>
        <w:jc w:val="both"/>
        <w:rPr>
          <w:iCs/>
          <w:sz w:val="20"/>
          <w:szCs w:val="20"/>
        </w:rPr>
      </w:pPr>
      <w:r>
        <w:rPr>
          <w:sz w:val="20"/>
          <w:szCs w:val="20"/>
        </w:rPr>
        <w:t>[3]</w:t>
      </w:r>
      <w:r>
        <w:rPr>
          <w:sz w:val="20"/>
          <w:szCs w:val="20"/>
        </w:rPr>
        <w:tab/>
      </w:r>
      <w:r w:rsidRPr="00EC4D17">
        <w:rPr>
          <w:sz w:val="20"/>
          <w:szCs w:val="20"/>
        </w:rPr>
        <w:t>Schmu</w:t>
      </w:r>
      <w:r>
        <w:rPr>
          <w:sz w:val="20"/>
          <w:szCs w:val="20"/>
        </w:rPr>
        <w:t>tterer H.</w:t>
      </w:r>
      <w:r w:rsidRPr="00EC4D17">
        <w:rPr>
          <w:sz w:val="20"/>
          <w:szCs w:val="20"/>
        </w:rPr>
        <w:t xml:space="preserve"> </w:t>
      </w:r>
      <w:r w:rsidRPr="00EC4D17">
        <w:rPr>
          <w:iCs/>
          <w:sz w:val="20"/>
          <w:szCs w:val="20"/>
        </w:rPr>
        <w:t>The Neem Tree Source of Unique Natural Products for I</w:t>
      </w:r>
      <w:r>
        <w:rPr>
          <w:iCs/>
          <w:sz w:val="20"/>
          <w:szCs w:val="20"/>
        </w:rPr>
        <w:t xml:space="preserve">ntegrated </w:t>
      </w:r>
      <w:r w:rsidRPr="00EC4D17">
        <w:rPr>
          <w:iCs/>
          <w:sz w:val="20"/>
          <w:szCs w:val="20"/>
        </w:rPr>
        <w:t>P</w:t>
      </w:r>
      <w:r>
        <w:rPr>
          <w:iCs/>
          <w:sz w:val="20"/>
          <w:szCs w:val="20"/>
        </w:rPr>
        <w:t xml:space="preserve">est </w:t>
      </w:r>
      <w:r w:rsidRPr="00EC4D17">
        <w:rPr>
          <w:iCs/>
          <w:sz w:val="20"/>
          <w:szCs w:val="20"/>
        </w:rPr>
        <w:t>M</w:t>
      </w:r>
      <w:r>
        <w:rPr>
          <w:iCs/>
          <w:sz w:val="20"/>
          <w:szCs w:val="20"/>
        </w:rPr>
        <w:t>anagement</w:t>
      </w:r>
      <w:r w:rsidRPr="00EC4D17">
        <w:rPr>
          <w:iCs/>
          <w:sz w:val="20"/>
          <w:szCs w:val="20"/>
        </w:rPr>
        <w:t>, Medicine, Industry and Other Purposes</w:t>
      </w:r>
      <w:r w:rsidRPr="00EC4D17">
        <w:rPr>
          <w:sz w:val="20"/>
          <w:szCs w:val="20"/>
        </w:rPr>
        <w:t>. VCH, Publication</w:t>
      </w:r>
      <w:r w:rsidRPr="00EC4D17">
        <w:rPr>
          <w:iCs/>
          <w:sz w:val="20"/>
          <w:szCs w:val="20"/>
        </w:rPr>
        <w:t xml:space="preserve"> </w:t>
      </w:r>
      <w:r w:rsidRPr="00EC4D17">
        <w:rPr>
          <w:sz w:val="20"/>
          <w:szCs w:val="20"/>
        </w:rPr>
        <w:t>New York</w:t>
      </w:r>
      <w:r>
        <w:rPr>
          <w:sz w:val="20"/>
          <w:szCs w:val="20"/>
        </w:rPr>
        <w:t xml:space="preserve"> 1995.</w:t>
      </w:r>
    </w:p>
    <w:p w:rsidR="00315D12" w:rsidRPr="00EC4D17" w:rsidRDefault="00315D12" w:rsidP="00315D12">
      <w:pPr>
        <w:autoSpaceDE w:val="0"/>
        <w:autoSpaceDN w:val="0"/>
        <w:adjustRightInd w:val="0"/>
        <w:jc w:val="both"/>
        <w:rPr>
          <w:sz w:val="20"/>
          <w:szCs w:val="20"/>
        </w:rPr>
      </w:pPr>
    </w:p>
    <w:p w:rsidR="00315D12" w:rsidRPr="00EC4D17" w:rsidRDefault="00315D12" w:rsidP="00315D12">
      <w:pPr>
        <w:autoSpaceDE w:val="0"/>
        <w:autoSpaceDN w:val="0"/>
        <w:adjustRightInd w:val="0"/>
        <w:ind w:left="720" w:hanging="720"/>
        <w:jc w:val="both"/>
        <w:rPr>
          <w:sz w:val="20"/>
          <w:szCs w:val="20"/>
        </w:rPr>
      </w:pPr>
      <w:r>
        <w:rPr>
          <w:sz w:val="20"/>
          <w:szCs w:val="20"/>
        </w:rPr>
        <w:t>[4]</w:t>
      </w:r>
      <w:r>
        <w:rPr>
          <w:sz w:val="20"/>
          <w:szCs w:val="20"/>
        </w:rPr>
        <w:tab/>
        <w:t>Lale NES.</w:t>
      </w:r>
      <w:r w:rsidRPr="00EC4D17">
        <w:rPr>
          <w:sz w:val="20"/>
          <w:szCs w:val="20"/>
        </w:rPr>
        <w:t xml:space="preserve"> Bio-activity and Limitation against wide spread use of neem products for the management of insect pests. </w:t>
      </w:r>
      <w:r w:rsidRPr="00EC4D17">
        <w:rPr>
          <w:iCs/>
          <w:sz w:val="20"/>
          <w:szCs w:val="20"/>
        </w:rPr>
        <w:t>Nigerian J</w:t>
      </w:r>
      <w:r>
        <w:rPr>
          <w:iCs/>
          <w:sz w:val="20"/>
          <w:szCs w:val="20"/>
        </w:rPr>
        <w:t xml:space="preserve">ournal of </w:t>
      </w:r>
      <w:r w:rsidRPr="00EC4D17">
        <w:rPr>
          <w:iCs/>
          <w:sz w:val="20"/>
          <w:szCs w:val="20"/>
        </w:rPr>
        <w:t>Appl</w:t>
      </w:r>
      <w:r>
        <w:rPr>
          <w:iCs/>
          <w:sz w:val="20"/>
          <w:szCs w:val="20"/>
        </w:rPr>
        <w:t>ied</w:t>
      </w:r>
      <w:r w:rsidRPr="00EC4D17">
        <w:rPr>
          <w:iCs/>
          <w:sz w:val="20"/>
          <w:szCs w:val="20"/>
        </w:rPr>
        <w:t xml:space="preserve"> Biol</w:t>
      </w:r>
      <w:r>
        <w:rPr>
          <w:iCs/>
          <w:sz w:val="20"/>
          <w:szCs w:val="20"/>
        </w:rPr>
        <w:t>ogy 2002;</w:t>
      </w:r>
      <w:r w:rsidRPr="00EC4D17">
        <w:rPr>
          <w:iCs/>
          <w:sz w:val="20"/>
          <w:szCs w:val="20"/>
        </w:rPr>
        <w:t xml:space="preserve"> </w:t>
      </w:r>
      <w:r w:rsidRPr="00EC4D17">
        <w:rPr>
          <w:sz w:val="20"/>
          <w:szCs w:val="20"/>
        </w:rPr>
        <w:t>3: 115–</w:t>
      </w:r>
      <w:r>
        <w:rPr>
          <w:sz w:val="20"/>
          <w:szCs w:val="20"/>
        </w:rPr>
        <w:t>1</w:t>
      </w:r>
      <w:r w:rsidRPr="00EC4D17">
        <w:rPr>
          <w:sz w:val="20"/>
          <w:szCs w:val="20"/>
        </w:rPr>
        <w:t>24</w:t>
      </w:r>
    </w:p>
    <w:p w:rsidR="00315D12" w:rsidRDefault="00315D12" w:rsidP="00315D12">
      <w:pPr>
        <w:pStyle w:val="Heading3"/>
        <w:spacing w:before="0" w:beforeAutospacing="0" w:after="0" w:afterAutospacing="0" w:line="240" w:lineRule="auto"/>
        <w:jc w:val="both"/>
        <w:rPr>
          <w:rFonts w:ascii="TimesNewRomanPSMT" w:hAnsi="TimesNewRomanPSMT" w:cs="TimesNewRomanPSMT"/>
          <w:sz w:val="16"/>
          <w:szCs w:val="16"/>
        </w:rPr>
      </w:pPr>
    </w:p>
    <w:p w:rsidR="00315D12" w:rsidRPr="00EC4D17" w:rsidRDefault="00315D12" w:rsidP="00315D12">
      <w:pPr>
        <w:autoSpaceDE w:val="0"/>
        <w:autoSpaceDN w:val="0"/>
        <w:adjustRightInd w:val="0"/>
        <w:ind w:left="720" w:hanging="720"/>
        <w:jc w:val="both"/>
        <w:rPr>
          <w:sz w:val="20"/>
          <w:szCs w:val="20"/>
        </w:rPr>
      </w:pPr>
      <w:r>
        <w:rPr>
          <w:sz w:val="20"/>
          <w:szCs w:val="20"/>
        </w:rPr>
        <w:t>[5]</w:t>
      </w:r>
      <w:r>
        <w:rPr>
          <w:sz w:val="20"/>
          <w:szCs w:val="20"/>
        </w:rPr>
        <w:tab/>
        <w:t xml:space="preserve">Krauss W, </w:t>
      </w:r>
      <w:r w:rsidRPr="00EC4D17">
        <w:rPr>
          <w:sz w:val="20"/>
          <w:szCs w:val="20"/>
        </w:rPr>
        <w:t>Baumann</w:t>
      </w:r>
      <w:r>
        <w:rPr>
          <w:sz w:val="20"/>
          <w:szCs w:val="20"/>
        </w:rPr>
        <w:t xml:space="preserve"> S, </w:t>
      </w:r>
      <w:r w:rsidRPr="00EC4D17">
        <w:rPr>
          <w:sz w:val="20"/>
          <w:szCs w:val="20"/>
        </w:rPr>
        <w:t>Bokel</w:t>
      </w:r>
      <w:r>
        <w:rPr>
          <w:sz w:val="20"/>
          <w:szCs w:val="20"/>
        </w:rPr>
        <w:t xml:space="preserve"> M, </w:t>
      </w:r>
      <w:r w:rsidRPr="00EC4D17">
        <w:rPr>
          <w:sz w:val="20"/>
          <w:szCs w:val="20"/>
        </w:rPr>
        <w:t>Keller</w:t>
      </w:r>
      <w:r>
        <w:rPr>
          <w:sz w:val="20"/>
          <w:szCs w:val="20"/>
        </w:rPr>
        <w:t xml:space="preserve"> U, </w:t>
      </w:r>
      <w:r w:rsidRPr="00EC4D17">
        <w:rPr>
          <w:sz w:val="20"/>
          <w:szCs w:val="20"/>
        </w:rPr>
        <w:t>Klenk</w:t>
      </w:r>
      <w:r>
        <w:rPr>
          <w:sz w:val="20"/>
          <w:szCs w:val="20"/>
        </w:rPr>
        <w:t xml:space="preserve"> A, </w:t>
      </w:r>
      <w:r w:rsidRPr="00EC4D17">
        <w:rPr>
          <w:sz w:val="20"/>
          <w:szCs w:val="20"/>
        </w:rPr>
        <w:t>Klingele</w:t>
      </w:r>
      <w:r>
        <w:rPr>
          <w:sz w:val="20"/>
          <w:szCs w:val="20"/>
        </w:rPr>
        <w:t xml:space="preserve"> M,</w:t>
      </w:r>
      <w:r w:rsidRPr="00EC4D17">
        <w:rPr>
          <w:sz w:val="20"/>
          <w:szCs w:val="20"/>
        </w:rPr>
        <w:t xml:space="preserve"> Pohnl</w:t>
      </w:r>
      <w:r>
        <w:rPr>
          <w:sz w:val="20"/>
          <w:szCs w:val="20"/>
        </w:rPr>
        <w:t xml:space="preserve"> H, </w:t>
      </w:r>
      <w:r w:rsidRPr="00EC4D17">
        <w:rPr>
          <w:sz w:val="20"/>
          <w:szCs w:val="20"/>
        </w:rPr>
        <w:t>Schwinger</w:t>
      </w:r>
      <w:r>
        <w:rPr>
          <w:sz w:val="20"/>
          <w:szCs w:val="20"/>
        </w:rPr>
        <w:t xml:space="preserve"> M</w:t>
      </w:r>
      <w:r w:rsidRPr="00EC4D17">
        <w:rPr>
          <w:sz w:val="20"/>
          <w:szCs w:val="20"/>
        </w:rPr>
        <w:t xml:space="preserve">. </w:t>
      </w:r>
      <w:r w:rsidRPr="00EC4D17">
        <w:rPr>
          <w:iCs/>
          <w:sz w:val="20"/>
          <w:szCs w:val="20"/>
        </w:rPr>
        <w:t>In</w:t>
      </w:r>
      <w:r>
        <w:rPr>
          <w:sz w:val="20"/>
          <w:szCs w:val="20"/>
        </w:rPr>
        <w:t xml:space="preserve">: </w:t>
      </w:r>
      <w:r w:rsidRPr="00EC4D17">
        <w:rPr>
          <w:sz w:val="20"/>
          <w:szCs w:val="20"/>
        </w:rPr>
        <w:t xml:space="preserve">Schmutterer, H. and K.R.S. Ascher (eds.), </w:t>
      </w:r>
      <w:r w:rsidRPr="00EC4D17">
        <w:rPr>
          <w:iCs/>
          <w:sz w:val="20"/>
          <w:szCs w:val="20"/>
        </w:rPr>
        <w:t>Control of Insect Feeding and Development by Constituent</w:t>
      </w:r>
      <w:r w:rsidRPr="00EC4D17">
        <w:rPr>
          <w:sz w:val="20"/>
          <w:szCs w:val="20"/>
        </w:rPr>
        <w:t xml:space="preserve"> </w:t>
      </w:r>
      <w:r w:rsidRPr="00E92BEB">
        <w:rPr>
          <w:i/>
          <w:iCs/>
          <w:sz w:val="20"/>
          <w:szCs w:val="20"/>
        </w:rPr>
        <w:t>Melia azadirach</w:t>
      </w:r>
      <w:r w:rsidRPr="00EC4D17">
        <w:rPr>
          <w:iCs/>
          <w:sz w:val="20"/>
          <w:szCs w:val="20"/>
        </w:rPr>
        <w:t xml:space="preserve"> and </w:t>
      </w:r>
      <w:r w:rsidRPr="00E92BEB">
        <w:rPr>
          <w:i/>
          <w:iCs/>
          <w:sz w:val="20"/>
          <w:szCs w:val="20"/>
        </w:rPr>
        <w:t>Azadirachta indica</w:t>
      </w:r>
      <w:r>
        <w:rPr>
          <w:iCs/>
          <w:sz w:val="20"/>
          <w:szCs w:val="20"/>
        </w:rPr>
        <w:t xml:space="preserve"> 1987; </w:t>
      </w:r>
      <w:r w:rsidRPr="00EC4D17">
        <w:rPr>
          <w:sz w:val="20"/>
          <w:szCs w:val="20"/>
        </w:rPr>
        <w:t>111–</w:t>
      </w:r>
      <w:r>
        <w:rPr>
          <w:sz w:val="20"/>
          <w:szCs w:val="20"/>
        </w:rPr>
        <w:t>1</w:t>
      </w:r>
      <w:r w:rsidRPr="00EC4D17">
        <w:rPr>
          <w:sz w:val="20"/>
          <w:szCs w:val="20"/>
        </w:rPr>
        <w:t xml:space="preserve">25. </w:t>
      </w:r>
    </w:p>
    <w:p w:rsidR="00315D12" w:rsidRDefault="00315D12" w:rsidP="00315D12">
      <w:pPr>
        <w:autoSpaceDE w:val="0"/>
        <w:autoSpaceDN w:val="0"/>
        <w:adjustRightInd w:val="0"/>
        <w:jc w:val="both"/>
        <w:rPr>
          <w:rFonts w:ascii="TimesNewRomanPSMT" w:hAnsi="TimesNewRomanPSMT" w:cs="TimesNewRomanPSMT"/>
          <w:sz w:val="16"/>
          <w:szCs w:val="16"/>
        </w:rPr>
      </w:pPr>
    </w:p>
    <w:p w:rsidR="00315D12" w:rsidRPr="00EC4D17" w:rsidRDefault="00315D12" w:rsidP="00315D12">
      <w:pPr>
        <w:autoSpaceDE w:val="0"/>
        <w:autoSpaceDN w:val="0"/>
        <w:adjustRightInd w:val="0"/>
        <w:ind w:left="720" w:hanging="720"/>
        <w:jc w:val="both"/>
        <w:rPr>
          <w:sz w:val="20"/>
          <w:szCs w:val="20"/>
        </w:rPr>
      </w:pPr>
      <w:r>
        <w:rPr>
          <w:sz w:val="20"/>
          <w:szCs w:val="20"/>
        </w:rPr>
        <w:t>[6]</w:t>
      </w:r>
      <w:r>
        <w:rPr>
          <w:sz w:val="20"/>
          <w:szCs w:val="20"/>
        </w:rPr>
        <w:tab/>
        <w:t xml:space="preserve">Govindachari TR, </w:t>
      </w:r>
      <w:r w:rsidRPr="00EC4D17">
        <w:rPr>
          <w:sz w:val="20"/>
          <w:szCs w:val="20"/>
        </w:rPr>
        <w:t>Suresh</w:t>
      </w:r>
      <w:r>
        <w:rPr>
          <w:sz w:val="20"/>
          <w:szCs w:val="20"/>
        </w:rPr>
        <w:t xml:space="preserve"> G, </w:t>
      </w:r>
      <w:r w:rsidRPr="00EC4D17">
        <w:rPr>
          <w:sz w:val="20"/>
          <w:szCs w:val="20"/>
        </w:rPr>
        <w:t>Gopalakrishnan</w:t>
      </w:r>
      <w:r>
        <w:rPr>
          <w:sz w:val="20"/>
          <w:szCs w:val="20"/>
        </w:rPr>
        <w:t xml:space="preserve"> G and </w:t>
      </w:r>
      <w:r w:rsidRPr="00EC4D17">
        <w:rPr>
          <w:sz w:val="20"/>
          <w:szCs w:val="20"/>
        </w:rPr>
        <w:t>Westley</w:t>
      </w:r>
      <w:r>
        <w:rPr>
          <w:sz w:val="20"/>
          <w:szCs w:val="20"/>
        </w:rPr>
        <w:t xml:space="preserve"> SD.</w:t>
      </w:r>
      <w:r w:rsidRPr="00EC4D17">
        <w:rPr>
          <w:sz w:val="20"/>
          <w:szCs w:val="20"/>
        </w:rPr>
        <w:t xml:space="preserve"> Insect anti</w:t>
      </w:r>
      <w:r>
        <w:rPr>
          <w:sz w:val="20"/>
          <w:szCs w:val="20"/>
        </w:rPr>
        <w:t>-</w:t>
      </w:r>
      <w:r w:rsidRPr="00EC4D17">
        <w:rPr>
          <w:sz w:val="20"/>
          <w:szCs w:val="20"/>
        </w:rPr>
        <w:t xml:space="preserve">feedant and growth regulating activities of neem seed oil. </w:t>
      </w:r>
      <w:r w:rsidRPr="00EC4D17">
        <w:rPr>
          <w:iCs/>
          <w:sz w:val="20"/>
          <w:szCs w:val="20"/>
        </w:rPr>
        <w:t>J</w:t>
      </w:r>
      <w:r>
        <w:rPr>
          <w:iCs/>
          <w:sz w:val="20"/>
          <w:szCs w:val="20"/>
        </w:rPr>
        <w:t>ournal of</w:t>
      </w:r>
      <w:r w:rsidRPr="00EC4D17">
        <w:rPr>
          <w:iCs/>
          <w:sz w:val="20"/>
          <w:szCs w:val="20"/>
        </w:rPr>
        <w:t xml:space="preserve"> Appl</w:t>
      </w:r>
      <w:r>
        <w:rPr>
          <w:iCs/>
          <w:sz w:val="20"/>
          <w:szCs w:val="20"/>
        </w:rPr>
        <w:t>ied</w:t>
      </w:r>
      <w:r w:rsidRPr="00EC4D17">
        <w:rPr>
          <w:iCs/>
          <w:sz w:val="20"/>
          <w:szCs w:val="20"/>
        </w:rPr>
        <w:t xml:space="preserve"> Entomol</w:t>
      </w:r>
      <w:r>
        <w:rPr>
          <w:iCs/>
          <w:sz w:val="20"/>
          <w:szCs w:val="20"/>
        </w:rPr>
        <w:t>ogy 2000;</w:t>
      </w:r>
      <w:r w:rsidRPr="00EC4D17">
        <w:rPr>
          <w:iCs/>
          <w:sz w:val="20"/>
          <w:szCs w:val="20"/>
        </w:rPr>
        <w:t xml:space="preserve"> </w:t>
      </w:r>
      <w:r w:rsidRPr="00EC4D17">
        <w:rPr>
          <w:sz w:val="20"/>
          <w:szCs w:val="20"/>
        </w:rPr>
        <w:t>124: 287–91</w:t>
      </w:r>
    </w:p>
    <w:p w:rsidR="00315D12" w:rsidRDefault="00315D12" w:rsidP="00315D12">
      <w:pPr>
        <w:ind w:left="720" w:hanging="720"/>
        <w:jc w:val="both"/>
        <w:rPr>
          <w:sz w:val="20"/>
          <w:szCs w:val="20"/>
        </w:rPr>
      </w:pPr>
    </w:p>
    <w:p w:rsidR="00315D12" w:rsidRPr="00EC4D17" w:rsidRDefault="00315D12" w:rsidP="00315D12">
      <w:pPr>
        <w:autoSpaceDE w:val="0"/>
        <w:autoSpaceDN w:val="0"/>
        <w:adjustRightInd w:val="0"/>
        <w:ind w:left="720" w:hanging="720"/>
        <w:jc w:val="both"/>
        <w:rPr>
          <w:sz w:val="20"/>
          <w:szCs w:val="20"/>
        </w:rPr>
      </w:pPr>
      <w:r>
        <w:rPr>
          <w:sz w:val="20"/>
          <w:szCs w:val="20"/>
        </w:rPr>
        <w:t>[7]</w:t>
      </w:r>
      <w:r>
        <w:rPr>
          <w:sz w:val="20"/>
          <w:szCs w:val="20"/>
        </w:rPr>
        <w:tab/>
        <w:t>Devakumar C, Dev S</w:t>
      </w:r>
      <w:r w:rsidRPr="00EC4D17">
        <w:rPr>
          <w:sz w:val="20"/>
          <w:szCs w:val="20"/>
        </w:rPr>
        <w:t xml:space="preserve">. </w:t>
      </w:r>
      <w:r w:rsidRPr="00703593">
        <w:rPr>
          <w:iCs/>
          <w:sz w:val="20"/>
          <w:szCs w:val="20"/>
        </w:rPr>
        <w:t>Chemistry Society, Pest Science</w:t>
      </w:r>
      <w:r w:rsidRPr="00EC4D17">
        <w:rPr>
          <w:sz w:val="20"/>
          <w:szCs w:val="20"/>
        </w:rPr>
        <w:t xml:space="preserve">. </w:t>
      </w:r>
      <w:r>
        <w:rPr>
          <w:sz w:val="20"/>
          <w:szCs w:val="20"/>
        </w:rPr>
        <w:t>Neem Research Developme</w:t>
      </w:r>
      <w:r w:rsidRPr="00EC4D17">
        <w:rPr>
          <w:sz w:val="20"/>
          <w:szCs w:val="20"/>
        </w:rPr>
        <w:t>nt Publication, No. 3 India</w:t>
      </w:r>
      <w:r>
        <w:rPr>
          <w:sz w:val="20"/>
          <w:szCs w:val="20"/>
        </w:rPr>
        <w:t xml:space="preserve"> 1993; 63 - 96.</w:t>
      </w:r>
    </w:p>
    <w:p w:rsidR="00315D12" w:rsidRDefault="00315D12" w:rsidP="00315D12">
      <w:pPr>
        <w:ind w:left="720" w:hanging="720"/>
        <w:jc w:val="both"/>
        <w:rPr>
          <w:sz w:val="20"/>
          <w:szCs w:val="20"/>
        </w:rPr>
      </w:pPr>
    </w:p>
    <w:p w:rsidR="00315D12" w:rsidRPr="00EC4D17" w:rsidRDefault="00315D12" w:rsidP="00315D12">
      <w:pPr>
        <w:autoSpaceDE w:val="0"/>
        <w:autoSpaceDN w:val="0"/>
        <w:adjustRightInd w:val="0"/>
        <w:ind w:left="720" w:hanging="720"/>
        <w:jc w:val="both"/>
        <w:rPr>
          <w:sz w:val="20"/>
          <w:szCs w:val="20"/>
        </w:rPr>
      </w:pPr>
      <w:r>
        <w:rPr>
          <w:sz w:val="20"/>
          <w:szCs w:val="20"/>
        </w:rPr>
        <w:t>[8]</w:t>
      </w:r>
      <w:r>
        <w:rPr>
          <w:sz w:val="20"/>
          <w:szCs w:val="20"/>
        </w:rPr>
        <w:tab/>
      </w:r>
      <w:r w:rsidRPr="00EC4D17">
        <w:rPr>
          <w:sz w:val="20"/>
          <w:szCs w:val="20"/>
        </w:rPr>
        <w:t>Nagalakshmi</w:t>
      </w:r>
      <w:r>
        <w:rPr>
          <w:sz w:val="20"/>
          <w:szCs w:val="20"/>
        </w:rPr>
        <w:t xml:space="preserve"> D, </w:t>
      </w:r>
      <w:r w:rsidRPr="00EC4D17">
        <w:rPr>
          <w:sz w:val="20"/>
          <w:szCs w:val="20"/>
        </w:rPr>
        <w:t>Sastry</w:t>
      </w:r>
      <w:r>
        <w:rPr>
          <w:sz w:val="20"/>
          <w:szCs w:val="20"/>
        </w:rPr>
        <w:t xml:space="preserve"> VRB,</w:t>
      </w:r>
      <w:r w:rsidRPr="00EC4D17">
        <w:rPr>
          <w:sz w:val="20"/>
          <w:szCs w:val="20"/>
        </w:rPr>
        <w:t xml:space="preserve"> Agrawal</w:t>
      </w:r>
      <w:r>
        <w:rPr>
          <w:sz w:val="20"/>
          <w:szCs w:val="20"/>
        </w:rPr>
        <w:t xml:space="preserve"> DK, </w:t>
      </w:r>
      <w:r w:rsidRPr="00EC4D17">
        <w:rPr>
          <w:sz w:val="20"/>
          <w:szCs w:val="20"/>
        </w:rPr>
        <w:t>Katigar</w:t>
      </w:r>
      <w:r>
        <w:rPr>
          <w:sz w:val="20"/>
          <w:szCs w:val="20"/>
        </w:rPr>
        <w:t xml:space="preserve"> RC, </w:t>
      </w:r>
      <w:r w:rsidRPr="00EC4D17">
        <w:rPr>
          <w:sz w:val="20"/>
          <w:szCs w:val="20"/>
        </w:rPr>
        <w:t>Verma</w:t>
      </w:r>
      <w:r>
        <w:rPr>
          <w:sz w:val="20"/>
          <w:szCs w:val="20"/>
        </w:rPr>
        <w:t xml:space="preserve"> SVS</w:t>
      </w:r>
      <w:r w:rsidRPr="00EC4D17">
        <w:rPr>
          <w:sz w:val="20"/>
          <w:szCs w:val="20"/>
        </w:rPr>
        <w:t xml:space="preserve">. Performance of Broiler Chicks Fed alkali-treated neem kernel cake. </w:t>
      </w:r>
      <w:r w:rsidRPr="00EC4D17">
        <w:rPr>
          <w:iCs/>
          <w:sz w:val="20"/>
          <w:szCs w:val="20"/>
        </w:rPr>
        <w:t>British Poult</w:t>
      </w:r>
      <w:r>
        <w:rPr>
          <w:iCs/>
          <w:sz w:val="20"/>
          <w:szCs w:val="20"/>
        </w:rPr>
        <w:t>ry</w:t>
      </w:r>
      <w:r w:rsidRPr="00EC4D17">
        <w:rPr>
          <w:iCs/>
          <w:sz w:val="20"/>
          <w:szCs w:val="20"/>
        </w:rPr>
        <w:t xml:space="preserve"> Sci</w:t>
      </w:r>
      <w:r>
        <w:rPr>
          <w:iCs/>
          <w:sz w:val="20"/>
          <w:szCs w:val="20"/>
        </w:rPr>
        <w:t>ence 1996;</w:t>
      </w:r>
      <w:r w:rsidRPr="00EC4D17">
        <w:rPr>
          <w:iCs/>
          <w:sz w:val="20"/>
          <w:szCs w:val="20"/>
        </w:rPr>
        <w:t xml:space="preserve"> </w:t>
      </w:r>
      <w:r w:rsidRPr="00EC4D17">
        <w:rPr>
          <w:sz w:val="20"/>
          <w:szCs w:val="20"/>
        </w:rPr>
        <w:t>37: 809–</w:t>
      </w:r>
      <w:r>
        <w:rPr>
          <w:sz w:val="20"/>
          <w:szCs w:val="20"/>
        </w:rPr>
        <w:t>8</w:t>
      </w:r>
      <w:r w:rsidRPr="00EC4D17">
        <w:rPr>
          <w:sz w:val="20"/>
          <w:szCs w:val="20"/>
        </w:rPr>
        <w:t>18</w:t>
      </w:r>
      <w:r>
        <w:rPr>
          <w:sz w:val="20"/>
          <w:szCs w:val="20"/>
        </w:rPr>
        <w:t>.</w:t>
      </w:r>
    </w:p>
    <w:p w:rsidR="00315D12" w:rsidRPr="008E425A" w:rsidRDefault="00315D12" w:rsidP="00315D12">
      <w:pPr>
        <w:jc w:val="both"/>
        <w:rPr>
          <w:sz w:val="20"/>
          <w:szCs w:val="20"/>
        </w:rPr>
      </w:pPr>
    </w:p>
    <w:p w:rsidR="00315D12" w:rsidRPr="00077D17" w:rsidRDefault="00315D12" w:rsidP="00315D12">
      <w:pPr>
        <w:pStyle w:val="Header"/>
        <w:ind w:left="720" w:hanging="720"/>
        <w:jc w:val="lowKashida"/>
        <w:rPr>
          <w:sz w:val="20"/>
          <w:szCs w:val="20"/>
        </w:rPr>
      </w:pPr>
      <w:r>
        <w:rPr>
          <w:sz w:val="20"/>
          <w:szCs w:val="20"/>
        </w:rPr>
        <w:t>[9]</w:t>
      </w:r>
      <w:r>
        <w:rPr>
          <w:sz w:val="20"/>
          <w:szCs w:val="20"/>
        </w:rPr>
        <w:tab/>
      </w:r>
      <w:r w:rsidRPr="00077D17">
        <w:rPr>
          <w:sz w:val="20"/>
          <w:szCs w:val="20"/>
        </w:rPr>
        <w:t>Ogbuewu I</w:t>
      </w:r>
      <w:r>
        <w:rPr>
          <w:sz w:val="20"/>
          <w:szCs w:val="20"/>
        </w:rPr>
        <w:t xml:space="preserve">P, </w:t>
      </w:r>
      <w:r w:rsidRPr="00077D17">
        <w:rPr>
          <w:sz w:val="20"/>
          <w:szCs w:val="20"/>
        </w:rPr>
        <w:t>Okoli</w:t>
      </w:r>
      <w:r>
        <w:rPr>
          <w:sz w:val="20"/>
          <w:szCs w:val="20"/>
        </w:rPr>
        <w:t xml:space="preserve"> IC, </w:t>
      </w:r>
      <w:r w:rsidRPr="00077D17">
        <w:rPr>
          <w:sz w:val="20"/>
          <w:szCs w:val="20"/>
        </w:rPr>
        <w:t>Iloeje</w:t>
      </w:r>
      <w:r>
        <w:rPr>
          <w:sz w:val="20"/>
          <w:szCs w:val="20"/>
        </w:rPr>
        <w:t xml:space="preserve"> MU.</w:t>
      </w:r>
      <w:r w:rsidRPr="00077D17">
        <w:rPr>
          <w:sz w:val="20"/>
          <w:szCs w:val="20"/>
        </w:rPr>
        <w:t xml:space="preserve"> Semen quality characteristics, reaction time, testis weight and seminiferous tubule diameter of buck rabbits fed neem </w:t>
      </w:r>
      <w:r w:rsidRPr="00077D17">
        <w:rPr>
          <w:i/>
          <w:sz w:val="20"/>
          <w:szCs w:val="20"/>
        </w:rPr>
        <w:t>Azadirachta indica</w:t>
      </w:r>
      <w:r w:rsidRPr="00077D17">
        <w:rPr>
          <w:sz w:val="20"/>
          <w:szCs w:val="20"/>
        </w:rPr>
        <w:t xml:space="preserve">) leaf meal </w:t>
      </w:r>
      <w:r>
        <w:rPr>
          <w:sz w:val="20"/>
          <w:szCs w:val="20"/>
        </w:rPr>
        <w:t>based diets. Iranian Journal of Reproductive Medicine</w:t>
      </w:r>
      <w:r w:rsidRPr="00077D17">
        <w:rPr>
          <w:sz w:val="20"/>
          <w:szCs w:val="20"/>
        </w:rPr>
        <w:t xml:space="preserve"> 2009; 7</w:t>
      </w:r>
      <w:r w:rsidRPr="00077D17">
        <w:rPr>
          <w:iCs/>
          <w:sz w:val="20"/>
          <w:szCs w:val="20"/>
        </w:rPr>
        <w:t>(1): 23-28.</w:t>
      </w:r>
    </w:p>
    <w:p w:rsidR="00315D12" w:rsidRDefault="00315D12" w:rsidP="00315D12">
      <w:pPr>
        <w:ind w:left="180" w:hanging="180"/>
        <w:jc w:val="both"/>
        <w:rPr>
          <w:sz w:val="20"/>
          <w:szCs w:val="20"/>
        </w:rPr>
      </w:pPr>
    </w:p>
    <w:p w:rsidR="00315D12" w:rsidRPr="00EC4D17" w:rsidRDefault="00315D12" w:rsidP="00315D12">
      <w:pPr>
        <w:autoSpaceDE w:val="0"/>
        <w:autoSpaceDN w:val="0"/>
        <w:adjustRightInd w:val="0"/>
        <w:ind w:left="720" w:hanging="720"/>
        <w:jc w:val="both"/>
        <w:rPr>
          <w:sz w:val="20"/>
          <w:szCs w:val="20"/>
        </w:rPr>
      </w:pPr>
      <w:r>
        <w:rPr>
          <w:sz w:val="20"/>
          <w:szCs w:val="20"/>
        </w:rPr>
        <w:t>[10]</w:t>
      </w:r>
      <w:r>
        <w:rPr>
          <w:sz w:val="20"/>
          <w:szCs w:val="20"/>
        </w:rPr>
        <w:tab/>
        <w:t xml:space="preserve">Sadre NL, </w:t>
      </w:r>
      <w:r w:rsidRPr="00EC4D17">
        <w:rPr>
          <w:sz w:val="20"/>
          <w:szCs w:val="20"/>
        </w:rPr>
        <w:t>Deshpande</w:t>
      </w:r>
      <w:r>
        <w:rPr>
          <w:sz w:val="20"/>
          <w:szCs w:val="20"/>
        </w:rPr>
        <w:t xml:space="preserve"> VY, </w:t>
      </w:r>
      <w:r w:rsidRPr="00EC4D17">
        <w:rPr>
          <w:sz w:val="20"/>
          <w:szCs w:val="20"/>
        </w:rPr>
        <w:t>Mendwkar</w:t>
      </w:r>
      <w:r>
        <w:rPr>
          <w:sz w:val="20"/>
          <w:szCs w:val="20"/>
        </w:rPr>
        <w:t xml:space="preserve"> KN, </w:t>
      </w:r>
      <w:r w:rsidRPr="00EC4D17">
        <w:rPr>
          <w:sz w:val="20"/>
          <w:szCs w:val="20"/>
        </w:rPr>
        <w:t>Nandal</w:t>
      </w:r>
      <w:r>
        <w:rPr>
          <w:sz w:val="20"/>
          <w:szCs w:val="20"/>
        </w:rPr>
        <w:t xml:space="preserve"> DH</w:t>
      </w:r>
      <w:r w:rsidRPr="00EC4D17">
        <w:rPr>
          <w:sz w:val="20"/>
          <w:szCs w:val="20"/>
        </w:rPr>
        <w:t xml:space="preserve">. Male anti-fertility activity of </w:t>
      </w:r>
      <w:r w:rsidRPr="00B83048">
        <w:rPr>
          <w:i/>
          <w:iCs/>
          <w:sz w:val="20"/>
          <w:szCs w:val="20"/>
        </w:rPr>
        <w:t>Azadirachta indica</w:t>
      </w:r>
      <w:r w:rsidRPr="00EC4D17">
        <w:rPr>
          <w:iCs/>
          <w:sz w:val="20"/>
          <w:szCs w:val="20"/>
        </w:rPr>
        <w:t xml:space="preserve"> </w:t>
      </w:r>
      <w:r w:rsidRPr="00EC4D17">
        <w:rPr>
          <w:sz w:val="20"/>
          <w:szCs w:val="20"/>
        </w:rPr>
        <w:t xml:space="preserve">in different species. </w:t>
      </w:r>
      <w:r w:rsidRPr="00EC4D17">
        <w:rPr>
          <w:iCs/>
          <w:sz w:val="20"/>
          <w:szCs w:val="20"/>
        </w:rPr>
        <w:t>Proc. 2nd Int. Neem Conf. Ranischolzhausen, Germany</w:t>
      </w:r>
      <w:r>
        <w:rPr>
          <w:iCs/>
          <w:sz w:val="20"/>
          <w:szCs w:val="20"/>
        </w:rPr>
        <w:t xml:space="preserve"> 1983;</w:t>
      </w:r>
      <w:r w:rsidRPr="00EC4D17">
        <w:rPr>
          <w:sz w:val="20"/>
          <w:szCs w:val="20"/>
        </w:rPr>
        <w:t xml:space="preserve"> 473–</w:t>
      </w:r>
      <w:r>
        <w:rPr>
          <w:sz w:val="20"/>
          <w:szCs w:val="20"/>
        </w:rPr>
        <w:t>4</w:t>
      </w:r>
      <w:r w:rsidRPr="00EC4D17">
        <w:rPr>
          <w:sz w:val="20"/>
          <w:szCs w:val="20"/>
        </w:rPr>
        <w:t>82</w:t>
      </w:r>
      <w:r>
        <w:rPr>
          <w:sz w:val="20"/>
          <w:szCs w:val="20"/>
        </w:rPr>
        <w:t>.</w:t>
      </w:r>
    </w:p>
    <w:p w:rsidR="00315D12" w:rsidRPr="00EC4D17" w:rsidRDefault="00315D12" w:rsidP="00315D12">
      <w:pPr>
        <w:jc w:val="both"/>
        <w:rPr>
          <w:sz w:val="20"/>
          <w:szCs w:val="20"/>
        </w:rPr>
      </w:pPr>
    </w:p>
    <w:p w:rsidR="00315D12" w:rsidRPr="00EC4D17" w:rsidRDefault="00315D12" w:rsidP="00315D12">
      <w:pPr>
        <w:autoSpaceDE w:val="0"/>
        <w:autoSpaceDN w:val="0"/>
        <w:adjustRightInd w:val="0"/>
        <w:ind w:left="720" w:hanging="720"/>
        <w:jc w:val="both"/>
        <w:rPr>
          <w:sz w:val="20"/>
          <w:szCs w:val="20"/>
        </w:rPr>
      </w:pPr>
      <w:r>
        <w:rPr>
          <w:sz w:val="20"/>
          <w:szCs w:val="20"/>
        </w:rPr>
        <w:t>[11]</w:t>
      </w:r>
      <w:r>
        <w:rPr>
          <w:sz w:val="20"/>
          <w:szCs w:val="20"/>
        </w:rPr>
        <w:tab/>
        <w:t xml:space="preserve">Sinha KC., </w:t>
      </w:r>
      <w:r w:rsidRPr="00EC4D17">
        <w:rPr>
          <w:sz w:val="20"/>
          <w:szCs w:val="20"/>
        </w:rPr>
        <w:t>Riar</w:t>
      </w:r>
      <w:r>
        <w:rPr>
          <w:sz w:val="20"/>
          <w:szCs w:val="20"/>
        </w:rPr>
        <w:t xml:space="preserve"> SS, </w:t>
      </w:r>
      <w:r w:rsidRPr="00EC4D17">
        <w:rPr>
          <w:sz w:val="20"/>
          <w:szCs w:val="20"/>
        </w:rPr>
        <w:t>Tiwary</w:t>
      </w:r>
      <w:r>
        <w:rPr>
          <w:sz w:val="20"/>
          <w:szCs w:val="20"/>
        </w:rPr>
        <w:t xml:space="preserve"> AK, </w:t>
      </w:r>
      <w:r w:rsidRPr="00EC4D17">
        <w:rPr>
          <w:sz w:val="20"/>
          <w:szCs w:val="20"/>
        </w:rPr>
        <w:t>Dhawan</w:t>
      </w:r>
      <w:r>
        <w:rPr>
          <w:sz w:val="20"/>
          <w:szCs w:val="20"/>
        </w:rPr>
        <w:t xml:space="preserve"> AK, </w:t>
      </w:r>
      <w:r w:rsidRPr="00EC4D17">
        <w:rPr>
          <w:sz w:val="20"/>
          <w:szCs w:val="20"/>
        </w:rPr>
        <w:t>Bardhan</w:t>
      </w:r>
      <w:r>
        <w:rPr>
          <w:sz w:val="20"/>
          <w:szCs w:val="20"/>
        </w:rPr>
        <w:t xml:space="preserve"> J, </w:t>
      </w:r>
      <w:r w:rsidRPr="00EC4D17">
        <w:rPr>
          <w:sz w:val="20"/>
          <w:szCs w:val="20"/>
        </w:rPr>
        <w:t>Thomas</w:t>
      </w:r>
      <w:r>
        <w:rPr>
          <w:sz w:val="20"/>
          <w:szCs w:val="20"/>
        </w:rPr>
        <w:t xml:space="preserve"> P.</w:t>
      </w:r>
      <w:r w:rsidRPr="00EC4D17">
        <w:rPr>
          <w:sz w:val="20"/>
          <w:szCs w:val="20"/>
        </w:rPr>
        <w:t xml:space="preserve"> Neem oil as a vaginal contraceptive. </w:t>
      </w:r>
      <w:r w:rsidRPr="00EC4D17">
        <w:rPr>
          <w:iCs/>
          <w:sz w:val="20"/>
          <w:szCs w:val="20"/>
        </w:rPr>
        <w:t>Indian J</w:t>
      </w:r>
      <w:r>
        <w:rPr>
          <w:iCs/>
          <w:sz w:val="20"/>
          <w:szCs w:val="20"/>
        </w:rPr>
        <w:t>ournal</w:t>
      </w:r>
      <w:r w:rsidRPr="00EC4D17">
        <w:rPr>
          <w:iCs/>
          <w:sz w:val="20"/>
          <w:szCs w:val="20"/>
        </w:rPr>
        <w:t xml:space="preserve"> Med</w:t>
      </w:r>
      <w:r>
        <w:rPr>
          <w:iCs/>
          <w:sz w:val="20"/>
          <w:szCs w:val="20"/>
        </w:rPr>
        <w:t>ical</w:t>
      </w:r>
      <w:r w:rsidRPr="00EC4D17">
        <w:rPr>
          <w:sz w:val="20"/>
          <w:szCs w:val="20"/>
        </w:rPr>
        <w:t xml:space="preserve"> </w:t>
      </w:r>
      <w:r w:rsidRPr="00EC4D17">
        <w:rPr>
          <w:iCs/>
          <w:sz w:val="20"/>
          <w:szCs w:val="20"/>
        </w:rPr>
        <w:t>Res</w:t>
      </w:r>
      <w:r>
        <w:rPr>
          <w:iCs/>
          <w:sz w:val="20"/>
          <w:szCs w:val="20"/>
        </w:rPr>
        <w:t>earch 1984;</w:t>
      </w:r>
      <w:r w:rsidRPr="00EC4D17">
        <w:rPr>
          <w:iCs/>
          <w:sz w:val="20"/>
          <w:szCs w:val="20"/>
        </w:rPr>
        <w:t xml:space="preserve"> </w:t>
      </w:r>
      <w:r w:rsidRPr="00EC4D17">
        <w:rPr>
          <w:sz w:val="20"/>
          <w:szCs w:val="20"/>
        </w:rPr>
        <w:t>79: 131</w:t>
      </w:r>
      <w:r>
        <w:rPr>
          <w:sz w:val="20"/>
          <w:szCs w:val="20"/>
        </w:rPr>
        <w:t xml:space="preserve"> </w:t>
      </w:r>
      <w:r w:rsidRPr="00EC4D17">
        <w:rPr>
          <w:sz w:val="20"/>
          <w:szCs w:val="20"/>
        </w:rPr>
        <w:t>–</w:t>
      </w:r>
      <w:r>
        <w:rPr>
          <w:sz w:val="20"/>
          <w:szCs w:val="20"/>
        </w:rPr>
        <w:t xml:space="preserve"> 13</w:t>
      </w:r>
      <w:r w:rsidRPr="00EC4D17">
        <w:rPr>
          <w:sz w:val="20"/>
          <w:szCs w:val="20"/>
        </w:rPr>
        <w:t>6</w:t>
      </w:r>
      <w:r>
        <w:rPr>
          <w:sz w:val="20"/>
          <w:szCs w:val="20"/>
        </w:rPr>
        <w:t>.</w:t>
      </w:r>
    </w:p>
    <w:p w:rsidR="00315D12" w:rsidRDefault="00315D12" w:rsidP="00315D12">
      <w:pPr>
        <w:ind w:left="720" w:hanging="720"/>
        <w:jc w:val="both"/>
        <w:rPr>
          <w:sz w:val="20"/>
          <w:szCs w:val="20"/>
        </w:rPr>
      </w:pPr>
    </w:p>
    <w:p w:rsidR="00F713D5" w:rsidRDefault="00F713D5" w:rsidP="00315D12">
      <w:pPr>
        <w:ind w:left="720" w:hanging="720"/>
        <w:jc w:val="both"/>
        <w:rPr>
          <w:sz w:val="20"/>
          <w:szCs w:val="20"/>
        </w:rPr>
      </w:pPr>
    </w:p>
    <w:p w:rsidR="00315D12" w:rsidRPr="008E425A" w:rsidRDefault="00315D12" w:rsidP="00315D12">
      <w:pPr>
        <w:ind w:left="720" w:hanging="720"/>
        <w:jc w:val="both"/>
        <w:rPr>
          <w:sz w:val="20"/>
          <w:szCs w:val="20"/>
        </w:rPr>
      </w:pPr>
      <w:r>
        <w:rPr>
          <w:sz w:val="20"/>
          <w:szCs w:val="20"/>
        </w:rPr>
        <w:t>[12]</w:t>
      </w:r>
      <w:r>
        <w:rPr>
          <w:sz w:val="20"/>
          <w:szCs w:val="20"/>
        </w:rPr>
        <w:tab/>
        <w:t xml:space="preserve">Kohn RA, </w:t>
      </w:r>
      <w:r w:rsidRPr="008E425A">
        <w:rPr>
          <w:sz w:val="20"/>
          <w:szCs w:val="20"/>
        </w:rPr>
        <w:t>Allen</w:t>
      </w:r>
      <w:r>
        <w:rPr>
          <w:sz w:val="20"/>
          <w:szCs w:val="20"/>
        </w:rPr>
        <w:t xml:space="preserve"> MS</w:t>
      </w:r>
      <w:r w:rsidRPr="008E425A">
        <w:rPr>
          <w:sz w:val="20"/>
          <w:szCs w:val="20"/>
        </w:rPr>
        <w:t xml:space="preserve">. Enrichment of proteolytic activity relative to nitrogen in preparations from the rumen for in vitro studies. Animal Feed Science Technology </w:t>
      </w:r>
      <w:r>
        <w:rPr>
          <w:sz w:val="20"/>
          <w:szCs w:val="20"/>
        </w:rPr>
        <w:t xml:space="preserve">1995; </w:t>
      </w:r>
      <w:r w:rsidRPr="008E425A">
        <w:rPr>
          <w:sz w:val="20"/>
          <w:szCs w:val="20"/>
        </w:rPr>
        <w:t>52:1-14.</w:t>
      </w:r>
    </w:p>
    <w:p w:rsidR="00315D12" w:rsidRDefault="00315D12" w:rsidP="00315D12">
      <w:pPr>
        <w:ind w:left="720" w:hanging="720"/>
        <w:jc w:val="both"/>
        <w:rPr>
          <w:sz w:val="20"/>
          <w:szCs w:val="20"/>
        </w:rPr>
      </w:pPr>
    </w:p>
    <w:p w:rsidR="00F713D5" w:rsidRDefault="00F713D5" w:rsidP="00315D12">
      <w:pPr>
        <w:ind w:left="720" w:hanging="720"/>
        <w:jc w:val="both"/>
        <w:rPr>
          <w:sz w:val="20"/>
          <w:szCs w:val="20"/>
        </w:rPr>
      </w:pPr>
    </w:p>
    <w:p w:rsidR="00315D12" w:rsidRPr="008E425A" w:rsidRDefault="00315D12" w:rsidP="00315D12">
      <w:pPr>
        <w:ind w:left="720" w:hanging="720"/>
        <w:jc w:val="both"/>
        <w:rPr>
          <w:sz w:val="20"/>
          <w:szCs w:val="20"/>
        </w:rPr>
      </w:pPr>
      <w:r>
        <w:rPr>
          <w:sz w:val="20"/>
          <w:szCs w:val="20"/>
        </w:rPr>
        <w:t xml:space="preserve"> [13]</w:t>
      </w:r>
      <w:r>
        <w:rPr>
          <w:sz w:val="20"/>
          <w:szCs w:val="20"/>
        </w:rPr>
        <w:tab/>
        <w:t xml:space="preserve">Peters T, </w:t>
      </w:r>
      <w:r w:rsidRPr="008E425A">
        <w:rPr>
          <w:sz w:val="20"/>
          <w:szCs w:val="20"/>
        </w:rPr>
        <w:t>Biomont</w:t>
      </w:r>
      <w:r>
        <w:rPr>
          <w:sz w:val="20"/>
          <w:szCs w:val="20"/>
        </w:rPr>
        <w:t xml:space="preserve"> CT, </w:t>
      </w:r>
      <w:r w:rsidRPr="008E425A">
        <w:rPr>
          <w:sz w:val="20"/>
          <w:szCs w:val="20"/>
        </w:rPr>
        <w:t>Doumas</w:t>
      </w:r>
      <w:r>
        <w:rPr>
          <w:sz w:val="20"/>
          <w:szCs w:val="20"/>
        </w:rPr>
        <w:t xml:space="preserve"> BT. </w:t>
      </w:r>
      <w:r w:rsidRPr="008E425A">
        <w:rPr>
          <w:sz w:val="20"/>
          <w:szCs w:val="20"/>
        </w:rPr>
        <w:t xml:space="preserve">Protein (total protein) in serum, urine and cerebrospinal fluid, albumin in serum: In selected methods of clinical chemistry, volume 9. W.R. Faulkner and S. Meites </w:t>
      </w:r>
      <w:r w:rsidRPr="008E425A">
        <w:rPr>
          <w:sz w:val="20"/>
          <w:szCs w:val="20"/>
        </w:rPr>
        <w:lastRenderedPageBreak/>
        <w:t>(eds.) Washington D.C. American Association of Clinical Chemist</w:t>
      </w:r>
      <w:r>
        <w:rPr>
          <w:sz w:val="20"/>
          <w:szCs w:val="20"/>
        </w:rPr>
        <w:t xml:space="preserve"> 1982</w:t>
      </w:r>
      <w:r w:rsidRPr="008E425A">
        <w:rPr>
          <w:sz w:val="20"/>
          <w:szCs w:val="20"/>
        </w:rPr>
        <w:t>.</w:t>
      </w:r>
    </w:p>
    <w:p w:rsidR="00315D12" w:rsidRPr="008E425A" w:rsidRDefault="00315D12" w:rsidP="00315D12">
      <w:pPr>
        <w:ind w:left="720" w:hanging="720"/>
        <w:jc w:val="both"/>
        <w:rPr>
          <w:sz w:val="20"/>
          <w:szCs w:val="20"/>
        </w:rPr>
      </w:pPr>
      <w:r>
        <w:rPr>
          <w:sz w:val="20"/>
          <w:szCs w:val="20"/>
        </w:rPr>
        <w:t xml:space="preserve"> </w:t>
      </w:r>
    </w:p>
    <w:p w:rsidR="00315D12" w:rsidRPr="008E425A" w:rsidRDefault="00315D12" w:rsidP="00315D12">
      <w:pPr>
        <w:ind w:left="720" w:hanging="720"/>
        <w:jc w:val="both"/>
        <w:rPr>
          <w:sz w:val="20"/>
          <w:szCs w:val="20"/>
        </w:rPr>
      </w:pPr>
      <w:r>
        <w:rPr>
          <w:sz w:val="20"/>
          <w:szCs w:val="20"/>
        </w:rPr>
        <w:t>[14]</w:t>
      </w:r>
      <w:r>
        <w:rPr>
          <w:sz w:val="20"/>
          <w:szCs w:val="20"/>
        </w:rPr>
        <w:tab/>
        <w:t xml:space="preserve">Boisness RW, </w:t>
      </w:r>
      <w:r w:rsidRPr="008E425A">
        <w:rPr>
          <w:sz w:val="20"/>
          <w:szCs w:val="20"/>
        </w:rPr>
        <w:t>Taussky</w:t>
      </w:r>
      <w:r>
        <w:rPr>
          <w:sz w:val="20"/>
          <w:szCs w:val="20"/>
        </w:rPr>
        <w:t xml:space="preserve"> HHJ</w:t>
      </w:r>
      <w:r w:rsidRPr="008E425A">
        <w:rPr>
          <w:sz w:val="20"/>
          <w:szCs w:val="20"/>
        </w:rPr>
        <w:t xml:space="preserve">. Determination of creatinine in plasma and urine. Journal of Biology and Chemistry </w:t>
      </w:r>
      <w:r>
        <w:rPr>
          <w:sz w:val="20"/>
          <w:szCs w:val="20"/>
        </w:rPr>
        <w:t xml:space="preserve">1985; </w:t>
      </w:r>
      <w:r w:rsidRPr="008E425A">
        <w:rPr>
          <w:sz w:val="20"/>
          <w:szCs w:val="20"/>
        </w:rPr>
        <w:t>4: 158 -</w:t>
      </w:r>
      <w:r>
        <w:rPr>
          <w:sz w:val="20"/>
          <w:szCs w:val="20"/>
        </w:rPr>
        <w:t xml:space="preserve"> </w:t>
      </w:r>
      <w:r w:rsidRPr="008E425A">
        <w:rPr>
          <w:sz w:val="20"/>
          <w:szCs w:val="20"/>
        </w:rPr>
        <w:t>581.</w:t>
      </w:r>
    </w:p>
    <w:p w:rsidR="00315D12" w:rsidRDefault="00315D12" w:rsidP="00315D12">
      <w:pPr>
        <w:ind w:left="720" w:hanging="720"/>
        <w:jc w:val="both"/>
        <w:rPr>
          <w:sz w:val="20"/>
          <w:szCs w:val="20"/>
        </w:rPr>
      </w:pPr>
      <w:r>
        <w:rPr>
          <w:sz w:val="20"/>
          <w:szCs w:val="20"/>
        </w:rPr>
        <w:t xml:space="preserve"> </w:t>
      </w:r>
    </w:p>
    <w:p w:rsidR="00315D12" w:rsidRDefault="00315D12" w:rsidP="00315D12">
      <w:pPr>
        <w:ind w:left="720" w:hanging="720"/>
        <w:jc w:val="both"/>
        <w:rPr>
          <w:sz w:val="20"/>
          <w:szCs w:val="20"/>
        </w:rPr>
      </w:pPr>
      <w:r>
        <w:rPr>
          <w:sz w:val="20"/>
          <w:szCs w:val="20"/>
        </w:rPr>
        <w:t>[15]</w:t>
      </w:r>
      <w:r>
        <w:rPr>
          <w:sz w:val="20"/>
          <w:szCs w:val="20"/>
        </w:rPr>
        <w:tab/>
        <w:t xml:space="preserve">Baker FJ, </w:t>
      </w:r>
      <w:r w:rsidRPr="008E425A">
        <w:rPr>
          <w:sz w:val="20"/>
          <w:szCs w:val="20"/>
        </w:rPr>
        <w:t>Silverton</w:t>
      </w:r>
      <w:r>
        <w:rPr>
          <w:sz w:val="20"/>
          <w:szCs w:val="20"/>
        </w:rPr>
        <w:t xml:space="preserve"> RE</w:t>
      </w:r>
      <w:r w:rsidRPr="008E425A">
        <w:rPr>
          <w:sz w:val="20"/>
          <w:szCs w:val="20"/>
        </w:rPr>
        <w:t>. Introduction to Medical Laboratory Technology, 6</w:t>
      </w:r>
      <w:r w:rsidRPr="008E425A">
        <w:rPr>
          <w:sz w:val="20"/>
          <w:szCs w:val="20"/>
          <w:vertAlign w:val="superscript"/>
        </w:rPr>
        <w:t>th</w:t>
      </w:r>
      <w:r w:rsidRPr="008E425A">
        <w:rPr>
          <w:sz w:val="20"/>
          <w:szCs w:val="20"/>
        </w:rPr>
        <w:t xml:space="preserve"> 2edition. Butterworth, England</w:t>
      </w:r>
      <w:r>
        <w:rPr>
          <w:sz w:val="20"/>
          <w:szCs w:val="20"/>
        </w:rPr>
        <w:t xml:space="preserve"> 1985</w:t>
      </w:r>
      <w:r w:rsidRPr="008E425A">
        <w:rPr>
          <w:sz w:val="20"/>
          <w:szCs w:val="20"/>
        </w:rPr>
        <w:t>.</w:t>
      </w:r>
    </w:p>
    <w:p w:rsidR="00315D12" w:rsidRPr="008E425A" w:rsidRDefault="00315D12" w:rsidP="00315D12">
      <w:pPr>
        <w:ind w:left="720" w:hanging="720"/>
        <w:jc w:val="both"/>
        <w:rPr>
          <w:sz w:val="20"/>
          <w:szCs w:val="20"/>
        </w:rPr>
      </w:pPr>
    </w:p>
    <w:p w:rsidR="00315D12" w:rsidRPr="008E425A" w:rsidRDefault="00315D12" w:rsidP="00315D12">
      <w:pPr>
        <w:ind w:left="720" w:hanging="720"/>
        <w:jc w:val="both"/>
        <w:rPr>
          <w:sz w:val="20"/>
          <w:szCs w:val="20"/>
        </w:rPr>
      </w:pPr>
      <w:r>
        <w:rPr>
          <w:sz w:val="20"/>
          <w:szCs w:val="20"/>
        </w:rPr>
        <w:t>[16]</w:t>
      </w:r>
      <w:r>
        <w:rPr>
          <w:sz w:val="20"/>
          <w:szCs w:val="20"/>
        </w:rPr>
        <w:tab/>
        <w:t xml:space="preserve">Toro G, </w:t>
      </w:r>
      <w:r w:rsidRPr="008E425A">
        <w:rPr>
          <w:sz w:val="20"/>
          <w:szCs w:val="20"/>
        </w:rPr>
        <w:t>Ackerman</w:t>
      </w:r>
      <w:r>
        <w:rPr>
          <w:sz w:val="20"/>
          <w:szCs w:val="20"/>
        </w:rPr>
        <w:t xml:space="preserve"> A</w:t>
      </w:r>
      <w:r w:rsidRPr="008E425A">
        <w:rPr>
          <w:sz w:val="20"/>
          <w:szCs w:val="20"/>
        </w:rPr>
        <w:t>. 1979. Practical chemical chemistry, 1</w:t>
      </w:r>
      <w:r w:rsidRPr="008E425A">
        <w:rPr>
          <w:sz w:val="20"/>
          <w:szCs w:val="20"/>
          <w:vertAlign w:val="superscript"/>
        </w:rPr>
        <w:t>st</w:t>
      </w:r>
      <w:r w:rsidRPr="008E425A">
        <w:rPr>
          <w:sz w:val="20"/>
          <w:szCs w:val="20"/>
        </w:rPr>
        <w:t xml:space="preserve"> edition. Litt</w:t>
      </w:r>
      <w:r>
        <w:rPr>
          <w:sz w:val="20"/>
          <w:szCs w:val="20"/>
        </w:rPr>
        <w:t>le Brown and Company, Boston 1979;</w:t>
      </w:r>
      <w:r w:rsidRPr="008E425A">
        <w:rPr>
          <w:sz w:val="20"/>
          <w:szCs w:val="20"/>
        </w:rPr>
        <w:t xml:space="preserve"> 237</w:t>
      </w:r>
      <w:r>
        <w:rPr>
          <w:sz w:val="20"/>
          <w:szCs w:val="20"/>
        </w:rPr>
        <w:t xml:space="preserve"> </w:t>
      </w:r>
      <w:r w:rsidRPr="008E425A">
        <w:rPr>
          <w:sz w:val="20"/>
          <w:szCs w:val="20"/>
        </w:rPr>
        <w:t>-</w:t>
      </w:r>
      <w:r>
        <w:rPr>
          <w:sz w:val="20"/>
          <w:szCs w:val="20"/>
        </w:rPr>
        <w:t xml:space="preserve"> </w:t>
      </w:r>
      <w:r w:rsidRPr="008E425A">
        <w:rPr>
          <w:sz w:val="20"/>
          <w:szCs w:val="20"/>
        </w:rPr>
        <w:t>238.</w:t>
      </w:r>
    </w:p>
    <w:p w:rsidR="00315D12" w:rsidRDefault="00315D12" w:rsidP="00315D12">
      <w:pPr>
        <w:ind w:left="720" w:hanging="720"/>
        <w:jc w:val="both"/>
        <w:rPr>
          <w:sz w:val="20"/>
          <w:szCs w:val="20"/>
        </w:rPr>
      </w:pPr>
      <w:r>
        <w:rPr>
          <w:sz w:val="20"/>
          <w:szCs w:val="20"/>
        </w:rPr>
        <w:t xml:space="preserve"> </w:t>
      </w:r>
    </w:p>
    <w:p w:rsidR="00315D12" w:rsidRPr="008E425A" w:rsidRDefault="00315D12" w:rsidP="00315D12">
      <w:pPr>
        <w:ind w:left="720" w:hanging="720"/>
        <w:jc w:val="both"/>
        <w:rPr>
          <w:sz w:val="20"/>
          <w:szCs w:val="20"/>
        </w:rPr>
      </w:pPr>
      <w:r>
        <w:rPr>
          <w:sz w:val="20"/>
          <w:szCs w:val="20"/>
        </w:rPr>
        <w:t>[17]</w:t>
      </w:r>
      <w:r>
        <w:rPr>
          <w:sz w:val="20"/>
          <w:szCs w:val="20"/>
        </w:rPr>
        <w:tab/>
        <w:t xml:space="preserve">Schales O, </w:t>
      </w:r>
      <w:r w:rsidRPr="008E425A">
        <w:rPr>
          <w:sz w:val="20"/>
          <w:szCs w:val="20"/>
        </w:rPr>
        <w:t>Schales</w:t>
      </w:r>
      <w:r>
        <w:rPr>
          <w:sz w:val="20"/>
          <w:szCs w:val="20"/>
        </w:rPr>
        <w:t xml:space="preserve"> SS</w:t>
      </w:r>
      <w:r w:rsidRPr="008E425A">
        <w:rPr>
          <w:sz w:val="20"/>
          <w:szCs w:val="20"/>
        </w:rPr>
        <w:t xml:space="preserve">. A simple and accurate method for determination of chloride ion in biological fluid. Journal of Biology and Chemistry </w:t>
      </w:r>
      <w:r>
        <w:rPr>
          <w:sz w:val="20"/>
          <w:szCs w:val="20"/>
        </w:rPr>
        <w:t xml:space="preserve">1941; </w:t>
      </w:r>
      <w:r w:rsidRPr="008E425A">
        <w:rPr>
          <w:sz w:val="20"/>
          <w:szCs w:val="20"/>
        </w:rPr>
        <w:t>9: 140</w:t>
      </w:r>
      <w:r>
        <w:rPr>
          <w:sz w:val="20"/>
          <w:szCs w:val="20"/>
        </w:rPr>
        <w:t xml:space="preserve"> </w:t>
      </w:r>
      <w:r w:rsidRPr="008E425A">
        <w:rPr>
          <w:sz w:val="20"/>
          <w:szCs w:val="20"/>
        </w:rPr>
        <w:t>-</w:t>
      </w:r>
      <w:r>
        <w:rPr>
          <w:sz w:val="20"/>
          <w:szCs w:val="20"/>
        </w:rPr>
        <w:t xml:space="preserve"> </w:t>
      </w:r>
      <w:r w:rsidRPr="008E425A">
        <w:rPr>
          <w:sz w:val="20"/>
          <w:szCs w:val="20"/>
        </w:rPr>
        <w:t>874.</w:t>
      </w:r>
    </w:p>
    <w:p w:rsidR="00315D12" w:rsidRDefault="00315D12" w:rsidP="00315D12">
      <w:pPr>
        <w:ind w:left="720" w:hanging="720"/>
        <w:jc w:val="both"/>
        <w:rPr>
          <w:sz w:val="20"/>
          <w:szCs w:val="20"/>
        </w:rPr>
      </w:pPr>
      <w:r>
        <w:rPr>
          <w:sz w:val="20"/>
          <w:szCs w:val="20"/>
        </w:rPr>
        <w:t>[18]</w:t>
      </w:r>
      <w:r>
        <w:rPr>
          <w:sz w:val="20"/>
          <w:szCs w:val="20"/>
        </w:rPr>
        <w:tab/>
        <w:t xml:space="preserve">Rej R, </w:t>
      </w:r>
      <w:r w:rsidRPr="008E425A">
        <w:rPr>
          <w:sz w:val="20"/>
          <w:szCs w:val="20"/>
        </w:rPr>
        <w:t>Hoder</w:t>
      </w:r>
      <w:r>
        <w:rPr>
          <w:sz w:val="20"/>
          <w:szCs w:val="20"/>
        </w:rPr>
        <w:t xml:space="preserve"> M</w:t>
      </w:r>
      <w:r w:rsidRPr="008E425A">
        <w:rPr>
          <w:sz w:val="20"/>
          <w:szCs w:val="20"/>
        </w:rPr>
        <w:t>. Aspartate aminotransferase. In: Methods of enzymatic analysis. 3</w:t>
      </w:r>
      <w:r w:rsidRPr="008E425A">
        <w:rPr>
          <w:sz w:val="20"/>
          <w:szCs w:val="20"/>
          <w:vertAlign w:val="superscript"/>
        </w:rPr>
        <w:t>rd</w:t>
      </w:r>
      <w:r w:rsidRPr="008E425A">
        <w:rPr>
          <w:sz w:val="20"/>
          <w:szCs w:val="20"/>
        </w:rPr>
        <w:t xml:space="preserve"> ed. H.U. Berg Meyer and M. Grassl (eds.). Weinheim Verlag-Chemie </w:t>
      </w:r>
      <w:r>
        <w:rPr>
          <w:sz w:val="20"/>
          <w:szCs w:val="20"/>
        </w:rPr>
        <w:t>1983;</w:t>
      </w:r>
      <w:r w:rsidRPr="008E425A">
        <w:rPr>
          <w:sz w:val="20"/>
          <w:szCs w:val="20"/>
        </w:rPr>
        <w:t xml:space="preserve"> 3: 416 - 433.</w:t>
      </w:r>
    </w:p>
    <w:p w:rsidR="00315D12" w:rsidRPr="00D91AA5" w:rsidRDefault="00315D12" w:rsidP="00315D12">
      <w:pPr>
        <w:ind w:left="720" w:hanging="720"/>
        <w:jc w:val="both"/>
        <w:rPr>
          <w:sz w:val="20"/>
          <w:szCs w:val="20"/>
        </w:rPr>
      </w:pPr>
    </w:p>
    <w:p w:rsidR="00315D12" w:rsidRPr="008E425A" w:rsidRDefault="00315D12" w:rsidP="00315D12">
      <w:pPr>
        <w:pStyle w:val="Heading3"/>
        <w:spacing w:before="0" w:beforeAutospacing="0" w:after="0" w:afterAutospacing="0" w:line="240" w:lineRule="auto"/>
        <w:ind w:left="720" w:hanging="720"/>
        <w:jc w:val="both"/>
        <w:rPr>
          <w:rFonts w:ascii="Times New Roman" w:hAnsi="Times New Roman"/>
          <w:b w:val="0"/>
          <w:color w:val="auto"/>
          <w:sz w:val="20"/>
          <w:szCs w:val="20"/>
        </w:rPr>
      </w:pPr>
      <w:r>
        <w:rPr>
          <w:rFonts w:ascii="Times New Roman" w:hAnsi="Times New Roman"/>
          <w:b w:val="0"/>
          <w:color w:val="auto"/>
          <w:sz w:val="20"/>
          <w:szCs w:val="20"/>
        </w:rPr>
        <w:t>[19]</w:t>
      </w:r>
      <w:r>
        <w:rPr>
          <w:rFonts w:ascii="Times New Roman" w:hAnsi="Times New Roman"/>
          <w:b w:val="0"/>
          <w:color w:val="auto"/>
          <w:sz w:val="20"/>
          <w:szCs w:val="20"/>
        </w:rPr>
        <w:tab/>
        <w:t>SAS</w:t>
      </w:r>
      <w:r w:rsidRPr="008E425A">
        <w:rPr>
          <w:rFonts w:ascii="Times New Roman" w:hAnsi="Times New Roman"/>
          <w:b w:val="0"/>
          <w:color w:val="auto"/>
          <w:sz w:val="20"/>
          <w:szCs w:val="20"/>
        </w:rPr>
        <w:t>. Institute Inc. SAS Technical Report Package 234 SAS/STAT Software. The GEMOD Procedure. Release 6.09.SAS Institutes Inc. Cary, NC.USA</w:t>
      </w:r>
      <w:r>
        <w:rPr>
          <w:rFonts w:ascii="Times New Roman" w:hAnsi="Times New Roman"/>
          <w:b w:val="0"/>
          <w:color w:val="auto"/>
          <w:sz w:val="20"/>
          <w:szCs w:val="20"/>
        </w:rPr>
        <w:t xml:space="preserve"> 1999</w:t>
      </w:r>
      <w:r w:rsidRPr="008E425A">
        <w:rPr>
          <w:rFonts w:ascii="Times New Roman" w:hAnsi="Times New Roman"/>
          <w:b w:val="0"/>
          <w:color w:val="auto"/>
          <w:sz w:val="20"/>
          <w:szCs w:val="20"/>
        </w:rPr>
        <w:t>.</w:t>
      </w:r>
    </w:p>
    <w:p w:rsidR="00315D12" w:rsidRPr="00EC4D17" w:rsidRDefault="00315D12" w:rsidP="00315D12">
      <w:pPr>
        <w:autoSpaceDE w:val="0"/>
        <w:autoSpaceDN w:val="0"/>
        <w:adjustRightInd w:val="0"/>
        <w:jc w:val="both"/>
        <w:rPr>
          <w:rFonts w:ascii="TimesNewRomanPSMT" w:hAnsi="TimesNewRomanPSMT" w:cs="TimesNewRomanPSMT"/>
          <w:sz w:val="16"/>
          <w:szCs w:val="16"/>
        </w:rPr>
      </w:pPr>
    </w:p>
    <w:p w:rsidR="00315D12" w:rsidRPr="008E425A" w:rsidRDefault="00315D12" w:rsidP="00315D12">
      <w:pPr>
        <w:autoSpaceDE w:val="0"/>
        <w:autoSpaceDN w:val="0"/>
        <w:adjustRightInd w:val="0"/>
        <w:ind w:left="720" w:hanging="720"/>
        <w:jc w:val="both"/>
        <w:rPr>
          <w:rFonts w:ascii="TimesNewRoman" w:hAnsi="TimesNewRoman" w:cs="TimesNewRoman"/>
          <w:sz w:val="20"/>
          <w:szCs w:val="20"/>
        </w:rPr>
      </w:pPr>
      <w:r>
        <w:rPr>
          <w:sz w:val="20"/>
          <w:szCs w:val="20"/>
        </w:rPr>
        <w:t>[20]</w:t>
      </w:r>
      <w:r>
        <w:rPr>
          <w:sz w:val="20"/>
          <w:szCs w:val="20"/>
        </w:rPr>
        <w:tab/>
        <w:t xml:space="preserve">Steel RG, and </w:t>
      </w:r>
      <w:r w:rsidRPr="008E425A">
        <w:rPr>
          <w:sz w:val="20"/>
          <w:szCs w:val="20"/>
        </w:rPr>
        <w:t>Torrie</w:t>
      </w:r>
      <w:r>
        <w:rPr>
          <w:sz w:val="20"/>
          <w:szCs w:val="20"/>
        </w:rPr>
        <w:t xml:space="preserve"> JH</w:t>
      </w:r>
      <w:r w:rsidRPr="008E425A">
        <w:rPr>
          <w:sz w:val="20"/>
          <w:szCs w:val="20"/>
        </w:rPr>
        <w:t>. Principles and Procedures of Statistics. An Approach. 2nd edition. McGraw-Hill Book Co. Inc. New York</w:t>
      </w:r>
      <w:r>
        <w:rPr>
          <w:sz w:val="20"/>
          <w:szCs w:val="20"/>
        </w:rPr>
        <w:t xml:space="preserve"> 1980</w:t>
      </w:r>
      <w:r w:rsidRPr="008E425A">
        <w:rPr>
          <w:sz w:val="20"/>
          <w:szCs w:val="20"/>
        </w:rPr>
        <w:t>.</w:t>
      </w:r>
    </w:p>
    <w:p w:rsidR="00315D12" w:rsidRDefault="00315D12" w:rsidP="00315D12">
      <w:pPr>
        <w:ind w:left="720" w:hanging="720"/>
        <w:jc w:val="both"/>
        <w:rPr>
          <w:sz w:val="20"/>
          <w:szCs w:val="20"/>
        </w:rPr>
      </w:pPr>
    </w:p>
    <w:p w:rsidR="00C87017" w:rsidRDefault="00315D12" w:rsidP="005442D3">
      <w:pPr>
        <w:ind w:left="720" w:hanging="720"/>
        <w:jc w:val="both"/>
        <w:rPr>
          <w:sz w:val="20"/>
          <w:szCs w:val="20"/>
        </w:rPr>
      </w:pPr>
      <w:r>
        <w:rPr>
          <w:sz w:val="20"/>
          <w:szCs w:val="20"/>
        </w:rPr>
        <w:t>[21]</w:t>
      </w:r>
      <w:r>
        <w:rPr>
          <w:sz w:val="20"/>
          <w:szCs w:val="20"/>
        </w:rPr>
        <w:tab/>
        <w:t>Chattopadhyay RR</w:t>
      </w:r>
      <w:r w:rsidRPr="008E425A">
        <w:rPr>
          <w:sz w:val="20"/>
          <w:szCs w:val="20"/>
        </w:rPr>
        <w:t xml:space="preserve">. Possible mechanism of anti-hyperglycemic effects of Neem leaf extracts. Part IV. General Pharmacology </w:t>
      </w:r>
      <w:r>
        <w:rPr>
          <w:sz w:val="20"/>
          <w:szCs w:val="20"/>
        </w:rPr>
        <w:t xml:space="preserve">1999; </w:t>
      </w:r>
      <w:r w:rsidRPr="008E425A">
        <w:rPr>
          <w:sz w:val="20"/>
          <w:szCs w:val="20"/>
        </w:rPr>
        <w:t>27: 431-</w:t>
      </w:r>
      <w:r>
        <w:rPr>
          <w:sz w:val="20"/>
          <w:szCs w:val="20"/>
        </w:rPr>
        <w:t xml:space="preserve"> </w:t>
      </w:r>
      <w:r w:rsidRPr="008E425A">
        <w:rPr>
          <w:sz w:val="20"/>
          <w:szCs w:val="20"/>
        </w:rPr>
        <w:t>434.</w:t>
      </w:r>
    </w:p>
    <w:p w:rsidR="005442D3" w:rsidRPr="005442D3" w:rsidRDefault="005442D3" w:rsidP="005442D3">
      <w:pPr>
        <w:ind w:left="720" w:hanging="720"/>
        <w:jc w:val="both"/>
        <w:rPr>
          <w:sz w:val="20"/>
          <w:szCs w:val="20"/>
        </w:rPr>
      </w:pPr>
    </w:p>
    <w:p w:rsidR="00315D12" w:rsidRPr="009B2C29" w:rsidRDefault="00315D12" w:rsidP="00315D12">
      <w:pPr>
        <w:ind w:left="720" w:hanging="720"/>
        <w:jc w:val="both"/>
        <w:rPr>
          <w:sz w:val="20"/>
          <w:szCs w:val="20"/>
        </w:rPr>
      </w:pPr>
      <w:r>
        <w:rPr>
          <w:sz w:val="20"/>
          <w:szCs w:val="20"/>
        </w:rPr>
        <w:t>[22]</w:t>
      </w:r>
      <w:r>
        <w:rPr>
          <w:sz w:val="20"/>
          <w:szCs w:val="20"/>
        </w:rPr>
        <w:tab/>
        <w:t>Ogbuewu IP</w:t>
      </w:r>
      <w:r w:rsidRPr="009B2C29">
        <w:rPr>
          <w:sz w:val="20"/>
          <w:szCs w:val="20"/>
        </w:rPr>
        <w:t>. Physiological responses of rabbits fed graded levels of neem (</w:t>
      </w:r>
      <w:r w:rsidRPr="009B2C29">
        <w:rPr>
          <w:i/>
          <w:sz w:val="20"/>
          <w:szCs w:val="20"/>
        </w:rPr>
        <w:t>Azadirachta indica A Juss</w:t>
      </w:r>
      <w:r w:rsidRPr="009B2C29">
        <w:rPr>
          <w:sz w:val="20"/>
          <w:szCs w:val="20"/>
        </w:rPr>
        <w:t>) leaf meal. M.Sc. Thesis, Department of Animal Science and Technology, Federal University of Technology, Owerri.2008; 254.</w:t>
      </w:r>
    </w:p>
    <w:p w:rsidR="00F713D5" w:rsidRDefault="00315D12" w:rsidP="00F713D5">
      <w:pPr>
        <w:ind w:left="720" w:hanging="720"/>
        <w:jc w:val="both"/>
        <w:rPr>
          <w:sz w:val="20"/>
          <w:szCs w:val="20"/>
        </w:rPr>
      </w:pPr>
      <w:r>
        <w:rPr>
          <w:sz w:val="20"/>
          <w:szCs w:val="20"/>
        </w:rPr>
        <w:t xml:space="preserve"> </w:t>
      </w:r>
    </w:p>
    <w:p w:rsidR="00A15CA7" w:rsidRDefault="00A15CA7" w:rsidP="00315D12">
      <w:pPr>
        <w:ind w:left="720" w:hanging="720"/>
        <w:jc w:val="both"/>
        <w:rPr>
          <w:rFonts w:ascii="TimesNewRomanPSMT" w:eastAsiaTheme="minorHAnsi" w:hAnsi="TimesNewRomanPSMT" w:cs="TimesNewRomanPSMT"/>
        </w:rPr>
      </w:pPr>
    </w:p>
    <w:p w:rsidR="005442D3" w:rsidRPr="00387797" w:rsidRDefault="00A15CA7" w:rsidP="00315D12">
      <w:pPr>
        <w:ind w:left="720" w:hanging="720"/>
        <w:jc w:val="both"/>
        <w:rPr>
          <w:sz w:val="22"/>
          <w:szCs w:val="22"/>
        </w:rPr>
      </w:pPr>
      <w:r w:rsidRPr="00387797">
        <w:rPr>
          <w:rFonts w:ascii="TimesNewRomanPSMT" w:eastAsiaTheme="minorHAnsi" w:hAnsi="TimesNewRomanPSMT" w:cs="TimesNewRomanPSMT"/>
          <w:sz w:val="22"/>
          <w:szCs w:val="22"/>
        </w:rPr>
        <w:t>1/6/2010</w:t>
      </w:r>
    </w:p>
    <w:p w:rsidR="005442D3" w:rsidRPr="00387797" w:rsidRDefault="005442D3" w:rsidP="00315D12">
      <w:pPr>
        <w:ind w:left="720" w:hanging="720"/>
        <w:jc w:val="both"/>
        <w:rPr>
          <w:sz w:val="22"/>
          <w:szCs w:val="22"/>
        </w:rPr>
      </w:pPr>
    </w:p>
    <w:p w:rsidR="005442D3" w:rsidRPr="00387797" w:rsidRDefault="005442D3" w:rsidP="00315D12">
      <w:pPr>
        <w:ind w:left="720" w:hanging="720"/>
        <w:jc w:val="both"/>
        <w:rPr>
          <w:sz w:val="22"/>
          <w:szCs w:val="22"/>
        </w:rPr>
      </w:pPr>
    </w:p>
    <w:p w:rsidR="00B9799A" w:rsidRDefault="00B9799A" w:rsidP="00315D12">
      <w:pPr>
        <w:ind w:left="720" w:hanging="720"/>
        <w:jc w:val="both"/>
        <w:rPr>
          <w:sz w:val="20"/>
          <w:szCs w:val="20"/>
        </w:rPr>
      </w:pPr>
    </w:p>
    <w:p w:rsidR="00B9799A" w:rsidRDefault="00B9799A" w:rsidP="00315D12">
      <w:pPr>
        <w:ind w:left="720" w:hanging="720"/>
        <w:jc w:val="both"/>
        <w:rPr>
          <w:sz w:val="20"/>
          <w:szCs w:val="20"/>
        </w:rPr>
      </w:pPr>
    </w:p>
    <w:p w:rsidR="00B9799A" w:rsidRDefault="00B9799A" w:rsidP="00315D12">
      <w:pPr>
        <w:ind w:left="720" w:hanging="720"/>
        <w:jc w:val="both"/>
        <w:rPr>
          <w:sz w:val="20"/>
          <w:szCs w:val="20"/>
        </w:rPr>
      </w:pPr>
    </w:p>
    <w:p w:rsidR="00B9799A" w:rsidRDefault="00B9799A" w:rsidP="00315D12">
      <w:pPr>
        <w:ind w:left="720" w:hanging="720"/>
        <w:jc w:val="both"/>
        <w:rPr>
          <w:sz w:val="20"/>
          <w:szCs w:val="20"/>
        </w:rPr>
      </w:pPr>
    </w:p>
    <w:p w:rsidR="00315D12" w:rsidRPr="008E425A" w:rsidRDefault="00315D12" w:rsidP="00315D12">
      <w:pPr>
        <w:ind w:left="720" w:hanging="720"/>
        <w:jc w:val="both"/>
        <w:rPr>
          <w:sz w:val="20"/>
          <w:szCs w:val="20"/>
        </w:rPr>
      </w:pPr>
      <w:r>
        <w:rPr>
          <w:sz w:val="20"/>
          <w:szCs w:val="20"/>
        </w:rPr>
        <w:lastRenderedPageBreak/>
        <w:t>[23]</w:t>
      </w:r>
      <w:r>
        <w:rPr>
          <w:sz w:val="20"/>
          <w:szCs w:val="20"/>
        </w:rPr>
        <w:tab/>
        <w:t xml:space="preserve">Dutta P, </w:t>
      </w:r>
      <w:r w:rsidRPr="008E425A">
        <w:rPr>
          <w:sz w:val="20"/>
          <w:szCs w:val="20"/>
        </w:rPr>
        <w:t>Bhartacharyya</w:t>
      </w:r>
      <w:r>
        <w:rPr>
          <w:sz w:val="20"/>
          <w:szCs w:val="20"/>
        </w:rPr>
        <w:t xml:space="preserve"> PR, </w:t>
      </w:r>
      <w:r w:rsidRPr="008E425A">
        <w:rPr>
          <w:sz w:val="20"/>
          <w:szCs w:val="20"/>
        </w:rPr>
        <w:t>Rabha</w:t>
      </w:r>
      <w:r>
        <w:rPr>
          <w:sz w:val="20"/>
          <w:szCs w:val="20"/>
        </w:rPr>
        <w:t xml:space="preserve"> ON; </w:t>
      </w:r>
      <w:r w:rsidRPr="008E425A">
        <w:rPr>
          <w:sz w:val="20"/>
          <w:szCs w:val="20"/>
        </w:rPr>
        <w:t>Bordolon</w:t>
      </w:r>
      <w:r>
        <w:rPr>
          <w:sz w:val="20"/>
          <w:szCs w:val="20"/>
        </w:rPr>
        <w:t xml:space="preserve"> NC, </w:t>
      </w:r>
      <w:r w:rsidRPr="008E425A">
        <w:rPr>
          <w:sz w:val="20"/>
          <w:szCs w:val="20"/>
        </w:rPr>
        <w:t>Barna</w:t>
      </w:r>
      <w:r>
        <w:rPr>
          <w:sz w:val="20"/>
          <w:szCs w:val="20"/>
        </w:rPr>
        <w:t xml:space="preserve"> JN</w:t>
      </w:r>
      <w:r w:rsidRPr="008E425A">
        <w:rPr>
          <w:sz w:val="20"/>
          <w:szCs w:val="20"/>
        </w:rPr>
        <w:t>. Feeding deterrents for philosamia ricini (</w:t>
      </w:r>
      <w:r w:rsidRPr="00E92BEB">
        <w:rPr>
          <w:i/>
          <w:sz w:val="20"/>
          <w:szCs w:val="20"/>
        </w:rPr>
        <w:t>Samia Cynthia Sub rp. Ricini</w:t>
      </w:r>
      <w:r w:rsidRPr="008E425A">
        <w:rPr>
          <w:sz w:val="20"/>
          <w:szCs w:val="20"/>
        </w:rPr>
        <w:t xml:space="preserve">) from </w:t>
      </w:r>
      <w:r w:rsidRPr="008E425A">
        <w:rPr>
          <w:i/>
          <w:sz w:val="20"/>
          <w:szCs w:val="20"/>
        </w:rPr>
        <w:t>Tithonia diversifolia</w:t>
      </w:r>
      <w:r w:rsidRPr="008E425A">
        <w:rPr>
          <w:sz w:val="20"/>
          <w:szCs w:val="20"/>
        </w:rPr>
        <w:t xml:space="preserve">. Phytoparasitica </w:t>
      </w:r>
      <w:r>
        <w:rPr>
          <w:sz w:val="20"/>
          <w:szCs w:val="20"/>
        </w:rPr>
        <w:t xml:space="preserve">1986; </w:t>
      </w:r>
      <w:r w:rsidRPr="008E425A">
        <w:rPr>
          <w:sz w:val="20"/>
          <w:szCs w:val="20"/>
        </w:rPr>
        <w:t>14:77-80.</w:t>
      </w:r>
    </w:p>
    <w:p w:rsidR="00315D12" w:rsidRDefault="00315D12" w:rsidP="00315D12">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 xml:space="preserve"> </w:t>
      </w:r>
    </w:p>
    <w:p w:rsidR="00315D12" w:rsidRPr="008E425A" w:rsidRDefault="00315D12" w:rsidP="00315D12">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[24]</w:t>
      </w:r>
      <w:r>
        <w:rPr>
          <w:rFonts w:ascii="Times New Roman" w:hAnsi="Times New Roman"/>
          <w:b w:val="0"/>
          <w:color w:val="000000"/>
          <w:sz w:val="20"/>
          <w:szCs w:val="20"/>
        </w:rPr>
        <w:tab/>
        <w:t xml:space="preserve">Kenneth SS, </w:t>
      </w:r>
      <w:r w:rsidRPr="008E425A">
        <w:rPr>
          <w:rFonts w:ascii="Times New Roman" w:hAnsi="Times New Roman"/>
          <w:b w:val="0"/>
          <w:color w:val="000000"/>
          <w:sz w:val="20"/>
          <w:szCs w:val="20"/>
        </w:rPr>
        <w:t>Carol</w:t>
      </w:r>
      <w:r>
        <w:rPr>
          <w:rFonts w:ascii="Times New Roman" w:hAnsi="Times New Roman"/>
          <w:b w:val="0"/>
          <w:color w:val="000000"/>
          <w:sz w:val="20"/>
          <w:szCs w:val="20"/>
        </w:rPr>
        <w:t xml:space="preserve"> MP</w:t>
      </w:r>
      <w:r w:rsidRPr="008E425A">
        <w:rPr>
          <w:rFonts w:ascii="Times New Roman" w:hAnsi="Times New Roman"/>
          <w:b w:val="0"/>
          <w:color w:val="000000"/>
          <w:sz w:val="20"/>
          <w:szCs w:val="20"/>
        </w:rPr>
        <w:t xml:space="preserve">. Anatomy and Physiology. The unity of form and function. 1st edition Mc Graw </w:t>
      </w:r>
      <w:r>
        <w:rPr>
          <w:rFonts w:ascii="Times New Roman" w:hAnsi="Times New Roman"/>
          <w:b w:val="0"/>
          <w:color w:val="000000"/>
          <w:sz w:val="20"/>
          <w:szCs w:val="20"/>
        </w:rPr>
        <w:t>–</w:t>
      </w:r>
      <w:r w:rsidRPr="008E425A">
        <w:rPr>
          <w:rFonts w:ascii="Times New Roman" w:hAnsi="Times New Roman"/>
          <w:b w:val="0"/>
          <w:color w:val="000000"/>
          <w:sz w:val="20"/>
          <w:szCs w:val="20"/>
        </w:rPr>
        <w:t xml:space="preserve"> Hill</w:t>
      </w:r>
      <w:r>
        <w:rPr>
          <w:rFonts w:ascii="Times New Roman" w:hAnsi="Times New Roman"/>
          <w:b w:val="0"/>
          <w:color w:val="000000"/>
          <w:sz w:val="20"/>
          <w:szCs w:val="20"/>
        </w:rPr>
        <w:t xml:space="preserve"> 1998</w:t>
      </w:r>
      <w:r w:rsidRPr="008E425A">
        <w:rPr>
          <w:rFonts w:ascii="Times New Roman" w:hAnsi="Times New Roman"/>
          <w:b w:val="0"/>
          <w:color w:val="000000"/>
          <w:sz w:val="20"/>
          <w:szCs w:val="20"/>
        </w:rPr>
        <w:t>.</w:t>
      </w:r>
    </w:p>
    <w:p w:rsidR="00315D12" w:rsidRDefault="00315D12" w:rsidP="00315D12">
      <w:pPr>
        <w:ind w:left="720" w:hanging="720"/>
        <w:jc w:val="both"/>
        <w:rPr>
          <w:sz w:val="20"/>
          <w:szCs w:val="20"/>
        </w:rPr>
      </w:pPr>
      <w:r>
        <w:rPr>
          <w:sz w:val="20"/>
          <w:szCs w:val="20"/>
        </w:rPr>
        <w:t xml:space="preserve"> </w:t>
      </w:r>
    </w:p>
    <w:p w:rsidR="00315D12" w:rsidRPr="008E425A" w:rsidRDefault="00315D12" w:rsidP="00315D12">
      <w:pPr>
        <w:ind w:left="720" w:hanging="720"/>
        <w:jc w:val="both"/>
        <w:rPr>
          <w:sz w:val="20"/>
          <w:szCs w:val="20"/>
        </w:rPr>
      </w:pPr>
      <w:r>
        <w:rPr>
          <w:sz w:val="20"/>
          <w:szCs w:val="20"/>
        </w:rPr>
        <w:t>[25]</w:t>
      </w:r>
      <w:r>
        <w:rPr>
          <w:sz w:val="20"/>
          <w:szCs w:val="20"/>
        </w:rPr>
        <w:tab/>
        <w:t xml:space="preserve">Esonu, BO, </w:t>
      </w:r>
      <w:r w:rsidRPr="008E425A">
        <w:rPr>
          <w:sz w:val="20"/>
          <w:szCs w:val="20"/>
        </w:rPr>
        <w:t>Emenalom</w:t>
      </w:r>
      <w:r>
        <w:rPr>
          <w:sz w:val="20"/>
          <w:szCs w:val="20"/>
        </w:rPr>
        <w:t xml:space="preserve"> OO, </w:t>
      </w:r>
      <w:r w:rsidRPr="008E425A">
        <w:rPr>
          <w:sz w:val="20"/>
          <w:szCs w:val="20"/>
        </w:rPr>
        <w:t>Udedibie</w:t>
      </w:r>
      <w:r>
        <w:rPr>
          <w:sz w:val="20"/>
          <w:szCs w:val="20"/>
        </w:rPr>
        <w:t xml:space="preserve"> ABI, </w:t>
      </w:r>
      <w:r w:rsidRPr="008E425A">
        <w:rPr>
          <w:sz w:val="20"/>
          <w:szCs w:val="20"/>
        </w:rPr>
        <w:t>Herbert</w:t>
      </w:r>
      <w:r>
        <w:rPr>
          <w:sz w:val="20"/>
          <w:szCs w:val="20"/>
        </w:rPr>
        <w:t xml:space="preserve"> U, </w:t>
      </w:r>
      <w:r w:rsidRPr="008E425A">
        <w:rPr>
          <w:sz w:val="20"/>
          <w:szCs w:val="20"/>
        </w:rPr>
        <w:t>Ekpor</w:t>
      </w:r>
      <w:r>
        <w:rPr>
          <w:sz w:val="20"/>
          <w:szCs w:val="20"/>
        </w:rPr>
        <w:t xml:space="preserve"> CF, </w:t>
      </w:r>
      <w:r w:rsidRPr="008E425A">
        <w:rPr>
          <w:sz w:val="20"/>
          <w:szCs w:val="20"/>
        </w:rPr>
        <w:t xml:space="preserve">Okoli </w:t>
      </w:r>
      <w:r>
        <w:rPr>
          <w:sz w:val="20"/>
          <w:szCs w:val="20"/>
        </w:rPr>
        <w:t xml:space="preserve">IC, </w:t>
      </w:r>
      <w:r w:rsidR="00F713D5" w:rsidRPr="008E425A">
        <w:rPr>
          <w:sz w:val="20"/>
          <w:szCs w:val="20"/>
        </w:rPr>
        <w:t>Iheukwumere</w:t>
      </w:r>
      <w:r>
        <w:rPr>
          <w:sz w:val="20"/>
          <w:szCs w:val="20"/>
        </w:rPr>
        <w:t xml:space="preserve"> FC</w:t>
      </w:r>
      <w:r w:rsidRPr="008E425A">
        <w:rPr>
          <w:sz w:val="20"/>
          <w:szCs w:val="20"/>
        </w:rPr>
        <w:t xml:space="preserve">. Performance and blood chemistry of weaner pigs fed raw Mucuna beans (Velvet bean) meal. Tropical Animal Production Investment </w:t>
      </w:r>
      <w:r>
        <w:rPr>
          <w:sz w:val="20"/>
          <w:szCs w:val="20"/>
        </w:rPr>
        <w:t xml:space="preserve">2001; </w:t>
      </w:r>
      <w:r w:rsidRPr="008E425A">
        <w:rPr>
          <w:sz w:val="20"/>
          <w:szCs w:val="20"/>
        </w:rPr>
        <w:t>4:49-54.</w:t>
      </w:r>
    </w:p>
    <w:p w:rsidR="00315D12" w:rsidRDefault="00315D12" w:rsidP="00315D12">
      <w:pPr>
        <w:ind w:left="720" w:hanging="720"/>
        <w:jc w:val="both"/>
        <w:rPr>
          <w:sz w:val="20"/>
          <w:szCs w:val="20"/>
        </w:rPr>
      </w:pPr>
      <w:r>
        <w:rPr>
          <w:sz w:val="20"/>
          <w:szCs w:val="20"/>
        </w:rPr>
        <w:t xml:space="preserve"> </w:t>
      </w:r>
    </w:p>
    <w:p w:rsidR="00315D12" w:rsidRPr="008E425A" w:rsidRDefault="00315D12" w:rsidP="00315D12">
      <w:pPr>
        <w:ind w:left="720" w:hanging="720"/>
        <w:jc w:val="both"/>
        <w:rPr>
          <w:sz w:val="20"/>
          <w:szCs w:val="20"/>
        </w:rPr>
      </w:pPr>
      <w:r>
        <w:rPr>
          <w:sz w:val="20"/>
          <w:szCs w:val="20"/>
        </w:rPr>
        <w:t>[26]</w:t>
      </w:r>
      <w:r>
        <w:rPr>
          <w:sz w:val="20"/>
          <w:szCs w:val="20"/>
        </w:rPr>
        <w:tab/>
        <w:t xml:space="preserve">Davis ME, </w:t>
      </w:r>
      <w:r w:rsidRPr="008E425A">
        <w:rPr>
          <w:sz w:val="20"/>
          <w:szCs w:val="20"/>
        </w:rPr>
        <w:t>Berndt</w:t>
      </w:r>
      <w:r>
        <w:rPr>
          <w:sz w:val="20"/>
          <w:szCs w:val="20"/>
        </w:rPr>
        <w:t xml:space="preserve"> WD.</w:t>
      </w:r>
      <w:r w:rsidRPr="008E425A">
        <w:rPr>
          <w:sz w:val="20"/>
          <w:szCs w:val="20"/>
        </w:rPr>
        <w:t xml:space="preserve"> Renal methods for toxicology. In: Hayes, A.W. (eds). Principles and methods of toxicology, 3</w:t>
      </w:r>
      <w:r w:rsidRPr="008E425A">
        <w:rPr>
          <w:sz w:val="20"/>
          <w:szCs w:val="20"/>
          <w:vertAlign w:val="superscript"/>
        </w:rPr>
        <w:t>rd</w:t>
      </w:r>
      <w:r>
        <w:rPr>
          <w:sz w:val="20"/>
          <w:szCs w:val="20"/>
        </w:rPr>
        <w:t xml:space="preserve"> Ed. New York Raven 1994; </w:t>
      </w:r>
      <w:r w:rsidRPr="008E425A">
        <w:rPr>
          <w:sz w:val="20"/>
          <w:szCs w:val="20"/>
        </w:rPr>
        <w:t>871</w:t>
      </w:r>
      <w:r>
        <w:rPr>
          <w:sz w:val="20"/>
          <w:szCs w:val="20"/>
        </w:rPr>
        <w:t xml:space="preserve"> </w:t>
      </w:r>
      <w:r w:rsidRPr="008E425A">
        <w:rPr>
          <w:sz w:val="20"/>
          <w:szCs w:val="20"/>
        </w:rPr>
        <w:t>-</w:t>
      </w:r>
      <w:r>
        <w:rPr>
          <w:sz w:val="20"/>
          <w:szCs w:val="20"/>
        </w:rPr>
        <w:t xml:space="preserve"> </w:t>
      </w:r>
      <w:r w:rsidRPr="008E425A">
        <w:rPr>
          <w:sz w:val="20"/>
          <w:szCs w:val="20"/>
        </w:rPr>
        <w:t>894.</w:t>
      </w:r>
    </w:p>
    <w:p w:rsidR="00315D12" w:rsidRDefault="00315D12" w:rsidP="00315D12">
      <w:pPr>
        <w:ind w:left="720" w:hanging="720"/>
        <w:jc w:val="both"/>
        <w:rPr>
          <w:sz w:val="20"/>
          <w:szCs w:val="20"/>
        </w:rPr>
      </w:pPr>
      <w:r>
        <w:rPr>
          <w:sz w:val="20"/>
          <w:szCs w:val="20"/>
        </w:rPr>
        <w:t xml:space="preserve"> </w:t>
      </w:r>
    </w:p>
    <w:p w:rsidR="00315D12" w:rsidRPr="00A973CD" w:rsidRDefault="00315D12" w:rsidP="00315D12">
      <w:pPr>
        <w:ind w:left="720" w:hanging="720"/>
        <w:jc w:val="both"/>
        <w:rPr>
          <w:sz w:val="20"/>
          <w:szCs w:val="20"/>
        </w:rPr>
      </w:pPr>
      <w:r>
        <w:rPr>
          <w:sz w:val="20"/>
          <w:szCs w:val="20"/>
        </w:rPr>
        <w:t>[27]</w:t>
      </w:r>
      <w:r>
        <w:rPr>
          <w:sz w:val="20"/>
          <w:szCs w:val="20"/>
        </w:rPr>
        <w:tab/>
        <w:t xml:space="preserve">Omole, TA, Sonaiya EB. </w:t>
      </w:r>
      <w:r w:rsidRPr="00A973CD">
        <w:rPr>
          <w:sz w:val="20"/>
          <w:szCs w:val="20"/>
        </w:rPr>
        <w:t xml:space="preserve">The effect of protein source and methionine supplementation of cassava peels meal supplementation by growing rabbits. Nutr. Reports Intl </w:t>
      </w:r>
      <w:r>
        <w:rPr>
          <w:sz w:val="20"/>
          <w:szCs w:val="20"/>
        </w:rPr>
        <w:t xml:space="preserve">1981; </w:t>
      </w:r>
      <w:r w:rsidRPr="00A973CD">
        <w:rPr>
          <w:sz w:val="20"/>
          <w:szCs w:val="20"/>
        </w:rPr>
        <w:t>23(4):779-737.</w:t>
      </w:r>
    </w:p>
    <w:p w:rsidR="00315D12" w:rsidRDefault="00315D12" w:rsidP="00315D12">
      <w:pPr>
        <w:pStyle w:val="Heading3"/>
        <w:spacing w:before="0" w:beforeAutospacing="0" w:after="0" w:afterAutospacing="0" w:line="240" w:lineRule="auto"/>
        <w:ind w:left="720" w:hanging="720"/>
        <w:jc w:val="both"/>
        <w:rPr>
          <w:rFonts w:ascii="Times New Roman" w:hAnsi="Times New Roman"/>
          <w:b w:val="0"/>
          <w:color w:val="000000"/>
          <w:sz w:val="20"/>
          <w:szCs w:val="20"/>
        </w:rPr>
      </w:pPr>
    </w:p>
    <w:p w:rsidR="00315D12" w:rsidRPr="008E425A" w:rsidRDefault="00315D12" w:rsidP="00315D12">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[28]</w:t>
      </w:r>
      <w:r>
        <w:rPr>
          <w:rFonts w:ascii="Times New Roman" w:hAnsi="Times New Roman"/>
          <w:b w:val="0"/>
          <w:color w:val="000000"/>
          <w:sz w:val="20"/>
          <w:szCs w:val="20"/>
        </w:rPr>
        <w:tab/>
        <w:t>Cheesbrough M.</w:t>
      </w:r>
      <w:r w:rsidRPr="008E425A">
        <w:rPr>
          <w:rFonts w:ascii="Times New Roman" w:hAnsi="Times New Roman"/>
          <w:b w:val="0"/>
          <w:color w:val="000000"/>
          <w:sz w:val="20"/>
          <w:szCs w:val="20"/>
        </w:rPr>
        <w:t xml:space="preserve"> District Laboratory Practice in Tropical Countries. Part 2, Cambridge University Press</w:t>
      </w:r>
      <w:r>
        <w:rPr>
          <w:rFonts w:ascii="Times New Roman" w:hAnsi="Times New Roman"/>
          <w:b w:val="0"/>
          <w:color w:val="000000"/>
          <w:sz w:val="20"/>
          <w:szCs w:val="20"/>
        </w:rPr>
        <w:t xml:space="preserve"> 2000</w:t>
      </w:r>
      <w:r w:rsidRPr="008E425A">
        <w:rPr>
          <w:rFonts w:ascii="Times New Roman" w:hAnsi="Times New Roman"/>
          <w:b w:val="0"/>
          <w:color w:val="000000"/>
          <w:sz w:val="20"/>
          <w:szCs w:val="20"/>
        </w:rPr>
        <w:t>.</w:t>
      </w:r>
    </w:p>
    <w:p w:rsidR="00315D12" w:rsidRDefault="00315D12" w:rsidP="00315D12">
      <w:pPr>
        <w:ind w:left="720" w:hanging="720"/>
        <w:jc w:val="both"/>
        <w:rPr>
          <w:sz w:val="20"/>
          <w:szCs w:val="20"/>
        </w:rPr>
      </w:pPr>
      <w:r>
        <w:rPr>
          <w:sz w:val="20"/>
          <w:szCs w:val="20"/>
        </w:rPr>
        <w:t xml:space="preserve"> </w:t>
      </w:r>
    </w:p>
    <w:p w:rsidR="00315D12" w:rsidRPr="008E425A" w:rsidRDefault="00315D12" w:rsidP="00315D12">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[29]</w:t>
      </w:r>
      <w:r>
        <w:rPr>
          <w:rFonts w:ascii="Times New Roman" w:hAnsi="Times New Roman"/>
          <w:b w:val="0"/>
          <w:color w:val="000000"/>
          <w:sz w:val="20"/>
          <w:szCs w:val="20"/>
        </w:rPr>
        <w:tab/>
        <w:t xml:space="preserve">Mitruka BM, </w:t>
      </w:r>
      <w:r w:rsidRPr="008E425A">
        <w:rPr>
          <w:rFonts w:ascii="Times New Roman" w:hAnsi="Times New Roman"/>
          <w:b w:val="0"/>
          <w:color w:val="000000"/>
          <w:sz w:val="20"/>
          <w:szCs w:val="20"/>
        </w:rPr>
        <w:t>Rawnsley</w:t>
      </w:r>
      <w:r>
        <w:rPr>
          <w:rFonts w:ascii="Times New Roman" w:hAnsi="Times New Roman"/>
          <w:b w:val="0"/>
          <w:color w:val="000000"/>
          <w:sz w:val="20"/>
          <w:szCs w:val="20"/>
        </w:rPr>
        <w:t xml:space="preserve"> HM</w:t>
      </w:r>
      <w:r w:rsidRPr="008E425A">
        <w:rPr>
          <w:rFonts w:ascii="Times New Roman" w:hAnsi="Times New Roman"/>
          <w:b w:val="0"/>
          <w:color w:val="000000"/>
          <w:sz w:val="20"/>
          <w:szCs w:val="20"/>
        </w:rPr>
        <w:t>.  Clinical biochemical and haematological reference values in normal experimental ani</w:t>
      </w:r>
      <w:r>
        <w:rPr>
          <w:rFonts w:ascii="Times New Roman" w:hAnsi="Times New Roman"/>
          <w:b w:val="0"/>
          <w:color w:val="000000"/>
          <w:sz w:val="20"/>
          <w:szCs w:val="20"/>
        </w:rPr>
        <w:t>mals. Masson Publ. Co. New York 1977;</w:t>
      </w:r>
      <w:r w:rsidRPr="008E425A">
        <w:rPr>
          <w:rFonts w:ascii="Times New Roman" w:hAnsi="Times New Roman"/>
          <w:b w:val="0"/>
          <w:color w:val="000000"/>
          <w:sz w:val="20"/>
          <w:szCs w:val="20"/>
        </w:rPr>
        <w:t xml:space="preserve"> 102-117.</w:t>
      </w:r>
    </w:p>
    <w:p w:rsidR="00315D12" w:rsidRPr="008E425A" w:rsidRDefault="00315D12" w:rsidP="00315D12">
      <w:pPr>
        <w:pStyle w:val="Heading3"/>
        <w:spacing w:before="0" w:beforeAutospacing="0" w:after="0" w:afterAutospacing="0" w:line="240" w:lineRule="auto"/>
        <w:jc w:val="both"/>
        <w:rPr>
          <w:rFonts w:ascii="Times New Roman" w:hAnsi="Times New Roman"/>
          <w:b w:val="0"/>
          <w:color w:val="auto"/>
          <w:sz w:val="20"/>
          <w:szCs w:val="20"/>
        </w:rPr>
      </w:pPr>
    </w:p>
    <w:p w:rsidR="00315D12" w:rsidRPr="008E425A" w:rsidRDefault="00315D12" w:rsidP="00315D12">
      <w:pPr>
        <w:ind w:left="720" w:hanging="720"/>
        <w:jc w:val="both"/>
        <w:rPr>
          <w:sz w:val="20"/>
          <w:szCs w:val="20"/>
        </w:rPr>
      </w:pPr>
      <w:r>
        <w:rPr>
          <w:sz w:val="20"/>
          <w:szCs w:val="20"/>
        </w:rPr>
        <w:t>[30]</w:t>
      </w:r>
      <w:r>
        <w:rPr>
          <w:sz w:val="20"/>
          <w:szCs w:val="20"/>
        </w:rPr>
        <w:tab/>
        <w:t xml:space="preserve">Chattopadhyay RR, </w:t>
      </w:r>
      <w:r w:rsidRPr="008E425A">
        <w:rPr>
          <w:sz w:val="20"/>
          <w:szCs w:val="20"/>
        </w:rPr>
        <w:t>Chattopadhyay</w:t>
      </w:r>
      <w:r>
        <w:rPr>
          <w:sz w:val="20"/>
          <w:szCs w:val="20"/>
        </w:rPr>
        <w:t xml:space="preserve"> RN, </w:t>
      </w:r>
      <w:r w:rsidRPr="008E425A">
        <w:rPr>
          <w:sz w:val="20"/>
          <w:szCs w:val="20"/>
        </w:rPr>
        <w:t>Maitra</w:t>
      </w:r>
      <w:r>
        <w:rPr>
          <w:sz w:val="20"/>
          <w:szCs w:val="20"/>
        </w:rPr>
        <w:t xml:space="preserve"> SK.</w:t>
      </w:r>
      <w:r w:rsidRPr="008E425A">
        <w:rPr>
          <w:sz w:val="20"/>
          <w:szCs w:val="20"/>
        </w:rPr>
        <w:t xml:space="preserve"> Effects of Neem on hepatic glycogen in rats. Indian Journal of. Pharmacology </w:t>
      </w:r>
      <w:r>
        <w:rPr>
          <w:sz w:val="20"/>
          <w:szCs w:val="20"/>
        </w:rPr>
        <w:t xml:space="preserve">2000; </w:t>
      </w:r>
      <w:r w:rsidRPr="008E425A">
        <w:rPr>
          <w:sz w:val="20"/>
          <w:szCs w:val="20"/>
        </w:rPr>
        <w:t>25:174</w:t>
      </w:r>
      <w:r>
        <w:rPr>
          <w:sz w:val="20"/>
          <w:szCs w:val="20"/>
        </w:rPr>
        <w:t xml:space="preserve"> </w:t>
      </w:r>
      <w:r w:rsidRPr="008E425A">
        <w:rPr>
          <w:sz w:val="20"/>
          <w:szCs w:val="20"/>
        </w:rPr>
        <w:t>-</w:t>
      </w:r>
      <w:r>
        <w:rPr>
          <w:sz w:val="20"/>
          <w:szCs w:val="20"/>
        </w:rPr>
        <w:t xml:space="preserve"> </w:t>
      </w:r>
      <w:r w:rsidRPr="008E425A">
        <w:rPr>
          <w:sz w:val="20"/>
          <w:szCs w:val="20"/>
        </w:rPr>
        <w:t>175.</w:t>
      </w:r>
    </w:p>
    <w:p w:rsidR="00D22A34" w:rsidRDefault="00D22A34" w:rsidP="0062476A"/>
    <w:sectPr w:rsidR="00D22A34" w:rsidSect="005442D3">
      <w:headerReference w:type="even" r:id="rId20"/>
      <w:footerReference w:type="even" r:id="rId21"/>
      <w:footerReference w:type="default" r:id="rId22"/>
      <w:type w:val="continuous"/>
      <w:pgSz w:w="12240" w:h="15840"/>
      <w:pgMar w:top="1440" w:right="1440" w:bottom="1440" w:left="1440" w:header="720" w:footer="720" w:gutter="0"/>
      <w:pgNumType w:start="54"/>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FF6" w:rsidRDefault="00493FF6" w:rsidP="00D37313">
      <w:r>
        <w:separator/>
      </w:r>
    </w:p>
  </w:endnote>
  <w:endnote w:type="continuationSeparator" w:id="1">
    <w:p w:rsidR="00493FF6" w:rsidRDefault="00493FF6" w:rsidP="00D37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Default="002249EC" w:rsidP="002B2CFC">
    <w:pPr>
      <w:pStyle w:val="Footer"/>
    </w:pPr>
    <w:r>
      <w:t>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79"/>
      <w:docPartObj>
        <w:docPartGallery w:val="Page Numbers (Bottom of Page)"/>
        <w:docPartUnique/>
      </w:docPartObj>
    </w:sdtPr>
    <w:sdtContent>
      <w:p w:rsidR="002249EC" w:rsidRDefault="00E669FC" w:rsidP="002B2CFC">
        <w:pPr>
          <w:pStyle w:val="Footer"/>
        </w:pPr>
        <w:fldSimple w:instr=" PAGE   \* MERGEFORMAT ">
          <w:r w:rsidR="00113D1F">
            <w:rPr>
              <w:noProof/>
            </w:rPr>
            <w:t>54</w:t>
          </w:r>
        </w:fldSimple>
      </w:p>
    </w:sdtContent>
  </w:sdt>
  <w:p w:rsidR="002249EC" w:rsidRDefault="002249EC" w:rsidP="002B2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21"/>
      <w:docPartObj>
        <w:docPartGallery w:val="Page Numbers (Bottom of Page)"/>
        <w:docPartUnique/>
      </w:docPartObj>
    </w:sdtPr>
    <w:sdtContent>
      <w:p w:rsidR="002249EC" w:rsidRDefault="002249EC">
        <w:pPr>
          <w:pStyle w:val="Footer"/>
        </w:pPr>
        <w:r>
          <w:t>55</w:t>
        </w:r>
      </w:p>
    </w:sdtContent>
  </w:sdt>
  <w:p w:rsidR="002249EC" w:rsidRDefault="002249EC" w:rsidP="002B2C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40" w:rsidRDefault="00953A40" w:rsidP="002B2CFC">
    <w:pPr>
      <w:pStyle w:val="Footer"/>
    </w:pPr>
    <w:r>
      <w:t>56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969"/>
      <w:docPartObj>
        <w:docPartGallery w:val="Page Numbers (Bottom of Page)"/>
        <w:docPartUnique/>
      </w:docPartObj>
    </w:sdtPr>
    <w:sdtContent>
      <w:p w:rsidR="00953A40" w:rsidRDefault="00953A40">
        <w:pPr>
          <w:pStyle w:val="Footer"/>
        </w:pPr>
        <w:r>
          <w:t>55</w:t>
        </w:r>
      </w:p>
    </w:sdtContent>
  </w:sdt>
  <w:p w:rsidR="00953A40" w:rsidRDefault="00953A40" w:rsidP="002B2CF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40" w:rsidRDefault="00953A40" w:rsidP="002B2CFC">
    <w:pPr>
      <w:pStyle w:val="Footer"/>
    </w:pPr>
    <w:r>
      <w:t>55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Default="002249EC" w:rsidP="002B2CFC">
    <w:pPr>
      <w:pStyle w:val="Footer"/>
    </w:pPr>
    <w:r>
      <w:t xml:space="preserve">             </w:t>
    </w:r>
    <w:r w:rsidR="00233DD8">
      <w:t xml:space="preserve">    </w:t>
    </w:r>
    <w:r>
      <w:t xml:space="preserve"> 57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Default="002249EC" w:rsidP="002B2CFC">
    <w:pPr>
      <w:pStyle w:val="Footer"/>
    </w:pPr>
    <w:r>
      <w:t>56</w:t>
    </w:r>
  </w:p>
  <w:p w:rsidR="002249EC" w:rsidRDefault="002249EC" w:rsidP="002B2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FF6" w:rsidRDefault="00493FF6" w:rsidP="00D37313">
      <w:r>
        <w:separator/>
      </w:r>
    </w:p>
  </w:footnote>
  <w:footnote w:type="continuationSeparator" w:id="1">
    <w:p w:rsidR="00493FF6" w:rsidRDefault="00493FF6" w:rsidP="00D37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Default="002249EC" w:rsidP="004378E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NewRomanPSMT" w:eastAsiaTheme="minorHAnsi" w:hAnsi="TimesNewRomanPSMT" w:cs="TimesNewRomanPSMT"/>
        <w:sz w:val="20"/>
        <w:szCs w:val="20"/>
      </w:rPr>
      <w:t xml:space="preserve">                                      Report and Opinion                                                2010;2(2)</w:t>
    </w:r>
  </w:p>
  <w:p w:rsidR="002249EC" w:rsidRDefault="00224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Default="002249EC" w:rsidP="002249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NewRomanPSMT" w:eastAsiaTheme="minorHAnsi" w:hAnsi="TimesNewRomanPSMT" w:cs="TimesNewRomanPSMT"/>
        <w:sz w:val="20"/>
        <w:szCs w:val="20"/>
      </w:rPr>
      <w:t xml:space="preserve">                                   Report and Opinion                                                      2010;2(2)</w:t>
    </w:r>
  </w:p>
  <w:p w:rsidR="002249EC" w:rsidRDefault="00224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Pr="002249EC" w:rsidRDefault="002249EC" w:rsidP="002249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NewRomanPSMT" w:eastAsiaTheme="minorHAnsi" w:hAnsi="TimesNewRomanPSMT" w:cs="TimesNewRomanPSMT"/>
        <w:sz w:val="20"/>
        <w:szCs w:val="20"/>
      </w:rPr>
      <w:t xml:space="preserve">                                   Report and Opinion                                                      2010;2(2)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C" w:rsidRDefault="002249EC" w:rsidP="002249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NewRomanPSMT" w:eastAsiaTheme="minorHAnsi" w:hAnsi="TimesNewRomanPSMT" w:cs="TimesNewRomanPSMT"/>
        <w:sz w:val="20"/>
        <w:szCs w:val="20"/>
      </w:rPr>
      <w:t xml:space="preserve">                                   Report and Opinion                                                      2010;2(2)</w:t>
    </w:r>
  </w:p>
  <w:p w:rsidR="002249EC" w:rsidRDefault="00224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97A75"/>
    <w:multiLevelType w:val="hybridMultilevel"/>
    <w:tmpl w:val="E42AD696"/>
    <w:lvl w:ilvl="0" w:tplc="1652D0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F495147"/>
    <w:multiLevelType w:val="hybridMultilevel"/>
    <w:tmpl w:val="A3E0580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674D322F"/>
    <w:multiLevelType w:val="hybridMultilevel"/>
    <w:tmpl w:val="DA0A5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D22A34"/>
    <w:rsid w:val="00007838"/>
    <w:rsid w:val="000977FD"/>
    <w:rsid w:val="000B0C7D"/>
    <w:rsid w:val="000B53B4"/>
    <w:rsid w:val="000C2078"/>
    <w:rsid w:val="000E0286"/>
    <w:rsid w:val="00103317"/>
    <w:rsid w:val="00113D1F"/>
    <w:rsid w:val="00122CB2"/>
    <w:rsid w:val="00151F1E"/>
    <w:rsid w:val="00153492"/>
    <w:rsid w:val="00175F82"/>
    <w:rsid w:val="001946D8"/>
    <w:rsid w:val="001A6976"/>
    <w:rsid w:val="001B39F1"/>
    <w:rsid w:val="001C76DE"/>
    <w:rsid w:val="001F686E"/>
    <w:rsid w:val="002020CF"/>
    <w:rsid w:val="00204139"/>
    <w:rsid w:val="002249EC"/>
    <w:rsid w:val="00233DD8"/>
    <w:rsid w:val="00264F7F"/>
    <w:rsid w:val="0027367F"/>
    <w:rsid w:val="00295975"/>
    <w:rsid w:val="002B2504"/>
    <w:rsid w:val="002B2CFC"/>
    <w:rsid w:val="002B7D1A"/>
    <w:rsid w:val="002D0F35"/>
    <w:rsid w:val="002D7603"/>
    <w:rsid w:val="00315D12"/>
    <w:rsid w:val="00323809"/>
    <w:rsid w:val="00354ACC"/>
    <w:rsid w:val="003705E2"/>
    <w:rsid w:val="00371FA1"/>
    <w:rsid w:val="00384D8F"/>
    <w:rsid w:val="00387797"/>
    <w:rsid w:val="003A2704"/>
    <w:rsid w:val="003D7FBA"/>
    <w:rsid w:val="003F2205"/>
    <w:rsid w:val="0040792C"/>
    <w:rsid w:val="00423B70"/>
    <w:rsid w:val="004378E2"/>
    <w:rsid w:val="004518B6"/>
    <w:rsid w:val="00475F1E"/>
    <w:rsid w:val="00481ECC"/>
    <w:rsid w:val="004930CC"/>
    <w:rsid w:val="00493FF6"/>
    <w:rsid w:val="004A23EF"/>
    <w:rsid w:val="004B62BB"/>
    <w:rsid w:val="004C1DD0"/>
    <w:rsid w:val="004C45CC"/>
    <w:rsid w:val="004D1BBF"/>
    <w:rsid w:val="004E5AC7"/>
    <w:rsid w:val="004F3D7B"/>
    <w:rsid w:val="00517ADB"/>
    <w:rsid w:val="00526FF3"/>
    <w:rsid w:val="005315E5"/>
    <w:rsid w:val="005442D3"/>
    <w:rsid w:val="005447E8"/>
    <w:rsid w:val="0054700D"/>
    <w:rsid w:val="005902D7"/>
    <w:rsid w:val="005C0E91"/>
    <w:rsid w:val="00606626"/>
    <w:rsid w:val="0061059B"/>
    <w:rsid w:val="0062476A"/>
    <w:rsid w:val="00665D54"/>
    <w:rsid w:val="006A05BD"/>
    <w:rsid w:val="006A6773"/>
    <w:rsid w:val="006C5D8A"/>
    <w:rsid w:val="006D5A45"/>
    <w:rsid w:val="006D5C31"/>
    <w:rsid w:val="006E243C"/>
    <w:rsid w:val="006E473F"/>
    <w:rsid w:val="006F08E5"/>
    <w:rsid w:val="006F433F"/>
    <w:rsid w:val="006F46AF"/>
    <w:rsid w:val="00703593"/>
    <w:rsid w:val="00720005"/>
    <w:rsid w:val="00755279"/>
    <w:rsid w:val="007616BA"/>
    <w:rsid w:val="007D3E41"/>
    <w:rsid w:val="007E3ADC"/>
    <w:rsid w:val="00803327"/>
    <w:rsid w:val="0081680F"/>
    <w:rsid w:val="0086067D"/>
    <w:rsid w:val="0086394D"/>
    <w:rsid w:val="00872AF3"/>
    <w:rsid w:val="00876A6D"/>
    <w:rsid w:val="00893DE4"/>
    <w:rsid w:val="008B486C"/>
    <w:rsid w:val="008C0A39"/>
    <w:rsid w:val="008C2A42"/>
    <w:rsid w:val="008C31EC"/>
    <w:rsid w:val="008C3DCA"/>
    <w:rsid w:val="008C5152"/>
    <w:rsid w:val="008F5B35"/>
    <w:rsid w:val="00905B90"/>
    <w:rsid w:val="00922EF1"/>
    <w:rsid w:val="009376D1"/>
    <w:rsid w:val="00943DEE"/>
    <w:rsid w:val="00953A40"/>
    <w:rsid w:val="009576FF"/>
    <w:rsid w:val="00974D8C"/>
    <w:rsid w:val="009A2FD7"/>
    <w:rsid w:val="009B2C29"/>
    <w:rsid w:val="009B6F70"/>
    <w:rsid w:val="009C5381"/>
    <w:rsid w:val="009D1222"/>
    <w:rsid w:val="009D4351"/>
    <w:rsid w:val="00A02457"/>
    <w:rsid w:val="00A02485"/>
    <w:rsid w:val="00A13CDC"/>
    <w:rsid w:val="00A15CA7"/>
    <w:rsid w:val="00A91AA6"/>
    <w:rsid w:val="00A973CD"/>
    <w:rsid w:val="00AB6048"/>
    <w:rsid w:val="00AC5C58"/>
    <w:rsid w:val="00B14E38"/>
    <w:rsid w:val="00B172BF"/>
    <w:rsid w:val="00B20E30"/>
    <w:rsid w:val="00B83048"/>
    <w:rsid w:val="00B85D66"/>
    <w:rsid w:val="00B862F7"/>
    <w:rsid w:val="00B9799A"/>
    <w:rsid w:val="00BB06BD"/>
    <w:rsid w:val="00BC551C"/>
    <w:rsid w:val="00BC6771"/>
    <w:rsid w:val="00BE6066"/>
    <w:rsid w:val="00BF2F7F"/>
    <w:rsid w:val="00C02CD1"/>
    <w:rsid w:val="00C03870"/>
    <w:rsid w:val="00C0684F"/>
    <w:rsid w:val="00C22310"/>
    <w:rsid w:val="00C25395"/>
    <w:rsid w:val="00C31594"/>
    <w:rsid w:val="00C61B79"/>
    <w:rsid w:val="00C811A5"/>
    <w:rsid w:val="00C87017"/>
    <w:rsid w:val="00C9356A"/>
    <w:rsid w:val="00C956A2"/>
    <w:rsid w:val="00CB134A"/>
    <w:rsid w:val="00CC6F0B"/>
    <w:rsid w:val="00CF14C4"/>
    <w:rsid w:val="00D15132"/>
    <w:rsid w:val="00D22A34"/>
    <w:rsid w:val="00D252D6"/>
    <w:rsid w:val="00D30C86"/>
    <w:rsid w:val="00D37313"/>
    <w:rsid w:val="00D41873"/>
    <w:rsid w:val="00D5063D"/>
    <w:rsid w:val="00D742DA"/>
    <w:rsid w:val="00D82587"/>
    <w:rsid w:val="00D91185"/>
    <w:rsid w:val="00DB1474"/>
    <w:rsid w:val="00DC2AF4"/>
    <w:rsid w:val="00DD24F8"/>
    <w:rsid w:val="00DD2D46"/>
    <w:rsid w:val="00DE5174"/>
    <w:rsid w:val="00DE7AEA"/>
    <w:rsid w:val="00DF66ED"/>
    <w:rsid w:val="00E05D47"/>
    <w:rsid w:val="00E14F42"/>
    <w:rsid w:val="00E21BB0"/>
    <w:rsid w:val="00E418CD"/>
    <w:rsid w:val="00E669FC"/>
    <w:rsid w:val="00E92BEB"/>
    <w:rsid w:val="00EA5C8E"/>
    <w:rsid w:val="00EC37C8"/>
    <w:rsid w:val="00EE3D30"/>
    <w:rsid w:val="00F011C9"/>
    <w:rsid w:val="00F16EC8"/>
    <w:rsid w:val="00F53317"/>
    <w:rsid w:val="00F55B01"/>
    <w:rsid w:val="00F713D5"/>
    <w:rsid w:val="00F73772"/>
    <w:rsid w:val="00F90D26"/>
    <w:rsid w:val="00F917E4"/>
    <w:rsid w:val="00FB3DE1"/>
    <w:rsid w:val="00FF7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3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22A34"/>
    <w:pPr>
      <w:spacing w:before="100" w:beforeAutospacing="1" w:after="100" w:afterAutospacing="1"/>
      <w:outlineLvl w:val="0"/>
    </w:pPr>
    <w:rPr>
      <w:rFonts w:ascii="Verdana" w:hAnsi="Verdana"/>
      <w:b/>
      <w:bCs/>
      <w:color w:val="003366"/>
      <w:kern w:val="36"/>
      <w:sz w:val="28"/>
      <w:szCs w:val="28"/>
    </w:rPr>
  </w:style>
  <w:style w:type="paragraph" w:styleId="Heading3">
    <w:name w:val="heading 3"/>
    <w:basedOn w:val="Normal"/>
    <w:link w:val="Heading3Char"/>
    <w:qFormat/>
    <w:rsid w:val="00D22A34"/>
    <w:pPr>
      <w:spacing w:before="100" w:beforeAutospacing="1" w:after="100" w:afterAutospacing="1" w:line="408" w:lineRule="atLeast"/>
      <w:outlineLvl w:val="2"/>
    </w:pPr>
    <w:rPr>
      <w:rFonts w:ascii="Verdana" w:hAnsi="Verdana"/>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A34"/>
    <w:rPr>
      <w:rFonts w:ascii="Verdana" w:eastAsia="Times New Roman" w:hAnsi="Verdana" w:cs="Times New Roman"/>
      <w:b/>
      <w:bCs/>
      <w:color w:val="003366"/>
      <w:kern w:val="36"/>
      <w:sz w:val="28"/>
      <w:szCs w:val="28"/>
    </w:rPr>
  </w:style>
  <w:style w:type="character" w:customStyle="1" w:styleId="Heading3Char">
    <w:name w:val="Heading 3 Char"/>
    <w:basedOn w:val="DefaultParagraphFont"/>
    <w:link w:val="Heading3"/>
    <w:rsid w:val="00D22A34"/>
    <w:rPr>
      <w:rFonts w:ascii="Verdana" w:eastAsia="Times New Roman" w:hAnsi="Verdana" w:cs="Times New Roman"/>
      <w:b/>
      <w:bCs/>
      <w:color w:val="003366"/>
    </w:rPr>
  </w:style>
  <w:style w:type="character" w:styleId="Hyperlink">
    <w:name w:val="Hyperlink"/>
    <w:basedOn w:val="DefaultParagraphFont"/>
    <w:rsid w:val="00D22A34"/>
    <w:rPr>
      <w:rFonts w:ascii="Verdana" w:hAnsi="Verdana" w:hint="default"/>
      <w:strike w:val="0"/>
      <w:dstrike w:val="0"/>
      <w:color w:val="2C5885"/>
      <w:sz w:val="22"/>
      <w:szCs w:val="22"/>
      <w:u w:val="none"/>
      <w:effect w:val="none"/>
    </w:rPr>
  </w:style>
  <w:style w:type="paragraph" w:styleId="NormalWeb">
    <w:name w:val="Normal (Web)"/>
    <w:basedOn w:val="Normal"/>
    <w:rsid w:val="00D22A34"/>
    <w:pPr>
      <w:spacing w:line="480" w:lineRule="atLeast"/>
    </w:pPr>
  </w:style>
  <w:style w:type="paragraph" w:styleId="BalloonText">
    <w:name w:val="Balloon Text"/>
    <w:basedOn w:val="Normal"/>
    <w:link w:val="BalloonTextChar"/>
    <w:uiPriority w:val="99"/>
    <w:semiHidden/>
    <w:unhideWhenUsed/>
    <w:rsid w:val="00D22A34"/>
    <w:rPr>
      <w:rFonts w:ascii="Tahoma" w:hAnsi="Tahoma" w:cs="Tahoma"/>
      <w:sz w:val="16"/>
      <w:szCs w:val="16"/>
    </w:rPr>
  </w:style>
  <w:style w:type="character" w:customStyle="1" w:styleId="BalloonTextChar">
    <w:name w:val="Balloon Text Char"/>
    <w:basedOn w:val="DefaultParagraphFont"/>
    <w:link w:val="BalloonText"/>
    <w:uiPriority w:val="99"/>
    <w:semiHidden/>
    <w:rsid w:val="00D22A34"/>
    <w:rPr>
      <w:rFonts w:ascii="Tahoma" w:eastAsia="Times New Roman" w:hAnsi="Tahoma" w:cs="Tahoma"/>
      <w:sz w:val="16"/>
      <w:szCs w:val="16"/>
    </w:rPr>
  </w:style>
  <w:style w:type="paragraph" w:customStyle="1" w:styleId="Default">
    <w:name w:val="Default"/>
    <w:rsid w:val="00D22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3048"/>
    <w:pPr>
      <w:ind w:left="720"/>
      <w:contextualSpacing/>
    </w:pPr>
  </w:style>
  <w:style w:type="character" w:styleId="Strong">
    <w:name w:val="Strong"/>
    <w:basedOn w:val="DefaultParagraphFont"/>
    <w:uiPriority w:val="22"/>
    <w:qFormat/>
    <w:rsid w:val="004518B6"/>
    <w:rPr>
      <w:b/>
      <w:bCs/>
    </w:rPr>
  </w:style>
  <w:style w:type="paragraph" w:styleId="Header">
    <w:name w:val="header"/>
    <w:basedOn w:val="Normal"/>
    <w:link w:val="HeaderChar"/>
    <w:uiPriority w:val="99"/>
    <w:rsid w:val="00665D54"/>
    <w:pPr>
      <w:tabs>
        <w:tab w:val="center" w:pos="4320"/>
        <w:tab w:val="right" w:pos="8640"/>
      </w:tabs>
    </w:pPr>
  </w:style>
  <w:style w:type="character" w:customStyle="1" w:styleId="HeaderChar">
    <w:name w:val="Header Char"/>
    <w:basedOn w:val="DefaultParagraphFont"/>
    <w:link w:val="Header"/>
    <w:uiPriority w:val="99"/>
    <w:rsid w:val="00665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CFC"/>
    <w:pPr>
      <w:tabs>
        <w:tab w:val="center" w:pos="4680"/>
        <w:tab w:val="right" w:pos="9360"/>
      </w:tabs>
      <w:jc w:val="center"/>
    </w:pPr>
  </w:style>
  <w:style w:type="character" w:customStyle="1" w:styleId="FooterChar">
    <w:name w:val="Footer Char"/>
    <w:basedOn w:val="DefaultParagraphFont"/>
    <w:link w:val="Footer"/>
    <w:uiPriority w:val="99"/>
    <w:rsid w:val="002B2C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ano2001@yahoo.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r%20prince\Application%20Data\Microsoft\Excel\Book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dLbl>
              <c:idx val="0"/>
              <c:layout>
                <c:manualLayout>
                  <c:x val="-4.8243084188456187E-2"/>
                  <c:y val="7.7182258619460514E-3"/>
                </c:manualLayout>
              </c:layout>
              <c:tx>
                <c:rich>
                  <a:bodyPr/>
                  <a:lstStyle/>
                  <a:p>
                    <a:r>
                      <a:rPr lang="en-US"/>
                      <a:t> T1</a:t>
                    </a:r>
                    <a:r>
                      <a:rPr lang="en-US" baseline="0"/>
                      <a:t> (</a:t>
                    </a:r>
                    <a:r>
                      <a:rPr lang="en-US"/>
                      <a:t> 0.0g)</a:t>
                    </a:r>
                  </a:p>
                </c:rich>
              </c:tx>
              <c:showVal val="1"/>
              <c:showCatName val="1"/>
            </c:dLbl>
            <c:dLbl>
              <c:idx val="1"/>
              <c:layout>
                <c:manualLayout>
                  <c:x val="-2.3510990517473591E-2"/>
                  <c:y val="-1.7983362935364292E-2"/>
                </c:manualLayout>
              </c:layout>
              <c:tx>
                <c:rich>
                  <a:bodyPr/>
                  <a:lstStyle/>
                  <a:p>
                    <a:r>
                      <a:rPr lang="en-US"/>
                      <a:t>T2</a:t>
                    </a:r>
                    <a:r>
                      <a:rPr lang="en-US" baseline="0"/>
                      <a:t> (</a:t>
                    </a:r>
                    <a:r>
                      <a:rPr lang="en-US"/>
                      <a:t> 234.98g)</a:t>
                    </a:r>
                  </a:p>
                </c:rich>
              </c:tx>
              <c:showVal val="1"/>
              <c:showCatName val="1"/>
            </c:dLbl>
            <c:dLbl>
              <c:idx val="2"/>
              <c:layout>
                <c:manualLayout>
                  <c:x val="-0.12382154288529504"/>
                  <c:y val="-0.10728798901470181"/>
                </c:manualLayout>
              </c:layout>
              <c:tx>
                <c:rich>
                  <a:bodyPr/>
                  <a:lstStyle/>
                  <a:p>
                    <a:r>
                      <a:rPr lang="en-US"/>
                      <a:t>T3 (665.06g)</a:t>
                    </a:r>
                  </a:p>
                </c:rich>
              </c:tx>
              <c:showVal val="1"/>
              <c:showCatName val="1"/>
            </c:dLbl>
            <c:dLbl>
              <c:idx val="3"/>
              <c:layout>
                <c:manualLayout>
                  <c:x val="0.14754948749854746"/>
                  <c:y val="-0.13968387304086732"/>
                </c:manualLayout>
              </c:layout>
              <c:tx>
                <c:rich>
                  <a:bodyPr/>
                  <a:lstStyle/>
                  <a:p>
                    <a:r>
                      <a:rPr lang="en-US"/>
                      <a:t>T4 ( 1237.60g)</a:t>
                    </a:r>
                  </a:p>
                </c:rich>
              </c:tx>
              <c:showVal val="1"/>
              <c:showCatName val="1"/>
            </c:dLbl>
            <c:showVal val="1"/>
            <c:showCatName val="1"/>
            <c:showLeaderLines val="1"/>
          </c:dLbls>
          <c:cat>
            <c:strRef>
              <c:f>Sheet1!$G$5:$J$5</c:f>
              <c:strCache>
                <c:ptCount val="4"/>
                <c:pt idx="0">
                  <c:v>0% NLM (CD1)</c:v>
                </c:pt>
                <c:pt idx="1">
                  <c:v>5% NLM (CD2)</c:v>
                </c:pt>
                <c:pt idx="2">
                  <c:v>10% NLM (CD3)</c:v>
                </c:pt>
                <c:pt idx="3">
                  <c:v>15% NLM (CD4)</c:v>
                </c:pt>
              </c:strCache>
            </c:strRef>
          </c:cat>
          <c:val>
            <c:numRef>
              <c:f>Sheet1!$G$6:$J$6</c:f>
              <c:numCache>
                <c:formatCode>General</c:formatCode>
                <c:ptCount val="4"/>
                <c:pt idx="0">
                  <c:v>0</c:v>
                </c:pt>
                <c:pt idx="1">
                  <c:v>234.98000000000027</c:v>
                </c:pt>
                <c:pt idx="2">
                  <c:v>665.06</c:v>
                </c:pt>
                <c:pt idx="3">
                  <c:v>1237.5999999999999</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Sheet1!$I$4</c:f>
              <c:strCache>
                <c:ptCount val="1"/>
                <c:pt idx="0">
                  <c:v>T1</c:v>
                </c:pt>
              </c:strCache>
            </c:strRef>
          </c:tx>
          <c:dLbls>
            <c:dLbl>
              <c:idx val="0"/>
              <c:tx>
                <c:rich>
                  <a:bodyPr/>
                  <a:lstStyle/>
                  <a:p>
                    <a:r>
                      <a:rPr lang="en-US"/>
                      <a:t>*</a:t>
                    </a:r>
                  </a:p>
                </c:rich>
              </c:tx>
              <c:dLblPos val="outEnd"/>
              <c:showVal val="1"/>
            </c:dLbl>
            <c:dLblPos val="outEnd"/>
            <c:showVal val="1"/>
          </c:dLbls>
          <c:trendline>
            <c:trendlineType val="linear"/>
          </c:trendline>
          <c:errBars>
            <c:errBarType val="both"/>
            <c:errValType val="stdErr"/>
          </c:errBars>
          <c:cat>
            <c:strRef>
              <c:f>Sheet1!$G$5:$H$5</c:f>
              <c:strCache>
                <c:ptCount val="1"/>
                <c:pt idx="0">
                  <c:v>Body weight</c:v>
                </c:pt>
              </c:strCache>
            </c:strRef>
          </c:cat>
          <c:val>
            <c:numRef>
              <c:f>Sheet1!$I$5</c:f>
              <c:numCache>
                <c:formatCode>General</c:formatCode>
                <c:ptCount val="1"/>
                <c:pt idx="0">
                  <c:v>1653.73</c:v>
                </c:pt>
              </c:numCache>
            </c:numRef>
          </c:val>
        </c:ser>
        <c:ser>
          <c:idx val="1"/>
          <c:order val="1"/>
          <c:tx>
            <c:strRef>
              <c:f>Sheet1!$J$4</c:f>
              <c:strCache>
                <c:ptCount val="1"/>
                <c:pt idx="0">
                  <c:v>T2</c:v>
                </c:pt>
              </c:strCache>
            </c:strRef>
          </c:tx>
          <c:errBars>
            <c:errBarType val="both"/>
            <c:errValType val="stdErr"/>
          </c:errBars>
          <c:cat>
            <c:strRef>
              <c:f>Sheet1!$G$5:$H$5</c:f>
              <c:strCache>
                <c:ptCount val="1"/>
                <c:pt idx="0">
                  <c:v>Body weight</c:v>
                </c:pt>
              </c:strCache>
            </c:strRef>
          </c:cat>
          <c:val>
            <c:numRef>
              <c:f>Sheet1!$J$5</c:f>
              <c:numCache>
                <c:formatCode>General</c:formatCode>
                <c:ptCount val="1"/>
                <c:pt idx="0">
                  <c:v>1648.29</c:v>
                </c:pt>
              </c:numCache>
            </c:numRef>
          </c:val>
        </c:ser>
        <c:ser>
          <c:idx val="2"/>
          <c:order val="2"/>
          <c:tx>
            <c:strRef>
              <c:f>Sheet1!$K$4</c:f>
              <c:strCache>
                <c:ptCount val="1"/>
                <c:pt idx="0">
                  <c:v>T3</c:v>
                </c:pt>
              </c:strCache>
            </c:strRef>
          </c:tx>
          <c:errBars>
            <c:errBarType val="both"/>
            <c:errValType val="stdErr"/>
          </c:errBars>
          <c:cat>
            <c:strRef>
              <c:f>Sheet1!$G$5:$H$5</c:f>
              <c:strCache>
                <c:ptCount val="1"/>
                <c:pt idx="0">
                  <c:v>Body weight</c:v>
                </c:pt>
              </c:strCache>
            </c:strRef>
          </c:cat>
          <c:val>
            <c:numRef>
              <c:f>Sheet1!$K$5</c:f>
              <c:numCache>
                <c:formatCode>General</c:formatCode>
                <c:ptCount val="1"/>
                <c:pt idx="0">
                  <c:v>1639.12</c:v>
                </c:pt>
              </c:numCache>
            </c:numRef>
          </c:val>
        </c:ser>
        <c:ser>
          <c:idx val="3"/>
          <c:order val="3"/>
          <c:tx>
            <c:strRef>
              <c:f>Sheet1!$L$4</c:f>
              <c:strCache>
                <c:ptCount val="1"/>
                <c:pt idx="0">
                  <c:v>T4</c:v>
                </c:pt>
              </c:strCache>
            </c:strRef>
          </c:tx>
          <c:errBars>
            <c:errBarType val="both"/>
            <c:errValType val="stdErr"/>
          </c:errBars>
          <c:cat>
            <c:strRef>
              <c:f>Sheet1!$G$5:$H$5</c:f>
              <c:strCache>
                <c:ptCount val="1"/>
                <c:pt idx="0">
                  <c:v>Body weight</c:v>
                </c:pt>
              </c:strCache>
            </c:strRef>
          </c:cat>
          <c:val>
            <c:numRef>
              <c:f>Sheet1!$L$5</c:f>
              <c:numCache>
                <c:formatCode>General</c:formatCode>
                <c:ptCount val="1"/>
                <c:pt idx="0">
                  <c:v>1636.58</c:v>
                </c:pt>
              </c:numCache>
            </c:numRef>
          </c:val>
        </c:ser>
        <c:gapWidth val="300"/>
        <c:axId val="107085824"/>
        <c:axId val="107087360"/>
      </c:barChart>
      <c:catAx>
        <c:axId val="107085824"/>
        <c:scaling>
          <c:orientation val="minMax"/>
        </c:scaling>
        <c:axPos val="b"/>
        <c:majorTickMark val="none"/>
        <c:tickLblPos val="nextTo"/>
        <c:crossAx val="107087360"/>
        <c:crosses val="autoZero"/>
        <c:auto val="1"/>
        <c:lblAlgn val="ctr"/>
        <c:lblOffset val="100"/>
      </c:catAx>
      <c:valAx>
        <c:axId val="107087360"/>
        <c:scaling>
          <c:orientation val="minMax"/>
        </c:scaling>
        <c:axPos val="l"/>
        <c:title>
          <c:tx>
            <c:rich>
              <a:bodyPr/>
              <a:lstStyle/>
              <a:p>
                <a:pPr>
                  <a:defRPr/>
                </a:pPr>
                <a:r>
                  <a:rPr lang="en-US"/>
                  <a:t>Grams</a:t>
                </a:r>
              </a:p>
            </c:rich>
          </c:tx>
          <c:spPr>
            <a:noFill/>
          </c:spPr>
        </c:title>
        <c:numFmt formatCode="General" sourceLinked="1"/>
        <c:tickLblPos val="nextTo"/>
        <c:crossAx val="107085824"/>
        <c:crosses val="autoZero"/>
        <c:crossBetween val="between"/>
      </c:valAx>
    </c:plotArea>
    <c:legend>
      <c:legendPos val="r"/>
      <c:legendEntry>
        <c:idx val="4"/>
        <c:delete val="1"/>
      </c:legendEntry>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C93F-8DD4-4C45-B425-00295CE4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futo</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cp:lastModifiedBy>
  <cp:revision>110</cp:revision>
  <dcterms:created xsi:type="dcterms:W3CDTF">2010-02-04T12:58:00Z</dcterms:created>
  <dcterms:modified xsi:type="dcterms:W3CDTF">2010-02-21T06:35:00Z</dcterms:modified>
</cp:coreProperties>
</file>