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9E" w:rsidRDefault="0013189E" w:rsidP="0013189E">
      <w:pPr>
        <w:pStyle w:val="Heading1"/>
        <w:spacing w:before="0" w:beforeAutospacing="0" w:after="0" w:afterAutospacing="0"/>
        <w:jc w:val="center"/>
        <w:rPr>
          <w:rFonts w:ascii="Times New Roman" w:hAnsi="Times New Roman"/>
          <w:color w:val="000000"/>
          <w:sz w:val="32"/>
          <w:szCs w:val="32"/>
        </w:rPr>
      </w:pPr>
      <w:r w:rsidRPr="000F32DB">
        <w:rPr>
          <w:rFonts w:ascii="Times New Roman" w:hAnsi="Times New Roman"/>
          <w:color w:val="000000"/>
          <w:sz w:val="32"/>
          <w:szCs w:val="32"/>
        </w:rPr>
        <w:t xml:space="preserve">Evaluation of Toxicological Effect of Leaf Meal of an Ethnomedicinal Plant -Neem - on Blood Chemistry of Crossbred New Zealand </w:t>
      </w:r>
    </w:p>
    <w:p w:rsidR="0013189E" w:rsidRPr="000F32DB" w:rsidRDefault="0013189E" w:rsidP="0013189E">
      <w:pPr>
        <w:pStyle w:val="Heading1"/>
        <w:spacing w:before="0" w:beforeAutospacing="0" w:after="0" w:afterAutospacing="0"/>
        <w:jc w:val="center"/>
        <w:rPr>
          <w:rFonts w:ascii="Times New Roman" w:hAnsi="Times New Roman"/>
          <w:color w:val="000000"/>
          <w:sz w:val="32"/>
          <w:szCs w:val="32"/>
        </w:rPr>
      </w:pPr>
      <w:r w:rsidRPr="000F32DB">
        <w:rPr>
          <w:rFonts w:ascii="Times New Roman" w:hAnsi="Times New Roman"/>
          <w:color w:val="000000"/>
          <w:sz w:val="32"/>
          <w:szCs w:val="32"/>
        </w:rPr>
        <w:t>Typed</w:t>
      </w:r>
      <w:r>
        <w:rPr>
          <w:rFonts w:ascii="Times New Roman" w:hAnsi="Times New Roman"/>
          <w:color w:val="000000"/>
          <w:sz w:val="32"/>
          <w:szCs w:val="32"/>
        </w:rPr>
        <w:t xml:space="preserve"> </w:t>
      </w:r>
      <w:r w:rsidRPr="000F32DB">
        <w:rPr>
          <w:rFonts w:ascii="Times New Roman" w:hAnsi="Times New Roman"/>
          <w:color w:val="000000"/>
          <w:sz w:val="32"/>
          <w:szCs w:val="32"/>
        </w:rPr>
        <w:t>Rabbit Does</w:t>
      </w:r>
    </w:p>
    <w:p w:rsidR="0013189E" w:rsidRPr="00C1591B" w:rsidRDefault="0013189E" w:rsidP="0013189E">
      <w:pPr>
        <w:spacing w:line="276" w:lineRule="auto"/>
        <w:jc w:val="center"/>
        <w:rPr>
          <w:b/>
          <w:color w:val="000000"/>
          <w:sz w:val="17"/>
          <w:szCs w:val="17"/>
        </w:rPr>
      </w:pPr>
      <w:r w:rsidRPr="00C1591B">
        <w:rPr>
          <w:b/>
          <w:color w:val="000000"/>
          <w:sz w:val="17"/>
          <w:szCs w:val="17"/>
        </w:rPr>
        <w:t xml:space="preserve"> </w:t>
      </w:r>
    </w:p>
    <w:p w:rsidR="0013189E" w:rsidRPr="00D3658D" w:rsidRDefault="0013189E" w:rsidP="0013189E">
      <w:pPr>
        <w:jc w:val="center"/>
        <w:rPr>
          <w:sz w:val="20"/>
          <w:szCs w:val="20"/>
        </w:rPr>
      </w:pPr>
      <w:r w:rsidRPr="00D3658D">
        <w:rPr>
          <w:sz w:val="20"/>
          <w:szCs w:val="20"/>
        </w:rPr>
        <w:t>Ifeanyi Princewill Ogbuewu*, Ifeanyi Charles Okoli, Michael Uwaezuoke Iloeje</w:t>
      </w:r>
    </w:p>
    <w:p w:rsidR="0013189E" w:rsidRPr="00D3658D" w:rsidRDefault="0013189E" w:rsidP="0013189E">
      <w:pPr>
        <w:jc w:val="center"/>
        <w:rPr>
          <w:sz w:val="20"/>
          <w:szCs w:val="20"/>
        </w:rPr>
      </w:pPr>
    </w:p>
    <w:p w:rsidR="0013189E" w:rsidRPr="00D3658D" w:rsidRDefault="0013189E" w:rsidP="0013189E">
      <w:pPr>
        <w:jc w:val="center"/>
        <w:rPr>
          <w:sz w:val="20"/>
          <w:szCs w:val="20"/>
        </w:rPr>
      </w:pPr>
      <w:r w:rsidRPr="00D3658D">
        <w:rPr>
          <w:sz w:val="20"/>
          <w:szCs w:val="20"/>
        </w:rPr>
        <w:t xml:space="preserve">Department of Animal Science and Technology, Federal University of Technology, </w:t>
      </w:r>
    </w:p>
    <w:p w:rsidR="0013189E" w:rsidRPr="00D3658D" w:rsidRDefault="0013189E" w:rsidP="0013189E">
      <w:pPr>
        <w:jc w:val="center"/>
        <w:rPr>
          <w:sz w:val="20"/>
          <w:szCs w:val="20"/>
        </w:rPr>
      </w:pPr>
      <w:r w:rsidRPr="00D3658D">
        <w:rPr>
          <w:sz w:val="20"/>
          <w:szCs w:val="20"/>
        </w:rPr>
        <w:t>P.M.B.1526, Owerri, Imo State, Nigeria.</w:t>
      </w:r>
    </w:p>
    <w:p w:rsidR="0013189E" w:rsidRPr="00D3658D" w:rsidRDefault="0013189E" w:rsidP="0013189E">
      <w:pPr>
        <w:jc w:val="center"/>
        <w:rPr>
          <w:color w:val="00B0F0"/>
          <w:sz w:val="20"/>
          <w:szCs w:val="20"/>
          <w:u w:val="single"/>
        </w:rPr>
      </w:pPr>
      <w:r w:rsidRPr="00D3658D">
        <w:rPr>
          <w:color w:val="00B0F0"/>
          <w:sz w:val="20"/>
          <w:szCs w:val="20"/>
          <w:u w:val="single"/>
        </w:rPr>
        <w:t>princiano2001@ yahoo.com</w:t>
      </w:r>
    </w:p>
    <w:p w:rsidR="0013189E" w:rsidRPr="00D3658D" w:rsidRDefault="0013189E" w:rsidP="0013189E">
      <w:pPr>
        <w:jc w:val="center"/>
        <w:rPr>
          <w:color w:val="00B0F0"/>
          <w:sz w:val="20"/>
          <w:szCs w:val="20"/>
          <w:u w:val="single"/>
        </w:rPr>
      </w:pPr>
    </w:p>
    <w:p w:rsidR="0013189E" w:rsidRPr="00D3658D" w:rsidRDefault="0013189E" w:rsidP="0013189E">
      <w:pPr>
        <w:tabs>
          <w:tab w:val="left" w:pos="6280"/>
        </w:tabs>
        <w:jc w:val="both"/>
        <w:rPr>
          <w:sz w:val="20"/>
          <w:szCs w:val="20"/>
        </w:rPr>
      </w:pPr>
      <w:r w:rsidRPr="00D3658D">
        <w:rPr>
          <w:b/>
          <w:sz w:val="20"/>
          <w:szCs w:val="20"/>
        </w:rPr>
        <w:t>Abstract:</w:t>
      </w:r>
      <w:r w:rsidRPr="00D3658D">
        <w:rPr>
          <w:sz w:val="20"/>
          <w:szCs w:val="20"/>
        </w:rPr>
        <w:t xml:space="preserve"> The livestock industry in Nigeria, in the last decade, has been greatly affected by high cost of feed. The provision of feed alone has been reported to account for 60 - 80% of the total cost in most livestock production in Nigeria and this emphasize the interest to develop non conventional feedstuffs. In view of this, there is increased interest by Nigerian livestock farmers to harness unconventional feed ingredients such as neem leaf meal. Neem has been reported to contain several biologically active constituents such as azadirachtin, meliantriol, salanin, nimbin as well as nimbidin. The present study was designed to investigate the effect of</w:t>
      </w:r>
      <w:r w:rsidRPr="00D3658D">
        <w:rPr>
          <w:color w:val="000000"/>
          <w:sz w:val="20"/>
          <w:szCs w:val="20"/>
        </w:rPr>
        <w:t xml:space="preserve"> long term feeding of neem leaf meal based diets on blood chemistry of crossbred New Zealand white typed rabbit does. </w:t>
      </w:r>
      <w:r w:rsidRPr="00D3658D">
        <w:rPr>
          <w:sz w:val="20"/>
          <w:szCs w:val="20"/>
        </w:rPr>
        <w:t>Thirty-six healthy rabbit does were divided into four treatment groups</w:t>
      </w:r>
      <w:r w:rsidRPr="00D3658D">
        <w:rPr>
          <w:color w:val="000000"/>
          <w:sz w:val="20"/>
          <w:szCs w:val="20"/>
        </w:rPr>
        <w:t xml:space="preserve">. Rabbit does on group </w:t>
      </w:r>
      <w:r w:rsidRPr="00D3658D">
        <w:rPr>
          <w:sz w:val="20"/>
          <w:szCs w:val="20"/>
        </w:rPr>
        <w:t>1 served as a control whereas those on group 2, 3 &amp; 4 were used for the determination of the toxic effect of neem leaf meal on blood chemistry</w:t>
      </w:r>
      <w:r w:rsidRPr="00D3658D">
        <w:rPr>
          <w:color w:val="000000"/>
          <w:sz w:val="20"/>
          <w:szCs w:val="20"/>
        </w:rPr>
        <w:t xml:space="preserve">. </w:t>
      </w:r>
      <w:r w:rsidRPr="00D3658D">
        <w:rPr>
          <w:sz w:val="20"/>
          <w:szCs w:val="20"/>
        </w:rPr>
        <w:t>Blood samples were collected to obtain serum for biochemical analysis and heparinized treated blood for hematological analysis. The neutrophil counts of rabbits on group 2, 3 &amp; 4 were significantly (p&lt;0.05) reduced</w:t>
      </w:r>
      <w:r w:rsidRPr="00D3658D">
        <w:rPr>
          <w:color w:val="000000"/>
          <w:sz w:val="20"/>
          <w:szCs w:val="20"/>
        </w:rPr>
        <w:t>. Serum cholesterol and serum alkaline phosphatase concentrations were significantly (p</w:t>
      </w:r>
      <w:r w:rsidRPr="00D3658D">
        <w:rPr>
          <w:sz w:val="20"/>
          <w:szCs w:val="20"/>
        </w:rPr>
        <w:t>&lt;</w:t>
      </w:r>
      <w:r w:rsidRPr="00D3658D">
        <w:rPr>
          <w:color w:val="000000"/>
          <w:sz w:val="20"/>
          <w:szCs w:val="20"/>
        </w:rPr>
        <w:t>0.05) affected by the treatment. The serum globulin and serum glucose concentrations of group 4 rabbits were significantly (p</w:t>
      </w:r>
      <w:r w:rsidRPr="00D3658D">
        <w:rPr>
          <w:sz w:val="20"/>
          <w:szCs w:val="20"/>
        </w:rPr>
        <w:t>&lt;</w:t>
      </w:r>
      <w:r w:rsidRPr="00D3658D">
        <w:rPr>
          <w:color w:val="000000"/>
          <w:sz w:val="20"/>
          <w:szCs w:val="20"/>
        </w:rPr>
        <w:t>0.05) lowered relative to the group 1 rabbits</w:t>
      </w:r>
      <w:r w:rsidRPr="00D3658D">
        <w:rPr>
          <w:sz w:val="20"/>
          <w:szCs w:val="20"/>
        </w:rPr>
        <w:t xml:space="preserve">. These results indicate that neem leaf meal based diets had visible deleterious effects on blood chemistry of crossbred New Zealand white typed rabbit does. Report and Opinion 2010: 2(1): xx-xx]. (ISSN: 1553-9873). </w:t>
      </w:r>
    </w:p>
    <w:p w:rsidR="0013189E" w:rsidRPr="00D3658D" w:rsidRDefault="0013189E" w:rsidP="0013189E">
      <w:pPr>
        <w:tabs>
          <w:tab w:val="left" w:pos="6280"/>
        </w:tabs>
        <w:jc w:val="both"/>
        <w:rPr>
          <w:sz w:val="20"/>
          <w:szCs w:val="20"/>
        </w:rPr>
      </w:pPr>
    </w:p>
    <w:p w:rsidR="0013189E" w:rsidRDefault="0013189E" w:rsidP="0013189E">
      <w:pPr>
        <w:autoSpaceDE w:val="0"/>
        <w:autoSpaceDN w:val="0"/>
        <w:adjustRightInd w:val="0"/>
        <w:spacing w:line="360" w:lineRule="auto"/>
        <w:rPr>
          <w:sz w:val="20"/>
          <w:szCs w:val="20"/>
        </w:rPr>
      </w:pPr>
      <w:r w:rsidRPr="00D3658D">
        <w:rPr>
          <w:b/>
          <w:sz w:val="20"/>
          <w:szCs w:val="20"/>
        </w:rPr>
        <w:t>Keywords</w:t>
      </w:r>
      <w:r w:rsidRPr="00D3658D">
        <w:rPr>
          <w:sz w:val="20"/>
          <w:szCs w:val="20"/>
        </w:rPr>
        <w:t>: rabbits; neem leaf meal; blood chemistry; phytotoxicity.</w:t>
      </w:r>
    </w:p>
    <w:p w:rsidR="0013189E" w:rsidRDefault="0013189E" w:rsidP="0013189E">
      <w:pPr>
        <w:rPr>
          <w:sz w:val="20"/>
          <w:szCs w:val="20"/>
        </w:rPr>
      </w:pPr>
    </w:p>
    <w:p w:rsidR="0013189E" w:rsidRDefault="0013189E" w:rsidP="0013189E">
      <w:pPr>
        <w:pStyle w:val="Heading1"/>
        <w:spacing w:before="0" w:beforeAutospacing="0" w:after="0" w:afterAutospacing="0"/>
        <w:jc w:val="both"/>
        <w:rPr>
          <w:rFonts w:ascii="Times New Roman" w:hAnsi="Times New Roman"/>
          <w:color w:val="auto"/>
          <w:sz w:val="20"/>
          <w:szCs w:val="20"/>
        </w:rPr>
        <w:sectPr w:rsidR="0013189E" w:rsidSect="00BE50A9">
          <w:headerReference w:type="even" r:id="rId7"/>
          <w:headerReference w:type="default" r:id="rId8"/>
          <w:footerReference w:type="even" r:id="rId9"/>
          <w:footerReference w:type="default" r:id="rId10"/>
          <w:headerReference w:type="first" r:id="rId11"/>
          <w:footerReference w:type="first" r:id="rId12"/>
          <w:pgSz w:w="11907" w:h="16839" w:code="9"/>
          <w:pgMar w:top="1440" w:right="1080" w:bottom="1440" w:left="1008" w:header="720" w:footer="720" w:gutter="0"/>
          <w:pgNumType w:start="29"/>
          <w:cols w:space="720"/>
          <w:titlePg/>
          <w:docGrid w:linePitch="360"/>
        </w:sectPr>
      </w:pPr>
    </w:p>
    <w:p w:rsidR="0013189E" w:rsidRPr="00D3658D" w:rsidRDefault="0013189E" w:rsidP="0013189E">
      <w:pPr>
        <w:pStyle w:val="Heading1"/>
        <w:spacing w:before="0" w:beforeAutospacing="0" w:after="0" w:afterAutospacing="0"/>
        <w:jc w:val="both"/>
        <w:rPr>
          <w:rFonts w:ascii="Times New Roman" w:hAnsi="Times New Roman"/>
          <w:color w:val="auto"/>
          <w:sz w:val="20"/>
          <w:szCs w:val="20"/>
        </w:rPr>
      </w:pPr>
      <w:r w:rsidRPr="00D3658D">
        <w:rPr>
          <w:rFonts w:ascii="Times New Roman" w:hAnsi="Times New Roman"/>
          <w:color w:val="auto"/>
          <w:sz w:val="20"/>
          <w:szCs w:val="20"/>
        </w:rPr>
        <w:lastRenderedPageBreak/>
        <w:t>1. Introduction</w:t>
      </w:r>
    </w:p>
    <w:p w:rsidR="0013189E" w:rsidRPr="00D3658D" w:rsidRDefault="0013189E" w:rsidP="0013189E">
      <w:pPr>
        <w:autoSpaceDE w:val="0"/>
        <w:autoSpaceDN w:val="0"/>
        <w:adjustRightInd w:val="0"/>
        <w:ind w:firstLine="720"/>
        <w:jc w:val="both"/>
        <w:rPr>
          <w:sz w:val="20"/>
          <w:szCs w:val="20"/>
        </w:rPr>
      </w:pPr>
      <w:r w:rsidRPr="00D3658D">
        <w:rPr>
          <w:sz w:val="20"/>
          <w:szCs w:val="20"/>
        </w:rPr>
        <w:t xml:space="preserve">Scarcity of feed resource has been the main limitation in the production of livestock products to meet the animal protein requirements of human and other industrial needs. The conventional feed ingredients used in animal feed formulation are under pressure of competition via their use in human diets. The conventional feedstuffs such as soybean and groundnut cake are very expensive in developing countries like Nigeria due to high exchange rate as many of them still import these commodities. In view of this, there is increased interest by Nigerian livestock farmers to harness unconventional feed ingredients. One of such unconventional feed ingredient is leaf meal of ethnomedicinal plants such as neem (Esonu </w:t>
      </w:r>
      <w:r w:rsidRPr="00D3658D">
        <w:rPr>
          <w:i/>
          <w:sz w:val="20"/>
          <w:szCs w:val="20"/>
        </w:rPr>
        <w:t>et al</w:t>
      </w:r>
      <w:r w:rsidRPr="00D3658D">
        <w:rPr>
          <w:sz w:val="20"/>
          <w:szCs w:val="20"/>
        </w:rPr>
        <w:t xml:space="preserve">., 2006). </w:t>
      </w:r>
    </w:p>
    <w:p w:rsidR="0013189E" w:rsidRDefault="0013189E" w:rsidP="0013189E">
      <w:pPr>
        <w:autoSpaceDE w:val="0"/>
        <w:autoSpaceDN w:val="0"/>
        <w:adjustRightInd w:val="0"/>
        <w:ind w:firstLine="720"/>
        <w:jc w:val="both"/>
        <w:rPr>
          <w:sz w:val="20"/>
          <w:szCs w:val="20"/>
        </w:rPr>
      </w:pPr>
      <w:r w:rsidRPr="00D3658D">
        <w:rPr>
          <w:sz w:val="20"/>
          <w:szCs w:val="20"/>
        </w:rPr>
        <w:t xml:space="preserve">The neem plant is a native of India and Burma and adapted favorably to the sub-sahelian Nigeria. The stem bark is an astringent. The root bark and young fruits are used as an astringent (Ketkar and Ketkar, 1995). Fresh twigs are often used for cleaning teeth. The seed is a stimulant and is also applied externally in the treatment of rheumatism and skin diseases. The leaves can be used in the treatment of abscesses and can also apply topically after castration (Kausik </w:t>
      </w:r>
      <w:r w:rsidRPr="00D3658D">
        <w:rPr>
          <w:i/>
          <w:sz w:val="20"/>
          <w:szCs w:val="20"/>
        </w:rPr>
        <w:t>et al</w:t>
      </w:r>
      <w:r w:rsidRPr="00D3658D">
        <w:rPr>
          <w:sz w:val="20"/>
          <w:szCs w:val="20"/>
        </w:rPr>
        <w:t xml:space="preserve">., 2008). Neem has been identified among the tropical plant that has been used as livestock feed resource (Sokunbi and Egbunike, 2000a, b; Akpan </w:t>
      </w:r>
      <w:r w:rsidRPr="00D3658D">
        <w:rPr>
          <w:i/>
          <w:sz w:val="20"/>
          <w:szCs w:val="20"/>
        </w:rPr>
        <w:t>et al</w:t>
      </w:r>
      <w:r w:rsidRPr="00D3658D">
        <w:rPr>
          <w:sz w:val="20"/>
          <w:szCs w:val="20"/>
        </w:rPr>
        <w:t xml:space="preserve">., 2008; Kausik </w:t>
      </w:r>
      <w:r w:rsidRPr="00D3658D">
        <w:rPr>
          <w:i/>
          <w:sz w:val="20"/>
          <w:szCs w:val="20"/>
        </w:rPr>
        <w:t>et al</w:t>
      </w:r>
      <w:r w:rsidRPr="00D3658D">
        <w:rPr>
          <w:sz w:val="20"/>
          <w:szCs w:val="20"/>
        </w:rPr>
        <w:t xml:space="preserve">., 2008;  Ogbuewu </w:t>
      </w:r>
      <w:r w:rsidRPr="00D3658D">
        <w:rPr>
          <w:i/>
          <w:sz w:val="20"/>
          <w:szCs w:val="20"/>
        </w:rPr>
        <w:t>et al</w:t>
      </w:r>
      <w:r w:rsidRPr="00D3658D">
        <w:rPr>
          <w:sz w:val="20"/>
          <w:szCs w:val="20"/>
        </w:rPr>
        <w:t xml:space="preserve">., 2008; Ogbuewu </w:t>
      </w:r>
      <w:r w:rsidRPr="00D3658D">
        <w:rPr>
          <w:i/>
          <w:sz w:val="20"/>
          <w:szCs w:val="20"/>
        </w:rPr>
        <w:t>et al</w:t>
      </w:r>
      <w:r w:rsidRPr="00D3658D">
        <w:rPr>
          <w:sz w:val="20"/>
          <w:szCs w:val="20"/>
        </w:rPr>
        <w:t xml:space="preserve">., 2009). Chemically analysis revealed that neem leaf meal is </w:t>
      </w:r>
    </w:p>
    <w:p w:rsidR="0013189E" w:rsidRDefault="0013189E" w:rsidP="0013189E">
      <w:pPr>
        <w:autoSpaceDE w:val="0"/>
        <w:autoSpaceDN w:val="0"/>
        <w:adjustRightInd w:val="0"/>
        <w:jc w:val="both"/>
        <w:rPr>
          <w:sz w:val="20"/>
          <w:szCs w:val="20"/>
        </w:rPr>
      </w:pPr>
    </w:p>
    <w:p w:rsidR="0013189E" w:rsidRPr="00D3658D" w:rsidRDefault="0013189E" w:rsidP="0013189E">
      <w:pPr>
        <w:autoSpaceDE w:val="0"/>
        <w:autoSpaceDN w:val="0"/>
        <w:adjustRightInd w:val="0"/>
        <w:jc w:val="both"/>
        <w:rPr>
          <w:sz w:val="20"/>
          <w:szCs w:val="20"/>
        </w:rPr>
      </w:pPr>
      <w:r w:rsidRPr="00D3658D">
        <w:rPr>
          <w:sz w:val="20"/>
          <w:szCs w:val="20"/>
        </w:rPr>
        <w:t xml:space="preserve">relatively high in crude protein (20.69%) (Esonu </w:t>
      </w:r>
      <w:r w:rsidRPr="00D3658D">
        <w:rPr>
          <w:i/>
          <w:sz w:val="20"/>
          <w:szCs w:val="20"/>
        </w:rPr>
        <w:t>et al</w:t>
      </w:r>
      <w:r w:rsidRPr="00D3658D">
        <w:rPr>
          <w:sz w:val="20"/>
          <w:szCs w:val="20"/>
        </w:rPr>
        <w:t xml:space="preserve">., </w:t>
      </w:r>
    </w:p>
    <w:p w:rsidR="0013189E" w:rsidRPr="00D3658D" w:rsidRDefault="0013189E" w:rsidP="0013189E">
      <w:pPr>
        <w:autoSpaceDE w:val="0"/>
        <w:autoSpaceDN w:val="0"/>
        <w:adjustRightInd w:val="0"/>
        <w:jc w:val="both"/>
        <w:rPr>
          <w:sz w:val="20"/>
          <w:szCs w:val="20"/>
        </w:rPr>
      </w:pPr>
      <w:r w:rsidRPr="00D3658D">
        <w:rPr>
          <w:sz w:val="20"/>
          <w:szCs w:val="20"/>
        </w:rPr>
        <w:t xml:space="preserve">2006) and low in metabolisable energy (0.34KJ / Kg DM) (Bakshi </w:t>
      </w:r>
      <w:r w:rsidRPr="00D3658D">
        <w:rPr>
          <w:i/>
          <w:sz w:val="20"/>
          <w:szCs w:val="20"/>
        </w:rPr>
        <w:t>et al</w:t>
      </w:r>
      <w:r w:rsidRPr="00D3658D">
        <w:rPr>
          <w:sz w:val="20"/>
          <w:szCs w:val="20"/>
        </w:rPr>
        <w:t>., 2006).</w:t>
      </w:r>
    </w:p>
    <w:p w:rsidR="0013189E" w:rsidRPr="00D3658D" w:rsidRDefault="0013189E" w:rsidP="0013189E">
      <w:pPr>
        <w:autoSpaceDE w:val="0"/>
        <w:autoSpaceDN w:val="0"/>
        <w:adjustRightInd w:val="0"/>
        <w:ind w:firstLine="720"/>
        <w:jc w:val="both"/>
        <w:rPr>
          <w:sz w:val="20"/>
          <w:szCs w:val="20"/>
        </w:rPr>
      </w:pPr>
      <w:r w:rsidRPr="00D3658D">
        <w:rPr>
          <w:sz w:val="20"/>
          <w:szCs w:val="20"/>
        </w:rPr>
        <w:t xml:space="preserve">Biologically active compounds isolated from different parts of the neem plant include: azadirachtin, meliacin, gedunin, salanin, nimbin, valassin and many other derivatives of these principles. Azadirachtin forms the bitter principles of neem leaf. Azadirachtin has also shown direct detrimental and histopathological effects on most insect tissues e.g. muscles, body fat and gut epithelial cells (Mordue (Luntz) and Blackwell, 1993). The seed also contain tignic acid (5-methyl- 2-butanic acid) which was responsible for the distincitive odour of the neem seed oil (Akpan </w:t>
      </w:r>
      <w:r w:rsidRPr="00D3658D">
        <w:rPr>
          <w:i/>
          <w:sz w:val="20"/>
          <w:szCs w:val="20"/>
        </w:rPr>
        <w:t>et al</w:t>
      </w:r>
      <w:r w:rsidRPr="00D3658D">
        <w:rPr>
          <w:sz w:val="20"/>
          <w:szCs w:val="20"/>
        </w:rPr>
        <w:t xml:space="preserve">., 2008).  These compounds belong to natural products called triterpenoids (Limonoids). The active principles are slightly hydrophilic, but freely lipophilic and highly soluble in organic solvents like, hydrocarbon, alcohols, ketones and esters (Akpan </w:t>
      </w:r>
      <w:r w:rsidRPr="00D3658D">
        <w:rPr>
          <w:i/>
          <w:sz w:val="20"/>
          <w:szCs w:val="20"/>
        </w:rPr>
        <w:t>et al</w:t>
      </w:r>
      <w:r w:rsidRPr="00D3658D">
        <w:rPr>
          <w:sz w:val="20"/>
          <w:szCs w:val="20"/>
        </w:rPr>
        <w:t>., 2008).</w:t>
      </w:r>
    </w:p>
    <w:p w:rsidR="0013189E" w:rsidRDefault="0013189E" w:rsidP="0013189E">
      <w:pPr>
        <w:pStyle w:val="Heading1"/>
        <w:spacing w:before="0" w:beforeAutospacing="0" w:after="0" w:afterAutospacing="0"/>
        <w:ind w:firstLine="720"/>
        <w:jc w:val="both"/>
        <w:rPr>
          <w:rFonts w:ascii="Times New Roman" w:hAnsi="Times New Roman"/>
          <w:b w:val="0"/>
          <w:color w:val="000000"/>
          <w:sz w:val="20"/>
          <w:szCs w:val="20"/>
        </w:rPr>
        <w:sectPr w:rsidR="0013189E" w:rsidSect="0013189E">
          <w:type w:val="continuous"/>
          <w:pgSz w:w="11907" w:h="16839" w:code="9"/>
          <w:pgMar w:top="1440" w:right="1080" w:bottom="1440" w:left="1008" w:header="720" w:footer="720" w:gutter="0"/>
          <w:pgNumType w:start="29"/>
          <w:cols w:num="2" w:space="720"/>
          <w:titlePg/>
          <w:docGrid w:linePitch="360"/>
        </w:sectPr>
      </w:pPr>
      <w:r w:rsidRPr="00D3658D">
        <w:rPr>
          <w:rFonts w:ascii="Times New Roman" w:hAnsi="Times New Roman"/>
          <w:b w:val="0"/>
          <w:color w:val="auto"/>
          <w:sz w:val="20"/>
          <w:szCs w:val="20"/>
        </w:rPr>
        <w:t xml:space="preserve">Neem leaves like most tropical tree leaves contain bioactive compounds </w:t>
      </w:r>
      <w:r w:rsidRPr="00D3658D">
        <w:rPr>
          <w:rFonts w:ascii="Times New Roman" w:hAnsi="Times New Roman"/>
          <w:b w:val="0"/>
          <w:color w:val="000000"/>
          <w:sz w:val="20"/>
          <w:szCs w:val="20"/>
        </w:rPr>
        <w:t xml:space="preserve">(Kausik </w:t>
      </w:r>
      <w:r w:rsidRPr="00D3658D">
        <w:rPr>
          <w:rFonts w:ascii="Times New Roman" w:hAnsi="Times New Roman"/>
          <w:b w:val="0"/>
          <w:i/>
          <w:color w:val="000000"/>
          <w:sz w:val="20"/>
          <w:szCs w:val="20"/>
        </w:rPr>
        <w:t>et al</w:t>
      </w:r>
      <w:r w:rsidRPr="00D3658D">
        <w:rPr>
          <w:rFonts w:ascii="Times New Roman" w:hAnsi="Times New Roman"/>
          <w:b w:val="0"/>
          <w:color w:val="000000"/>
          <w:sz w:val="20"/>
          <w:szCs w:val="20"/>
        </w:rPr>
        <w:t xml:space="preserve">., 2008; Akpan </w:t>
      </w:r>
      <w:r w:rsidRPr="00D3658D">
        <w:rPr>
          <w:rFonts w:ascii="Times New Roman" w:hAnsi="Times New Roman"/>
          <w:b w:val="0"/>
          <w:i/>
          <w:color w:val="000000"/>
          <w:sz w:val="20"/>
          <w:szCs w:val="20"/>
        </w:rPr>
        <w:t>et al</w:t>
      </w:r>
      <w:r w:rsidRPr="00D3658D">
        <w:rPr>
          <w:rFonts w:ascii="Times New Roman" w:hAnsi="Times New Roman"/>
          <w:b w:val="0"/>
          <w:color w:val="000000"/>
          <w:sz w:val="20"/>
          <w:szCs w:val="20"/>
        </w:rPr>
        <w:t>., 2008) which may also affect nutrient utilization. These bioactive compounds may also alter the hematological</w:t>
      </w:r>
      <w:r w:rsidRPr="00D3658D">
        <w:rPr>
          <w:rFonts w:ascii="Times New Roman" w:hAnsi="Times New Roman"/>
          <w:b w:val="0"/>
          <w:color w:val="auto"/>
          <w:sz w:val="20"/>
          <w:szCs w:val="20"/>
        </w:rPr>
        <w:t xml:space="preserve"> and serum biochemical parameters of animals. </w:t>
      </w:r>
      <w:r w:rsidRPr="00D3658D">
        <w:rPr>
          <w:rFonts w:ascii="Times New Roman" w:hAnsi="Times New Roman"/>
          <w:b w:val="0"/>
          <w:color w:val="000000"/>
          <w:sz w:val="20"/>
          <w:szCs w:val="20"/>
        </w:rPr>
        <w:t>The blood contains a myriad of metabolites and other constituents which provide a valuable medium for clinical investigation and nutritional status of an individual hence (WHO, 1963) recommended the use of blood parameters for medical assessment</w:t>
      </w:r>
    </w:p>
    <w:p w:rsidR="0013189E" w:rsidRPr="00D3658D" w:rsidRDefault="0013189E" w:rsidP="0013189E">
      <w:pPr>
        <w:pStyle w:val="Heading1"/>
        <w:spacing w:before="0" w:beforeAutospacing="0" w:after="0" w:afterAutospacing="0"/>
        <w:ind w:firstLine="720"/>
        <w:jc w:val="both"/>
        <w:rPr>
          <w:rFonts w:ascii="Times New Roman" w:hAnsi="Times New Roman"/>
          <w:b w:val="0"/>
          <w:color w:val="auto"/>
          <w:sz w:val="20"/>
          <w:szCs w:val="20"/>
        </w:rPr>
      </w:pPr>
      <w:r w:rsidRPr="00D3658D">
        <w:rPr>
          <w:rFonts w:ascii="Times New Roman" w:hAnsi="Times New Roman"/>
          <w:b w:val="0"/>
          <w:color w:val="000000"/>
          <w:sz w:val="20"/>
          <w:szCs w:val="20"/>
        </w:rPr>
        <w:lastRenderedPageBreak/>
        <w:t>.</w:t>
      </w:r>
    </w:p>
    <w:p w:rsidR="0013189E" w:rsidRDefault="0013189E" w:rsidP="0013189E">
      <w:pPr>
        <w:ind w:firstLine="720"/>
        <w:jc w:val="both"/>
        <w:rPr>
          <w:sz w:val="20"/>
          <w:szCs w:val="20"/>
        </w:rPr>
        <w:sectPr w:rsidR="0013189E" w:rsidSect="00DF274A">
          <w:footerReference w:type="default" r:id="rId13"/>
          <w:type w:val="continuous"/>
          <w:pgSz w:w="11907" w:h="16839" w:code="9"/>
          <w:pgMar w:top="1440" w:right="1080" w:bottom="1440" w:left="1008" w:header="720" w:footer="720" w:gutter="0"/>
          <w:pgNumType w:start="29"/>
          <w:cols w:space="720"/>
          <w:docGrid w:linePitch="360"/>
        </w:sectPr>
      </w:pPr>
    </w:p>
    <w:p w:rsidR="0013189E" w:rsidRPr="00CF5FAA" w:rsidRDefault="0013189E" w:rsidP="0013189E">
      <w:pPr>
        <w:ind w:firstLine="720"/>
        <w:jc w:val="both"/>
        <w:rPr>
          <w:sz w:val="20"/>
          <w:szCs w:val="20"/>
        </w:rPr>
      </w:pPr>
      <w:r w:rsidRPr="00CF5FAA">
        <w:rPr>
          <w:sz w:val="20"/>
          <w:szCs w:val="20"/>
        </w:rPr>
        <w:lastRenderedPageBreak/>
        <w:t xml:space="preserve">Therefore, this study was designed with the main objectives of investigating the hazardous effects of neem leaf meal on blood chemistry of </w:t>
      </w:r>
      <w:r w:rsidRPr="00CF5FAA">
        <w:rPr>
          <w:color w:val="000000"/>
          <w:sz w:val="20"/>
          <w:szCs w:val="20"/>
        </w:rPr>
        <w:t>crossbred New Zealand white typed rabbit does</w:t>
      </w:r>
      <w:r w:rsidRPr="00CF5FAA">
        <w:rPr>
          <w:sz w:val="20"/>
          <w:szCs w:val="20"/>
        </w:rPr>
        <w:t>.</w:t>
      </w:r>
    </w:p>
    <w:p w:rsidR="0013189E" w:rsidRPr="00CF5FAA" w:rsidRDefault="0013189E" w:rsidP="0013189E">
      <w:pPr>
        <w:ind w:firstLine="720"/>
        <w:jc w:val="both"/>
        <w:rPr>
          <w:sz w:val="20"/>
          <w:szCs w:val="20"/>
        </w:rPr>
      </w:pPr>
    </w:p>
    <w:p w:rsidR="0013189E" w:rsidRPr="00CF5FAA" w:rsidRDefault="0013189E" w:rsidP="0013189E">
      <w:pPr>
        <w:rPr>
          <w:b/>
          <w:sz w:val="20"/>
          <w:szCs w:val="20"/>
        </w:rPr>
      </w:pPr>
      <w:r w:rsidRPr="00CF5FAA">
        <w:rPr>
          <w:b/>
          <w:sz w:val="20"/>
          <w:szCs w:val="20"/>
        </w:rPr>
        <w:t>2. Materials and Methods</w:t>
      </w:r>
    </w:p>
    <w:p w:rsidR="0013189E" w:rsidRPr="00CF5FAA" w:rsidRDefault="0013189E" w:rsidP="0013189E">
      <w:pPr>
        <w:rPr>
          <w:b/>
          <w:sz w:val="20"/>
          <w:szCs w:val="20"/>
        </w:rPr>
      </w:pPr>
    </w:p>
    <w:p w:rsidR="0013189E" w:rsidRPr="00CF5FAA" w:rsidRDefault="0013189E" w:rsidP="0013189E">
      <w:pPr>
        <w:jc w:val="both"/>
        <w:rPr>
          <w:sz w:val="20"/>
          <w:szCs w:val="20"/>
        </w:rPr>
      </w:pPr>
      <w:r w:rsidRPr="00CF5FAA">
        <w:rPr>
          <w:b/>
          <w:sz w:val="20"/>
          <w:szCs w:val="20"/>
        </w:rPr>
        <w:t>2.1 Experimental location</w:t>
      </w:r>
    </w:p>
    <w:p w:rsidR="0013189E" w:rsidRPr="00CF5FAA" w:rsidRDefault="0013189E" w:rsidP="0013189E">
      <w:pPr>
        <w:ind w:firstLine="720"/>
        <w:jc w:val="both"/>
        <w:rPr>
          <w:sz w:val="20"/>
          <w:szCs w:val="20"/>
        </w:rPr>
      </w:pPr>
      <w:r w:rsidRPr="00CF5FAA">
        <w:rPr>
          <w:sz w:val="20"/>
          <w:szCs w:val="20"/>
        </w:rPr>
        <w:t>An investigation was conducted at the Rabbit Unit of the Teaching and Research Farm, Department of Animal Science and Technology, Federal University of Technology, Owerri, Imo State. Imo State lies between latitude 4</w:t>
      </w:r>
      <w:r w:rsidRPr="00CF5FAA">
        <w:rPr>
          <w:sz w:val="20"/>
          <w:szCs w:val="20"/>
          <w:vertAlign w:val="superscript"/>
        </w:rPr>
        <w:t>o</w:t>
      </w:r>
      <w:r w:rsidRPr="00CF5FAA">
        <w:rPr>
          <w:sz w:val="20"/>
          <w:szCs w:val="20"/>
        </w:rPr>
        <w:t>4' and 6</w:t>
      </w:r>
      <w:r w:rsidRPr="00CF5FAA">
        <w:rPr>
          <w:sz w:val="20"/>
          <w:szCs w:val="20"/>
          <w:vertAlign w:val="superscript"/>
        </w:rPr>
        <w:t>o</w:t>
      </w:r>
      <w:r w:rsidRPr="00CF5FAA">
        <w:rPr>
          <w:sz w:val="20"/>
          <w:szCs w:val="20"/>
        </w:rPr>
        <w:t>3'N and longitude 16</w:t>
      </w:r>
      <w:r w:rsidRPr="00CF5FAA">
        <w:rPr>
          <w:sz w:val="20"/>
          <w:szCs w:val="20"/>
          <w:vertAlign w:val="superscript"/>
        </w:rPr>
        <w:t>o</w:t>
      </w:r>
      <w:r w:rsidRPr="00CF5FAA">
        <w:rPr>
          <w:sz w:val="20"/>
          <w:szCs w:val="20"/>
        </w:rPr>
        <w:t>15' and 8</w:t>
      </w:r>
      <w:r w:rsidRPr="00CF5FAA">
        <w:rPr>
          <w:sz w:val="20"/>
          <w:szCs w:val="20"/>
          <w:vertAlign w:val="superscript"/>
        </w:rPr>
        <w:t>o</w:t>
      </w:r>
      <w:r w:rsidRPr="00CF5FAA">
        <w:rPr>
          <w:sz w:val="20"/>
          <w:szCs w:val="20"/>
        </w:rPr>
        <w:t>15'E. Owerri, the capital city of Imo State is located in the south-eastern agro-ecological zone of Nigeria. Owerri is about 91m above sea level with annual rainfall, temperature and humidity ranging from 2300 - 2700 mm, 26.5 – 27.5</w:t>
      </w:r>
      <w:r w:rsidRPr="00CF5FAA">
        <w:rPr>
          <w:sz w:val="20"/>
          <w:szCs w:val="20"/>
          <w:vertAlign w:val="superscript"/>
        </w:rPr>
        <w:t>o</w:t>
      </w:r>
      <w:r w:rsidRPr="00CF5FAA">
        <w:rPr>
          <w:sz w:val="20"/>
          <w:szCs w:val="20"/>
        </w:rPr>
        <w:t xml:space="preserve">C and 80 - 90% respectively. Owerri has a three month dry season duration (i.e. month with &lt; 65mm rainfall) and this covers December – February (MLS, 1984; Ibeawuchi </w:t>
      </w:r>
      <w:r w:rsidRPr="00CF5FAA">
        <w:rPr>
          <w:i/>
          <w:sz w:val="20"/>
          <w:szCs w:val="20"/>
        </w:rPr>
        <w:t>et al</w:t>
      </w:r>
      <w:r w:rsidRPr="00CF5FAA">
        <w:rPr>
          <w:sz w:val="20"/>
          <w:szCs w:val="20"/>
        </w:rPr>
        <w:t xml:space="preserve">., 2005; Ibeawuchi </w:t>
      </w:r>
      <w:r w:rsidRPr="00CF5FAA">
        <w:rPr>
          <w:i/>
          <w:sz w:val="20"/>
          <w:szCs w:val="20"/>
        </w:rPr>
        <w:t>et al</w:t>
      </w:r>
      <w:r w:rsidRPr="00CF5FAA">
        <w:rPr>
          <w:sz w:val="20"/>
          <w:szCs w:val="20"/>
        </w:rPr>
        <w:t>., 2007).</w:t>
      </w:r>
    </w:p>
    <w:p w:rsidR="0013189E" w:rsidRPr="00CF5FAA" w:rsidRDefault="0013189E" w:rsidP="0013189E">
      <w:pPr>
        <w:ind w:firstLine="720"/>
        <w:jc w:val="both"/>
        <w:rPr>
          <w:sz w:val="20"/>
          <w:szCs w:val="20"/>
        </w:rPr>
      </w:pPr>
    </w:p>
    <w:p w:rsidR="0013189E" w:rsidRPr="00CF5FAA" w:rsidRDefault="0013189E" w:rsidP="0013189E">
      <w:pPr>
        <w:jc w:val="both"/>
        <w:rPr>
          <w:b/>
          <w:sz w:val="20"/>
          <w:szCs w:val="20"/>
        </w:rPr>
      </w:pPr>
      <w:r w:rsidRPr="00CF5FAA">
        <w:rPr>
          <w:b/>
          <w:sz w:val="20"/>
          <w:szCs w:val="20"/>
        </w:rPr>
        <w:lastRenderedPageBreak/>
        <w:t xml:space="preserve">2.2 Collection and preparation of neem leaf meal </w:t>
      </w:r>
    </w:p>
    <w:p w:rsidR="0013189E" w:rsidRPr="00CF5FAA" w:rsidRDefault="0013189E" w:rsidP="0013189E">
      <w:pPr>
        <w:ind w:firstLine="720"/>
        <w:jc w:val="both"/>
        <w:rPr>
          <w:sz w:val="20"/>
          <w:szCs w:val="20"/>
        </w:rPr>
      </w:pPr>
      <w:r w:rsidRPr="00CF5FAA">
        <w:rPr>
          <w:sz w:val="20"/>
          <w:szCs w:val="20"/>
        </w:rPr>
        <w:t>Fresh matured</w:t>
      </w:r>
      <w:r w:rsidRPr="00CF5FAA">
        <w:rPr>
          <w:b/>
          <w:sz w:val="20"/>
          <w:szCs w:val="20"/>
        </w:rPr>
        <w:t xml:space="preserve"> </w:t>
      </w:r>
      <w:r w:rsidRPr="00CF5FAA">
        <w:rPr>
          <w:sz w:val="20"/>
          <w:szCs w:val="20"/>
        </w:rPr>
        <w:t>neem leaves</w:t>
      </w:r>
      <w:r w:rsidRPr="00CF5FAA">
        <w:rPr>
          <w:rFonts w:ascii="TimesNewRoman" w:hAnsi="TimesNewRoman" w:cs="TimesNewRoman"/>
          <w:color w:val="000000"/>
          <w:sz w:val="20"/>
          <w:szCs w:val="20"/>
        </w:rPr>
        <w:t xml:space="preserve"> were harvested</w:t>
      </w:r>
      <w:r w:rsidRPr="00CF5FAA">
        <w:rPr>
          <w:sz w:val="20"/>
          <w:szCs w:val="20"/>
        </w:rPr>
        <w:t xml:space="preserve"> in and around the Federal University of Technology, Owerri.</w:t>
      </w:r>
      <w:r w:rsidRPr="00CF5FAA">
        <w:rPr>
          <w:rFonts w:ascii="TimesNewRoman" w:hAnsi="TimesNewRoman" w:cs="TimesNewRoman"/>
          <w:color w:val="000000"/>
          <w:sz w:val="20"/>
          <w:szCs w:val="20"/>
        </w:rPr>
        <w:t xml:space="preserve"> The fresh neem leaves were immediately sun dried for about 9 hours in an open clean concrete floor space until moisture content became constant at 13%. The sun-dried leaves were later milled using a commercial feed milling machine (Artec, model 20)</w:t>
      </w:r>
      <w:r w:rsidRPr="00CF5FAA">
        <w:rPr>
          <w:sz w:val="20"/>
          <w:szCs w:val="20"/>
        </w:rPr>
        <w:t xml:space="preserve"> into neem leaf meal according to the procedures described by Esonu </w:t>
      </w:r>
      <w:r w:rsidRPr="00CF5FAA">
        <w:rPr>
          <w:i/>
          <w:sz w:val="20"/>
          <w:szCs w:val="20"/>
        </w:rPr>
        <w:t>et al</w:t>
      </w:r>
      <w:r w:rsidRPr="00CF5FAA">
        <w:rPr>
          <w:sz w:val="20"/>
          <w:szCs w:val="20"/>
        </w:rPr>
        <w:t xml:space="preserve">., 2006 and Herbert </w:t>
      </w:r>
      <w:r w:rsidRPr="00CF5FAA">
        <w:rPr>
          <w:i/>
          <w:sz w:val="20"/>
          <w:szCs w:val="20"/>
        </w:rPr>
        <w:t>et al</w:t>
      </w:r>
      <w:r w:rsidRPr="00CF5FAA">
        <w:rPr>
          <w:sz w:val="20"/>
          <w:szCs w:val="20"/>
        </w:rPr>
        <w:t>., 2005</w:t>
      </w:r>
      <w:r w:rsidRPr="00CF5FAA">
        <w:rPr>
          <w:rFonts w:ascii="TimesNewRoman" w:hAnsi="TimesNewRoman" w:cs="TimesNewRoman"/>
          <w:color w:val="000000"/>
          <w:sz w:val="20"/>
          <w:szCs w:val="20"/>
        </w:rPr>
        <w:t xml:space="preserve">. </w:t>
      </w:r>
    </w:p>
    <w:p w:rsidR="0013189E" w:rsidRPr="00CF5FAA" w:rsidRDefault="0013189E" w:rsidP="0013189E">
      <w:pPr>
        <w:autoSpaceDE w:val="0"/>
        <w:autoSpaceDN w:val="0"/>
        <w:adjustRightInd w:val="0"/>
        <w:jc w:val="both"/>
        <w:rPr>
          <w:b/>
          <w:sz w:val="20"/>
          <w:szCs w:val="20"/>
        </w:rPr>
      </w:pPr>
    </w:p>
    <w:p w:rsidR="0013189E" w:rsidRPr="00CF5FAA" w:rsidRDefault="0013189E" w:rsidP="0013189E">
      <w:pPr>
        <w:autoSpaceDE w:val="0"/>
        <w:autoSpaceDN w:val="0"/>
        <w:adjustRightInd w:val="0"/>
        <w:jc w:val="both"/>
        <w:rPr>
          <w:sz w:val="20"/>
          <w:szCs w:val="20"/>
        </w:rPr>
      </w:pPr>
      <w:r w:rsidRPr="00CF5FAA">
        <w:rPr>
          <w:b/>
          <w:sz w:val="20"/>
          <w:szCs w:val="20"/>
        </w:rPr>
        <w:t>2.3 Experimental ration formulation</w:t>
      </w:r>
      <w:r w:rsidRPr="00CF5FAA">
        <w:rPr>
          <w:sz w:val="20"/>
          <w:szCs w:val="20"/>
        </w:rPr>
        <w:t xml:space="preserve"> </w:t>
      </w:r>
    </w:p>
    <w:p w:rsidR="0013189E" w:rsidRPr="00CF5FAA" w:rsidRDefault="0013189E" w:rsidP="0013189E">
      <w:pPr>
        <w:autoSpaceDE w:val="0"/>
        <w:autoSpaceDN w:val="0"/>
        <w:adjustRightInd w:val="0"/>
        <w:ind w:firstLine="720"/>
        <w:jc w:val="both"/>
        <w:rPr>
          <w:rFonts w:ascii="TimesNewRoman" w:hAnsi="TimesNewRoman" w:cs="TimesNewRoman"/>
          <w:sz w:val="20"/>
          <w:szCs w:val="20"/>
        </w:rPr>
      </w:pPr>
      <w:r w:rsidRPr="00CF5FAA">
        <w:rPr>
          <w:rFonts w:ascii="TimesNewRoman" w:hAnsi="TimesNewRoman" w:cs="TimesNewRoman"/>
          <w:sz w:val="20"/>
          <w:szCs w:val="20"/>
        </w:rPr>
        <w:t>The feed ingredients used in ration formulation were purchased locally from reputable commercial feed ingredient dealers in Owerri, Imo State.  The Neem leaf meal was sourced as earlier discussed. All the diets were formulated to contain identical crude protein content (iso-nitrogenous) and metabolisable energy (isocaloric). Group1 (control diet) was formulated without neem leaf meal. Group 2, 3, and 4 were formulated such that they contained 5%, 10% and 15% levels of neem leaf meal respectively (Table 1).</w:t>
      </w:r>
    </w:p>
    <w:p w:rsidR="0013189E" w:rsidRDefault="0013189E" w:rsidP="0013189E">
      <w:pPr>
        <w:rPr>
          <w:b/>
          <w:sz w:val="20"/>
          <w:szCs w:val="20"/>
        </w:rPr>
        <w:sectPr w:rsidR="0013189E" w:rsidSect="0013189E">
          <w:type w:val="continuous"/>
          <w:pgSz w:w="11907" w:h="16839" w:code="9"/>
          <w:pgMar w:top="1440" w:right="1080" w:bottom="1440" w:left="1008" w:header="720" w:footer="720" w:gutter="0"/>
          <w:pgNumType w:start="29"/>
          <w:cols w:num="2" w:space="720"/>
          <w:docGrid w:linePitch="360"/>
        </w:sectPr>
      </w:pPr>
    </w:p>
    <w:p w:rsidR="0013189E" w:rsidRPr="00CF5FAA" w:rsidRDefault="0013189E" w:rsidP="0013189E">
      <w:pPr>
        <w:rPr>
          <w:b/>
          <w:sz w:val="20"/>
          <w:szCs w:val="20"/>
        </w:rPr>
      </w:pPr>
      <w:r w:rsidRPr="00CF5FAA">
        <w:rPr>
          <w:b/>
          <w:sz w:val="20"/>
          <w:szCs w:val="20"/>
        </w:rPr>
        <w:lastRenderedPageBreak/>
        <w:t>Table 1. The composition of experimental diets.</w:t>
      </w:r>
    </w:p>
    <w:tbl>
      <w:tblPr>
        <w:tblW w:w="0" w:type="auto"/>
        <w:tblInd w:w="108" w:type="dxa"/>
        <w:tblLook w:val="01E0"/>
      </w:tblPr>
      <w:tblGrid>
        <w:gridCol w:w="2134"/>
        <w:gridCol w:w="1950"/>
        <w:gridCol w:w="1772"/>
        <w:gridCol w:w="1948"/>
        <w:gridCol w:w="2123"/>
      </w:tblGrid>
      <w:tr w:rsidR="0013189E" w:rsidRPr="00C1591B" w:rsidTr="006B1207">
        <w:trPr>
          <w:trHeight w:val="242"/>
        </w:trPr>
        <w:tc>
          <w:tcPr>
            <w:tcW w:w="2160" w:type="dxa"/>
            <w:vMerge w:val="restart"/>
            <w:tcBorders>
              <w:top w:val="single" w:sz="4" w:space="0" w:color="auto"/>
            </w:tcBorders>
            <w:vAlign w:val="center"/>
          </w:tcPr>
          <w:p w:rsidR="0013189E" w:rsidRPr="004B5617" w:rsidRDefault="0013189E" w:rsidP="006B1207">
            <w:pPr>
              <w:rPr>
                <w:b/>
                <w:sz w:val="20"/>
                <w:szCs w:val="20"/>
              </w:rPr>
            </w:pPr>
            <w:r w:rsidRPr="004B5617">
              <w:rPr>
                <w:b/>
                <w:sz w:val="20"/>
                <w:szCs w:val="20"/>
              </w:rPr>
              <w:t>Ingredients</w:t>
            </w:r>
          </w:p>
        </w:tc>
        <w:tc>
          <w:tcPr>
            <w:tcW w:w="7920" w:type="dxa"/>
            <w:gridSpan w:val="4"/>
            <w:tcBorders>
              <w:top w:val="single" w:sz="4" w:space="0" w:color="auto"/>
            </w:tcBorders>
            <w:vAlign w:val="center"/>
          </w:tcPr>
          <w:p w:rsidR="0013189E" w:rsidRPr="004B5617" w:rsidRDefault="0013189E" w:rsidP="006B1207">
            <w:pPr>
              <w:jc w:val="center"/>
              <w:rPr>
                <w:b/>
                <w:sz w:val="20"/>
                <w:szCs w:val="20"/>
              </w:rPr>
            </w:pPr>
            <w:r w:rsidRPr="004B5617">
              <w:rPr>
                <w:b/>
                <w:sz w:val="20"/>
                <w:szCs w:val="20"/>
              </w:rPr>
              <w:t>Diets (% Neem leaf meal)</w:t>
            </w:r>
          </w:p>
        </w:tc>
      </w:tr>
      <w:tr w:rsidR="0013189E" w:rsidRPr="00C1591B" w:rsidTr="006B1207">
        <w:trPr>
          <w:trHeight w:val="170"/>
        </w:trPr>
        <w:tc>
          <w:tcPr>
            <w:tcW w:w="2160" w:type="dxa"/>
            <w:vMerge/>
            <w:tcBorders>
              <w:bottom w:val="single" w:sz="4" w:space="0" w:color="auto"/>
            </w:tcBorders>
          </w:tcPr>
          <w:p w:rsidR="0013189E" w:rsidRPr="004B5617" w:rsidRDefault="0013189E" w:rsidP="006B1207">
            <w:pPr>
              <w:rPr>
                <w:sz w:val="20"/>
                <w:szCs w:val="20"/>
              </w:rPr>
            </w:pPr>
          </w:p>
        </w:tc>
        <w:tc>
          <w:tcPr>
            <w:tcW w:w="1980" w:type="dxa"/>
            <w:tcBorders>
              <w:top w:val="single" w:sz="4" w:space="0" w:color="auto"/>
              <w:bottom w:val="single" w:sz="4" w:space="0" w:color="auto"/>
            </w:tcBorders>
          </w:tcPr>
          <w:p w:rsidR="0013189E" w:rsidRPr="004B5617" w:rsidRDefault="0013189E" w:rsidP="006B1207">
            <w:pPr>
              <w:rPr>
                <w:b/>
                <w:sz w:val="20"/>
                <w:szCs w:val="20"/>
              </w:rPr>
            </w:pPr>
            <w:r w:rsidRPr="004B5617">
              <w:rPr>
                <w:b/>
                <w:sz w:val="20"/>
                <w:szCs w:val="20"/>
              </w:rPr>
              <w:t>Group1 (0% NLM)</w:t>
            </w:r>
          </w:p>
        </w:tc>
        <w:tc>
          <w:tcPr>
            <w:tcW w:w="1800" w:type="dxa"/>
            <w:tcBorders>
              <w:top w:val="single" w:sz="4" w:space="0" w:color="auto"/>
              <w:bottom w:val="single" w:sz="4" w:space="0" w:color="auto"/>
            </w:tcBorders>
          </w:tcPr>
          <w:p w:rsidR="0013189E" w:rsidRPr="004B5617" w:rsidRDefault="0013189E" w:rsidP="006B1207">
            <w:pPr>
              <w:rPr>
                <w:b/>
                <w:sz w:val="20"/>
                <w:szCs w:val="20"/>
              </w:rPr>
            </w:pPr>
            <w:r w:rsidRPr="004B5617">
              <w:rPr>
                <w:b/>
                <w:sz w:val="20"/>
                <w:szCs w:val="20"/>
              </w:rPr>
              <w:t>Group 2 (5% NLM)</w:t>
            </w:r>
          </w:p>
        </w:tc>
        <w:tc>
          <w:tcPr>
            <w:tcW w:w="1980" w:type="dxa"/>
            <w:tcBorders>
              <w:top w:val="single" w:sz="4" w:space="0" w:color="auto"/>
              <w:bottom w:val="single" w:sz="4" w:space="0" w:color="auto"/>
            </w:tcBorders>
          </w:tcPr>
          <w:p w:rsidR="0013189E" w:rsidRPr="004B5617" w:rsidRDefault="0013189E" w:rsidP="006B1207">
            <w:pPr>
              <w:rPr>
                <w:b/>
                <w:sz w:val="20"/>
                <w:szCs w:val="20"/>
              </w:rPr>
            </w:pPr>
            <w:r w:rsidRPr="004B5617">
              <w:rPr>
                <w:b/>
                <w:sz w:val="20"/>
                <w:szCs w:val="20"/>
              </w:rPr>
              <w:t>Group 3 (10% NLM)</w:t>
            </w:r>
          </w:p>
        </w:tc>
        <w:tc>
          <w:tcPr>
            <w:tcW w:w="2160" w:type="dxa"/>
            <w:tcBorders>
              <w:top w:val="single" w:sz="4" w:space="0" w:color="auto"/>
              <w:bottom w:val="single" w:sz="4" w:space="0" w:color="auto"/>
            </w:tcBorders>
          </w:tcPr>
          <w:p w:rsidR="0013189E" w:rsidRPr="004B5617" w:rsidRDefault="0013189E" w:rsidP="006B1207">
            <w:pPr>
              <w:rPr>
                <w:b/>
                <w:sz w:val="20"/>
                <w:szCs w:val="20"/>
              </w:rPr>
            </w:pPr>
            <w:r w:rsidRPr="004B5617">
              <w:rPr>
                <w:b/>
                <w:sz w:val="20"/>
                <w:szCs w:val="20"/>
              </w:rPr>
              <w:t xml:space="preserve"> Group 4 (15% NLM)</w:t>
            </w:r>
          </w:p>
        </w:tc>
      </w:tr>
      <w:tr w:rsidR="0013189E" w:rsidRPr="00C1591B" w:rsidTr="006B1207">
        <w:trPr>
          <w:trHeight w:val="153"/>
        </w:trPr>
        <w:tc>
          <w:tcPr>
            <w:tcW w:w="2160" w:type="dxa"/>
          </w:tcPr>
          <w:p w:rsidR="0013189E" w:rsidRPr="004B5617" w:rsidRDefault="0013189E" w:rsidP="006B1207">
            <w:pPr>
              <w:rPr>
                <w:sz w:val="20"/>
                <w:szCs w:val="20"/>
              </w:rPr>
            </w:pPr>
            <w:r w:rsidRPr="004B5617">
              <w:rPr>
                <w:sz w:val="20"/>
                <w:szCs w:val="20"/>
              </w:rPr>
              <w:t>Spent grain</w:t>
            </w:r>
          </w:p>
        </w:tc>
        <w:tc>
          <w:tcPr>
            <w:tcW w:w="1980" w:type="dxa"/>
          </w:tcPr>
          <w:p w:rsidR="0013189E" w:rsidRPr="004B5617" w:rsidRDefault="0013189E" w:rsidP="006B1207">
            <w:pPr>
              <w:rPr>
                <w:sz w:val="20"/>
                <w:szCs w:val="20"/>
              </w:rPr>
            </w:pPr>
            <w:r w:rsidRPr="004B5617">
              <w:rPr>
                <w:sz w:val="20"/>
                <w:szCs w:val="20"/>
              </w:rPr>
              <w:t>55.00</w:t>
            </w:r>
          </w:p>
        </w:tc>
        <w:tc>
          <w:tcPr>
            <w:tcW w:w="1800" w:type="dxa"/>
          </w:tcPr>
          <w:p w:rsidR="0013189E" w:rsidRPr="004B5617" w:rsidRDefault="0013189E" w:rsidP="006B1207">
            <w:pPr>
              <w:rPr>
                <w:sz w:val="20"/>
                <w:szCs w:val="20"/>
              </w:rPr>
            </w:pPr>
            <w:r w:rsidRPr="004B5617">
              <w:rPr>
                <w:sz w:val="20"/>
                <w:szCs w:val="20"/>
              </w:rPr>
              <w:t>50.00</w:t>
            </w:r>
          </w:p>
        </w:tc>
        <w:tc>
          <w:tcPr>
            <w:tcW w:w="1980" w:type="dxa"/>
          </w:tcPr>
          <w:p w:rsidR="0013189E" w:rsidRPr="004B5617" w:rsidRDefault="0013189E" w:rsidP="006B1207">
            <w:pPr>
              <w:rPr>
                <w:sz w:val="20"/>
                <w:szCs w:val="20"/>
              </w:rPr>
            </w:pPr>
            <w:r w:rsidRPr="004B5617">
              <w:rPr>
                <w:sz w:val="20"/>
                <w:szCs w:val="20"/>
              </w:rPr>
              <w:t>45.00</w:t>
            </w:r>
          </w:p>
        </w:tc>
        <w:tc>
          <w:tcPr>
            <w:tcW w:w="2160" w:type="dxa"/>
          </w:tcPr>
          <w:p w:rsidR="0013189E" w:rsidRPr="004B5617" w:rsidRDefault="0013189E" w:rsidP="006B1207">
            <w:pPr>
              <w:rPr>
                <w:sz w:val="20"/>
                <w:szCs w:val="20"/>
              </w:rPr>
            </w:pPr>
            <w:r w:rsidRPr="004B5617">
              <w:rPr>
                <w:sz w:val="20"/>
                <w:szCs w:val="20"/>
              </w:rPr>
              <w:t>40.00</w:t>
            </w:r>
          </w:p>
        </w:tc>
      </w:tr>
      <w:tr w:rsidR="0013189E" w:rsidRPr="00C1591B" w:rsidTr="006B1207">
        <w:trPr>
          <w:trHeight w:val="297"/>
        </w:trPr>
        <w:tc>
          <w:tcPr>
            <w:tcW w:w="2160" w:type="dxa"/>
          </w:tcPr>
          <w:p w:rsidR="0013189E" w:rsidRPr="004B5617" w:rsidRDefault="0013189E" w:rsidP="006B1207">
            <w:pPr>
              <w:rPr>
                <w:sz w:val="20"/>
                <w:szCs w:val="20"/>
              </w:rPr>
            </w:pPr>
            <w:r w:rsidRPr="004B5617">
              <w:rPr>
                <w:sz w:val="20"/>
                <w:szCs w:val="20"/>
              </w:rPr>
              <w:t>Neem leaf meal</w:t>
            </w:r>
          </w:p>
        </w:tc>
        <w:tc>
          <w:tcPr>
            <w:tcW w:w="1980" w:type="dxa"/>
          </w:tcPr>
          <w:p w:rsidR="0013189E" w:rsidRPr="004B5617" w:rsidRDefault="0013189E" w:rsidP="006B1207">
            <w:pPr>
              <w:rPr>
                <w:sz w:val="20"/>
                <w:szCs w:val="20"/>
              </w:rPr>
            </w:pPr>
            <w:r w:rsidRPr="004B5617">
              <w:rPr>
                <w:sz w:val="20"/>
                <w:szCs w:val="20"/>
              </w:rPr>
              <w:t>0.00</w:t>
            </w:r>
          </w:p>
        </w:tc>
        <w:tc>
          <w:tcPr>
            <w:tcW w:w="1800" w:type="dxa"/>
          </w:tcPr>
          <w:p w:rsidR="0013189E" w:rsidRPr="004B5617" w:rsidRDefault="0013189E" w:rsidP="006B1207">
            <w:pPr>
              <w:rPr>
                <w:sz w:val="20"/>
                <w:szCs w:val="20"/>
              </w:rPr>
            </w:pPr>
            <w:r w:rsidRPr="004B5617">
              <w:rPr>
                <w:sz w:val="20"/>
                <w:szCs w:val="20"/>
              </w:rPr>
              <w:t>5.00</w:t>
            </w:r>
          </w:p>
        </w:tc>
        <w:tc>
          <w:tcPr>
            <w:tcW w:w="1980" w:type="dxa"/>
          </w:tcPr>
          <w:p w:rsidR="0013189E" w:rsidRPr="004B5617" w:rsidRDefault="0013189E" w:rsidP="006B1207">
            <w:pPr>
              <w:rPr>
                <w:sz w:val="20"/>
                <w:szCs w:val="20"/>
              </w:rPr>
            </w:pPr>
            <w:r w:rsidRPr="004B5617">
              <w:rPr>
                <w:sz w:val="20"/>
                <w:szCs w:val="20"/>
              </w:rPr>
              <w:t>10.00</w:t>
            </w:r>
          </w:p>
        </w:tc>
        <w:tc>
          <w:tcPr>
            <w:tcW w:w="2160" w:type="dxa"/>
          </w:tcPr>
          <w:p w:rsidR="0013189E" w:rsidRPr="004B5617" w:rsidRDefault="0013189E" w:rsidP="006B1207">
            <w:pPr>
              <w:rPr>
                <w:sz w:val="20"/>
                <w:szCs w:val="20"/>
              </w:rPr>
            </w:pPr>
            <w:r w:rsidRPr="004B5617">
              <w:rPr>
                <w:sz w:val="20"/>
                <w:szCs w:val="20"/>
              </w:rPr>
              <w:t>15.00</w:t>
            </w:r>
          </w:p>
        </w:tc>
      </w:tr>
      <w:tr w:rsidR="0013189E" w:rsidRPr="00C1591B" w:rsidTr="006B1207">
        <w:trPr>
          <w:trHeight w:val="252"/>
        </w:trPr>
        <w:tc>
          <w:tcPr>
            <w:tcW w:w="10080" w:type="dxa"/>
            <w:gridSpan w:val="5"/>
          </w:tcPr>
          <w:p w:rsidR="0013189E" w:rsidRPr="004B5617" w:rsidRDefault="0013189E" w:rsidP="006B1207">
            <w:pPr>
              <w:rPr>
                <w:b/>
                <w:sz w:val="20"/>
                <w:szCs w:val="20"/>
              </w:rPr>
            </w:pPr>
            <w:r w:rsidRPr="004B5617">
              <w:rPr>
                <w:b/>
                <w:sz w:val="20"/>
                <w:szCs w:val="20"/>
              </w:rPr>
              <w:t>Calculated analysis</w:t>
            </w:r>
          </w:p>
        </w:tc>
      </w:tr>
      <w:tr w:rsidR="0013189E" w:rsidRPr="00C1591B" w:rsidTr="006B1207">
        <w:trPr>
          <w:trHeight w:val="198"/>
        </w:trPr>
        <w:tc>
          <w:tcPr>
            <w:tcW w:w="2160" w:type="dxa"/>
          </w:tcPr>
          <w:p w:rsidR="0013189E" w:rsidRPr="004B5617" w:rsidRDefault="0013189E" w:rsidP="006B1207">
            <w:pPr>
              <w:rPr>
                <w:sz w:val="20"/>
                <w:szCs w:val="20"/>
              </w:rPr>
            </w:pPr>
            <w:r w:rsidRPr="004B5617">
              <w:rPr>
                <w:sz w:val="20"/>
                <w:szCs w:val="20"/>
              </w:rPr>
              <w:t>Crude protein</w:t>
            </w:r>
          </w:p>
        </w:tc>
        <w:tc>
          <w:tcPr>
            <w:tcW w:w="1980" w:type="dxa"/>
          </w:tcPr>
          <w:p w:rsidR="0013189E" w:rsidRPr="004B5617" w:rsidRDefault="0013189E" w:rsidP="006B1207">
            <w:pPr>
              <w:rPr>
                <w:sz w:val="20"/>
                <w:szCs w:val="20"/>
              </w:rPr>
            </w:pPr>
            <w:r w:rsidRPr="004B5617">
              <w:rPr>
                <w:sz w:val="20"/>
                <w:szCs w:val="20"/>
              </w:rPr>
              <w:t>18.87</w:t>
            </w:r>
          </w:p>
        </w:tc>
        <w:tc>
          <w:tcPr>
            <w:tcW w:w="1800" w:type="dxa"/>
          </w:tcPr>
          <w:p w:rsidR="0013189E" w:rsidRPr="004B5617" w:rsidRDefault="0013189E" w:rsidP="006B1207">
            <w:pPr>
              <w:rPr>
                <w:sz w:val="20"/>
                <w:szCs w:val="20"/>
              </w:rPr>
            </w:pPr>
            <w:r w:rsidRPr="004B5617">
              <w:rPr>
                <w:sz w:val="20"/>
                <w:szCs w:val="20"/>
              </w:rPr>
              <w:t>18.70</w:t>
            </w:r>
          </w:p>
        </w:tc>
        <w:tc>
          <w:tcPr>
            <w:tcW w:w="1980" w:type="dxa"/>
          </w:tcPr>
          <w:p w:rsidR="0013189E" w:rsidRPr="004B5617" w:rsidRDefault="0013189E" w:rsidP="006B1207">
            <w:pPr>
              <w:rPr>
                <w:sz w:val="20"/>
                <w:szCs w:val="20"/>
              </w:rPr>
            </w:pPr>
            <w:r w:rsidRPr="004B5617">
              <w:rPr>
                <w:sz w:val="20"/>
                <w:szCs w:val="20"/>
              </w:rPr>
              <w:t>18.53</w:t>
            </w:r>
          </w:p>
        </w:tc>
        <w:tc>
          <w:tcPr>
            <w:tcW w:w="2160" w:type="dxa"/>
          </w:tcPr>
          <w:p w:rsidR="0013189E" w:rsidRPr="004B5617" w:rsidRDefault="0013189E" w:rsidP="006B1207">
            <w:pPr>
              <w:rPr>
                <w:sz w:val="20"/>
                <w:szCs w:val="20"/>
              </w:rPr>
            </w:pPr>
            <w:r w:rsidRPr="004B5617">
              <w:rPr>
                <w:sz w:val="20"/>
                <w:szCs w:val="20"/>
              </w:rPr>
              <w:t>18.37</w:t>
            </w:r>
          </w:p>
        </w:tc>
      </w:tr>
      <w:tr w:rsidR="0013189E" w:rsidRPr="00C1591B" w:rsidTr="006B1207">
        <w:trPr>
          <w:trHeight w:val="162"/>
        </w:trPr>
        <w:tc>
          <w:tcPr>
            <w:tcW w:w="2160" w:type="dxa"/>
          </w:tcPr>
          <w:p w:rsidR="0013189E" w:rsidRPr="004B5617" w:rsidRDefault="0013189E" w:rsidP="006B1207">
            <w:pPr>
              <w:rPr>
                <w:sz w:val="20"/>
                <w:szCs w:val="20"/>
              </w:rPr>
            </w:pPr>
            <w:r w:rsidRPr="004B5617">
              <w:rPr>
                <w:sz w:val="20"/>
                <w:szCs w:val="20"/>
              </w:rPr>
              <w:t>Crude fibre</w:t>
            </w:r>
          </w:p>
        </w:tc>
        <w:tc>
          <w:tcPr>
            <w:tcW w:w="1980" w:type="dxa"/>
          </w:tcPr>
          <w:p w:rsidR="0013189E" w:rsidRPr="004B5617" w:rsidRDefault="0013189E" w:rsidP="006B1207">
            <w:pPr>
              <w:rPr>
                <w:sz w:val="20"/>
                <w:szCs w:val="20"/>
              </w:rPr>
            </w:pPr>
            <w:r w:rsidRPr="004B5617">
              <w:rPr>
                <w:sz w:val="20"/>
                <w:szCs w:val="20"/>
              </w:rPr>
              <w:t>10.1</w:t>
            </w:r>
          </w:p>
        </w:tc>
        <w:tc>
          <w:tcPr>
            <w:tcW w:w="1800" w:type="dxa"/>
          </w:tcPr>
          <w:p w:rsidR="0013189E" w:rsidRPr="004B5617" w:rsidRDefault="0013189E" w:rsidP="006B1207">
            <w:pPr>
              <w:rPr>
                <w:sz w:val="20"/>
                <w:szCs w:val="20"/>
              </w:rPr>
            </w:pPr>
            <w:r w:rsidRPr="004B5617">
              <w:rPr>
                <w:sz w:val="20"/>
                <w:szCs w:val="20"/>
              </w:rPr>
              <w:t>10.78</w:t>
            </w:r>
          </w:p>
        </w:tc>
        <w:tc>
          <w:tcPr>
            <w:tcW w:w="1980" w:type="dxa"/>
          </w:tcPr>
          <w:p w:rsidR="0013189E" w:rsidRPr="004B5617" w:rsidRDefault="0013189E" w:rsidP="006B1207">
            <w:pPr>
              <w:rPr>
                <w:sz w:val="20"/>
                <w:szCs w:val="20"/>
              </w:rPr>
            </w:pPr>
            <w:r w:rsidRPr="004B5617">
              <w:rPr>
                <w:sz w:val="20"/>
                <w:szCs w:val="20"/>
              </w:rPr>
              <w:t>11.02</w:t>
            </w:r>
          </w:p>
        </w:tc>
        <w:tc>
          <w:tcPr>
            <w:tcW w:w="2160" w:type="dxa"/>
          </w:tcPr>
          <w:p w:rsidR="0013189E" w:rsidRPr="004B5617" w:rsidRDefault="0013189E" w:rsidP="006B1207">
            <w:pPr>
              <w:rPr>
                <w:sz w:val="20"/>
                <w:szCs w:val="20"/>
              </w:rPr>
            </w:pPr>
            <w:r w:rsidRPr="004B5617">
              <w:rPr>
                <w:sz w:val="20"/>
                <w:szCs w:val="20"/>
              </w:rPr>
              <w:t>11.27</w:t>
            </w:r>
          </w:p>
        </w:tc>
      </w:tr>
      <w:tr w:rsidR="0013189E" w:rsidRPr="00C1591B" w:rsidTr="006B1207">
        <w:trPr>
          <w:trHeight w:val="153"/>
        </w:trPr>
        <w:tc>
          <w:tcPr>
            <w:tcW w:w="2160" w:type="dxa"/>
          </w:tcPr>
          <w:p w:rsidR="0013189E" w:rsidRPr="004B5617" w:rsidRDefault="0013189E" w:rsidP="006B1207">
            <w:pPr>
              <w:rPr>
                <w:sz w:val="20"/>
                <w:szCs w:val="20"/>
              </w:rPr>
            </w:pPr>
            <w:r w:rsidRPr="004B5617">
              <w:rPr>
                <w:sz w:val="20"/>
                <w:szCs w:val="20"/>
              </w:rPr>
              <w:t>Ether extract</w:t>
            </w:r>
          </w:p>
        </w:tc>
        <w:tc>
          <w:tcPr>
            <w:tcW w:w="1980" w:type="dxa"/>
          </w:tcPr>
          <w:p w:rsidR="0013189E" w:rsidRPr="004B5617" w:rsidRDefault="0013189E" w:rsidP="006B1207">
            <w:pPr>
              <w:rPr>
                <w:sz w:val="20"/>
                <w:szCs w:val="20"/>
              </w:rPr>
            </w:pPr>
            <w:r w:rsidRPr="004B5617">
              <w:rPr>
                <w:sz w:val="20"/>
                <w:szCs w:val="20"/>
              </w:rPr>
              <w:t>5.97</w:t>
            </w:r>
          </w:p>
        </w:tc>
        <w:tc>
          <w:tcPr>
            <w:tcW w:w="1800" w:type="dxa"/>
          </w:tcPr>
          <w:p w:rsidR="0013189E" w:rsidRPr="004B5617" w:rsidRDefault="0013189E" w:rsidP="006B1207">
            <w:pPr>
              <w:rPr>
                <w:sz w:val="20"/>
                <w:szCs w:val="20"/>
              </w:rPr>
            </w:pPr>
            <w:r w:rsidRPr="004B5617">
              <w:rPr>
                <w:sz w:val="20"/>
                <w:szCs w:val="20"/>
              </w:rPr>
              <w:t>5.95</w:t>
            </w:r>
          </w:p>
        </w:tc>
        <w:tc>
          <w:tcPr>
            <w:tcW w:w="1980" w:type="dxa"/>
          </w:tcPr>
          <w:p w:rsidR="0013189E" w:rsidRPr="004B5617" w:rsidRDefault="0013189E" w:rsidP="006B1207">
            <w:pPr>
              <w:rPr>
                <w:sz w:val="20"/>
                <w:szCs w:val="20"/>
              </w:rPr>
            </w:pPr>
            <w:r w:rsidRPr="004B5617">
              <w:rPr>
                <w:sz w:val="20"/>
                <w:szCs w:val="20"/>
              </w:rPr>
              <w:t>5.93</w:t>
            </w:r>
          </w:p>
        </w:tc>
        <w:tc>
          <w:tcPr>
            <w:tcW w:w="2160" w:type="dxa"/>
          </w:tcPr>
          <w:p w:rsidR="0013189E" w:rsidRPr="004B5617" w:rsidRDefault="0013189E" w:rsidP="006B1207">
            <w:pPr>
              <w:rPr>
                <w:sz w:val="20"/>
                <w:szCs w:val="20"/>
              </w:rPr>
            </w:pPr>
            <w:r w:rsidRPr="004B5617">
              <w:rPr>
                <w:sz w:val="20"/>
                <w:szCs w:val="20"/>
              </w:rPr>
              <w:t>5.91</w:t>
            </w:r>
          </w:p>
        </w:tc>
      </w:tr>
      <w:tr w:rsidR="0013189E" w:rsidRPr="00C1591B" w:rsidTr="006B1207">
        <w:trPr>
          <w:trHeight w:val="180"/>
        </w:trPr>
        <w:tc>
          <w:tcPr>
            <w:tcW w:w="2160" w:type="dxa"/>
          </w:tcPr>
          <w:p w:rsidR="0013189E" w:rsidRPr="004B5617" w:rsidRDefault="0013189E" w:rsidP="006B1207">
            <w:pPr>
              <w:rPr>
                <w:sz w:val="20"/>
                <w:szCs w:val="20"/>
              </w:rPr>
            </w:pPr>
            <w:r w:rsidRPr="004B5617">
              <w:rPr>
                <w:sz w:val="20"/>
                <w:szCs w:val="20"/>
              </w:rPr>
              <w:t xml:space="preserve">Calcium </w:t>
            </w:r>
          </w:p>
        </w:tc>
        <w:tc>
          <w:tcPr>
            <w:tcW w:w="1980" w:type="dxa"/>
          </w:tcPr>
          <w:p w:rsidR="0013189E" w:rsidRPr="004B5617" w:rsidRDefault="0013189E" w:rsidP="006B1207">
            <w:pPr>
              <w:rPr>
                <w:sz w:val="20"/>
                <w:szCs w:val="20"/>
              </w:rPr>
            </w:pPr>
            <w:r w:rsidRPr="004B5617">
              <w:rPr>
                <w:sz w:val="20"/>
                <w:szCs w:val="20"/>
              </w:rPr>
              <w:t>1.41</w:t>
            </w:r>
          </w:p>
        </w:tc>
        <w:tc>
          <w:tcPr>
            <w:tcW w:w="1800" w:type="dxa"/>
          </w:tcPr>
          <w:p w:rsidR="0013189E" w:rsidRPr="004B5617" w:rsidRDefault="0013189E" w:rsidP="006B1207">
            <w:pPr>
              <w:rPr>
                <w:sz w:val="20"/>
                <w:szCs w:val="20"/>
              </w:rPr>
            </w:pPr>
            <w:r w:rsidRPr="004B5617">
              <w:rPr>
                <w:sz w:val="20"/>
                <w:szCs w:val="20"/>
              </w:rPr>
              <w:t>1.39</w:t>
            </w:r>
          </w:p>
        </w:tc>
        <w:tc>
          <w:tcPr>
            <w:tcW w:w="1980" w:type="dxa"/>
          </w:tcPr>
          <w:p w:rsidR="0013189E" w:rsidRPr="004B5617" w:rsidRDefault="0013189E" w:rsidP="006B1207">
            <w:pPr>
              <w:rPr>
                <w:sz w:val="20"/>
                <w:szCs w:val="20"/>
              </w:rPr>
            </w:pPr>
            <w:r w:rsidRPr="004B5617">
              <w:rPr>
                <w:sz w:val="20"/>
                <w:szCs w:val="20"/>
              </w:rPr>
              <w:t>1.38</w:t>
            </w:r>
          </w:p>
        </w:tc>
        <w:tc>
          <w:tcPr>
            <w:tcW w:w="2160" w:type="dxa"/>
          </w:tcPr>
          <w:p w:rsidR="0013189E" w:rsidRPr="004B5617" w:rsidRDefault="0013189E" w:rsidP="006B1207">
            <w:pPr>
              <w:rPr>
                <w:sz w:val="20"/>
                <w:szCs w:val="20"/>
              </w:rPr>
            </w:pPr>
            <w:r w:rsidRPr="004B5617">
              <w:rPr>
                <w:sz w:val="20"/>
                <w:szCs w:val="20"/>
              </w:rPr>
              <w:t>1.36</w:t>
            </w:r>
          </w:p>
        </w:tc>
      </w:tr>
      <w:tr w:rsidR="0013189E" w:rsidRPr="00C1591B" w:rsidTr="006B1207">
        <w:trPr>
          <w:trHeight w:val="180"/>
        </w:trPr>
        <w:tc>
          <w:tcPr>
            <w:tcW w:w="2160" w:type="dxa"/>
          </w:tcPr>
          <w:p w:rsidR="0013189E" w:rsidRPr="004B5617" w:rsidRDefault="0013189E" w:rsidP="006B1207">
            <w:pPr>
              <w:rPr>
                <w:sz w:val="20"/>
                <w:szCs w:val="20"/>
              </w:rPr>
            </w:pPr>
            <w:r w:rsidRPr="004B5617">
              <w:rPr>
                <w:sz w:val="20"/>
                <w:szCs w:val="20"/>
              </w:rPr>
              <w:t>Phosphorus</w:t>
            </w:r>
          </w:p>
        </w:tc>
        <w:tc>
          <w:tcPr>
            <w:tcW w:w="1980" w:type="dxa"/>
          </w:tcPr>
          <w:p w:rsidR="0013189E" w:rsidRPr="004B5617" w:rsidRDefault="0013189E" w:rsidP="006B1207">
            <w:pPr>
              <w:rPr>
                <w:sz w:val="20"/>
                <w:szCs w:val="20"/>
              </w:rPr>
            </w:pPr>
            <w:r w:rsidRPr="004B5617">
              <w:rPr>
                <w:sz w:val="20"/>
                <w:szCs w:val="20"/>
              </w:rPr>
              <w:t>0.66</w:t>
            </w:r>
          </w:p>
        </w:tc>
        <w:tc>
          <w:tcPr>
            <w:tcW w:w="1800" w:type="dxa"/>
          </w:tcPr>
          <w:p w:rsidR="0013189E" w:rsidRPr="004B5617" w:rsidRDefault="0013189E" w:rsidP="006B1207">
            <w:pPr>
              <w:rPr>
                <w:sz w:val="20"/>
                <w:szCs w:val="20"/>
              </w:rPr>
            </w:pPr>
            <w:r w:rsidRPr="004B5617">
              <w:rPr>
                <w:sz w:val="20"/>
                <w:szCs w:val="20"/>
              </w:rPr>
              <w:t>0.62</w:t>
            </w:r>
          </w:p>
        </w:tc>
        <w:tc>
          <w:tcPr>
            <w:tcW w:w="1980" w:type="dxa"/>
          </w:tcPr>
          <w:p w:rsidR="0013189E" w:rsidRPr="004B5617" w:rsidRDefault="0013189E" w:rsidP="006B1207">
            <w:pPr>
              <w:rPr>
                <w:sz w:val="20"/>
                <w:szCs w:val="20"/>
              </w:rPr>
            </w:pPr>
            <w:r w:rsidRPr="004B5617">
              <w:rPr>
                <w:sz w:val="20"/>
                <w:szCs w:val="20"/>
              </w:rPr>
              <w:t>0.58</w:t>
            </w:r>
          </w:p>
        </w:tc>
        <w:tc>
          <w:tcPr>
            <w:tcW w:w="2160" w:type="dxa"/>
          </w:tcPr>
          <w:p w:rsidR="0013189E" w:rsidRPr="004B5617" w:rsidRDefault="0013189E" w:rsidP="006B1207">
            <w:pPr>
              <w:rPr>
                <w:sz w:val="20"/>
                <w:szCs w:val="20"/>
              </w:rPr>
            </w:pPr>
            <w:r w:rsidRPr="004B5617">
              <w:rPr>
                <w:sz w:val="20"/>
                <w:szCs w:val="20"/>
              </w:rPr>
              <w:t>0.53</w:t>
            </w:r>
          </w:p>
        </w:tc>
      </w:tr>
      <w:tr w:rsidR="0013189E" w:rsidRPr="00C1591B" w:rsidTr="006B1207">
        <w:tc>
          <w:tcPr>
            <w:tcW w:w="2160" w:type="dxa"/>
            <w:tcBorders>
              <w:top w:val="nil"/>
              <w:left w:val="nil"/>
              <w:bottom w:val="single" w:sz="4" w:space="0" w:color="auto"/>
              <w:right w:val="nil"/>
            </w:tcBorders>
            <w:shd w:val="clear" w:color="auto" w:fill="auto"/>
          </w:tcPr>
          <w:p w:rsidR="0013189E" w:rsidRPr="004B5617" w:rsidRDefault="0013189E" w:rsidP="006B1207">
            <w:pPr>
              <w:rPr>
                <w:sz w:val="20"/>
                <w:szCs w:val="20"/>
              </w:rPr>
            </w:pPr>
            <w:r w:rsidRPr="004B5617">
              <w:rPr>
                <w:sz w:val="20"/>
                <w:szCs w:val="20"/>
              </w:rPr>
              <w:t>ME (MJ/kg)</w:t>
            </w:r>
          </w:p>
        </w:tc>
        <w:tc>
          <w:tcPr>
            <w:tcW w:w="1980" w:type="dxa"/>
            <w:tcBorders>
              <w:top w:val="nil"/>
              <w:left w:val="nil"/>
              <w:bottom w:val="single" w:sz="4" w:space="0" w:color="auto"/>
              <w:right w:val="nil"/>
            </w:tcBorders>
            <w:shd w:val="clear" w:color="auto" w:fill="auto"/>
          </w:tcPr>
          <w:p w:rsidR="0013189E" w:rsidRPr="004B5617" w:rsidRDefault="0013189E" w:rsidP="006B1207">
            <w:pPr>
              <w:rPr>
                <w:sz w:val="20"/>
                <w:szCs w:val="20"/>
              </w:rPr>
            </w:pPr>
            <w:r w:rsidRPr="004B5617">
              <w:rPr>
                <w:sz w:val="20"/>
                <w:szCs w:val="20"/>
              </w:rPr>
              <w:t>10.42</w:t>
            </w:r>
          </w:p>
        </w:tc>
        <w:tc>
          <w:tcPr>
            <w:tcW w:w="1800" w:type="dxa"/>
            <w:tcBorders>
              <w:top w:val="nil"/>
              <w:left w:val="nil"/>
              <w:bottom w:val="single" w:sz="4" w:space="0" w:color="auto"/>
              <w:right w:val="nil"/>
            </w:tcBorders>
            <w:shd w:val="clear" w:color="auto" w:fill="auto"/>
          </w:tcPr>
          <w:p w:rsidR="0013189E" w:rsidRPr="004B5617" w:rsidRDefault="0013189E" w:rsidP="006B1207">
            <w:pPr>
              <w:rPr>
                <w:sz w:val="20"/>
                <w:szCs w:val="20"/>
              </w:rPr>
            </w:pPr>
            <w:r w:rsidRPr="004B5617">
              <w:rPr>
                <w:sz w:val="20"/>
                <w:szCs w:val="20"/>
              </w:rPr>
              <w:t>10.38</w:t>
            </w:r>
          </w:p>
        </w:tc>
        <w:tc>
          <w:tcPr>
            <w:tcW w:w="1980" w:type="dxa"/>
            <w:tcBorders>
              <w:top w:val="nil"/>
              <w:left w:val="nil"/>
              <w:bottom w:val="single" w:sz="4" w:space="0" w:color="auto"/>
              <w:right w:val="nil"/>
            </w:tcBorders>
            <w:shd w:val="clear" w:color="auto" w:fill="auto"/>
          </w:tcPr>
          <w:p w:rsidR="0013189E" w:rsidRPr="004B5617" w:rsidRDefault="0013189E" w:rsidP="006B1207">
            <w:pPr>
              <w:rPr>
                <w:sz w:val="20"/>
                <w:szCs w:val="20"/>
              </w:rPr>
            </w:pPr>
            <w:r w:rsidRPr="004B5617">
              <w:rPr>
                <w:sz w:val="20"/>
                <w:szCs w:val="20"/>
              </w:rPr>
              <w:t>10.33</w:t>
            </w:r>
          </w:p>
        </w:tc>
        <w:tc>
          <w:tcPr>
            <w:tcW w:w="2160" w:type="dxa"/>
            <w:tcBorders>
              <w:top w:val="nil"/>
              <w:left w:val="nil"/>
              <w:bottom w:val="single" w:sz="4" w:space="0" w:color="auto"/>
              <w:right w:val="nil"/>
            </w:tcBorders>
            <w:shd w:val="clear" w:color="auto" w:fill="auto"/>
          </w:tcPr>
          <w:p w:rsidR="0013189E" w:rsidRPr="004B5617" w:rsidRDefault="0013189E" w:rsidP="006B1207">
            <w:pPr>
              <w:rPr>
                <w:sz w:val="20"/>
                <w:szCs w:val="20"/>
              </w:rPr>
            </w:pPr>
            <w:r w:rsidRPr="004B5617">
              <w:rPr>
                <w:sz w:val="20"/>
                <w:szCs w:val="20"/>
              </w:rPr>
              <w:t>10.22</w:t>
            </w:r>
          </w:p>
        </w:tc>
      </w:tr>
    </w:tbl>
    <w:p w:rsidR="0013189E" w:rsidRPr="0013189E" w:rsidRDefault="0013189E" w:rsidP="0013189E">
      <w:pPr>
        <w:jc w:val="both"/>
        <w:rPr>
          <w:sz w:val="18"/>
          <w:szCs w:val="18"/>
        </w:rPr>
      </w:pPr>
      <w:r w:rsidRPr="0013189E">
        <w:rPr>
          <w:sz w:val="18"/>
          <w:szCs w:val="18"/>
        </w:rPr>
        <w:t>Each diet contained 35% maize, 3% local fish meal and groundnut cake each, 2% bone meal, 1% oyster shell, 0.50% vitamin./mineral  premix, 0.5% common salt. Vitamin / mineral  premix contributed the following per kg of feed: vitamin A, 10,000iu; vitamin D</w:t>
      </w:r>
      <w:r w:rsidRPr="0013189E">
        <w:rPr>
          <w:sz w:val="18"/>
          <w:szCs w:val="18"/>
          <w:vertAlign w:val="subscript"/>
        </w:rPr>
        <w:t>3</w:t>
      </w:r>
      <w:r w:rsidRPr="0013189E">
        <w:rPr>
          <w:sz w:val="18"/>
          <w:szCs w:val="18"/>
        </w:rPr>
        <w:t>, 2000iu; vitamin E, 5iu; vitamin K, 2mg; riboflavin, 4.2mg; vitamin B</w:t>
      </w:r>
      <w:r w:rsidRPr="0013189E">
        <w:rPr>
          <w:sz w:val="18"/>
          <w:szCs w:val="18"/>
          <w:vertAlign w:val="subscript"/>
        </w:rPr>
        <w:t>12</w:t>
      </w:r>
      <w:r w:rsidRPr="0013189E">
        <w:rPr>
          <w:sz w:val="18"/>
          <w:szCs w:val="18"/>
        </w:rPr>
        <w:t xml:space="preserve">, 0.01mg; panthothenic acid, 5mg; nicotinic acid, 20mg; folic acid, 0.5mg; Choline, 3mg; magnesium, 56mg; iron, 20mg; copper, 1.0mg; zinc, 5.0mg; cobalt, 1.25mg; iodine, 0.8mg. </w:t>
      </w:r>
    </w:p>
    <w:p w:rsidR="0013189E" w:rsidRPr="004B5617" w:rsidRDefault="0013189E" w:rsidP="0013189E">
      <w:pPr>
        <w:rPr>
          <w:b/>
          <w:sz w:val="20"/>
          <w:szCs w:val="20"/>
        </w:rPr>
      </w:pPr>
      <w:r w:rsidRPr="004B5617">
        <w:rPr>
          <w:sz w:val="20"/>
          <w:szCs w:val="20"/>
        </w:rPr>
        <w:t xml:space="preserve"> </w:t>
      </w:r>
    </w:p>
    <w:p w:rsidR="0013189E" w:rsidRPr="00C1591B" w:rsidRDefault="0013189E" w:rsidP="0013189E">
      <w:pPr>
        <w:jc w:val="both"/>
        <w:rPr>
          <w:b/>
          <w:sz w:val="17"/>
          <w:szCs w:val="17"/>
        </w:rPr>
        <w:sectPr w:rsidR="0013189E" w:rsidRPr="00C1591B" w:rsidSect="00DF274A">
          <w:type w:val="continuous"/>
          <w:pgSz w:w="11907" w:h="16839" w:code="9"/>
          <w:pgMar w:top="1440" w:right="1080" w:bottom="1440" w:left="1008" w:header="720" w:footer="720" w:gutter="0"/>
          <w:pgNumType w:start="29"/>
          <w:cols w:space="720"/>
          <w:docGrid w:linePitch="360"/>
        </w:sectPr>
      </w:pPr>
    </w:p>
    <w:p w:rsidR="0013189E" w:rsidRPr="004B5617" w:rsidRDefault="0013189E" w:rsidP="0013189E">
      <w:pPr>
        <w:jc w:val="both"/>
        <w:rPr>
          <w:b/>
          <w:sz w:val="20"/>
          <w:szCs w:val="20"/>
        </w:rPr>
      </w:pPr>
      <w:r w:rsidRPr="004B5617">
        <w:rPr>
          <w:b/>
          <w:sz w:val="20"/>
          <w:szCs w:val="20"/>
        </w:rPr>
        <w:lastRenderedPageBreak/>
        <w:t>2.4 Experimental design</w:t>
      </w:r>
    </w:p>
    <w:p w:rsidR="0013189E" w:rsidRPr="004B5617" w:rsidRDefault="0013189E" w:rsidP="0013189E">
      <w:pPr>
        <w:ind w:firstLine="720"/>
        <w:jc w:val="both"/>
        <w:rPr>
          <w:sz w:val="20"/>
          <w:szCs w:val="20"/>
        </w:rPr>
      </w:pPr>
      <w:r w:rsidRPr="004B5617">
        <w:rPr>
          <w:sz w:val="20"/>
          <w:szCs w:val="20"/>
        </w:rPr>
        <w:t xml:space="preserve"> Thirty six crossbred New Zealand white typed rabbit does were randomly divided into four treatment groups of nine animals each. Each group was further divided into 3 replicates of three animals. Each treatment group was randomly assigned to one of the four neem leaf meal based diets at 5% (Group 2), 10% (Group 3), 15% (Group 4) and 0% (Group 1; control) in a completely randomized designed (CRD) experiment.</w:t>
      </w:r>
    </w:p>
    <w:p w:rsidR="0013189E" w:rsidRPr="004B5617" w:rsidRDefault="0013189E" w:rsidP="0013189E">
      <w:pPr>
        <w:jc w:val="both"/>
        <w:rPr>
          <w:b/>
          <w:sz w:val="20"/>
          <w:szCs w:val="20"/>
        </w:rPr>
      </w:pPr>
    </w:p>
    <w:p w:rsidR="0013189E" w:rsidRPr="004B5617" w:rsidRDefault="0013189E" w:rsidP="0013189E">
      <w:pPr>
        <w:jc w:val="both"/>
        <w:rPr>
          <w:sz w:val="20"/>
          <w:szCs w:val="20"/>
        </w:rPr>
      </w:pPr>
      <w:r w:rsidRPr="004B5617">
        <w:rPr>
          <w:b/>
          <w:sz w:val="20"/>
          <w:szCs w:val="20"/>
        </w:rPr>
        <w:t>2.5 Management of experimental rabbits</w:t>
      </w:r>
    </w:p>
    <w:p w:rsidR="0013189E" w:rsidRDefault="0013189E" w:rsidP="0013189E">
      <w:pPr>
        <w:ind w:firstLine="720"/>
        <w:jc w:val="both"/>
        <w:rPr>
          <w:sz w:val="20"/>
          <w:szCs w:val="20"/>
        </w:rPr>
      </w:pPr>
      <w:r w:rsidRPr="004B5617">
        <w:rPr>
          <w:sz w:val="20"/>
          <w:szCs w:val="20"/>
        </w:rPr>
        <w:t xml:space="preserve">The experimental rabbits were housed in a 2 - tier rabbit hutches measuring 1.5m × 1m × 1cm. The hutches are made up of wooden frame with wire gauze of 0.3 mm covering both sides of the hutch. The experimental rabbits were stabilized for two weeks </w:t>
      </w:r>
      <w:r w:rsidRPr="004B5617">
        <w:rPr>
          <w:sz w:val="20"/>
          <w:szCs w:val="20"/>
        </w:rPr>
        <w:lastRenderedPageBreak/>
        <w:t xml:space="preserve">using starter broiler ration (Vital feed) before the commencement of the actual experiment. During this </w:t>
      </w:r>
    </w:p>
    <w:p w:rsidR="0013189E" w:rsidRDefault="0013189E" w:rsidP="0013189E">
      <w:pPr>
        <w:ind w:firstLine="720"/>
        <w:jc w:val="both"/>
        <w:rPr>
          <w:sz w:val="20"/>
          <w:szCs w:val="20"/>
        </w:rPr>
      </w:pPr>
    </w:p>
    <w:p w:rsidR="0013189E" w:rsidRPr="004B5617" w:rsidRDefault="0013189E" w:rsidP="0013189E">
      <w:pPr>
        <w:jc w:val="both"/>
        <w:rPr>
          <w:i/>
          <w:sz w:val="20"/>
          <w:szCs w:val="20"/>
        </w:rPr>
      </w:pPr>
      <w:r w:rsidRPr="004B5617">
        <w:rPr>
          <w:sz w:val="20"/>
          <w:szCs w:val="20"/>
        </w:rPr>
        <w:t xml:space="preserve">period, the rabbits were dewormed subcutaneously with Ivomectin at the dose of 0.2 ml / Kg and also treated prophylactically against coccidiosis with amprodon according to manufacturer’s instructions. Water and feed were given </w:t>
      </w:r>
      <w:r w:rsidRPr="004B5617">
        <w:rPr>
          <w:i/>
          <w:sz w:val="20"/>
          <w:szCs w:val="20"/>
        </w:rPr>
        <w:t>ad libitum.</w:t>
      </w:r>
    </w:p>
    <w:p w:rsidR="0013189E" w:rsidRPr="004B5617" w:rsidRDefault="0013189E" w:rsidP="0013189E">
      <w:pPr>
        <w:jc w:val="both"/>
        <w:rPr>
          <w:sz w:val="20"/>
          <w:szCs w:val="20"/>
        </w:rPr>
      </w:pPr>
    </w:p>
    <w:p w:rsidR="0013189E" w:rsidRPr="004B5617" w:rsidRDefault="0013189E" w:rsidP="0013189E">
      <w:pPr>
        <w:jc w:val="both"/>
        <w:rPr>
          <w:b/>
          <w:sz w:val="20"/>
          <w:szCs w:val="20"/>
        </w:rPr>
      </w:pPr>
      <w:r w:rsidRPr="004B5617">
        <w:rPr>
          <w:b/>
          <w:sz w:val="20"/>
          <w:szCs w:val="20"/>
        </w:rPr>
        <w:t>2.6 Blood collection</w:t>
      </w:r>
    </w:p>
    <w:p w:rsidR="0013189E" w:rsidRDefault="0013189E" w:rsidP="0013189E">
      <w:pPr>
        <w:rPr>
          <w:sz w:val="20"/>
          <w:szCs w:val="20"/>
        </w:rPr>
      </w:pPr>
      <w:r w:rsidRPr="004B5617">
        <w:rPr>
          <w:sz w:val="20"/>
          <w:szCs w:val="20"/>
        </w:rPr>
        <w:t xml:space="preserve"> </w:t>
      </w:r>
      <w:r w:rsidRPr="004B5617">
        <w:rPr>
          <w:sz w:val="20"/>
          <w:szCs w:val="20"/>
        </w:rPr>
        <w:tab/>
        <w:t>On the end of the 16</w:t>
      </w:r>
      <w:r w:rsidRPr="004B5617">
        <w:rPr>
          <w:sz w:val="20"/>
          <w:szCs w:val="20"/>
          <w:vertAlign w:val="superscript"/>
        </w:rPr>
        <w:t>th</w:t>
      </w:r>
      <w:r w:rsidRPr="004B5617">
        <w:rPr>
          <w:sz w:val="20"/>
          <w:szCs w:val="20"/>
        </w:rPr>
        <w:t xml:space="preserve"> week of the feeding trial, between the hours of 9.00am and 10.00am, 3 rabbit does were randomly selected from each treatment group for blood collection. Blood was taken from their marginal ear vein. The rabbit was first removed from the cage by holding the securely on the scruff, held by the hind and fore limbs. The ear from which the blood was to be</w:t>
      </w:r>
    </w:p>
    <w:p w:rsidR="0013189E" w:rsidRDefault="0013189E" w:rsidP="0013189E">
      <w:pPr>
        <w:rPr>
          <w:sz w:val="20"/>
          <w:szCs w:val="20"/>
        </w:rPr>
        <w:sectPr w:rsidR="0013189E" w:rsidSect="0013189E">
          <w:type w:val="continuous"/>
          <w:pgSz w:w="11907" w:h="16839" w:code="9"/>
          <w:pgMar w:top="1440" w:right="1080" w:bottom="1440" w:left="1008" w:header="720" w:footer="720" w:gutter="0"/>
          <w:pgNumType w:start="29"/>
          <w:cols w:num="2" w:space="720"/>
          <w:titlePg/>
          <w:docGrid w:linePitch="360"/>
        </w:sectPr>
      </w:pPr>
    </w:p>
    <w:p w:rsidR="0013189E" w:rsidRDefault="0013189E" w:rsidP="0013189E">
      <w:pPr>
        <w:rPr>
          <w:sz w:val="20"/>
          <w:szCs w:val="20"/>
        </w:rPr>
      </w:pPr>
    </w:p>
    <w:p w:rsidR="0013189E" w:rsidRPr="0013189E" w:rsidRDefault="0013189E" w:rsidP="0013189E">
      <w:pPr>
        <w:rPr>
          <w:sz w:val="20"/>
          <w:szCs w:val="20"/>
        </w:rPr>
        <w:sectPr w:rsidR="0013189E" w:rsidRPr="0013189E" w:rsidSect="0013189E">
          <w:type w:val="continuous"/>
          <w:pgSz w:w="11907" w:h="16839" w:code="9"/>
          <w:pgMar w:top="1440" w:right="1080" w:bottom="1440" w:left="1008" w:header="720" w:footer="720" w:gutter="0"/>
          <w:pgNumType w:start="29"/>
          <w:cols w:space="720"/>
          <w:titlePg/>
          <w:docGrid w:linePitch="360"/>
        </w:sectPr>
      </w:pPr>
    </w:p>
    <w:p w:rsidR="0013189E" w:rsidRPr="00FC0563" w:rsidRDefault="0013189E" w:rsidP="0013189E">
      <w:pPr>
        <w:jc w:val="both"/>
        <w:rPr>
          <w:sz w:val="20"/>
          <w:szCs w:val="20"/>
        </w:rPr>
      </w:pPr>
      <w:r w:rsidRPr="004B5617">
        <w:rPr>
          <w:sz w:val="20"/>
          <w:szCs w:val="20"/>
        </w:rPr>
        <w:lastRenderedPageBreak/>
        <w:t xml:space="preserve">drawn held upright, shaved with shaving stick to remove the furs so as to reveal the vein more clearly. The shaved ear was swabbed thoroughly with a clean cotton </w:t>
      </w:r>
      <w:r w:rsidRPr="00FC0563">
        <w:rPr>
          <w:sz w:val="20"/>
          <w:szCs w:val="20"/>
        </w:rPr>
        <w:t xml:space="preserve">wool dipped in methylated spirit. The blood vessel was engorged by gentle tapping of the ear after which the hypodermic needle was inserted into the largest auricular vein. About 12 mL of blood was collected from the auricular vein. The blood was quickly aspirated into a vial bottles treated with or without heparin. Samples were transported in an ice pack immediately to the Federal Medical Centre Owerri, Nigeria for hematological and serum biochemical test.  </w:t>
      </w:r>
    </w:p>
    <w:p w:rsidR="0013189E" w:rsidRPr="00FC0563" w:rsidRDefault="0013189E" w:rsidP="0013189E">
      <w:pPr>
        <w:jc w:val="both"/>
        <w:rPr>
          <w:b/>
          <w:sz w:val="20"/>
          <w:szCs w:val="20"/>
        </w:rPr>
      </w:pPr>
    </w:p>
    <w:p w:rsidR="0013189E" w:rsidRPr="00FC0563" w:rsidRDefault="0013189E" w:rsidP="0013189E">
      <w:pPr>
        <w:jc w:val="both"/>
        <w:rPr>
          <w:b/>
          <w:sz w:val="20"/>
          <w:szCs w:val="20"/>
        </w:rPr>
      </w:pPr>
      <w:r w:rsidRPr="00FC0563">
        <w:rPr>
          <w:b/>
          <w:sz w:val="20"/>
          <w:szCs w:val="20"/>
        </w:rPr>
        <w:t>2.7 Hematological analysis</w:t>
      </w:r>
    </w:p>
    <w:p w:rsidR="0013189E" w:rsidRPr="00FC0563" w:rsidRDefault="0013189E" w:rsidP="0013189E">
      <w:pPr>
        <w:ind w:firstLine="720"/>
        <w:jc w:val="both"/>
        <w:rPr>
          <w:sz w:val="20"/>
          <w:szCs w:val="20"/>
        </w:rPr>
      </w:pPr>
      <w:r w:rsidRPr="00FC0563">
        <w:rPr>
          <w:sz w:val="20"/>
          <w:szCs w:val="20"/>
        </w:rPr>
        <w:t xml:space="preserve">The Packed Cell volume (PCV), Red Blood Cell (RBC) count, White Blood Cell (WBC) count and Hemoglobin (Hb) were determined </w:t>
      </w:r>
      <w:r w:rsidRPr="00FC0563">
        <w:rPr>
          <w:noProof/>
          <w:sz w:val="20"/>
          <w:szCs w:val="20"/>
          <w:lang w:val="en-GB"/>
        </w:rPr>
        <w:t xml:space="preserve">were determined as outlined by Schalm </w:t>
      </w:r>
      <w:r w:rsidRPr="00FC0563">
        <w:rPr>
          <w:i/>
          <w:noProof/>
          <w:sz w:val="20"/>
          <w:szCs w:val="20"/>
          <w:lang w:val="en-GB"/>
        </w:rPr>
        <w:t>et al</w:t>
      </w:r>
      <w:r w:rsidRPr="00FC0563">
        <w:rPr>
          <w:noProof/>
          <w:sz w:val="20"/>
          <w:szCs w:val="20"/>
          <w:lang w:val="en-GB"/>
        </w:rPr>
        <w:t>. (1975) and Kelly (1979)</w:t>
      </w:r>
      <w:r w:rsidRPr="00FC0563">
        <w:rPr>
          <w:sz w:val="20"/>
          <w:szCs w:val="20"/>
        </w:rPr>
        <w:t>. The blood indices: Mean Cell Hemoglobin (MCH), Mean Cell Volume (MCV) and Mean Cell Hemoglobin Concentration (MCHC) were computed using appropriate formulae</w:t>
      </w:r>
      <w:r w:rsidRPr="00FC0563">
        <w:rPr>
          <w:noProof/>
          <w:sz w:val="20"/>
          <w:szCs w:val="20"/>
          <w:lang w:val="en-GB"/>
        </w:rPr>
        <w:t xml:space="preserve"> as described by Jain (1986)</w:t>
      </w:r>
      <w:r w:rsidRPr="00FC0563">
        <w:rPr>
          <w:sz w:val="20"/>
          <w:szCs w:val="20"/>
        </w:rPr>
        <w:t>.</w:t>
      </w:r>
    </w:p>
    <w:p w:rsidR="0013189E" w:rsidRPr="00FC0563" w:rsidRDefault="0013189E" w:rsidP="0013189E">
      <w:pPr>
        <w:jc w:val="both"/>
        <w:rPr>
          <w:b/>
          <w:sz w:val="20"/>
          <w:szCs w:val="20"/>
        </w:rPr>
      </w:pPr>
    </w:p>
    <w:p w:rsidR="0013189E" w:rsidRPr="00FC0563" w:rsidRDefault="0013189E" w:rsidP="0013189E">
      <w:pPr>
        <w:jc w:val="both"/>
        <w:rPr>
          <w:sz w:val="20"/>
          <w:szCs w:val="20"/>
        </w:rPr>
      </w:pPr>
      <w:r w:rsidRPr="00FC0563">
        <w:rPr>
          <w:b/>
          <w:sz w:val="20"/>
          <w:szCs w:val="20"/>
        </w:rPr>
        <w:t>2.8 Serum biochemical analysis</w:t>
      </w:r>
    </w:p>
    <w:p w:rsidR="0013189E" w:rsidRDefault="0013189E" w:rsidP="0013189E">
      <w:pPr>
        <w:ind w:firstLine="720"/>
        <w:jc w:val="both"/>
        <w:rPr>
          <w:sz w:val="20"/>
          <w:szCs w:val="20"/>
        </w:rPr>
      </w:pPr>
      <w:r w:rsidRPr="00FC0563">
        <w:rPr>
          <w:sz w:val="20"/>
          <w:szCs w:val="20"/>
        </w:rPr>
        <w:t xml:space="preserve">The serum biochemical assay were carried out using standard chemical procedures: Total Serum Protein by Golgberg refractometer method (Kohn and Allen, 1995), Serum albumin by Bromocresol green (BCG) method (Peters </w:t>
      </w:r>
      <w:r w:rsidRPr="00FC0563">
        <w:rPr>
          <w:i/>
          <w:sz w:val="20"/>
          <w:szCs w:val="20"/>
        </w:rPr>
        <w:t>et al</w:t>
      </w:r>
      <w:r w:rsidRPr="00FC0563">
        <w:rPr>
          <w:sz w:val="20"/>
          <w:szCs w:val="20"/>
        </w:rPr>
        <w:t xml:space="preserve">., 1982), Serum creatinine </w:t>
      </w:r>
    </w:p>
    <w:p w:rsidR="0013189E" w:rsidRPr="00FC0563" w:rsidRDefault="0013189E" w:rsidP="0013189E">
      <w:pPr>
        <w:jc w:val="both"/>
        <w:rPr>
          <w:sz w:val="20"/>
          <w:szCs w:val="20"/>
        </w:rPr>
      </w:pPr>
      <w:r w:rsidRPr="00FC0563">
        <w:rPr>
          <w:sz w:val="20"/>
          <w:szCs w:val="20"/>
        </w:rPr>
        <w:lastRenderedPageBreak/>
        <w:t>(Boisness and Taussky, 1985), Serum urea nitrogen (Baker and Silverton, 1985), Serum glucose (Toro and Ackerman, 1979), Serum sodium ions and Serum potassium ions by flame photometry, Serum bicarbonate ions and Serum chloride ions (Schales and Schales, 1941), Serum enzymes by spectrophotometric method (Rej and Hoder, 1983).</w:t>
      </w:r>
    </w:p>
    <w:p w:rsidR="0013189E" w:rsidRPr="00FC0563" w:rsidRDefault="0013189E" w:rsidP="0013189E">
      <w:pPr>
        <w:jc w:val="both"/>
        <w:rPr>
          <w:b/>
          <w:sz w:val="20"/>
          <w:szCs w:val="20"/>
        </w:rPr>
      </w:pPr>
    </w:p>
    <w:p w:rsidR="0013189E" w:rsidRPr="00FC0563" w:rsidRDefault="0013189E" w:rsidP="0013189E">
      <w:pPr>
        <w:jc w:val="both"/>
        <w:rPr>
          <w:b/>
          <w:sz w:val="20"/>
          <w:szCs w:val="20"/>
        </w:rPr>
      </w:pPr>
      <w:r w:rsidRPr="00FC0563">
        <w:rPr>
          <w:b/>
          <w:sz w:val="20"/>
          <w:szCs w:val="20"/>
        </w:rPr>
        <w:t>2.8 Data analysis</w:t>
      </w:r>
    </w:p>
    <w:p w:rsidR="0013189E" w:rsidRPr="00FC0563" w:rsidRDefault="0013189E" w:rsidP="0013189E">
      <w:pPr>
        <w:ind w:firstLine="720"/>
        <w:jc w:val="both"/>
        <w:rPr>
          <w:sz w:val="20"/>
          <w:szCs w:val="20"/>
        </w:rPr>
      </w:pPr>
      <w:r w:rsidRPr="00FC0563">
        <w:rPr>
          <w:sz w:val="20"/>
          <w:szCs w:val="20"/>
        </w:rPr>
        <w:t xml:space="preserve"> Data collected were subjected to one way analysis of variance (Steel and Torrie, 1980) and means were separated using the Duncan’s New Multiple Range Test (1990).</w:t>
      </w:r>
    </w:p>
    <w:p w:rsidR="0013189E" w:rsidRPr="00FC0563" w:rsidRDefault="0013189E" w:rsidP="0013189E">
      <w:pPr>
        <w:rPr>
          <w:b/>
          <w:sz w:val="20"/>
          <w:szCs w:val="20"/>
        </w:rPr>
      </w:pPr>
    </w:p>
    <w:p w:rsidR="0013189E" w:rsidRPr="00FC0563" w:rsidRDefault="0013189E" w:rsidP="0013189E">
      <w:pPr>
        <w:rPr>
          <w:b/>
          <w:sz w:val="20"/>
          <w:szCs w:val="20"/>
        </w:rPr>
      </w:pPr>
      <w:r w:rsidRPr="00FC0563">
        <w:rPr>
          <w:b/>
          <w:sz w:val="20"/>
          <w:szCs w:val="20"/>
        </w:rPr>
        <w:t>3. Results</w:t>
      </w:r>
    </w:p>
    <w:p w:rsidR="0013189E" w:rsidRDefault="0013189E" w:rsidP="0013189E">
      <w:pPr>
        <w:autoSpaceDE w:val="0"/>
        <w:autoSpaceDN w:val="0"/>
        <w:adjustRightInd w:val="0"/>
        <w:ind w:firstLine="720"/>
        <w:jc w:val="both"/>
        <w:rPr>
          <w:rFonts w:ascii="TimesNewRoman" w:hAnsi="TimesNewRoman" w:cs="TimesNewRoman"/>
          <w:sz w:val="20"/>
          <w:szCs w:val="20"/>
        </w:rPr>
      </w:pPr>
      <w:r w:rsidRPr="00FC0563">
        <w:rPr>
          <w:sz w:val="20"/>
          <w:szCs w:val="20"/>
        </w:rPr>
        <w:t xml:space="preserve">The data on the effect of neem leaf meal based diets on the hematological characteristics of rabbit does is shown in Table 2. </w:t>
      </w:r>
      <w:r w:rsidRPr="00FC0563">
        <w:rPr>
          <w:rFonts w:ascii="TimesNewRoman" w:hAnsi="TimesNewRoman" w:cs="TimesNewRoman"/>
          <w:sz w:val="20"/>
          <w:szCs w:val="20"/>
        </w:rPr>
        <w:t xml:space="preserve">The PCV, Hemoglobin and RBC count of rabbit does on group 2, 3 &amp; 4 were not significantly (p&gt;0.05) different from the control rabbit does (group 1). The white blood cell (WBC) count was similar (p&gt; 0.05) among the four treatment groups. </w:t>
      </w:r>
      <w:r w:rsidRPr="00FC0563">
        <w:rPr>
          <w:sz w:val="20"/>
          <w:szCs w:val="20"/>
        </w:rPr>
        <w:t>The neutrophil counts of rabbit does on group 2 &amp; 3 were significantly (p&lt;0.05) reduced relative to those on group 1</w:t>
      </w:r>
      <w:r w:rsidRPr="00FC0563">
        <w:rPr>
          <w:rFonts w:ascii="TimesNewRoman" w:hAnsi="TimesNewRoman" w:cs="TimesNewRoman"/>
          <w:sz w:val="20"/>
          <w:szCs w:val="20"/>
        </w:rPr>
        <w:t>. The rabbit does on group 2 &amp; 4 were significantly (p</w:t>
      </w:r>
      <w:r w:rsidRPr="00FC0563">
        <w:rPr>
          <w:rFonts w:ascii="Arial Narrow" w:hAnsi="Arial Narrow"/>
          <w:sz w:val="20"/>
          <w:szCs w:val="20"/>
        </w:rPr>
        <w:t>&lt;</w:t>
      </w:r>
      <w:r w:rsidRPr="00FC0563">
        <w:rPr>
          <w:rFonts w:ascii="TimesNewRoman" w:hAnsi="TimesNewRoman" w:cs="TimesNewRoman"/>
          <w:sz w:val="20"/>
          <w:szCs w:val="20"/>
        </w:rPr>
        <w:t>0.05) lower MCV value when compared with rabbit does on control diet (group 1).</w:t>
      </w:r>
    </w:p>
    <w:p w:rsidR="0013189E" w:rsidRDefault="0013189E" w:rsidP="0013189E">
      <w:pPr>
        <w:jc w:val="both"/>
        <w:rPr>
          <w:b/>
          <w:sz w:val="20"/>
          <w:szCs w:val="20"/>
        </w:rPr>
        <w:sectPr w:rsidR="0013189E" w:rsidSect="0013189E">
          <w:footerReference w:type="default" r:id="rId14"/>
          <w:pgSz w:w="11907" w:h="16839" w:code="9"/>
          <w:pgMar w:top="1440" w:right="1080" w:bottom="1440" w:left="1008" w:header="720" w:footer="720" w:gutter="0"/>
          <w:pgNumType w:start="29"/>
          <w:cols w:num="2" w:space="720"/>
          <w:docGrid w:linePitch="360"/>
        </w:sectPr>
      </w:pPr>
    </w:p>
    <w:p w:rsidR="0013189E" w:rsidRDefault="0013189E" w:rsidP="0013189E">
      <w:pPr>
        <w:jc w:val="both"/>
        <w:rPr>
          <w:b/>
          <w:sz w:val="20"/>
          <w:szCs w:val="20"/>
        </w:rPr>
      </w:pPr>
    </w:p>
    <w:p w:rsidR="0013189E" w:rsidRPr="00FC0563" w:rsidRDefault="0013189E" w:rsidP="0013189E">
      <w:pPr>
        <w:jc w:val="both"/>
        <w:rPr>
          <w:b/>
          <w:sz w:val="20"/>
          <w:szCs w:val="20"/>
        </w:rPr>
      </w:pPr>
      <w:r w:rsidRPr="00FC0563">
        <w:rPr>
          <w:b/>
          <w:sz w:val="20"/>
          <w:szCs w:val="20"/>
        </w:rPr>
        <w:t>Table 2. Hematological values of female rabbits on neem leaf meal based diets</w:t>
      </w:r>
    </w:p>
    <w:tbl>
      <w:tblPr>
        <w:tblW w:w="0" w:type="auto"/>
        <w:tblInd w:w="108" w:type="dxa"/>
        <w:tblLook w:val="01E0"/>
      </w:tblPr>
      <w:tblGrid>
        <w:gridCol w:w="1800"/>
        <w:gridCol w:w="1620"/>
        <w:gridCol w:w="1620"/>
        <w:gridCol w:w="1620"/>
        <w:gridCol w:w="1800"/>
        <w:gridCol w:w="1260"/>
      </w:tblGrid>
      <w:tr w:rsidR="0013189E" w:rsidRPr="00FC0563" w:rsidTr="006B1207">
        <w:trPr>
          <w:trHeight w:val="300"/>
        </w:trPr>
        <w:tc>
          <w:tcPr>
            <w:tcW w:w="1800" w:type="dxa"/>
            <w:vMerge w:val="restart"/>
            <w:tcBorders>
              <w:top w:val="single" w:sz="4" w:space="0" w:color="auto"/>
            </w:tcBorders>
            <w:vAlign w:val="center"/>
          </w:tcPr>
          <w:p w:rsidR="0013189E" w:rsidRPr="00FC0563" w:rsidRDefault="0013189E" w:rsidP="006B1207">
            <w:pPr>
              <w:jc w:val="both"/>
              <w:rPr>
                <w:b/>
                <w:sz w:val="20"/>
                <w:szCs w:val="20"/>
              </w:rPr>
            </w:pPr>
            <w:r w:rsidRPr="00FC0563">
              <w:rPr>
                <w:b/>
                <w:sz w:val="20"/>
                <w:szCs w:val="20"/>
              </w:rPr>
              <w:t>Parameters</w:t>
            </w:r>
          </w:p>
        </w:tc>
        <w:tc>
          <w:tcPr>
            <w:tcW w:w="6660" w:type="dxa"/>
            <w:gridSpan w:val="4"/>
            <w:tcBorders>
              <w:top w:val="single" w:sz="4" w:space="0" w:color="auto"/>
              <w:bottom w:val="single" w:sz="4" w:space="0" w:color="auto"/>
            </w:tcBorders>
          </w:tcPr>
          <w:p w:rsidR="0013189E" w:rsidRPr="00FC0563" w:rsidRDefault="0013189E" w:rsidP="006B1207">
            <w:pPr>
              <w:jc w:val="center"/>
              <w:rPr>
                <w:sz w:val="20"/>
                <w:szCs w:val="20"/>
              </w:rPr>
            </w:pPr>
            <w:r w:rsidRPr="00FC0563">
              <w:rPr>
                <w:b/>
                <w:sz w:val="20"/>
                <w:szCs w:val="20"/>
              </w:rPr>
              <w:t>Inclusion levels of Neem leaf meal  (NLM)</w:t>
            </w:r>
          </w:p>
        </w:tc>
        <w:tc>
          <w:tcPr>
            <w:tcW w:w="1260" w:type="dxa"/>
            <w:vMerge w:val="restart"/>
            <w:tcBorders>
              <w:top w:val="single" w:sz="4" w:space="0" w:color="auto"/>
            </w:tcBorders>
            <w:vAlign w:val="center"/>
          </w:tcPr>
          <w:p w:rsidR="0013189E" w:rsidRPr="00FC0563" w:rsidRDefault="0013189E" w:rsidP="006B1207">
            <w:pPr>
              <w:jc w:val="both"/>
              <w:rPr>
                <w:b/>
                <w:sz w:val="20"/>
                <w:szCs w:val="20"/>
              </w:rPr>
            </w:pPr>
            <w:r w:rsidRPr="00FC0563">
              <w:rPr>
                <w:b/>
                <w:sz w:val="20"/>
                <w:szCs w:val="20"/>
              </w:rPr>
              <w:t>S.E.M</w:t>
            </w:r>
          </w:p>
        </w:tc>
      </w:tr>
      <w:tr w:rsidR="0013189E" w:rsidRPr="00FC0563" w:rsidTr="006B1207">
        <w:trPr>
          <w:trHeight w:val="75"/>
        </w:trPr>
        <w:tc>
          <w:tcPr>
            <w:tcW w:w="1800" w:type="dxa"/>
            <w:vMerge/>
            <w:tcBorders>
              <w:top w:val="single" w:sz="4" w:space="0" w:color="auto"/>
            </w:tcBorders>
            <w:vAlign w:val="center"/>
          </w:tcPr>
          <w:p w:rsidR="0013189E" w:rsidRPr="00FC0563" w:rsidRDefault="0013189E" w:rsidP="006B1207">
            <w:pPr>
              <w:jc w:val="both"/>
              <w:rPr>
                <w:b/>
                <w:sz w:val="20"/>
                <w:szCs w:val="20"/>
              </w:rPr>
            </w:pPr>
          </w:p>
        </w:tc>
        <w:tc>
          <w:tcPr>
            <w:tcW w:w="6660" w:type="dxa"/>
            <w:gridSpan w:val="4"/>
            <w:tcBorders>
              <w:top w:val="single" w:sz="4" w:space="0" w:color="auto"/>
            </w:tcBorders>
          </w:tcPr>
          <w:p w:rsidR="0013189E" w:rsidRPr="00FC0563" w:rsidRDefault="0013189E" w:rsidP="006B1207">
            <w:pPr>
              <w:rPr>
                <w:b/>
                <w:sz w:val="20"/>
                <w:szCs w:val="20"/>
              </w:rPr>
            </w:pPr>
          </w:p>
        </w:tc>
        <w:tc>
          <w:tcPr>
            <w:tcW w:w="1260" w:type="dxa"/>
            <w:vMerge/>
            <w:tcBorders>
              <w:top w:val="single" w:sz="4" w:space="0" w:color="auto"/>
            </w:tcBorders>
            <w:vAlign w:val="center"/>
          </w:tcPr>
          <w:p w:rsidR="0013189E" w:rsidRPr="00FC0563" w:rsidRDefault="0013189E" w:rsidP="006B1207">
            <w:pPr>
              <w:jc w:val="both"/>
              <w:rPr>
                <w:b/>
                <w:sz w:val="20"/>
                <w:szCs w:val="20"/>
              </w:rPr>
            </w:pPr>
          </w:p>
        </w:tc>
      </w:tr>
      <w:tr w:rsidR="0013189E" w:rsidRPr="00FC0563" w:rsidTr="006B1207">
        <w:trPr>
          <w:trHeight w:val="225"/>
        </w:trPr>
        <w:tc>
          <w:tcPr>
            <w:tcW w:w="1800" w:type="dxa"/>
            <w:vMerge/>
            <w:tcBorders>
              <w:bottom w:val="single" w:sz="4" w:space="0" w:color="auto"/>
            </w:tcBorders>
          </w:tcPr>
          <w:p w:rsidR="0013189E" w:rsidRPr="00FC0563" w:rsidRDefault="0013189E" w:rsidP="006B1207">
            <w:pPr>
              <w:jc w:val="both"/>
              <w:rPr>
                <w:sz w:val="20"/>
                <w:szCs w:val="20"/>
              </w:rPr>
            </w:pPr>
          </w:p>
        </w:tc>
        <w:tc>
          <w:tcPr>
            <w:tcW w:w="1620" w:type="dxa"/>
            <w:tcBorders>
              <w:bottom w:val="single" w:sz="4" w:space="0" w:color="auto"/>
            </w:tcBorders>
          </w:tcPr>
          <w:p w:rsidR="0013189E" w:rsidRPr="00FC0563" w:rsidRDefault="0013189E" w:rsidP="006B1207">
            <w:pPr>
              <w:rPr>
                <w:b/>
                <w:sz w:val="14"/>
                <w:szCs w:val="14"/>
              </w:rPr>
            </w:pPr>
            <w:r w:rsidRPr="00FC0563">
              <w:rPr>
                <w:b/>
                <w:sz w:val="14"/>
                <w:szCs w:val="14"/>
              </w:rPr>
              <w:t>Group 1 (0% NLM)</w:t>
            </w:r>
          </w:p>
        </w:tc>
        <w:tc>
          <w:tcPr>
            <w:tcW w:w="1620" w:type="dxa"/>
            <w:tcBorders>
              <w:bottom w:val="single" w:sz="4" w:space="0" w:color="auto"/>
            </w:tcBorders>
          </w:tcPr>
          <w:p w:rsidR="0013189E" w:rsidRPr="00FC0563" w:rsidRDefault="0013189E" w:rsidP="006B1207">
            <w:pPr>
              <w:jc w:val="both"/>
              <w:rPr>
                <w:b/>
                <w:sz w:val="14"/>
                <w:szCs w:val="14"/>
              </w:rPr>
            </w:pPr>
            <w:r w:rsidRPr="00FC0563">
              <w:rPr>
                <w:b/>
                <w:sz w:val="14"/>
                <w:szCs w:val="14"/>
              </w:rPr>
              <w:t>Group 2 (5% NLM)</w:t>
            </w:r>
          </w:p>
        </w:tc>
        <w:tc>
          <w:tcPr>
            <w:tcW w:w="1620" w:type="dxa"/>
            <w:tcBorders>
              <w:bottom w:val="single" w:sz="4" w:space="0" w:color="auto"/>
            </w:tcBorders>
          </w:tcPr>
          <w:p w:rsidR="0013189E" w:rsidRPr="00FC0563" w:rsidRDefault="0013189E" w:rsidP="006B1207">
            <w:pPr>
              <w:rPr>
                <w:b/>
                <w:sz w:val="14"/>
                <w:szCs w:val="14"/>
              </w:rPr>
            </w:pPr>
            <w:r w:rsidRPr="00FC0563">
              <w:rPr>
                <w:b/>
                <w:sz w:val="14"/>
                <w:szCs w:val="14"/>
              </w:rPr>
              <w:t>Group 3 (10% NLM)</w:t>
            </w:r>
          </w:p>
        </w:tc>
        <w:tc>
          <w:tcPr>
            <w:tcW w:w="1800" w:type="dxa"/>
            <w:tcBorders>
              <w:bottom w:val="single" w:sz="4" w:space="0" w:color="auto"/>
            </w:tcBorders>
          </w:tcPr>
          <w:p w:rsidR="0013189E" w:rsidRPr="00FC0563" w:rsidRDefault="0013189E" w:rsidP="006B1207">
            <w:pPr>
              <w:rPr>
                <w:b/>
                <w:sz w:val="14"/>
                <w:szCs w:val="14"/>
              </w:rPr>
            </w:pPr>
            <w:r w:rsidRPr="00FC0563">
              <w:rPr>
                <w:b/>
                <w:sz w:val="14"/>
                <w:szCs w:val="14"/>
              </w:rPr>
              <w:t>Group 4 (15% NLM)</w:t>
            </w:r>
          </w:p>
        </w:tc>
        <w:tc>
          <w:tcPr>
            <w:tcW w:w="1260" w:type="dxa"/>
            <w:vMerge/>
            <w:tcBorders>
              <w:bottom w:val="single" w:sz="4" w:space="0" w:color="auto"/>
            </w:tcBorders>
          </w:tcPr>
          <w:p w:rsidR="0013189E" w:rsidRPr="00FC0563" w:rsidRDefault="0013189E" w:rsidP="006B1207">
            <w:pPr>
              <w:jc w:val="both"/>
              <w:rPr>
                <w:sz w:val="20"/>
                <w:szCs w:val="20"/>
              </w:rPr>
            </w:pPr>
          </w:p>
        </w:tc>
      </w:tr>
      <w:tr w:rsidR="0013189E" w:rsidRPr="00FC0563" w:rsidTr="006B1207">
        <w:trPr>
          <w:trHeight w:val="120"/>
        </w:trPr>
        <w:tc>
          <w:tcPr>
            <w:tcW w:w="1800" w:type="dxa"/>
            <w:tcBorders>
              <w:top w:val="single" w:sz="4" w:space="0" w:color="auto"/>
            </w:tcBorders>
          </w:tcPr>
          <w:p w:rsidR="0013189E" w:rsidRPr="00FC0563" w:rsidRDefault="0013189E" w:rsidP="006B1207">
            <w:pPr>
              <w:jc w:val="both"/>
              <w:rPr>
                <w:sz w:val="20"/>
                <w:szCs w:val="20"/>
              </w:rPr>
            </w:pPr>
          </w:p>
        </w:tc>
        <w:tc>
          <w:tcPr>
            <w:tcW w:w="1620" w:type="dxa"/>
            <w:tcBorders>
              <w:top w:val="single" w:sz="4" w:space="0" w:color="auto"/>
            </w:tcBorders>
          </w:tcPr>
          <w:p w:rsidR="0013189E" w:rsidRPr="00FC0563" w:rsidRDefault="0013189E" w:rsidP="006B1207">
            <w:pPr>
              <w:rPr>
                <w:b/>
                <w:sz w:val="20"/>
                <w:szCs w:val="20"/>
              </w:rPr>
            </w:pPr>
          </w:p>
        </w:tc>
        <w:tc>
          <w:tcPr>
            <w:tcW w:w="1620" w:type="dxa"/>
            <w:tcBorders>
              <w:top w:val="single" w:sz="4" w:space="0" w:color="auto"/>
            </w:tcBorders>
          </w:tcPr>
          <w:p w:rsidR="0013189E" w:rsidRPr="00FC0563" w:rsidRDefault="0013189E" w:rsidP="006B1207">
            <w:pPr>
              <w:rPr>
                <w:b/>
                <w:sz w:val="20"/>
                <w:szCs w:val="20"/>
              </w:rPr>
            </w:pPr>
          </w:p>
        </w:tc>
        <w:tc>
          <w:tcPr>
            <w:tcW w:w="1620" w:type="dxa"/>
            <w:tcBorders>
              <w:top w:val="single" w:sz="4" w:space="0" w:color="auto"/>
            </w:tcBorders>
          </w:tcPr>
          <w:p w:rsidR="0013189E" w:rsidRPr="00FC0563" w:rsidRDefault="0013189E" w:rsidP="006B1207">
            <w:pPr>
              <w:rPr>
                <w:b/>
                <w:sz w:val="20"/>
                <w:szCs w:val="20"/>
              </w:rPr>
            </w:pPr>
          </w:p>
        </w:tc>
        <w:tc>
          <w:tcPr>
            <w:tcW w:w="1800" w:type="dxa"/>
            <w:tcBorders>
              <w:top w:val="single" w:sz="4" w:space="0" w:color="auto"/>
            </w:tcBorders>
          </w:tcPr>
          <w:p w:rsidR="0013189E" w:rsidRPr="00FC0563" w:rsidRDefault="0013189E" w:rsidP="006B1207">
            <w:pPr>
              <w:rPr>
                <w:b/>
                <w:sz w:val="20"/>
                <w:szCs w:val="20"/>
              </w:rPr>
            </w:pPr>
          </w:p>
        </w:tc>
        <w:tc>
          <w:tcPr>
            <w:tcW w:w="1260" w:type="dxa"/>
            <w:tcBorders>
              <w:top w:val="single" w:sz="4" w:space="0" w:color="auto"/>
            </w:tcBorders>
          </w:tcPr>
          <w:p w:rsidR="0013189E" w:rsidRPr="00FC0563" w:rsidRDefault="0013189E" w:rsidP="006B1207">
            <w:pPr>
              <w:jc w:val="both"/>
              <w:rPr>
                <w:sz w:val="20"/>
                <w:szCs w:val="20"/>
              </w:rPr>
            </w:pPr>
          </w:p>
        </w:tc>
      </w:tr>
      <w:tr w:rsidR="0013189E" w:rsidRPr="00FC0563" w:rsidTr="006B1207">
        <w:tc>
          <w:tcPr>
            <w:tcW w:w="1800" w:type="dxa"/>
          </w:tcPr>
          <w:p w:rsidR="0013189E" w:rsidRPr="00FC0563" w:rsidRDefault="0013189E" w:rsidP="006B1207">
            <w:pPr>
              <w:tabs>
                <w:tab w:val="left" w:pos="1440"/>
              </w:tabs>
              <w:jc w:val="both"/>
              <w:rPr>
                <w:sz w:val="20"/>
                <w:szCs w:val="20"/>
              </w:rPr>
            </w:pPr>
            <w:r w:rsidRPr="00FC0563">
              <w:rPr>
                <w:sz w:val="20"/>
                <w:szCs w:val="20"/>
              </w:rPr>
              <w:t>Hemoglobin (g/dl)</w:t>
            </w:r>
          </w:p>
        </w:tc>
        <w:tc>
          <w:tcPr>
            <w:tcW w:w="1620" w:type="dxa"/>
          </w:tcPr>
          <w:p w:rsidR="0013189E" w:rsidRPr="00FC0563" w:rsidRDefault="0013189E" w:rsidP="006B1207">
            <w:pPr>
              <w:tabs>
                <w:tab w:val="left" w:pos="1440"/>
              </w:tabs>
              <w:jc w:val="both"/>
              <w:rPr>
                <w:sz w:val="20"/>
                <w:szCs w:val="20"/>
              </w:rPr>
            </w:pPr>
            <w:r w:rsidRPr="00FC0563">
              <w:rPr>
                <w:sz w:val="20"/>
                <w:szCs w:val="20"/>
              </w:rPr>
              <w:t>12.20</w:t>
            </w:r>
          </w:p>
        </w:tc>
        <w:tc>
          <w:tcPr>
            <w:tcW w:w="1620" w:type="dxa"/>
          </w:tcPr>
          <w:p w:rsidR="0013189E" w:rsidRPr="00FC0563" w:rsidRDefault="0013189E" w:rsidP="006B1207">
            <w:pPr>
              <w:tabs>
                <w:tab w:val="left" w:pos="1440"/>
              </w:tabs>
              <w:jc w:val="both"/>
              <w:rPr>
                <w:sz w:val="20"/>
                <w:szCs w:val="20"/>
              </w:rPr>
            </w:pPr>
            <w:r w:rsidRPr="00FC0563">
              <w:rPr>
                <w:sz w:val="20"/>
                <w:szCs w:val="20"/>
              </w:rPr>
              <w:t>12.60</w:t>
            </w:r>
          </w:p>
        </w:tc>
        <w:tc>
          <w:tcPr>
            <w:tcW w:w="1620" w:type="dxa"/>
          </w:tcPr>
          <w:p w:rsidR="0013189E" w:rsidRPr="00FC0563" w:rsidRDefault="0013189E" w:rsidP="006B1207">
            <w:pPr>
              <w:tabs>
                <w:tab w:val="left" w:pos="1440"/>
              </w:tabs>
              <w:jc w:val="both"/>
              <w:rPr>
                <w:sz w:val="20"/>
                <w:szCs w:val="20"/>
              </w:rPr>
            </w:pPr>
            <w:r w:rsidRPr="00FC0563">
              <w:rPr>
                <w:sz w:val="20"/>
                <w:szCs w:val="20"/>
              </w:rPr>
              <w:t>12.40</w:t>
            </w:r>
          </w:p>
        </w:tc>
        <w:tc>
          <w:tcPr>
            <w:tcW w:w="1800" w:type="dxa"/>
          </w:tcPr>
          <w:p w:rsidR="0013189E" w:rsidRPr="00FC0563" w:rsidRDefault="0013189E" w:rsidP="006B1207">
            <w:pPr>
              <w:tabs>
                <w:tab w:val="left" w:pos="1440"/>
              </w:tabs>
              <w:jc w:val="both"/>
              <w:rPr>
                <w:sz w:val="20"/>
                <w:szCs w:val="20"/>
              </w:rPr>
            </w:pPr>
            <w:r w:rsidRPr="00FC0563">
              <w:rPr>
                <w:sz w:val="20"/>
                <w:szCs w:val="20"/>
              </w:rPr>
              <w:t>12.00</w:t>
            </w:r>
          </w:p>
        </w:tc>
        <w:tc>
          <w:tcPr>
            <w:tcW w:w="1260" w:type="dxa"/>
          </w:tcPr>
          <w:p w:rsidR="0013189E" w:rsidRPr="00FC0563" w:rsidRDefault="0013189E" w:rsidP="006B1207">
            <w:pPr>
              <w:jc w:val="both"/>
              <w:rPr>
                <w:sz w:val="20"/>
                <w:szCs w:val="20"/>
              </w:rPr>
            </w:pPr>
            <w:r w:rsidRPr="00FC0563">
              <w:rPr>
                <w:sz w:val="20"/>
                <w:szCs w:val="20"/>
              </w:rPr>
              <w:t>0.07</w:t>
            </w:r>
          </w:p>
        </w:tc>
      </w:tr>
      <w:tr w:rsidR="0013189E" w:rsidRPr="00FC0563" w:rsidTr="006B1207">
        <w:tc>
          <w:tcPr>
            <w:tcW w:w="1800" w:type="dxa"/>
          </w:tcPr>
          <w:p w:rsidR="0013189E" w:rsidRPr="00FC0563" w:rsidRDefault="0013189E" w:rsidP="006B1207">
            <w:pPr>
              <w:tabs>
                <w:tab w:val="left" w:pos="1440"/>
              </w:tabs>
              <w:jc w:val="both"/>
              <w:rPr>
                <w:sz w:val="20"/>
                <w:szCs w:val="20"/>
              </w:rPr>
            </w:pPr>
            <w:r w:rsidRPr="00FC0563">
              <w:rPr>
                <w:sz w:val="20"/>
                <w:szCs w:val="20"/>
              </w:rPr>
              <w:t>PCV (%)</w:t>
            </w:r>
          </w:p>
        </w:tc>
        <w:tc>
          <w:tcPr>
            <w:tcW w:w="1620" w:type="dxa"/>
          </w:tcPr>
          <w:p w:rsidR="0013189E" w:rsidRPr="00FC0563" w:rsidRDefault="0013189E" w:rsidP="006B1207">
            <w:pPr>
              <w:tabs>
                <w:tab w:val="left" w:pos="1440"/>
              </w:tabs>
              <w:jc w:val="both"/>
              <w:rPr>
                <w:sz w:val="20"/>
                <w:szCs w:val="20"/>
              </w:rPr>
            </w:pPr>
            <w:r w:rsidRPr="00FC0563">
              <w:rPr>
                <w:sz w:val="20"/>
                <w:szCs w:val="20"/>
              </w:rPr>
              <w:t>36.00</w:t>
            </w:r>
          </w:p>
        </w:tc>
        <w:tc>
          <w:tcPr>
            <w:tcW w:w="1620" w:type="dxa"/>
          </w:tcPr>
          <w:p w:rsidR="0013189E" w:rsidRPr="00FC0563" w:rsidRDefault="0013189E" w:rsidP="006B1207">
            <w:pPr>
              <w:tabs>
                <w:tab w:val="left" w:pos="1440"/>
              </w:tabs>
              <w:jc w:val="both"/>
              <w:rPr>
                <w:sz w:val="20"/>
                <w:szCs w:val="20"/>
              </w:rPr>
            </w:pPr>
            <w:r w:rsidRPr="00FC0563">
              <w:rPr>
                <w:sz w:val="20"/>
                <w:szCs w:val="20"/>
              </w:rPr>
              <w:t>37.00</w:t>
            </w:r>
          </w:p>
        </w:tc>
        <w:tc>
          <w:tcPr>
            <w:tcW w:w="1620" w:type="dxa"/>
          </w:tcPr>
          <w:p w:rsidR="0013189E" w:rsidRPr="00FC0563" w:rsidRDefault="0013189E" w:rsidP="006B1207">
            <w:pPr>
              <w:tabs>
                <w:tab w:val="left" w:pos="1440"/>
              </w:tabs>
              <w:jc w:val="both"/>
              <w:rPr>
                <w:sz w:val="20"/>
                <w:szCs w:val="20"/>
              </w:rPr>
            </w:pPr>
            <w:r w:rsidRPr="00FC0563">
              <w:rPr>
                <w:sz w:val="20"/>
                <w:szCs w:val="20"/>
              </w:rPr>
              <w:t>37.00</w:t>
            </w:r>
          </w:p>
        </w:tc>
        <w:tc>
          <w:tcPr>
            <w:tcW w:w="1800" w:type="dxa"/>
          </w:tcPr>
          <w:p w:rsidR="0013189E" w:rsidRPr="00FC0563" w:rsidRDefault="0013189E" w:rsidP="006B1207">
            <w:pPr>
              <w:tabs>
                <w:tab w:val="left" w:pos="1440"/>
              </w:tabs>
              <w:jc w:val="both"/>
              <w:rPr>
                <w:sz w:val="20"/>
                <w:szCs w:val="20"/>
              </w:rPr>
            </w:pPr>
            <w:r w:rsidRPr="00FC0563">
              <w:rPr>
                <w:sz w:val="20"/>
                <w:szCs w:val="20"/>
              </w:rPr>
              <w:t>35.00</w:t>
            </w:r>
          </w:p>
        </w:tc>
        <w:tc>
          <w:tcPr>
            <w:tcW w:w="1260" w:type="dxa"/>
          </w:tcPr>
          <w:p w:rsidR="0013189E" w:rsidRPr="00FC0563" w:rsidRDefault="0013189E" w:rsidP="006B1207">
            <w:pPr>
              <w:jc w:val="both"/>
              <w:rPr>
                <w:sz w:val="20"/>
                <w:szCs w:val="20"/>
              </w:rPr>
            </w:pPr>
            <w:r w:rsidRPr="00FC0563">
              <w:rPr>
                <w:sz w:val="20"/>
                <w:szCs w:val="20"/>
              </w:rPr>
              <w:t>0.32</w:t>
            </w:r>
          </w:p>
        </w:tc>
      </w:tr>
      <w:tr w:rsidR="0013189E" w:rsidRPr="00FC0563" w:rsidTr="006B1207">
        <w:tc>
          <w:tcPr>
            <w:tcW w:w="1800" w:type="dxa"/>
          </w:tcPr>
          <w:p w:rsidR="0013189E" w:rsidRPr="00FC0563" w:rsidRDefault="0013189E" w:rsidP="006B1207">
            <w:pPr>
              <w:tabs>
                <w:tab w:val="left" w:pos="1440"/>
              </w:tabs>
              <w:jc w:val="both"/>
              <w:rPr>
                <w:sz w:val="20"/>
                <w:szCs w:val="20"/>
              </w:rPr>
            </w:pPr>
            <w:r w:rsidRPr="00FC0563">
              <w:rPr>
                <w:sz w:val="20"/>
                <w:szCs w:val="20"/>
              </w:rPr>
              <w:t>RBC (×10</w:t>
            </w:r>
            <w:r w:rsidRPr="00FC0563">
              <w:rPr>
                <w:sz w:val="20"/>
                <w:szCs w:val="20"/>
                <w:vertAlign w:val="superscript"/>
              </w:rPr>
              <w:t>6</w:t>
            </w:r>
            <w:r w:rsidRPr="00FC0563">
              <w:rPr>
                <w:sz w:val="20"/>
                <w:szCs w:val="20"/>
              </w:rPr>
              <w:t>/mm</w:t>
            </w:r>
            <w:r w:rsidRPr="00FC0563">
              <w:rPr>
                <w:sz w:val="20"/>
                <w:szCs w:val="20"/>
                <w:vertAlign w:val="superscript"/>
              </w:rPr>
              <w:t>3</w:t>
            </w:r>
            <w:r w:rsidRPr="00FC0563">
              <w:rPr>
                <w:sz w:val="20"/>
                <w:szCs w:val="20"/>
              </w:rPr>
              <w:t>)</w:t>
            </w:r>
          </w:p>
        </w:tc>
        <w:tc>
          <w:tcPr>
            <w:tcW w:w="1620" w:type="dxa"/>
          </w:tcPr>
          <w:p w:rsidR="0013189E" w:rsidRPr="00FC0563" w:rsidRDefault="0013189E" w:rsidP="006B1207">
            <w:pPr>
              <w:tabs>
                <w:tab w:val="left" w:pos="1440"/>
              </w:tabs>
              <w:jc w:val="both"/>
              <w:rPr>
                <w:sz w:val="20"/>
                <w:szCs w:val="20"/>
              </w:rPr>
            </w:pPr>
            <w:r w:rsidRPr="00FC0563">
              <w:rPr>
                <w:sz w:val="20"/>
                <w:szCs w:val="20"/>
              </w:rPr>
              <w:t>3.60</w:t>
            </w:r>
          </w:p>
        </w:tc>
        <w:tc>
          <w:tcPr>
            <w:tcW w:w="1620" w:type="dxa"/>
          </w:tcPr>
          <w:p w:rsidR="0013189E" w:rsidRPr="00FC0563" w:rsidRDefault="0013189E" w:rsidP="006B1207">
            <w:pPr>
              <w:tabs>
                <w:tab w:val="left" w:pos="1440"/>
              </w:tabs>
              <w:jc w:val="both"/>
              <w:rPr>
                <w:sz w:val="20"/>
                <w:szCs w:val="20"/>
              </w:rPr>
            </w:pPr>
            <w:r w:rsidRPr="00FC0563">
              <w:rPr>
                <w:sz w:val="20"/>
                <w:szCs w:val="20"/>
              </w:rPr>
              <w:t>4.20</w:t>
            </w:r>
          </w:p>
        </w:tc>
        <w:tc>
          <w:tcPr>
            <w:tcW w:w="1620" w:type="dxa"/>
          </w:tcPr>
          <w:p w:rsidR="0013189E" w:rsidRPr="00FC0563" w:rsidRDefault="0013189E" w:rsidP="006B1207">
            <w:pPr>
              <w:tabs>
                <w:tab w:val="left" w:pos="1440"/>
              </w:tabs>
              <w:jc w:val="both"/>
              <w:rPr>
                <w:sz w:val="20"/>
                <w:szCs w:val="20"/>
              </w:rPr>
            </w:pPr>
            <w:r w:rsidRPr="00FC0563">
              <w:rPr>
                <w:sz w:val="20"/>
                <w:szCs w:val="20"/>
              </w:rPr>
              <w:t>3.80</w:t>
            </w:r>
          </w:p>
        </w:tc>
        <w:tc>
          <w:tcPr>
            <w:tcW w:w="1800" w:type="dxa"/>
          </w:tcPr>
          <w:p w:rsidR="0013189E" w:rsidRPr="00FC0563" w:rsidRDefault="0013189E" w:rsidP="006B1207">
            <w:pPr>
              <w:tabs>
                <w:tab w:val="left" w:pos="1440"/>
              </w:tabs>
              <w:jc w:val="both"/>
              <w:rPr>
                <w:sz w:val="20"/>
                <w:szCs w:val="20"/>
              </w:rPr>
            </w:pPr>
            <w:r w:rsidRPr="00FC0563">
              <w:rPr>
                <w:sz w:val="20"/>
                <w:szCs w:val="20"/>
              </w:rPr>
              <w:t>4.00</w:t>
            </w:r>
          </w:p>
        </w:tc>
        <w:tc>
          <w:tcPr>
            <w:tcW w:w="1260" w:type="dxa"/>
          </w:tcPr>
          <w:p w:rsidR="0013189E" w:rsidRPr="00FC0563" w:rsidRDefault="0013189E" w:rsidP="006B1207">
            <w:pPr>
              <w:jc w:val="both"/>
              <w:rPr>
                <w:sz w:val="20"/>
                <w:szCs w:val="20"/>
              </w:rPr>
            </w:pPr>
            <w:r w:rsidRPr="00FC0563">
              <w:rPr>
                <w:sz w:val="20"/>
                <w:szCs w:val="20"/>
              </w:rPr>
              <w:t>0.07</w:t>
            </w:r>
          </w:p>
        </w:tc>
      </w:tr>
      <w:tr w:rsidR="0013189E" w:rsidRPr="00FC0563" w:rsidTr="006B1207">
        <w:tc>
          <w:tcPr>
            <w:tcW w:w="1800" w:type="dxa"/>
          </w:tcPr>
          <w:p w:rsidR="0013189E" w:rsidRPr="00FC0563" w:rsidRDefault="0013189E" w:rsidP="006B1207">
            <w:pPr>
              <w:jc w:val="both"/>
              <w:rPr>
                <w:sz w:val="20"/>
                <w:szCs w:val="20"/>
              </w:rPr>
            </w:pPr>
            <w:r w:rsidRPr="00FC0563">
              <w:rPr>
                <w:sz w:val="20"/>
                <w:szCs w:val="20"/>
              </w:rPr>
              <w:t>MCV (fl)</w:t>
            </w:r>
          </w:p>
        </w:tc>
        <w:tc>
          <w:tcPr>
            <w:tcW w:w="1620" w:type="dxa"/>
          </w:tcPr>
          <w:p w:rsidR="0013189E" w:rsidRPr="00FC0563" w:rsidRDefault="0013189E" w:rsidP="006B1207">
            <w:pPr>
              <w:jc w:val="both"/>
              <w:rPr>
                <w:sz w:val="20"/>
                <w:szCs w:val="20"/>
              </w:rPr>
            </w:pPr>
            <w:r w:rsidRPr="00FC0563">
              <w:rPr>
                <w:sz w:val="20"/>
                <w:szCs w:val="20"/>
              </w:rPr>
              <w:t>105.6</w:t>
            </w:r>
            <w:r w:rsidRPr="00FC0563">
              <w:rPr>
                <w:sz w:val="20"/>
                <w:szCs w:val="20"/>
                <w:vertAlign w:val="superscript"/>
              </w:rPr>
              <w:t>a</w:t>
            </w:r>
          </w:p>
        </w:tc>
        <w:tc>
          <w:tcPr>
            <w:tcW w:w="1620" w:type="dxa"/>
          </w:tcPr>
          <w:p w:rsidR="0013189E" w:rsidRPr="00FC0563" w:rsidRDefault="0013189E" w:rsidP="006B1207">
            <w:pPr>
              <w:jc w:val="both"/>
              <w:rPr>
                <w:sz w:val="20"/>
                <w:szCs w:val="20"/>
              </w:rPr>
            </w:pPr>
            <w:r w:rsidRPr="00FC0563">
              <w:rPr>
                <w:sz w:val="20"/>
                <w:szCs w:val="20"/>
              </w:rPr>
              <w:t>88.00</w:t>
            </w:r>
            <w:r w:rsidRPr="00FC0563">
              <w:rPr>
                <w:sz w:val="20"/>
                <w:szCs w:val="20"/>
                <w:vertAlign w:val="superscript"/>
              </w:rPr>
              <w:t>b</w:t>
            </w:r>
          </w:p>
        </w:tc>
        <w:tc>
          <w:tcPr>
            <w:tcW w:w="1620" w:type="dxa"/>
          </w:tcPr>
          <w:p w:rsidR="0013189E" w:rsidRPr="00FC0563" w:rsidRDefault="0013189E" w:rsidP="006B1207">
            <w:pPr>
              <w:jc w:val="both"/>
              <w:rPr>
                <w:sz w:val="20"/>
                <w:szCs w:val="20"/>
              </w:rPr>
            </w:pPr>
            <w:r w:rsidRPr="00FC0563">
              <w:rPr>
                <w:sz w:val="20"/>
                <w:szCs w:val="20"/>
              </w:rPr>
              <w:t>97.40</w:t>
            </w:r>
            <w:r w:rsidRPr="00FC0563">
              <w:rPr>
                <w:sz w:val="20"/>
                <w:szCs w:val="20"/>
                <w:vertAlign w:val="superscript"/>
              </w:rPr>
              <w:t>a</w:t>
            </w:r>
          </w:p>
        </w:tc>
        <w:tc>
          <w:tcPr>
            <w:tcW w:w="1800" w:type="dxa"/>
          </w:tcPr>
          <w:p w:rsidR="0013189E" w:rsidRPr="00FC0563" w:rsidRDefault="0013189E" w:rsidP="006B1207">
            <w:pPr>
              <w:jc w:val="both"/>
              <w:rPr>
                <w:sz w:val="20"/>
                <w:szCs w:val="20"/>
              </w:rPr>
            </w:pPr>
            <w:r w:rsidRPr="00FC0563">
              <w:rPr>
                <w:sz w:val="20"/>
                <w:szCs w:val="20"/>
              </w:rPr>
              <w:t>87.50</w:t>
            </w:r>
            <w:r w:rsidRPr="00FC0563">
              <w:rPr>
                <w:sz w:val="20"/>
                <w:szCs w:val="20"/>
                <w:vertAlign w:val="superscript"/>
              </w:rPr>
              <w:t>b</w:t>
            </w:r>
          </w:p>
        </w:tc>
        <w:tc>
          <w:tcPr>
            <w:tcW w:w="1260" w:type="dxa"/>
          </w:tcPr>
          <w:p w:rsidR="0013189E" w:rsidRPr="00FC0563" w:rsidRDefault="0013189E" w:rsidP="006B1207">
            <w:pPr>
              <w:jc w:val="both"/>
              <w:rPr>
                <w:sz w:val="20"/>
                <w:szCs w:val="20"/>
              </w:rPr>
            </w:pPr>
            <w:r w:rsidRPr="00FC0563">
              <w:rPr>
                <w:sz w:val="20"/>
                <w:szCs w:val="20"/>
              </w:rPr>
              <w:t>2.16</w:t>
            </w:r>
          </w:p>
        </w:tc>
      </w:tr>
      <w:tr w:rsidR="0013189E" w:rsidRPr="00FC0563" w:rsidTr="006B1207">
        <w:tc>
          <w:tcPr>
            <w:tcW w:w="1800" w:type="dxa"/>
          </w:tcPr>
          <w:p w:rsidR="0013189E" w:rsidRPr="00FC0563" w:rsidRDefault="0013189E" w:rsidP="006B1207">
            <w:pPr>
              <w:jc w:val="both"/>
              <w:rPr>
                <w:sz w:val="20"/>
                <w:szCs w:val="20"/>
              </w:rPr>
            </w:pPr>
            <w:r w:rsidRPr="00FC0563">
              <w:rPr>
                <w:sz w:val="20"/>
                <w:szCs w:val="20"/>
              </w:rPr>
              <w:t>MCH (pg)</w:t>
            </w:r>
          </w:p>
        </w:tc>
        <w:tc>
          <w:tcPr>
            <w:tcW w:w="1620" w:type="dxa"/>
          </w:tcPr>
          <w:p w:rsidR="0013189E" w:rsidRPr="00FC0563" w:rsidRDefault="0013189E" w:rsidP="006B1207">
            <w:pPr>
              <w:jc w:val="both"/>
              <w:rPr>
                <w:sz w:val="20"/>
                <w:szCs w:val="20"/>
              </w:rPr>
            </w:pPr>
            <w:r w:rsidRPr="00FC0563">
              <w:rPr>
                <w:sz w:val="20"/>
                <w:szCs w:val="20"/>
              </w:rPr>
              <w:t>33.90</w:t>
            </w:r>
          </w:p>
        </w:tc>
        <w:tc>
          <w:tcPr>
            <w:tcW w:w="1620" w:type="dxa"/>
          </w:tcPr>
          <w:p w:rsidR="0013189E" w:rsidRPr="00FC0563" w:rsidRDefault="0013189E" w:rsidP="006B1207">
            <w:pPr>
              <w:jc w:val="both"/>
              <w:rPr>
                <w:sz w:val="20"/>
                <w:szCs w:val="20"/>
              </w:rPr>
            </w:pPr>
            <w:r w:rsidRPr="00FC0563">
              <w:rPr>
                <w:sz w:val="20"/>
                <w:szCs w:val="20"/>
              </w:rPr>
              <w:t>30.00</w:t>
            </w:r>
          </w:p>
        </w:tc>
        <w:tc>
          <w:tcPr>
            <w:tcW w:w="1620" w:type="dxa"/>
          </w:tcPr>
          <w:p w:rsidR="0013189E" w:rsidRPr="00FC0563" w:rsidRDefault="0013189E" w:rsidP="006B1207">
            <w:pPr>
              <w:jc w:val="both"/>
              <w:rPr>
                <w:sz w:val="20"/>
                <w:szCs w:val="20"/>
              </w:rPr>
            </w:pPr>
            <w:r w:rsidRPr="00FC0563">
              <w:rPr>
                <w:sz w:val="20"/>
                <w:szCs w:val="20"/>
              </w:rPr>
              <w:t>32.60</w:t>
            </w:r>
          </w:p>
        </w:tc>
        <w:tc>
          <w:tcPr>
            <w:tcW w:w="1800" w:type="dxa"/>
          </w:tcPr>
          <w:p w:rsidR="0013189E" w:rsidRPr="00FC0563" w:rsidRDefault="0013189E" w:rsidP="006B1207">
            <w:pPr>
              <w:jc w:val="both"/>
              <w:rPr>
                <w:sz w:val="20"/>
                <w:szCs w:val="20"/>
              </w:rPr>
            </w:pPr>
            <w:r w:rsidRPr="00FC0563">
              <w:rPr>
                <w:sz w:val="20"/>
                <w:szCs w:val="20"/>
              </w:rPr>
              <w:t>30.00</w:t>
            </w:r>
          </w:p>
        </w:tc>
        <w:tc>
          <w:tcPr>
            <w:tcW w:w="1260" w:type="dxa"/>
          </w:tcPr>
          <w:p w:rsidR="0013189E" w:rsidRPr="00FC0563" w:rsidRDefault="0013189E" w:rsidP="006B1207">
            <w:pPr>
              <w:jc w:val="both"/>
              <w:rPr>
                <w:sz w:val="20"/>
                <w:szCs w:val="20"/>
              </w:rPr>
            </w:pPr>
            <w:r w:rsidRPr="00FC0563">
              <w:rPr>
                <w:sz w:val="20"/>
                <w:szCs w:val="20"/>
              </w:rPr>
              <w:t>0.49</w:t>
            </w:r>
          </w:p>
        </w:tc>
      </w:tr>
      <w:tr w:rsidR="0013189E" w:rsidRPr="00FC0563" w:rsidTr="006B1207">
        <w:tc>
          <w:tcPr>
            <w:tcW w:w="1800" w:type="dxa"/>
          </w:tcPr>
          <w:p w:rsidR="0013189E" w:rsidRPr="00FC0563" w:rsidRDefault="0013189E" w:rsidP="006B1207">
            <w:pPr>
              <w:jc w:val="both"/>
              <w:rPr>
                <w:sz w:val="20"/>
                <w:szCs w:val="20"/>
              </w:rPr>
            </w:pPr>
            <w:r w:rsidRPr="00FC0563">
              <w:rPr>
                <w:sz w:val="20"/>
                <w:szCs w:val="20"/>
              </w:rPr>
              <w:t>MCHC (%)</w:t>
            </w:r>
          </w:p>
        </w:tc>
        <w:tc>
          <w:tcPr>
            <w:tcW w:w="1620" w:type="dxa"/>
          </w:tcPr>
          <w:p w:rsidR="0013189E" w:rsidRPr="00FC0563" w:rsidRDefault="0013189E" w:rsidP="006B1207">
            <w:pPr>
              <w:jc w:val="both"/>
              <w:rPr>
                <w:sz w:val="20"/>
                <w:szCs w:val="20"/>
              </w:rPr>
            </w:pPr>
            <w:r w:rsidRPr="00FC0563">
              <w:rPr>
                <w:sz w:val="20"/>
                <w:szCs w:val="20"/>
              </w:rPr>
              <w:t>32.10</w:t>
            </w:r>
          </w:p>
        </w:tc>
        <w:tc>
          <w:tcPr>
            <w:tcW w:w="1620" w:type="dxa"/>
          </w:tcPr>
          <w:p w:rsidR="0013189E" w:rsidRPr="00FC0563" w:rsidRDefault="0013189E" w:rsidP="006B1207">
            <w:pPr>
              <w:jc w:val="both"/>
              <w:rPr>
                <w:sz w:val="20"/>
                <w:szCs w:val="20"/>
              </w:rPr>
            </w:pPr>
            <w:r w:rsidRPr="00FC0563">
              <w:rPr>
                <w:sz w:val="20"/>
                <w:szCs w:val="20"/>
              </w:rPr>
              <w:t>34.10</w:t>
            </w:r>
          </w:p>
        </w:tc>
        <w:tc>
          <w:tcPr>
            <w:tcW w:w="1620" w:type="dxa"/>
          </w:tcPr>
          <w:p w:rsidR="0013189E" w:rsidRPr="00FC0563" w:rsidRDefault="0013189E" w:rsidP="006B1207">
            <w:pPr>
              <w:jc w:val="both"/>
              <w:rPr>
                <w:sz w:val="20"/>
                <w:szCs w:val="20"/>
              </w:rPr>
            </w:pPr>
            <w:r w:rsidRPr="00FC0563">
              <w:rPr>
                <w:sz w:val="20"/>
                <w:szCs w:val="20"/>
              </w:rPr>
              <w:t>33.50</w:t>
            </w:r>
          </w:p>
        </w:tc>
        <w:tc>
          <w:tcPr>
            <w:tcW w:w="1800" w:type="dxa"/>
          </w:tcPr>
          <w:p w:rsidR="0013189E" w:rsidRPr="00FC0563" w:rsidRDefault="0013189E" w:rsidP="006B1207">
            <w:pPr>
              <w:jc w:val="both"/>
              <w:rPr>
                <w:sz w:val="20"/>
                <w:szCs w:val="20"/>
              </w:rPr>
            </w:pPr>
            <w:r w:rsidRPr="00FC0563">
              <w:rPr>
                <w:sz w:val="20"/>
                <w:szCs w:val="20"/>
              </w:rPr>
              <w:t>34.30</w:t>
            </w:r>
          </w:p>
        </w:tc>
        <w:tc>
          <w:tcPr>
            <w:tcW w:w="1260" w:type="dxa"/>
          </w:tcPr>
          <w:p w:rsidR="0013189E" w:rsidRPr="00FC0563" w:rsidRDefault="0013189E" w:rsidP="006B1207">
            <w:pPr>
              <w:jc w:val="both"/>
              <w:rPr>
                <w:sz w:val="20"/>
                <w:szCs w:val="20"/>
              </w:rPr>
            </w:pPr>
            <w:r w:rsidRPr="00FC0563">
              <w:rPr>
                <w:sz w:val="20"/>
                <w:szCs w:val="20"/>
              </w:rPr>
              <w:t>0.25</w:t>
            </w:r>
          </w:p>
        </w:tc>
      </w:tr>
      <w:tr w:rsidR="0013189E" w:rsidRPr="00FC0563" w:rsidTr="006B1207">
        <w:tc>
          <w:tcPr>
            <w:tcW w:w="1800" w:type="dxa"/>
          </w:tcPr>
          <w:p w:rsidR="0013189E" w:rsidRPr="00FC0563" w:rsidRDefault="0013189E" w:rsidP="006B1207">
            <w:pPr>
              <w:tabs>
                <w:tab w:val="left" w:pos="1440"/>
              </w:tabs>
              <w:jc w:val="both"/>
              <w:rPr>
                <w:sz w:val="20"/>
                <w:szCs w:val="20"/>
              </w:rPr>
            </w:pPr>
            <w:r w:rsidRPr="00FC0563">
              <w:rPr>
                <w:sz w:val="20"/>
                <w:szCs w:val="20"/>
              </w:rPr>
              <w:t>WBC(×10</w:t>
            </w:r>
            <w:r w:rsidRPr="00FC0563">
              <w:rPr>
                <w:sz w:val="20"/>
                <w:szCs w:val="20"/>
                <w:vertAlign w:val="superscript"/>
              </w:rPr>
              <w:t>9</w:t>
            </w:r>
            <w:r w:rsidRPr="00FC0563">
              <w:rPr>
                <w:sz w:val="20"/>
                <w:szCs w:val="20"/>
              </w:rPr>
              <w:t>/mm</w:t>
            </w:r>
            <w:r w:rsidRPr="00FC0563">
              <w:rPr>
                <w:sz w:val="20"/>
                <w:szCs w:val="20"/>
                <w:vertAlign w:val="superscript"/>
              </w:rPr>
              <w:t>3</w:t>
            </w:r>
            <w:r w:rsidRPr="00FC0563">
              <w:rPr>
                <w:sz w:val="20"/>
                <w:szCs w:val="20"/>
              </w:rPr>
              <w:t>)</w:t>
            </w:r>
          </w:p>
        </w:tc>
        <w:tc>
          <w:tcPr>
            <w:tcW w:w="1620" w:type="dxa"/>
          </w:tcPr>
          <w:p w:rsidR="0013189E" w:rsidRPr="00FC0563" w:rsidRDefault="0013189E" w:rsidP="006B1207">
            <w:pPr>
              <w:tabs>
                <w:tab w:val="left" w:pos="1440"/>
              </w:tabs>
              <w:jc w:val="both"/>
              <w:rPr>
                <w:sz w:val="20"/>
                <w:szCs w:val="20"/>
              </w:rPr>
            </w:pPr>
            <w:r w:rsidRPr="00FC0563">
              <w:rPr>
                <w:sz w:val="20"/>
                <w:szCs w:val="20"/>
              </w:rPr>
              <w:t>8.80</w:t>
            </w:r>
          </w:p>
        </w:tc>
        <w:tc>
          <w:tcPr>
            <w:tcW w:w="1620" w:type="dxa"/>
          </w:tcPr>
          <w:p w:rsidR="0013189E" w:rsidRPr="00FC0563" w:rsidRDefault="0013189E" w:rsidP="006B1207">
            <w:pPr>
              <w:tabs>
                <w:tab w:val="left" w:pos="1440"/>
              </w:tabs>
              <w:jc w:val="both"/>
              <w:rPr>
                <w:sz w:val="20"/>
                <w:szCs w:val="20"/>
              </w:rPr>
            </w:pPr>
            <w:r w:rsidRPr="00FC0563">
              <w:rPr>
                <w:sz w:val="20"/>
                <w:szCs w:val="20"/>
              </w:rPr>
              <w:t>9.90</w:t>
            </w:r>
          </w:p>
        </w:tc>
        <w:tc>
          <w:tcPr>
            <w:tcW w:w="1620" w:type="dxa"/>
          </w:tcPr>
          <w:p w:rsidR="0013189E" w:rsidRPr="00FC0563" w:rsidRDefault="0013189E" w:rsidP="006B1207">
            <w:pPr>
              <w:tabs>
                <w:tab w:val="left" w:pos="1440"/>
              </w:tabs>
              <w:jc w:val="both"/>
              <w:rPr>
                <w:sz w:val="20"/>
                <w:szCs w:val="20"/>
              </w:rPr>
            </w:pPr>
            <w:r w:rsidRPr="00FC0563">
              <w:rPr>
                <w:sz w:val="20"/>
                <w:szCs w:val="20"/>
              </w:rPr>
              <w:t>8.70</w:t>
            </w:r>
          </w:p>
        </w:tc>
        <w:tc>
          <w:tcPr>
            <w:tcW w:w="1800" w:type="dxa"/>
          </w:tcPr>
          <w:p w:rsidR="0013189E" w:rsidRPr="00FC0563" w:rsidRDefault="0013189E" w:rsidP="006B1207">
            <w:pPr>
              <w:tabs>
                <w:tab w:val="left" w:pos="1440"/>
              </w:tabs>
              <w:jc w:val="both"/>
              <w:rPr>
                <w:sz w:val="20"/>
                <w:szCs w:val="20"/>
              </w:rPr>
            </w:pPr>
            <w:r w:rsidRPr="00FC0563">
              <w:rPr>
                <w:sz w:val="20"/>
                <w:szCs w:val="20"/>
              </w:rPr>
              <w:t>8.50</w:t>
            </w:r>
          </w:p>
        </w:tc>
        <w:tc>
          <w:tcPr>
            <w:tcW w:w="1260" w:type="dxa"/>
          </w:tcPr>
          <w:p w:rsidR="0013189E" w:rsidRPr="00FC0563" w:rsidRDefault="0013189E" w:rsidP="006B1207">
            <w:pPr>
              <w:jc w:val="both"/>
              <w:rPr>
                <w:sz w:val="20"/>
                <w:szCs w:val="20"/>
              </w:rPr>
            </w:pPr>
            <w:r w:rsidRPr="00FC0563">
              <w:rPr>
                <w:sz w:val="20"/>
                <w:szCs w:val="20"/>
              </w:rPr>
              <w:t>0.16</w:t>
            </w:r>
          </w:p>
        </w:tc>
      </w:tr>
      <w:tr w:rsidR="0013189E" w:rsidRPr="00FC0563" w:rsidTr="006B1207">
        <w:tc>
          <w:tcPr>
            <w:tcW w:w="1800" w:type="dxa"/>
          </w:tcPr>
          <w:p w:rsidR="0013189E" w:rsidRPr="00FC0563" w:rsidRDefault="0013189E" w:rsidP="006B1207">
            <w:pPr>
              <w:jc w:val="both"/>
              <w:rPr>
                <w:sz w:val="20"/>
                <w:szCs w:val="20"/>
              </w:rPr>
            </w:pPr>
            <w:r w:rsidRPr="00FC0563">
              <w:rPr>
                <w:sz w:val="20"/>
                <w:szCs w:val="20"/>
              </w:rPr>
              <w:t>Lymphocytes (%)</w:t>
            </w:r>
          </w:p>
        </w:tc>
        <w:tc>
          <w:tcPr>
            <w:tcW w:w="1620" w:type="dxa"/>
          </w:tcPr>
          <w:p w:rsidR="0013189E" w:rsidRPr="00FC0563" w:rsidRDefault="0013189E" w:rsidP="006B1207">
            <w:pPr>
              <w:jc w:val="both"/>
              <w:rPr>
                <w:sz w:val="20"/>
                <w:szCs w:val="20"/>
              </w:rPr>
            </w:pPr>
            <w:r w:rsidRPr="00FC0563">
              <w:rPr>
                <w:sz w:val="20"/>
                <w:szCs w:val="20"/>
              </w:rPr>
              <w:t>61.00</w:t>
            </w:r>
            <w:r w:rsidRPr="00FC0563">
              <w:rPr>
                <w:sz w:val="20"/>
                <w:szCs w:val="20"/>
                <w:vertAlign w:val="superscript"/>
              </w:rPr>
              <w:t>ab</w:t>
            </w:r>
          </w:p>
        </w:tc>
        <w:tc>
          <w:tcPr>
            <w:tcW w:w="1620" w:type="dxa"/>
          </w:tcPr>
          <w:p w:rsidR="0013189E" w:rsidRPr="00FC0563" w:rsidRDefault="0013189E" w:rsidP="006B1207">
            <w:pPr>
              <w:jc w:val="both"/>
              <w:rPr>
                <w:sz w:val="20"/>
                <w:szCs w:val="20"/>
              </w:rPr>
            </w:pPr>
            <w:r w:rsidRPr="00FC0563">
              <w:rPr>
                <w:sz w:val="20"/>
                <w:szCs w:val="20"/>
              </w:rPr>
              <w:t>66.00</w:t>
            </w:r>
            <w:r w:rsidRPr="00FC0563">
              <w:rPr>
                <w:sz w:val="20"/>
                <w:szCs w:val="20"/>
                <w:vertAlign w:val="superscript"/>
              </w:rPr>
              <w:t>ab</w:t>
            </w:r>
          </w:p>
        </w:tc>
        <w:tc>
          <w:tcPr>
            <w:tcW w:w="1620" w:type="dxa"/>
          </w:tcPr>
          <w:p w:rsidR="0013189E" w:rsidRPr="00FC0563" w:rsidRDefault="0013189E" w:rsidP="006B1207">
            <w:pPr>
              <w:jc w:val="both"/>
              <w:rPr>
                <w:sz w:val="20"/>
                <w:szCs w:val="20"/>
              </w:rPr>
            </w:pPr>
            <w:r w:rsidRPr="00FC0563">
              <w:rPr>
                <w:sz w:val="20"/>
                <w:szCs w:val="20"/>
              </w:rPr>
              <w:t>73.00</w:t>
            </w:r>
            <w:r w:rsidRPr="00FC0563">
              <w:rPr>
                <w:sz w:val="20"/>
                <w:szCs w:val="20"/>
                <w:vertAlign w:val="superscript"/>
              </w:rPr>
              <w:t>a</w:t>
            </w:r>
          </w:p>
        </w:tc>
        <w:tc>
          <w:tcPr>
            <w:tcW w:w="1800" w:type="dxa"/>
          </w:tcPr>
          <w:p w:rsidR="0013189E" w:rsidRPr="00FC0563" w:rsidRDefault="0013189E" w:rsidP="006B1207">
            <w:pPr>
              <w:jc w:val="both"/>
              <w:rPr>
                <w:sz w:val="20"/>
                <w:szCs w:val="20"/>
              </w:rPr>
            </w:pPr>
            <w:r w:rsidRPr="00FC0563">
              <w:rPr>
                <w:sz w:val="20"/>
                <w:szCs w:val="20"/>
              </w:rPr>
              <w:t>58.00</w:t>
            </w:r>
            <w:r w:rsidRPr="00FC0563">
              <w:rPr>
                <w:sz w:val="20"/>
                <w:szCs w:val="20"/>
                <w:vertAlign w:val="superscript"/>
              </w:rPr>
              <w:t>b</w:t>
            </w:r>
          </w:p>
        </w:tc>
        <w:tc>
          <w:tcPr>
            <w:tcW w:w="1260" w:type="dxa"/>
          </w:tcPr>
          <w:p w:rsidR="0013189E" w:rsidRPr="00FC0563" w:rsidRDefault="0013189E" w:rsidP="006B1207">
            <w:pPr>
              <w:jc w:val="both"/>
              <w:rPr>
                <w:sz w:val="20"/>
                <w:szCs w:val="20"/>
              </w:rPr>
            </w:pPr>
            <w:r w:rsidRPr="00FC0563">
              <w:rPr>
                <w:sz w:val="20"/>
                <w:szCs w:val="20"/>
              </w:rPr>
              <w:t>1.64</w:t>
            </w:r>
          </w:p>
        </w:tc>
      </w:tr>
      <w:tr w:rsidR="0013189E" w:rsidRPr="00FC0563" w:rsidTr="006B1207">
        <w:tc>
          <w:tcPr>
            <w:tcW w:w="1800" w:type="dxa"/>
            <w:tcBorders>
              <w:bottom w:val="single" w:sz="4" w:space="0" w:color="auto"/>
            </w:tcBorders>
          </w:tcPr>
          <w:p w:rsidR="0013189E" w:rsidRPr="00FC0563" w:rsidRDefault="0013189E" w:rsidP="006B1207">
            <w:pPr>
              <w:jc w:val="both"/>
              <w:rPr>
                <w:sz w:val="20"/>
                <w:szCs w:val="20"/>
              </w:rPr>
            </w:pPr>
            <w:r w:rsidRPr="00FC0563">
              <w:rPr>
                <w:sz w:val="20"/>
                <w:szCs w:val="20"/>
              </w:rPr>
              <w:t>Neutrophil (%)</w:t>
            </w:r>
          </w:p>
        </w:tc>
        <w:tc>
          <w:tcPr>
            <w:tcW w:w="1620" w:type="dxa"/>
            <w:tcBorders>
              <w:bottom w:val="single" w:sz="4" w:space="0" w:color="auto"/>
            </w:tcBorders>
          </w:tcPr>
          <w:p w:rsidR="0013189E" w:rsidRPr="00FC0563" w:rsidRDefault="0013189E" w:rsidP="006B1207">
            <w:pPr>
              <w:jc w:val="both"/>
              <w:rPr>
                <w:sz w:val="20"/>
                <w:szCs w:val="20"/>
              </w:rPr>
            </w:pPr>
            <w:r w:rsidRPr="00FC0563">
              <w:rPr>
                <w:sz w:val="20"/>
                <w:szCs w:val="20"/>
              </w:rPr>
              <w:t>39.00</w:t>
            </w:r>
            <w:r w:rsidRPr="00FC0563">
              <w:rPr>
                <w:sz w:val="20"/>
                <w:szCs w:val="20"/>
                <w:vertAlign w:val="superscript"/>
              </w:rPr>
              <w:t>a</w:t>
            </w:r>
          </w:p>
        </w:tc>
        <w:tc>
          <w:tcPr>
            <w:tcW w:w="1620" w:type="dxa"/>
            <w:tcBorders>
              <w:bottom w:val="single" w:sz="4" w:space="0" w:color="auto"/>
            </w:tcBorders>
          </w:tcPr>
          <w:p w:rsidR="0013189E" w:rsidRPr="00FC0563" w:rsidRDefault="0013189E" w:rsidP="006B1207">
            <w:pPr>
              <w:jc w:val="both"/>
              <w:rPr>
                <w:sz w:val="20"/>
                <w:szCs w:val="20"/>
              </w:rPr>
            </w:pPr>
            <w:r w:rsidRPr="00FC0563">
              <w:rPr>
                <w:sz w:val="20"/>
                <w:szCs w:val="20"/>
              </w:rPr>
              <w:t>30.00</w:t>
            </w:r>
            <w:r w:rsidRPr="00FC0563">
              <w:rPr>
                <w:sz w:val="20"/>
                <w:szCs w:val="20"/>
                <w:vertAlign w:val="superscript"/>
              </w:rPr>
              <w:t>b</w:t>
            </w:r>
          </w:p>
        </w:tc>
        <w:tc>
          <w:tcPr>
            <w:tcW w:w="1620" w:type="dxa"/>
            <w:tcBorders>
              <w:bottom w:val="single" w:sz="4" w:space="0" w:color="auto"/>
            </w:tcBorders>
          </w:tcPr>
          <w:p w:rsidR="0013189E" w:rsidRPr="00FC0563" w:rsidRDefault="0013189E" w:rsidP="006B1207">
            <w:pPr>
              <w:jc w:val="both"/>
              <w:rPr>
                <w:sz w:val="20"/>
                <w:szCs w:val="20"/>
              </w:rPr>
            </w:pPr>
            <w:r w:rsidRPr="00FC0563">
              <w:rPr>
                <w:sz w:val="20"/>
                <w:szCs w:val="20"/>
              </w:rPr>
              <w:t>34.00</w:t>
            </w:r>
            <w:r w:rsidRPr="00FC0563">
              <w:rPr>
                <w:sz w:val="20"/>
                <w:szCs w:val="20"/>
                <w:vertAlign w:val="superscript"/>
              </w:rPr>
              <w:t>b</w:t>
            </w:r>
          </w:p>
        </w:tc>
        <w:tc>
          <w:tcPr>
            <w:tcW w:w="1800" w:type="dxa"/>
            <w:tcBorders>
              <w:bottom w:val="single" w:sz="4" w:space="0" w:color="auto"/>
            </w:tcBorders>
          </w:tcPr>
          <w:p w:rsidR="0013189E" w:rsidRPr="00FC0563" w:rsidRDefault="0013189E" w:rsidP="006B1207">
            <w:pPr>
              <w:jc w:val="both"/>
              <w:rPr>
                <w:sz w:val="20"/>
                <w:szCs w:val="20"/>
              </w:rPr>
            </w:pPr>
            <w:r w:rsidRPr="00FC0563">
              <w:rPr>
                <w:sz w:val="20"/>
                <w:szCs w:val="20"/>
              </w:rPr>
              <w:t>36.00</w:t>
            </w:r>
            <w:r w:rsidRPr="00FC0563">
              <w:rPr>
                <w:sz w:val="20"/>
                <w:szCs w:val="20"/>
                <w:vertAlign w:val="superscript"/>
              </w:rPr>
              <w:t>ab</w:t>
            </w:r>
          </w:p>
        </w:tc>
        <w:tc>
          <w:tcPr>
            <w:tcW w:w="1260" w:type="dxa"/>
            <w:tcBorders>
              <w:bottom w:val="single" w:sz="4" w:space="0" w:color="auto"/>
            </w:tcBorders>
          </w:tcPr>
          <w:p w:rsidR="0013189E" w:rsidRPr="00FC0563" w:rsidRDefault="0013189E" w:rsidP="006B1207">
            <w:pPr>
              <w:jc w:val="both"/>
              <w:rPr>
                <w:sz w:val="20"/>
                <w:szCs w:val="20"/>
              </w:rPr>
            </w:pPr>
            <w:r w:rsidRPr="00FC0563">
              <w:rPr>
                <w:sz w:val="20"/>
                <w:szCs w:val="20"/>
              </w:rPr>
              <w:t>1.37</w:t>
            </w:r>
          </w:p>
        </w:tc>
      </w:tr>
    </w:tbl>
    <w:p w:rsidR="0013189E" w:rsidRPr="0013189E" w:rsidRDefault="0013189E" w:rsidP="0013189E">
      <w:pPr>
        <w:jc w:val="both"/>
        <w:rPr>
          <w:sz w:val="18"/>
          <w:szCs w:val="18"/>
        </w:rPr>
      </w:pPr>
      <w:r w:rsidRPr="0013189E">
        <w:rPr>
          <w:sz w:val="18"/>
          <w:szCs w:val="18"/>
          <w:vertAlign w:val="superscript"/>
        </w:rPr>
        <w:t xml:space="preserve">abc </w:t>
      </w:r>
      <w:r w:rsidRPr="0013189E">
        <w:rPr>
          <w:sz w:val="18"/>
          <w:szCs w:val="18"/>
        </w:rPr>
        <w:t>Means  within a row with different superscripts differ significantly (p&lt;0.05); PCV - Packed Cell Volume; RBC - Red Blood Cell; WBC - White Blood Cell; MCV - Mean Cell Volume; MCH - Mean Cell Hemoglobin; MCHC -Mean Cell Hemoglobin Concentration.</w:t>
      </w:r>
    </w:p>
    <w:p w:rsidR="0013189E" w:rsidRPr="00C1591B" w:rsidRDefault="0013189E" w:rsidP="0013189E">
      <w:pPr>
        <w:ind w:firstLine="720"/>
        <w:jc w:val="both"/>
        <w:rPr>
          <w:sz w:val="17"/>
          <w:szCs w:val="17"/>
        </w:rPr>
      </w:pPr>
    </w:p>
    <w:p w:rsidR="0013189E" w:rsidRPr="00C1591B" w:rsidRDefault="0013189E" w:rsidP="0013189E">
      <w:pPr>
        <w:ind w:firstLine="720"/>
        <w:jc w:val="both"/>
        <w:rPr>
          <w:sz w:val="17"/>
          <w:szCs w:val="17"/>
        </w:rPr>
        <w:sectPr w:rsidR="0013189E" w:rsidRPr="00C1591B" w:rsidSect="0013189E">
          <w:type w:val="continuous"/>
          <w:pgSz w:w="11907" w:h="16839" w:code="9"/>
          <w:pgMar w:top="1440" w:right="1080" w:bottom="1440" w:left="1008" w:header="720" w:footer="720" w:gutter="0"/>
          <w:pgNumType w:start="29"/>
          <w:cols w:space="720"/>
          <w:docGrid w:linePitch="360"/>
        </w:sectPr>
      </w:pPr>
    </w:p>
    <w:p w:rsidR="0013189E" w:rsidRPr="00FC0563" w:rsidRDefault="0013189E" w:rsidP="0013189E">
      <w:pPr>
        <w:ind w:firstLine="720"/>
        <w:jc w:val="both"/>
        <w:rPr>
          <w:sz w:val="20"/>
          <w:szCs w:val="20"/>
        </w:rPr>
      </w:pPr>
      <w:r w:rsidRPr="00FC0563">
        <w:rPr>
          <w:sz w:val="20"/>
          <w:szCs w:val="20"/>
        </w:rPr>
        <w:lastRenderedPageBreak/>
        <w:t xml:space="preserve">The data on the effects of neem leaf meal on serum biochemical characteristics of rabbit does is presented in Table 3. </w:t>
      </w:r>
      <w:r w:rsidRPr="00FC0563">
        <w:rPr>
          <w:rFonts w:ascii="TimesNewRoman" w:hAnsi="TimesNewRoman" w:cs="TimesNewRoman"/>
          <w:sz w:val="20"/>
          <w:szCs w:val="20"/>
        </w:rPr>
        <w:t>The serum total protein concentrations of rabbit does were similar (</w:t>
      </w:r>
      <w:r w:rsidRPr="00FC0563">
        <w:rPr>
          <w:sz w:val="20"/>
          <w:szCs w:val="20"/>
        </w:rPr>
        <w:t>p&lt;0.05</w:t>
      </w:r>
      <w:r w:rsidRPr="00FC0563">
        <w:rPr>
          <w:rFonts w:ascii="TimesNewRoman" w:hAnsi="TimesNewRoman" w:cs="TimesNewRoman"/>
          <w:sz w:val="20"/>
          <w:szCs w:val="20"/>
        </w:rPr>
        <w:t>) among the treatment groups</w:t>
      </w:r>
      <w:r w:rsidRPr="00FC0563">
        <w:rPr>
          <w:sz w:val="20"/>
          <w:szCs w:val="20"/>
        </w:rPr>
        <w:t>. The rabbit does on group 4 had significantly (p</w:t>
      </w:r>
      <w:r w:rsidRPr="00FC0563">
        <w:rPr>
          <w:rFonts w:ascii="Arial Narrow" w:hAnsi="Arial Narrow"/>
          <w:sz w:val="20"/>
          <w:szCs w:val="20"/>
        </w:rPr>
        <w:t>&lt;</w:t>
      </w:r>
      <w:r w:rsidRPr="00FC0563">
        <w:rPr>
          <w:sz w:val="20"/>
          <w:szCs w:val="20"/>
        </w:rPr>
        <w:t xml:space="preserve">0.05) lower serum globulin value when compared with the control rabbits (group 1). The serum cholesterol value for the group 2, 3 and 4 rabbits were significantly (p&lt;0.05) reduced. The serum glucose value of rabbit does on group 4 was adversely affected </w:t>
      </w:r>
    </w:p>
    <w:p w:rsidR="0013189E" w:rsidRDefault="0013189E" w:rsidP="0013189E">
      <w:pPr>
        <w:jc w:val="both"/>
        <w:rPr>
          <w:sz w:val="20"/>
          <w:szCs w:val="20"/>
        </w:rPr>
      </w:pPr>
    </w:p>
    <w:p w:rsidR="0013189E" w:rsidRDefault="0013189E" w:rsidP="0013189E">
      <w:pPr>
        <w:jc w:val="both"/>
        <w:rPr>
          <w:sz w:val="20"/>
          <w:szCs w:val="20"/>
        </w:rPr>
      </w:pPr>
    </w:p>
    <w:p w:rsidR="0013189E" w:rsidRDefault="0013189E" w:rsidP="0013189E">
      <w:pPr>
        <w:jc w:val="both"/>
        <w:rPr>
          <w:sz w:val="20"/>
          <w:szCs w:val="20"/>
        </w:rPr>
      </w:pPr>
    </w:p>
    <w:p w:rsidR="0013189E" w:rsidRDefault="0013189E" w:rsidP="0013189E">
      <w:pPr>
        <w:jc w:val="both"/>
        <w:rPr>
          <w:sz w:val="20"/>
          <w:szCs w:val="20"/>
        </w:rPr>
      </w:pPr>
      <w:r w:rsidRPr="00FC0563">
        <w:rPr>
          <w:sz w:val="20"/>
          <w:szCs w:val="20"/>
        </w:rPr>
        <w:lastRenderedPageBreak/>
        <w:t>(p</w:t>
      </w:r>
      <w:r w:rsidRPr="00FC0563">
        <w:rPr>
          <w:rFonts w:ascii="Arial Narrow" w:hAnsi="Arial Narrow"/>
          <w:sz w:val="20"/>
          <w:szCs w:val="20"/>
        </w:rPr>
        <w:t>&lt;</w:t>
      </w:r>
      <w:r w:rsidRPr="00FC0563">
        <w:rPr>
          <w:sz w:val="20"/>
          <w:szCs w:val="20"/>
        </w:rPr>
        <w:t xml:space="preserve">0.05) by the treatment diets. Serum sodium </w:t>
      </w:r>
      <w:r>
        <w:rPr>
          <w:sz w:val="20"/>
          <w:szCs w:val="20"/>
        </w:rPr>
        <w:t>value of</w:t>
      </w:r>
    </w:p>
    <w:p w:rsidR="0013189E" w:rsidRPr="00FC0563" w:rsidRDefault="0013189E" w:rsidP="0013189E">
      <w:pPr>
        <w:jc w:val="both"/>
        <w:rPr>
          <w:sz w:val="20"/>
          <w:szCs w:val="20"/>
        </w:rPr>
        <w:sectPr w:rsidR="0013189E" w:rsidRPr="00FC0563" w:rsidSect="009F5ACD">
          <w:type w:val="continuous"/>
          <w:pgSz w:w="11907" w:h="16839" w:code="9"/>
          <w:pgMar w:top="1440" w:right="1080" w:bottom="1440" w:left="1008" w:header="720" w:footer="720" w:gutter="0"/>
          <w:pgNumType w:start="29"/>
          <w:cols w:num="2" w:space="720"/>
          <w:docGrid w:linePitch="360"/>
        </w:sectPr>
      </w:pPr>
      <w:r>
        <w:rPr>
          <w:sz w:val="20"/>
          <w:szCs w:val="20"/>
        </w:rPr>
        <w:t xml:space="preserve"> </w:t>
      </w:r>
      <w:r w:rsidRPr="00FC0563">
        <w:rPr>
          <w:sz w:val="20"/>
          <w:szCs w:val="20"/>
        </w:rPr>
        <w:t>rabbit does on group 2 (58.20 mmol/l) and group 3 (66.40 mmol/l) were significantly (p</w:t>
      </w:r>
      <w:r w:rsidRPr="00FC0563">
        <w:rPr>
          <w:rFonts w:ascii="Arial Narrow" w:hAnsi="Arial Narrow"/>
          <w:sz w:val="20"/>
          <w:szCs w:val="20"/>
        </w:rPr>
        <w:t>&lt;</w:t>
      </w:r>
      <w:r w:rsidRPr="00FC0563">
        <w:rPr>
          <w:sz w:val="20"/>
          <w:szCs w:val="20"/>
        </w:rPr>
        <w:t>0.05) reduced by the treatment diets. The serum chloride values of rabbits on group 3 and 4 were significantly (p</w:t>
      </w:r>
      <w:r w:rsidRPr="00FC0563">
        <w:rPr>
          <w:rFonts w:ascii="Arial Narrow" w:hAnsi="Arial Narrow"/>
          <w:sz w:val="20"/>
          <w:szCs w:val="20"/>
        </w:rPr>
        <w:t>&lt;</w:t>
      </w:r>
      <w:r w:rsidRPr="00FC0563">
        <w:rPr>
          <w:sz w:val="20"/>
          <w:szCs w:val="20"/>
        </w:rPr>
        <w:t>0.05) elevated. The serum alkaline phosphatase values of rabbit does on group 2, 3 and 4 were significantly (p</w:t>
      </w:r>
      <w:r w:rsidRPr="00FC0563">
        <w:rPr>
          <w:rFonts w:ascii="Arial Narrow" w:hAnsi="Arial Narrow"/>
          <w:sz w:val="20"/>
          <w:szCs w:val="20"/>
        </w:rPr>
        <w:t>&lt;</w:t>
      </w:r>
      <w:r w:rsidRPr="00FC0563">
        <w:rPr>
          <w:sz w:val="20"/>
          <w:szCs w:val="20"/>
        </w:rPr>
        <w:t xml:space="preserve">0.05) higher than the control does (group 1). Serum total bilirubin concentration of </w:t>
      </w:r>
      <w:r>
        <w:rPr>
          <w:sz w:val="20"/>
          <w:szCs w:val="20"/>
        </w:rPr>
        <w:t xml:space="preserve">the </w:t>
      </w:r>
      <w:r w:rsidRPr="00FC0563">
        <w:rPr>
          <w:sz w:val="20"/>
          <w:szCs w:val="20"/>
        </w:rPr>
        <w:t>rabbit does on group 3 was significantly (p</w:t>
      </w:r>
      <w:r w:rsidRPr="00FC0563">
        <w:rPr>
          <w:rFonts w:ascii="Arial Narrow" w:hAnsi="Arial Narrow"/>
          <w:sz w:val="20"/>
          <w:szCs w:val="20"/>
        </w:rPr>
        <w:t>&lt;</w:t>
      </w:r>
      <w:r w:rsidRPr="00FC0563">
        <w:rPr>
          <w:sz w:val="20"/>
          <w:szCs w:val="20"/>
        </w:rPr>
        <w:t>0.05) higher than</w:t>
      </w:r>
      <w:r w:rsidRPr="006E507A">
        <w:rPr>
          <w:sz w:val="20"/>
          <w:szCs w:val="20"/>
        </w:rPr>
        <w:t xml:space="preserve"> </w:t>
      </w:r>
      <w:r w:rsidRPr="00FC0563">
        <w:rPr>
          <w:sz w:val="20"/>
          <w:szCs w:val="20"/>
        </w:rPr>
        <w:t>the control rabbits</w:t>
      </w:r>
      <w:r>
        <w:rPr>
          <w:sz w:val="20"/>
          <w:szCs w:val="20"/>
        </w:rPr>
        <w:t>.</w:t>
      </w:r>
      <w:r w:rsidRPr="00FC0563">
        <w:rPr>
          <w:sz w:val="20"/>
          <w:szCs w:val="20"/>
        </w:rPr>
        <w:t xml:space="preserve"> </w:t>
      </w:r>
    </w:p>
    <w:p w:rsidR="009E3D56" w:rsidRPr="006E507A" w:rsidRDefault="009E3D56" w:rsidP="009E3D56">
      <w:pPr>
        <w:rPr>
          <w:sz w:val="20"/>
          <w:szCs w:val="20"/>
        </w:rPr>
      </w:pPr>
      <w:r w:rsidRPr="006E507A">
        <w:rPr>
          <w:b/>
          <w:sz w:val="20"/>
          <w:szCs w:val="20"/>
        </w:rPr>
        <w:lastRenderedPageBreak/>
        <w:t>Table 3:  Serum biochemical values of rabbit does fed neem leaf meal</w:t>
      </w:r>
      <w:r w:rsidRPr="006E507A">
        <w:rPr>
          <w:sz w:val="20"/>
          <w:szCs w:val="20"/>
        </w:rPr>
        <w:t>.</w:t>
      </w:r>
    </w:p>
    <w:tbl>
      <w:tblPr>
        <w:tblW w:w="0" w:type="auto"/>
        <w:tblInd w:w="108" w:type="dxa"/>
        <w:tblLook w:val="01E0"/>
      </w:tblPr>
      <w:tblGrid>
        <w:gridCol w:w="2160"/>
        <w:gridCol w:w="1620"/>
        <w:gridCol w:w="1620"/>
        <w:gridCol w:w="1620"/>
        <w:gridCol w:w="1620"/>
        <w:gridCol w:w="1260"/>
      </w:tblGrid>
      <w:tr w:rsidR="009E3D56" w:rsidRPr="006E507A" w:rsidTr="006B1207">
        <w:tc>
          <w:tcPr>
            <w:tcW w:w="2160" w:type="dxa"/>
            <w:vMerge w:val="restart"/>
            <w:tcBorders>
              <w:top w:val="single" w:sz="4" w:space="0" w:color="auto"/>
            </w:tcBorders>
            <w:vAlign w:val="center"/>
          </w:tcPr>
          <w:p w:rsidR="009E3D56" w:rsidRPr="006E507A" w:rsidRDefault="009E3D56" w:rsidP="006B1207">
            <w:pPr>
              <w:rPr>
                <w:b/>
                <w:sz w:val="20"/>
                <w:szCs w:val="20"/>
              </w:rPr>
            </w:pPr>
            <w:r w:rsidRPr="006E507A">
              <w:rPr>
                <w:b/>
                <w:sz w:val="20"/>
                <w:szCs w:val="20"/>
              </w:rPr>
              <w:t>Parameters</w:t>
            </w:r>
          </w:p>
        </w:tc>
        <w:tc>
          <w:tcPr>
            <w:tcW w:w="6480" w:type="dxa"/>
            <w:gridSpan w:val="4"/>
            <w:tcBorders>
              <w:top w:val="single" w:sz="4" w:space="0" w:color="auto"/>
            </w:tcBorders>
          </w:tcPr>
          <w:p w:rsidR="009E3D56" w:rsidRPr="006E507A" w:rsidRDefault="009E3D56" w:rsidP="006B1207">
            <w:pPr>
              <w:tabs>
                <w:tab w:val="left" w:pos="7032"/>
              </w:tabs>
              <w:rPr>
                <w:sz w:val="20"/>
                <w:szCs w:val="20"/>
              </w:rPr>
            </w:pPr>
            <w:r w:rsidRPr="006E507A">
              <w:rPr>
                <w:b/>
                <w:sz w:val="20"/>
                <w:szCs w:val="20"/>
              </w:rPr>
              <w:t xml:space="preserve">                              Inclusion levels of Neem leaf meal</w:t>
            </w:r>
          </w:p>
        </w:tc>
        <w:tc>
          <w:tcPr>
            <w:tcW w:w="1260" w:type="dxa"/>
            <w:vMerge w:val="restart"/>
            <w:tcBorders>
              <w:top w:val="single" w:sz="4" w:space="0" w:color="auto"/>
            </w:tcBorders>
            <w:vAlign w:val="center"/>
          </w:tcPr>
          <w:p w:rsidR="009E3D56" w:rsidRPr="006E507A" w:rsidRDefault="009E3D56" w:rsidP="006B1207">
            <w:pPr>
              <w:jc w:val="center"/>
              <w:rPr>
                <w:b/>
                <w:sz w:val="20"/>
                <w:szCs w:val="20"/>
              </w:rPr>
            </w:pPr>
            <w:r w:rsidRPr="006E507A">
              <w:rPr>
                <w:b/>
                <w:sz w:val="20"/>
                <w:szCs w:val="20"/>
              </w:rPr>
              <w:t>S.E.M</w:t>
            </w:r>
          </w:p>
        </w:tc>
      </w:tr>
      <w:tr w:rsidR="009E3D56" w:rsidRPr="00C1591B" w:rsidTr="006B1207">
        <w:tc>
          <w:tcPr>
            <w:tcW w:w="2160" w:type="dxa"/>
            <w:vMerge/>
            <w:tcBorders>
              <w:bottom w:val="single" w:sz="4" w:space="0" w:color="auto"/>
            </w:tcBorders>
          </w:tcPr>
          <w:p w:rsidR="009E3D56" w:rsidRPr="00C1591B" w:rsidRDefault="009E3D56" w:rsidP="006B1207">
            <w:pPr>
              <w:rPr>
                <w:sz w:val="17"/>
                <w:szCs w:val="17"/>
              </w:rPr>
            </w:pPr>
          </w:p>
        </w:tc>
        <w:tc>
          <w:tcPr>
            <w:tcW w:w="1620" w:type="dxa"/>
            <w:tcBorders>
              <w:top w:val="single" w:sz="4" w:space="0" w:color="auto"/>
              <w:bottom w:val="single" w:sz="4" w:space="0" w:color="auto"/>
            </w:tcBorders>
          </w:tcPr>
          <w:p w:rsidR="009E3D56" w:rsidRPr="006E507A" w:rsidRDefault="009E3D56" w:rsidP="006B1207">
            <w:pPr>
              <w:rPr>
                <w:b/>
                <w:sz w:val="14"/>
                <w:szCs w:val="14"/>
              </w:rPr>
            </w:pPr>
            <w:r w:rsidRPr="006E507A">
              <w:rPr>
                <w:b/>
                <w:sz w:val="14"/>
                <w:szCs w:val="14"/>
              </w:rPr>
              <w:t>Group 1 (0% NLM)</w:t>
            </w:r>
          </w:p>
        </w:tc>
        <w:tc>
          <w:tcPr>
            <w:tcW w:w="1620" w:type="dxa"/>
            <w:tcBorders>
              <w:top w:val="single" w:sz="4" w:space="0" w:color="auto"/>
              <w:bottom w:val="single" w:sz="4" w:space="0" w:color="auto"/>
            </w:tcBorders>
          </w:tcPr>
          <w:p w:rsidR="009E3D56" w:rsidRPr="006E507A" w:rsidRDefault="009E3D56" w:rsidP="006B1207">
            <w:pPr>
              <w:rPr>
                <w:b/>
                <w:sz w:val="14"/>
                <w:szCs w:val="14"/>
              </w:rPr>
            </w:pPr>
            <w:r w:rsidRPr="006E507A">
              <w:rPr>
                <w:b/>
                <w:sz w:val="14"/>
                <w:szCs w:val="14"/>
              </w:rPr>
              <w:t>Group 2 (5% NLM)</w:t>
            </w:r>
          </w:p>
        </w:tc>
        <w:tc>
          <w:tcPr>
            <w:tcW w:w="1620" w:type="dxa"/>
            <w:tcBorders>
              <w:top w:val="single" w:sz="4" w:space="0" w:color="auto"/>
              <w:bottom w:val="single" w:sz="4" w:space="0" w:color="auto"/>
            </w:tcBorders>
          </w:tcPr>
          <w:p w:rsidR="009E3D56" w:rsidRPr="006E507A" w:rsidRDefault="009E3D56" w:rsidP="006B1207">
            <w:pPr>
              <w:rPr>
                <w:b/>
                <w:sz w:val="14"/>
                <w:szCs w:val="14"/>
              </w:rPr>
            </w:pPr>
            <w:r w:rsidRPr="006E507A">
              <w:rPr>
                <w:b/>
                <w:sz w:val="14"/>
                <w:szCs w:val="14"/>
              </w:rPr>
              <w:t>Group 3 (10% NLM)</w:t>
            </w:r>
          </w:p>
        </w:tc>
        <w:tc>
          <w:tcPr>
            <w:tcW w:w="1620" w:type="dxa"/>
            <w:tcBorders>
              <w:top w:val="single" w:sz="4" w:space="0" w:color="auto"/>
              <w:bottom w:val="single" w:sz="4" w:space="0" w:color="auto"/>
            </w:tcBorders>
          </w:tcPr>
          <w:p w:rsidR="009E3D56" w:rsidRPr="006E507A" w:rsidRDefault="009E3D56" w:rsidP="006B1207">
            <w:pPr>
              <w:rPr>
                <w:b/>
                <w:sz w:val="14"/>
                <w:szCs w:val="14"/>
              </w:rPr>
            </w:pPr>
            <w:r w:rsidRPr="006E507A">
              <w:rPr>
                <w:b/>
                <w:sz w:val="14"/>
                <w:szCs w:val="14"/>
              </w:rPr>
              <w:t>Group 4 (15% NLM)</w:t>
            </w:r>
          </w:p>
        </w:tc>
        <w:tc>
          <w:tcPr>
            <w:tcW w:w="1260" w:type="dxa"/>
            <w:vMerge/>
            <w:tcBorders>
              <w:bottom w:val="single" w:sz="4" w:space="0" w:color="auto"/>
            </w:tcBorders>
          </w:tcPr>
          <w:p w:rsidR="009E3D56" w:rsidRPr="00C1591B" w:rsidRDefault="009E3D56" w:rsidP="006B1207">
            <w:pPr>
              <w:rPr>
                <w:sz w:val="17"/>
                <w:szCs w:val="17"/>
              </w:rPr>
            </w:pPr>
          </w:p>
        </w:tc>
      </w:tr>
      <w:tr w:rsidR="009E3D56" w:rsidRPr="006E507A" w:rsidTr="006B1207">
        <w:tc>
          <w:tcPr>
            <w:tcW w:w="2160" w:type="dxa"/>
            <w:tcBorders>
              <w:top w:val="single" w:sz="4" w:space="0" w:color="auto"/>
            </w:tcBorders>
          </w:tcPr>
          <w:p w:rsidR="009E3D56" w:rsidRPr="009E3D56" w:rsidRDefault="009E3D56" w:rsidP="006B1207">
            <w:pPr>
              <w:rPr>
                <w:sz w:val="18"/>
                <w:szCs w:val="18"/>
              </w:rPr>
            </w:pPr>
            <w:r w:rsidRPr="009E3D56">
              <w:rPr>
                <w:sz w:val="18"/>
                <w:szCs w:val="18"/>
              </w:rPr>
              <w:t>Total protein (g/dl)</w:t>
            </w:r>
          </w:p>
        </w:tc>
        <w:tc>
          <w:tcPr>
            <w:tcW w:w="1620" w:type="dxa"/>
            <w:tcBorders>
              <w:top w:val="single" w:sz="4" w:space="0" w:color="auto"/>
            </w:tcBorders>
          </w:tcPr>
          <w:p w:rsidR="009E3D56" w:rsidRPr="009E3D56" w:rsidRDefault="009E3D56" w:rsidP="006B1207">
            <w:pPr>
              <w:rPr>
                <w:sz w:val="18"/>
                <w:szCs w:val="18"/>
              </w:rPr>
            </w:pPr>
            <w:r w:rsidRPr="009E3D56">
              <w:rPr>
                <w:sz w:val="18"/>
                <w:szCs w:val="18"/>
              </w:rPr>
              <w:t>7.50</w:t>
            </w:r>
          </w:p>
        </w:tc>
        <w:tc>
          <w:tcPr>
            <w:tcW w:w="1620" w:type="dxa"/>
            <w:tcBorders>
              <w:top w:val="single" w:sz="4" w:space="0" w:color="auto"/>
            </w:tcBorders>
          </w:tcPr>
          <w:p w:rsidR="009E3D56" w:rsidRPr="009E3D56" w:rsidRDefault="009E3D56" w:rsidP="006B1207">
            <w:pPr>
              <w:rPr>
                <w:sz w:val="18"/>
                <w:szCs w:val="18"/>
              </w:rPr>
            </w:pPr>
            <w:r w:rsidRPr="009E3D56">
              <w:rPr>
                <w:sz w:val="18"/>
                <w:szCs w:val="18"/>
              </w:rPr>
              <w:t>6.20</w:t>
            </w:r>
          </w:p>
        </w:tc>
        <w:tc>
          <w:tcPr>
            <w:tcW w:w="1620" w:type="dxa"/>
            <w:tcBorders>
              <w:top w:val="single" w:sz="4" w:space="0" w:color="auto"/>
            </w:tcBorders>
          </w:tcPr>
          <w:p w:rsidR="009E3D56" w:rsidRPr="009E3D56" w:rsidRDefault="009E3D56" w:rsidP="006B1207">
            <w:pPr>
              <w:rPr>
                <w:sz w:val="18"/>
                <w:szCs w:val="18"/>
              </w:rPr>
            </w:pPr>
            <w:r w:rsidRPr="009E3D56">
              <w:rPr>
                <w:sz w:val="18"/>
                <w:szCs w:val="18"/>
              </w:rPr>
              <w:t>5.60</w:t>
            </w:r>
          </w:p>
        </w:tc>
        <w:tc>
          <w:tcPr>
            <w:tcW w:w="1620" w:type="dxa"/>
            <w:tcBorders>
              <w:top w:val="single" w:sz="4" w:space="0" w:color="auto"/>
            </w:tcBorders>
          </w:tcPr>
          <w:p w:rsidR="009E3D56" w:rsidRPr="009E3D56" w:rsidRDefault="009E3D56" w:rsidP="006B1207">
            <w:pPr>
              <w:rPr>
                <w:sz w:val="18"/>
                <w:szCs w:val="18"/>
              </w:rPr>
            </w:pPr>
            <w:r w:rsidRPr="009E3D56">
              <w:rPr>
                <w:sz w:val="18"/>
                <w:szCs w:val="18"/>
              </w:rPr>
              <w:t>4.10</w:t>
            </w:r>
          </w:p>
        </w:tc>
        <w:tc>
          <w:tcPr>
            <w:tcW w:w="1260" w:type="dxa"/>
            <w:tcBorders>
              <w:top w:val="single" w:sz="4" w:space="0" w:color="auto"/>
            </w:tcBorders>
          </w:tcPr>
          <w:p w:rsidR="009E3D56" w:rsidRPr="009E3D56" w:rsidRDefault="009E3D56" w:rsidP="006B1207">
            <w:pPr>
              <w:rPr>
                <w:sz w:val="18"/>
                <w:szCs w:val="18"/>
              </w:rPr>
            </w:pPr>
            <w:r w:rsidRPr="009E3D56">
              <w:rPr>
                <w:sz w:val="18"/>
                <w:szCs w:val="18"/>
              </w:rPr>
              <w:t>0.35</w:t>
            </w:r>
          </w:p>
        </w:tc>
      </w:tr>
      <w:tr w:rsidR="009E3D56" w:rsidRPr="006E507A" w:rsidTr="006B1207">
        <w:tc>
          <w:tcPr>
            <w:tcW w:w="2160" w:type="dxa"/>
          </w:tcPr>
          <w:p w:rsidR="009E3D56" w:rsidRPr="009E3D56" w:rsidRDefault="009E3D56" w:rsidP="006B1207">
            <w:pPr>
              <w:rPr>
                <w:sz w:val="18"/>
                <w:szCs w:val="18"/>
              </w:rPr>
            </w:pPr>
            <w:r w:rsidRPr="009E3D56">
              <w:rPr>
                <w:sz w:val="18"/>
                <w:szCs w:val="18"/>
              </w:rPr>
              <w:t>Globulin (g/dl)</w:t>
            </w:r>
          </w:p>
        </w:tc>
        <w:tc>
          <w:tcPr>
            <w:tcW w:w="1620" w:type="dxa"/>
          </w:tcPr>
          <w:p w:rsidR="009E3D56" w:rsidRPr="009E3D56" w:rsidRDefault="009E3D56" w:rsidP="006B1207">
            <w:pPr>
              <w:rPr>
                <w:sz w:val="18"/>
                <w:szCs w:val="18"/>
              </w:rPr>
            </w:pPr>
            <w:r w:rsidRPr="009E3D56">
              <w:rPr>
                <w:sz w:val="18"/>
                <w:szCs w:val="18"/>
              </w:rPr>
              <w:t>4.30</w:t>
            </w:r>
            <w:r w:rsidRPr="009E3D56">
              <w:rPr>
                <w:sz w:val="18"/>
                <w:szCs w:val="18"/>
                <w:vertAlign w:val="superscript"/>
              </w:rPr>
              <w:t>a</w:t>
            </w:r>
          </w:p>
        </w:tc>
        <w:tc>
          <w:tcPr>
            <w:tcW w:w="1620" w:type="dxa"/>
          </w:tcPr>
          <w:p w:rsidR="009E3D56" w:rsidRPr="009E3D56" w:rsidRDefault="009E3D56" w:rsidP="006B1207">
            <w:pPr>
              <w:rPr>
                <w:sz w:val="18"/>
                <w:szCs w:val="18"/>
              </w:rPr>
            </w:pPr>
            <w:r w:rsidRPr="009E3D56">
              <w:rPr>
                <w:sz w:val="18"/>
                <w:szCs w:val="18"/>
              </w:rPr>
              <w:t>2.60</w:t>
            </w:r>
            <w:r w:rsidRPr="009E3D56">
              <w:rPr>
                <w:sz w:val="18"/>
                <w:szCs w:val="18"/>
                <w:vertAlign w:val="superscript"/>
              </w:rPr>
              <w:t>ab</w:t>
            </w:r>
          </w:p>
        </w:tc>
        <w:tc>
          <w:tcPr>
            <w:tcW w:w="1620" w:type="dxa"/>
          </w:tcPr>
          <w:p w:rsidR="009E3D56" w:rsidRPr="009E3D56" w:rsidRDefault="009E3D56" w:rsidP="006B1207">
            <w:pPr>
              <w:rPr>
                <w:sz w:val="18"/>
                <w:szCs w:val="18"/>
              </w:rPr>
            </w:pPr>
            <w:r w:rsidRPr="009E3D56">
              <w:rPr>
                <w:sz w:val="18"/>
                <w:szCs w:val="18"/>
              </w:rPr>
              <w:t>2.40</w:t>
            </w:r>
            <w:r w:rsidRPr="009E3D56">
              <w:rPr>
                <w:sz w:val="18"/>
                <w:szCs w:val="18"/>
                <w:vertAlign w:val="superscript"/>
              </w:rPr>
              <w:t>ab</w:t>
            </w:r>
          </w:p>
        </w:tc>
        <w:tc>
          <w:tcPr>
            <w:tcW w:w="1620" w:type="dxa"/>
          </w:tcPr>
          <w:p w:rsidR="009E3D56" w:rsidRPr="009E3D56" w:rsidRDefault="009E3D56" w:rsidP="006B1207">
            <w:pPr>
              <w:rPr>
                <w:sz w:val="18"/>
                <w:szCs w:val="18"/>
              </w:rPr>
            </w:pPr>
            <w:r w:rsidRPr="009E3D56">
              <w:rPr>
                <w:sz w:val="18"/>
                <w:szCs w:val="18"/>
              </w:rPr>
              <w:t>0.70</w:t>
            </w:r>
            <w:r w:rsidRPr="009E3D56">
              <w:rPr>
                <w:sz w:val="18"/>
                <w:szCs w:val="18"/>
                <w:vertAlign w:val="superscript"/>
              </w:rPr>
              <w:t>c</w:t>
            </w:r>
          </w:p>
        </w:tc>
        <w:tc>
          <w:tcPr>
            <w:tcW w:w="1260" w:type="dxa"/>
          </w:tcPr>
          <w:p w:rsidR="009E3D56" w:rsidRPr="009E3D56" w:rsidRDefault="009E3D56" w:rsidP="006B1207">
            <w:pPr>
              <w:rPr>
                <w:sz w:val="18"/>
                <w:szCs w:val="18"/>
              </w:rPr>
            </w:pPr>
            <w:r w:rsidRPr="009E3D56">
              <w:rPr>
                <w:sz w:val="18"/>
                <w:szCs w:val="18"/>
              </w:rPr>
              <w:t>1.37</w:t>
            </w:r>
          </w:p>
        </w:tc>
      </w:tr>
      <w:tr w:rsidR="009E3D56" w:rsidRPr="006E507A" w:rsidTr="006B1207">
        <w:tc>
          <w:tcPr>
            <w:tcW w:w="2160" w:type="dxa"/>
          </w:tcPr>
          <w:p w:rsidR="009E3D56" w:rsidRPr="009E3D56" w:rsidRDefault="009E3D56" w:rsidP="006B1207">
            <w:pPr>
              <w:rPr>
                <w:sz w:val="18"/>
                <w:szCs w:val="18"/>
              </w:rPr>
            </w:pPr>
            <w:r w:rsidRPr="009E3D56">
              <w:rPr>
                <w:sz w:val="18"/>
                <w:szCs w:val="18"/>
              </w:rPr>
              <w:t>Albumin (g/dl)</w:t>
            </w:r>
          </w:p>
        </w:tc>
        <w:tc>
          <w:tcPr>
            <w:tcW w:w="1620" w:type="dxa"/>
          </w:tcPr>
          <w:p w:rsidR="009E3D56" w:rsidRPr="009E3D56" w:rsidRDefault="009E3D56" w:rsidP="006B1207">
            <w:pPr>
              <w:rPr>
                <w:sz w:val="18"/>
                <w:szCs w:val="18"/>
              </w:rPr>
            </w:pPr>
            <w:r w:rsidRPr="009E3D56">
              <w:rPr>
                <w:sz w:val="18"/>
                <w:szCs w:val="18"/>
              </w:rPr>
              <w:t>3.20</w:t>
            </w:r>
          </w:p>
        </w:tc>
        <w:tc>
          <w:tcPr>
            <w:tcW w:w="1620" w:type="dxa"/>
          </w:tcPr>
          <w:p w:rsidR="009E3D56" w:rsidRPr="009E3D56" w:rsidRDefault="009E3D56" w:rsidP="006B1207">
            <w:pPr>
              <w:rPr>
                <w:sz w:val="18"/>
                <w:szCs w:val="18"/>
              </w:rPr>
            </w:pPr>
            <w:r w:rsidRPr="009E3D56">
              <w:rPr>
                <w:sz w:val="18"/>
                <w:szCs w:val="18"/>
              </w:rPr>
              <w:t>3.60</w:t>
            </w:r>
          </w:p>
        </w:tc>
        <w:tc>
          <w:tcPr>
            <w:tcW w:w="1620" w:type="dxa"/>
          </w:tcPr>
          <w:p w:rsidR="009E3D56" w:rsidRPr="009E3D56" w:rsidRDefault="009E3D56" w:rsidP="006B1207">
            <w:pPr>
              <w:rPr>
                <w:sz w:val="18"/>
                <w:szCs w:val="18"/>
              </w:rPr>
            </w:pPr>
            <w:r w:rsidRPr="009E3D56">
              <w:rPr>
                <w:sz w:val="18"/>
                <w:szCs w:val="18"/>
              </w:rPr>
              <w:t>3.20</w:t>
            </w:r>
          </w:p>
        </w:tc>
        <w:tc>
          <w:tcPr>
            <w:tcW w:w="1620" w:type="dxa"/>
          </w:tcPr>
          <w:p w:rsidR="009E3D56" w:rsidRPr="009E3D56" w:rsidRDefault="009E3D56" w:rsidP="006B1207">
            <w:pPr>
              <w:rPr>
                <w:sz w:val="18"/>
                <w:szCs w:val="18"/>
              </w:rPr>
            </w:pPr>
            <w:r w:rsidRPr="009E3D56">
              <w:rPr>
                <w:sz w:val="18"/>
                <w:szCs w:val="18"/>
              </w:rPr>
              <w:t>3.40</w:t>
            </w:r>
          </w:p>
        </w:tc>
        <w:tc>
          <w:tcPr>
            <w:tcW w:w="1260" w:type="dxa"/>
          </w:tcPr>
          <w:p w:rsidR="009E3D56" w:rsidRPr="009E3D56" w:rsidRDefault="009E3D56" w:rsidP="006B1207">
            <w:pPr>
              <w:rPr>
                <w:sz w:val="18"/>
                <w:szCs w:val="18"/>
              </w:rPr>
            </w:pPr>
            <w:r w:rsidRPr="009E3D56">
              <w:rPr>
                <w:sz w:val="18"/>
                <w:szCs w:val="18"/>
              </w:rPr>
              <w:t>0.05</w:t>
            </w:r>
          </w:p>
        </w:tc>
      </w:tr>
      <w:tr w:rsidR="009E3D56" w:rsidRPr="006E507A" w:rsidTr="006B1207">
        <w:tc>
          <w:tcPr>
            <w:tcW w:w="2160" w:type="dxa"/>
          </w:tcPr>
          <w:p w:rsidR="009E3D56" w:rsidRPr="009E3D56" w:rsidRDefault="009E3D56" w:rsidP="006B1207">
            <w:pPr>
              <w:rPr>
                <w:sz w:val="18"/>
                <w:szCs w:val="18"/>
              </w:rPr>
            </w:pPr>
            <w:r w:rsidRPr="009E3D56">
              <w:rPr>
                <w:sz w:val="18"/>
                <w:szCs w:val="18"/>
              </w:rPr>
              <w:t>Urea (mg/dl)</w:t>
            </w:r>
          </w:p>
        </w:tc>
        <w:tc>
          <w:tcPr>
            <w:tcW w:w="1620" w:type="dxa"/>
          </w:tcPr>
          <w:p w:rsidR="009E3D56" w:rsidRPr="009E3D56" w:rsidRDefault="009E3D56" w:rsidP="006B1207">
            <w:pPr>
              <w:rPr>
                <w:sz w:val="18"/>
                <w:szCs w:val="18"/>
              </w:rPr>
            </w:pPr>
            <w:r w:rsidRPr="009E3D56">
              <w:rPr>
                <w:sz w:val="18"/>
                <w:szCs w:val="18"/>
              </w:rPr>
              <w:t>66.40</w:t>
            </w:r>
            <w:r w:rsidRPr="009E3D56">
              <w:rPr>
                <w:sz w:val="18"/>
                <w:szCs w:val="18"/>
                <w:vertAlign w:val="superscript"/>
              </w:rPr>
              <w:t>ab</w:t>
            </w:r>
          </w:p>
        </w:tc>
        <w:tc>
          <w:tcPr>
            <w:tcW w:w="1620" w:type="dxa"/>
          </w:tcPr>
          <w:p w:rsidR="009E3D56" w:rsidRPr="009E3D56" w:rsidRDefault="009E3D56" w:rsidP="006B1207">
            <w:pPr>
              <w:rPr>
                <w:sz w:val="18"/>
                <w:szCs w:val="18"/>
              </w:rPr>
            </w:pPr>
            <w:r w:rsidRPr="009E3D56">
              <w:rPr>
                <w:sz w:val="18"/>
                <w:szCs w:val="18"/>
              </w:rPr>
              <w:t>55.50</w:t>
            </w:r>
            <w:r w:rsidRPr="009E3D56">
              <w:rPr>
                <w:sz w:val="18"/>
                <w:szCs w:val="18"/>
                <w:vertAlign w:val="superscript"/>
              </w:rPr>
              <w:t>b</w:t>
            </w:r>
          </w:p>
        </w:tc>
        <w:tc>
          <w:tcPr>
            <w:tcW w:w="1620" w:type="dxa"/>
          </w:tcPr>
          <w:p w:rsidR="009E3D56" w:rsidRPr="009E3D56" w:rsidRDefault="009E3D56" w:rsidP="006B1207">
            <w:pPr>
              <w:rPr>
                <w:sz w:val="18"/>
                <w:szCs w:val="18"/>
              </w:rPr>
            </w:pPr>
            <w:r w:rsidRPr="009E3D56">
              <w:rPr>
                <w:sz w:val="18"/>
                <w:szCs w:val="18"/>
              </w:rPr>
              <w:t>68.40</w:t>
            </w:r>
            <w:r w:rsidRPr="009E3D56">
              <w:rPr>
                <w:sz w:val="18"/>
                <w:szCs w:val="18"/>
                <w:vertAlign w:val="superscript"/>
              </w:rPr>
              <w:t>ab</w:t>
            </w:r>
          </w:p>
        </w:tc>
        <w:tc>
          <w:tcPr>
            <w:tcW w:w="1620" w:type="dxa"/>
          </w:tcPr>
          <w:p w:rsidR="009E3D56" w:rsidRPr="009E3D56" w:rsidRDefault="009E3D56" w:rsidP="006B1207">
            <w:pPr>
              <w:rPr>
                <w:sz w:val="18"/>
                <w:szCs w:val="18"/>
              </w:rPr>
            </w:pPr>
            <w:r w:rsidRPr="009E3D56">
              <w:rPr>
                <w:sz w:val="18"/>
                <w:szCs w:val="18"/>
              </w:rPr>
              <w:t>77.30</w:t>
            </w:r>
            <w:r w:rsidRPr="009E3D56">
              <w:rPr>
                <w:sz w:val="18"/>
                <w:szCs w:val="18"/>
                <w:vertAlign w:val="superscript"/>
              </w:rPr>
              <w:t>a</w:t>
            </w:r>
          </w:p>
        </w:tc>
        <w:tc>
          <w:tcPr>
            <w:tcW w:w="1260" w:type="dxa"/>
          </w:tcPr>
          <w:p w:rsidR="009E3D56" w:rsidRPr="009E3D56" w:rsidRDefault="009E3D56" w:rsidP="006B1207">
            <w:pPr>
              <w:rPr>
                <w:sz w:val="18"/>
                <w:szCs w:val="18"/>
              </w:rPr>
            </w:pPr>
            <w:r w:rsidRPr="009E3D56">
              <w:rPr>
                <w:sz w:val="18"/>
                <w:szCs w:val="18"/>
              </w:rPr>
              <w:t>2.24</w:t>
            </w:r>
          </w:p>
        </w:tc>
      </w:tr>
      <w:tr w:rsidR="009E3D56" w:rsidRPr="006E507A" w:rsidTr="006B1207">
        <w:tc>
          <w:tcPr>
            <w:tcW w:w="2160" w:type="dxa"/>
          </w:tcPr>
          <w:p w:rsidR="009E3D56" w:rsidRPr="009E3D56" w:rsidRDefault="009E3D56" w:rsidP="006B1207">
            <w:pPr>
              <w:rPr>
                <w:sz w:val="18"/>
                <w:szCs w:val="18"/>
              </w:rPr>
            </w:pPr>
            <w:r w:rsidRPr="009E3D56">
              <w:rPr>
                <w:sz w:val="18"/>
                <w:szCs w:val="18"/>
              </w:rPr>
              <w:t>Creatinine (mg/dl)</w:t>
            </w:r>
          </w:p>
        </w:tc>
        <w:tc>
          <w:tcPr>
            <w:tcW w:w="1620" w:type="dxa"/>
          </w:tcPr>
          <w:p w:rsidR="009E3D56" w:rsidRPr="009E3D56" w:rsidRDefault="009E3D56" w:rsidP="006B1207">
            <w:pPr>
              <w:rPr>
                <w:sz w:val="18"/>
                <w:szCs w:val="18"/>
              </w:rPr>
            </w:pPr>
            <w:r w:rsidRPr="009E3D56">
              <w:rPr>
                <w:sz w:val="18"/>
                <w:szCs w:val="18"/>
              </w:rPr>
              <w:t>1.10</w:t>
            </w:r>
          </w:p>
        </w:tc>
        <w:tc>
          <w:tcPr>
            <w:tcW w:w="1620" w:type="dxa"/>
          </w:tcPr>
          <w:p w:rsidR="009E3D56" w:rsidRPr="009E3D56" w:rsidRDefault="009E3D56" w:rsidP="006B1207">
            <w:pPr>
              <w:rPr>
                <w:sz w:val="18"/>
                <w:szCs w:val="18"/>
              </w:rPr>
            </w:pPr>
            <w:r w:rsidRPr="009E3D56">
              <w:rPr>
                <w:sz w:val="18"/>
                <w:szCs w:val="18"/>
              </w:rPr>
              <w:t>1.00</w:t>
            </w:r>
          </w:p>
        </w:tc>
        <w:tc>
          <w:tcPr>
            <w:tcW w:w="1620" w:type="dxa"/>
          </w:tcPr>
          <w:p w:rsidR="009E3D56" w:rsidRPr="009E3D56" w:rsidRDefault="009E3D56" w:rsidP="006B1207">
            <w:pPr>
              <w:rPr>
                <w:sz w:val="18"/>
                <w:szCs w:val="18"/>
              </w:rPr>
            </w:pPr>
            <w:r w:rsidRPr="009E3D56">
              <w:rPr>
                <w:sz w:val="18"/>
                <w:szCs w:val="18"/>
              </w:rPr>
              <w:t>1.10</w:t>
            </w:r>
          </w:p>
        </w:tc>
        <w:tc>
          <w:tcPr>
            <w:tcW w:w="1620" w:type="dxa"/>
          </w:tcPr>
          <w:p w:rsidR="009E3D56" w:rsidRPr="009E3D56" w:rsidRDefault="009E3D56" w:rsidP="006B1207">
            <w:pPr>
              <w:rPr>
                <w:sz w:val="18"/>
                <w:szCs w:val="18"/>
              </w:rPr>
            </w:pPr>
            <w:r w:rsidRPr="009E3D56">
              <w:rPr>
                <w:sz w:val="18"/>
                <w:szCs w:val="18"/>
              </w:rPr>
              <w:t>1.20</w:t>
            </w:r>
          </w:p>
        </w:tc>
        <w:tc>
          <w:tcPr>
            <w:tcW w:w="1260" w:type="dxa"/>
          </w:tcPr>
          <w:p w:rsidR="009E3D56" w:rsidRPr="009E3D56" w:rsidRDefault="009E3D56" w:rsidP="006B1207">
            <w:pPr>
              <w:rPr>
                <w:sz w:val="18"/>
                <w:szCs w:val="18"/>
              </w:rPr>
            </w:pPr>
            <w:r w:rsidRPr="009E3D56">
              <w:rPr>
                <w:sz w:val="18"/>
                <w:szCs w:val="18"/>
              </w:rPr>
              <w:t>0.02</w:t>
            </w:r>
          </w:p>
        </w:tc>
      </w:tr>
      <w:tr w:rsidR="009E3D56" w:rsidRPr="006E507A" w:rsidTr="006B1207">
        <w:tc>
          <w:tcPr>
            <w:tcW w:w="2160" w:type="dxa"/>
          </w:tcPr>
          <w:p w:rsidR="009E3D56" w:rsidRPr="009E3D56" w:rsidRDefault="009E3D56" w:rsidP="006B1207">
            <w:pPr>
              <w:rPr>
                <w:sz w:val="18"/>
                <w:szCs w:val="18"/>
              </w:rPr>
            </w:pPr>
            <w:r w:rsidRPr="009E3D56">
              <w:rPr>
                <w:sz w:val="18"/>
                <w:szCs w:val="18"/>
              </w:rPr>
              <w:t>Cholesterol (mg/dl)</w:t>
            </w:r>
          </w:p>
        </w:tc>
        <w:tc>
          <w:tcPr>
            <w:tcW w:w="1620" w:type="dxa"/>
          </w:tcPr>
          <w:p w:rsidR="009E3D56" w:rsidRPr="009E3D56" w:rsidRDefault="009E3D56" w:rsidP="006B1207">
            <w:pPr>
              <w:rPr>
                <w:sz w:val="18"/>
                <w:szCs w:val="18"/>
              </w:rPr>
            </w:pPr>
            <w:r w:rsidRPr="009E3D56">
              <w:rPr>
                <w:sz w:val="18"/>
                <w:szCs w:val="18"/>
              </w:rPr>
              <w:t>130.00</w:t>
            </w:r>
            <w:r w:rsidRPr="009E3D56">
              <w:rPr>
                <w:sz w:val="18"/>
                <w:szCs w:val="18"/>
                <w:vertAlign w:val="superscript"/>
              </w:rPr>
              <w:t>a</w:t>
            </w:r>
          </w:p>
        </w:tc>
        <w:tc>
          <w:tcPr>
            <w:tcW w:w="1620" w:type="dxa"/>
          </w:tcPr>
          <w:p w:rsidR="009E3D56" w:rsidRPr="009E3D56" w:rsidRDefault="009E3D56" w:rsidP="006B1207">
            <w:pPr>
              <w:rPr>
                <w:sz w:val="18"/>
                <w:szCs w:val="18"/>
              </w:rPr>
            </w:pPr>
            <w:r w:rsidRPr="009E3D56">
              <w:rPr>
                <w:sz w:val="18"/>
                <w:szCs w:val="18"/>
              </w:rPr>
              <w:t>95.40</w:t>
            </w:r>
            <w:r w:rsidRPr="009E3D56">
              <w:rPr>
                <w:sz w:val="18"/>
                <w:szCs w:val="18"/>
                <w:vertAlign w:val="superscript"/>
              </w:rPr>
              <w:t>b</w:t>
            </w:r>
          </w:p>
        </w:tc>
        <w:tc>
          <w:tcPr>
            <w:tcW w:w="1620" w:type="dxa"/>
          </w:tcPr>
          <w:p w:rsidR="009E3D56" w:rsidRPr="009E3D56" w:rsidRDefault="009E3D56" w:rsidP="006B1207">
            <w:pPr>
              <w:rPr>
                <w:sz w:val="18"/>
                <w:szCs w:val="18"/>
              </w:rPr>
            </w:pPr>
            <w:r w:rsidRPr="009E3D56">
              <w:rPr>
                <w:sz w:val="18"/>
                <w:szCs w:val="18"/>
              </w:rPr>
              <w:t>72.10</w:t>
            </w:r>
            <w:r w:rsidRPr="009E3D56">
              <w:rPr>
                <w:sz w:val="18"/>
                <w:szCs w:val="18"/>
                <w:vertAlign w:val="superscript"/>
              </w:rPr>
              <w:t>c</w:t>
            </w:r>
          </w:p>
        </w:tc>
        <w:tc>
          <w:tcPr>
            <w:tcW w:w="1620" w:type="dxa"/>
          </w:tcPr>
          <w:p w:rsidR="009E3D56" w:rsidRPr="009E3D56" w:rsidRDefault="009E3D56" w:rsidP="006B1207">
            <w:pPr>
              <w:rPr>
                <w:sz w:val="18"/>
                <w:szCs w:val="18"/>
              </w:rPr>
            </w:pPr>
            <w:r w:rsidRPr="009E3D56">
              <w:rPr>
                <w:sz w:val="18"/>
                <w:szCs w:val="18"/>
              </w:rPr>
              <w:t>64.30</w:t>
            </w:r>
            <w:r w:rsidRPr="009E3D56">
              <w:rPr>
                <w:sz w:val="18"/>
                <w:szCs w:val="18"/>
                <w:vertAlign w:val="superscript"/>
              </w:rPr>
              <w:t>d</w:t>
            </w:r>
          </w:p>
        </w:tc>
        <w:tc>
          <w:tcPr>
            <w:tcW w:w="1260" w:type="dxa"/>
          </w:tcPr>
          <w:p w:rsidR="009E3D56" w:rsidRPr="009E3D56" w:rsidRDefault="009E3D56" w:rsidP="006B1207">
            <w:pPr>
              <w:rPr>
                <w:sz w:val="18"/>
                <w:szCs w:val="18"/>
              </w:rPr>
            </w:pPr>
            <w:r w:rsidRPr="009E3D56">
              <w:rPr>
                <w:sz w:val="18"/>
                <w:szCs w:val="18"/>
              </w:rPr>
              <w:t>7.37</w:t>
            </w:r>
          </w:p>
        </w:tc>
      </w:tr>
      <w:tr w:rsidR="009E3D56" w:rsidRPr="006E507A" w:rsidTr="006B1207">
        <w:tc>
          <w:tcPr>
            <w:tcW w:w="2160" w:type="dxa"/>
          </w:tcPr>
          <w:p w:rsidR="009E3D56" w:rsidRPr="009E3D56" w:rsidRDefault="009E3D56" w:rsidP="006B1207">
            <w:pPr>
              <w:rPr>
                <w:sz w:val="18"/>
                <w:szCs w:val="18"/>
              </w:rPr>
            </w:pPr>
            <w:r w:rsidRPr="009E3D56">
              <w:rPr>
                <w:sz w:val="18"/>
                <w:szCs w:val="18"/>
              </w:rPr>
              <w:t>Glucose (mg/dl)</w:t>
            </w:r>
          </w:p>
        </w:tc>
        <w:tc>
          <w:tcPr>
            <w:tcW w:w="1620" w:type="dxa"/>
          </w:tcPr>
          <w:p w:rsidR="009E3D56" w:rsidRPr="009E3D56" w:rsidRDefault="009E3D56" w:rsidP="006B1207">
            <w:pPr>
              <w:rPr>
                <w:sz w:val="18"/>
                <w:szCs w:val="18"/>
              </w:rPr>
            </w:pPr>
            <w:r w:rsidRPr="009E3D56">
              <w:rPr>
                <w:sz w:val="18"/>
                <w:szCs w:val="18"/>
              </w:rPr>
              <w:t>89.80</w:t>
            </w:r>
            <w:r w:rsidRPr="009E3D56">
              <w:rPr>
                <w:sz w:val="18"/>
                <w:szCs w:val="18"/>
                <w:vertAlign w:val="superscript"/>
              </w:rPr>
              <w:t>a</w:t>
            </w:r>
          </w:p>
        </w:tc>
        <w:tc>
          <w:tcPr>
            <w:tcW w:w="1620" w:type="dxa"/>
          </w:tcPr>
          <w:p w:rsidR="009E3D56" w:rsidRPr="009E3D56" w:rsidRDefault="009E3D56" w:rsidP="006B1207">
            <w:pPr>
              <w:rPr>
                <w:sz w:val="18"/>
                <w:szCs w:val="18"/>
              </w:rPr>
            </w:pPr>
            <w:r w:rsidRPr="009E3D56">
              <w:rPr>
                <w:sz w:val="18"/>
                <w:szCs w:val="18"/>
              </w:rPr>
              <w:t>91.40</w:t>
            </w:r>
            <w:r w:rsidRPr="009E3D56">
              <w:rPr>
                <w:sz w:val="18"/>
                <w:szCs w:val="18"/>
                <w:vertAlign w:val="superscript"/>
              </w:rPr>
              <w:t>a</w:t>
            </w:r>
          </w:p>
        </w:tc>
        <w:tc>
          <w:tcPr>
            <w:tcW w:w="1620" w:type="dxa"/>
          </w:tcPr>
          <w:p w:rsidR="009E3D56" w:rsidRPr="009E3D56" w:rsidRDefault="009E3D56" w:rsidP="006B1207">
            <w:pPr>
              <w:rPr>
                <w:sz w:val="18"/>
                <w:szCs w:val="18"/>
              </w:rPr>
            </w:pPr>
            <w:r w:rsidRPr="009E3D56">
              <w:rPr>
                <w:sz w:val="18"/>
                <w:szCs w:val="18"/>
              </w:rPr>
              <w:t>85.00</w:t>
            </w:r>
            <w:r w:rsidRPr="009E3D56">
              <w:rPr>
                <w:sz w:val="18"/>
                <w:szCs w:val="18"/>
                <w:vertAlign w:val="superscript"/>
              </w:rPr>
              <w:t>a</w:t>
            </w:r>
          </w:p>
        </w:tc>
        <w:tc>
          <w:tcPr>
            <w:tcW w:w="1620" w:type="dxa"/>
          </w:tcPr>
          <w:p w:rsidR="009E3D56" w:rsidRPr="009E3D56" w:rsidRDefault="009E3D56" w:rsidP="006B1207">
            <w:pPr>
              <w:rPr>
                <w:sz w:val="18"/>
                <w:szCs w:val="18"/>
              </w:rPr>
            </w:pPr>
            <w:r w:rsidRPr="009E3D56">
              <w:rPr>
                <w:sz w:val="18"/>
                <w:szCs w:val="18"/>
              </w:rPr>
              <w:t>50.30</w:t>
            </w:r>
            <w:r w:rsidRPr="009E3D56">
              <w:rPr>
                <w:sz w:val="18"/>
                <w:szCs w:val="18"/>
                <w:vertAlign w:val="superscript"/>
              </w:rPr>
              <w:t>b</w:t>
            </w:r>
          </w:p>
        </w:tc>
        <w:tc>
          <w:tcPr>
            <w:tcW w:w="1260" w:type="dxa"/>
          </w:tcPr>
          <w:p w:rsidR="009E3D56" w:rsidRPr="009E3D56" w:rsidRDefault="009E3D56" w:rsidP="006B1207">
            <w:pPr>
              <w:rPr>
                <w:sz w:val="18"/>
                <w:szCs w:val="18"/>
              </w:rPr>
            </w:pPr>
            <w:r w:rsidRPr="009E3D56">
              <w:rPr>
                <w:sz w:val="18"/>
                <w:szCs w:val="18"/>
              </w:rPr>
              <w:t>4.85</w:t>
            </w:r>
          </w:p>
        </w:tc>
      </w:tr>
      <w:tr w:rsidR="009E3D56" w:rsidRPr="006E507A" w:rsidTr="006B1207">
        <w:tc>
          <w:tcPr>
            <w:tcW w:w="2160" w:type="dxa"/>
          </w:tcPr>
          <w:p w:rsidR="009E3D56" w:rsidRPr="009E3D56" w:rsidRDefault="009E3D56" w:rsidP="006B1207">
            <w:pPr>
              <w:rPr>
                <w:sz w:val="18"/>
                <w:szCs w:val="18"/>
              </w:rPr>
            </w:pPr>
            <w:r w:rsidRPr="009E3D56">
              <w:rPr>
                <w:sz w:val="18"/>
                <w:szCs w:val="18"/>
              </w:rPr>
              <w:t>Sodium (mmol/l)</w:t>
            </w:r>
          </w:p>
        </w:tc>
        <w:tc>
          <w:tcPr>
            <w:tcW w:w="1620" w:type="dxa"/>
          </w:tcPr>
          <w:p w:rsidR="009E3D56" w:rsidRPr="009E3D56" w:rsidRDefault="009E3D56" w:rsidP="006B1207">
            <w:pPr>
              <w:rPr>
                <w:sz w:val="18"/>
                <w:szCs w:val="18"/>
              </w:rPr>
            </w:pPr>
            <w:r w:rsidRPr="009E3D56">
              <w:rPr>
                <w:sz w:val="18"/>
                <w:szCs w:val="18"/>
              </w:rPr>
              <w:t>89.00</w:t>
            </w:r>
            <w:r w:rsidRPr="009E3D56">
              <w:rPr>
                <w:sz w:val="18"/>
                <w:szCs w:val="18"/>
                <w:vertAlign w:val="superscript"/>
              </w:rPr>
              <w:t>a</w:t>
            </w:r>
          </w:p>
        </w:tc>
        <w:tc>
          <w:tcPr>
            <w:tcW w:w="1620" w:type="dxa"/>
          </w:tcPr>
          <w:p w:rsidR="009E3D56" w:rsidRPr="009E3D56" w:rsidRDefault="009E3D56" w:rsidP="006B1207">
            <w:pPr>
              <w:rPr>
                <w:sz w:val="18"/>
                <w:szCs w:val="18"/>
              </w:rPr>
            </w:pPr>
            <w:r w:rsidRPr="009E3D56">
              <w:rPr>
                <w:sz w:val="18"/>
                <w:szCs w:val="18"/>
              </w:rPr>
              <w:t>58.20</w:t>
            </w:r>
            <w:r w:rsidRPr="009E3D56">
              <w:rPr>
                <w:sz w:val="18"/>
                <w:szCs w:val="18"/>
                <w:vertAlign w:val="superscript"/>
              </w:rPr>
              <w:t>b</w:t>
            </w:r>
          </w:p>
        </w:tc>
        <w:tc>
          <w:tcPr>
            <w:tcW w:w="1620" w:type="dxa"/>
          </w:tcPr>
          <w:p w:rsidR="009E3D56" w:rsidRPr="009E3D56" w:rsidRDefault="009E3D56" w:rsidP="006B1207">
            <w:pPr>
              <w:rPr>
                <w:sz w:val="18"/>
                <w:szCs w:val="18"/>
              </w:rPr>
            </w:pPr>
            <w:r w:rsidRPr="009E3D56">
              <w:rPr>
                <w:sz w:val="18"/>
                <w:szCs w:val="18"/>
              </w:rPr>
              <w:t>66.40</w:t>
            </w:r>
            <w:r w:rsidRPr="009E3D56">
              <w:rPr>
                <w:sz w:val="18"/>
                <w:szCs w:val="18"/>
                <w:vertAlign w:val="superscript"/>
              </w:rPr>
              <w:t>b</w:t>
            </w:r>
          </w:p>
        </w:tc>
        <w:tc>
          <w:tcPr>
            <w:tcW w:w="1620" w:type="dxa"/>
          </w:tcPr>
          <w:p w:rsidR="009E3D56" w:rsidRPr="009E3D56" w:rsidRDefault="009E3D56" w:rsidP="006B1207">
            <w:pPr>
              <w:rPr>
                <w:sz w:val="18"/>
                <w:szCs w:val="18"/>
              </w:rPr>
            </w:pPr>
            <w:r w:rsidRPr="009E3D56">
              <w:rPr>
                <w:sz w:val="18"/>
                <w:szCs w:val="18"/>
              </w:rPr>
              <w:t>80.10</w:t>
            </w:r>
            <w:r w:rsidRPr="009E3D56">
              <w:rPr>
                <w:sz w:val="18"/>
                <w:szCs w:val="18"/>
                <w:vertAlign w:val="superscript"/>
              </w:rPr>
              <w:t>a</w:t>
            </w:r>
          </w:p>
        </w:tc>
        <w:tc>
          <w:tcPr>
            <w:tcW w:w="1260" w:type="dxa"/>
          </w:tcPr>
          <w:p w:rsidR="009E3D56" w:rsidRPr="009E3D56" w:rsidRDefault="009E3D56" w:rsidP="006B1207">
            <w:pPr>
              <w:rPr>
                <w:sz w:val="18"/>
                <w:szCs w:val="18"/>
              </w:rPr>
            </w:pPr>
            <w:r w:rsidRPr="009E3D56">
              <w:rPr>
                <w:sz w:val="18"/>
                <w:szCs w:val="18"/>
              </w:rPr>
              <w:t>3.44</w:t>
            </w:r>
          </w:p>
        </w:tc>
      </w:tr>
      <w:tr w:rsidR="009E3D56" w:rsidRPr="006E507A" w:rsidTr="006B1207">
        <w:tc>
          <w:tcPr>
            <w:tcW w:w="2160" w:type="dxa"/>
          </w:tcPr>
          <w:p w:rsidR="009E3D56" w:rsidRPr="009E3D56" w:rsidRDefault="009E3D56" w:rsidP="006B1207">
            <w:pPr>
              <w:rPr>
                <w:sz w:val="18"/>
                <w:szCs w:val="18"/>
              </w:rPr>
            </w:pPr>
            <w:r w:rsidRPr="009E3D56">
              <w:rPr>
                <w:sz w:val="18"/>
                <w:szCs w:val="18"/>
              </w:rPr>
              <w:t>Potassium (mmol/l)</w:t>
            </w:r>
          </w:p>
        </w:tc>
        <w:tc>
          <w:tcPr>
            <w:tcW w:w="1620" w:type="dxa"/>
          </w:tcPr>
          <w:p w:rsidR="009E3D56" w:rsidRPr="009E3D56" w:rsidRDefault="009E3D56" w:rsidP="006B1207">
            <w:pPr>
              <w:rPr>
                <w:sz w:val="18"/>
                <w:szCs w:val="18"/>
              </w:rPr>
            </w:pPr>
            <w:r w:rsidRPr="009E3D56">
              <w:rPr>
                <w:sz w:val="18"/>
                <w:szCs w:val="18"/>
              </w:rPr>
              <w:t>4.30</w:t>
            </w:r>
          </w:p>
        </w:tc>
        <w:tc>
          <w:tcPr>
            <w:tcW w:w="1620" w:type="dxa"/>
          </w:tcPr>
          <w:p w:rsidR="009E3D56" w:rsidRPr="009E3D56" w:rsidRDefault="009E3D56" w:rsidP="006B1207">
            <w:pPr>
              <w:rPr>
                <w:sz w:val="18"/>
                <w:szCs w:val="18"/>
              </w:rPr>
            </w:pPr>
            <w:r w:rsidRPr="009E3D56">
              <w:rPr>
                <w:sz w:val="18"/>
                <w:szCs w:val="18"/>
              </w:rPr>
              <w:t>4.40</w:t>
            </w:r>
          </w:p>
        </w:tc>
        <w:tc>
          <w:tcPr>
            <w:tcW w:w="1620" w:type="dxa"/>
          </w:tcPr>
          <w:p w:rsidR="009E3D56" w:rsidRPr="009E3D56" w:rsidRDefault="009E3D56" w:rsidP="006B1207">
            <w:pPr>
              <w:rPr>
                <w:sz w:val="18"/>
                <w:szCs w:val="18"/>
              </w:rPr>
            </w:pPr>
            <w:r w:rsidRPr="009E3D56">
              <w:rPr>
                <w:sz w:val="18"/>
                <w:szCs w:val="18"/>
              </w:rPr>
              <w:t>3.80</w:t>
            </w:r>
          </w:p>
        </w:tc>
        <w:tc>
          <w:tcPr>
            <w:tcW w:w="1620" w:type="dxa"/>
          </w:tcPr>
          <w:p w:rsidR="009E3D56" w:rsidRPr="009E3D56" w:rsidRDefault="009E3D56" w:rsidP="006B1207">
            <w:pPr>
              <w:rPr>
                <w:sz w:val="18"/>
                <w:szCs w:val="18"/>
              </w:rPr>
            </w:pPr>
            <w:r w:rsidRPr="009E3D56">
              <w:rPr>
                <w:sz w:val="18"/>
                <w:szCs w:val="18"/>
              </w:rPr>
              <w:t>3.50</w:t>
            </w:r>
          </w:p>
        </w:tc>
        <w:tc>
          <w:tcPr>
            <w:tcW w:w="1260" w:type="dxa"/>
          </w:tcPr>
          <w:p w:rsidR="009E3D56" w:rsidRPr="009E3D56" w:rsidRDefault="009E3D56" w:rsidP="006B1207">
            <w:pPr>
              <w:rPr>
                <w:sz w:val="18"/>
                <w:szCs w:val="18"/>
              </w:rPr>
            </w:pPr>
            <w:r w:rsidRPr="009E3D56">
              <w:rPr>
                <w:sz w:val="18"/>
                <w:szCs w:val="18"/>
              </w:rPr>
              <w:t>0.11</w:t>
            </w:r>
          </w:p>
        </w:tc>
      </w:tr>
      <w:tr w:rsidR="009E3D56" w:rsidRPr="006E507A" w:rsidTr="006B1207">
        <w:tc>
          <w:tcPr>
            <w:tcW w:w="2160" w:type="dxa"/>
          </w:tcPr>
          <w:p w:rsidR="009E3D56" w:rsidRPr="009E3D56" w:rsidRDefault="009E3D56" w:rsidP="006B1207">
            <w:pPr>
              <w:rPr>
                <w:sz w:val="18"/>
                <w:szCs w:val="18"/>
              </w:rPr>
            </w:pPr>
            <w:r w:rsidRPr="009E3D56">
              <w:rPr>
                <w:sz w:val="18"/>
                <w:szCs w:val="18"/>
              </w:rPr>
              <w:t>Chloride (mmol/l)</w:t>
            </w:r>
          </w:p>
        </w:tc>
        <w:tc>
          <w:tcPr>
            <w:tcW w:w="1620" w:type="dxa"/>
          </w:tcPr>
          <w:p w:rsidR="009E3D56" w:rsidRPr="009E3D56" w:rsidRDefault="009E3D56" w:rsidP="006B1207">
            <w:pPr>
              <w:rPr>
                <w:sz w:val="18"/>
                <w:szCs w:val="18"/>
              </w:rPr>
            </w:pPr>
            <w:r w:rsidRPr="009E3D56">
              <w:rPr>
                <w:sz w:val="18"/>
                <w:szCs w:val="18"/>
              </w:rPr>
              <w:t>86.50</w:t>
            </w:r>
            <w:r w:rsidRPr="009E3D56">
              <w:rPr>
                <w:sz w:val="18"/>
                <w:szCs w:val="18"/>
                <w:vertAlign w:val="superscript"/>
              </w:rPr>
              <w:t>b</w:t>
            </w:r>
          </w:p>
        </w:tc>
        <w:tc>
          <w:tcPr>
            <w:tcW w:w="1620" w:type="dxa"/>
          </w:tcPr>
          <w:p w:rsidR="009E3D56" w:rsidRPr="009E3D56" w:rsidRDefault="009E3D56" w:rsidP="006B1207">
            <w:pPr>
              <w:rPr>
                <w:sz w:val="18"/>
                <w:szCs w:val="18"/>
              </w:rPr>
            </w:pPr>
            <w:r w:rsidRPr="009E3D56">
              <w:rPr>
                <w:sz w:val="18"/>
                <w:szCs w:val="18"/>
              </w:rPr>
              <w:t>96.40</w:t>
            </w:r>
            <w:r w:rsidRPr="009E3D56">
              <w:rPr>
                <w:sz w:val="18"/>
                <w:szCs w:val="18"/>
                <w:vertAlign w:val="superscript"/>
              </w:rPr>
              <w:t>ab</w:t>
            </w:r>
          </w:p>
        </w:tc>
        <w:tc>
          <w:tcPr>
            <w:tcW w:w="1620" w:type="dxa"/>
          </w:tcPr>
          <w:p w:rsidR="009E3D56" w:rsidRPr="009E3D56" w:rsidRDefault="009E3D56" w:rsidP="006B1207">
            <w:pPr>
              <w:rPr>
                <w:sz w:val="18"/>
                <w:szCs w:val="18"/>
              </w:rPr>
            </w:pPr>
            <w:r w:rsidRPr="009E3D56">
              <w:rPr>
                <w:sz w:val="18"/>
                <w:szCs w:val="18"/>
              </w:rPr>
              <w:t>100.00</w:t>
            </w:r>
            <w:r w:rsidRPr="009E3D56">
              <w:rPr>
                <w:sz w:val="18"/>
                <w:szCs w:val="18"/>
                <w:vertAlign w:val="superscript"/>
              </w:rPr>
              <w:t>a</w:t>
            </w:r>
          </w:p>
        </w:tc>
        <w:tc>
          <w:tcPr>
            <w:tcW w:w="1620" w:type="dxa"/>
          </w:tcPr>
          <w:p w:rsidR="009E3D56" w:rsidRPr="009E3D56" w:rsidRDefault="009E3D56" w:rsidP="006B1207">
            <w:pPr>
              <w:rPr>
                <w:sz w:val="18"/>
                <w:szCs w:val="18"/>
              </w:rPr>
            </w:pPr>
            <w:r w:rsidRPr="009E3D56">
              <w:rPr>
                <w:sz w:val="18"/>
                <w:szCs w:val="18"/>
              </w:rPr>
              <w:t>103.60</w:t>
            </w:r>
            <w:r w:rsidRPr="009E3D56">
              <w:rPr>
                <w:sz w:val="18"/>
                <w:szCs w:val="18"/>
                <w:vertAlign w:val="superscript"/>
              </w:rPr>
              <w:t>a</w:t>
            </w:r>
          </w:p>
        </w:tc>
        <w:tc>
          <w:tcPr>
            <w:tcW w:w="1260" w:type="dxa"/>
          </w:tcPr>
          <w:p w:rsidR="009E3D56" w:rsidRPr="009E3D56" w:rsidRDefault="009E3D56" w:rsidP="006B1207">
            <w:pPr>
              <w:rPr>
                <w:sz w:val="18"/>
                <w:szCs w:val="18"/>
              </w:rPr>
            </w:pPr>
            <w:r w:rsidRPr="009E3D56">
              <w:rPr>
                <w:sz w:val="18"/>
                <w:szCs w:val="18"/>
              </w:rPr>
              <w:t>1.84</w:t>
            </w:r>
          </w:p>
        </w:tc>
      </w:tr>
      <w:tr w:rsidR="009E3D56" w:rsidRPr="006E507A" w:rsidTr="006B1207">
        <w:tc>
          <w:tcPr>
            <w:tcW w:w="2160" w:type="dxa"/>
          </w:tcPr>
          <w:p w:rsidR="009E3D56" w:rsidRPr="009E3D56" w:rsidRDefault="009E3D56" w:rsidP="006B1207">
            <w:pPr>
              <w:rPr>
                <w:sz w:val="18"/>
                <w:szCs w:val="18"/>
              </w:rPr>
            </w:pPr>
            <w:r w:rsidRPr="009E3D56">
              <w:rPr>
                <w:sz w:val="18"/>
                <w:szCs w:val="18"/>
              </w:rPr>
              <w:t>Bicarbonate (mmol/l)</w:t>
            </w:r>
          </w:p>
        </w:tc>
        <w:tc>
          <w:tcPr>
            <w:tcW w:w="1620" w:type="dxa"/>
          </w:tcPr>
          <w:p w:rsidR="009E3D56" w:rsidRPr="009E3D56" w:rsidRDefault="009E3D56" w:rsidP="006B1207">
            <w:pPr>
              <w:rPr>
                <w:sz w:val="18"/>
                <w:szCs w:val="18"/>
              </w:rPr>
            </w:pPr>
            <w:r w:rsidRPr="009E3D56">
              <w:rPr>
                <w:sz w:val="18"/>
                <w:szCs w:val="18"/>
              </w:rPr>
              <w:t>25.80</w:t>
            </w:r>
          </w:p>
        </w:tc>
        <w:tc>
          <w:tcPr>
            <w:tcW w:w="1620" w:type="dxa"/>
          </w:tcPr>
          <w:p w:rsidR="009E3D56" w:rsidRPr="009E3D56" w:rsidRDefault="009E3D56" w:rsidP="006B1207">
            <w:pPr>
              <w:rPr>
                <w:sz w:val="18"/>
                <w:szCs w:val="18"/>
              </w:rPr>
            </w:pPr>
            <w:r w:rsidRPr="009E3D56">
              <w:rPr>
                <w:sz w:val="18"/>
                <w:szCs w:val="18"/>
              </w:rPr>
              <w:t>26.40</w:t>
            </w:r>
          </w:p>
        </w:tc>
        <w:tc>
          <w:tcPr>
            <w:tcW w:w="1620" w:type="dxa"/>
          </w:tcPr>
          <w:p w:rsidR="009E3D56" w:rsidRPr="009E3D56" w:rsidRDefault="009E3D56" w:rsidP="006B1207">
            <w:pPr>
              <w:rPr>
                <w:sz w:val="18"/>
                <w:szCs w:val="18"/>
              </w:rPr>
            </w:pPr>
            <w:r w:rsidRPr="009E3D56">
              <w:rPr>
                <w:sz w:val="18"/>
                <w:szCs w:val="18"/>
              </w:rPr>
              <w:t>24.00</w:t>
            </w:r>
          </w:p>
        </w:tc>
        <w:tc>
          <w:tcPr>
            <w:tcW w:w="1620" w:type="dxa"/>
          </w:tcPr>
          <w:p w:rsidR="009E3D56" w:rsidRPr="009E3D56" w:rsidRDefault="009E3D56" w:rsidP="006B1207">
            <w:pPr>
              <w:rPr>
                <w:sz w:val="18"/>
                <w:szCs w:val="18"/>
              </w:rPr>
            </w:pPr>
            <w:r w:rsidRPr="009E3D56">
              <w:rPr>
                <w:sz w:val="18"/>
                <w:szCs w:val="18"/>
              </w:rPr>
              <w:t>22.10</w:t>
            </w:r>
          </w:p>
        </w:tc>
        <w:tc>
          <w:tcPr>
            <w:tcW w:w="1260" w:type="dxa"/>
          </w:tcPr>
          <w:p w:rsidR="009E3D56" w:rsidRPr="009E3D56" w:rsidRDefault="009E3D56" w:rsidP="006B1207">
            <w:pPr>
              <w:rPr>
                <w:sz w:val="18"/>
                <w:szCs w:val="18"/>
              </w:rPr>
            </w:pPr>
            <w:r w:rsidRPr="009E3D56">
              <w:rPr>
                <w:sz w:val="18"/>
                <w:szCs w:val="18"/>
              </w:rPr>
              <w:t>0.49</w:t>
            </w:r>
          </w:p>
        </w:tc>
      </w:tr>
      <w:tr w:rsidR="009E3D56" w:rsidRPr="006E507A" w:rsidTr="006B1207">
        <w:tc>
          <w:tcPr>
            <w:tcW w:w="2160" w:type="dxa"/>
          </w:tcPr>
          <w:p w:rsidR="009E3D56" w:rsidRPr="009E3D56" w:rsidRDefault="009E3D56" w:rsidP="006B1207">
            <w:pPr>
              <w:rPr>
                <w:sz w:val="18"/>
                <w:szCs w:val="18"/>
              </w:rPr>
            </w:pPr>
            <w:r w:rsidRPr="009E3D56">
              <w:rPr>
                <w:sz w:val="18"/>
                <w:szCs w:val="18"/>
              </w:rPr>
              <w:t>Total bilirubin (mg/dl)</w:t>
            </w:r>
          </w:p>
        </w:tc>
        <w:tc>
          <w:tcPr>
            <w:tcW w:w="1620" w:type="dxa"/>
          </w:tcPr>
          <w:p w:rsidR="009E3D56" w:rsidRPr="009E3D56" w:rsidRDefault="009E3D56" w:rsidP="006B1207">
            <w:pPr>
              <w:rPr>
                <w:sz w:val="18"/>
                <w:szCs w:val="18"/>
              </w:rPr>
            </w:pPr>
            <w:r w:rsidRPr="009E3D56">
              <w:rPr>
                <w:sz w:val="18"/>
                <w:szCs w:val="18"/>
              </w:rPr>
              <w:t>0.30</w:t>
            </w:r>
            <w:r w:rsidRPr="009E3D56">
              <w:rPr>
                <w:sz w:val="18"/>
                <w:szCs w:val="18"/>
                <w:vertAlign w:val="superscript"/>
              </w:rPr>
              <w:t>b</w:t>
            </w:r>
          </w:p>
        </w:tc>
        <w:tc>
          <w:tcPr>
            <w:tcW w:w="1620" w:type="dxa"/>
          </w:tcPr>
          <w:p w:rsidR="009E3D56" w:rsidRPr="009E3D56" w:rsidRDefault="009E3D56" w:rsidP="006B1207">
            <w:pPr>
              <w:rPr>
                <w:sz w:val="18"/>
                <w:szCs w:val="18"/>
              </w:rPr>
            </w:pPr>
            <w:r w:rsidRPr="009E3D56">
              <w:rPr>
                <w:sz w:val="18"/>
                <w:szCs w:val="18"/>
              </w:rPr>
              <w:t>0.30</w:t>
            </w:r>
            <w:r w:rsidRPr="009E3D56">
              <w:rPr>
                <w:sz w:val="18"/>
                <w:szCs w:val="18"/>
                <w:vertAlign w:val="superscript"/>
              </w:rPr>
              <w:t>b</w:t>
            </w:r>
          </w:p>
        </w:tc>
        <w:tc>
          <w:tcPr>
            <w:tcW w:w="1620" w:type="dxa"/>
          </w:tcPr>
          <w:p w:rsidR="009E3D56" w:rsidRPr="009E3D56" w:rsidRDefault="009E3D56" w:rsidP="006B1207">
            <w:pPr>
              <w:rPr>
                <w:sz w:val="18"/>
                <w:szCs w:val="18"/>
              </w:rPr>
            </w:pPr>
            <w:r w:rsidRPr="009E3D56">
              <w:rPr>
                <w:sz w:val="18"/>
                <w:szCs w:val="18"/>
              </w:rPr>
              <w:t>0.50</w:t>
            </w:r>
            <w:r w:rsidRPr="009E3D56">
              <w:rPr>
                <w:sz w:val="18"/>
                <w:szCs w:val="18"/>
                <w:vertAlign w:val="superscript"/>
              </w:rPr>
              <w:t>a</w:t>
            </w:r>
          </w:p>
        </w:tc>
        <w:tc>
          <w:tcPr>
            <w:tcW w:w="1620" w:type="dxa"/>
          </w:tcPr>
          <w:p w:rsidR="009E3D56" w:rsidRPr="009E3D56" w:rsidRDefault="009E3D56" w:rsidP="006B1207">
            <w:pPr>
              <w:rPr>
                <w:sz w:val="18"/>
                <w:szCs w:val="18"/>
              </w:rPr>
            </w:pPr>
            <w:r w:rsidRPr="009E3D56">
              <w:rPr>
                <w:sz w:val="18"/>
                <w:szCs w:val="18"/>
              </w:rPr>
              <w:t>0.40</w:t>
            </w:r>
            <w:r w:rsidRPr="009E3D56">
              <w:rPr>
                <w:sz w:val="18"/>
                <w:szCs w:val="18"/>
                <w:vertAlign w:val="superscript"/>
              </w:rPr>
              <w:t>ab</w:t>
            </w:r>
          </w:p>
        </w:tc>
        <w:tc>
          <w:tcPr>
            <w:tcW w:w="1260" w:type="dxa"/>
          </w:tcPr>
          <w:p w:rsidR="009E3D56" w:rsidRPr="009E3D56" w:rsidRDefault="009E3D56" w:rsidP="006B1207">
            <w:pPr>
              <w:rPr>
                <w:sz w:val="18"/>
                <w:szCs w:val="18"/>
              </w:rPr>
            </w:pPr>
            <w:r w:rsidRPr="009E3D56">
              <w:rPr>
                <w:sz w:val="18"/>
                <w:szCs w:val="18"/>
              </w:rPr>
              <w:t>0.04</w:t>
            </w:r>
          </w:p>
        </w:tc>
      </w:tr>
      <w:tr w:rsidR="009E3D56" w:rsidRPr="006E507A" w:rsidTr="006B1207">
        <w:tc>
          <w:tcPr>
            <w:tcW w:w="2160" w:type="dxa"/>
          </w:tcPr>
          <w:p w:rsidR="009E3D56" w:rsidRPr="009E3D56" w:rsidRDefault="009E3D56" w:rsidP="006B1207">
            <w:pPr>
              <w:rPr>
                <w:sz w:val="18"/>
                <w:szCs w:val="18"/>
              </w:rPr>
            </w:pPr>
            <w:r w:rsidRPr="009E3D56">
              <w:rPr>
                <w:sz w:val="18"/>
                <w:szCs w:val="18"/>
              </w:rPr>
              <w:t>Conj. bilirubin (mg/dl)</w:t>
            </w:r>
          </w:p>
        </w:tc>
        <w:tc>
          <w:tcPr>
            <w:tcW w:w="1620" w:type="dxa"/>
          </w:tcPr>
          <w:p w:rsidR="009E3D56" w:rsidRPr="009E3D56" w:rsidRDefault="009E3D56" w:rsidP="006B1207">
            <w:pPr>
              <w:rPr>
                <w:sz w:val="18"/>
                <w:szCs w:val="18"/>
              </w:rPr>
            </w:pPr>
            <w:r w:rsidRPr="009E3D56">
              <w:rPr>
                <w:sz w:val="18"/>
                <w:szCs w:val="18"/>
              </w:rPr>
              <w:t>0.20</w:t>
            </w:r>
          </w:p>
        </w:tc>
        <w:tc>
          <w:tcPr>
            <w:tcW w:w="1620" w:type="dxa"/>
          </w:tcPr>
          <w:p w:rsidR="009E3D56" w:rsidRPr="009E3D56" w:rsidRDefault="009E3D56" w:rsidP="006B1207">
            <w:pPr>
              <w:rPr>
                <w:sz w:val="18"/>
                <w:szCs w:val="18"/>
              </w:rPr>
            </w:pPr>
            <w:r w:rsidRPr="009E3D56">
              <w:rPr>
                <w:sz w:val="18"/>
                <w:szCs w:val="18"/>
              </w:rPr>
              <w:t>0.20</w:t>
            </w:r>
          </w:p>
        </w:tc>
        <w:tc>
          <w:tcPr>
            <w:tcW w:w="1620" w:type="dxa"/>
          </w:tcPr>
          <w:p w:rsidR="009E3D56" w:rsidRPr="009E3D56" w:rsidRDefault="009E3D56" w:rsidP="006B1207">
            <w:pPr>
              <w:rPr>
                <w:sz w:val="18"/>
                <w:szCs w:val="18"/>
              </w:rPr>
            </w:pPr>
            <w:r w:rsidRPr="009E3D56">
              <w:rPr>
                <w:sz w:val="18"/>
                <w:szCs w:val="18"/>
              </w:rPr>
              <w:t>0.30</w:t>
            </w:r>
          </w:p>
        </w:tc>
        <w:tc>
          <w:tcPr>
            <w:tcW w:w="1620" w:type="dxa"/>
          </w:tcPr>
          <w:p w:rsidR="009E3D56" w:rsidRPr="009E3D56" w:rsidRDefault="009E3D56" w:rsidP="006B1207">
            <w:pPr>
              <w:rPr>
                <w:sz w:val="18"/>
                <w:szCs w:val="18"/>
              </w:rPr>
            </w:pPr>
            <w:r w:rsidRPr="009E3D56">
              <w:rPr>
                <w:sz w:val="18"/>
                <w:szCs w:val="18"/>
              </w:rPr>
              <w:t>0.30</w:t>
            </w:r>
          </w:p>
        </w:tc>
        <w:tc>
          <w:tcPr>
            <w:tcW w:w="1260" w:type="dxa"/>
          </w:tcPr>
          <w:p w:rsidR="009E3D56" w:rsidRPr="009E3D56" w:rsidRDefault="009E3D56" w:rsidP="006B1207">
            <w:pPr>
              <w:rPr>
                <w:sz w:val="18"/>
                <w:szCs w:val="18"/>
              </w:rPr>
            </w:pPr>
            <w:r w:rsidRPr="009E3D56">
              <w:rPr>
                <w:sz w:val="18"/>
                <w:szCs w:val="18"/>
              </w:rPr>
              <w:t>0.01</w:t>
            </w:r>
          </w:p>
        </w:tc>
      </w:tr>
      <w:tr w:rsidR="009E3D56" w:rsidRPr="006E507A" w:rsidTr="006B1207">
        <w:tc>
          <w:tcPr>
            <w:tcW w:w="2160" w:type="dxa"/>
          </w:tcPr>
          <w:p w:rsidR="009E3D56" w:rsidRPr="009E3D56" w:rsidRDefault="009E3D56" w:rsidP="006B1207">
            <w:pPr>
              <w:rPr>
                <w:sz w:val="18"/>
                <w:szCs w:val="18"/>
              </w:rPr>
            </w:pPr>
            <w:r w:rsidRPr="009E3D56">
              <w:rPr>
                <w:sz w:val="18"/>
                <w:szCs w:val="18"/>
              </w:rPr>
              <w:t>ALT (µl)</w:t>
            </w:r>
          </w:p>
        </w:tc>
        <w:tc>
          <w:tcPr>
            <w:tcW w:w="1620" w:type="dxa"/>
          </w:tcPr>
          <w:p w:rsidR="009E3D56" w:rsidRPr="009E3D56" w:rsidRDefault="009E3D56" w:rsidP="006B1207">
            <w:pPr>
              <w:rPr>
                <w:sz w:val="18"/>
                <w:szCs w:val="18"/>
              </w:rPr>
            </w:pPr>
            <w:r w:rsidRPr="009E3D56">
              <w:rPr>
                <w:sz w:val="18"/>
                <w:szCs w:val="18"/>
              </w:rPr>
              <w:t>6.00</w:t>
            </w:r>
          </w:p>
        </w:tc>
        <w:tc>
          <w:tcPr>
            <w:tcW w:w="1620" w:type="dxa"/>
          </w:tcPr>
          <w:p w:rsidR="009E3D56" w:rsidRPr="009E3D56" w:rsidRDefault="009E3D56" w:rsidP="006B1207">
            <w:pPr>
              <w:rPr>
                <w:sz w:val="18"/>
                <w:szCs w:val="18"/>
              </w:rPr>
            </w:pPr>
            <w:r w:rsidRPr="009E3D56">
              <w:rPr>
                <w:sz w:val="18"/>
                <w:szCs w:val="18"/>
              </w:rPr>
              <w:t>8.00</w:t>
            </w:r>
          </w:p>
        </w:tc>
        <w:tc>
          <w:tcPr>
            <w:tcW w:w="1620" w:type="dxa"/>
          </w:tcPr>
          <w:p w:rsidR="009E3D56" w:rsidRPr="009E3D56" w:rsidRDefault="009E3D56" w:rsidP="006B1207">
            <w:pPr>
              <w:rPr>
                <w:sz w:val="18"/>
                <w:szCs w:val="18"/>
              </w:rPr>
            </w:pPr>
            <w:r w:rsidRPr="009E3D56">
              <w:rPr>
                <w:sz w:val="18"/>
                <w:szCs w:val="18"/>
              </w:rPr>
              <w:t>8.00</w:t>
            </w:r>
          </w:p>
        </w:tc>
        <w:tc>
          <w:tcPr>
            <w:tcW w:w="1620" w:type="dxa"/>
          </w:tcPr>
          <w:p w:rsidR="009E3D56" w:rsidRPr="009E3D56" w:rsidRDefault="009E3D56" w:rsidP="006B1207">
            <w:pPr>
              <w:rPr>
                <w:sz w:val="18"/>
                <w:szCs w:val="18"/>
              </w:rPr>
            </w:pPr>
            <w:r w:rsidRPr="009E3D56">
              <w:rPr>
                <w:sz w:val="18"/>
                <w:szCs w:val="18"/>
              </w:rPr>
              <w:t>7.00</w:t>
            </w:r>
          </w:p>
        </w:tc>
        <w:tc>
          <w:tcPr>
            <w:tcW w:w="1260" w:type="dxa"/>
          </w:tcPr>
          <w:p w:rsidR="009E3D56" w:rsidRPr="009E3D56" w:rsidRDefault="009E3D56" w:rsidP="006B1207">
            <w:pPr>
              <w:rPr>
                <w:sz w:val="18"/>
                <w:szCs w:val="18"/>
              </w:rPr>
            </w:pPr>
            <w:r w:rsidRPr="009E3D56">
              <w:rPr>
                <w:sz w:val="18"/>
                <w:szCs w:val="18"/>
              </w:rPr>
              <w:t>0.24</w:t>
            </w:r>
          </w:p>
        </w:tc>
      </w:tr>
      <w:tr w:rsidR="009E3D56" w:rsidRPr="006E507A" w:rsidTr="006B1207">
        <w:tc>
          <w:tcPr>
            <w:tcW w:w="2160" w:type="dxa"/>
          </w:tcPr>
          <w:p w:rsidR="009E3D56" w:rsidRPr="009E3D56" w:rsidRDefault="009E3D56" w:rsidP="006B1207">
            <w:pPr>
              <w:rPr>
                <w:sz w:val="18"/>
                <w:szCs w:val="18"/>
              </w:rPr>
            </w:pPr>
            <w:r w:rsidRPr="009E3D56">
              <w:rPr>
                <w:sz w:val="18"/>
                <w:szCs w:val="18"/>
              </w:rPr>
              <w:t>AST  (µl)</w:t>
            </w:r>
          </w:p>
        </w:tc>
        <w:tc>
          <w:tcPr>
            <w:tcW w:w="1620" w:type="dxa"/>
          </w:tcPr>
          <w:p w:rsidR="009E3D56" w:rsidRPr="009E3D56" w:rsidRDefault="009E3D56" w:rsidP="006B1207">
            <w:pPr>
              <w:rPr>
                <w:sz w:val="18"/>
                <w:szCs w:val="18"/>
              </w:rPr>
            </w:pPr>
            <w:r w:rsidRPr="009E3D56">
              <w:rPr>
                <w:sz w:val="18"/>
                <w:szCs w:val="18"/>
              </w:rPr>
              <w:t>8.00</w:t>
            </w:r>
          </w:p>
        </w:tc>
        <w:tc>
          <w:tcPr>
            <w:tcW w:w="1620" w:type="dxa"/>
          </w:tcPr>
          <w:p w:rsidR="009E3D56" w:rsidRPr="009E3D56" w:rsidRDefault="009E3D56" w:rsidP="006B1207">
            <w:pPr>
              <w:rPr>
                <w:sz w:val="18"/>
                <w:szCs w:val="18"/>
              </w:rPr>
            </w:pPr>
            <w:r w:rsidRPr="009E3D56">
              <w:rPr>
                <w:sz w:val="18"/>
                <w:szCs w:val="18"/>
              </w:rPr>
              <w:t>11.00</w:t>
            </w:r>
          </w:p>
        </w:tc>
        <w:tc>
          <w:tcPr>
            <w:tcW w:w="1620" w:type="dxa"/>
          </w:tcPr>
          <w:p w:rsidR="009E3D56" w:rsidRPr="009E3D56" w:rsidRDefault="009E3D56" w:rsidP="006B1207">
            <w:pPr>
              <w:rPr>
                <w:sz w:val="18"/>
                <w:szCs w:val="18"/>
              </w:rPr>
            </w:pPr>
            <w:r w:rsidRPr="009E3D56">
              <w:rPr>
                <w:sz w:val="18"/>
                <w:szCs w:val="18"/>
              </w:rPr>
              <w:t>13.00</w:t>
            </w:r>
          </w:p>
        </w:tc>
        <w:tc>
          <w:tcPr>
            <w:tcW w:w="1620" w:type="dxa"/>
          </w:tcPr>
          <w:p w:rsidR="009E3D56" w:rsidRPr="009E3D56" w:rsidRDefault="009E3D56" w:rsidP="006B1207">
            <w:pPr>
              <w:rPr>
                <w:sz w:val="18"/>
                <w:szCs w:val="18"/>
              </w:rPr>
            </w:pPr>
            <w:r w:rsidRPr="009E3D56">
              <w:rPr>
                <w:sz w:val="18"/>
                <w:szCs w:val="18"/>
              </w:rPr>
              <w:t>9.00</w:t>
            </w:r>
          </w:p>
        </w:tc>
        <w:tc>
          <w:tcPr>
            <w:tcW w:w="1260" w:type="dxa"/>
          </w:tcPr>
          <w:p w:rsidR="009E3D56" w:rsidRPr="009E3D56" w:rsidRDefault="009E3D56" w:rsidP="006B1207">
            <w:pPr>
              <w:rPr>
                <w:sz w:val="18"/>
                <w:szCs w:val="18"/>
              </w:rPr>
            </w:pPr>
            <w:r w:rsidRPr="009E3D56">
              <w:rPr>
                <w:sz w:val="18"/>
                <w:szCs w:val="18"/>
              </w:rPr>
              <w:t>0.55</w:t>
            </w:r>
          </w:p>
        </w:tc>
      </w:tr>
      <w:tr w:rsidR="009E3D56" w:rsidRPr="006E507A" w:rsidTr="006B1207">
        <w:tc>
          <w:tcPr>
            <w:tcW w:w="2160" w:type="dxa"/>
            <w:tcBorders>
              <w:bottom w:val="single" w:sz="4" w:space="0" w:color="auto"/>
            </w:tcBorders>
          </w:tcPr>
          <w:p w:rsidR="009E3D56" w:rsidRPr="009E3D56" w:rsidRDefault="009E3D56" w:rsidP="006B1207">
            <w:pPr>
              <w:rPr>
                <w:sz w:val="18"/>
                <w:szCs w:val="18"/>
              </w:rPr>
            </w:pPr>
            <w:r w:rsidRPr="009E3D56">
              <w:rPr>
                <w:sz w:val="18"/>
                <w:szCs w:val="18"/>
              </w:rPr>
              <w:t>ALP (µl)</w:t>
            </w:r>
          </w:p>
        </w:tc>
        <w:tc>
          <w:tcPr>
            <w:tcW w:w="1620" w:type="dxa"/>
            <w:tcBorders>
              <w:bottom w:val="single" w:sz="4" w:space="0" w:color="auto"/>
            </w:tcBorders>
          </w:tcPr>
          <w:p w:rsidR="009E3D56" w:rsidRPr="009E3D56" w:rsidRDefault="009E3D56" w:rsidP="006B1207">
            <w:pPr>
              <w:rPr>
                <w:sz w:val="18"/>
                <w:szCs w:val="18"/>
              </w:rPr>
            </w:pPr>
            <w:r w:rsidRPr="009E3D56">
              <w:rPr>
                <w:sz w:val="18"/>
                <w:szCs w:val="18"/>
              </w:rPr>
              <w:t>52.10</w:t>
            </w:r>
            <w:r w:rsidRPr="009E3D56">
              <w:rPr>
                <w:sz w:val="18"/>
                <w:szCs w:val="18"/>
                <w:vertAlign w:val="superscript"/>
              </w:rPr>
              <w:t>d</w:t>
            </w:r>
          </w:p>
        </w:tc>
        <w:tc>
          <w:tcPr>
            <w:tcW w:w="1620" w:type="dxa"/>
            <w:tcBorders>
              <w:bottom w:val="single" w:sz="4" w:space="0" w:color="auto"/>
            </w:tcBorders>
          </w:tcPr>
          <w:p w:rsidR="009E3D56" w:rsidRPr="009E3D56" w:rsidRDefault="009E3D56" w:rsidP="006B1207">
            <w:pPr>
              <w:rPr>
                <w:sz w:val="18"/>
                <w:szCs w:val="18"/>
              </w:rPr>
            </w:pPr>
            <w:r w:rsidRPr="009E3D56">
              <w:rPr>
                <w:sz w:val="18"/>
                <w:szCs w:val="18"/>
              </w:rPr>
              <w:t>81.60</w:t>
            </w:r>
            <w:r w:rsidRPr="009E3D56">
              <w:rPr>
                <w:sz w:val="18"/>
                <w:szCs w:val="18"/>
                <w:vertAlign w:val="superscript"/>
              </w:rPr>
              <w:t>b</w:t>
            </w:r>
          </w:p>
        </w:tc>
        <w:tc>
          <w:tcPr>
            <w:tcW w:w="1620" w:type="dxa"/>
            <w:tcBorders>
              <w:bottom w:val="single" w:sz="4" w:space="0" w:color="auto"/>
            </w:tcBorders>
          </w:tcPr>
          <w:p w:rsidR="009E3D56" w:rsidRPr="009E3D56" w:rsidRDefault="009E3D56" w:rsidP="006B1207">
            <w:pPr>
              <w:rPr>
                <w:sz w:val="18"/>
                <w:szCs w:val="18"/>
              </w:rPr>
            </w:pPr>
            <w:r w:rsidRPr="009E3D56">
              <w:rPr>
                <w:sz w:val="18"/>
                <w:szCs w:val="18"/>
              </w:rPr>
              <w:t>93.70</w:t>
            </w:r>
            <w:r w:rsidRPr="009E3D56">
              <w:rPr>
                <w:sz w:val="18"/>
                <w:szCs w:val="18"/>
                <w:vertAlign w:val="superscript"/>
              </w:rPr>
              <w:t>a</w:t>
            </w:r>
          </w:p>
        </w:tc>
        <w:tc>
          <w:tcPr>
            <w:tcW w:w="1620" w:type="dxa"/>
            <w:tcBorders>
              <w:bottom w:val="single" w:sz="4" w:space="0" w:color="auto"/>
            </w:tcBorders>
          </w:tcPr>
          <w:p w:rsidR="009E3D56" w:rsidRPr="009E3D56" w:rsidRDefault="009E3D56" w:rsidP="006B1207">
            <w:pPr>
              <w:rPr>
                <w:sz w:val="18"/>
                <w:szCs w:val="18"/>
              </w:rPr>
            </w:pPr>
            <w:r w:rsidRPr="009E3D56">
              <w:rPr>
                <w:sz w:val="18"/>
                <w:szCs w:val="18"/>
              </w:rPr>
              <w:t>65.80</w:t>
            </w:r>
            <w:r w:rsidRPr="009E3D56">
              <w:rPr>
                <w:sz w:val="18"/>
                <w:szCs w:val="18"/>
                <w:vertAlign w:val="superscript"/>
              </w:rPr>
              <w:t>c</w:t>
            </w:r>
          </w:p>
        </w:tc>
        <w:tc>
          <w:tcPr>
            <w:tcW w:w="1260" w:type="dxa"/>
            <w:tcBorders>
              <w:bottom w:val="single" w:sz="4" w:space="0" w:color="auto"/>
            </w:tcBorders>
          </w:tcPr>
          <w:p w:rsidR="009E3D56" w:rsidRPr="009E3D56" w:rsidRDefault="009E3D56" w:rsidP="006B1207">
            <w:pPr>
              <w:rPr>
                <w:sz w:val="18"/>
                <w:szCs w:val="18"/>
              </w:rPr>
            </w:pPr>
            <w:r w:rsidRPr="009E3D56">
              <w:rPr>
                <w:sz w:val="18"/>
                <w:szCs w:val="18"/>
              </w:rPr>
              <w:t>4.54</w:t>
            </w:r>
          </w:p>
        </w:tc>
      </w:tr>
    </w:tbl>
    <w:p w:rsidR="009E3D56" w:rsidRPr="006E507A" w:rsidRDefault="009E3D56" w:rsidP="009E3D56">
      <w:pPr>
        <w:jc w:val="both"/>
        <w:rPr>
          <w:sz w:val="20"/>
          <w:szCs w:val="20"/>
        </w:rPr>
      </w:pPr>
      <w:r w:rsidRPr="006E507A">
        <w:rPr>
          <w:sz w:val="20"/>
          <w:szCs w:val="20"/>
          <w:vertAlign w:val="superscript"/>
        </w:rPr>
        <w:t>a,b,c</w:t>
      </w:r>
      <w:r w:rsidRPr="006E507A">
        <w:rPr>
          <w:sz w:val="20"/>
          <w:szCs w:val="20"/>
        </w:rPr>
        <w:t xml:space="preserve"> Mean within a row with different superscripts differs significantly (p</w:t>
      </w:r>
      <w:r w:rsidRPr="006E507A">
        <w:rPr>
          <w:rFonts w:ascii="Arial Narrow" w:hAnsi="Arial Narrow"/>
          <w:sz w:val="20"/>
          <w:szCs w:val="20"/>
        </w:rPr>
        <w:t>&lt;</w:t>
      </w:r>
      <w:r w:rsidRPr="006E507A">
        <w:rPr>
          <w:sz w:val="20"/>
          <w:szCs w:val="20"/>
        </w:rPr>
        <w:t>0.05), AST- Aspartate Transferase, ALT- Alanine transferase, ALP – Alkaline phosphatase.</w:t>
      </w:r>
    </w:p>
    <w:p w:rsidR="009E3D56" w:rsidRDefault="009E3D56" w:rsidP="009E3D56">
      <w:pPr>
        <w:jc w:val="both"/>
        <w:rPr>
          <w:sz w:val="17"/>
          <w:szCs w:val="17"/>
        </w:rPr>
        <w:sectPr w:rsidR="009E3D56" w:rsidSect="009E3D56">
          <w:footerReference w:type="even" r:id="rId15"/>
          <w:footerReference w:type="default" r:id="rId16"/>
          <w:pgSz w:w="11907" w:h="16839" w:code="9"/>
          <w:pgMar w:top="1440" w:right="1080" w:bottom="1440" w:left="1008" w:header="720" w:footer="720" w:gutter="0"/>
          <w:pgNumType w:start="32"/>
          <w:cols w:space="720"/>
          <w:docGrid w:linePitch="360"/>
        </w:sectPr>
      </w:pPr>
    </w:p>
    <w:p w:rsidR="009E3D56" w:rsidRPr="00C1591B" w:rsidRDefault="009E3D56" w:rsidP="009E3D56">
      <w:pPr>
        <w:jc w:val="both"/>
        <w:rPr>
          <w:sz w:val="17"/>
          <w:szCs w:val="17"/>
        </w:rPr>
      </w:pPr>
    </w:p>
    <w:p w:rsidR="009E3D56" w:rsidRPr="006E507A" w:rsidRDefault="009E3D56" w:rsidP="009E3D56">
      <w:pPr>
        <w:jc w:val="both"/>
        <w:rPr>
          <w:b/>
          <w:sz w:val="20"/>
          <w:szCs w:val="20"/>
        </w:rPr>
      </w:pPr>
      <w:r w:rsidRPr="006E507A">
        <w:rPr>
          <w:b/>
          <w:sz w:val="20"/>
          <w:szCs w:val="20"/>
        </w:rPr>
        <w:t xml:space="preserve">4. Discussion </w:t>
      </w:r>
    </w:p>
    <w:p w:rsidR="009E3D56" w:rsidRPr="006E507A" w:rsidRDefault="009E3D56" w:rsidP="009E3D56">
      <w:pPr>
        <w:ind w:firstLine="720"/>
        <w:jc w:val="both"/>
        <w:rPr>
          <w:sz w:val="20"/>
          <w:szCs w:val="20"/>
        </w:rPr>
      </w:pPr>
      <w:r w:rsidRPr="006E507A">
        <w:rPr>
          <w:sz w:val="20"/>
          <w:szCs w:val="20"/>
        </w:rPr>
        <w:t xml:space="preserve">The present study was carried out to establish the base line data on the toxicological effect of neem leaf meal based diets on hematological and serum biochemical characteristics of crossbred New Zealand white typed rabbit does. Hematological parameters are good indicators of the physiological state of an animal and its changes are of value in assessing the response of animal to various physiological situations (Esonu </w:t>
      </w:r>
      <w:r w:rsidRPr="006E507A">
        <w:rPr>
          <w:i/>
          <w:sz w:val="20"/>
          <w:szCs w:val="20"/>
        </w:rPr>
        <w:t>et al</w:t>
      </w:r>
      <w:r w:rsidRPr="006E507A">
        <w:rPr>
          <w:sz w:val="20"/>
          <w:szCs w:val="20"/>
        </w:rPr>
        <w:t xml:space="preserve">., 2006). The results of the present study implied that neem leaf meal based diets had mild depressive effect on the hemoglobin concentration and packed cell volume of female rabbits at 15% inclusion level. This mild depressive effect could be an indication that these animals were slightly stressed by the test diet (neem leaf meal). The slight reduction in packed cell volume and hemoglobin concentrations as the dietary inclusion levels of neem leaf meal was increased as observed in the present study disagreed with Esonu </w:t>
      </w:r>
      <w:r w:rsidRPr="006E507A">
        <w:rPr>
          <w:i/>
          <w:sz w:val="20"/>
          <w:szCs w:val="20"/>
        </w:rPr>
        <w:t>et al</w:t>
      </w:r>
      <w:r w:rsidRPr="006E507A">
        <w:rPr>
          <w:sz w:val="20"/>
          <w:szCs w:val="20"/>
        </w:rPr>
        <w:t xml:space="preserve">. (2006)  who reported slight increments in the values of hemoglobin and packed cell volume of laying birds fed neem leaf meal diets at 0% to15%. The differences observed in the two studies could be attributed to genetic differences (WHO, 1963). </w:t>
      </w:r>
    </w:p>
    <w:p w:rsidR="009E3D56" w:rsidRDefault="009E3D56" w:rsidP="009E3D56">
      <w:pPr>
        <w:ind w:firstLine="720"/>
        <w:jc w:val="both"/>
        <w:rPr>
          <w:sz w:val="20"/>
          <w:szCs w:val="20"/>
        </w:rPr>
      </w:pPr>
      <w:r w:rsidRPr="006E507A">
        <w:rPr>
          <w:sz w:val="20"/>
          <w:szCs w:val="20"/>
        </w:rPr>
        <w:t xml:space="preserve">The neutrophils are concerned with day to day immunological defense against pathogens. The significant reduction in neutrophil counts of rabbits on group 2 and 3 implies that the ingestion of neem leaf meal based diets could decrease the production of these blood components. The lymphocyte count of group 3 rabbit does was slightly above the normal range of (53.5 - 65.8%) recommended by Kronfield and Mediway (1979) for clinically healthy rabbits raised in the temperate climate. It is probable that the elevation of lymphocyte count could be an indication that these rabbits were immunologically challenged. The elevated lymphocyte counts of rabbits on group 3 could be a physiological adjustment presented by these animals </w:t>
      </w:r>
    </w:p>
    <w:p w:rsidR="009E3D56" w:rsidRDefault="009E3D56" w:rsidP="009E3D56">
      <w:pPr>
        <w:ind w:firstLine="720"/>
        <w:jc w:val="both"/>
        <w:rPr>
          <w:sz w:val="20"/>
          <w:szCs w:val="20"/>
        </w:rPr>
      </w:pPr>
    </w:p>
    <w:p w:rsidR="009E3D56" w:rsidRDefault="009E3D56" w:rsidP="009E3D56">
      <w:pPr>
        <w:ind w:firstLine="720"/>
        <w:jc w:val="both"/>
        <w:rPr>
          <w:sz w:val="20"/>
          <w:szCs w:val="20"/>
        </w:rPr>
      </w:pPr>
    </w:p>
    <w:p w:rsidR="009E3D56" w:rsidRDefault="009E3D56" w:rsidP="009E3D56">
      <w:pPr>
        <w:jc w:val="both"/>
        <w:rPr>
          <w:sz w:val="20"/>
          <w:szCs w:val="20"/>
        </w:rPr>
      </w:pPr>
    </w:p>
    <w:p w:rsidR="009E3D56" w:rsidRPr="006E507A" w:rsidRDefault="009E3D56" w:rsidP="009E3D56">
      <w:pPr>
        <w:jc w:val="both"/>
        <w:rPr>
          <w:sz w:val="20"/>
          <w:szCs w:val="20"/>
        </w:rPr>
      </w:pPr>
      <w:r w:rsidRPr="006E507A">
        <w:rPr>
          <w:sz w:val="20"/>
          <w:szCs w:val="20"/>
        </w:rPr>
        <w:t>against negative antigenic effect associated with the ingestion of neem bioactive compounds.</w:t>
      </w:r>
    </w:p>
    <w:p w:rsidR="009E3D56" w:rsidRPr="006E507A" w:rsidRDefault="009E3D56" w:rsidP="009E3D56">
      <w:pPr>
        <w:ind w:firstLine="720"/>
        <w:jc w:val="both"/>
        <w:rPr>
          <w:sz w:val="20"/>
          <w:szCs w:val="20"/>
        </w:rPr>
      </w:pPr>
      <w:r w:rsidRPr="006E507A">
        <w:rPr>
          <w:sz w:val="20"/>
          <w:szCs w:val="20"/>
        </w:rPr>
        <w:t xml:space="preserve">Serum biochemical investigations have been explored extensively to distinguish normal state from stress and disease conditions in animals. Dietary components have also been shown to have measurable effects on blood components (Awosanya  </w:t>
      </w:r>
      <w:r w:rsidRPr="006E507A">
        <w:rPr>
          <w:i/>
          <w:sz w:val="20"/>
          <w:szCs w:val="20"/>
        </w:rPr>
        <w:t>et al</w:t>
      </w:r>
      <w:r w:rsidRPr="006E507A">
        <w:rPr>
          <w:sz w:val="20"/>
          <w:szCs w:val="20"/>
        </w:rPr>
        <w:t xml:space="preserve">., 2000) hence the serum biochemical metabolites are used to detect the existence of heart attack, liver damage and to evaluate protein quality and amino acid requirements in animals (Harper </w:t>
      </w:r>
      <w:r w:rsidRPr="006E507A">
        <w:rPr>
          <w:i/>
          <w:sz w:val="20"/>
          <w:szCs w:val="20"/>
        </w:rPr>
        <w:t>et al</w:t>
      </w:r>
      <w:r w:rsidRPr="006E507A">
        <w:rPr>
          <w:sz w:val="20"/>
          <w:szCs w:val="20"/>
        </w:rPr>
        <w:t xml:space="preserve">., 1999). The slight increment in serum urea and serum creatinine value of rabbit does on group 4 was an indication that neem leaf meal diet could be of poor quality relative to the control diet. The slight increment on serum urea and serum creatinine suggests little breakdown of muscle tissues and those animals could be surviving at the expense of their body reserve. The relative increase in serum urea at group 3 and 4 observed as the dietary level of neem leaf meal was increased in the ration could be an indication that these animals were tending towards negative nitrogen balance. This could be attributed to the presence of some of neem bioactive compounds which have been reported to block the energy metabolic pathway in animals, thus making it difficult for the animals to meet their energy requirement (Ogbuewu </w:t>
      </w:r>
      <w:r w:rsidRPr="006E507A">
        <w:rPr>
          <w:i/>
          <w:sz w:val="20"/>
          <w:szCs w:val="20"/>
        </w:rPr>
        <w:t>et al</w:t>
      </w:r>
      <w:r w:rsidRPr="006E507A">
        <w:rPr>
          <w:sz w:val="20"/>
          <w:szCs w:val="20"/>
        </w:rPr>
        <w:t>., 2008).</w:t>
      </w:r>
    </w:p>
    <w:p w:rsidR="009E3D56" w:rsidRDefault="009E3D56" w:rsidP="009E3D56">
      <w:pPr>
        <w:jc w:val="both"/>
      </w:pPr>
      <w:r w:rsidRPr="006E507A">
        <w:rPr>
          <w:sz w:val="20"/>
          <w:szCs w:val="20"/>
        </w:rPr>
        <w:t xml:space="preserve">The reduction in serum cholesterol concentration (130.00 – 64.30 mg/dl) agreed with the hypocholesmic effects of neem earlier reported by Ogbuewu </w:t>
      </w:r>
      <w:r w:rsidRPr="006E507A">
        <w:rPr>
          <w:i/>
          <w:sz w:val="20"/>
          <w:szCs w:val="20"/>
        </w:rPr>
        <w:t>et al</w:t>
      </w:r>
      <w:r w:rsidRPr="006E507A">
        <w:rPr>
          <w:sz w:val="20"/>
          <w:szCs w:val="20"/>
        </w:rPr>
        <w:t xml:space="preserve">. (2008) in rabbit bucks and Oforjindu (2006) in broiler birds. It appeared that neem leaf meal indirectly inhibit HMG - COA reductase, a key enzyme in cholesterol biosynthesis. The hypoglycaemic activity of neem leaf meal observed in the present study was in agreement with the values reported by Ogbuewu </w:t>
      </w:r>
      <w:r w:rsidRPr="006E507A">
        <w:rPr>
          <w:i/>
          <w:sz w:val="20"/>
          <w:szCs w:val="20"/>
        </w:rPr>
        <w:t>et al</w:t>
      </w:r>
      <w:r w:rsidRPr="006E507A">
        <w:rPr>
          <w:sz w:val="20"/>
          <w:szCs w:val="20"/>
        </w:rPr>
        <w:t>. (2008) in buck rabbits. The significant changes in the serum alkaline phosphatase (ALP) concentrations rabbits fed neem leaf meal diets relative to those on</w:t>
      </w:r>
    </w:p>
    <w:p w:rsidR="009E3D56" w:rsidRPr="00C1591B" w:rsidRDefault="009E3D56" w:rsidP="009E3D56">
      <w:pPr>
        <w:jc w:val="both"/>
        <w:rPr>
          <w:b/>
          <w:sz w:val="17"/>
          <w:szCs w:val="17"/>
        </w:rPr>
        <w:sectPr w:rsidR="009E3D56" w:rsidRPr="00C1591B" w:rsidSect="009E3D56">
          <w:type w:val="continuous"/>
          <w:pgSz w:w="11907" w:h="16839" w:code="9"/>
          <w:pgMar w:top="1440" w:right="1080" w:bottom="1440" w:left="1008" w:header="720" w:footer="720" w:gutter="0"/>
          <w:pgNumType w:start="32"/>
          <w:cols w:num="2" w:space="720"/>
          <w:docGrid w:linePitch="360"/>
        </w:sectPr>
      </w:pPr>
    </w:p>
    <w:p w:rsidR="009E3D56" w:rsidRPr="006E507A" w:rsidRDefault="009E3D56" w:rsidP="009E3D56">
      <w:pPr>
        <w:jc w:val="both"/>
        <w:rPr>
          <w:sz w:val="20"/>
          <w:szCs w:val="20"/>
        </w:rPr>
      </w:pPr>
      <w:r w:rsidRPr="006E507A">
        <w:rPr>
          <w:sz w:val="20"/>
          <w:szCs w:val="20"/>
        </w:rPr>
        <w:lastRenderedPageBreak/>
        <w:t xml:space="preserve">control diet did agree with the report that serum ALP could be influenced by changes in the physiological state of an animal. </w:t>
      </w:r>
    </w:p>
    <w:p w:rsidR="009E3D56" w:rsidRPr="006E507A" w:rsidRDefault="009E3D56" w:rsidP="009E3D56">
      <w:pPr>
        <w:jc w:val="both"/>
        <w:rPr>
          <w:b/>
          <w:sz w:val="20"/>
          <w:szCs w:val="20"/>
        </w:rPr>
      </w:pPr>
    </w:p>
    <w:p w:rsidR="009E3D56" w:rsidRPr="006E507A" w:rsidRDefault="009E3D56" w:rsidP="009E3D56">
      <w:pPr>
        <w:jc w:val="both"/>
        <w:rPr>
          <w:sz w:val="20"/>
          <w:szCs w:val="20"/>
        </w:rPr>
      </w:pPr>
      <w:r w:rsidRPr="006E507A">
        <w:rPr>
          <w:b/>
          <w:sz w:val="20"/>
          <w:szCs w:val="20"/>
        </w:rPr>
        <w:t>4. Conclusion</w:t>
      </w:r>
    </w:p>
    <w:p w:rsidR="009E3D56" w:rsidRPr="006E507A" w:rsidRDefault="009E3D56" w:rsidP="009E3D56">
      <w:pPr>
        <w:ind w:firstLine="720"/>
        <w:jc w:val="both"/>
        <w:rPr>
          <w:sz w:val="20"/>
          <w:szCs w:val="20"/>
        </w:rPr>
      </w:pPr>
      <w:r w:rsidRPr="006E507A">
        <w:rPr>
          <w:sz w:val="20"/>
          <w:szCs w:val="20"/>
        </w:rPr>
        <w:t xml:space="preserve">It appeared that rabbit does could not tolerate the neem leaf meal based diets for a long period. It therefore concluded that neem leaf meal had visible deleterious effect on blood chemistry of female rabbits. However, the observed alterations in blood chemistry of rabbits receiving neem leaf meal are a source of concern, and therefore should be given adequate attention while incorporating neem leaf meal in the ration of rabbit does. </w:t>
      </w:r>
    </w:p>
    <w:p w:rsidR="009E3D56" w:rsidRPr="006E507A" w:rsidRDefault="009E3D56" w:rsidP="009E3D56">
      <w:pPr>
        <w:pStyle w:val="Default"/>
        <w:ind w:right="60"/>
        <w:jc w:val="both"/>
        <w:rPr>
          <w:b/>
          <w:sz w:val="20"/>
          <w:szCs w:val="20"/>
        </w:rPr>
      </w:pPr>
    </w:p>
    <w:p w:rsidR="009E3D56" w:rsidRPr="006E507A" w:rsidRDefault="009E3D56" w:rsidP="009E3D56">
      <w:pPr>
        <w:pStyle w:val="Default"/>
        <w:ind w:right="60"/>
        <w:jc w:val="both"/>
        <w:rPr>
          <w:b/>
          <w:sz w:val="20"/>
          <w:szCs w:val="20"/>
        </w:rPr>
      </w:pPr>
      <w:r w:rsidRPr="006E507A">
        <w:rPr>
          <w:b/>
          <w:sz w:val="20"/>
          <w:szCs w:val="20"/>
        </w:rPr>
        <w:t>Acknowledgement:</w:t>
      </w:r>
    </w:p>
    <w:p w:rsidR="009E3D56" w:rsidRPr="006E507A" w:rsidRDefault="009E3D56" w:rsidP="009E3D56">
      <w:pPr>
        <w:autoSpaceDE w:val="0"/>
        <w:autoSpaceDN w:val="0"/>
        <w:adjustRightInd w:val="0"/>
        <w:ind w:firstLine="720"/>
        <w:jc w:val="both"/>
        <w:rPr>
          <w:rFonts w:ascii="TimesNewRoman" w:hAnsi="TimesNewRoman" w:cs="TimesNewRoman"/>
          <w:sz w:val="20"/>
          <w:szCs w:val="20"/>
        </w:rPr>
      </w:pPr>
      <w:r w:rsidRPr="006E507A">
        <w:rPr>
          <w:rFonts w:ascii="TimesNewRoman" w:hAnsi="TimesNewRoman" w:cs="TimesNewRoman"/>
          <w:sz w:val="20"/>
          <w:szCs w:val="20"/>
        </w:rPr>
        <w:t>We express our unreserved gratitude to the staff of Clinical Chemistry and Hematology Laboratory, Federal Medical Centre, Owerri, Nigeria. We also wish to thank the non teaching staff of Rabbit Unit, Department of Animal Science and Technology, Federal University of Technology, Owerri for the invaluable services they provided during the period of this study.</w:t>
      </w:r>
    </w:p>
    <w:p w:rsidR="009E3D56" w:rsidRPr="006E507A" w:rsidRDefault="009E3D56" w:rsidP="009E3D56">
      <w:pPr>
        <w:autoSpaceDE w:val="0"/>
        <w:autoSpaceDN w:val="0"/>
        <w:adjustRightInd w:val="0"/>
        <w:ind w:firstLine="720"/>
        <w:jc w:val="both"/>
        <w:rPr>
          <w:rFonts w:ascii="TimesNewRoman" w:hAnsi="TimesNewRoman" w:cs="TimesNewRoman"/>
          <w:sz w:val="20"/>
          <w:szCs w:val="20"/>
        </w:rPr>
      </w:pPr>
    </w:p>
    <w:p w:rsidR="009E3D56" w:rsidRPr="006E507A" w:rsidRDefault="009E3D56" w:rsidP="009E3D56">
      <w:pPr>
        <w:spacing w:line="260" w:lineRule="exact"/>
        <w:ind w:rightChars="35" w:right="84"/>
        <w:rPr>
          <w:b/>
          <w:bCs/>
          <w:sz w:val="20"/>
          <w:szCs w:val="20"/>
        </w:rPr>
      </w:pPr>
      <w:r w:rsidRPr="006E507A">
        <w:rPr>
          <w:b/>
          <w:bCs/>
          <w:sz w:val="20"/>
          <w:szCs w:val="20"/>
        </w:rPr>
        <w:t xml:space="preserve">Correspondence to: </w:t>
      </w:r>
    </w:p>
    <w:p w:rsidR="009E3D56" w:rsidRPr="006E507A" w:rsidRDefault="009E3D56" w:rsidP="009E3D56">
      <w:pPr>
        <w:pStyle w:val="Default"/>
        <w:ind w:right="60"/>
        <w:jc w:val="both"/>
        <w:rPr>
          <w:sz w:val="20"/>
          <w:szCs w:val="20"/>
        </w:rPr>
      </w:pPr>
      <w:r w:rsidRPr="006E507A">
        <w:rPr>
          <w:sz w:val="20"/>
          <w:szCs w:val="20"/>
        </w:rPr>
        <w:t xml:space="preserve">Ogbuewu Ifeanyi Princewill </w:t>
      </w:r>
    </w:p>
    <w:p w:rsidR="009E3D56" w:rsidRPr="006E507A" w:rsidRDefault="009E3D56" w:rsidP="009E3D56">
      <w:pPr>
        <w:pStyle w:val="Default"/>
        <w:ind w:right="60"/>
        <w:jc w:val="both"/>
        <w:rPr>
          <w:sz w:val="20"/>
          <w:szCs w:val="20"/>
        </w:rPr>
      </w:pPr>
      <w:r w:rsidRPr="006E507A">
        <w:rPr>
          <w:sz w:val="20"/>
          <w:szCs w:val="20"/>
        </w:rPr>
        <w:t xml:space="preserve">Department of Animal Science and Technology, </w:t>
      </w:r>
    </w:p>
    <w:p w:rsidR="009E3D56" w:rsidRPr="006E507A" w:rsidRDefault="009E3D56" w:rsidP="009E3D56">
      <w:pPr>
        <w:pStyle w:val="Default"/>
        <w:ind w:right="60"/>
        <w:jc w:val="both"/>
        <w:rPr>
          <w:sz w:val="20"/>
          <w:szCs w:val="20"/>
        </w:rPr>
      </w:pPr>
      <w:r w:rsidRPr="006E507A">
        <w:rPr>
          <w:sz w:val="20"/>
          <w:szCs w:val="20"/>
        </w:rPr>
        <w:t xml:space="preserve">Federal University of Technology, </w:t>
      </w:r>
    </w:p>
    <w:p w:rsidR="009E3D56" w:rsidRPr="006E507A" w:rsidRDefault="009E3D56" w:rsidP="009E3D56">
      <w:pPr>
        <w:pStyle w:val="Default"/>
        <w:ind w:right="60"/>
        <w:jc w:val="both"/>
        <w:rPr>
          <w:sz w:val="20"/>
          <w:szCs w:val="20"/>
        </w:rPr>
      </w:pPr>
      <w:r w:rsidRPr="006E507A">
        <w:rPr>
          <w:sz w:val="20"/>
          <w:szCs w:val="20"/>
        </w:rPr>
        <w:t xml:space="preserve">PMB 1526, </w:t>
      </w:r>
    </w:p>
    <w:p w:rsidR="009E3D56" w:rsidRPr="006E507A" w:rsidRDefault="009E3D56" w:rsidP="009E3D56">
      <w:pPr>
        <w:pStyle w:val="Default"/>
        <w:ind w:right="60"/>
        <w:jc w:val="both"/>
        <w:rPr>
          <w:sz w:val="20"/>
          <w:szCs w:val="20"/>
        </w:rPr>
      </w:pPr>
      <w:r w:rsidRPr="006E507A">
        <w:rPr>
          <w:sz w:val="20"/>
          <w:szCs w:val="20"/>
        </w:rPr>
        <w:t xml:space="preserve">Owerri, Imo State, </w:t>
      </w:r>
    </w:p>
    <w:p w:rsidR="009E3D56" w:rsidRPr="006E507A" w:rsidRDefault="009E3D56" w:rsidP="009E3D56">
      <w:pPr>
        <w:pStyle w:val="Default"/>
        <w:ind w:right="60"/>
        <w:jc w:val="both"/>
        <w:rPr>
          <w:sz w:val="20"/>
          <w:szCs w:val="20"/>
        </w:rPr>
      </w:pPr>
      <w:r w:rsidRPr="006E507A">
        <w:rPr>
          <w:sz w:val="20"/>
          <w:szCs w:val="20"/>
        </w:rPr>
        <w:t xml:space="preserve">Nigeria. </w:t>
      </w:r>
    </w:p>
    <w:p w:rsidR="009E3D56" w:rsidRPr="006E507A" w:rsidRDefault="009E3D56" w:rsidP="009E3D56">
      <w:pPr>
        <w:pStyle w:val="Default"/>
        <w:ind w:right="60"/>
        <w:jc w:val="both"/>
        <w:rPr>
          <w:sz w:val="20"/>
          <w:szCs w:val="20"/>
        </w:rPr>
      </w:pPr>
      <w:r w:rsidRPr="006E507A">
        <w:rPr>
          <w:sz w:val="20"/>
          <w:szCs w:val="20"/>
        </w:rPr>
        <w:t xml:space="preserve">Cellular phone: +2348035441864 </w:t>
      </w:r>
    </w:p>
    <w:p w:rsidR="009E3D56" w:rsidRPr="006E507A" w:rsidRDefault="009E3D56" w:rsidP="009E3D56">
      <w:pPr>
        <w:rPr>
          <w:sz w:val="20"/>
          <w:szCs w:val="20"/>
        </w:rPr>
      </w:pPr>
    </w:p>
    <w:p w:rsidR="009E3D56" w:rsidRPr="006E507A" w:rsidRDefault="009E3D56" w:rsidP="009E3D56">
      <w:pPr>
        <w:rPr>
          <w:sz w:val="20"/>
          <w:szCs w:val="20"/>
        </w:rPr>
      </w:pPr>
      <w:r w:rsidRPr="006E507A">
        <w:rPr>
          <w:sz w:val="20"/>
          <w:szCs w:val="20"/>
        </w:rPr>
        <w:t>Email:</w:t>
      </w:r>
      <w:r w:rsidRPr="006E507A">
        <w:rPr>
          <w:color w:val="0000FF"/>
          <w:sz w:val="20"/>
          <w:szCs w:val="20"/>
          <w:u w:val="single"/>
        </w:rPr>
        <w:t>princiano2001@yahoo.com</w:t>
      </w:r>
    </w:p>
    <w:p w:rsidR="009E3D56" w:rsidRPr="006E507A" w:rsidRDefault="009E3D56" w:rsidP="009E3D56">
      <w:pPr>
        <w:rPr>
          <w:sz w:val="20"/>
          <w:szCs w:val="20"/>
        </w:rPr>
      </w:pPr>
    </w:p>
    <w:p w:rsidR="009E3D56" w:rsidRPr="006E507A" w:rsidRDefault="009E3D56" w:rsidP="009E3D56">
      <w:pPr>
        <w:rPr>
          <w:sz w:val="20"/>
          <w:szCs w:val="20"/>
        </w:rPr>
      </w:pPr>
      <w:r w:rsidRPr="006E507A">
        <w:rPr>
          <w:b/>
          <w:sz w:val="20"/>
          <w:szCs w:val="20"/>
        </w:rPr>
        <w:t>Date of submission</w:t>
      </w:r>
      <w:r w:rsidRPr="006E507A">
        <w:rPr>
          <w:sz w:val="20"/>
          <w:szCs w:val="20"/>
        </w:rPr>
        <w:t>:  5</w:t>
      </w:r>
      <w:r w:rsidRPr="006E507A">
        <w:rPr>
          <w:sz w:val="20"/>
          <w:szCs w:val="20"/>
          <w:vertAlign w:val="superscript"/>
        </w:rPr>
        <w:t>th</w:t>
      </w:r>
      <w:r w:rsidRPr="006E507A">
        <w:rPr>
          <w:sz w:val="20"/>
          <w:szCs w:val="20"/>
        </w:rPr>
        <w:t xml:space="preserve"> February, 2010.</w:t>
      </w:r>
    </w:p>
    <w:p w:rsidR="009E3D56" w:rsidRPr="006E507A" w:rsidRDefault="009E3D56" w:rsidP="009E3D56">
      <w:pPr>
        <w:jc w:val="both"/>
        <w:rPr>
          <w:b/>
          <w:sz w:val="20"/>
          <w:szCs w:val="20"/>
        </w:rPr>
      </w:pPr>
    </w:p>
    <w:p w:rsidR="009E3D56" w:rsidRPr="006E507A" w:rsidRDefault="009E3D56" w:rsidP="009E3D56">
      <w:pPr>
        <w:rPr>
          <w:b/>
          <w:sz w:val="20"/>
          <w:szCs w:val="20"/>
        </w:rPr>
      </w:pPr>
      <w:r w:rsidRPr="006E507A">
        <w:rPr>
          <w:b/>
          <w:sz w:val="20"/>
          <w:szCs w:val="20"/>
        </w:rPr>
        <w:t>References</w:t>
      </w:r>
    </w:p>
    <w:p w:rsidR="009E3D56" w:rsidRPr="006E507A" w:rsidRDefault="009E3D56" w:rsidP="009E3D56">
      <w:pPr>
        <w:jc w:val="both"/>
        <w:rPr>
          <w:sz w:val="20"/>
          <w:szCs w:val="20"/>
        </w:rPr>
      </w:pPr>
    </w:p>
    <w:p w:rsidR="009E3D56" w:rsidRPr="006E507A" w:rsidRDefault="009E3D56" w:rsidP="009E3D56">
      <w:pPr>
        <w:ind w:left="720" w:hanging="720"/>
        <w:jc w:val="both"/>
        <w:rPr>
          <w:sz w:val="20"/>
          <w:szCs w:val="20"/>
        </w:rPr>
      </w:pPr>
      <w:r w:rsidRPr="006E507A">
        <w:rPr>
          <w:sz w:val="20"/>
          <w:szCs w:val="20"/>
        </w:rPr>
        <w:t>[1]</w:t>
      </w:r>
      <w:r w:rsidRPr="006E507A">
        <w:rPr>
          <w:sz w:val="20"/>
          <w:szCs w:val="20"/>
        </w:rPr>
        <w:tab/>
        <w:t>Akpan MJ, Enyenihi GE, Obasi OL, Solomon IP, Udedibie ABI.  Effects of dietary neem leaf extract on the performance of laying hens. Proceedings of 33</w:t>
      </w:r>
      <w:r w:rsidRPr="006E507A">
        <w:rPr>
          <w:sz w:val="20"/>
          <w:szCs w:val="20"/>
          <w:vertAlign w:val="superscript"/>
        </w:rPr>
        <w:t>rd</w:t>
      </w:r>
      <w:r w:rsidRPr="006E507A">
        <w:rPr>
          <w:sz w:val="20"/>
          <w:szCs w:val="20"/>
        </w:rPr>
        <w:t xml:space="preserve"> Annual Conference Nigerian Society Animal Production March 20-25, 2008; 396-398.</w:t>
      </w:r>
    </w:p>
    <w:p w:rsidR="009E3D56" w:rsidRPr="006E507A" w:rsidRDefault="009E3D56" w:rsidP="009E3D56">
      <w:pPr>
        <w:ind w:left="720" w:hanging="720"/>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[2] </w:t>
      </w:r>
      <w:r w:rsidRPr="006E507A">
        <w:rPr>
          <w:sz w:val="20"/>
          <w:szCs w:val="20"/>
        </w:rPr>
        <w:tab/>
        <w:t xml:space="preserve">Awosanya B, Joseph JK, Apata DF, Ayoola MA. Performance, blood chemistry and carcass quality attributes of rabbits fed raw and processed </w:t>
      </w:r>
      <w:r w:rsidRPr="006E507A">
        <w:rPr>
          <w:i/>
          <w:sz w:val="20"/>
          <w:szCs w:val="20"/>
        </w:rPr>
        <w:t>Puereria</w:t>
      </w:r>
      <w:r w:rsidRPr="006E507A">
        <w:rPr>
          <w:sz w:val="20"/>
          <w:szCs w:val="20"/>
        </w:rPr>
        <w:t xml:space="preserve"> seed meal. Tropical Journal of Animal Science 2000; 2: 89 - 96.</w:t>
      </w:r>
    </w:p>
    <w:p w:rsidR="009E3D56" w:rsidRPr="006E507A" w:rsidRDefault="009E3D56" w:rsidP="009E3D56">
      <w:pPr>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[3] </w:t>
      </w:r>
      <w:r w:rsidRPr="006E507A">
        <w:rPr>
          <w:sz w:val="20"/>
          <w:szCs w:val="20"/>
        </w:rPr>
        <w:tab/>
        <w:t>Bakshi MPS, Wadha M, Rana KK. Nutritive value of tree leaves for livestock from a semi- hilly arid region of India. In: Improving productivity by supplementary feeding of multi-nutrient blocks, controlling internal parasites and enhancing utilization of alternate feed resources 2006.</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lastRenderedPageBreak/>
        <w:t xml:space="preserve">[4] </w:t>
      </w:r>
      <w:r w:rsidRPr="006E507A">
        <w:rPr>
          <w:sz w:val="20"/>
          <w:szCs w:val="20"/>
        </w:rPr>
        <w:tab/>
        <w:t>Boisness RW, Taussky HHJ. Determination of creatinine in plasma and urine. J. Biol. Chem.1985; 581-582.</w:t>
      </w:r>
    </w:p>
    <w:p w:rsidR="009E3D56" w:rsidRPr="006E507A" w:rsidRDefault="009E3D56" w:rsidP="009E3D56">
      <w:pPr>
        <w:ind w:left="360" w:hanging="360"/>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[5] </w:t>
      </w:r>
      <w:r w:rsidRPr="006E507A">
        <w:rPr>
          <w:sz w:val="20"/>
          <w:szCs w:val="20"/>
        </w:rPr>
        <w:tab/>
        <w:t>Baker FJ, Silverton RE.  Introduction to Medical Laboratory Technology, 6</w:t>
      </w:r>
      <w:r w:rsidRPr="006E507A">
        <w:rPr>
          <w:sz w:val="20"/>
          <w:szCs w:val="20"/>
          <w:vertAlign w:val="superscript"/>
        </w:rPr>
        <w:t>th</w:t>
      </w:r>
      <w:r w:rsidRPr="006E507A">
        <w:rPr>
          <w:sz w:val="20"/>
          <w:szCs w:val="20"/>
        </w:rPr>
        <w:t xml:space="preserve"> edition. Butterworth, England 1985.</w:t>
      </w:r>
    </w:p>
    <w:p w:rsidR="009E3D56" w:rsidRPr="006E507A" w:rsidRDefault="009E3D56" w:rsidP="009E3D56">
      <w:pPr>
        <w:tabs>
          <w:tab w:val="left" w:pos="5580"/>
        </w:tabs>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[6]</w:t>
      </w:r>
      <w:r w:rsidRPr="006E507A">
        <w:rPr>
          <w:sz w:val="20"/>
          <w:szCs w:val="20"/>
        </w:rPr>
        <w:tab/>
        <w:t>Esonu BO,  Opara MN, Okoli IC, Obikaonu HO, Udedibie C, Iheshiulor OOM.   Physiological responses of laying birds to Neem (</w:t>
      </w:r>
      <w:r w:rsidRPr="006E507A">
        <w:rPr>
          <w:i/>
          <w:sz w:val="20"/>
          <w:szCs w:val="20"/>
        </w:rPr>
        <w:t>Azadirachta indica</w:t>
      </w:r>
      <w:r w:rsidRPr="006E507A">
        <w:rPr>
          <w:sz w:val="20"/>
          <w:szCs w:val="20"/>
        </w:rPr>
        <w:t>) leaf meal based diets, body weight, organ characteristics and hematology. Online J. Hlth. Allied Sci; 2:4 http//www.ojhas.org/issue 18/2006-2-4.htm 2006.</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[7] </w:t>
      </w:r>
      <w:r w:rsidRPr="006E507A">
        <w:rPr>
          <w:sz w:val="20"/>
          <w:szCs w:val="20"/>
        </w:rPr>
        <w:tab/>
        <w:t>Harper AE, Rodwell B, Mayes PA. Review of physiological chemistry. 17</w:t>
      </w:r>
      <w:r w:rsidRPr="006E507A">
        <w:rPr>
          <w:sz w:val="20"/>
          <w:szCs w:val="20"/>
          <w:vertAlign w:val="superscript"/>
        </w:rPr>
        <w:t>th</w:t>
      </w:r>
      <w:r w:rsidRPr="006E507A">
        <w:rPr>
          <w:sz w:val="20"/>
          <w:szCs w:val="20"/>
        </w:rPr>
        <w:t xml:space="preserve"> ed. Lang Medical, Los Altos, California 9442, 1999:60-81.</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[8] </w:t>
      </w:r>
      <w:r w:rsidRPr="006E507A">
        <w:rPr>
          <w:sz w:val="20"/>
          <w:szCs w:val="20"/>
        </w:rPr>
        <w:tab/>
        <w:t xml:space="preserve">Herbert U, Ozoje MO, Adejumo DO.  Effect of </w:t>
      </w:r>
      <w:r w:rsidRPr="006E507A">
        <w:rPr>
          <w:i/>
          <w:sz w:val="20"/>
          <w:szCs w:val="20"/>
        </w:rPr>
        <w:t>Leucaena</w:t>
      </w:r>
      <w:r w:rsidRPr="006E507A">
        <w:rPr>
          <w:sz w:val="20"/>
          <w:szCs w:val="20"/>
        </w:rPr>
        <w:t xml:space="preserve"> and</w:t>
      </w:r>
      <w:r w:rsidRPr="006E507A">
        <w:rPr>
          <w:i/>
          <w:sz w:val="20"/>
          <w:szCs w:val="20"/>
        </w:rPr>
        <w:t xml:space="preserve"> Gliricidia</w:t>
      </w:r>
      <w:r w:rsidRPr="006E507A">
        <w:rPr>
          <w:sz w:val="20"/>
          <w:szCs w:val="20"/>
        </w:rPr>
        <w:t xml:space="preserve"> leaf meals on the seminal characteristics, testis weights and seminiferous tubule diameters of rabbits. Animal Research 2005; 54:173-178.</w:t>
      </w:r>
    </w:p>
    <w:p w:rsidR="009E3D56" w:rsidRPr="006E507A" w:rsidRDefault="009E3D56" w:rsidP="009E3D56">
      <w:pPr>
        <w:tabs>
          <w:tab w:val="left" w:pos="5580"/>
        </w:tabs>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[9] </w:t>
      </w:r>
      <w:r w:rsidRPr="006E507A">
        <w:rPr>
          <w:sz w:val="20"/>
          <w:szCs w:val="20"/>
        </w:rPr>
        <w:tab/>
        <w:t>Ibeawuchi II, Obiefuna JC, and Ofoh MC. Effect of row spacing on yield components of okra (</w:t>
      </w:r>
      <w:r w:rsidRPr="006E507A">
        <w:rPr>
          <w:i/>
          <w:sz w:val="20"/>
          <w:szCs w:val="20"/>
        </w:rPr>
        <w:t>Abelmoschus esculenta</w:t>
      </w:r>
      <w:r w:rsidRPr="006E507A">
        <w:rPr>
          <w:sz w:val="20"/>
          <w:szCs w:val="20"/>
        </w:rPr>
        <w:t>) and mixture groundnut (</w:t>
      </w:r>
      <w:r w:rsidRPr="006E507A">
        <w:rPr>
          <w:i/>
          <w:sz w:val="20"/>
          <w:szCs w:val="20"/>
        </w:rPr>
        <w:t>Arachis hypogea</w:t>
      </w:r>
      <w:r w:rsidRPr="006E507A">
        <w:rPr>
          <w:sz w:val="20"/>
          <w:szCs w:val="20"/>
        </w:rPr>
        <w:t>). Journal of Agroecology 2005; 4(4): 304-307.</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[10] </w:t>
      </w:r>
      <w:r w:rsidRPr="006E507A">
        <w:rPr>
          <w:sz w:val="20"/>
          <w:szCs w:val="20"/>
        </w:rPr>
        <w:tab/>
        <w:t>Ibeawuchi II, Dialoke SA, Ogbede KO, Ihejirika CO, Nwokeji EM, Chibundu IN, Adikwu NC, Oyibo PO. Influence of yam/cassava based intercropping systems with legumes in weed suppression and disease/pest incidence reduction. Journal of American Science 2007; 3 (1): 49-59.</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[11]</w:t>
      </w:r>
      <w:r w:rsidRPr="006E507A">
        <w:rPr>
          <w:sz w:val="20"/>
          <w:szCs w:val="20"/>
        </w:rPr>
        <w:tab/>
        <w:t>Jain NC.  Veterinary Hematology. 4</w:t>
      </w:r>
      <w:r w:rsidRPr="006E507A">
        <w:rPr>
          <w:sz w:val="20"/>
          <w:szCs w:val="20"/>
          <w:vertAlign w:val="superscript"/>
        </w:rPr>
        <w:t>th</w:t>
      </w:r>
      <w:r w:rsidRPr="006E507A">
        <w:rPr>
          <w:sz w:val="20"/>
          <w:szCs w:val="20"/>
        </w:rPr>
        <w:t xml:space="preserve"> edition. Baillere, Tindall 1986; 297.</w:t>
      </w:r>
    </w:p>
    <w:p w:rsidR="009E3D56" w:rsidRPr="006E507A" w:rsidRDefault="009E3D56" w:rsidP="009E3D56">
      <w:pPr>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[12] </w:t>
      </w:r>
      <w:r w:rsidRPr="006E507A">
        <w:rPr>
          <w:sz w:val="20"/>
          <w:szCs w:val="20"/>
        </w:rPr>
        <w:tab/>
        <w:t>Kausik B, Ishita C, Ranajit KB, Uday B.  Biological activities and medicinal properties of Neem (</w:t>
      </w:r>
      <w:r w:rsidRPr="006E507A">
        <w:rPr>
          <w:i/>
          <w:sz w:val="20"/>
          <w:szCs w:val="20"/>
        </w:rPr>
        <w:t>Azadirachta indica</w:t>
      </w:r>
      <w:r w:rsidRPr="006E507A">
        <w:rPr>
          <w:sz w:val="20"/>
          <w:szCs w:val="20"/>
        </w:rPr>
        <w:t>). Review article 2008.</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[13]</w:t>
      </w:r>
      <w:r w:rsidRPr="006E507A">
        <w:rPr>
          <w:sz w:val="20"/>
          <w:szCs w:val="20"/>
        </w:rPr>
        <w:tab/>
        <w:t>Kelly WR. Veterinary Clinical Diagnosis. 2</w:t>
      </w:r>
      <w:r w:rsidRPr="006E507A">
        <w:rPr>
          <w:sz w:val="20"/>
          <w:szCs w:val="20"/>
          <w:vertAlign w:val="superscript"/>
        </w:rPr>
        <w:t>nd</w:t>
      </w:r>
      <w:r w:rsidRPr="006E507A">
        <w:rPr>
          <w:sz w:val="20"/>
          <w:szCs w:val="20"/>
        </w:rPr>
        <w:t xml:space="preserve"> edition, Bailliere Tindall London 1979; 266 - 267.</w:t>
      </w:r>
    </w:p>
    <w:p w:rsidR="009E3D56" w:rsidRPr="006E507A" w:rsidRDefault="009E3D56" w:rsidP="009E3D56">
      <w:pPr>
        <w:jc w:val="both"/>
        <w:rPr>
          <w:rFonts w:ascii="TimesNewRoman,Bold" w:hAnsi="TimesNewRoman,Bold" w:cs="TimesNewRoman,Bold"/>
          <w:bCs/>
          <w:sz w:val="20"/>
          <w:szCs w:val="20"/>
        </w:rPr>
      </w:pPr>
    </w:p>
    <w:p w:rsidR="009E3D56" w:rsidRPr="006E507A" w:rsidRDefault="009E3D56" w:rsidP="009E3D56">
      <w:pPr>
        <w:ind w:left="720" w:hanging="720"/>
        <w:jc w:val="both"/>
        <w:rPr>
          <w:sz w:val="20"/>
          <w:szCs w:val="20"/>
        </w:rPr>
      </w:pPr>
      <w:r w:rsidRPr="006E507A">
        <w:rPr>
          <w:sz w:val="20"/>
          <w:szCs w:val="20"/>
        </w:rPr>
        <w:t xml:space="preserve">[14] </w:t>
      </w:r>
      <w:r w:rsidRPr="006E507A">
        <w:rPr>
          <w:sz w:val="20"/>
          <w:szCs w:val="20"/>
        </w:rPr>
        <w:tab/>
        <w:t>Ketkar AY, Ketkar CM   Source of unique natural products for integrated pest management, medicine, industry and other purposes In: H Schmutter (ed). The Neem tree 1995; 518-525.</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lastRenderedPageBreak/>
        <w:t xml:space="preserve">[15] </w:t>
      </w:r>
      <w:r w:rsidRPr="006E507A">
        <w:rPr>
          <w:sz w:val="20"/>
          <w:szCs w:val="20"/>
        </w:rPr>
        <w:tab/>
        <w:t>Kohn RA, Allen MS.   Enrichment of proteolytic activity relative to nitrogen in preparations from the rumen for in vitro studies. Animal Feed Science Technology 1995; 52(1/2):1-14.</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[16]  </w:t>
      </w:r>
      <w:r w:rsidRPr="006E507A">
        <w:rPr>
          <w:sz w:val="20"/>
          <w:szCs w:val="20"/>
        </w:rPr>
        <w:tab/>
        <w:t xml:space="preserve">Kronfield OW, Mediway NC. Blood chemistry. In: Textbook of Veterinary and clinical pathology Publ. Williams and Williams Co. Baltimore 1979; 18-96. </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[17] </w:t>
      </w:r>
      <w:r w:rsidRPr="006E507A">
        <w:rPr>
          <w:sz w:val="20"/>
          <w:szCs w:val="20"/>
        </w:rPr>
        <w:tab/>
        <w:t>MLS. Atlas of Imo State. Ministry of Lands and Surveys, Owerri, Nigeria 1984.</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[18]</w:t>
      </w:r>
      <w:r w:rsidRPr="006E507A">
        <w:rPr>
          <w:sz w:val="20"/>
          <w:szCs w:val="20"/>
        </w:rPr>
        <w:tab/>
        <w:t>Obi UI. Statistical methods of detecting differences between treatment means. Snnap press 2</w:t>
      </w:r>
      <w:r w:rsidRPr="006E507A">
        <w:rPr>
          <w:sz w:val="20"/>
          <w:szCs w:val="20"/>
          <w:vertAlign w:val="superscript"/>
        </w:rPr>
        <w:t>nd</w:t>
      </w:r>
      <w:r w:rsidRPr="006E507A">
        <w:rPr>
          <w:sz w:val="20"/>
          <w:szCs w:val="20"/>
        </w:rPr>
        <w:t xml:space="preserve"> ed. Enugu, Nigeria, 1990; 24 - 35.</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[19]</w:t>
      </w:r>
      <w:r w:rsidRPr="006E507A">
        <w:rPr>
          <w:sz w:val="20"/>
          <w:szCs w:val="20"/>
        </w:rPr>
        <w:tab/>
        <w:t>Oforjindu O. The toxicity of graded levels of graded levels of Neem (</w:t>
      </w:r>
      <w:r w:rsidRPr="006E507A">
        <w:rPr>
          <w:i/>
          <w:sz w:val="20"/>
          <w:szCs w:val="20"/>
        </w:rPr>
        <w:t>Azadirachta indica</w:t>
      </w:r>
      <w:r w:rsidRPr="006E507A">
        <w:rPr>
          <w:sz w:val="20"/>
          <w:szCs w:val="20"/>
        </w:rPr>
        <w:t>) leaf meal. B. Agric. Tech. Project Report, Federal University of Technology, Owerri 2006.</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[20]  </w:t>
      </w:r>
      <w:r w:rsidRPr="006E507A">
        <w:rPr>
          <w:sz w:val="20"/>
          <w:szCs w:val="20"/>
        </w:rPr>
        <w:tab/>
        <w:t>Ogbuewu IP, Okoli IC, Iloeje MU.  Serum biochemical evaluation and organ weight characteristics of buck rabbits fed graded levels Neem (</w:t>
      </w:r>
      <w:r w:rsidRPr="006E507A">
        <w:rPr>
          <w:i/>
          <w:sz w:val="20"/>
          <w:szCs w:val="20"/>
        </w:rPr>
        <w:t>Azadirachta indica</w:t>
      </w:r>
      <w:r w:rsidRPr="006E507A">
        <w:rPr>
          <w:sz w:val="20"/>
          <w:szCs w:val="20"/>
        </w:rPr>
        <w:t>) leaf meal diets. Vet- on - line - The International Journal of Veterinary Medicine 2008.</w:t>
      </w:r>
    </w:p>
    <w:p w:rsidR="009E3D56" w:rsidRPr="006E507A" w:rsidRDefault="009E3D56" w:rsidP="009E3D56">
      <w:pPr>
        <w:pStyle w:val="Header"/>
        <w:jc w:val="lowKashida"/>
        <w:rPr>
          <w:sz w:val="20"/>
          <w:szCs w:val="20"/>
        </w:rPr>
      </w:pPr>
    </w:p>
    <w:p w:rsidR="009E3D56" w:rsidRPr="006E507A" w:rsidRDefault="009E3D56" w:rsidP="00102C76">
      <w:pPr>
        <w:pStyle w:val="Header"/>
        <w:ind w:left="720" w:hanging="720"/>
        <w:jc w:val="lowKashida"/>
        <w:rPr>
          <w:sz w:val="20"/>
          <w:szCs w:val="20"/>
        </w:rPr>
      </w:pPr>
      <w:r w:rsidRPr="006E507A">
        <w:rPr>
          <w:sz w:val="20"/>
          <w:szCs w:val="20"/>
        </w:rPr>
        <w:t>[21]</w:t>
      </w:r>
      <w:r w:rsidR="00102C76">
        <w:rPr>
          <w:sz w:val="20"/>
          <w:szCs w:val="20"/>
        </w:rPr>
        <w:tab/>
      </w:r>
      <w:r w:rsidRPr="006E507A">
        <w:rPr>
          <w:sz w:val="20"/>
          <w:szCs w:val="20"/>
        </w:rPr>
        <w:t>Ogbuewu IP, Okoli IC, Iloeje MU. Semen quality</w:t>
      </w:r>
      <w:r w:rsidR="00102C76">
        <w:rPr>
          <w:sz w:val="20"/>
          <w:szCs w:val="20"/>
        </w:rPr>
        <w:t xml:space="preserve"> </w:t>
      </w:r>
      <w:r w:rsidRPr="006E507A">
        <w:rPr>
          <w:sz w:val="20"/>
          <w:szCs w:val="20"/>
        </w:rPr>
        <w:t xml:space="preserve">characteristics, reaction time, testis weight and seminiferous tubule diameter of buck rabbits fed neem </w:t>
      </w:r>
      <w:r w:rsidRPr="006E507A">
        <w:rPr>
          <w:i/>
          <w:sz w:val="20"/>
          <w:szCs w:val="20"/>
        </w:rPr>
        <w:t>Azadirachta indica</w:t>
      </w:r>
      <w:r w:rsidRPr="006E507A">
        <w:rPr>
          <w:sz w:val="20"/>
          <w:szCs w:val="20"/>
        </w:rPr>
        <w:t>) leaf meal based diets. Iranian Journal of Reproductive Medicine 2009; 7</w:t>
      </w:r>
      <w:r w:rsidRPr="006E507A">
        <w:rPr>
          <w:iCs/>
          <w:sz w:val="20"/>
          <w:szCs w:val="20"/>
        </w:rPr>
        <w:t>(1): 23-28.</w:t>
      </w:r>
    </w:p>
    <w:p w:rsidR="009E3D56" w:rsidRPr="006E507A" w:rsidRDefault="009E3D56" w:rsidP="009E3D56">
      <w:pPr>
        <w:jc w:val="both"/>
        <w:rPr>
          <w:sz w:val="20"/>
          <w:szCs w:val="20"/>
        </w:rPr>
      </w:pPr>
    </w:p>
    <w:p w:rsidR="00102C76" w:rsidRDefault="009E3D56" w:rsidP="009E3D56">
      <w:pPr>
        <w:ind w:left="720" w:hanging="720"/>
        <w:jc w:val="both"/>
        <w:rPr>
          <w:sz w:val="20"/>
          <w:szCs w:val="20"/>
        </w:rPr>
      </w:pPr>
      <w:r w:rsidRPr="006E507A">
        <w:rPr>
          <w:sz w:val="20"/>
          <w:szCs w:val="20"/>
        </w:rPr>
        <w:t xml:space="preserve">[22] </w:t>
      </w:r>
      <w:r w:rsidRPr="006E507A">
        <w:rPr>
          <w:sz w:val="20"/>
          <w:szCs w:val="20"/>
        </w:rPr>
        <w:tab/>
        <w:t>Peters T, Biomonte CT, Doumas BT. Protein (total protein) in serum, urine and cerebrospinal fluid, albumin in serum: In selected methods of</w:t>
      </w:r>
      <w:r w:rsidR="00102C76" w:rsidRPr="00102C76">
        <w:rPr>
          <w:sz w:val="20"/>
          <w:szCs w:val="20"/>
        </w:rPr>
        <w:t xml:space="preserve"> </w:t>
      </w: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r>
        <w:rPr>
          <w:sz w:val="20"/>
          <w:szCs w:val="20"/>
        </w:rPr>
        <w:t>20/10/2009</w:t>
      </w: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102C76" w:rsidRDefault="00102C76" w:rsidP="009E3D56">
      <w:pPr>
        <w:ind w:left="720" w:hanging="720"/>
        <w:jc w:val="both"/>
        <w:rPr>
          <w:sz w:val="20"/>
          <w:szCs w:val="20"/>
        </w:rPr>
      </w:pPr>
    </w:p>
    <w:p w:rsidR="009E3D56" w:rsidRDefault="00102C76" w:rsidP="00102C76">
      <w:pPr>
        <w:ind w:left="720"/>
        <w:jc w:val="both"/>
        <w:rPr>
          <w:sz w:val="20"/>
          <w:szCs w:val="20"/>
        </w:rPr>
      </w:pPr>
      <w:r w:rsidRPr="006E507A">
        <w:rPr>
          <w:sz w:val="20"/>
          <w:szCs w:val="20"/>
        </w:rPr>
        <w:lastRenderedPageBreak/>
        <w:t xml:space="preserve">clinical chemistry, volume IX. W.R. Faulkner and S. </w:t>
      </w:r>
      <w:r w:rsidR="009E3D56" w:rsidRPr="006E507A">
        <w:rPr>
          <w:sz w:val="20"/>
          <w:szCs w:val="20"/>
        </w:rPr>
        <w:t xml:space="preserve"> </w:t>
      </w:r>
    </w:p>
    <w:p w:rsidR="009E3D56" w:rsidRDefault="009E3D56" w:rsidP="00102C76">
      <w:pPr>
        <w:ind w:left="720"/>
        <w:jc w:val="both"/>
        <w:rPr>
          <w:sz w:val="20"/>
          <w:szCs w:val="20"/>
        </w:rPr>
      </w:pPr>
      <w:r w:rsidRPr="006E507A">
        <w:rPr>
          <w:sz w:val="20"/>
          <w:szCs w:val="20"/>
        </w:rPr>
        <w:t>Meites (eds.) Washington D.C. American Association of Clinical Chemist 1982.</w:t>
      </w:r>
    </w:p>
    <w:p w:rsidR="009E3D56" w:rsidRDefault="009E3D56" w:rsidP="009E3D56">
      <w:pPr>
        <w:ind w:left="720"/>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[23]  </w:t>
      </w:r>
      <w:r w:rsidRPr="006E507A">
        <w:rPr>
          <w:sz w:val="20"/>
          <w:szCs w:val="20"/>
        </w:rPr>
        <w:tab/>
        <w:t>Schales O, Schales SS. A simple and accurate method for determination of chloride ion in biological fluid. Journal of Biological Chemistry 1941; 140:874.</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[24] </w:t>
      </w:r>
      <w:r w:rsidRPr="006E507A">
        <w:rPr>
          <w:sz w:val="20"/>
          <w:szCs w:val="20"/>
        </w:rPr>
        <w:tab/>
        <w:t>Sokunbi OA, Egbunike GN. The performance of growing rabbits fed diets containing sun cured Neem leaf meal. Proceedings of the 5</w:t>
      </w:r>
      <w:r w:rsidRPr="006E507A">
        <w:rPr>
          <w:sz w:val="20"/>
          <w:szCs w:val="20"/>
          <w:vertAlign w:val="superscript"/>
        </w:rPr>
        <w:t>th</w:t>
      </w:r>
      <w:r w:rsidRPr="006E507A">
        <w:rPr>
          <w:sz w:val="20"/>
          <w:szCs w:val="20"/>
        </w:rPr>
        <w:t xml:space="preserve"> Ann. Conf. ASAN., Sept.19-22, Port Harcourt, Nigeria 2000a; 113-116.</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[25]</w:t>
      </w:r>
      <w:r w:rsidRPr="006E507A">
        <w:rPr>
          <w:sz w:val="20"/>
          <w:szCs w:val="20"/>
        </w:rPr>
        <w:tab/>
        <w:t>Sokunbi OA, Egbunike GN. Physiological response of growing rabbits to Neem leaf based diets. Hematology and Serum Biochemistry. Tropical Animal Production and Investigation 2000b; 3: 81-87.</w:t>
      </w:r>
    </w:p>
    <w:p w:rsidR="009E3D56" w:rsidRPr="006E507A" w:rsidRDefault="009E3D56" w:rsidP="009E3D56">
      <w:pPr>
        <w:ind w:left="180" w:hanging="180"/>
        <w:jc w:val="both"/>
        <w:rPr>
          <w:sz w:val="20"/>
          <w:szCs w:val="20"/>
        </w:rPr>
      </w:pPr>
    </w:p>
    <w:p w:rsidR="009E3D56" w:rsidRPr="006E507A" w:rsidRDefault="009E3D56" w:rsidP="009E3D56">
      <w:pPr>
        <w:ind w:left="720" w:hanging="720"/>
        <w:jc w:val="both"/>
        <w:rPr>
          <w:sz w:val="20"/>
          <w:szCs w:val="20"/>
        </w:rPr>
      </w:pPr>
      <w:r w:rsidRPr="006E507A">
        <w:rPr>
          <w:sz w:val="20"/>
          <w:szCs w:val="20"/>
        </w:rPr>
        <w:t>[26]</w:t>
      </w:r>
      <w:r w:rsidRPr="006E507A">
        <w:rPr>
          <w:sz w:val="20"/>
          <w:szCs w:val="20"/>
        </w:rPr>
        <w:tab/>
        <w:t>Rej R, Hoder M. Aspartate aminotransferase. In: Methods of enzymatic analysis. 3</w:t>
      </w:r>
      <w:r w:rsidRPr="006E507A">
        <w:rPr>
          <w:sz w:val="20"/>
          <w:szCs w:val="20"/>
          <w:vertAlign w:val="superscript"/>
        </w:rPr>
        <w:t>rd</w:t>
      </w:r>
      <w:r w:rsidRPr="006E507A">
        <w:rPr>
          <w:sz w:val="20"/>
          <w:szCs w:val="20"/>
        </w:rPr>
        <w:t xml:space="preserve"> ed. H.U. Berg Meyer and M. Grassl (eds.). Weinheim Verlag-Chemie, 1983; 1(3): 416 - 433.</w:t>
      </w:r>
    </w:p>
    <w:p w:rsidR="009E3D56" w:rsidRPr="006E507A" w:rsidRDefault="009E3D56" w:rsidP="009E3D56">
      <w:pPr>
        <w:ind w:left="360" w:hanging="360"/>
        <w:jc w:val="both"/>
        <w:rPr>
          <w:sz w:val="20"/>
          <w:szCs w:val="20"/>
        </w:rPr>
      </w:pPr>
    </w:p>
    <w:p w:rsidR="009E3D56" w:rsidRPr="006E507A" w:rsidRDefault="009E3D56" w:rsidP="009E3D56">
      <w:pPr>
        <w:ind w:left="720" w:hanging="720"/>
        <w:jc w:val="both"/>
        <w:rPr>
          <w:sz w:val="20"/>
          <w:szCs w:val="20"/>
        </w:rPr>
      </w:pPr>
      <w:r w:rsidRPr="006E507A">
        <w:rPr>
          <w:sz w:val="20"/>
          <w:szCs w:val="20"/>
        </w:rPr>
        <w:t>[27]</w:t>
      </w:r>
      <w:r w:rsidRPr="006E507A">
        <w:rPr>
          <w:sz w:val="20"/>
          <w:szCs w:val="20"/>
        </w:rPr>
        <w:tab/>
        <w:t>Schalm OW, Jain NC, Carol EJ. Textbook of Veterinary Hematology. 2</w:t>
      </w:r>
      <w:r w:rsidRPr="006E507A">
        <w:rPr>
          <w:sz w:val="20"/>
          <w:szCs w:val="20"/>
          <w:vertAlign w:val="superscript"/>
        </w:rPr>
        <w:t>nd</w:t>
      </w:r>
      <w:r w:rsidRPr="006E507A">
        <w:rPr>
          <w:sz w:val="20"/>
          <w:szCs w:val="20"/>
        </w:rPr>
        <w:t xml:space="preserve"> edition, Lea and Febiger. Philadelphia 1975; 192 - 250.</w:t>
      </w:r>
    </w:p>
    <w:p w:rsidR="009E3D56" w:rsidRPr="006E507A" w:rsidRDefault="009E3D56" w:rsidP="009E3D56">
      <w:pPr>
        <w:jc w:val="both"/>
        <w:rPr>
          <w:sz w:val="20"/>
          <w:szCs w:val="20"/>
        </w:rPr>
      </w:pPr>
    </w:p>
    <w:p w:rsidR="009E3D56" w:rsidRPr="006E507A" w:rsidRDefault="009E3D56" w:rsidP="009E3D56">
      <w:pPr>
        <w:ind w:left="720" w:hanging="720"/>
        <w:jc w:val="both"/>
        <w:rPr>
          <w:sz w:val="20"/>
          <w:szCs w:val="20"/>
        </w:rPr>
      </w:pPr>
      <w:r w:rsidRPr="006E507A">
        <w:rPr>
          <w:sz w:val="20"/>
          <w:szCs w:val="20"/>
        </w:rPr>
        <w:t>[28]</w:t>
      </w:r>
      <w:r w:rsidRPr="006E507A">
        <w:rPr>
          <w:sz w:val="20"/>
          <w:szCs w:val="20"/>
        </w:rPr>
        <w:tab/>
        <w:t>Steel RG, Torrie JHT.  Principles and Procedures of Statistics. An Approach. 2</w:t>
      </w:r>
      <w:r w:rsidRPr="006E507A">
        <w:rPr>
          <w:sz w:val="20"/>
          <w:szCs w:val="20"/>
          <w:vertAlign w:val="superscript"/>
        </w:rPr>
        <w:t>nd</w:t>
      </w:r>
      <w:r w:rsidRPr="006E507A">
        <w:rPr>
          <w:sz w:val="20"/>
          <w:szCs w:val="20"/>
        </w:rPr>
        <w:t xml:space="preserve"> ed. McGraw-Hill Book Co. Inc. New York 1980.</w:t>
      </w:r>
    </w:p>
    <w:p w:rsidR="009E3D56" w:rsidRPr="006E507A" w:rsidRDefault="009E3D56" w:rsidP="009E3D56">
      <w:pPr>
        <w:ind w:left="360" w:hanging="360"/>
        <w:jc w:val="both"/>
        <w:rPr>
          <w:sz w:val="20"/>
          <w:szCs w:val="20"/>
        </w:rPr>
      </w:pPr>
    </w:p>
    <w:p w:rsidR="009E3D56" w:rsidRPr="006E507A" w:rsidRDefault="009E3D56" w:rsidP="009E3D56">
      <w:pPr>
        <w:ind w:left="720" w:hanging="720"/>
        <w:jc w:val="both"/>
        <w:rPr>
          <w:sz w:val="20"/>
          <w:szCs w:val="20"/>
        </w:rPr>
      </w:pPr>
      <w:r w:rsidRPr="006E507A">
        <w:rPr>
          <w:sz w:val="20"/>
          <w:szCs w:val="20"/>
        </w:rPr>
        <w:t xml:space="preserve">[29] </w:t>
      </w:r>
      <w:r w:rsidRPr="006E507A">
        <w:rPr>
          <w:sz w:val="20"/>
          <w:szCs w:val="20"/>
        </w:rPr>
        <w:tab/>
        <w:t>Toro G, Ackerman A. Practical chemical chemistry, 1</w:t>
      </w:r>
      <w:r w:rsidRPr="006E507A">
        <w:rPr>
          <w:sz w:val="20"/>
          <w:szCs w:val="20"/>
          <w:vertAlign w:val="superscript"/>
        </w:rPr>
        <w:t>st</w:t>
      </w:r>
      <w:r w:rsidRPr="006E507A">
        <w:rPr>
          <w:sz w:val="20"/>
          <w:szCs w:val="20"/>
        </w:rPr>
        <w:t xml:space="preserve"> edition. Little Brown and Company, Boston 1979; 237-238.</w:t>
      </w:r>
    </w:p>
    <w:p w:rsidR="009E3D56" w:rsidRPr="006E507A" w:rsidRDefault="009E3D56" w:rsidP="009E3D56">
      <w:pPr>
        <w:rPr>
          <w:sz w:val="20"/>
          <w:szCs w:val="20"/>
        </w:rPr>
      </w:pPr>
    </w:p>
    <w:p w:rsidR="009E3D56" w:rsidRPr="006E507A" w:rsidRDefault="009E3D56" w:rsidP="009E3D56">
      <w:pPr>
        <w:tabs>
          <w:tab w:val="left" w:pos="5580"/>
        </w:tabs>
        <w:ind w:left="720" w:hanging="720"/>
        <w:jc w:val="both"/>
        <w:rPr>
          <w:sz w:val="20"/>
          <w:szCs w:val="20"/>
        </w:rPr>
      </w:pPr>
      <w:r w:rsidRPr="006E507A">
        <w:rPr>
          <w:sz w:val="20"/>
          <w:szCs w:val="20"/>
        </w:rPr>
        <w:t xml:space="preserve">[30] </w:t>
      </w:r>
      <w:r w:rsidRPr="006E507A">
        <w:rPr>
          <w:sz w:val="20"/>
          <w:szCs w:val="20"/>
        </w:rPr>
        <w:tab/>
        <w:t>WHO. Technical Report Series, No. 842 (Expert Committee on Medical Assessment of Nutritional Status). WHO Geneva 1963.</w:t>
      </w:r>
    </w:p>
    <w:p w:rsidR="009A2FD7" w:rsidRDefault="009A2FD7" w:rsidP="009E3D56"/>
    <w:sectPr w:rsidR="009A2FD7" w:rsidSect="009E3D56">
      <w:footerReference w:type="even" r:id="rId17"/>
      <w:footerReference w:type="default" r:id="rId18"/>
      <w:footerReference w:type="first" r:id="rId19"/>
      <w:pgSz w:w="11907" w:h="16839" w:code="9"/>
      <w:pgMar w:top="1440" w:right="1080" w:bottom="1440" w:left="1008" w:header="720" w:footer="720" w:gutter="0"/>
      <w:pgNumType w:start="29"/>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B4C" w:rsidRDefault="006F3B4C" w:rsidP="0013189E">
      <w:r>
        <w:separator/>
      </w:r>
    </w:p>
  </w:endnote>
  <w:endnote w:type="continuationSeparator" w:id="1">
    <w:p w:rsidR="006F3B4C" w:rsidRDefault="006F3B4C" w:rsidP="00131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9E" w:rsidRPr="00C1591B" w:rsidRDefault="0013189E" w:rsidP="00BE50A9">
    <w:pPr>
      <w:pStyle w:val="Footer"/>
      <w:framePr w:wrap="around" w:vAnchor="text" w:hAnchor="page" w:x="5706" w:y="-196"/>
      <w:rPr>
        <w:sz w:val="21"/>
        <w:szCs w:val="21"/>
      </w:rPr>
    </w:pPr>
    <w:r w:rsidRPr="00C1591B">
      <w:rPr>
        <w:rStyle w:val="PageNumber"/>
        <w:sz w:val="21"/>
        <w:szCs w:val="21"/>
      </w:rPr>
      <w:t>33</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56" w:rsidRPr="00C1591B" w:rsidRDefault="009E3D56">
    <w:pPr>
      <w:pStyle w:val="Footer"/>
      <w:jc w:val="center"/>
      <w:rPr>
        <w:sz w:val="21"/>
        <w:szCs w:val="21"/>
      </w:rPr>
    </w:pPr>
    <w:r>
      <w:rPr>
        <w:sz w:val="21"/>
        <w:szCs w:val="21"/>
      </w:rPr>
      <w:t>33</w:t>
    </w:r>
  </w:p>
  <w:p w:rsidR="009E3D56" w:rsidRPr="00C1591B" w:rsidRDefault="009E3D56">
    <w:pPr>
      <w:pStyle w:val="Footer"/>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9E" w:rsidRPr="00C1591B" w:rsidRDefault="0013189E">
    <w:pPr>
      <w:pStyle w:val="Footer"/>
      <w:jc w:val="center"/>
      <w:rPr>
        <w:sz w:val="21"/>
        <w:szCs w:val="21"/>
      </w:rPr>
    </w:pPr>
    <w:r w:rsidRPr="00C1591B">
      <w:rPr>
        <w:sz w:val="21"/>
        <w:szCs w:val="21"/>
      </w:rPr>
      <w:t>30</w:t>
    </w:r>
  </w:p>
  <w:p w:rsidR="0013189E" w:rsidRPr="00C1591B" w:rsidRDefault="0013189E" w:rsidP="00494DE2">
    <w:pPr>
      <w:pStyle w:val="Footer"/>
      <w:ind w:right="360"/>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9E" w:rsidRPr="00C1591B" w:rsidRDefault="009E3D56">
    <w:pPr>
      <w:pStyle w:val="Footer"/>
      <w:jc w:val="center"/>
      <w:rPr>
        <w:sz w:val="21"/>
        <w:szCs w:val="21"/>
      </w:rPr>
    </w:pPr>
    <w:r>
      <w:rPr>
        <w:sz w:val="21"/>
        <w:szCs w:val="21"/>
      </w:rPr>
      <w:t>29</w:t>
    </w:r>
  </w:p>
  <w:p w:rsidR="0013189E" w:rsidRPr="00C1591B" w:rsidRDefault="0013189E">
    <w:pPr>
      <w:pStyle w:val="Footer"/>
      <w:rPr>
        <w:sz w:val="21"/>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56" w:rsidRPr="00C1591B" w:rsidRDefault="009E3D56">
    <w:pPr>
      <w:pStyle w:val="Footer"/>
      <w:jc w:val="center"/>
      <w:rPr>
        <w:sz w:val="21"/>
        <w:szCs w:val="21"/>
      </w:rPr>
    </w:pPr>
    <w:r w:rsidRPr="00C1591B">
      <w:rPr>
        <w:sz w:val="21"/>
        <w:szCs w:val="21"/>
      </w:rPr>
      <w:t>30</w:t>
    </w:r>
  </w:p>
  <w:p w:rsidR="009E3D56" w:rsidRPr="00C1591B" w:rsidRDefault="009E3D56" w:rsidP="00494DE2">
    <w:pPr>
      <w:pStyle w:val="Footer"/>
      <w:ind w:right="360"/>
      <w:rPr>
        <w:sz w:val="21"/>
        <w:szCs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56" w:rsidRPr="00C1591B" w:rsidRDefault="009E3D56">
    <w:pPr>
      <w:pStyle w:val="Footer"/>
      <w:jc w:val="center"/>
      <w:rPr>
        <w:sz w:val="21"/>
        <w:szCs w:val="21"/>
      </w:rPr>
    </w:pPr>
    <w:r w:rsidRPr="00C1591B">
      <w:rPr>
        <w:sz w:val="21"/>
        <w:szCs w:val="21"/>
      </w:rPr>
      <w:t>3</w:t>
    </w:r>
    <w:r>
      <w:rPr>
        <w:sz w:val="21"/>
        <w:szCs w:val="21"/>
      </w:rPr>
      <w:t>1</w:t>
    </w:r>
  </w:p>
  <w:p w:rsidR="009E3D56" w:rsidRPr="00C1591B" w:rsidRDefault="009E3D56" w:rsidP="00494DE2">
    <w:pPr>
      <w:pStyle w:val="Footer"/>
      <w:ind w:right="360"/>
      <w:rPr>
        <w:sz w:val="21"/>
        <w:szCs w:val="21"/>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56" w:rsidRPr="00C1591B" w:rsidRDefault="009E3D56" w:rsidP="00BE50A9">
    <w:pPr>
      <w:pStyle w:val="Footer"/>
      <w:framePr w:wrap="around" w:vAnchor="text" w:hAnchor="page" w:x="5706" w:y="-196"/>
      <w:rPr>
        <w:sz w:val="21"/>
        <w:szCs w:val="21"/>
      </w:rPr>
    </w:pPr>
    <w:r w:rsidRPr="00C1591B">
      <w:rPr>
        <w:rStyle w:val="PageNumber"/>
        <w:sz w:val="21"/>
        <w:szCs w:val="21"/>
      </w:rPr>
      <w:t>32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56" w:rsidRPr="00C1591B" w:rsidRDefault="009E3D56">
    <w:pPr>
      <w:pStyle w:val="Footer"/>
      <w:jc w:val="center"/>
      <w:rPr>
        <w:sz w:val="21"/>
        <w:szCs w:val="21"/>
      </w:rPr>
    </w:pPr>
    <w:r>
      <w:rPr>
        <w:sz w:val="21"/>
        <w:szCs w:val="21"/>
      </w:rPr>
      <w:t>32</w:t>
    </w:r>
  </w:p>
  <w:p w:rsidR="009E3D56" w:rsidRPr="00C1591B" w:rsidRDefault="009E3D56" w:rsidP="00494DE2">
    <w:pPr>
      <w:pStyle w:val="Footer"/>
      <w:ind w:right="360"/>
      <w:rPr>
        <w:sz w:val="21"/>
        <w:szCs w:val="21"/>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75" w:rsidRPr="00C1591B" w:rsidRDefault="006F3B4C" w:rsidP="00BE50A9">
    <w:pPr>
      <w:pStyle w:val="Footer"/>
      <w:framePr w:wrap="around" w:vAnchor="text" w:hAnchor="page" w:x="5706" w:y="-196"/>
      <w:rPr>
        <w:sz w:val="21"/>
        <w:szCs w:val="21"/>
      </w:rPr>
    </w:pPr>
    <w:r w:rsidRPr="00C1591B">
      <w:rPr>
        <w:rStyle w:val="PageNumber"/>
        <w:sz w:val="21"/>
        <w:szCs w:val="21"/>
      </w:rPr>
      <w:t>33</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7297"/>
      <w:docPartObj>
        <w:docPartGallery w:val="Page Numbers (Bottom of Page)"/>
        <w:docPartUnique/>
      </w:docPartObj>
    </w:sdtPr>
    <w:sdtContent>
      <w:p w:rsidR="009E3D56" w:rsidRDefault="009E3D56">
        <w:pPr>
          <w:pStyle w:val="Footer"/>
          <w:jc w:val="center"/>
        </w:pPr>
        <w:r>
          <w:t>34</w:t>
        </w:r>
      </w:p>
    </w:sdtContent>
  </w:sdt>
  <w:p w:rsidR="0060652F" w:rsidRPr="00C1591B" w:rsidRDefault="006F3B4C" w:rsidP="00494DE2">
    <w:pPr>
      <w:pStyle w:val="Footer"/>
      <w:ind w:right="360"/>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B4C" w:rsidRDefault="006F3B4C" w:rsidP="0013189E">
      <w:r>
        <w:separator/>
      </w:r>
    </w:p>
  </w:footnote>
  <w:footnote w:type="continuationSeparator" w:id="1">
    <w:p w:rsidR="006F3B4C" w:rsidRDefault="006F3B4C" w:rsidP="00131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9E" w:rsidRPr="00C1591B" w:rsidRDefault="0013189E" w:rsidP="007E5510">
    <w:pPr>
      <w:pStyle w:val="Header"/>
      <w:pBdr>
        <w:bottom w:val="thickThinSmallGap" w:sz="24" w:space="0" w:color="622423"/>
      </w:pBdr>
      <w:rPr>
        <w:rFonts w:ascii="Cambria" w:hAnsi="Cambria"/>
        <w:sz w:val="28"/>
        <w:szCs w:val="28"/>
      </w:rPr>
    </w:pPr>
    <w:r w:rsidRPr="00C1591B">
      <w:rPr>
        <w:sz w:val="17"/>
        <w:szCs w:val="17"/>
      </w:rPr>
      <w:t xml:space="preserve">                                         Report and Opinion                                                                                2010;2(2)</w:t>
    </w:r>
  </w:p>
  <w:p w:rsidR="0013189E" w:rsidRPr="00C1591B" w:rsidRDefault="0013189E">
    <w:pPr>
      <w:pStyle w:val="Header"/>
      <w:rPr>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9E" w:rsidRPr="00C1591B" w:rsidRDefault="0013189E" w:rsidP="007E5510">
    <w:pPr>
      <w:pStyle w:val="Header"/>
      <w:pBdr>
        <w:bottom w:val="thickThinSmallGap" w:sz="24" w:space="0" w:color="622423"/>
      </w:pBdr>
      <w:rPr>
        <w:rFonts w:ascii="Cambria" w:hAnsi="Cambria"/>
        <w:sz w:val="28"/>
        <w:szCs w:val="28"/>
      </w:rPr>
    </w:pPr>
    <w:r w:rsidRPr="00C1591B">
      <w:rPr>
        <w:sz w:val="17"/>
        <w:szCs w:val="17"/>
      </w:rPr>
      <w:t xml:space="preserve">                                         Report and Opinion                                                                        2010; 2 (2)</w:t>
    </w:r>
  </w:p>
  <w:p w:rsidR="0013189E" w:rsidRPr="00C1591B" w:rsidRDefault="0013189E">
    <w:pPr>
      <w:pStyle w:val="Header"/>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9E" w:rsidRPr="00C1591B" w:rsidRDefault="0013189E" w:rsidP="002C145F">
    <w:pPr>
      <w:pStyle w:val="Header"/>
      <w:pBdr>
        <w:bottom w:val="thickThinSmallGap" w:sz="24" w:space="0" w:color="622423"/>
      </w:pBdr>
      <w:rPr>
        <w:rFonts w:ascii="Cambria" w:hAnsi="Cambria"/>
        <w:sz w:val="28"/>
        <w:szCs w:val="28"/>
      </w:rPr>
    </w:pPr>
    <w:r w:rsidRPr="00C1591B">
      <w:rPr>
        <w:sz w:val="17"/>
        <w:szCs w:val="17"/>
      </w:rPr>
      <w:t xml:space="preserve">                                              Report and Opinion                                                                    2010; 2 (2)</w:t>
    </w:r>
  </w:p>
  <w:p w:rsidR="0013189E" w:rsidRPr="00C1591B" w:rsidRDefault="0013189E">
    <w:pPr>
      <w:pStyle w:val="Header"/>
      <w:rPr>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w:hdrShapeDefaults>
  <w:footnotePr>
    <w:footnote w:id="0"/>
    <w:footnote w:id="1"/>
  </w:footnotePr>
  <w:endnotePr>
    <w:endnote w:id="0"/>
    <w:endnote w:id="1"/>
  </w:endnotePr>
  <w:compat/>
  <w:rsids>
    <w:rsidRoot w:val="0013189E"/>
    <w:rsid w:val="000601CB"/>
    <w:rsid w:val="00102C76"/>
    <w:rsid w:val="0013189E"/>
    <w:rsid w:val="001A5B38"/>
    <w:rsid w:val="0023374E"/>
    <w:rsid w:val="006F3B4C"/>
    <w:rsid w:val="009A2FD7"/>
    <w:rsid w:val="009E3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9E"/>
    <w:rPr>
      <w:sz w:val="24"/>
      <w:szCs w:val="24"/>
    </w:rPr>
  </w:style>
  <w:style w:type="paragraph" w:styleId="Heading1">
    <w:name w:val="heading 1"/>
    <w:basedOn w:val="Normal"/>
    <w:link w:val="Heading1Char"/>
    <w:qFormat/>
    <w:rsid w:val="0013189E"/>
    <w:pPr>
      <w:spacing w:before="100" w:beforeAutospacing="1" w:after="100" w:afterAutospacing="1"/>
      <w:outlineLvl w:val="0"/>
    </w:pPr>
    <w:rPr>
      <w:rFonts w:ascii="Verdana" w:hAnsi="Verdana"/>
      <w:b/>
      <w:bCs/>
      <w:color w:val="003366"/>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89E"/>
    <w:pPr>
      <w:tabs>
        <w:tab w:val="center" w:pos="4680"/>
        <w:tab w:val="right" w:pos="9360"/>
      </w:tabs>
    </w:pPr>
  </w:style>
  <w:style w:type="character" w:customStyle="1" w:styleId="HeaderChar">
    <w:name w:val="Header Char"/>
    <w:basedOn w:val="DefaultParagraphFont"/>
    <w:link w:val="Header"/>
    <w:uiPriority w:val="99"/>
    <w:rsid w:val="0013189E"/>
    <w:rPr>
      <w:sz w:val="24"/>
      <w:szCs w:val="24"/>
    </w:rPr>
  </w:style>
  <w:style w:type="paragraph" w:styleId="Footer">
    <w:name w:val="footer"/>
    <w:basedOn w:val="Normal"/>
    <w:link w:val="FooterChar"/>
    <w:uiPriority w:val="99"/>
    <w:unhideWhenUsed/>
    <w:rsid w:val="0013189E"/>
    <w:pPr>
      <w:tabs>
        <w:tab w:val="center" w:pos="4680"/>
        <w:tab w:val="right" w:pos="9360"/>
      </w:tabs>
    </w:pPr>
  </w:style>
  <w:style w:type="character" w:customStyle="1" w:styleId="FooterChar">
    <w:name w:val="Footer Char"/>
    <w:basedOn w:val="DefaultParagraphFont"/>
    <w:link w:val="Footer"/>
    <w:uiPriority w:val="99"/>
    <w:rsid w:val="0013189E"/>
    <w:rPr>
      <w:sz w:val="24"/>
      <w:szCs w:val="24"/>
    </w:rPr>
  </w:style>
  <w:style w:type="character" w:customStyle="1" w:styleId="Heading1Char">
    <w:name w:val="Heading 1 Char"/>
    <w:basedOn w:val="DefaultParagraphFont"/>
    <w:link w:val="Heading1"/>
    <w:rsid w:val="0013189E"/>
    <w:rPr>
      <w:rFonts w:ascii="Verdana" w:hAnsi="Verdana"/>
      <w:b/>
      <w:bCs/>
      <w:color w:val="003366"/>
      <w:kern w:val="36"/>
      <w:sz w:val="28"/>
      <w:szCs w:val="28"/>
    </w:rPr>
  </w:style>
  <w:style w:type="character" w:styleId="PageNumber">
    <w:name w:val="page number"/>
    <w:basedOn w:val="DefaultParagraphFont"/>
    <w:rsid w:val="0013189E"/>
  </w:style>
  <w:style w:type="paragraph" w:customStyle="1" w:styleId="Default">
    <w:name w:val="Default"/>
    <w:rsid w:val="009E3D5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AADDB-D50D-4BAA-8CB8-F9486732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futo</Company>
  <LinksUpToDate>false</LinksUpToDate>
  <CharactersWithSpaces>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dc:creator>
  <cp:keywords/>
  <dc:description/>
  <cp:lastModifiedBy>prince</cp:lastModifiedBy>
  <cp:revision>1</cp:revision>
  <dcterms:created xsi:type="dcterms:W3CDTF">2010-02-21T07:10:00Z</dcterms:created>
  <dcterms:modified xsi:type="dcterms:W3CDTF">2010-02-21T07:35:00Z</dcterms:modified>
</cp:coreProperties>
</file>