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79" w:rsidRPr="00DA1380" w:rsidRDefault="005F4579" w:rsidP="005F4579">
      <w:pPr>
        <w:jc w:val="center"/>
        <w:rPr>
          <w:b/>
        </w:rPr>
      </w:pPr>
      <w:r w:rsidRPr="00DA1380">
        <w:rPr>
          <w:b/>
        </w:rPr>
        <w:t xml:space="preserve">Department of Botany, </w:t>
      </w:r>
      <w:smartTag w:uri="urn:schemas-microsoft-com:office:smarttags" w:element="place">
        <w:smartTag w:uri="urn:schemas-microsoft-com:office:smarttags" w:element="PlaceName">
          <w:r w:rsidRPr="00DA1380">
            <w:rPr>
              <w:b/>
            </w:rPr>
            <w:t>Govt</w:t>
          </w:r>
        </w:smartTag>
        <w:r w:rsidRPr="00DA1380">
          <w:rPr>
            <w:b/>
          </w:rPr>
          <w:t xml:space="preserve"> </w:t>
        </w:r>
        <w:smartTag w:uri="urn:schemas-microsoft-com:office:smarttags" w:element="PlaceName">
          <w:r w:rsidRPr="00DA1380">
            <w:rPr>
              <w:b/>
            </w:rPr>
            <w:t>P</w:t>
          </w:r>
        </w:smartTag>
        <w:r w:rsidRPr="00DA1380">
          <w:rPr>
            <w:b/>
          </w:rPr>
          <w:t xml:space="preserve"> </w:t>
        </w:r>
        <w:smartTag w:uri="urn:schemas-microsoft-com:office:smarttags" w:element="PlaceName">
          <w:r w:rsidRPr="00DA1380">
            <w:rPr>
              <w:b/>
            </w:rPr>
            <w:t>G</w:t>
          </w:r>
        </w:smartTag>
        <w:r w:rsidRPr="00DA1380">
          <w:rPr>
            <w:b/>
          </w:rPr>
          <w:t xml:space="preserve"> </w:t>
        </w:r>
        <w:smartTag w:uri="urn:schemas-microsoft-com:office:smarttags" w:element="PlaceType">
          <w:r w:rsidRPr="00DA1380">
            <w:rPr>
              <w:b/>
            </w:rPr>
            <w:t>College</w:t>
          </w:r>
        </w:smartTag>
      </w:smartTag>
      <w:r w:rsidRPr="00DA1380">
        <w:rPr>
          <w:b/>
        </w:rPr>
        <w:t xml:space="preserve"> Gopeshwar, Chamoli</w:t>
      </w:r>
    </w:p>
    <w:p w:rsidR="005F4579" w:rsidRPr="00DA1380" w:rsidRDefault="005F4579" w:rsidP="005F4579">
      <w:pPr>
        <w:spacing w:line="360" w:lineRule="auto"/>
        <w:jc w:val="both"/>
        <w:rPr>
          <w:bCs/>
        </w:rPr>
      </w:pPr>
    </w:p>
    <w:p w:rsidR="005F4579" w:rsidRDefault="005F4579" w:rsidP="005F4579">
      <w:pPr>
        <w:jc w:val="both"/>
        <w:rPr>
          <w:bCs/>
        </w:rPr>
      </w:pPr>
      <w:r w:rsidRPr="00DA1380">
        <w:rPr>
          <w:bCs/>
        </w:rPr>
        <w:t xml:space="preserve">                                                                                                                 Date</w:t>
      </w:r>
      <w:proofErr w:type="gramStart"/>
      <w:r w:rsidRPr="00DA1380">
        <w:rPr>
          <w:bCs/>
        </w:rPr>
        <w:t>:</w:t>
      </w:r>
      <w:r>
        <w:rPr>
          <w:bCs/>
        </w:rPr>
        <w:t>05</w:t>
      </w:r>
      <w:proofErr w:type="gramEnd"/>
      <w:r w:rsidRPr="00DA1380">
        <w:rPr>
          <w:bCs/>
        </w:rPr>
        <w:t>/</w:t>
      </w:r>
      <w:r>
        <w:rPr>
          <w:bCs/>
        </w:rPr>
        <w:t>04</w:t>
      </w:r>
      <w:r w:rsidRPr="00DA1380">
        <w:rPr>
          <w:bCs/>
        </w:rPr>
        <w:t>/20</w:t>
      </w:r>
      <w:r>
        <w:rPr>
          <w:bCs/>
        </w:rPr>
        <w:t>10</w:t>
      </w:r>
    </w:p>
    <w:p w:rsidR="005F4579" w:rsidRPr="00DA1380" w:rsidRDefault="005F4579" w:rsidP="005F4579">
      <w:pPr>
        <w:jc w:val="both"/>
        <w:rPr>
          <w:bCs/>
        </w:rPr>
      </w:pPr>
      <w:r w:rsidRPr="00DA1380">
        <w:rPr>
          <w:bCs/>
        </w:rPr>
        <w:t>Dr V P Bhatt                                                                                         GPG/BOT/NO</w:t>
      </w:r>
      <w:proofErr w:type="gramStart"/>
      <w:r w:rsidRPr="00DA1380">
        <w:rPr>
          <w:bCs/>
        </w:rPr>
        <w:t>:</w:t>
      </w:r>
      <w:r>
        <w:rPr>
          <w:bCs/>
        </w:rPr>
        <w:t>102</w:t>
      </w:r>
      <w:proofErr w:type="gramEnd"/>
    </w:p>
    <w:p w:rsidR="00313C16" w:rsidRDefault="00313C16" w:rsidP="00313C16">
      <w:r>
        <w:t>Assistant Professor,</w:t>
      </w:r>
    </w:p>
    <w:p w:rsidR="00313C16" w:rsidRDefault="00313C16" w:rsidP="00313C16">
      <w:r w:rsidRPr="007673E1">
        <w:t xml:space="preserve">Department of Botany, </w:t>
      </w:r>
    </w:p>
    <w:p w:rsidR="00313C16" w:rsidRDefault="00313C16" w:rsidP="00313C16">
      <w:r w:rsidRPr="007673E1">
        <w:t>Govt P G College, G</w:t>
      </w:r>
      <w:r>
        <w:t>o</w:t>
      </w:r>
      <w:r w:rsidRPr="007673E1">
        <w:t xml:space="preserve">peshwar, 246401, </w:t>
      </w:r>
    </w:p>
    <w:p w:rsidR="00313C16" w:rsidRPr="007673E1" w:rsidRDefault="00313C16" w:rsidP="00313C16">
      <w:r w:rsidRPr="007673E1">
        <w:t>Chamoli, Uttarakhand, India</w:t>
      </w:r>
    </w:p>
    <w:p w:rsidR="005F4579" w:rsidRPr="00DA1380" w:rsidRDefault="005F4579" w:rsidP="005F4579">
      <w:pPr>
        <w:spacing w:line="360" w:lineRule="auto"/>
        <w:jc w:val="both"/>
        <w:rPr>
          <w:bCs/>
        </w:rPr>
      </w:pPr>
    </w:p>
    <w:p w:rsidR="00313C16" w:rsidRDefault="00313C16" w:rsidP="00313C16">
      <w:pPr>
        <w:tabs>
          <w:tab w:val="center" w:pos="4514"/>
          <w:tab w:val="left" w:pos="7217"/>
        </w:tabs>
      </w:pPr>
      <w:r>
        <w:rPr>
          <w:bCs/>
        </w:rPr>
        <w:t xml:space="preserve">                           </w:t>
      </w:r>
      <w:r w:rsidR="005F4579" w:rsidRPr="00DA1380">
        <w:rPr>
          <w:bCs/>
        </w:rPr>
        <w:t xml:space="preserve">Via E – mail: </w:t>
      </w:r>
      <w:hyperlink r:id="rId7" w:history="1">
        <w:r w:rsidRPr="006905D7">
          <w:rPr>
            <w:rStyle w:val="Hyperlink"/>
          </w:rPr>
          <w:t>naturesciencej@gmail.com</w:t>
        </w:r>
      </w:hyperlink>
      <w:r>
        <w:t xml:space="preserve">, </w:t>
      </w:r>
      <w:hyperlink r:id="rId8" w:history="1">
        <w:r w:rsidRPr="00A93B64">
          <w:rPr>
            <w:rStyle w:val="Hyperlink"/>
          </w:rPr>
          <w:t xml:space="preserve">editor@sciencepub.net </w:t>
        </w:r>
      </w:hyperlink>
      <w:r>
        <w:tab/>
      </w:r>
    </w:p>
    <w:p w:rsidR="005F4579" w:rsidRPr="00DA1380" w:rsidRDefault="005F4579" w:rsidP="005F4579">
      <w:pPr>
        <w:spacing w:line="360" w:lineRule="auto"/>
        <w:jc w:val="center"/>
        <w:rPr>
          <w:bCs/>
        </w:rPr>
      </w:pPr>
    </w:p>
    <w:p w:rsidR="00313C16" w:rsidRPr="0032716A" w:rsidRDefault="00313C16" w:rsidP="00313C16">
      <w:pPr>
        <w:jc w:val="both"/>
        <w:rPr>
          <w:b/>
        </w:rPr>
      </w:pPr>
      <w:r w:rsidRPr="0032716A">
        <w:rPr>
          <w:b/>
        </w:rPr>
        <w:t xml:space="preserve">To, </w:t>
      </w:r>
    </w:p>
    <w:p w:rsidR="00313C16" w:rsidRPr="0032716A" w:rsidRDefault="00313C16" w:rsidP="00313C16">
      <w:pPr>
        <w:jc w:val="both"/>
        <w:rPr>
          <w:b/>
          <w:bCs/>
        </w:rPr>
      </w:pPr>
      <w:r w:rsidRPr="0032716A">
        <w:rPr>
          <w:b/>
          <w:bCs/>
        </w:rPr>
        <w:t>The Editor</w:t>
      </w:r>
    </w:p>
    <w:p w:rsidR="00313C16" w:rsidRDefault="00313C16" w:rsidP="00313C16">
      <w:pPr>
        <w:spacing w:line="360" w:lineRule="auto"/>
        <w:jc w:val="both"/>
        <w:rPr>
          <w:b/>
        </w:rPr>
      </w:pPr>
      <w:r w:rsidRPr="00110AD2">
        <w:rPr>
          <w:b/>
        </w:rPr>
        <w:t>Nature and Science</w:t>
      </w:r>
    </w:p>
    <w:p w:rsidR="00313C16" w:rsidRPr="00110AD2" w:rsidRDefault="00313C16" w:rsidP="00313C16">
      <w:pPr>
        <w:spacing w:line="360" w:lineRule="auto"/>
        <w:jc w:val="both"/>
        <w:rPr>
          <w:b/>
        </w:rPr>
      </w:pPr>
      <w:r>
        <w:rPr>
          <w:b/>
        </w:rPr>
        <w:t>USA</w:t>
      </w:r>
    </w:p>
    <w:p w:rsidR="005F4579" w:rsidRPr="00DA1380" w:rsidRDefault="005F4579" w:rsidP="005F4579">
      <w:pPr>
        <w:spacing w:line="360" w:lineRule="auto"/>
        <w:jc w:val="both"/>
        <w:rPr>
          <w:bCs/>
        </w:rPr>
      </w:pPr>
    </w:p>
    <w:p w:rsidR="00313C16" w:rsidRDefault="005F4579" w:rsidP="00313C16">
      <w:pPr>
        <w:jc w:val="center"/>
        <w:rPr>
          <w:b/>
          <w:sz w:val="26"/>
          <w:szCs w:val="28"/>
        </w:rPr>
      </w:pPr>
      <w:r w:rsidRPr="00DA1380">
        <w:rPr>
          <w:bCs/>
        </w:rPr>
        <w:t xml:space="preserve">Sub: Submission of </w:t>
      </w:r>
      <w:r>
        <w:rPr>
          <w:bCs/>
        </w:rPr>
        <w:t>research paper</w:t>
      </w:r>
      <w:r w:rsidRPr="00DA1380">
        <w:rPr>
          <w:bCs/>
        </w:rPr>
        <w:t xml:space="preserve"> entitled </w:t>
      </w:r>
      <w:r w:rsidRPr="00DA1380">
        <w:rPr>
          <w:b/>
        </w:rPr>
        <w:t>“</w:t>
      </w:r>
      <w:r w:rsidR="00313C16" w:rsidRPr="00D054A2">
        <w:rPr>
          <w:b/>
          <w:sz w:val="26"/>
          <w:szCs w:val="28"/>
        </w:rPr>
        <w:t xml:space="preserve">Effects of IBA on rooting performance of </w:t>
      </w:r>
    </w:p>
    <w:p w:rsidR="00313C16" w:rsidRDefault="00313C16" w:rsidP="00313C16">
      <w:pPr>
        <w:rPr>
          <w:bCs/>
        </w:rPr>
      </w:pPr>
      <w:r>
        <w:rPr>
          <w:b/>
          <w:sz w:val="26"/>
          <w:szCs w:val="28"/>
        </w:rPr>
        <w:t xml:space="preserve">        </w:t>
      </w:r>
      <w:r w:rsidRPr="00D054A2">
        <w:rPr>
          <w:b/>
          <w:i/>
          <w:sz w:val="26"/>
          <w:szCs w:val="28"/>
        </w:rPr>
        <w:t xml:space="preserve">Citrus auriantifolia </w:t>
      </w:r>
      <w:r w:rsidRPr="00D054A2">
        <w:rPr>
          <w:b/>
          <w:sz w:val="26"/>
          <w:szCs w:val="28"/>
        </w:rPr>
        <w:t>Swingle (Kagzi-lime) in different growing conditions</w:t>
      </w:r>
      <w:r w:rsidR="005F4579" w:rsidRPr="00DA1380">
        <w:rPr>
          <w:b/>
        </w:rPr>
        <w:t>”</w:t>
      </w:r>
      <w:r w:rsidR="005F4579" w:rsidRPr="00DA1380">
        <w:rPr>
          <w:bCs/>
        </w:rPr>
        <w:t xml:space="preserve"> by </w:t>
      </w:r>
      <w:r>
        <w:rPr>
          <w:bCs/>
        </w:rPr>
        <w:t xml:space="preserve">   </w:t>
      </w:r>
    </w:p>
    <w:p w:rsidR="005F4579" w:rsidRPr="00DA1380" w:rsidRDefault="00313C16" w:rsidP="00313C16">
      <w:pPr>
        <w:rPr>
          <w:bCs/>
        </w:rPr>
      </w:pPr>
      <w:r>
        <w:rPr>
          <w:bCs/>
        </w:rPr>
        <w:t xml:space="preserve">         B </w:t>
      </w:r>
      <w:proofErr w:type="gramStart"/>
      <w:r>
        <w:rPr>
          <w:bCs/>
        </w:rPr>
        <w:t xml:space="preserve">B </w:t>
      </w:r>
      <w:r w:rsidR="005F4579" w:rsidRPr="00DA1380">
        <w:rPr>
          <w:bCs/>
        </w:rPr>
        <w:t xml:space="preserve"> Bhatt</w:t>
      </w:r>
      <w:proofErr w:type="gramEnd"/>
      <w:r w:rsidR="005F4579" w:rsidRPr="00DA1380">
        <w:rPr>
          <w:bCs/>
        </w:rPr>
        <w:t xml:space="preserve"> </w:t>
      </w:r>
      <w:r>
        <w:rPr>
          <w:bCs/>
        </w:rPr>
        <w:t>and Y K Tomar.</w:t>
      </w:r>
    </w:p>
    <w:p w:rsidR="005F4579" w:rsidRPr="00DA1380" w:rsidRDefault="005F4579" w:rsidP="005F4579">
      <w:pPr>
        <w:spacing w:line="360" w:lineRule="auto"/>
        <w:jc w:val="both"/>
        <w:rPr>
          <w:bCs/>
        </w:rPr>
      </w:pPr>
    </w:p>
    <w:p w:rsidR="005F4579" w:rsidRPr="00DA1380" w:rsidRDefault="005F4579" w:rsidP="005F4579">
      <w:pPr>
        <w:spacing w:line="360" w:lineRule="auto"/>
        <w:jc w:val="both"/>
        <w:rPr>
          <w:bCs/>
        </w:rPr>
      </w:pPr>
      <w:r w:rsidRPr="00DA1380">
        <w:rPr>
          <w:bCs/>
        </w:rPr>
        <w:t>Dear Editor,</w:t>
      </w:r>
    </w:p>
    <w:p w:rsidR="005F4579" w:rsidRPr="00DA1380" w:rsidRDefault="005F4579" w:rsidP="005F4579">
      <w:pPr>
        <w:jc w:val="both"/>
        <w:rPr>
          <w:bCs/>
        </w:rPr>
      </w:pPr>
      <w:r w:rsidRPr="00DA1380">
        <w:rPr>
          <w:bCs/>
        </w:rPr>
        <w:tab/>
        <w:t xml:space="preserve">Please find enclosed the above article via e mail for consideration of publication in your esteemed Journal, </w:t>
      </w:r>
      <w:r w:rsidR="00313C16" w:rsidRPr="009563C3">
        <w:rPr>
          <w:bCs/>
          <w:i/>
        </w:rPr>
        <w:t>Nature and Science</w:t>
      </w:r>
      <w:r w:rsidRPr="00DA1380">
        <w:rPr>
          <w:bCs/>
        </w:rPr>
        <w:t xml:space="preserve">. If needed, a </w:t>
      </w:r>
      <w:r w:rsidR="00313C16">
        <w:rPr>
          <w:bCs/>
        </w:rPr>
        <w:t>CD</w:t>
      </w:r>
      <w:r w:rsidRPr="00DA1380">
        <w:rPr>
          <w:bCs/>
        </w:rPr>
        <w:t xml:space="preserve"> can also be sent. Please do not hesitate to write me in case of any comments or further queries.</w:t>
      </w:r>
    </w:p>
    <w:p w:rsidR="005F4579" w:rsidRPr="00DA1380" w:rsidRDefault="005F4579" w:rsidP="005F4579">
      <w:pPr>
        <w:spacing w:line="360" w:lineRule="auto"/>
        <w:jc w:val="both"/>
        <w:rPr>
          <w:bCs/>
        </w:rPr>
      </w:pPr>
    </w:p>
    <w:p w:rsidR="005F4579" w:rsidRPr="00DA1380" w:rsidRDefault="005F4579" w:rsidP="005F4579">
      <w:pPr>
        <w:spacing w:line="360" w:lineRule="auto"/>
        <w:jc w:val="both"/>
        <w:rPr>
          <w:bCs/>
        </w:rPr>
      </w:pPr>
      <w:r w:rsidRPr="00DA1380">
        <w:rPr>
          <w:bCs/>
        </w:rPr>
        <w:tab/>
        <w:t>Thanking you with kind regards.</w:t>
      </w:r>
    </w:p>
    <w:p w:rsidR="005F4579" w:rsidRPr="00DA1380" w:rsidRDefault="005F4579" w:rsidP="005F4579">
      <w:pPr>
        <w:spacing w:line="360" w:lineRule="auto"/>
        <w:jc w:val="both"/>
        <w:rPr>
          <w:bCs/>
        </w:rPr>
      </w:pPr>
    </w:p>
    <w:p w:rsidR="005F4579" w:rsidRPr="00DA1380" w:rsidRDefault="005F4579" w:rsidP="005F4579">
      <w:pPr>
        <w:spacing w:line="360" w:lineRule="auto"/>
        <w:jc w:val="both"/>
        <w:rPr>
          <w:bCs/>
        </w:rPr>
      </w:pPr>
      <w:r w:rsidRPr="00DA1380">
        <w:rPr>
          <w:bCs/>
        </w:rPr>
        <w:t>Sincerely Yours,</w:t>
      </w:r>
    </w:p>
    <w:p w:rsidR="005F4579" w:rsidRPr="00DA1380" w:rsidRDefault="005F4579" w:rsidP="005F4579">
      <w:pPr>
        <w:spacing w:line="360" w:lineRule="auto"/>
        <w:jc w:val="both"/>
        <w:rPr>
          <w:bCs/>
        </w:rPr>
      </w:pPr>
    </w:p>
    <w:p w:rsidR="005F4579" w:rsidRPr="00DA1380" w:rsidRDefault="005F4579" w:rsidP="005F4579">
      <w:pPr>
        <w:spacing w:line="360" w:lineRule="auto"/>
        <w:jc w:val="both"/>
        <w:rPr>
          <w:bCs/>
        </w:rPr>
      </w:pPr>
      <w:r w:rsidRPr="00DA1380">
        <w:rPr>
          <w:bCs/>
        </w:rPr>
        <w:t>(V P Bhatt)</w:t>
      </w:r>
    </w:p>
    <w:p w:rsidR="005F4579" w:rsidRDefault="005F4579" w:rsidP="005F4579">
      <w:pPr>
        <w:rPr>
          <w:b/>
        </w:rPr>
      </w:pPr>
    </w:p>
    <w:p w:rsidR="005F4579" w:rsidRDefault="005F4579" w:rsidP="005F4579">
      <w:pPr>
        <w:rPr>
          <w:b/>
        </w:rPr>
      </w:pPr>
    </w:p>
    <w:p w:rsidR="005F4579" w:rsidRDefault="005F4579" w:rsidP="005F4579">
      <w:pPr>
        <w:rPr>
          <w:b/>
        </w:rPr>
      </w:pPr>
    </w:p>
    <w:p w:rsidR="005427E2" w:rsidRDefault="005427E2" w:rsidP="005427E2">
      <w:pPr>
        <w:rPr>
          <w:b/>
          <w:sz w:val="26"/>
          <w:szCs w:val="28"/>
        </w:rPr>
      </w:pPr>
      <w:proofErr w:type="gramStart"/>
      <w:r>
        <w:rPr>
          <w:b/>
          <w:sz w:val="26"/>
          <w:szCs w:val="28"/>
        </w:rPr>
        <w:t xml:space="preserve">Enclosed: </w:t>
      </w:r>
      <w:r w:rsidRPr="005427E2">
        <w:rPr>
          <w:sz w:val="26"/>
          <w:szCs w:val="28"/>
        </w:rPr>
        <w:t>Six pages of text and one table.</w:t>
      </w:r>
      <w:proofErr w:type="gramEnd"/>
      <w:r w:rsidR="005F4579">
        <w:rPr>
          <w:b/>
          <w:sz w:val="26"/>
          <w:szCs w:val="28"/>
        </w:rPr>
        <w:br w:type="page"/>
      </w:r>
    </w:p>
    <w:p w:rsidR="00EE1EAB" w:rsidRPr="00D054A2" w:rsidRDefault="00EE1EAB" w:rsidP="005427E2">
      <w:pPr>
        <w:jc w:val="center"/>
        <w:rPr>
          <w:b/>
          <w:sz w:val="26"/>
          <w:szCs w:val="28"/>
        </w:rPr>
      </w:pPr>
      <w:r w:rsidRPr="00D054A2">
        <w:rPr>
          <w:b/>
          <w:sz w:val="26"/>
          <w:szCs w:val="28"/>
        </w:rPr>
        <w:lastRenderedPageBreak/>
        <w:t xml:space="preserve">Effects of IBA on rooting performance of </w:t>
      </w:r>
      <w:r w:rsidRPr="00D054A2">
        <w:rPr>
          <w:b/>
          <w:i/>
          <w:sz w:val="26"/>
          <w:szCs w:val="28"/>
        </w:rPr>
        <w:t xml:space="preserve">Citrus auriantifolia </w:t>
      </w:r>
      <w:r w:rsidRPr="00D054A2">
        <w:rPr>
          <w:b/>
          <w:sz w:val="26"/>
          <w:szCs w:val="28"/>
        </w:rPr>
        <w:t>Swingle (Kagzi-lime) in different growing conditions</w:t>
      </w:r>
    </w:p>
    <w:p w:rsidR="005369BC" w:rsidRDefault="005369BC" w:rsidP="005369BC">
      <w:pPr>
        <w:rPr>
          <w:b/>
        </w:rPr>
      </w:pPr>
    </w:p>
    <w:p w:rsidR="005369BC" w:rsidRPr="00CD2E5E" w:rsidRDefault="005369BC" w:rsidP="005369BC">
      <w:pPr>
        <w:rPr>
          <w:sz w:val="22"/>
          <w:szCs w:val="22"/>
        </w:rPr>
      </w:pPr>
      <w:r w:rsidRPr="00CD2E5E">
        <w:rPr>
          <w:sz w:val="22"/>
          <w:szCs w:val="22"/>
        </w:rPr>
        <w:t>Bani Bhushan Bhatt</w:t>
      </w:r>
      <w:r w:rsidR="00B9362B" w:rsidRPr="00CD2E5E">
        <w:rPr>
          <w:sz w:val="22"/>
          <w:szCs w:val="22"/>
        </w:rPr>
        <w:t>*</w:t>
      </w:r>
      <w:r w:rsidR="00823979" w:rsidRPr="00CD2E5E">
        <w:rPr>
          <w:sz w:val="22"/>
          <w:szCs w:val="22"/>
        </w:rPr>
        <w:t xml:space="preserve"> and Y K Tomar</w:t>
      </w:r>
    </w:p>
    <w:p w:rsidR="005369BC" w:rsidRPr="00D054A2" w:rsidRDefault="005369BC" w:rsidP="005369BC">
      <w:pPr>
        <w:rPr>
          <w:sz w:val="22"/>
          <w:szCs w:val="22"/>
        </w:rPr>
      </w:pPr>
      <w:r w:rsidRPr="00D054A2">
        <w:rPr>
          <w:sz w:val="22"/>
          <w:szCs w:val="22"/>
        </w:rPr>
        <w:t xml:space="preserve">Department of Horticulture, </w:t>
      </w:r>
      <w:r w:rsidR="0070646F" w:rsidRPr="00D054A2">
        <w:rPr>
          <w:sz w:val="22"/>
          <w:szCs w:val="22"/>
        </w:rPr>
        <w:t>HNB Ga</w:t>
      </w:r>
      <w:r w:rsidR="00977140" w:rsidRPr="00D054A2">
        <w:rPr>
          <w:sz w:val="22"/>
          <w:szCs w:val="22"/>
        </w:rPr>
        <w:t>rhwal University</w:t>
      </w:r>
      <w:r w:rsidRPr="00D054A2">
        <w:rPr>
          <w:sz w:val="22"/>
          <w:szCs w:val="22"/>
        </w:rPr>
        <w:t>,</w:t>
      </w:r>
    </w:p>
    <w:p w:rsidR="005369BC" w:rsidRPr="00D054A2" w:rsidRDefault="0070646F" w:rsidP="0070646F">
      <w:pPr>
        <w:rPr>
          <w:sz w:val="22"/>
          <w:szCs w:val="22"/>
        </w:rPr>
      </w:pPr>
      <w:r w:rsidRPr="00D054A2">
        <w:rPr>
          <w:sz w:val="22"/>
          <w:szCs w:val="22"/>
        </w:rPr>
        <w:t>Srinagar Garhwal</w:t>
      </w:r>
      <w:r w:rsidR="00977140" w:rsidRPr="00D054A2">
        <w:rPr>
          <w:sz w:val="22"/>
          <w:szCs w:val="22"/>
        </w:rPr>
        <w:t>,</w:t>
      </w:r>
      <w:r w:rsidRPr="00D054A2">
        <w:rPr>
          <w:sz w:val="22"/>
          <w:szCs w:val="22"/>
        </w:rPr>
        <w:t xml:space="preserve"> </w:t>
      </w:r>
      <w:proofErr w:type="gramStart"/>
      <w:r w:rsidR="005369BC" w:rsidRPr="00D054A2">
        <w:rPr>
          <w:sz w:val="22"/>
          <w:szCs w:val="22"/>
        </w:rPr>
        <w:t>Uttarakhand  24</w:t>
      </w:r>
      <w:r w:rsidRPr="00D054A2">
        <w:rPr>
          <w:sz w:val="22"/>
          <w:szCs w:val="22"/>
        </w:rPr>
        <w:t>6</w:t>
      </w:r>
      <w:proofErr w:type="gramEnd"/>
      <w:r w:rsidRPr="00D054A2">
        <w:rPr>
          <w:sz w:val="22"/>
          <w:szCs w:val="22"/>
        </w:rPr>
        <w:t xml:space="preserve"> 174</w:t>
      </w:r>
    </w:p>
    <w:p w:rsidR="008219F8" w:rsidRDefault="00F45CDB" w:rsidP="008219F8">
      <w:pPr>
        <w:spacing w:line="480" w:lineRule="auto"/>
        <w:jc w:val="both"/>
        <w:rPr>
          <w:sz w:val="22"/>
          <w:szCs w:val="22"/>
        </w:rPr>
      </w:pPr>
      <w:r w:rsidRPr="00D054A2">
        <w:rPr>
          <w:sz w:val="22"/>
          <w:szCs w:val="22"/>
        </w:rPr>
        <w:t>E-mail:</w:t>
      </w:r>
      <w:r w:rsidR="008219F8">
        <w:rPr>
          <w:sz w:val="22"/>
          <w:szCs w:val="22"/>
        </w:rPr>
        <w:t xml:space="preserve"> bhushanbani@gmail.com</w:t>
      </w:r>
    </w:p>
    <w:p w:rsidR="00977140" w:rsidRDefault="00F45CDB" w:rsidP="008219F8">
      <w:pPr>
        <w:spacing w:line="480" w:lineRule="auto"/>
        <w:jc w:val="both"/>
        <w:rPr>
          <w:b/>
        </w:rPr>
      </w:pPr>
      <w:r>
        <w:rPr>
          <w:b/>
        </w:rPr>
        <w:t>*</w:t>
      </w:r>
      <w:r w:rsidRPr="00F45CDB">
        <w:rPr>
          <w:sz w:val="22"/>
          <w:szCs w:val="22"/>
        </w:rPr>
        <w:t>Corresponding author</w:t>
      </w:r>
      <w:r>
        <w:rPr>
          <w:b/>
        </w:rPr>
        <w:t xml:space="preserve"> </w:t>
      </w:r>
    </w:p>
    <w:p w:rsidR="005369BC" w:rsidRPr="00770DAF" w:rsidRDefault="005369BC" w:rsidP="005369BC">
      <w:pPr>
        <w:spacing w:line="360" w:lineRule="auto"/>
        <w:jc w:val="center"/>
        <w:rPr>
          <w:b/>
        </w:rPr>
      </w:pPr>
      <w:r w:rsidRPr="00770DAF">
        <w:rPr>
          <w:b/>
        </w:rPr>
        <w:t>A</w:t>
      </w:r>
      <w:r w:rsidR="00B51719">
        <w:rPr>
          <w:b/>
        </w:rPr>
        <w:t>bstract</w:t>
      </w:r>
    </w:p>
    <w:p w:rsidR="00923B7C" w:rsidRDefault="005369BC" w:rsidP="005369BC">
      <w:pPr>
        <w:jc w:val="both"/>
        <w:rPr>
          <w:b/>
          <w:bCs/>
          <w:sz w:val="22"/>
        </w:rPr>
      </w:pPr>
      <w:r>
        <w:tab/>
      </w:r>
      <w:r w:rsidRPr="005223F5">
        <w:rPr>
          <w:b/>
          <w:bCs/>
          <w:sz w:val="22"/>
        </w:rPr>
        <w:t xml:space="preserve">Considering the unavailability of information of the effect of rooting hormones in combination with modified growing conditions on the rooting characteristics of </w:t>
      </w:r>
      <w:r w:rsidR="00216508" w:rsidRPr="00216508">
        <w:rPr>
          <w:b/>
          <w:bCs/>
          <w:i/>
          <w:sz w:val="22"/>
        </w:rPr>
        <w:t>Citrus auriantifolia</w:t>
      </w:r>
      <w:r w:rsidR="00216508">
        <w:rPr>
          <w:b/>
          <w:bCs/>
          <w:sz w:val="22"/>
        </w:rPr>
        <w:t xml:space="preserve"> Swingle</w:t>
      </w:r>
      <w:r w:rsidRPr="005223F5">
        <w:rPr>
          <w:b/>
          <w:bCs/>
          <w:sz w:val="22"/>
        </w:rPr>
        <w:t xml:space="preserve"> cuttings under valley conditions of Garhwal Himalaya, the experiment was undertaken at the HRC, Garhwal </w:t>
      </w:r>
      <w:r w:rsidR="00216508" w:rsidRPr="005223F5">
        <w:rPr>
          <w:b/>
          <w:bCs/>
          <w:sz w:val="22"/>
        </w:rPr>
        <w:t>University</w:t>
      </w:r>
      <w:r w:rsidRPr="005223F5">
        <w:rPr>
          <w:b/>
          <w:bCs/>
          <w:sz w:val="22"/>
        </w:rPr>
        <w:t xml:space="preserve"> Srinagar, Uttarakhand</w:t>
      </w:r>
      <w:r w:rsidR="00216508">
        <w:rPr>
          <w:b/>
          <w:bCs/>
          <w:sz w:val="22"/>
        </w:rPr>
        <w:t>, India</w:t>
      </w:r>
      <w:r w:rsidRPr="005223F5">
        <w:rPr>
          <w:b/>
          <w:bCs/>
          <w:sz w:val="22"/>
        </w:rPr>
        <w:t>.</w:t>
      </w:r>
      <w:r w:rsidR="00216508">
        <w:rPr>
          <w:b/>
          <w:bCs/>
          <w:sz w:val="22"/>
        </w:rPr>
        <w:t xml:space="preserve"> The effect of different concentration</w:t>
      </w:r>
      <w:r w:rsidRPr="005223F5">
        <w:rPr>
          <w:b/>
          <w:bCs/>
          <w:sz w:val="22"/>
        </w:rPr>
        <w:t xml:space="preserve"> </w:t>
      </w:r>
      <w:r w:rsidR="00216508">
        <w:rPr>
          <w:b/>
          <w:bCs/>
          <w:sz w:val="22"/>
        </w:rPr>
        <w:t xml:space="preserve">of Indolebutyric acid (IBA) and different growing conditions have been examined for stimulatory effects adventitious root formation in stem cutting of Kagzi-lime. </w:t>
      </w:r>
      <w:r w:rsidRPr="005223F5">
        <w:rPr>
          <w:b/>
          <w:bCs/>
          <w:sz w:val="22"/>
        </w:rPr>
        <w:t>Properly prepared cuttings of about 22-24 cm length in the month of June were treated with different concentrations of IBA viz., 500, 1000, 1500 ppm for 5 sec</w:t>
      </w:r>
      <w:r w:rsidR="00216508">
        <w:rPr>
          <w:b/>
          <w:bCs/>
          <w:sz w:val="22"/>
        </w:rPr>
        <w:t>ond</w:t>
      </w:r>
      <w:r w:rsidRPr="005223F5">
        <w:rPr>
          <w:b/>
          <w:bCs/>
          <w:sz w:val="22"/>
        </w:rPr>
        <w:t xml:space="preserve"> by </w:t>
      </w:r>
      <w:r>
        <w:rPr>
          <w:b/>
          <w:bCs/>
          <w:sz w:val="22"/>
        </w:rPr>
        <w:t>concentrated solution</w:t>
      </w:r>
      <w:r w:rsidRPr="005223F5">
        <w:rPr>
          <w:b/>
          <w:bCs/>
          <w:sz w:val="22"/>
        </w:rPr>
        <w:t xml:space="preserve"> dip method and plante</w:t>
      </w:r>
      <w:r w:rsidR="00216508">
        <w:rPr>
          <w:b/>
          <w:bCs/>
          <w:sz w:val="22"/>
        </w:rPr>
        <w:t>d in 3 different conditions namely</w:t>
      </w:r>
      <w:r w:rsidRPr="005223F5">
        <w:rPr>
          <w:b/>
          <w:bCs/>
          <w:sz w:val="22"/>
        </w:rPr>
        <w:t xml:space="preserve"> open area, under</w:t>
      </w:r>
      <w:r>
        <w:rPr>
          <w:b/>
          <w:bCs/>
          <w:sz w:val="22"/>
        </w:rPr>
        <w:t xml:space="preserve"> partial</w:t>
      </w:r>
      <w:r w:rsidRPr="005223F5">
        <w:rPr>
          <w:b/>
          <w:bCs/>
          <w:sz w:val="22"/>
        </w:rPr>
        <w:t xml:space="preserve"> shade and under low cost polyhouse. The cuttings </w:t>
      </w:r>
      <w:r w:rsidR="00216508">
        <w:rPr>
          <w:b/>
          <w:bCs/>
          <w:sz w:val="22"/>
        </w:rPr>
        <w:t xml:space="preserve">treated with IBA </w:t>
      </w:r>
      <w:r w:rsidRPr="005223F5">
        <w:rPr>
          <w:b/>
          <w:bCs/>
          <w:sz w:val="22"/>
        </w:rPr>
        <w:t>500 ppm</w:t>
      </w:r>
      <w:r>
        <w:rPr>
          <w:b/>
          <w:bCs/>
          <w:sz w:val="22"/>
        </w:rPr>
        <w:t>,</w:t>
      </w:r>
      <w:r w:rsidRPr="005223F5">
        <w:rPr>
          <w:b/>
          <w:bCs/>
          <w:sz w:val="22"/>
        </w:rPr>
        <w:t xml:space="preserve"> performed the best</w:t>
      </w:r>
      <w:r w:rsidR="00216508">
        <w:rPr>
          <w:b/>
          <w:bCs/>
          <w:sz w:val="22"/>
        </w:rPr>
        <w:t xml:space="preserve"> in all aspects</w:t>
      </w:r>
      <w:r w:rsidR="00E02C70">
        <w:rPr>
          <w:b/>
          <w:bCs/>
          <w:sz w:val="22"/>
        </w:rPr>
        <w:t xml:space="preserve">, </w:t>
      </w:r>
      <w:r w:rsidR="00E02C70" w:rsidRPr="005223F5">
        <w:rPr>
          <w:b/>
          <w:bCs/>
          <w:sz w:val="22"/>
        </w:rPr>
        <w:t xml:space="preserve">as </w:t>
      </w:r>
      <w:r w:rsidR="00216508">
        <w:rPr>
          <w:b/>
          <w:bCs/>
          <w:sz w:val="22"/>
        </w:rPr>
        <w:t>root formation, length of root, thickening of root and leaf sprouting in shoot,</w:t>
      </w:r>
      <w:r w:rsidR="00E02C70">
        <w:rPr>
          <w:b/>
          <w:bCs/>
          <w:sz w:val="22"/>
        </w:rPr>
        <w:t xml:space="preserve"> wh</w:t>
      </w:r>
      <w:r w:rsidR="00216508">
        <w:rPr>
          <w:b/>
          <w:bCs/>
          <w:sz w:val="22"/>
        </w:rPr>
        <w:t>ereas</w:t>
      </w:r>
      <w:r w:rsidR="00E02C70">
        <w:rPr>
          <w:b/>
          <w:bCs/>
          <w:sz w:val="22"/>
        </w:rPr>
        <w:t xml:space="preserve">, </w:t>
      </w:r>
      <w:r w:rsidR="00E42526">
        <w:rPr>
          <w:b/>
          <w:bCs/>
          <w:sz w:val="22"/>
        </w:rPr>
        <w:t xml:space="preserve">the </w:t>
      </w:r>
      <w:r w:rsidR="00E42526" w:rsidRPr="005223F5">
        <w:rPr>
          <w:b/>
          <w:bCs/>
          <w:sz w:val="22"/>
        </w:rPr>
        <w:t>open area</w:t>
      </w:r>
      <w:r w:rsidR="00E42526">
        <w:rPr>
          <w:b/>
          <w:bCs/>
          <w:sz w:val="22"/>
        </w:rPr>
        <w:t xml:space="preserve"> growing condition </w:t>
      </w:r>
      <w:r w:rsidR="00E02C70" w:rsidRPr="005223F5">
        <w:rPr>
          <w:b/>
          <w:bCs/>
          <w:sz w:val="22"/>
        </w:rPr>
        <w:t xml:space="preserve">was </w:t>
      </w:r>
      <w:r w:rsidR="00E42526">
        <w:rPr>
          <w:b/>
          <w:bCs/>
          <w:sz w:val="22"/>
        </w:rPr>
        <w:t xml:space="preserve">found </w:t>
      </w:r>
      <w:r w:rsidR="00E02C70" w:rsidRPr="005223F5">
        <w:rPr>
          <w:b/>
          <w:bCs/>
          <w:sz w:val="22"/>
        </w:rPr>
        <w:t xml:space="preserve">effective in increasing the success rate of the cuttings. </w:t>
      </w:r>
      <w:r w:rsidR="00277DED">
        <w:rPr>
          <w:b/>
          <w:bCs/>
          <w:sz w:val="22"/>
        </w:rPr>
        <w:t>All t</w:t>
      </w:r>
      <w:r w:rsidR="00E02C70">
        <w:rPr>
          <w:b/>
          <w:bCs/>
          <w:sz w:val="22"/>
        </w:rPr>
        <w:t xml:space="preserve">he rooting parameters </w:t>
      </w:r>
      <w:r w:rsidR="00277DED">
        <w:rPr>
          <w:b/>
          <w:bCs/>
          <w:sz w:val="22"/>
        </w:rPr>
        <w:t xml:space="preserve">performance </w:t>
      </w:r>
      <w:r w:rsidR="00E02C70">
        <w:rPr>
          <w:b/>
          <w:bCs/>
          <w:sz w:val="22"/>
        </w:rPr>
        <w:t xml:space="preserve">was recorded highest under polyhouse </w:t>
      </w:r>
      <w:r w:rsidR="00277DED">
        <w:rPr>
          <w:b/>
          <w:bCs/>
          <w:sz w:val="22"/>
        </w:rPr>
        <w:t xml:space="preserve">condition. Overall treatment </w:t>
      </w:r>
      <w:r w:rsidR="00277DED" w:rsidRPr="00277DED">
        <w:rPr>
          <w:b/>
          <w:bCs/>
          <w:sz w:val="22"/>
        </w:rPr>
        <w:t>C</w:t>
      </w:r>
      <w:r w:rsidR="00277DED" w:rsidRPr="00277DED">
        <w:rPr>
          <w:b/>
          <w:bCs/>
          <w:sz w:val="22"/>
          <w:vertAlign w:val="subscript"/>
        </w:rPr>
        <w:t>1</w:t>
      </w:r>
      <w:r w:rsidR="00277DED">
        <w:rPr>
          <w:b/>
          <w:bCs/>
          <w:sz w:val="22"/>
        </w:rPr>
        <w:t>M</w:t>
      </w:r>
      <w:r w:rsidR="00277DED" w:rsidRPr="00277DED">
        <w:rPr>
          <w:b/>
          <w:bCs/>
          <w:sz w:val="22"/>
          <w:vertAlign w:val="subscript"/>
        </w:rPr>
        <w:t>3</w:t>
      </w:r>
      <w:r w:rsidR="00277DED">
        <w:rPr>
          <w:b/>
          <w:bCs/>
          <w:sz w:val="22"/>
        </w:rPr>
        <w:t xml:space="preserve"> (IBA 500ppm and polyhouse) combinatio</w:t>
      </w:r>
      <w:r w:rsidR="008219F8">
        <w:rPr>
          <w:b/>
          <w:bCs/>
          <w:sz w:val="22"/>
        </w:rPr>
        <w:t>n was found best in all pa</w:t>
      </w:r>
      <w:r w:rsidR="00277DED">
        <w:rPr>
          <w:b/>
          <w:bCs/>
          <w:sz w:val="22"/>
        </w:rPr>
        <w:t>rameters taken.</w:t>
      </w:r>
    </w:p>
    <w:p w:rsidR="005369BC" w:rsidRDefault="005369BC" w:rsidP="005369BC">
      <w:pPr>
        <w:jc w:val="both"/>
      </w:pPr>
      <w:r w:rsidRPr="005223F5">
        <w:rPr>
          <w:b/>
          <w:bCs/>
          <w:sz w:val="22"/>
        </w:rPr>
        <w:t xml:space="preserve"> </w:t>
      </w:r>
    </w:p>
    <w:p w:rsidR="005369BC" w:rsidRPr="005223F5" w:rsidRDefault="005369BC" w:rsidP="005369BC">
      <w:pPr>
        <w:jc w:val="both"/>
      </w:pPr>
      <w:r w:rsidRPr="005223F5">
        <w:rPr>
          <w:i/>
          <w:iCs/>
        </w:rPr>
        <w:t>Key words:</w:t>
      </w:r>
      <w:r>
        <w:t xml:space="preserve"> Kagzi lime, cuttings, IBA, rooting</w:t>
      </w:r>
    </w:p>
    <w:p w:rsidR="005369BC" w:rsidRDefault="005369BC" w:rsidP="005369BC">
      <w:pPr>
        <w:jc w:val="both"/>
        <w:rPr>
          <w:b/>
        </w:rPr>
      </w:pPr>
    </w:p>
    <w:p w:rsidR="005369BC" w:rsidRPr="00371028" w:rsidRDefault="00371028" w:rsidP="00371028">
      <w:pPr>
        <w:spacing w:line="360" w:lineRule="auto"/>
        <w:jc w:val="both"/>
        <w:rPr>
          <w:b/>
        </w:rPr>
      </w:pPr>
      <w:r w:rsidRPr="00371028">
        <w:rPr>
          <w:b/>
        </w:rPr>
        <w:t>Introduction</w:t>
      </w:r>
    </w:p>
    <w:p w:rsidR="005369BC" w:rsidRDefault="003872FA" w:rsidP="005369BC">
      <w:pPr>
        <w:spacing w:line="360" w:lineRule="auto"/>
        <w:ind w:firstLine="720"/>
        <w:jc w:val="both"/>
      </w:pPr>
      <w:r>
        <w:t>Kagzi lime</w:t>
      </w:r>
      <w:r w:rsidR="005369BC">
        <w:t xml:space="preserve"> belongs to family Rutaceae, is one of the most important citrus fruit</w:t>
      </w:r>
      <w:r w:rsidR="00B8572A">
        <w:t xml:space="preserve"> as a </w:t>
      </w:r>
      <w:r w:rsidR="00BC07A6">
        <w:t>major</w:t>
      </w:r>
      <w:r w:rsidR="00B8572A">
        <w:t xml:space="preserve"> source of Vitamin C and acidic acid</w:t>
      </w:r>
      <w:r w:rsidR="0029719B">
        <w:t xml:space="preserve"> (</w:t>
      </w:r>
      <w:r w:rsidR="00BC07A6">
        <w:t>S</w:t>
      </w:r>
      <w:r w:rsidR="002E34FA">
        <w:t xml:space="preserve">ouci </w:t>
      </w:r>
      <w:proofErr w:type="gramStart"/>
      <w:r w:rsidR="002E34FA" w:rsidRPr="002E34FA">
        <w:rPr>
          <w:i/>
        </w:rPr>
        <w:t>et</w:t>
      </w:r>
      <w:proofErr w:type="gramEnd"/>
      <w:r w:rsidR="002E34FA" w:rsidRPr="002E34FA">
        <w:rPr>
          <w:i/>
        </w:rPr>
        <w:t xml:space="preserve"> al.</w:t>
      </w:r>
      <w:r w:rsidR="002E34FA">
        <w:t>2000</w:t>
      </w:r>
      <w:r w:rsidR="0029719B">
        <w:t>)</w:t>
      </w:r>
      <w:r w:rsidR="005369BC">
        <w:t xml:space="preserve"> grown through</w:t>
      </w:r>
      <w:r w:rsidR="009F4A8E">
        <w:t>out the world</w:t>
      </w:r>
      <w:r w:rsidR="0029719B">
        <w:t xml:space="preserve"> (</w:t>
      </w:r>
      <w:r w:rsidR="00542F4F">
        <w:t>Babu, 2001</w:t>
      </w:r>
      <w:r w:rsidR="0029719B">
        <w:t>)</w:t>
      </w:r>
      <w:r w:rsidR="009F4A8E">
        <w:t>. In India, it</w:t>
      </w:r>
      <w:r w:rsidR="005369BC">
        <w:t xml:space="preserve"> grown in the states of Andra Pradesh, Karnataka, Maharashtra, Punjab, Rajasthan and Uttarakhand in a total area of 125457.00 ha from which about 1617783.00 tonnes of production is obtained annually (</w:t>
      </w:r>
      <w:r w:rsidR="00D83632">
        <w:t>Salaria, 2006 and FAO, 2008</w:t>
      </w:r>
      <w:r w:rsidR="005369BC">
        <w:t xml:space="preserve">). </w:t>
      </w:r>
      <w:r w:rsidR="000B5E36">
        <w:t xml:space="preserve">In Uttarakhand the Lime is grown in certain portion </w:t>
      </w:r>
      <w:proofErr w:type="gramStart"/>
      <w:r w:rsidR="000B5E36">
        <w:t>of</w:t>
      </w:r>
      <w:r w:rsidR="00D15FF4">
        <w:t xml:space="preserve">  Pauri</w:t>
      </w:r>
      <w:proofErr w:type="gramEnd"/>
      <w:r w:rsidR="00D15FF4">
        <w:t xml:space="preserve">, </w:t>
      </w:r>
      <w:r w:rsidR="005369BC">
        <w:t>Chamoli, Rudraprayag</w:t>
      </w:r>
      <w:r w:rsidR="000B5E36">
        <w:t xml:space="preserve"> and</w:t>
      </w:r>
      <w:r w:rsidR="005369BC">
        <w:t xml:space="preserve"> Dehradun</w:t>
      </w:r>
      <w:r w:rsidR="000B5E36">
        <w:t xml:space="preserve"> districts of Garhwal and</w:t>
      </w:r>
      <w:r w:rsidR="005369BC">
        <w:t xml:space="preserve"> some parts of Kumaon region, but there are hardly any systemic plantations of kagzi lime orchards in the state. Besides having high nutritional value and table purpose use, kagzi lime is extensively used as root</w:t>
      </w:r>
      <w:r w:rsidR="005369BC" w:rsidRPr="00770DAF">
        <w:t xml:space="preserve">stock for </w:t>
      </w:r>
      <w:proofErr w:type="gramStart"/>
      <w:smartTag w:uri="urn:schemas-microsoft-com:office:smarttags" w:element="country-region">
        <w:smartTag w:uri="urn:schemas-microsoft-com:office:smarttags" w:element="place">
          <w:r w:rsidR="005369BC" w:rsidRPr="00770DAF">
            <w:t>malta</w:t>
          </w:r>
        </w:smartTag>
      </w:smartTag>
      <w:proofErr w:type="gramEnd"/>
      <w:r w:rsidR="005369BC" w:rsidRPr="00770DAF">
        <w:t xml:space="preserve"> and santra. </w:t>
      </w:r>
    </w:p>
    <w:p w:rsidR="002816B5" w:rsidRDefault="002906C6" w:rsidP="002A2F4E">
      <w:pPr>
        <w:spacing w:line="360" w:lineRule="auto"/>
        <w:ind w:firstLine="720"/>
        <w:jc w:val="both"/>
      </w:pPr>
      <w:r>
        <w:t>Gener</w:t>
      </w:r>
      <w:r w:rsidR="0029719B">
        <w:t>ally, kagzi lime is regenerated</w:t>
      </w:r>
      <w:r w:rsidR="005369BC">
        <w:t xml:space="preserve"> through seeds, but there is a problem of non-uniformity of progeny</w:t>
      </w:r>
      <w:r w:rsidR="0029719B">
        <w:t xml:space="preserve"> and high chance of viral disease contamination</w:t>
      </w:r>
      <w:r w:rsidR="005369BC">
        <w:t xml:space="preserve"> by this method</w:t>
      </w:r>
      <w:r w:rsidR="0029719B">
        <w:t xml:space="preserve"> (</w:t>
      </w:r>
      <w:r w:rsidR="00542F4F">
        <w:t>Babu,</w:t>
      </w:r>
      <w:r w:rsidR="008219F8">
        <w:t xml:space="preserve"> </w:t>
      </w:r>
      <w:r w:rsidR="00542F4F">
        <w:lastRenderedPageBreak/>
        <w:t>2001</w:t>
      </w:r>
      <w:r w:rsidR="0029719B">
        <w:t>)</w:t>
      </w:r>
      <w:r w:rsidR="005369BC">
        <w:t xml:space="preserve">. </w:t>
      </w:r>
      <w:r w:rsidR="0029719B">
        <w:t>For overcoming this problem the vegetative multiplication through</w:t>
      </w:r>
      <w:r w:rsidR="000760DD">
        <w:t xml:space="preserve"> cutting is only practicable</w:t>
      </w:r>
      <w:r w:rsidR="003C0351">
        <w:t xml:space="preserve"> and widely used</w:t>
      </w:r>
      <w:r w:rsidR="000760DD">
        <w:t xml:space="preserve"> option for augmenting natural regeneration and for large scale cultivation programmes.</w:t>
      </w:r>
      <w:r w:rsidR="003C0351">
        <w:t xml:space="preserve"> Owing to high intensity of p</w:t>
      </w:r>
      <w:r w:rsidR="00D15FF4">
        <w:t>olyembroy</w:t>
      </w:r>
      <w:r w:rsidR="003C0351">
        <w:t>ny (90-100%) and least chance of contamination of viral diseases (Babu, 2001) in Kagzi-lime, the</w:t>
      </w:r>
      <w:r w:rsidR="009A0036">
        <w:t xml:space="preserve"> stem</w:t>
      </w:r>
      <w:r w:rsidR="003C0351">
        <w:t xml:space="preserve"> cutting is suitable method for regeneration for the species.</w:t>
      </w:r>
      <w:r w:rsidR="009A0036">
        <w:t xml:space="preserve"> It is inexpensive, rapid and simple and does not require the special techniques as required in other vegetative methods.</w:t>
      </w:r>
    </w:p>
    <w:p w:rsidR="00095759" w:rsidRDefault="002816B5" w:rsidP="002A2F4E">
      <w:pPr>
        <w:spacing w:line="360" w:lineRule="auto"/>
        <w:ind w:firstLine="720"/>
        <w:jc w:val="both"/>
      </w:pPr>
      <w:r>
        <w:t>The stimulation of adventitious root formation in stem cuttings treated with auxins is well known (Blazich, 1988)</w:t>
      </w:r>
      <w:r w:rsidR="0070266F">
        <w:t>. In addition, the</w:t>
      </w:r>
      <w:r>
        <w:t xml:space="preserve"> </w:t>
      </w:r>
      <w:r w:rsidR="0070266F">
        <w:t>combination with other compounds has been shown to enhance the root formation (K</w:t>
      </w:r>
      <w:r w:rsidR="00461ADC">
        <w:t>l</w:t>
      </w:r>
      <w:r w:rsidR="0070266F">
        <w:t>ing and Meyer 1983, Singh and Singh 2005). Phloroglucinol (1</w:t>
      </w:r>
      <w:proofErr w:type="gramStart"/>
      <w:r w:rsidR="0070266F">
        <w:t>,3,5</w:t>
      </w:r>
      <w:proofErr w:type="gramEnd"/>
      <w:r w:rsidR="0070266F">
        <w:t xml:space="preserve">-trihydroxibenzene) stimulated </w:t>
      </w:r>
      <w:r w:rsidR="0070266F" w:rsidRPr="0070266F">
        <w:rPr>
          <w:i/>
        </w:rPr>
        <w:t>in vitro</w:t>
      </w:r>
      <w:r w:rsidR="0070266F">
        <w:t xml:space="preserve"> root formation in apple root stocks (</w:t>
      </w:r>
      <w:r w:rsidR="00953B48">
        <w:t>James and Thurbon, 1979</w:t>
      </w:r>
      <w:r w:rsidR="0070266F">
        <w:t>)</w:t>
      </w:r>
      <w:r w:rsidR="00953B48">
        <w:t xml:space="preserve">; it was also reported to act synergistically with IBA in apple (James and Thurbon, 1981), </w:t>
      </w:r>
      <w:r w:rsidR="00953B48" w:rsidRPr="00953B48">
        <w:rPr>
          <w:i/>
        </w:rPr>
        <w:t>Rubus</w:t>
      </w:r>
      <w:r w:rsidR="00953B48">
        <w:t xml:space="preserve"> (James, 1979) and in </w:t>
      </w:r>
      <w:r w:rsidR="00953B48" w:rsidRPr="00953B48">
        <w:rPr>
          <w:i/>
        </w:rPr>
        <w:t>Prunus</w:t>
      </w:r>
      <w:r w:rsidR="00953B48">
        <w:t xml:space="preserve"> (Jones and Hopgood 1979) species. </w:t>
      </w:r>
      <w:r w:rsidR="00773247">
        <w:t>Although, there is a lot of work done on different aspects of propagation of citrus fruits, h</w:t>
      </w:r>
      <w:r w:rsidR="00953B48">
        <w:t xml:space="preserve">owever, the </w:t>
      </w:r>
      <w:r w:rsidR="00322CE7">
        <w:t>effects of IBA with different growing condition in stimulation of rooting of cuttings appear</w:t>
      </w:r>
      <w:r w:rsidR="00953B48">
        <w:t xml:space="preserve"> to be unknown.</w:t>
      </w:r>
    </w:p>
    <w:p w:rsidR="004C262D" w:rsidRDefault="00953B48" w:rsidP="004C262D">
      <w:pPr>
        <w:spacing w:line="360" w:lineRule="auto"/>
        <w:ind w:firstLine="720"/>
        <w:jc w:val="both"/>
      </w:pPr>
      <w:r>
        <w:t xml:space="preserve"> </w:t>
      </w:r>
      <w:r w:rsidR="002816B5">
        <w:t>Keeping these facts in view,</w:t>
      </w:r>
      <w:r w:rsidR="00322CE7">
        <w:t xml:space="preserve"> the present study, deals with</w:t>
      </w:r>
      <w:r w:rsidR="002816B5">
        <w:t xml:space="preserve"> the use of </w:t>
      </w:r>
      <w:r>
        <w:t>IBA with</w:t>
      </w:r>
      <w:r w:rsidR="005369BC">
        <w:t xml:space="preserve"> slight modifications of growing conditions </w:t>
      </w:r>
      <w:r w:rsidR="00773247">
        <w:t>for root</w:t>
      </w:r>
      <w:r w:rsidR="004C262D">
        <w:t xml:space="preserve">ing parameter and </w:t>
      </w:r>
      <w:r w:rsidR="00773247">
        <w:t xml:space="preserve">success percentage </w:t>
      </w:r>
      <w:r w:rsidR="00322CE7">
        <w:t>in the stem cuttings of kagzi lime</w:t>
      </w:r>
      <w:r w:rsidR="00DB2F73">
        <w:t xml:space="preserve"> with view to developing a mass scale clonal multiplication technology package which is cheap and simple.</w:t>
      </w:r>
      <w:r w:rsidR="004C262D">
        <w:t xml:space="preserve"> </w:t>
      </w:r>
    </w:p>
    <w:p w:rsidR="005369BC" w:rsidRDefault="005369BC" w:rsidP="005369BC">
      <w:pPr>
        <w:spacing w:line="360" w:lineRule="auto"/>
        <w:ind w:firstLine="720"/>
        <w:jc w:val="both"/>
      </w:pPr>
    </w:p>
    <w:p w:rsidR="005369BC" w:rsidRDefault="005369BC" w:rsidP="005369BC">
      <w:pPr>
        <w:jc w:val="both"/>
        <w:rPr>
          <w:b/>
        </w:rPr>
      </w:pPr>
    </w:p>
    <w:p w:rsidR="005369BC" w:rsidRDefault="005369BC" w:rsidP="005369BC">
      <w:pPr>
        <w:jc w:val="both"/>
        <w:rPr>
          <w:b/>
        </w:rPr>
      </w:pPr>
      <w:r w:rsidRPr="00770DAF">
        <w:rPr>
          <w:b/>
        </w:rPr>
        <w:t>MATERIALS AND METHODS</w:t>
      </w:r>
    </w:p>
    <w:p w:rsidR="005369BC" w:rsidRDefault="005369BC" w:rsidP="005369BC">
      <w:pPr>
        <w:jc w:val="both"/>
        <w:rPr>
          <w:b/>
        </w:rPr>
      </w:pPr>
    </w:p>
    <w:p w:rsidR="00731D74" w:rsidRPr="00731D74" w:rsidRDefault="00731D74" w:rsidP="00DB2F73">
      <w:pPr>
        <w:spacing w:line="360" w:lineRule="auto"/>
        <w:jc w:val="both"/>
        <w:rPr>
          <w:b/>
        </w:rPr>
      </w:pPr>
      <w:r w:rsidRPr="00731D74">
        <w:rPr>
          <w:b/>
          <w:i/>
        </w:rPr>
        <w:t>Study area</w:t>
      </w:r>
    </w:p>
    <w:p w:rsidR="005369BC" w:rsidRDefault="005369BC" w:rsidP="005369BC">
      <w:pPr>
        <w:spacing w:line="360" w:lineRule="auto"/>
        <w:ind w:firstLine="720"/>
        <w:jc w:val="both"/>
      </w:pPr>
      <w:r>
        <w:t xml:space="preserve">The experiment was </w:t>
      </w:r>
      <w:r w:rsidR="00CD4DBB">
        <w:t xml:space="preserve">carried out </w:t>
      </w:r>
      <w:r>
        <w:t xml:space="preserve">at </w:t>
      </w:r>
      <w:r w:rsidRPr="00770DAF">
        <w:t xml:space="preserve">the Horticulture Research Centre (HRC), </w:t>
      </w:r>
      <w:r w:rsidR="00CD4DBB">
        <w:t xml:space="preserve">in </w:t>
      </w:r>
      <w:r w:rsidRPr="00770DAF">
        <w:t>Chauras</w:t>
      </w:r>
      <w:r w:rsidR="00CD4DBB">
        <w:t xml:space="preserve"> campus of</w:t>
      </w:r>
      <w:r w:rsidRPr="00770DAF">
        <w:t xml:space="preserve"> HNB Garhwal University, Srinagar (Garhwal)</w:t>
      </w:r>
      <w:r w:rsidR="00CD4DBB">
        <w:t>. Geographically the experimental site is lying between 30°</w:t>
      </w:r>
      <w:r w:rsidRPr="00770DAF">
        <w:rPr>
          <w:vertAlign w:val="superscript"/>
        </w:rPr>
        <w:t xml:space="preserve"> </w:t>
      </w:r>
      <w:r w:rsidRPr="00770DAF">
        <w:t>12</w:t>
      </w:r>
      <w:r w:rsidR="00CD4DBB">
        <w:t>′</w:t>
      </w:r>
      <w:r w:rsidRPr="00770DAF">
        <w:t xml:space="preserve"> to </w:t>
      </w:r>
      <w:r w:rsidRPr="00D656C8">
        <w:t>30</w:t>
      </w:r>
      <w:r w:rsidR="00CD4DBB">
        <w:t>°</w:t>
      </w:r>
      <w:r w:rsidRPr="00D656C8">
        <w:t xml:space="preserve"> 13</w:t>
      </w:r>
      <w:r w:rsidR="00CD4DBB">
        <w:t>′</w:t>
      </w:r>
      <w:r w:rsidRPr="00D656C8">
        <w:t xml:space="preserve"> </w:t>
      </w:r>
      <w:r w:rsidRPr="00770DAF">
        <w:t>North latitude and 78</w:t>
      </w:r>
      <w:r w:rsidR="00CD4DBB">
        <w:t>°</w:t>
      </w:r>
      <w:r w:rsidRPr="00770DAF">
        <w:t xml:space="preserve"> 45</w:t>
      </w:r>
      <w:r w:rsidR="00CD4DBB">
        <w:t>′</w:t>
      </w:r>
      <w:r w:rsidRPr="00770DAF">
        <w:t xml:space="preserve"> to 78</w:t>
      </w:r>
      <w:r w:rsidR="00CD4DBB">
        <w:t>°</w:t>
      </w:r>
      <w:r w:rsidRPr="00770DAF">
        <w:t xml:space="preserve"> 50</w:t>
      </w:r>
      <w:r w:rsidR="00CD4DBB">
        <w:t>′</w:t>
      </w:r>
      <w:r w:rsidRPr="00770DAF">
        <w:t xml:space="preserve"> East longitude</w:t>
      </w:r>
      <w:r>
        <w:t xml:space="preserve"> </w:t>
      </w:r>
      <w:r w:rsidR="0059061F">
        <w:t>while altitudinally located</w:t>
      </w:r>
      <w:r>
        <w:t xml:space="preserve"> </w:t>
      </w:r>
      <w:r w:rsidR="0059061F">
        <w:t>at</w:t>
      </w:r>
      <w:r>
        <w:t xml:space="preserve"> 570 </w:t>
      </w:r>
      <w:r w:rsidRPr="00770DAF">
        <w:t>m</w:t>
      </w:r>
      <w:r w:rsidR="0059061F">
        <w:t xml:space="preserve"> a</w:t>
      </w:r>
      <w:r w:rsidRPr="00770DAF">
        <w:t>sl. The</w:t>
      </w:r>
      <w:r w:rsidR="001C3838">
        <w:t xml:space="preserve"> site in the</w:t>
      </w:r>
      <w:r w:rsidRPr="00770DAF">
        <w:t xml:space="preserve"> </w:t>
      </w:r>
      <w:r>
        <w:t xml:space="preserve">valley </w:t>
      </w:r>
      <w:r w:rsidRPr="00770DAF">
        <w:t xml:space="preserve">area </w:t>
      </w:r>
      <w:r>
        <w:t>of Garhwal Himalaya</w:t>
      </w:r>
      <w:r w:rsidR="001C3838">
        <w:t xml:space="preserve"> and</w:t>
      </w:r>
      <w:r>
        <w:t xml:space="preserve"> </w:t>
      </w:r>
      <w:r w:rsidRPr="00770DAF">
        <w:t>experie</w:t>
      </w:r>
      <w:r>
        <w:t>nce</w:t>
      </w:r>
      <w:r w:rsidRPr="00770DAF">
        <w:t xml:space="preserve"> a wide</w:t>
      </w:r>
      <w:r>
        <w:t xml:space="preserve"> range of temperature variation</w:t>
      </w:r>
      <w:r w:rsidRPr="00770DAF">
        <w:t xml:space="preserve"> ranging from 0</w:t>
      </w:r>
      <w:r w:rsidR="001C3838">
        <w:t>°</w:t>
      </w:r>
      <w:r w:rsidRPr="00770DAF">
        <w:t>C in winter to a maximum of 40</w:t>
      </w:r>
      <w:r w:rsidR="001C3838">
        <w:t>°</w:t>
      </w:r>
      <w:r w:rsidRPr="00770DAF">
        <w:t>C during summer</w:t>
      </w:r>
      <w:r w:rsidR="001C3838">
        <w:t>.</w:t>
      </w:r>
      <w:r w:rsidRPr="00770DAF">
        <w:t xml:space="preserve"> </w:t>
      </w:r>
      <w:r w:rsidR="001C3838">
        <w:t>T</w:t>
      </w:r>
      <w:r w:rsidRPr="00770DAF">
        <w:t>he relative humidity varies from 39</w:t>
      </w:r>
      <w:r>
        <w:t>.</w:t>
      </w:r>
      <w:r w:rsidRPr="00770DAF">
        <w:t>24 to 79.83</w:t>
      </w:r>
      <w:r>
        <w:t xml:space="preserve"> </w:t>
      </w:r>
      <w:r w:rsidRPr="00770DAF">
        <w:t>% and mean</w:t>
      </w:r>
      <w:r>
        <w:t xml:space="preserve"> annual</w:t>
      </w:r>
      <w:r w:rsidRPr="00770DAF">
        <w:t xml:space="preserve"> rainfall</w:t>
      </w:r>
      <w:r>
        <w:t xml:space="preserve"> from</w:t>
      </w:r>
      <w:r w:rsidRPr="00770DAF">
        <w:t xml:space="preserve"> 2.50 to 235.24</w:t>
      </w:r>
      <w:r>
        <w:t xml:space="preserve"> </w:t>
      </w:r>
      <w:r w:rsidRPr="00770DAF">
        <w:t>mm.</w:t>
      </w:r>
      <w:r>
        <w:t xml:space="preserve"> </w:t>
      </w:r>
    </w:p>
    <w:p w:rsidR="00D15FF4" w:rsidRPr="00770DAF" w:rsidRDefault="00D15FF4" w:rsidP="005369BC">
      <w:pPr>
        <w:spacing w:line="360" w:lineRule="auto"/>
        <w:ind w:firstLine="720"/>
        <w:jc w:val="both"/>
      </w:pPr>
    </w:p>
    <w:p w:rsidR="006E2C10" w:rsidRPr="006E2C10" w:rsidRDefault="006E2C10" w:rsidP="00DB2F73">
      <w:pPr>
        <w:spacing w:line="360" w:lineRule="auto"/>
        <w:jc w:val="both"/>
        <w:rPr>
          <w:b/>
        </w:rPr>
      </w:pPr>
      <w:r w:rsidRPr="006E2C10">
        <w:rPr>
          <w:b/>
          <w:i/>
        </w:rPr>
        <w:lastRenderedPageBreak/>
        <w:t>Methodology</w:t>
      </w:r>
    </w:p>
    <w:p w:rsidR="005369BC" w:rsidRDefault="005369BC" w:rsidP="005369BC">
      <w:pPr>
        <w:spacing w:line="360" w:lineRule="auto"/>
        <w:ind w:firstLine="720"/>
        <w:jc w:val="both"/>
      </w:pPr>
      <w:r>
        <w:t>4-5</w:t>
      </w:r>
      <w:r w:rsidRPr="00770DAF">
        <w:t xml:space="preserve"> gunny bags of sandy loam soil </w:t>
      </w:r>
      <w:r>
        <w:t>were t</w:t>
      </w:r>
      <w:r w:rsidRPr="00770DAF">
        <w:t>aken from HRC field, exposed</w:t>
      </w:r>
      <w:r>
        <w:t xml:space="preserve"> to Sun for killing the insects, </w:t>
      </w:r>
      <w:r w:rsidRPr="00770DAF">
        <w:t>spore</w:t>
      </w:r>
      <w:r>
        <w:t>s</w:t>
      </w:r>
      <w:r w:rsidRPr="00770DAF">
        <w:t xml:space="preserve"> of pathogen</w:t>
      </w:r>
      <w:r>
        <w:t>s</w:t>
      </w:r>
      <w:r w:rsidRPr="00770DAF">
        <w:t xml:space="preserve"> </w:t>
      </w:r>
      <w:r>
        <w:t xml:space="preserve">and the </w:t>
      </w:r>
      <w:r w:rsidRPr="00770DAF">
        <w:t>weeds. Stone</w:t>
      </w:r>
      <w:r>
        <w:t>s</w:t>
      </w:r>
      <w:r w:rsidRPr="00770DAF">
        <w:t>, gravels and weeds were removed</w:t>
      </w:r>
      <w:r>
        <w:t xml:space="preserve"> manually</w:t>
      </w:r>
      <w:r w:rsidRPr="00770DAF">
        <w:t>. After 2-3 hours dr</w:t>
      </w:r>
      <w:r>
        <w:t>y</w:t>
      </w:r>
      <w:r w:rsidRPr="00770DAF">
        <w:t xml:space="preserve">ing in </w:t>
      </w:r>
      <w:r>
        <w:t>S</w:t>
      </w:r>
      <w:r w:rsidRPr="00770DAF">
        <w:t>un</w:t>
      </w:r>
      <w:r>
        <w:t xml:space="preserve"> in the month of June</w:t>
      </w:r>
      <w:r w:rsidRPr="00770DAF">
        <w:t>, 1 part of FYM was mixed thoroughly with the 2 part</w:t>
      </w:r>
      <w:r>
        <w:t>s</w:t>
      </w:r>
      <w:r w:rsidRPr="00770DAF">
        <w:t xml:space="preserve"> of well dried sandy loam soil. This prepared medi</w:t>
      </w:r>
      <w:r>
        <w:t>a</w:t>
      </w:r>
      <w:r w:rsidR="00DB2F73">
        <w:t xml:space="preserve"> was fi</w:t>
      </w:r>
      <w:r w:rsidRPr="00770DAF">
        <w:t xml:space="preserve">led in perforated polythene bags </w:t>
      </w:r>
      <w:r>
        <w:t xml:space="preserve">of about </w:t>
      </w:r>
      <w:r w:rsidRPr="00770DAF">
        <w:t xml:space="preserve">1kg </w:t>
      </w:r>
      <w:proofErr w:type="gramStart"/>
      <w:r w:rsidR="00A64B5B">
        <w:t xml:space="preserve">capacity  </w:t>
      </w:r>
      <w:r w:rsidRPr="00770DAF">
        <w:t>y</w:t>
      </w:r>
      <w:proofErr w:type="gramEnd"/>
      <w:r>
        <w:t xml:space="preserve"> (</w:t>
      </w:r>
      <w:r w:rsidRPr="00770DAF">
        <w:t>20-22</w:t>
      </w:r>
      <w:r>
        <w:t xml:space="preserve"> </w:t>
      </w:r>
      <w:r w:rsidRPr="00770DAF">
        <w:t xml:space="preserve">cm </w:t>
      </w:r>
      <w:r>
        <w:t xml:space="preserve">height x </w:t>
      </w:r>
      <w:r w:rsidRPr="00770DAF">
        <w:t>8-10</w:t>
      </w:r>
      <w:r>
        <w:t xml:space="preserve"> </w:t>
      </w:r>
      <w:r w:rsidRPr="00770DAF">
        <w:t>cm diameter</w:t>
      </w:r>
      <w:r>
        <w:t>)</w:t>
      </w:r>
      <w:r w:rsidRPr="00770DAF">
        <w:t xml:space="preserve">. </w:t>
      </w:r>
      <w:r>
        <w:t xml:space="preserve">IBA solution of </w:t>
      </w:r>
      <w:r w:rsidRPr="00770DAF">
        <w:t>500, 1000</w:t>
      </w:r>
      <w:r>
        <w:t xml:space="preserve"> </w:t>
      </w:r>
      <w:r w:rsidRPr="00770DAF">
        <w:t>and 1500</w:t>
      </w:r>
      <w:r>
        <w:t xml:space="preserve"> ppm were prepared and kept in 1 L beakers</w:t>
      </w:r>
      <w:r w:rsidR="00DB2F73">
        <w:t>. The</w:t>
      </w:r>
      <w:r w:rsidRPr="00770DAF">
        <w:t xml:space="preserve"> juvenile </w:t>
      </w:r>
      <w:r w:rsidR="00DB2F73">
        <w:t>branch</w:t>
      </w:r>
      <w:r w:rsidR="00DB2F73" w:rsidRPr="00770DAF">
        <w:t>es of mature Kagzi-lime trees (8-10 years) were</w:t>
      </w:r>
      <w:r w:rsidRPr="00770DAF">
        <w:t xml:space="preserve"> used to obtain the cuttings</w:t>
      </w:r>
      <w:r w:rsidR="00DB2F73">
        <w:t xml:space="preserve"> in the end of June 200</w:t>
      </w:r>
      <w:r w:rsidR="00B41E35">
        <w:t>3</w:t>
      </w:r>
      <w:r w:rsidRPr="00770DAF">
        <w:t>. Approximately 22-24</w:t>
      </w:r>
      <w:r>
        <w:t xml:space="preserve"> </w:t>
      </w:r>
      <w:r w:rsidRPr="00770DAF">
        <w:t xml:space="preserve">cm long cuttings </w:t>
      </w:r>
      <w:r w:rsidR="00DB2F73" w:rsidRPr="00770DAF">
        <w:t xml:space="preserve">having </w:t>
      </w:r>
      <w:r w:rsidR="00D15FF4">
        <w:t>6</w:t>
      </w:r>
      <w:r w:rsidRPr="00770DAF">
        <w:t>-</w:t>
      </w:r>
      <w:r w:rsidR="00D15FF4">
        <w:t>8</w:t>
      </w:r>
      <w:r w:rsidRPr="00770DAF">
        <w:t xml:space="preserve"> nodes </w:t>
      </w:r>
      <w:r w:rsidR="00DB2F73" w:rsidRPr="00770DAF">
        <w:t>with</w:t>
      </w:r>
      <w:r w:rsidRPr="00770DAF">
        <w:t xml:space="preserve"> 0.6</w:t>
      </w:r>
      <w:r>
        <w:t xml:space="preserve"> </w:t>
      </w:r>
      <w:r w:rsidRPr="00770DAF">
        <w:t>-</w:t>
      </w:r>
      <w:r>
        <w:t xml:space="preserve"> </w:t>
      </w:r>
      <w:r w:rsidRPr="00770DAF">
        <w:t>1.2</w:t>
      </w:r>
      <w:r>
        <w:t xml:space="preserve"> </w:t>
      </w:r>
      <w:r w:rsidRPr="00770DAF">
        <w:t>cm diameter were prepared from central and basal parts of the branch.</w:t>
      </w:r>
      <w:r>
        <w:t xml:space="preserve"> </w:t>
      </w:r>
      <w:r w:rsidRPr="00770DAF">
        <w:t>Cuttings were defoliated for reducing the transpiration rate and allowing the closer spacing in the bags</w:t>
      </w:r>
      <w:r w:rsidR="00B41E35">
        <w:t>.</w:t>
      </w:r>
      <w:r>
        <w:t xml:space="preserve"> </w:t>
      </w:r>
      <w:r w:rsidR="00B41E35">
        <w:t>The cuttings were arranged</w:t>
      </w:r>
      <w:r w:rsidR="008526CB">
        <w:t xml:space="preserve"> into the 4 bundles each with 81</w:t>
      </w:r>
      <w:r w:rsidRPr="00770DAF">
        <w:t xml:space="preserve"> cuttings. </w:t>
      </w:r>
      <w:r>
        <w:t xml:space="preserve">Three </w:t>
      </w:r>
      <w:r w:rsidRPr="00770DAF">
        <w:t>bundles of cuttings were treated with different concentrations of IBA viz., 500</w:t>
      </w:r>
      <w:r>
        <w:t xml:space="preserve"> </w:t>
      </w:r>
      <w:r w:rsidRPr="00770DAF">
        <w:t>ppm, 1000</w:t>
      </w:r>
      <w:r>
        <w:t xml:space="preserve"> </w:t>
      </w:r>
      <w:r w:rsidRPr="00770DAF">
        <w:t>ppm and 1500</w:t>
      </w:r>
      <w:r>
        <w:t xml:space="preserve"> </w:t>
      </w:r>
      <w:r w:rsidRPr="00770DAF">
        <w:t>ppm respectively. The basal parts (2-3</w:t>
      </w:r>
      <w:r>
        <w:t xml:space="preserve"> cm</w:t>
      </w:r>
      <w:r w:rsidRPr="00770DAF">
        <w:t xml:space="preserve">) of </w:t>
      </w:r>
      <w:r>
        <w:t xml:space="preserve">all the </w:t>
      </w:r>
      <w:r w:rsidRPr="00770DAF">
        <w:t>cuttings were dipped in different concentrations of IBA for 5 sec</w:t>
      </w:r>
      <w:r w:rsidR="00B41E35">
        <w:t>ond,</w:t>
      </w:r>
      <w:r>
        <w:t xml:space="preserve"> concentrated solution dip method</w:t>
      </w:r>
      <w:r w:rsidR="00B41E35">
        <w:t xml:space="preserve">, (Hartmann </w:t>
      </w:r>
      <w:r w:rsidR="00B41E35" w:rsidRPr="00B41E35">
        <w:rPr>
          <w:i/>
        </w:rPr>
        <w:t>et al</w:t>
      </w:r>
      <w:r w:rsidR="00B41E35">
        <w:t>. 200</w:t>
      </w:r>
      <w:r w:rsidR="008219F8">
        <w:t>2</w:t>
      </w:r>
      <w:r w:rsidR="00B41E35">
        <w:t>)</w:t>
      </w:r>
      <w:r w:rsidRPr="00770DAF">
        <w:t xml:space="preserve"> at room temperature</w:t>
      </w:r>
      <w:r>
        <w:t xml:space="preserve"> of</w:t>
      </w:r>
      <w:r w:rsidRPr="00770DAF">
        <w:t xml:space="preserve"> 20</w:t>
      </w:r>
      <w:r>
        <w:t xml:space="preserve"> </w:t>
      </w:r>
      <w:r w:rsidRPr="00C53D24">
        <w:rPr>
          <w:u w:val="single"/>
        </w:rPr>
        <w:t>+</w:t>
      </w:r>
      <w:r w:rsidRPr="00C53D24">
        <w:rPr>
          <w:vertAlign w:val="superscript"/>
        </w:rPr>
        <w:t xml:space="preserve"> </w:t>
      </w:r>
      <w:r>
        <w:t>2</w:t>
      </w:r>
      <w:r w:rsidRPr="00C53D24">
        <w:rPr>
          <w:vertAlign w:val="superscript"/>
        </w:rPr>
        <w:t xml:space="preserve"> </w:t>
      </w:r>
      <w:r w:rsidRPr="00770DAF">
        <w:rPr>
          <w:vertAlign w:val="superscript"/>
        </w:rPr>
        <w:t>0</w:t>
      </w:r>
      <w:r>
        <w:t>C (3)</w:t>
      </w:r>
      <w:r w:rsidRPr="00770DAF">
        <w:t xml:space="preserve">. Fourth bundle of cuttings was </w:t>
      </w:r>
      <w:r>
        <w:t xml:space="preserve">used </w:t>
      </w:r>
      <w:r w:rsidRPr="00770DAF">
        <w:t>as control</w:t>
      </w:r>
      <w:r>
        <w:t xml:space="preserve"> </w:t>
      </w:r>
      <w:r w:rsidR="00965E3F">
        <w:t>(</w:t>
      </w:r>
      <w:r>
        <w:t>simply dipped for 5 sec in plain tap water</w:t>
      </w:r>
      <w:r w:rsidR="00965E3F">
        <w:t>)</w:t>
      </w:r>
      <w:r w:rsidRPr="00770DAF">
        <w:t xml:space="preserve">. </w:t>
      </w:r>
      <w:r>
        <w:t>T</w:t>
      </w:r>
      <w:r w:rsidRPr="00770DAF">
        <w:t xml:space="preserve">he treated cuttings were planted in the </w:t>
      </w:r>
      <w:r>
        <w:t xml:space="preserve">3 </w:t>
      </w:r>
      <w:r w:rsidRPr="00770DAF">
        <w:t>dif</w:t>
      </w:r>
      <w:r w:rsidR="00965E3F">
        <w:t>ferent growing conditions, viz</w:t>
      </w:r>
      <w:r w:rsidRPr="00770DAF">
        <w:t xml:space="preserve">, open </w:t>
      </w:r>
      <w:r>
        <w:t xml:space="preserve">sunny </w:t>
      </w:r>
      <w:r w:rsidRPr="00770DAF">
        <w:t>area (M</w:t>
      </w:r>
      <w:r w:rsidRPr="00770DAF">
        <w:rPr>
          <w:vertAlign w:val="subscript"/>
        </w:rPr>
        <w:t>1</w:t>
      </w:r>
      <w:r w:rsidRPr="00770DAF">
        <w:t xml:space="preserve">), </w:t>
      </w:r>
      <w:r w:rsidR="00965E3F">
        <w:t>partial</w:t>
      </w:r>
      <w:r>
        <w:t xml:space="preserve"> </w:t>
      </w:r>
      <w:r w:rsidRPr="00770DAF">
        <w:t xml:space="preserve">shade </w:t>
      </w:r>
      <w:r w:rsidR="00965E3F">
        <w:t xml:space="preserve">of big tree </w:t>
      </w:r>
      <w:r>
        <w:t xml:space="preserve">throughout the day </w:t>
      </w:r>
      <w:r w:rsidRPr="00770DAF">
        <w:t>(M</w:t>
      </w:r>
      <w:r w:rsidRPr="00770DAF">
        <w:rPr>
          <w:vertAlign w:val="subscript"/>
        </w:rPr>
        <w:t>2</w:t>
      </w:r>
      <w:r w:rsidRPr="00770DAF">
        <w:t>) and polyhouse condition</w:t>
      </w:r>
      <w:r>
        <w:t xml:space="preserve">s </w:t>
      </w:r>
      <w:r w:rsidRPr="00770DAF">
        <w:t>(M</w:t>
      </w:r>
      <w:r w:rsidRPr="00770DAF">
        <w:rPr>
          <w:vertAlign w:val="subscript"/>
        </w:rPr>
        <w:t>3</w:t>
      </w:r>
      <w:r w:rsidRPr="00770DAF">
        <w:t xml:space="preserve">) </w:t>
      </w:r>
      <w:r w:rsidR="00965E3F">
        <w:t>of</w:t>
      </w:r>
      <w:r>
        <w:t xml:space="preserve"> 3m (l) x 2m (b) x 2m (h)</w:t>
      </w:r>
      <w:r w:rsidR="00965E3F">
        <w:t xml:space="preserve"> size</w:t>
      </w:r>
      <w:r w:rsidRPr="00770DAF">
        <w:t xml:space="preserve">. </w:t>
      </w:r>
    </w:p>
    <w:p w:rsidR="005369BC" w:rsidRDefault="005369BC" w:rsidP="005369BC">
      <w:pPr>
        <w:spacing w:line="360" w:lineRule="auto"/>
        <w:ind w:firstLine="720"/>
        <w:jc w:val="both"/>
      </w:pPr>
    </w:p>
    <w:p w:rsidR="005369BC" w:rsidRPr="00770DAF" w:rsidRDefault="005369BC" w:rsidP="002A2F4E">
      <w:pPr>
        <w:spacing w:line="360" w:lineRule="auto"/>
        <w:ind w:firstLine="720"/>
        <w:jc w:val="both"/>
      </w:pPr>
      <w:r>
        <w:t xml:space="preserve">Standard methodology was used to record the observations on </w:t>
      </w:r>
      <w:r w:rsidR="002A2F4E">
        <w:t>root</w:t>
      </w:r>
      <w:r>
        <w:t xml:space="preserve"> characteristics</w:t>
      </w:r>
      <w:r w:rsidR="00164052">
        <w:t xml:space="preserve"> (</w:t>
      </w:r>
      <w:r w:rsidR="00542F4F">
        <w:t xml:space="preserve">Hartmann </w:t>
      </w:r>
      <w:r w:rsidR="00542F4F" w:rsidRPr="00542F4F">
        <w:rPr>
          <w:i/>
        </w:rPr>
        <w:t>et al.</w:t>
      </w:r>
      <w:r w:rsidR="00542F4F">
        <w:t xml:space="preserve"> 200</w:t>
      </w:r>
      <w:r w:rsidR="008219F8">
        <w:t>2</w:t>
      </w:r>
      <w:r w:rsidR="00164052">
        <w:t>)</w:t>
      </w:r>
      <w:r>
        <w:t xml:space="preserve">. </w:t>
      </w:r>
      <w:r w:rsidRPr="00770DAF">
        <w:t xml:space="preserve">The </w:t>
      </w:r>
      <w:r w:rsidR="00164052">
        <w:t>experiment was laid out in the f</w:t>
      </w:r>
      <w:r w:rsidRPr="00770DAF">
        <w:t>actor</w:t>
      </w:r>
      <w:r w:rsidR="00164052">
        <w:t>ial r</w:t>
      </w:r>
      <w:r w:rsidRPr="00770DAF">
        <w:t xml:space="preserve">andomised </w:t>
      </w:r>
      <w:r w:rsidR="00164052">
        <w:t>block d</w:t>
      </w:r>
      <w:r w:rsidRPr="00770DAF">
        <w:t>esign (FRBD) with 3 replication</w:t>
      </w:r>
      <w:r>
        <w:t>s</w:t>
      </w:r>
      <w:r w:rsidR="00015A29">
        <w:t xml:space="preserve"> having </w:t>
      </w:r>
      <w:r w:rsidR="008526CB">
        <w:t>9</w:t>
      </w:r>
      <w:r w:rsidRPr="00770DAF">
        <w:t xml:space="preserve"> cuttings </w:t>
      </w:r>
      <w:r w:rsidR="00015A29">
        <w:t>in</w:t>
      </w:r>
      <w:r>
        <w:t xml:space="preserve"> </w:t>
      </w:r>
      <w:r w:rsidRPr="00770DAF">
        <w:t>each replication</w:t>
      </w:r>
      <w:r w:rsidR="00A64B5B">
        <w:t xml:space="preserve"> within each treatment combination</w:t>
      </w:r>
      <w:r w:rsidRPr="00770DAF">
        <w:t xml:space="preserve">. </w:t>
      </w:r>
      <w:r>
        <w:t>The analysis of the data was done as per the standard methods (</w:t>
      </w:r>
      <w:r w:rsidR="00164052">
        <w:t>Cochran ad Cox, 1992</w:t>
      </w:r>
      <w:r>
        <w:t>)</w:t>
      </w:r>
      <w:r w:rsidR="002A2F4E">
        <w:t>.</w:t>
      </w:r>
    </w:p>
    <w:p w:rsidR="005369BC" w:rsidRDefault="005369BC" w:rsidP="005369BC">
      <w:pPr>
        <w:jc w:val="both"/>
      </w:pPr>
    </w:p>
    <w:p w:rsidR="005369BC" w:rsidRDefault="005369BC" w:rsidP="005369BC">
      <w:pPr>
        <w:jc w:val="both"/>
        <w:rPr>
          <w:b/>
        </w:rPr>
      </w:pPr>
      <w:r w:rsidRPr="00770DAF">
        <w:rPr>
          <w:b/>
        </w:rPr>
        <w:t>RESULTS AND DISCUSSION</w:t>
      </w:r>
    </w:p>
    <w:p w:rsidR="00923B7C" w:rsidRDefault="00923B7C" w:rsidP="005369BC">
      <w:pPr>
        <w:jc w:val="both"/>
        <w:rPr>
          <w:b/>
        </w:rPr>
      </w:pPr>
    </w:p>
    <w:p w:rsidR="00923B7C" w:rsidRPr="00770DAF" w:rsidRDefault="008F1F97" w:rsidP="00923B7C">
      <w:pPr>
        <w:spacing w:line="360" w:lineRule="auto"/>
        <w:ind w:firstLine="720"/>
        <w:jc w:val="both"/>
      </w:pPr>
      <w:r>
        <w:t xml:space="preserve">The rooting response of </w:t>
      </w:r>
      <w:r w:rsidRPr="008F1F97">
        <w:rPr>
          <w:i/>
        </w:rPr>
        <w:t>Citrus auriantifolia</w:t>
      </w:r>
      <w:r>
        <w:t xml:space="preserve"> cuttings treated with different IBA concentration and growing conditions</w:t>
      </w:r>
      <w:r w:rsidR="00EC7B6E">
        <w:t xml:space="preserve"> is shown in table 1. The first callusing was observe</w:t>
      </w:r>
      <w:r w:rsidR="00015A29">
        <w:t>d</w:t>
      </w:r>
      <w:r w:rsidR="00EC7B6E">
        <w:t xml:space="preserve"> on 14</w:t>
      </w:r>
      <w:r w:rsidR="00EC7B6E" w:rsidRPr="00EC7B6E">
        <w:rPr>
          <w:vertAlign w:val="superscript"/>
        </w:rPr>
        <w:t>th</w:t>
      </w:r>
      <w:r w:rsidR="00EC7B6E">
        <w:t xml:space="preserve"> day after planting the cutting and observed till </w:t>
      </w:r>
      <w:r w:rsidR="00811A9D">
        <w:t>13</w:t>
      </w:r>
      <w:r w:rsidR="00EC7B6E">
        <w:t>0 days. The lower concentration of IBA (500ppm) was found more effective.</w:t>
      </w:r>
      <w:r>
        <w:t xml:space="preserve"> </w:t>
      </w:r>
      <w:r w:rsidR="00A80663">
        <w:t>The mean values</w:t>
      </w:r>
      <w:r w:rsidR="00923B7C">
        <w:t xml:space="preserve"> indicate that the maximum number of </w:t>
      </w:r>
      <w:r w:rsidR="00923B7C">
        <w:lastRenderedPageBreak/>
        <w:t>sprouted cuttings after 130 days was recorded in the treatment</w:t>
      </w:r>
      <w:r w:rsidR="00923B7C" w:rsidRPr="00CB76A6">
        <w:t xml:space="preserve"> </w:t>
      </w:r>
      <w:r w:rsidR="00923B7C" w:rsidRPr="00770DAF">
        <w:t>C</w:t>
      </w:r>
      <w:r w:rsidR="00923B7C" w:rsidRPr="00770DAF">
        <w:rPr>
          <w:vertAlign w:val="subscript"/>
        </w:rPr>
        <w:t>1</w:t>
      </w:r>
      <w:r w:rsidR="00923B7C">
        <w:t xml:space="preserve"> (500 ppm</w:t>
      </w:r>
      <w:r w:rsidR="00A80663">
        <w:t xml:space="preserve"> of</w:t>
      </w:r>
      <w:r w:rsidR="00923B7C">
        <w:t xml:space="preserve"> IBA) with 68.50</w:t>
      </w:r>
      <w:r w:rsidR="00923B7C" w:rsidRPr="00770DAF">
        <w:t>%</w:t>
      </w:r>
      <w:r w:rsidR="00923B7C">
        <w:t xml:space="preserve"> followed by </w:t>
      </w:r>
      <w:r w:rsidR="00923B7C" w:rsidRPr="00CB76A6">
        <w:t>C</w:t>
      </w:r>
      <w:r w:rsidR="00923B7C" w:rsidRPr="00CB76A6">
        <w:rPr>
          <w:vertAlign w:val="subscript"/>
        </w:rPr>
        <w:t>2</w:t>
      </w:r>
      <w:r w:rsidR="00923B7C">
        <w:rPr>
          <w:vertAlign w:val="subscript"/>
        </w:rPr>
        <w:t xml:space="preserve"> </w:t>
      </w:r>
      <w:r w:rsidR="00923B7C">
        <w:t>(10</w:t>
      </w:r>
      <w:r w:rsidR="00923B7C" w:rsidRPr="00CB76A6">
        <w:t>00</w:t>
      </w:r>
      <w:r w:rsidR="00923B7C">
        <w:t xml:space="preserve"> ppm IBA) treatment with 51.83 %. While, least </w:t>
      </w:r>
      <w:r w:rsidR="00A80663">
        <w:t>number of sprouted cuttings (37</w:t>
      </w:r>
      <w:proofErr w:type="gramStart"/>
      <w:r w:rsidR="00A80663">
        <w:t>.</w:t>
      </w:r>
      <w:r w:rsidR="00923B7C">
        <w:t>%</w:t>
      </w:r>
      <w:proofErr w:type="gramEnd"/>
      <w:r w:rsidR="00A80663">
        <w:t>)</w:t>
      </w:r>
      <w:r w:rsidR="00923B7C">
        <w:t xml:space="preserve"> were recorded in C</w:t>
      </w:r>
      <w:r w:rsidR="00923B7C" w:rsidRPr="00CB76A6">
        <w:rPr>
          <w:vertAlign w:val="subscript"/>
        </w:rPr>
        <w:t>0</w:t>
      </w:r>
      <w:r w:rsidR="00A80663">
        <w:rPr>
          <w:vertAlign w:val="subscript"/>
        </w:rPr>
        <w:t xml:space="preserve"> </w:t>
      </w:r>
      <w:r w:rsidR="00A80663">
        <w:t>treatment</w:t>
      </w:r>
      <w:r w:rsidR="00923B7C">
        <w:t xml:space="preserve"> </w:t>
      </w:r>
      <w:r w:rsidR="00A80663">
        <w:t>(</w:t>
      </w:r>
      <w:r w:rsidR="00923B7C">
        <w:t>control</w:t>
      </w:r>
      <w:r w:rsidR="00A80663">
        <w:t>)</w:t>
      </w:r>
      <w:r w:rsidR="00923B7C">
        <w:t xml:space="preserve">. </w:t>
      </w:r>
      <w:r w:rsidR="00923B7C" w:rsidRPr="00770DAF">
        <w:t>Present finding</w:t>
      </w:r>
      <w:r w:rsidR="00923B7C">
        <w:t>s</w:t>
      </w:r>
      <w:r w:rsidR="00923B7C" w:rsidRPr="00770DAF">
        <w:t xml:space="preserve"> are in line with the </w:t>
      </w:r>
      <w:r w:rsidR="00923B7C">
        <w:t>some earl</w:t>
      </w:r>
      <w:r w:rsidR="00A80663">
        <w:t xml:space="preserve">ier reports in the literature (Verma </w:t>
      </w:r>
      <w:r w:rsidR="00A80663" w:rsidRPr="00A80663">
        <w:rPr>
          <w:i/>
        </w:rPr>
        <w:t>et al.</w:t>
      </w:r>
      <w:r w:rsidR="00A80663">
        <w:t xml:space="preserve"> 2005</w:t>
      </w:r>
      <w:r w:rsidR="00923B7C" w:rsidRPr="00770DAF">
        <w:t>) but cont</w:t>
      </w:r>
      <w:r w:rsidR="00581C01">
        <w:t>ra</w:t>
      </w:r>
      <w:r w:rsidR="00923B7C" w:rsidRPr="00770DAF">
        <w:t xml:space="preserve">dictory </w:t>
      </w:r>
      <w:r w:rsidR="00923B7C">
        <w:t xml:space="preserve">to the </w:t>
      </w:r>
      <w:r w:rsidR="00581C01">
        <w:t>findings of Singh and Singh</w:t>
      </w:r>
      <w:r w:rsidR="00923B7C" w:rsidRPr="00770DAF">
        <w:t xml:space="preserve"> </w:t>
      </w:r>
      <w:r w:rsidR="00581C01">
        <w:t>(2005)</w:t>
      </w:r>
      <w:r w:rsidR="00923B7C" w:rsidRPr="00B1208F">
        <w:t>,</w:t>
      </w:r>
      <w:r w:rsidR="00923B7C">
        <w:t xml:space="preserve"> </w:t>
      </w:r>
      <w:r w:rsidR="00923B7C" w:rsidRPr="00770DAF">
        <w:t>who noticed maximum</w:t>
      </w:r>
      <w:r w:rsidR="00923B7C">
        <w:t xml:space="preserve"> sprouting</w:t>
      </w:r>
      <w:r w:rsidR="00923B7C" w:rsidRPr="00770DAF">
        <w:t xml:space="preserve"> percentage in higher concentration (3000</w:t>
      </w:r>
      <w:r w:rsidR="00923B7C">
        <w:t xml:space="preserve"> </w:t>
      </w:r>
      <w:r w:rsidR="00923B7C" w:rsidRPr="00770DAF">
        <w:t xml:space="preserve">ppm </w:t>
      </w:r>
      <w:r w:rsidR="00581C01">
        <w:t xml:space="preserve"> of </w:t>
      </w:r>
      <w:r w:rsidR="00923B7C" w:rsidRPr="00770DAF">
        <w:t>IBA). The maximum</w:t>
      </w:r>
      <w:r w:rsidR="00923B7C">
        <w:t xml:space="preserve"> mean</w:t>
      </w:r>
      <w:r w:rsidR="00923B7C" w:rsidRPr="00770DAF">
        <w:t xml:space="preserve"> sprouting percentage (</w:t>
      </w:r>
      <w:r w:rsidR="00923B7C">
        <w:t>60.50</w:t>
      </w:r>
      <w:r w:rsidR="00923B7C" w:rsidRPr="00770DAF">
        <w:t>%) was observed under the treatment M</w:t>
      </w:r>
      <w:r w:rsidR="00923B7C">
        <w:rPr>
          <w:vertAlign w:val="subscript"/>
        </w:rPr>
        <w:t>1</w:t>
      </w:r>
      <w:r w:rsidR="00923B7C" w:rsidRPr="00770DAF">
        <w:rPr>
          <w:vertAlign w:val="subscript"/>
        </w:rPr>
        <w:t xml:space="preserve"> </w:t>
      </w:r>
      <w:r w:rsidR="00923B7C" w:rsidRPr="00770DAF">
        <w:t>(</w:t>
      </w:r>
      <w:r w:rsidR="00923B7C">
        <w:t>open area</w:t>
      </w:r>
      <w:r w:rsidR="00923B7C" w:rsidRPr="00770DAF">
        <w:t>) closely followed by the treatment M</w:t>
      </w:r>
      <w:r w:rsidR="00923B7C">
        <w:rPr>
          <w:vertAlign w:val="subscript"/>
        </w:rPr>
        <w:t>2</w:t>
      </w:r>
      <w:r w:rsidR="00923B7C" w:rsidRPr="00770DAF">
        <w:t xml:space="preserve"> (</w:t>
      </w:r>
      <w:r w:rsidR="00923B7C">
        <w:t>partial shade</w:t>
      </w:r>
      <w:r w:rsidR="00923B7C" w:rsidRPr="00770DAF">
        <w:t>)</w:t>
      </w:r>
      <w:r w:rsidR="00923B7C">
        <w:t xml:space="preserve"> </w:t>
      </w:r>
      <w:r w:rsidR="00923B7C" w:rsidRPr="00770DAF">
        <w:t>with 48.5</w:t>
      </w:r>
      <w:r w:rsidR="00923B7C">
        <w:t>4%</w:t>
      </w:r>
      <w:r w:rsidR="00E30972">
        <w:t xml:space="preserve"> whereas, the lowest was recorded in M</w:t>
      </w:r>
      <w:r w:rsidR="00E30972" w:rsidRPr="00E30972">
        <w:rPr>
          <w:vertAlign w:val="subscript"/>
        </w:rPr>
        <w:t>3</w:t>
      </w:r>
      <w:r w:rsidR="00E30972">
        <w:t xml:space="preserve"> (</w:t>
      </w:r>
      <w:r w:rsidR="00E30972" w:rsidRPr="00770DAF">
        <w:t>polyhouse</w:t>
      </w:r>
      <w:r w:rsidR="00E30972">
        <w:t>) condition</w:t>
      </w:r>
      <w:r w:rsidR="00923B7C">
        <w:t xml:space="preserve">. </w:t>
      </w:r>
      <w:r w:rsidR="00E30972">
        <w:t xml:space="preserve">However, </w:t>
      </w:r>
      <w:r w:rsidR="00E30972" w:rsidRPr="00770DAF">
        <w:t>C</w:t>
      </w:r>
      <w:r w:rsidR="00E30972" w:rsidRPr="00770DAF">
        <w:rPr>
          <w:vertAlign w:val="subscript"/>
        </w:rPr>
        <w:t>1</w:t>
      </w:r>
      <w:r w:rsidR="00E30972" w:rsidRPr="00770DAF">
        <w:t>M</w:t>
      </w:r>
      <w:r w:rsidR="00E30972" w:rsidRPr="00770DAF">
        <w:rPr>
          <w:vertAlign w:val="subscript"/>
        </w:rPr>
        <w:t>3</w:t>
      </w:r>
      <w:r w:rsidR="00E30972" w:rsidRPr="00770DAF">
        <w:t xml:space="preserve"> (500ppm </w:t>
      </w:r>
      <w:r w:rsidR="00E30972">
        <w:t xml:space="preserve">of </w:t>
      </w:r>
      <w:r w:rsidR="00E30972" w:rsidRPr="00770DAF">
        <w:t>IBA with polyhouse condition)</w:t>
      </w:r>
      <w:r w:rsidR="00E30972">
        <w:t xml:space="preserve"> treatment </w:t>
      </w:r>
      <w:r w:rsidR="00E30972" w:rsidRPr="00770DAF">
        <w:t xml:space="preserve">was found </w:t>
      </w:r>
      <w:r w:rsidR="00E30972">
        <w:t>t</w:t>
      </w:r>
      <w:r w:rsidR="00923B7C" w:rsidRPr="00770DAF">
        <w:t xml:space="preserve">he best treatment combination with 83.33% of sprouted cuttings. </w:t>
      </w:r>
      <w:r w:rsidR="00923B7C">
        <w:t>This may be due to favourable climatic conditions to the survival of cuttings under polyhouse condition as well as the effect of rooting hormones in lower doses.</w:t>
      </w:r>
    </w:p>
    <w:p w:rsidR="005369BC" w:rsidRDefault="005369BC" w:rsidP="005369BC">
      <w:pPr>
        <w:jc w:val="both"/>
        <w:rPr>
          <w:b/>
        </w:rPr>
      </w:pPr>
    </w:p>
    <w:p w:rsidR="005369BC" w:rsidRDefault="00A5789E" w:rsidP="00A5789E">
      <w:pPr>
        <w:spacing w:line="360" w:lineRule="auto"/>
        <w:ind w:firstLine="720"/>
        <w:jc w:val="both"/>
      </w:pPr>
      <w:r>
        <w:t>Mean values of</w:t>
      </w:r>
      <w:r w:rsidR="005369BC">
        <w:t xml:space="preserve"> </w:t>
      </w:r>
      <w:r>
        <w:t>t</w:t>
      </w:r>
      <w:r w:rsidR="005369BC">
        <w:t>able 1</w:t>
      </w:r>
      <w:r>
        <w:t xml:space="preserve"> also</w:t>
      </w:r>
      <w:r w:rsidR="005369BC">
        <w:t xml:space="preserve"> </w:t>
      </w:r>
      <w:r w:rsidR="0000724A">
        <w:t xml:space="preserve">reveals </w:t>
      </w:r>
      <w:r w:rsidR="005369BC">
        <w:t>that the maximum number of primary roots (8.76) was obtained under C</w:t>
      </w:r>
      <w:r w:rsidR="005369BC" w:rsidRPr="00010FFC">
        <w:rPr>
          <w:vertAlign w:val="subscript"/>
        </w:rPr>
        <w:t>2</w:t>
      </w:r>
      <w:r w:rsidR="005369BC">
        <w:t xml:space="preserve"> (1000 ppm IBA) treatment followed by treatment C</w:t>
      </w:r>
      <w:r w:rsidR="005369BC" w:rsidRPr="00010FFC">
        <w:rPr>
          <w:vertAlign w:val="subscript"/>
        </w:rPr>
        <w:t>1</w:t>
      </w:r>
      <w:r w:rsidR="005369BC">
        <w:t xml:space="preserve"> (500 ppm </w:t>
      </w:r>
      <w:r w:rsidR="0000724A">
        <w:t xml:space="preserve">of </w:t>
      </w:r>
      <w:r w:rsidR="005369BC">
        <w:t>IBA) with 7.54.</w:t>
      </w:r>
      <w:r w:rsidR="00B50403">
        <w:t xml:space="preserve"> </w:t>
      </w:r>
      <w:r w:rsidR="00C9067E">
        <w:t xml:space="preserve">Present </w:t>
      </w:r>
      <w:r w:rsidR="0000724A">
        <w:t xml:space="preserve">findings of the experiment is supported and strengthened by the work of </w:t>
      </w:r>
      <w:r w:rsidR="00C9067E">
        <w:t>S</w:t>
      </w:r>
      <w:r w:rsidR="0000724A">
        <w:t>ingh and Singh (2005</w:t>
      </w:r>
      <w:r w:rsidR="00B50403">
        <w:t>)</w:t>
      </w:r>
      <w:r w:rsidR="00C9067E">
        <w:t>,</w:t>
      </w:r>
      <w:r w:rsidR="00575268">
        <w:t xml:space="preserve"> who</w:t>
      </w:r>
      <w:r w:rsidR="00B50403">
        <w:t xml:space="preserve"> </w:t>
      </w:r>
      <w:r w:rsidR="00C9067E">
        <w:t>observed</w:t>
      </w:r>
      <w:r w:rsidR="0000724A">
        <w:t xml:space="preserve"> the 13.55 number of primary roots per </w:t>
      </w:r>
      <w:r w:rsidR="00B50403">
        <w:t>cuttings</w:t>
      </w:r>
      <w:r w:rsidR="0000724A">
        <w:t xml:space="preserve"> after</w:t>
      </w:r>
      <w:r w:rsidR="00B50403">
        <w:t xml:space="preserve"> treated with 1000ppm </w:t>
      </w:r>
      <w:r w:rsidR="0000724A">
        <w:t xml:space="preserve">of </w:t>
      </w:r>
      <w:r w:rsidR="00B50403">
        <w:t xml:space="preserve">IBA and Kumar </w:t>
      </w:r>
      <w:r w:rsidR="00B50403" w:rsidRPr="0000724A">
        <w:rPr>
          <w:i/>
        </w:rPr>
        <w:t xml:space="preserve">et </w:t>
      </w:r>
      <w:r w:rsidR="002A2F4E" w:rsidRPr="0000724A">
        <w:rPr>
          <w:i/>
        </w:rPr>
        <w:t>al.</w:t>
      </w:r>
      <w:r w:rsidR="00B50403">
        <w:t xml:space="preserve"> </w:t>
      </w:r>
      <w:r w:rsidR="0000724A">
        <w:t>(1995</w:t>
      </w:r>
      <w:r w:rsidR="002A2F4E">
        <w:t>).</w:t>
      </w:r>
      <w:r w:rsidR="005369BC">
        <w:t xml:space="preserve"> Treatment M</w:t>
      </w:r>
      <w:r w:rsidR="005369BC" w:rsidRPr="00010FFC">
        <w:rPr>
          <w:vertAlign w:val="subscript"/>
        </w:rPr>
        <w:t>3</w:t>
      </w:r>
      <w:r w:rsidR="005369BC">
        <w:t xml:space="preserve"> (polyhouse) produce the maximum number of prima</w:t>
      </w:r>
      <w:r w:rsidR="00EC39D4">
        <w:t>ry roots (11.24)</w:t>
      </w:r>
      <w:r w:rsidR="00C9067E">
        <w:t xml:space="preserve"> followed by M</w:t>
      </w:r>
      <w:r w:rsidR="00C9067E">
        <w:softHyphen/>
      </w:r>
      <w:r w:rsidR="00C9067E">
        <w:rPr>
          <w:vertAlign w:val="subscript"/>
        </w:rPr>
        <w:t>1</w:t>
      </w:r>
      <w:r w:rsidR="004C66A3">
        <w:rPr>
          <w:vertAlign w:val="subscript"/>
        </w:rPr>
        <w:t xml:space="preserve"> </w:t>
      </w:r>
      <w:r w:rsidR="00C9067E">
        <w:t>(open area) treat</w:t>
      </w:r>
      <w:r w:rsidR="004C66A3">
        <w:t>ment with 7.08, while,</w:t>
      </w:r>
      <w:r w:rsidR="00C9067E">
        <w:t xml:space="preserve"> cuttings </w:t>
      </w:r>
      <w:r w:rsidR="004C66A3">
        <w:t xml:space="preserve">growing </w:t>
      </w:r>
      <w:r w:rsidR="00C9067E">
        <w:t>under M</w:t>
      </w:r>
      <w:r w:rsidR="00C9067E" w:rsidRPr="00C9067E">
        <w:rPr>
          <w:vertAlign w:val="subscript"/>
        </w:rPr>
        <w:t>2</w:t>
      </w:r>
      <w:r w:rsidR="004C66A3">
        <w:rPr>
          <w:vertAlign w:val="subscript"/>
        </w:rPr>
        <w:t xml:space="preserve"> </w:t>
      </w:r>
      <w:r w:rsidR="004C66A3">
        <w:t>(partial shade) condition produced</w:t>
      </w:r>
      <w:r w:rsidR="00C9067E">
        <w:t xml:space="preserve"> minimum n</w:t>
      </w:r>
      <w:r w:rsidR="004C66A3">
        <w:t>umber</w:t>
      </w:r>
      <w:r w:rsidR="00C9067E">
        <w:t xml:space="preserve"> of primary roots (4.06)</w:t>
      </w:r>
      <w:r w:rsidR="005369BC" w:rsidRPr="00C9067E">
        <w:t xml:space="preserve"> </w:t>
      </w:r>
      <w:r w:rsidR="005369BC">
        <w:t xml:space="preserve">among all the growing conditions. </w:t>
      </w:r>
      <w:r w:rsidR="005369BC" w:rsidRPr="00770DAF">
        <w:t>The interaction between various IBA concentrations and different growing conditions w</w:t>
      </w:r>
      <w:r w:rsidR="005369BC">
        <w:t xml:space="preserve">as also found to be significant. </w:t>
      </w:r>
      <w:r w:rsidR="005369BC" w:rsidRPr="00770DAF">
        <w:t>The</w:t>
      </w:r>
      <w:r w:rsidR="005369BC">
        <w:t xml:space="preserve"> </w:t>
      </w:r>
      <w:r w:rsidR="005369BC" w:rsidRPr="00770DAF">
        <w:t>maximum</w:t>
      </w:r>
      <w:r w:rsidR="005369BC">
        <w:t xml:space="preserve"> number</w:t>
      </w:r>
      <w:r w:rsidR="005369BC" w:rsidRPr="00770DAF">
        <w:t xml:space="preserve"> of </w:t>
      </w:r>
      <w:r w:rsidR="005369BC">
        <w:t>primary</w:t>
      </w:r>
      <w:r w:rsidR="005369BC" w:rsidRPr="00770DAF">
        <w:t xml:space="preserve"> </w:t>
      </w:r>
      <w:r w:rsidR="005369BC">
        <w:t>roots (18.66) were observed under C</w:t>
      </w:r>
      <w:r w:rsidR="005369BC" w:rsidRPr="003A5125">
        <w:rPr>
          <w:vertAlign w:val="subscript"/>
        </w:rPr>
        <w:t>2</w:t>
      </w:r>
      <w:r w:rsidR="005369BC">
        <w:t>M</w:t>
      </w:r>
      <w:r w:rsidR="005369BC" w:rsidRPr="003A5125">
        <w:rPr>
          <w:vertAlign w:val="subscript"/>
        </w:rPr>
        <w:t>3</w:t>
      </w:r>
      <w:r w:rsidR="005369BC">
        <w:t xml:space="preserve"> (1000 ppm </w:t>
      </w:r>
      <w:r w:rsidR="004C66A3">
        <w:t xml:space="preserve">of </w:t>
      </w:r>
      <w:r w:rsidR="005369BC">
        <w:t>IBA with polyhouse</w:t>
      </w:r>
      <w:r w:rsidR="004C66A3">
        <w:t xml:space="preserve"> condition</w:t>
      </w:r>
      <w:r w:rsidR="005369BC">
        <w:t>)</w:t>
      </w:r>
      <w:r w:rsidR="004C66A3">
        <w:t xml:space="preserve"> treatment combination and</w:t>
      </w:r>
      <w:r w:rsidR="005369BC">
        <w:t xml:space="preserve"> followed by the treatment C</w:t>
      </w:r>
      <w:r w:rsidR="005369BC" w:rsidRPr="003A5125">
        <w:rPr>
          <w:vertAlign w:val="subscript"/>
        </w:rPr>
        <w:t>3</w:t>
      </w:r>
      <w:r w:rsidR="005369BC">
        <w:t>M</w:t>
      </w:r>
      <w:r w:rsidR="005369BC" w:rsidRPr="003A5125">
        <w:rPr>
          <w:vertAlign w:val="subscript"/>
        </w:rPr>
        <w:t>3</w:t>
      </w:r>
      <w:r w:rsidR="005369BC">
        <w:t xml:space="preserve"> (1500 ppm</w:t>
      </w:r>
      <w:r w:rsidR="004C66A3">
        <w:t xml:space="preserve"> of</w:t>
      </w:r>
      <w:r w:rsidR="005369BC">
        <w:t xml:space="preserve"> IBA with polyhouse) treatment with 11.66. The</w:t>
      </w:r>
      <w:r w:rsidR="005369BC" w:rsidRPr="003A5125">
        <w:t xml:space="preserve"> </w:t>
      </w:r>
      <w:r w:rsidR="004C66A3">
        <w:t>C</w:t>
      </w:r>
      <w:r w:rsidR="004C66A3">
        <w:rPr>
          <w:vertAlign w:val="subscript"/>
        </w:rPr>
        <w:t>1</w:t>
      </w:r>
      <w:r w:rsidR="004C66A3">
        <w:t>M</w:t>
      </w:r>
      <w:r w:rsidR="004C66A3">
        <w:rPr>
          <w:vertAlign w:val="subscript"/>
        </w:rPr>
        <w:t>2</w:t>
      </w:r>
      <w:r w:rsidR="004C66A3">
        <w:t xml:space="preserve"> and C</w:t>
      </w:r>
      <w:r w:rsidR="004C66A3" w:rsidRPr="00FC6CD8">
        <w:rPr>
          <w:vertAlign w:val="subscript"/>
        </w:rPr>
        <w:t>2</w:t>
      </w:r>
      <w:r w:rsidR="004C66A3">
        <w:t>M</w:t>
      </w:r>
      <w:r w:rsidR="004C66A3">
        <w:rPr>
          <w:vertAlign w:val="subscript"/>
        </w:rPr>
        <w:t>2</w:t>
      </w:r>
      <w:r w:rsidR="004C66A3">
        <w:t xml:space="preserve"> combination shown equal number</w:t>
      </w:r>
      <w:r w:rsidR="005369BC">
        <w:t xml:space="preserve"> of primary root (2.62)</w:t>
      </w:r>
      <w:r w:rsidR="005D1D12">
        <w:t xml:space="preserve"> induction</w:t>
      </w:r>
      <w:r w:rsidR="005369BC">
        <w:t>.</w:t>
      </w:r>
      <w:r w:rsidR="00EC39D4">
        <w:t xml:space="preserve"> The better rooting and</w:t>
      </w:r>
      <w:r w:rsidR="005D1D12">
        <w:t xml:space="preserve"> their development</w:t>
      </w:r>
      <w:r w:rsidR="00EC39D4">
        <w:t xml:space="preserve"> </w:t>
      </w:r>
      <w:r w:rsidR="005D1D12">
        <w:t>(500 ppm of IBA with polyhouse)</w:t>
      </w:r>
      <w:r w:rsidR="00EC39D4">
        <w:t xml:space="preserve"> might be </w:t>
      </w:r>
      <w:r w:rsidR="005D1D12">
        <w:t>attributed</w:t>
      </w:r>
      <w:r w:rsidR="00EC39D4">
        <w:t xml:space="preserve"> due to greater metabolic activity and maximum utilisation of sugar and starch after hydrolysis from stem. </w:t>
      </w:r>
    </w:p>
    <w:p w:rsidR="002A2B64" w:rsidRDefault="0070646F" w:rsidP="00275E27">
      <w:pPr>
        <w:spacing w:line="360" w:lineRule="auto"/>
        <w:jc w:val="both"/>
      </w:pPr>
      <w:r>
        <w:tab/>
      </w:r>
      <w:r w:rsidR="00C81FB5">
        <w:t xml:space="preserve">The maximum length </w:t>
      </w:r>
      <w:r w:rsidR="00890C44">
        <w:t>of</w:t>
      </w:r>
      <w:r w:rsidR="0082105D">
        <w:t xml:space="preserve"> the</w:t>
      </w:r>
      <w:r w:rsidR="00890C44">
        <w:t xml:space="preserve"> root</w:t>
      </w:r>
      <w:r w:rsidR="002A2B64">
        <w:t xml:space="preserve"> (15.11 cm) was found under C</w:t>
      </w:r>
      <w:r w:rsidR="002A2B64" w:rsidRPr="002A2B64">
        <w:rPr>
          <w:vertAlign w:val="subscript"/>
        </w:rPr>
        <w:t>1</w:t>
      </w:r>
      <w:r w:rsidR="002A2B64">
        <w:t xml:space="preserve"> (500 ppm</w:t>
      </w:r>
      <w:r w:rsidR="0082105D">
        <w:t xml:space="preserve"> of</w:t>
      </w:r>
      <w:r w:rsidR="002A2B64">
        <w:t xml:space="preserve"> IBA) treatment followed by C</w:t>
      </w:r>
      <w:r w:rsidR="002A2B64" w:rsidRPr="002A2B64">
        <w:rPr>
          <w:vertAlign w:val="subscript"/>
        </w:rPr>
        <w:t>0</w:t>
      </w:r>
      <w:r w:rsidR="002A2B64">
        <w:t xml:space="preserve"> (control) treatment with 13.44 cm.</w:t>
      </w:r>
      <w:r w:rsidR="0082105D">
        <w:t xml:space="preserve"> The results of present investigation</w:t>
      </w:r>
      <w:r w:rsidR="00EC39D4">
        <w:t xml:space="preserve"> are</w:t>
      </w:r>
      <w:r w:rsidR="0082105D">
        <w:t xml:space="preserve"> strengthened</w:t>
      </w:r>
      <w:r w:rsidR="007E20CD">
        <w:t xml:space="preserve"> by Verma</w:t>
      </w:r>
      <w:r w:rsidR="00275E27">
        <w:t xml:space="preserve"> </w:t>
      </w:r>
      <w:r w:rsidR="00275E27" w:rsidRPr="00275E27">
        <w:rPr>
          <w:i/>
          <w:iCs/>
        </w:rPr>
        <w:t>et.al</w:t>
      </w:r>
      <w:r w:rsidR="00275E27">
        <w:t>.</w:t>
      </w:r>
      <w:r w:rsidR="00EC39D4">
        <w:t xml:space="preserve"> </w:t>
      </w:r>
      <w:r w:rsidR="00275E27">
        <w:t>(</w:t>
      </w:r>
      <w:r w:rsidR="007E20CD">
        <w:t>200</w:t>
      </w:r>
      <w:r w:rsidR="00492B66">
        <w:t>5</w:t>
      </w:r>
      <w:r w:rsidR="00C9067E">
        <w:t>),</w:t>
      </w:r>
      <w:r w:rsidR="00EC39D4">
        <w:t xml:space="preserve"> reported that maximum root length </w:t>
      </w:r>
      <w:r w:rsidR="00EC39D4">
        <w:lastRenderedPageBreak/>
        <w:t>(1</w:t>
      </w:r>
      <w:r w:rsidR="00275E27">
        <w:t>5</w:t>
      </w:r>
      <w:r w:rsidR="00EC39D4">
        <w:t>.</w:t>
      </w:r>
      <w:r w:rsidR="00275E27">
        <w:t>27</w:t>
      </w:r>
      <w:r w:rsidR="00EC39D4">
        <w:t xml:space="preserve"> cm) in </w:t>
      </w:r>
      <w:r w:rsidR="00275E27">
        <w:t>citrus</w:t>
      </w:r>
      <w:r w:rsidR="00EC39D4">
        <w:t xml:space="preserve"> cuttings</w:t>
      </w:r>
      <w:r w:rsidR="00275E27">
        <w:t>.</w:t>
      </w:r>
      <w:r w:rsidR="002A2B64">
        <w:t xml:space="preserve"> </w:t>
      </w:r>
      <w:r w:rsidR="009335BA">
        <w:t>Whereas the growing condition</w:t>
      </w:r>
      <w:r w:rsidR="002A2B64">
        <w:t xml:space="preserve"> M</w:t>
      </w:r>
      <w:r w:rsidR="002A2B64" w:rsidRPr="002A2B64">
        <w:rPr>
          <w:vertAlign w:val="subscript"/>
        </w:rPr>
        <w:t>3</w:t>
      </w:r>
      <w:r w:rsidR="002A2B64">
        <w:t xml:space="preserve"> (polyhouse) was found best, to producing the </w:t>
      </w:r>
      <w:r w:rsidR="00E71D43">
        <w:t>maximum</w:t>
      </w:r>
      <w:r w:rsidR="009335BA">
        <w:t xml:space="preserve"> length of </w:t>
      </w:r>
      <w:r w:rsidR="007A0939">
        <w:t xml:space="preserve">root (18.75 cm), while the </w:t>
      </w:r>
      <w:r w:rsidR="009335BA">
        <w:t>M</w:t>
      </w:r>
      <w:r w:rsidR="009335BA" w:rsidRPr="007A0939">
        <w:rPr>
          <w:vertAlign w:val="subscript"/>
        </w:rPr>
        <w:t>1</w:t>
      </w:r>
      <w:r w:rsidR="009335BA">
        <w:rPr>
          <w:vertAlign w:val="subscript"/>
        </w:rPr>
        <w:t xml:space="preserve"> </w:t>
      </w:r>
      <w:r w:rsidR="009335BA" w:rsidRPr="009335BA">
        <w:t>(</w:t>
      </w:r>
      <w:r w:rsidR="009335BA">
        <w:t xml:space="preserve">open condition) shown the </w:t>
      </w:r>
      <w:r w:rsidR="007A0939">
        <w:t xml:space="preserve">minimum length of </w:t>
      </w:r>
      <w:r w:rsidR="009335BA">
        <w:t>root (9.08 cm)</w:t>
      </w:r>
      <w:r w:rsidR="007A0939">
        <w:t>.</w:t>
      </w:r>
      <w:r w:rsidR="009335BA">
        <w:t xml:space="preserve"> Combination</w:t>
      </w:r>
      <w:r w:rsidR="007A0939">
        <w:t xml:space="preserve"> </w:t>
      </w:r>
      <w:r w:rsidR="009335BA">
        <w:t>t</w:t>
      </w:r>
      <w:r w:rsidR="007A0939">
        <w:t>reatment C</w:t>
      </w:r>
      <w:r w:rsidR="007A0939" w:rsidRPr="007A0939">
        <w:rPr>
          <w:vertAlign w:val="subscript"/>
        </w:rPr>
        <w:t>1</w:t>
      </w:r>
      <w:r w:rsidR="007A0939">
        <w:t>M</w:t>
      </w:r>
      <w:r w:rsidR="007A0939" w:rsidRPr="007A0939">
        <w:rPr>
          <w:vertAlign w:val="subscript"/>
        </w:rPr>
        <w:t>3</w:t>
      </w:r>
      <w:r w:rsidR="007A0939">
        <w:t xml:space="preserve"> (500 ppm </w:t>
      </w:r>
      <w:r w:rsidR="009335BA">
        <w:t xml:space="preserve">of </w:t>
      </w:r>
      <w:r w:rsidR="007A0939">
        <w:t>IBA with polyhouse</w:t>
      </w:r>
      <w:r w:rsidR="009335BA">
        <w:t xml:space="preserve"> grown</w:t>
      </w:r>
      <w:r w:rsidR="007A0939">
        <w:t>) and C</w:t>
      </w:r>
      <w:r w:rsidR="007A0939" w:rsidRPr="007A0939">
        <w:rPr>
          <w:vertAlign w:val="subscript"/>
        </w:rPr>
        <w:t>2</w:t>
      </w:r>
      <w:r w:rsidR="007A0939">
        <w:t>M</w:t>
      </w:r>
      <w:r w:rsidR="007A0939" w:rsidRPr="007A0939">
        <w:rPr>
          <w:vertAlign w:val="subscript"/>
        </w:rPr>
        <w:t xml:space="preserve">3 </w:t>
      </w:r>
      <w:r w:rsidR="007A0939">
        <w:t>(1000 ppm IBA with polyhouse) were found equally good in term of producing the maximum leng</w:t>
      </w:r>
      <w:r w:rsidR="00C45B6F">
        <w:t>th of longest root (20.33 cm), w</w:t>
      </w:r>
      <w:r w:rsidR="007A0939">
        <w:t>hile</w:t>
      </w:r>
      <w:r w:rsidR="00275E27">
        <w:t>,</w:t>
      </w:r>
      <w:r w:rsidR="009335BA">
        <w:t xml:space="preserve"> minimum length of </w:t>
      </w:r>
      <w:r w:rsidR="007A0939">
        <w:t>root (4.66 cm) was found under C</w:t>
      </w:r>
      <w:r w:rsidR="007A0939" w:rsidRPr="007A0939">
        <w:rPr>
          <w:vertAlign w:val="subscript"/>
        </w:rPr>
        <w:t>2</w:t>
      </w:r>
      <w:r w:rsidR="007A0939">
        <w:t>M</w:t>
      </w:r>
      <w:r w:rsidR="007A0939" w:rsidRPr="007A0939">
        <w:rPr>
          <w:vertAlign w:val="subscript"/>
        </w:rPr>
        <w:t>1</w:t>
      </w:r>
      <w:r w:rsidR="007A0939">
        <w:t xml:space="preserve"> (1000 ppm</w:t>
      </w:r>
      <w:r w:rsidR="009335BA">
        <w:t xml:space="preserve"> of</w:t>
      </w:r>
      <w:r w:rsidR="007A0939">
        <w:t xml:space="preserve"> IBA with open area</w:t>
      </w:r>
      <w:r w:rsidR="009335BA">
        <w:t xml:space="preserve"> grown</w:t>
      </w:r>
      <w:r w:rsidR="007A0939">
        <w:t>) treatment combination.</w:t>
      </w:r>
    </w:p>
    <w:p w:rsidR="007A0939" w:rsidRDefault="007A0939" w:rsidP="002A2B64">
      <w:pPr>
        <w:spacing w:line="360" w:lineRule="auto"/>
        <w:jc w:val="both"/>
      </w:pPr>
    </w:p>
    <w:p w:rsidR="00923B7C" w:rsidRDefault="002271A3" w:rsidP="002271A3">
      <w:pPr>
        <w:spacing w:line="360" w:lineRule="auto"/>
        <w:ind w:firstLine="720"/>
        <w:jc w:val="both"/>
      </w:pPr>
      <w:r>
        <w:t>Furthermore, it is very clear from table 1 that the treatment C</w:t>
      </w:r>
      <w:r w:rsidRPr="002271A3">
        <w:rPr>
          <w:vertAlign w:val="subscript"/>
        </w:rPr>
        <w:t>1</w:t>
      </w:r>
      <w:r>
        <w:t xml:space="preserve"> has the maximum effect on </w:t>
      </w:r>
      <w:r w:rsidR="002323D6">
        <w:t xml:space="preserve">root thickness </w:t>
      </w:r>
      <w:r w:rsidR="007A0939">
        <w:t>(0.24 cm)</w:t>
      </w:r>
      <w:r w:rsidR="002323D6">
        <w:t xml:space="preserve"> and</w:t>
      </w:r>
      <w:r w:rsidR="007A0939">
        <w:t xml:space="preserve"> significa</w:t>
      </w:r>
      <w:r w:rsidR="00275E27">
        <w:t>ntly better than all other trea</w:t>
      </w:r>
      <w:r w:rsidR="007A0939">
        <w:t xml:space="preserve">tments. The present findings </w:t>
      </w:r>
      <w:r w:rsidR="00162A73">
        <w:t>are</w:t>
      </w:r>
      <w:r w:rsidR="007A0939">
        <w:t xml:space="preserve"> </w:t>
      </w:r>
      <w:r w:rsidR="00162A73">
        <w:t>conformed by</w:t>
      </w:r>
      <w:r w:rsidR="00275E27">
        <w:t xml:space="preserve"> Singh and Singh (</w:t>
      </w:r>
      <w:r w:rsidR="00162A73">
        <w:t>2005</w:t>
      </w:r>
      <w:r w:rsidR="007A0939">
        <w:t>)</w:t>
      </w:r>
      <w:r w:rsidR="00162A73">
        <w:t>, who also observed the maximum effects of</w:t>
      </w:r>
      <w:r w:rsidR="007A0939">
        <w:t xml:space="preserve"> </w:t>
      </w:r>
      <w:r w:rsidR="000C5279">
        <w:t>I</w:t>
      </w:r>
      <w:r w:rsidR="00275E27">
        <w:t>BA</w:t>
      </w:r>
      <w:r w:rsidR="000C5279">
        <w:t xml:space="preserve"> to </w:t>
      </w:r>
      <w:r w:rsidR="00162A73">
        <w:t>obtain</w:t>
      </w:r>
      <w:r w:rsidR="000C5279">
        <w:t xml:space="preserve"> the maximum diameter of root (1.93 mm) am</w:t>
      </w:r>
      <w:r w:rsidR="00162A73">
        <w:t xml:space="preserve">ong all other growth regulators </w:t>
      </w:r>
      <w:r w:rsidR="008219F8">
        <w:t>like IAA</w:t>
      </w:r>
      <w:r w:rsidR="000C5279">
        <w:t xml:space="preserve"> and NAA. Growing of cuttings </w:t>
      </w:r>
      <w:r w:rsidR="003322B7">
        <w:t>under different growing conditions</w:t>
      </w:r>
      <w:r w:rsidR="000C5279">
        <w:t>, M</w:t>
      </w:r>
      <w:r w:rsidR="000C5279" w:rsidRPr="000C5279">
        <w:rPr>
          <w:vertAlign w:val="subscript"/>
        </w:rPr>
        <w:t>3</w:t>
      </w:r>
      <w:r w:rsidR="000C5279">
        <w:rPr>
          <w:vertAlign w:val="subscript"/>
        </w:rPr>
        <w:t xml:space="preserve"> </w:t>
      </w:r>
      <w:r w:rsidR="003322B7">
        <w:t>(polyhouse) condition</w:t>
      </w:r>
      <w:r w:rsidR="000C5279">
        <w:t xml:space="preserve"> was found most suitable to give the maximum diameter of thickest root (0.26 cm), while minimum diameter of thickest root (0.21 cm) was observed under M</w:t>
      </w:r>
      <w:r w:rsidR="000C5279" w:rsidRPr="000C5279">
        <w:rPr>
          <w:vertAlign w:val="subscript"/>
        </w:rPr>
        <w:t>1</w:t>
      </w:r>
      <w:r w:rsidR="000C5279">
        <w:rPr>
          <w:vertAlign w:val="subscript"/>
        </w:rPr>
        <w:softHyphen/>
      </w:r>
      <w:r w:rsidR="003322B7">
        <w:t xml:space="preserve"> (open area) c</w:t>
      </w:r>
      <w:r w:rsidR="00AD6838">
        <w:t>ondition.</w:t>
      </w:r>
      <w:r w:rsidR="000C5279">
        <w:t xml:space="preserve"> Treatment combinations C</w:t>
      </w:r>
      <w:r w:rsidR="000C5279" w:rsidRPr="000C5279">
        <w:rPr>
          <w:vertAlign w:val="subscript"/>
        </w:rPr>
        <w:t>2</w:t>
      </w:r>
      <w:r w:rsidR="000C5279">
        <w:t>M</w:t>
      </w:r>
      <w:r w:rsidR="000C5279" w:rsidRPr="000C5279">
        <w:rPr>
          <w:vertAlign w:val="subscript"/>
        </w:rPr>
        <w:t>3</w:t>
      </w:r>
      <w:r w:rsidR="000C5279">
        <w:t xml:space="preserve"> (1000 ppm </w:t>
      </w:r>
      <w:r w:rsidR="00AD6838">
        <w:t xml:space="preserve">of </w:t>
      </w:r>
      <w:r w:rsidR="000C5279">
        <w:t>IBA with polyhouse) and C</w:t>
      </w:r>
      <w:r w:rsidR="000C5279" w:rsidRPr="000C5279">
        <w:rPr>
          <w:vertAlign w:val="subscript"/>
        </w:rPr>
        <w:t>3</w:t>
      </w:r>
      <w:r w:rsidR="000C5279">
        <w:t>M</w:t>
      </w:r>
      <w:r w:rsidR="000C5279" w:rsidRPr="000C5279">
        <w:rPr>
          <w:vertAlign w:val="subscript"/>
        </w:rPr>
        <w:t>3</w:t>
      </w:r>
      <w:r w:rsidR="000C5279">
        <w:t xml:space="preserve"> (1500 ppm</w:t>
      </w:r>
      <w:r w:rsidR="00AD6838">
        <w:t xml:space="preserve"> </w:t>
      </w:r>
      <w:r w:rsidR="00CA461A">
        <w:t>of IBA</w:t>
      </w:r>
      <w:r w:rsidR="000C5279">
        <w:t xml:space="preserve"> with polyh</w:t>
      </w:r>
      <w:r w:rsidR="00CA461A">
        <w:t>ouse) were found equally good for</w:t>
      </w:r>
      <w:r w:rsidR="000C5279">
        <w:t xml:space="preserve"> produc</w:t>
      </w:r>
      <w:r w:rsidR="00CA461A">
        <w:t xml:space="preserve">ing the maximum diameter </w:t>
      </w:r>
      <w:r w:rsidR="00B9362B">
        <w:t>of root</w:t>
      </w:r>
      <w:r w:rsidR="00CA461A">
        <w:t xml:space="preserve"> (</w:t>
      </w:r>
      <w:r w:rsidR="00923B7C">
        <w:t>0.30 cm</w:t>
      </w:r>
      <w:r w:rsidR="00CA461A">
        <w:t>)</w:t>
      </w:r>
      <w:r w:rsidR="00492B66">
        <w:t>.</w:t>
      </w:r>
    </w:p>
    <w:p w:rsidR="00774BD3" w:rsidRDefault="00774BD3" w:rsidP="00275E27">
      <w:pPr>
        <w:spacing w:line="360" w:lineRule="auto"/>
        <w:jc w:val="both"/>
        <w:rPr>
          <w:b/>
        </w:rPr>
      </w:pPr>
    </w:p>
    <w:p w:rsidR="00923B7C" w:rsidRDefault="00F44C28" w:rsidP="00275E27">
      <w:pPr>
        <w:spacing w:line="360" w:lineRule="auto"/>
        <w:jc w:val="both"/>
        <w:rPr>
          <w:b/>
        </w:rPr>
      </w:pPr>
      <w:r w:rsidRPr="00F44C28">
        <w:rPr>
          <w:b/>
        </w:rPr>
        <w:t>Conclusion</w:t>
      </w:r>
    </w:p>
    <w:p w:rsidR="00505473" w:rsidRPr="00F44C28" w:rsidRDefault="00F44C28" w:rsidP="00AA76FE">
      <w:pPr>
        <w:spacing w:line="360" w:lineRule="auto"/>
        <w:ind w:firstLine="720"/>
        <w:jc w:val="both"/>
      </w:pPr>
      <w:r>
        <w:t xml:space="preserve">The </w:t>
      </w:r>
      <w:r w:rsidR="008C7824">
        <w:t xml:space="preserve">results of investigation clearly reveal that the </w:t>
      </w:r>
      <w:r>
        <w:t>IBA</w:t>
      </w:r>
      <w:r w:rsidR="006848C0">
        <w:t xml:space="preserve"> 500 ppm</w:t>
      </w:r>
      <w:r w:rsidR="008C7824">
        <w:t xml:space="preserve"> is</w:t>
      </w:r>
      <w:r w:rsidR="006848C0">
        <w:t xml:space="preserve"> most</w:t>
      </w:r>
      <w:r w:rsidR="008C7824">
        <w:t xml:space="preserve"> effective in the stimulation</w:t>
      </w:r>
      <w:r>
        <w:t xml:space="preserve"> of root system arising from cutting and develop</w:t>
      </w:r>
      <w:r w:rsidR="00AA76FE">
        <w:t>ment of</w:t>
      </w:r>
      <w:r>
        <w:t xml:space="preserve"> roots</w:t>
      </w:r>
      <w:r w:rsidR="00AA76FE">
        <w:t xml:space="preserve"> of </w:t>
      </w:r>
      <w:r w:rsidR="00AA76FE" w:rsidRPr="00AA76FE">
        <w:rPr>
          <w:i/>
        </w:rPr>
        <w:t>Citrus auriantifolia</w:t>
      </w:r>
      <w:r w:rsidR="00AA76FE">
        <w:t xml:space="preserve"> cutting, and can be used for mass scale multiplication.</w:t>
      </w:r>
      <w:r>
        <w:t xml:space="preserve"> </w:t>
      </w:r>
      <w:r w:rsidR="006848C0">
        <w:t>It was interesting to observe that open area growing condition alone gives good results but</w:t>
      </w:r>
      <w:r w:rsidR="001659F9">
        <w:t xml:space="preserve"> moreover, IBA 500 ppm gives good results with combination of polyhouse growing condition. </w:t>
      </w:r>
      <w:r w:rsidR="00505473">
        <w:t>The results of this investigation are expected to pave the way for substantially augmenting natural regeneration through seeds; in addition, this has the advantage clonal or true to type propagation of elite trees.</w:t>
      </w:r>
    </w:p>
    <w:p w:rsidR="005369BC" w:rsidRPr="0070646F" w:rsidRDefault="005369BC" w:rsidP="005369BC">
      <w:pPr>
        <w:spacing w:line="360" w:lineRule="auto"/>
        <w:jc w:val="both"/>
        <w:rPr>
          <w:sz w:val="18"/>
          <w:szCs w:val="18"/>
        </w:rPr>
      </w:pPr>
    </w:p>
    <w:p w:rsidR="000E5C2B" w:rsidRDefault="005369BC" w:rsidP="00E60B5A">
      <w:pPr>
        <w:ind w:left="-720" w:right="-720"/>
        <w:jc w:val="both"/>
        <w:sectPr w:rsidR="000E5C2B" w:rsidSect="007649FB">
          <w:pgSz w:w="12240" w:h="15840"/>
          <w:pgMar w:top="1440" w:right="1260" w:bottom="1440" w:left="1800" w:header="720" w:footer="720" w:gutter="0"/>
          <w:cols w:space="720"/>
          <w:docGrid w:linePitch="360"/>
        </w:sectPr>
      </w:pPr>
      <w:r>
        <w:t xml:space="preserve"> </w:t>
      </w:r>
    </w:p>
    <w:p w:rsidR="00C4661B" w:rsidRDefault="00C4661B" w:rsidP="00297D55">
      <w:pPr>
        <w:ind w:left="-720" w:right="-720"/>
        <w:jc w:val="center"/>
        <w:rPr>
          <w:b/>
        </w:rPr>
      </w:pPr>
      <w:proofErr w:type="gramStart"/>
      <w:r w:rsidRPr="00B1683A">
        <w:rPr>
          <w:b/>
        </w:rPr>
        <w:lastRenderedPageBreak/>
        <w:t xml:space="preserve">Table </w:t>
      </w:r>
      <w:r w:rsidR="00E60B5A">
        <w:rPr>
          <w:b/>
        </w:rPr>
        <w:t>1</w:t>
      </w:r>
      <w:r w:rsidRPr="00B1683A">
        <w:rPr>
          <w:b/>
        </w:rPr>
        <w:t xml:space="preserve">: </w:t>
      </w:r>
      <w:r w:rsidRPr="0046386B">
        <w:rPr>
          <w:bCs/>
        </w:rPr>
        <w:t>Effect of different concentrations of IBA and various growing conditions on</w:t>
      </w:r>
      <w:r w:rsidR="00315A3E">
        <w:rPr>
          <w:bCs/>
        </w:rPr>
        <w:t xml:space="preserve"> success percentage and</w:t>
      </w:r>
      <w:r w:rsidR="00675596">
        <w:rPr>
          <w:bCs/>
        </w:rPr>
        <w:t xml:space="preserve"> rooting</w:t>
      </w:r>
      <w:r w:rsidRPr="0046386B">
        <w:rPr>
          <w:bCs/>
        </w:rPr>
        <w:t xml:space="preserve"> </w:t>
      </w:r>
      <w:r w:rsidR="00BB02BD">
        <w:rPr>
          <w:bCs/>
        </w:rPr>
        <w:t>parame</w:t>
      </w:r>
      <w:r w:rsidR="00315A3E">
        <w:rPr>
          <w:bCs/>
        </w:rPr>
        <w:t>ters</w:t>
      </w:r>
      <w:r w:rsidRPr="0046386B">
        <w:rPr>
          <w:bCs/>
        </w:rPr>
        <w:t xml:space="preserve"> of kagzi</w:t>
      </w:r>
      <w:r w:rsidR="00BB02BD">
        <w:rPr>
          <w:bCs/>
        </w:rPr>
        <w:t>-</w:t>
      </w:r>
      <w:r w:rsidRPr="0046386B">
        <w:rPr>
          <w:bCs/>
        </w:rPr>
        <w:t>lime cuttings</w:t>
      </w:r>
      <w:r w:rsidR="00675596">
        <w:rPr>
          <w:bCs/>
        </w:rPr>
        <w:t>.</w:t>
      </w:r>
      <w:proofErr w:type="gramEnd"/>
    </w:p>
    <w:p w:rsidR="00C4661B" w:rsidRPr="0046386B" w:rsidRDefault="00C4661B" w:rsidP="00C4661B">
      <w:pPr>
        <w:ind w:left="-720" w:right="-720"/>
        <w:jc w:val="both"/>
        <w:rPr>
          <w:b/>
          <w:sz w:val="16"/>
        </w:rPr>
      </w:pPr>
    </w:p>
    <w:tbl>
      <w:tblPr>
        <w:tblW w:w="12240"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720"/>
        <w:gridCol w:w="720"/>
        <w:gridCol w:w="720"/>
        <w:gridCol w:w="720"/>
        <w:gridCol w:w="720"/>
        <w:gridCol w:w="630"/>
        <w:gridCol w:w="720"/>
        <w:gridCol w:w="630"/>
        <w:gridCol w:w="720"/>
        <w:gridCol w:w="720"/>
        <w:gridCol w:w="720"/>
        <w:gridCol w:w="720"/>
        <w:gridCol w:w="630"/>
        <w:gridCol w:w="720"/>
        <w:gridCol w:w="630"/>
        <w:gridCol w:w="630"/>
      </w:tblGrid>
      <w:tr w:rsidR="000E5C2B" w:rsidRPr="001A47D5" w:rsidTr="00297D55">
        <w:trPr>
          <w:trHeight w:val="503"/>
        </w:trPr>
        <w:tc>
          <w:tcPr>
            <w:tcW w:w="1170" w:type="dxa"/>
            <w:vMerge w:val="restart"/>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IBA Conc.</w:t>
            </w:r>
          </w:p>
        </w:tc>
        <w:tc>
          <w:tcPr>
            <w:tcW w:w="2880" w:type="dxa"/>
            <w:gridSpan w:val="4"/>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center"/>
              <w:rPr>
                <w:sz w:val="22"/>
              </w:rPr>
            </w:pPr>
            <w:r w:rsidRPr="001A47D5">
              <w:rPr>
                <w:sz w:val="22"/>
              </w:rPr>
              <w:t>Percentage of sprouted cuttings</w:t>
            </w:r>
          </w:p>
          <w:p w:rsidR="000E5C2B" w:rsidRPr="001A47D5" w:rsidRDefault="000E5C2B" w:rsidP="00BB02BD">
            <w:pPr>
              <w:ind w:right="-108"/>
              <w:jc w:val="center"/>
              <w:rPr>
                <w:sz w:val="22"/>
              </w:rPr>
            </w:pPr>
            <w:r w:rsidRPr="001A47D5">
              <w:rPr>
                <w:sz w:val="22"/>
              </w:rPr>
              <w:t>(%)</w:t>
            </w:r>
          </w:p>
        </w:tc>
        <w:tc>
          <w:tcPr>
            <w:tcW w:w="2700" w:type="dxa"/>
            <w:gridSpan w:val="4"/>
            <w:tcBorders>
              <w:top w:val="single" w:sz="4" w:space="0" w:color="auto"/>
              <w:left w:val="single" w:sz="4" w:space="0" w:color="auto"/>
              <w:bottom w:val="single" w:sz="4" w:space="0" w:color="auto"/>
              <w:right w:val="single" w:sz="4" w:space="0" w:color="auto"/>
            </w:tcBorders>
          </w:tcPr>
          <w:p w:rsidR="000E5C2B" w:rsidRPr="001A47D5" w:rsidRDefault="000E5C2B" w:rsidP="00BB02BD">
            <w:pPr>
              <w:jc w:val="center"/>
              <w:rPr>
                <w:sz w:val="22"/>
              </w:rPr>
            </w:pPr>
            <w:r>
              <w:rPr>
                <w:sz w:val="22"/>
              </w:rPr>
              <w:t>Number of primary</w:t>
            </w:r>
            <w:r w:rsidRPr="001A47D5">
              <w:rPr>
                <w:sz w:val="22"/>
              </w:rPr>
              <w:t xml:space="preserve"> </w:t>
            </w:r>
            <w:r>
              <w:rPr>
                <w:sz w:val="22"/>
              </w:rPr>
              <w:t>root</w:t>
            </w:r>
          </w:p>
          <w:p w:rsidR="000E5C2B" w:rsidRPr="001A47D5" w:rsidRDefault="000E5C2B" w:rsidP="00BB02BD">
            <w:pPr>
              <w:jc w:val="center"/>
              <w:rPr>
                <w:sz w:val="22"/>
              </w:rPr>
            </w:pPr>
            <w:r w:rsidRPr="001A47D5">
              <w:rPr>
                <w:sz w:val="22"/>
              </w:rPr>
              <w:t>(cm)</w:t>
            </w:r>
          </w:p>
        </w:tc>
        <w:tc>
          <w:tcPr>
            <w:tcW w:w="2880" w:type="dxa"/>
            <w:gridSpan w:val="4"/>
            <w:tcBorders>
              <w:top w:val="single" w:sz="4" w:space="0" w:color="auto"/>
              <w:left w:val="single" w:sz="4" w:space="0" w:color="auto"/>
              <w:bottom w:val="single" w:sz="4" w:space="0" w:color="auto"/>
              <w:right w:val="single" w:sz="4" w:space="0" w:color="auto"/>
            </w:tcBorders>
          </w:tcPr>
          <w:p w:rsidR="000E5C2B" w:rsidRDefault="000E5C2B" w:rsidP="00BB02BD">
            <w:pPr>
              <w:jc w:val="center"/>
              <w:rPr>
                <w:sz w:val="22"/>
              </w:rPr>
            </w:pPr>
            <w:r>
              <w:rPr>
                <w:sz w:val="22"/>
              </w:rPr>
              <w:t>Length of longest root</w:t>
            </w:r>
          </w:p>
          <w:p w:rsidR="000E5C2B" w:rsidRPr="001A47D5" w:rsidRDefault="000E5C2B" w:rsidP="00BB02BD">
            <w:pPr>
              <w:jc w:val="center"/>
              <w:rPr>
                <w:sz w:val="22"/>
              </w:rPr>
            </w:pPr>
            <w:r w:rsidRPr="001A47D5">
              <w:rPr>
                <w:sz w:val="22"/>
              </w:rPr>
              <w:t xml:space="preserve"> (cm)</w:t>
            </w:r>
          </w:p>
        </w:tc>
        <w:tc>
          <w:tcPr>
            <w:tcW w:w="2610" w:type="dxa"/>
            <w:gridSpan w:val="4"/>
            <w:tcBorders>
              <w:top w:val="single" w:sz="4" w:space="0" w:color="auto"/>
              <w:left w:val="single" w:sz="4" w:space="0" w:color="auto"/>
              <w:bottom w:val="single" w:sz="4" w:space="0" w:color="auto"/>
              <w:right w:val="single" w:sz="4" w:space="0" w:color="auto"/>
            </w:tcBorders>
          </w:tcPr>
          <w:p w:rsidR="000E5C2B" w:rsidRPr="001A47D5" w:rsidRDefault="000E5C2B" w:rsidP="00BB02BD">
            <w:pPr>
              <w:jc w:val="center"/>
              <w:rPr>
                <w:sz w:val="22"/>
              </w:rPr>
            </w:pPr>
            <w:r w:rsidRPr="001A47D5">
              <w:rPr>
                <w:sz w:val="22"/>
              </w:rPr>
              <w:t xml:space="preserve">Diameter of thickest </w:t>
            </w:r>
            <w:r>
              <w:rPr>
                <w:sz w:val="22"/>
              </w:rPr>
              <w:t>root</w:t>
            </w:r>
          </w:p>
          <w:p w:rsidR="000E5C2B" w:rsidRPr="001A47D5" w:rsidRDefault="000E5C2B" w:rsidP="00BB02BD">
            <w:pPr>
              <w:jc w:val="center"/>
              <w:rPr>
                <w:sz w:val="22"/>
              </w:rPr>
            </w:pPr>
            <w:r w:rsidRPr="001A47D5">
              <w:rPr>
                <w:sz w:val="22"/>
              </w:rPr>
              <w:t>(cm)</w:t>
            </w:r>
          </w:p>
        </w:tc>
      </w:tr>
      <w:tr w:rsidR="00297D55" w:rsidRPr="001A47D5" w:rsidTr="00297D55">
        <w:trPr>
          <w:trHeight w:val="188"/>
        </w:trPr>
        <w:tc>
          <w:tcPr>
            <w:tcW w:w="1170" w:type="dxa"/>
            <w:vMerge/>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1</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2</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3</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Mean</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1</w:t>
            </w: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2</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3</w:t>
            </w: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Mean</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1</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2</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3</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Mean</w:t>
            </w: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1</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2</w:t>
            </w: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w:t>
            </w:r>
            <w:r w:rsidRPr="001A47D5">
              <w:rPr>
                <w:sz w:val="22"/>
                <w:vertAlign w:val="subscript"/>
              </w:rPr>
              <w:t>3</w:t>
            </w: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Mean</w:t>
            </w:r>
          </w:p>
        </w:tc>
      </w:tr>
      <w:tr w:rsidR="00297D55" w:rsidRPr="00770DAF" w:rsidTr="00297D55">
        <w:tc>
          <w:tcPr>
            <w:tcW w:w="117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 xml:space="preserve">Control </w:t>
            </w:r>
            <w:r>
              <w:rPr>
                <w:sz w:val="22"/>
              </w:rPr>
              <w:t xml:space="preserve">   </w:t>
            </w:r>
            <w:r w:rsidRPr="001A47D5">
              <w:rPr>
                <w:sz w:val="22"/>
              </w:rPr>
              <w:t>(Water)</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61.00</w:t>
            </w:r>
          </w:p>
          <w:p w:rsidR="000E5C2B" w:rsidRPr="001E03A1" w:rsidRDefault="000E5C2B" w:rsidP="00BB02BD">
            <w:pPr>
              <w:ind w:right="-108"/>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33.33</w:t>
            </w:r>
          </w:p>
          <w:p w:rsidR="000E5C2B" w:rsidRPr="001E03A1" w:rsidRDefault="000E5C2B" w:rsidP="00BB02BD">
            <w:pPr>
              <w:ind w:right="-108"/>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15.33</w:t>
            </w:r>
          </w:p>
          <w:p w:rsidR="000E5C2B" w:rsidRPr="001E03A1" w:rsidRDefault="000E5C2B" w:rsidP="00BB02BD">
            <w:pPr>
              <w:ind w:right="-108"/>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36.55</w:t>
            </w:r>
          </w:p>
          <w:p w:rsidR="000E5C2B" w:rsidRPr="001E03A1" w:rsidRDefault="000E5C2B" w:rsidP="00BB02BD">
            <w:pPr>
              <w:ind w:right="-108"/>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7.33</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7.66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5.66</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6.88</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10.33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11.33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18.66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13.44</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r>
      <w:tr w:rsidR="00297D55" w:rsidRPr="00770DAF" w:rsidTr="00297D55">
        <w:tc>
          <w:tcPr>
            <w:tcW w:w="117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500 ppm</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72.16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50.00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83.33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rPr>
            </w:pPr>
            <w:r w:rsidRPr="001E03A1">
              <w:rPr>
                <w:sz w:val="20"/>
                <w:szCs w:val="20"/>
              </w:rPr>
              <w:t>68.50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11.00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2.62</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9.00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7.54</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14.00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11.00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20.33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15.11</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0.26</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0.24</w:t>
            </w:r>
          </w:p>
        </w:tc>
      </w:tr>
      <w:tr w:rsidR="00297D55" w:rsidRPr="00770DAF" w:rsidTr="00297D55">
        <w:tc>
          <w:tcPr>
            <w:tcW w:w="117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1</w:t>
            </w:r>
            <w:r>
              <w:rPr>
                <w:sz w:val="22"/>
              </w:rPr>
              <w:t>,</w:t>
            </w:r>
            <w:r w:rsidRPr="001A47D5">
              <w:rPr>
                <w:sz w:val="22"/>
              </w:rPr>
              <w:t>000 ppm</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50.00</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55.50</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55.50</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53.67</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5.00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2.62</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18.66</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8.76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4.66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11.66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20.33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12.22</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0.30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0.23</w:t>
            </w:r>
          </w:p>
        </w:tc>
      </w:tr>
      <w:tr w:rsidR="00297D55" w:rsidRPr="00770DAF" w:rsidTr="00297D55">
        <w:tc>
          <w:tcPr>
            <w:tcW w:w="117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1</w:t>
            </w:r>
            <w:r>
              <w:rPr>
                <w:sz w:val="22"/>
              </w:rPr>
              <w:t>,</w:t>
            </w:r>
            <w:r w:rsidRPr="001A47D5">
              <w:rPr>
                <w:sz w:val="22"/>
              </w:rPr>
              <w:t>500 ppm</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58.83</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55.33</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38.83</w:t>
            </w:r>
          </w:p>
        </w:tc>
        <w:tc>
          <w:tcPr>
            <w:tcW w:w="720" w:type="dxa"/>
            <w:tcBorders>
              <w:top w:val="single" w:sz="4" w:space="0" w:color="auto"/>
              <w:left w:val="single" w:sz="4" w:space="0" w:color="auto"/>
              <w:bottom w:val="single" w:sz="4" w:space="0" w:color="auto"/>
              <w:right w:val="single" w:sz="4" w:space="0" w:color="auto"/>
            </w:tcBorders>
          </w:tcPr>
          <w:p w:rsidR="000E5C2B" w:rsidRDefault="000E5C2B" w:rsidP="00BB02BD">
            <w:pPr>
              <w:jc w:val="both"/>
              <w:rPr>
                <w:sz w:val="20"/>
                <w:szCs w:val="20"/>
              </w:rPr>
            </w:pPr>
            <w:r>
              <w:rPr>
                <w:sz w:val="20"/>
                <w:szCs w:val="20"/>
              </w:rPr>
              <w:t>51.00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5.00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11.66</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6.88</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7.33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7.33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15.66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10.11</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0.30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0.23</w:t>
            </w:r>
          </w:p>
        </w:tc>
      </w:tr>
      <w:tr w:rsidR="00297D55" w:rsidRPr="001A47D5" w:rsidTr="00297D55">
        <w:tc>
          <w:tcPr>
            <w:tcW w:w="117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r w:rsidRPr="001A47D5">
              <w:rPr>
                <w:sz w:val="22"/>
              </w:rPr>
              <w:t>Mean</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60.50</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48.54</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48.25</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7.08</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4.06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11.24</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9.08</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10.33</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18.75</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0.21</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0.20</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r>
              <w:rPr>
                <w:sz w:val="20"/>
                <w:szCs w:val="20"/>
              </w:rPr>
              <w:t>0.26</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jc w:val="both"/>
              <w:rPr>
                <w:sz w:val="20"/>
                <w:szCs w:val="20"/>
              </w:rPr>
            </w:pPr>
          </w:p>
        </w:tc>
      </w:tr>
      <w:tr w:rsidR="00297D55" w:rsidRPr="001A47D5" w:rsidTr="00297D55">
        <w:tc>
          <w:tcPr>
            <w:tcW w:w="117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vertAlign w:val="subscript"/>
              </w:rPr>
            </w:pPr>
            <w:r w:rsidRPr="001A47D5">
              <w:rPr>
                <w:sz w:val="22"/>
              </w:rPr>
              <w:t>CD</w:t>
            </w:r>
            <w:r w:rsidRPr="001A47D5">
              <w:rPr>
                <w:sz w:val="22"/>
                <w:vertAlign w:val="subscript"/>
              </w:rPr>
              <w:t>0.05</w:t>
            </w: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72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rPr>
            </w:pPr>
          </w:p>
        </w:tc>
      </w:tr>
      <w:tr w:rsidR="00297D55" w:rsidRPr="001E03A1" w:rsidTr="00297D55">
        <w:tc>
          <w:tcPr>
            <w:tcW w:w="2610" w:type="dxa"/>
            <w:gridSpan w:val="3"/>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r w:rsidRPr="001A47D5">
              <w:rPr>
                <w:sz w:val="22"/>
                <w:lang w:val="fr-FR"/>
              </w:rPr>
              <w:t>IBA Conc. (C)</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3.07</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r>
              <w:rPr>
                <w:sz w:val="22"/>
                <w:lang w:val="fr-FR"/>
              </w:rPr>
              <w:t>1.37</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2.26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0.016</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r>
      <w:tr w:rsidR="00297D55" w:rsidRPr="001E03A1" w:rsidTr="00297D55">
        <w:tc>
          <w:tcPr>
            <w:tcW w:w="2610" w:type="dxa"/>
            <w:gridSpan w:val="3"/>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r w:rsidRPr="001A47D5">
              <w:rPr>
                <w:sz w:val="22"/>
                <w:lang w:val="fr-FR"/>
              </w:rPr>
              <w:t>Growning conditions (M)</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2.66</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r>
              <w:rPr>
                <w:sz w:val="22"/>
                <w:lang w:val="fr-FR"/>
              </w:rPr>
              <w:t>1.18</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1.95</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0.018</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r>
      <w:tr w:rsidR="00297D55" w:rsidRPr="001E03A1" w:rsidTr="00297D55">
        <w:tc>
          <w:tcPr>
            <w:tcW w:w="2610" w:type="dxa"/>
            <w:gridSpan w:val="3"/>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r w:rsidRPr="001A47D5">
              <w:rPr>
                <w:sz w:val="22"/>
                <w:lang w:val="fr-FR"/>
              </w:rPr>
              <w:t>C x M</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5.32</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A47D5" w:rsidRDefault="000E5C2B" w:rsidP="00BB02BD">
            <w:pPr>
              <w:ind w:right="-108"/>
              <w:jc w:val="both"/>
              <w:rPr>
                <w:sz w:val="22"/>
                <w:lang w:val="fr-FR"/>
              </w:rPr>
            </w:pPr>
            <w:r>
              <w:rPr>
                <w:sz w:val="22"/>
                <w:lang w:val="fr-FR"/>
              </w:rPr>
              <w:t>2.37</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3.92</w:t>
            </w: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r>
              <w:rPr>
                <w:sz w:val="20"/>
                <w:szCs w:val="20"/>
                <w:lang w:val="fr-FR"/>
              </w:rPr>
              <w:t>0.032</w:t>
            </w: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0E5C2B" w:rsidRPr="001E03A1" w:rsidRDefault="000E5C2B" w:rsidP="00BB02BD">
            <w:pPr>
              <w:ind w:right="-108"/>
              <w:jc w:val="both"/>
              <w:rPr>
                <w:sz w:val="20"/>
                <w:szCs w:val="20"/>
                <w:lang w:val="fr-FR"/>
              </w:rPr>
            </w:pPr>
          </w:p>
        </w:tc>
      </w:tr>
    </w:tbl>
    <w:p w:rsidR="00300237" w:rsidRDefault="00C4661B" w:rsidP="00315A3E">
      <w:pPr>
        <w:spacing w:line="360" w:lineRule="auto"/>
        <w:jc w:val="both"/>
        <w:rPr>
          <w:sz w:val="22"/>
        </w:rPr>
      </w:pPr>
      <w:r w:rsidRPr="00B1683A">
        <w:rPr>
          <w:sz w:val="22"/>
        </w:rPr>
        <w:t>M</w:t>
      </w:r>
      <w:r w:rsidRPr="00B1683A">
        <w:rPr>
          <w:sz w:val="22"/>
          <w:vertAlign w:val="subscript"/>
        </w:rPr>
        <w:t>1</w:t>
      </w:r>
      <w:r w:rsidRPr="00B1683A">
        <w:rPr>
          <w:sz w:val="22"/>
        </w:rPr>
        <w:t>= Open sunny area, M</w:t>
      </w:r>
      <w:r w:rsidRPr="00B1683A">
        <w:rPr>
          <w:sz w:val="22"/>
          <w:vertAlign w:val="subscript"/>
        </w:rPr>
        <w:t>2</w:t>
      </w:r>
      <w:r w:rsidR="00ED704B">
        <w:rPr>
          <w:sz w:val="22"/>
        </w:rPr>
        <w:t>= Partial</w:t>
      </w:r>
      <w:r w:rsidRPr="00B1683A">
        <w:rPr>
          <w:sz w:val="22"/>
        </w:rPr>
        <w:t xml:space="preserve"> shade</w:t>
      </w:r>
      <w:r w:rsidR="00ED704B">
        <w:rPr>
          <w:sz w:val="22"/>
        </w:rPr>
        <w:t xml:space="preserve"> of </w:t>
      </w:r>
      <w:r w:rsidR="00ED704B" w:rsidRPr="00B1683A">
        <w:rPr>
          <w:sz w:val="22"/>
        </w:rPr>
        <w:t>big tree</w:t>
      </w:r>
      <w:r w:rsidRPr="00B1683A">
        <w:rPr>
          <w:sz w:val="22"/>
        </w:rPr>
        <w:t xml:space="preserve"> throughout the day, M</w:t>
      </w:r>
      <w:r w:rsidRPr="00B1683A">
        <w:rPr>
          <w:sz w:val="22"/>
          <w:vertAlign w:val="subscript"/>
        </w:rPr>
        <w:t>3</w:t>
      </w:r>
      <w:r w:rsidRPr="00B1683A">
        <w:rPr>
          <w:sz w:val="22"/>
        </w:rPr>
        <w:t xml:space="preserve">= </w:t>
      </w:r>
      <w:r>
        <w:rPr>
          <w:sz w:val="22"/>
        </w:rPr>
        <w:t>P</w:t>
      </w:r>
      <w:r w:rsidRPr="00B1683A">
        <w:rPr>
          <w:sz w:val="22"/>
        </w:rPr>
        <w:t>olyhouse condition</w:t>
      </w:r>
    </w:p>
    <w:p w:rsidR="00492B66" w:rsidRPr="003A5125" w:rsidRDefault="00492B66" w:rsidP="00492B66">
      <w:pPr>
        <w:rPr>
          <w:b/>
        </w:rPr>
      </w:pPr>
    </w:p>
    <w:p w:rsidR="000E5C2B" w:rsidRDefault="000E5C2B" w:rsidP="00492B66">
      <w:pPr>
        <w:jc w:val="both"/>
        <w:rPr>
          <w:b/>
        </w:rPr>
        <w:sectPr w:rsidR="000E5C2B" w:rsidSect="00033FA4">
          <w:pgSz w:w="15840" w:h="12240" w:orient="landscape"/>
          <w:pgMar w:top="1440" w:right="1440" w:bottom="1440" w:left="1440" w:header="720" w:footer="720" w:gutter="0"/>
          <w:cols w:space="720"/>
          <w:docGrid w:linePitch="360"/>
        </w:sectPr>
      </w:pPr>
    </w:p>
    <w:p w:rsidR="00492B66" w:rsidRDefault="00492B66" w:rsidP="00492B66">
      <w:pPr>
        <w:jc w:val="both"/>
        <w:rPr>
          <w:b/>
        </w:rPr>
      </w:pPr>
      <w:r>
        <w:rPr>
          <w:b/>
        </w:rPr>
        <w:lastRenderedPageBreak/>
        <w:t>R</w:t>
      </w:r>
      <w:r w:rsidR="000B0D9B">
        <w:rPr>
          <w:b/>
        </w:rPr>
        <w:t>eferences</w:t>
      </w:r>
    </w:p>
    <w:p w:rsidR="00492B66" w:rsidRDefault="00492B66" w:rsidP="00492B66">
      <w:pPr>
        <w:jc w:val="both"/>
        <w:rPr>
          <w:b/>
        </w:rPr>
      </w:pPr>
    </w:p>
    <w:p w:rsidR="00492B66" w:rsidRPr="00900FAF" w:rsidRDefault="00492B66" w:rsidP="00492B66">
      <w:pPr>
        <w:tabs>
          <w:tab w:val="left" w:pos="480"/>
        </w:tabs>
        <w:ind w:left="720" w:hanging="720"/>
        <w:jc w:val="both"/>
        <w:rPr>
          <w:lang w:val="en-US"/>
        </w:rPr>
      </w:pPr>
      <w:r>
        <w:rPr>
          <w:lang w:val="en-US"/>
        </w:rPr>
        <w:t xml:space="preserve">1.  </w:t>
      </w:r>
      <w:r>
        <w:rPr>
          <w:lang w:val="en-US"/>
        </w:rPr>
        <w:tab/>
        <w:t xml:space="preserve">Salaria, </w:t>
      </w:r>
      <w:proofErr w:type="gramStart"/>
      <w:r>
        <w:rPr>
          <w:lang w:val="en-US"/>
        </w:rPr>
        <w:t>A</w:t>
      </w:r>
      <w:proofErr w:type="gramEnd"/>
      <w:r w:rsidR="00883E22">
        <w:rPr>
          <w:lang w:val="en-US"/>
        </w:rPr>
        <w:t xml:space="preserve"> S</w:t>
      </w:r>
      <w:r>
        <w:rPr>
          <w:lang w:val="en-US"/>
        </w:rPr>
        <w:t xml:space="preserve"> 2006. </w:t>
      </w:r>
      <w:proofErr w:type="gramStart"/>
      <w:r>
        <w:rPr>
          <w:lang w:val="en-US"/>
        </w:rPr>
        <w:t>Horticulture at a glance; Fruit and plantation crop.</w:t>
      </w:r>
      <w:proofErr w:type="gramEnd"/>
      <w:r>
        <w:rPr>
          <w:lang w:val="en-US"/>
        </w:rPr>
        <w:t xml:space="preserve"> </w:t>
      </w:r>
      <w:proofErr w:type="gramStart"/>
      <w:r>
        <w:rPr>
          <w:lang w:val="en-US"/>
        </w:rPr>
        <w:t>Vol. I. Jain Brothers.</w:t>
      </w:r>
      <w:proofErr w:type="gramEnd"/>
      <w:r>
        <w:rPr>
          <w:lang w:val="en-US"/>
        </w:rPr>
        <w:t xml:space="preserve"> </w:t>
      </w:r>
      <w:proofErr w:type="gramStart"/>
      <w:r>
        <w:rPr>
          <w:lang w:val="en-US"/>
        </w:rPr>
        <w:t xml:space="preserve">16/873, </w:t>
      </w:r>
      <w:smartTag w:uri="urn:schemas-microsoft-com:office:smarttags" w:element="Street">
        <w:smartTag w:uri="urn:schemas-microsoft-com:office:smarttags" w:element="address">
          <w:r>
            <w:rPr>
              <w:lang w:val="en-US"/>
            </w:rPr>
            <w:t>East Park Road</w:t>
          </w:r>
        </w:smartTag>
      </w:smartTag>
      <w:r>
        <w:rPr>
          <w:lang w:val="en-US"/>
        </w:rPr>
        <w:t xml:space="preserve">, Karol Bagh, </w:t>
      </w:r>
      <w:smartTag w:uri="urn:schemas-microsoft-com:office:smarttags" w:element="City">
        <w:smartTag w:uri="urn:schemas-microsoft-com:office:smarttags" w:element="place">
          <w:r>
            <w:rPr>
              <w:lang w:val="en-US"/>
            </w:rPr>
            <w:t>New Delhi</w:t>
          </w:r>
        </w:smartTag>
      </w:smartTag>
      <w:r>
        <w:rPr>
          <w:lang w:val="en-US"/>
        </w:rPr>
        <w:t>.</w:t>
      </w:r>
      <w:proofErr w:type="gramEnd"/>
      <w:r>
        <w:rPr>
          <w:lang w:val="en-US"/>
        </w:rPr>
        <w:t xml:space="preserve"> </w:t>
      </w:r>
      <w:proofErr w:type="gramStart"/>
      <w:r>
        <w:rPr>
          <w:lang w:val="en-US"/>
        </w:rPr>
        <w:t>p. 18.</w:t>
      </w:r>
      <w:proofErr w:type="gramEnd"/>
    </w:p>
    <w:p w:rsidR="00492B66" w:rsidRPr="00770DAF" w:rsidRDefault="00492B66" w:rsidP="00492B66">
      <w:pPr>
        <w:tabs>
          <w:tab w:val="left" w:pos="480"/>
        </w:tabs>
        <w:ind w:left="720" w:hanging="720"/>
        <w:jc w:val="both"/>
        <w:rPr>
          <w:b/>
        </w:rPr>
      </w:pPr>
      <w:r>
        <w:t>2</w:t>
      </w:r>
      <w:r w:rsidRPr="00EA19E6">
        <w:t>.</w:t>
      </w:r>
      <w:r>
        <w:rPr>
          <w:b/>
        </w:rPr>
        <w:t xml:space="preserve">   </w:t>
      </w:r>
      <w:r w:rsidRPr="0008726B">
        <w:t>FAO</w:t>
      </w:r>
      <w:r w:rsidR="00883E22">
        <w:t xml:space="preserve"> </w:t>
      </w:r>
      <w:r>
        <w:t>2008</w:t>
      </w:r>
      <w:r w:rsidR="00883E22">
        <w:t>.</w:t>
      </w:r>
      <w:r>
        <w:t xml:space="preserve"> </w:t>
      </w:r>
      <w:proofErr w:type="gramStart"/>
      <w:r>
        <w:t>Statistical database of the food and agricultural organisation, Rome, Italy.</w:t>
      </w:r>
      <w:proofErr w:type="gramEnd"/>
      <w:r>
        <w:t xml:space="preserve"> www.fao.org.</w:t>
      </w:r>
    </w:p>
    <w:p w:rsidR="00492B66" w:rsidRDefault="00492B66" w:rsidP="00492B66">
      <w:pPr>
        <w:tabs>
          <w:tab w:val="left" w:pos="480"/>
        </w:tabs>
        <w:ind w:left="720" w:hanging="720"/>
        <w:jc w:val="both"/>
      </w:pPr>
      <w:r>
        <w:t>3.   Hartmann, H T</w:t>
      </w:r>
      <w:r w:rsidR="00DF73E2">
        <w:t>;</w:t>
      </w:r>
      <w:r>
        <w:t xml:space="preserve"> Kester, D E</w:t>
      </w:r>
      <w:r w:rsidR="00DF73E2">
        <w:t>; Davies, F T and Geneve, R L</w:t>
      </w:r>
      <w:r>
        <w:t xml:space="preserve"> </w:t>
      </w:r>
      <w:r w:rsidR="00DF73E2">
        <w:t>2002</w:t>
      </w:r>
      <w:r>
        <w:t xml:space="preserve">. </w:t>
      </w:r>
      <w:proofErr w:type="gramStart"/>
      <w:r>
        <w:t>Techniques of propagation by cuttings</w:t>
      </w:r>
      <w:r w:rsidR="00A81074">
        <w:t>.</w:t>
      </w:r>
      <w:proofErr w:type="gramEnd"/>
      <w:r w:rsidR="00A81074">
        <w:t xml:space="preserve"> </w:t>
      </w:r>
      <w:r w:rsidRPr="00C96034">
        <w:rPr>
          <w:iCs/>
        </w:rPr>
        <w:t>In:</w:t>
      </w:r>
      <w:r>
        <w:t xml:space="preserve"> </w:t>
      </w:r>
      <w:r w:rsidRPr="00C96034">
        <w:rPr>
          <w:i/>
          <w:iCs/>
        </w:rPr>
        <w:t xml:space="preserve">Plant </w:t>
      </w:r>
      <w:r>
        <w:rPr>
          <w:i/>
          <w:iCs/>
        </w:rPr>
        <w:t>P</w:t>
      </w:r>
      <w:r w:rsidRPr="00C96034">
        <w:rPr>
          <w:i/>
          <w:iCs/>
        </w:rPr>
        <w:t>ropagation</w:t>
      </w:r>
      <w:r w:rsidR="00DF73E2">
        <w:rPr>
          <w:i/>
          <w:iCs/>
        </w:rPr>
        <w:t>:</w:t>
      </w:r>
      <w:r w:rsidRPr="00C96034">
        <w:rPr>
          <w:i/>
          <w:iCs/>
        </w:rPr>
        <w:t xml:space="preserve"> Principles and </w:t>
      </w:r>
      <w:r>
        <w:rPr>
          <w:i/>
          <w:iCs/>
        </w:rPr>
        <w:t>P</w:t>
      </w:r>
      <w:r w:rsidRPr="00C96034">
        <w:rPr>
          <w:i/>
          <w:iCs/>
        </w:rPr>
        <w:t>ractices</w:t>
      </w:r>
      <w:r w:rsidR="00DF73E2">
        <w:t xml:space="preserve">. </w:t>
      </w:r>
      <w:proofErr w:type="gramStart"/>
      <w:r w:rsidR="00DF73E2">
        <w:t>6</w:t>
      </w:r>
      <w:r w:rsidRPr="008715F6">
        <w:rPr>
          <w:vertAlign w:val="superscript"/>
        </w:rPr>
        <w:t>th</w:t>
      </w:r>
      <w:r>
        <w:t xml:space="preserve"> ed., Prentice Hall of India, Pvt. Ltd., </w:t>
      </w:r>
      <w:smartTag w:uri="urn:schemas-microsoft-com:office:smarttags" w:element="City">
        <w:smartTag w:uri="urn:schemas-microsoft-com:office:smarttags" w:element="place">
          <w:r>
            <w:t>New Delhi</w:t>
          </w:r>
        </w:smartTag>
      </w:smartTag>
      <w:r>
        <w:t>.</w:t>
      </w:r>
      <w:proofErr w:type="gramEnd"/>
      <w:r>
        <w:t xml:space="preserve"> </w:t>
      </w:r>
      <w:proofErr w:type="gramStart"/>
      <w:r>
        <w:t>P. 321.</w:t>
      </w:r>
      <w:proofErr w:type="gramEnd"/>
      <w:r>
        <w:t xml:space="preserve"> </w:t>
      </w:r>
    </w:p>
    <w:p w:rsidR="00492B66" w:rsidRDefault="00492B66" w:rsidP="00492B66">
      <w:pPr>
        <w:tabs>
          <w:tab w:val="left" w:pos="480"/>
        </w:tabs>
        <w:ind w:left="720" w:hanging="720"/>
        <w:jc w:val="both"/>
      </w:pPr>
      <w:r>
        <w:t xml:space="preserve">4. </w:t>
      </w:r>
      <w:r w:rsidR="008B685B">
        <w:t xml:space="preserve">   Cochran, W G and Cox, M G</w:t>
      </w:r>
      <w:r>
        <w:t xml:space="preserve"> 1992. </w:t>
      </w:r>
      <w:proofErr w:type="gramStart"/>
      <w:r>
        <w:t>Experimental design.</w:t>
      </w:r>
      <w:proofErr w:type="gramEnd"/>
      <w:r>
        <w:t xml:space="preserve"> </w:t>
      </w:r>
      <w:proofErr w:type="gramStart"/>
      <w:r>
        <w:t xml:space="preserve">John Wiley Sons, Inc, </w:t>
      </w:r>
      <w:smartTag w:uri="urn:schemas-microsoft-com:office:smarttags" w:element="State">
        <w:smartTag w:uri="urn:schemas-microsoft-com:office:smarttags" w:element="place">
          <w:r>
            <w:t>New York</w:t>
          </w:r>
        </w:smartTag>
      </w:smartTag>
      <w:r>
        <w:t>.</w:t>
      </w:r>
      <w:proofErr w:type="gramEnd"/>
      <w:r>
        <w:t xml:space="preserve"> pp. 106-117.</w:t>
      </w:r>
    </w:p>
    <w:p w:rsidR="00492B66" w:rsidRPr="00900FAF" w:rsidRDefault="00492B66" w:rsidP="00492B66">
      <w:pPr>
        <w:tabs>
          <w:tab w:val="left" w:pos="480"/>
        </w:tabs>
        <w:ind w:left="720" w:hanging="720"/>
        <w:jc w:val="both"/>
        <w:rPr>
          <w:lang w:val="en-US"/>
        </w:rPr>
      </w:pPr>
      <w:r>
        <w:rPr>
          <w:lang w:val="en-US"/>
        </w:rPr>
        <w:t xml:space="preserve">5.   </w:t>
      </w:r>
      <w:r w:rsidRPr="00900FAF">
        <w:rPr>
          <w:lang w:val="en-US"/>
        </w:rPr>
        <w:t xml:space="preserve">Verma, S K Singh, H.; Bhardwaj, P N </w:t>
      </w:r>
      <w:proofErr w:type="gramStart"/>
      <w:r w:rsidRPr="00900FAF">
        <w:rPr>
          <w:lang w:val="en-US"/>
        </w:rPr>
        <w:t>And</w:t>
      </w:r>
      <w:proofErr w:type="gramEnd"/>
      <w:r w:rsidRPr="00900FAF">
        <w:rPr>
          <w:lang w:val="en-US"/>
        </w:rPr>
        <w:t xml:space="preserve"> Arya, R</w:t>
      </w:r>
      <w:r>
        <w:rPr>
          <w:lang w:val="en-US"/>
        </w:rPr>
        <w:t xml:space="preserve"> R 2005. </w:t>
      </w:r>
      <w:proofErr w:type="gramStart"/>
      <w:r>
        <w:rPr>
          <w:lang w:val="en-US"/>
        </w:rPr>
        <w:t>Propagation of citrus species at Bhowali, Uttaranchal.</w:t>
      </w:r>
      <w:proofErr w:type="gramEnd"/>
      <w:r>
        <w:rPr>
          <w:lang w:val="en-US"/>
        </w:rPr>
        <w:t xml:space="preserve"> </w:t>
      </w:r>
      <w:proofErr w:type="gramStart"/>
      <w:r w:rsidRPr="00900FAF">
        <w:rPr>
          <w:i/>
          <w:lang w:val="en-US"/>
        </w:rPr>
        <w:t>Prog.</w:t>
      </w:r>
      <w:proofErr w:type="gramEnd"/>
      <w:r w:rsidRPr="00900FAF">
        <w:rPr>
          <w:i/>
          <w:lang w:val="en-US"/>
        </w:rPr>
        <w:t xml:space="preserve"> Hort.</w:t>
      </w:r>
      <w:r>
        <w:rPr>
          <w:lang w:val="en-US"/>
        </w:rPr>
        <w:t xml:space="preserve"> </w:t>
      </w:r>
      <w:r w:rsidRPr="00900FAF">
        <w:rPr>
          <w:b/>
          <w:lang w:val="en-US"/>
        </w:rPr>
        <w:t>37 (2</w:t>
      </w:r>
      <w:proofErr w:type="gramStart"/>
      <w:r w:rsidRPr="00900FAF">
        <w:rPr>
          <w:b/>
          <w:lang w:val="en-US"/>
        </w:rPr>
        <w:t>)</w:t>
      </w:r>
      <w:r>
        <w:rPr>
          <w:lang w:val="en-US"/>
        </w:rPr>
        <w:t xml:space="preserve"> :</w:t>
      </w:r>
      <w:proofErr w:type="gramEnd"/>
      <w:r>
        <w:rPr>
          <w:lang w:val="en-US"/>
        </w:rPr>
        <w:t xml:space="preserve"> 274-279.</w:t>
      </w:r>
      <w:r w:rsidRPr="00900FAF">
        <w:rPr>
          <w:lang w:val="en-US"/>
        </w:rPr>
        <w:t xml:space="preserve">  </w:t>
      </w:r>
    </w:p>
    <w:p w:rsidR="00492B66" w:rsidRPr="00900FAF" w:rsidRDefault="00492B66" w:rsidP="00492B66">
      <w:pPr>
        <w:tabs>
          <w:tab w:val="left" w:pos="480"/>
        </w:tabs>
        <w:ind w:left="720" w:hanging="720"/>
        <w:jc w:val="both"/>
        <w:rPr>
          <w:lang w:val="en-US"/>
        </w:rPr>
      </w:pPr>
      <w:r>
        <w:rPr>
          <w:lang w:val="en-US"/>
        </w:rPr>
        <w:t>6</w:t>
      </w:r>
      <w:r w:rsidRPr="00900FAF">
        <w:rPr>
          <w:lang w:val="en-US"/>
        </w:rPr>
        <w:t xml:space="preserve">. </w:t>
      </w:r>
      <w:r>
        <w:rPr>
          <w:lang w:val="en-US"/>
        </w:rPr>
        <w:t xml:space="preserve">   Singh, A K and Singh, R 2005. Influence of growth regulating substances on rooting of cuttings of poinsettia cv. Flaming Sphere.</w:t>
      </w:r>
      <w:r w:rsidRPr="00A07FBD">
        <w:rPr>
          <w:i/>
          <w:lang w:val="en-US"/>
        </w:rPr>
        <w:t xml:space="preserve"> </w:t>
      </w:r>
      <w:proofErr w:type="gramStart"/>
      <w:r w:rsidRPr="00900FAF">
        <w:rPr>
          <w:i/>
          <w:lang w:val="en-US"/>
        </w:rPr>
        <w:t>Prog.</w:t>
      </w:r>
      <w:proofErr w:type="gramEnd"/>
      <w:r w:rsidRPr="00900FAF">
        <w:rPr>
          <w:i/>
          <w:lang w:val="en-US"/>
        </w:rPr>
        <w:t xml:space="preserve"> Hort.</w:t>
      </w:r>
      <w:r>
        <w:rPr>
          <w:lang w:val="en-US"/>
        </w:rPr>
        <w:t xml:space="preserve"> </w:t>
      </w:r>
      <w:r w:rsidRPr="00900FAF">
        <w:rPr>
          <w:b/>
          <w:lang w:val="en-US"/>
        </w:rPr>
        <w:t>37 (</w:t>
      </w:r>
      <w:r>
        <w:rPr>
          <w:b/>
          <w:lang w:val="en-US"/>
        </w:rPr>
        <w:t>1</w:t>
      </w:r>
      <w:proofErr w:type="gramStart"/>
      <w:r w:rsidRPr="00900FAF">
        <w:rPr>
          <w:b/>
          <w:lang w:val="en-US"/>
        </w:rPr>
        <w:t>)</w:t>
      </w:r>
      <w:r>
        <w:rPr>
          <w:lang w:val="en-US"/>
        </w:rPr>
        <w:t xml:space="preserve"> :</w:t>
      </w:r>
      <w:proofErr w:type="gramEnd"/>
      <w:r>
        <w:rPr>
          <w:lang w:val="en-US"/>
        </w:rPr>
        <w:t xml:space="preserve"> 85-88 </w:t>
      </w:r>
    </w:p>
    <w:p w:rsidR="00492B66" w:rsidRPr="00900FAF" w:rsidRDefault="00492B66" w:rsidP="00492B66">
      <w:pPr>
        <w:tabs>
          <w:tab w:val="left" w:pos="480"/>
        </w:tabs>
        <w:ind w:left="720" w:hanging="720"/>
        <w:jc w:val="both"/>
        <w:rPr>
          <w:lang w:val="en-US"/>
        </w:rPr>
      </w:pPr>
      <w:r>
        <w:rPr>
          <w:lang w:val="en-US"/>
        </w:rPr>
        <w:t>7.   Kumar, R</w:t>
      </w:r>
      <w:r w:rsidR="008B685B">
        <w:rPr>
          <w:lang w:val="en-US"/>
        </w:rPr>
        <w:t xml:space="preserve">; </w:t>
      </w:r>
      <w:r>
        <w:rPr>
          <w:lang w:val="en-US"/>
        </w:rPr>
        <w:t>Gill, D</w:t>
      </w:r>
      <w:r w:rsidR="008B685B">
        <w:rPr>
          <w:lang w:val="en-US"/>
        </w:rPr>
        <w:t xml:space="preserve"> S</w:t>
      </w:r>
      <w:r>
        <w:rPr>
          <w:lang w:val="en-US"/>
        </w:rPr>
        <w:t xml:space="preserve"> and Kaushik, R</w:t>
      </w:r>
      <w:r w:rsidR="008B685B">
        <w:rPr>
          <w:lang w:val="en-US"/>
        </w:rPr>
        <w:t xml:space="preserve"> </w:t>
      </w:r>
      <w:proofErr w:type="gramStart"/>
      <w:r>
        <w:rPr>
          <w:lang w:val="en-US"/>
        </w:rPr>
        <w:t>A</w:t>
      </w:r>
      <w:proofErr w:type="gramEnd"/>
      <w:r>
        <w:rPr>
          <w:lang w:val="en-US"/>
        </w:rPr>
        <w:t xml:space="preserve"> 1995</w:t>
      </w:r>
      <w:r w:rsidR="008B685B">
        <w:rPr>
          <w:lang w:val="en-US"/>
        </w:rPr>
        <w:t>.</w:t>
      </w:r>
      <w:r>
        <w:rPr>
          <w:lang w:val="en-US"/>
        </w:rPr>
        <w:t xml:space="preserve"> </w:t>
      </w:r>
      <w:proofErr w:type="gramStart"/>
      <w:r>
        <w:rPr>
          <w:lang w:val="en-US"/>
        </w:rPr>
        <w:t>Effect of indolebutyric acid, P-hydroxy benzoic acid and season on the propagation of lemon cv. Baramasi from cuttings.</w:t>
      </w:r>
      <w:proofErr w:type="gramEnd"/>
      <w:r>
        <w:rPr>
          <w:lang w:val="en-US"/>
        </w:rPr>
        <w:t xml:space="preserve"> </w:t>
      </w:r>
      <w:r w:rsidRPr="00275E27">
        <w:rPr>
          <w:i/>
          <w:iCs/>
          <w:lang w:val="en-US"/>
        </w:rPr>
        <w:t>Hariyana J.</w:t>
      </w:r>
      <w:r>
        <w:rPr>
          <w:i/>
          <w:iCs/>
          <w:lang w:val="en-US"/>
        </w:rPr>
        <w:t xml:space="preserve"> </w:t>
      </w:r>
      <w:r w:rsidRPr="00275E27">
        <w:rPr>
          <w:i/>
          <w:iCs/>
          <w:lang w:val="en-US"/>
        </w:rPr>
        <w:t>Hort. Sci.</w:t>
      </w:r>
      <w:proofErr w:type="gramStart"/>
      <w:r>
        <w:rPr>
          <w:lang w:val="en-US"/>
        </w:rPr>
        <w:t>,</w:t>
      </w:r>
      <w:r w:rsidRPr="00275E27">
        <w:rPr>
          <w:b/>
          <w:bCs/>
          <w:lang w:val="en-US"/>
        </w:rPr>
        <w:t>24</w:t>
      </w:r>
      <w:proofErr w:type="gramEnd"/>
      <w:r w:rsidRPr="00275E27">
        <w:rPr>
          <w:b/>
          <w:bCs/>
          <w:lang w:val="en-US"/>
        </w:rPr>
        <w:t>:</w:t>
      </w:r>
      <w:r>
        <w:rPr>
          <w:lang w:val="en-US"/>
        </w:rPr>
        <w:t xml:space="preserve"> 13-18 </w:t>
      </w:r>
    </w:p>
    <w:p w:rsidR="00492B66" w:rsidRDefault="00F45CDB" w:rsidP="003878E6">
      <w:pPr>
        <w:tabs>
          <w:tab w:val="left" w:pos="720"/>
        </w:tabs>
        <w:ind w:left="720" w:hanging="720"/>
      </w:pPr>
      <w:r>
        <w:t>8.</w:t>
      </w:r>
      <w:r w:rsidR="003878E6">
        <w:t xml:space="preserve">    </w:t>
      </w:r>
      <w:r>
        <w:t xml:space="preserve">Blazich, F </w:t>
      </w:r>
      <w:proofErr w:type="gramStart"/>
      <w:r>
        <w:t>A</w:t>
      </w:r>
      <w:proofErr w:type="gramEnd"/>
      <w:r>
        <w:t xml:space="preserve"> 1988. Chemical and formulations used to promote adventitious rooting. In: Davies, T D, Hassig, B E and Sankhla, N (</w:t>
      </w:r>
      <w:proofErr w:type="gramStart"/>
      <w:r>
        <w:t>eds</w:t>
      </w:r>
      <w:proofErr w:type="gramEnd"/>
      <w:r>
        <w:t>) Adventitious root formation in cuttings, pp132-149. Portland: Dioscorides Press.</w:t>
      </w:r>
    </w:p>
    <w:p w:rsidR="00F45CDB" w:rsidRDefault="00F45CDB" w:rsidP="003878E6">
      <w:pPr>
        <w:tabs>
          <w:tab w:val="left" w:pos="720"/>
        </w:tabs>
        <w:ind w:left="720" w:hanging="720"/>
      </w:pPr>
      <w:r>
        <w:t>9.</w:t>
      </w:r>
      <w:r w:rsidR="003878E6">
        <w:t xml:space="preserve">    </w:t>
      </w:r>
      <w:r>
        <w:t xml:space="preserve">Babu, R S H 2001. </w:t>
      </w:r>
      <w:proofErr w:type="gramStart"/>
      <w:r>
        <w:t>Limes and Lemons.</w:t>
      </w:r>
      <w:proofErr w:type="gramEnd"/>
      <w:r>
        <w:t xml:space="preserve"> In: Chadha, K L (</w:t>
      </w:r>
      <w:proofErr w:type="gramStart"/>
      <w:r>
        <w:t>eds</w:t>
      </w:r>
      <w:proofErr w:type="gramEnd"/>
      <w:r>
        <w:t>) Handbook of Horticulture, pp 212. ICAR, New Delhi.</w:t>
      </w:r>
    </w:p>
    <w:p w:rsidR="002F0468" w:rsidRDefault="002F0468" w:rsidP="003878E6">
      <w:pPr>
        <w:tabs>
          <w:tab w:val="left" w:pos="720"/>
        </w:tabs>
        <w:ind w:left="720" w:hanging="720"/>
      </w:pPr>
      <w:r>
        <w:t>10.</w:t>
      </w:r>
      <w:r w:rsidR="003878E6">
        <w:t xml:space="preserve">  </w:t>
      </w:r>
      <w:r>
        <w:t xml:space="preserve"> James, D J 1979. </w:t>
      </w:r>
      <w:proofErr w:type="gramStart"/>
      <w:r>
        <w:t xml:space="preserve">The role of auxins and phloroglucinol in adventitious root formation in </w:t>
      </w:r>
      <w:r w:rsidRPr="002F0468">
        <w:rPr>
          <w:i/>
        </w:rPr>
        <w:t>Rubus</w:t>
      </w:r>
      <w:r>
        <w:t xml:space="preserve"> and </w:t>
      </w:r>
      <w:r w:rsidRPr="002F0468">
        <w:rPr>
          <w:i/>
        </w:rPr>
        <w:t>Fragaria</w:t>
      </w:r>
      <w:r>
        <w:t xml:space="preserve"> grown </w:t>
      </w:r>
      <w:r w:rsidRPr="002F0468">
        <w:rPr>
          <w:i/>
        </w:rPr>
        <w:t>in vitro</w:t>
      </w:r>
      <w:r>
        <w:t>.</w:t>
      </w:r>
      <w:proofErr w:type="gramEnd"/>
      <w:r>
        <w:t xml:space="preserve"> J Hort Sci </w:t>
      </w:r>
      <w:r w:rsidRPr="002F0468">
        <w:rPr>
          <w:b/>
        </w:rPr>
        <w:t>54</w:t>
      </w:r>
      <w:r>
        <w:t>: 273-277.</w:t>
      </w:r>
    </w:p>
    <w:p w:rsidR="00544064" w:rsidRPr="00544064" w:rsidRDefault="002F0468" w:rsidP="003878E6">
      <w:pPr>
        <w:tabs>
          <w:tab w:val="left" w:pos="720"/>
        </w:tabs>
        <w:ind w:left="720" w:hanging="720"/>
      </w:pPr>
      <w:r>
        <w:t>11.</w:t>
      </w:r>
      <w:r w:rsidR="003878E6">
        <w:t xml:space="preserve">   </w:t>
      </w:r>
      <w:r>
        <w:t xml:space="preserve"> James, D J and Thurbon, I J 19</w:t>
      </w:r>
      <w:r w:rsidR="00CD14E2">
        <w:t>79</w:t>
      </w:r>
      <w:r>
        <w:t xml:space="preserve">. </w:t>
      </w:r>
      <w:proofErr w:type="gramStart"/>
      <w:r w:rsidR="00CD14E2">
        <w:t xml:space="preserve">Rapid </w:t>
      </w:r>
      <w:r w:rsidR="00CD14E2" w:rsidRPr="002F0468">
        <w:rPr>
          <w:i/>
        </w:rPr>
        <w:t>in vitro</w:t>
      </w:r>
      <w:r w:rsidR="00CD14E2">
        <w:t xml:space="preserve"> rooting of the apple rootstock M9.</w:t>
      </w:r>
      <w:proofErr w:type="gramEnd"/>
      <w:r w:rsidR="00CD14E2">
        <w:t xml:space="preserve"> J Hort Sci </w:t>
      </w:r>
      <w:r w:rsidR="00CD14E2" w:rsidRPr="002F0468">
        <w:rPr>
          <w:b/>
        </w:rPr>
        <w:t>5</w:t>
      </w:r>
      <w:r w:rsidR="00CD14E2">
        <w:rPr>
          <w:b/>
        </w:rPr>
        <w:t>4:</w:t>
      </w:r>
      <w:r w:rsidR="00CD14E2">
        <w:t xml:space="preserve"> 309-311.</w:t>
      </w:r>
    </w:p>
    <w:p w:rsidR="00CD14E2" w:rsidRPr="002F0468" w:rsidRDefault="00CD14E2" w:rsidP="003878E6">
      <w:pPr>
        <w:tabs>
          <w:tab w:val="left" w:pos="720"/>
        </w:tabs>
        <w:ind w:left="720" w:hanging="720"/>
      </w:pPr>
      <w:r>
        <w:t>12.</w:t>
      </w:r>
      <w:r w:rsidR="003878E6">
        <w:t xml:space="preserve"> </w:t>
      </w:r>
      <w:r>
        <w:t xml:space="preserve"> </w:t>
      </w:r>
      <w:r w:rsidR="003878E6">
        <w:t xml:space="preserve"> </w:t>
      </w:r>
      <w:r>
        <w:t xml:space="preserve">James, D J and Thurbon, I J 1981. Shoot and root initiation </w:t>
      </w:r>
      <w:r w:rsidRPr="002F0468">
        <w:rPr>
          <w:i/>
        </w:rPr>
        <w:t>in vitro</w:t>
      </w:r>
      <w:r>
        <w:t xml:space="preserve"> in the rootstock M9 and the promotive effects of phloroglucinol. J Hort Sci </w:t>
      </w:r>
      <w:r w:rsidRPr="002F0468">
        <w:rPr>
          <w:b/>
        </w:rPr>
        <w:t>56</w:t>
      </w:r>
      <w:r>
        <w:t>: 15-20.</w:t>
      </w:r>
    </w:p>
    <w:p w:rsidR="00544064" w:rsidRPr="00CD14E2" w:rsidRDefault="00CD14E2" w:rsidP="003878E6">
      <w:pPr>
        <w:tabs>
          <w:tab w:val="left" w:pos="720"/>
        </w:tabs>
        <w:ind w:left="720" w:hanging="720"/>
      </w:pPr>
      <w:r>
        <w:t xml:space="preserve">13. </w:t>
      </w:r>
      <w:r w:rsidR="003878E6">
        <w:t xml:space="preserve">  </w:t>
      </w:r>
      <w:r>
        <w:t xml:space="preserve">Jones, O P and Hopgod, M E 1979. The successful propagation </w:t>
      </w:r>
      <w:r w:rsidRPr="002F0468">
        <w:rPr>
          <w:i/>
        </w:rPr>
        <w:t>in vitro</w:t>
      </w:r>
      <w:r>
        <w:t xml:space="preserve"> </w:t>
      </w:r>
      <w:proofErr w:type="gramStart"/>
      <w:r>
        <w:t xml:space="preserve">of two rootstock of </w:t>
      </w:r>
      <w:r w:rsidRPr="00CD14E2">
        <w:rPr>
          <w:i/>
        </w:rPr>
        <w:t>Prunus</w:t>
      </w:r>
      <w:proofErr w:type="gramEnd"/>
      <w:r>
        <w:t>: the plum rootstock Pixy (</w:t>
      </w:r>
      <w:r w:rsidRPr="00CD14E2">
        <w:rPr>
          <w:i/>
        </w:rPr>
        <w:t>P. insititia</w:t>
      </w:r>
      <w:r>
        <w:t>) and the cherry rootstock F12/1(</w:t>
      </w:r>
      <w:r w:rsidRPr="00CD14E2">
        <w:rPr>
          <w:i/>
        </w:rPr>
        <w:t>P. avium</w:t>
      </w:r>
      <w:r>
        <w:t xml:space="preserve">). J. Hort Sci </w:t>
      </w:r>
      <w:r w:rsidRPr="00CD14E2">
        <w:rPr>
          <w:b/>
        </w:rPr>
        <w:t>54</w:t>
      </w:r>
      <w:r>
        <w:t>: 63-66.</w:t>
      </w:r>
    </w:p>
    <w:p w:rsidR="00544064" w:rsidRPr="00544064" w:rsidRDefault="00CD14E2" w:rsidP="003878E6">
      <w:pPr>
        <w:tabs>
          <w:tab w:val="left" w:pos="720"/>
        </w:tabs>
        <w:ind w:left="720" w:hanging="720"/>
      </w:pPr>
      <w:r>
        <w:t xml:space="preserve">14. </w:t>
      </w:r>
      <w:r w:rsidR="003878E6">
        <w:t xml:space="preserve">  </w:t>
      </w:r>
      <w:r>
        <w:t>Kling, G J and Meyer, M M Jr 1983.</w:t>
      </w:r>
      <w:r w:rsidR="00B27835">
        <w:t xml:space="preserve"> </w:t>
      </w:r>
      <w:proofErr w:type="gramStart"/>
      <w:r w:rsidR="00B27835">
        <w:t xml:space="preserve">Effects of phenolic compounds and indoleacitic acid on adventitious root initiation in cutting of </w:t>
      </w:r>
      <w:r w:rsidR="00B27835" w:rsidRPr="00B27835">
        <w:rPr>
          <w:i/>
        </w:rPr>
        <w:t>Phaseolus aureus, Acer saccharinum, Acer griseum</w:t>
      </w:r>
      <w:r w:rsidR="00B27835">
        <w:t>.</w:t>
      </w:r>
      <w:proofErr w:type="gramEnd"/>
      <w:r w:rsidR="00B27835">
        <w:t xml:space="preserve"> J. Hort Sci </w:t>
      </w:r>
      <w:r w:rsidR="00B27835" w:rsidRPr="00B27835">
        <w:rPr>
          <w:b/>
        </w:rPr>
        <w:t>18</w:t>
      </w:r>
      <w:r w:rsidR="00B27835">
        <w:t xml:space="preserve">: 352-354. </w:t>
      </w:r>
    </w:p>
    <w:p w:rsidR="00542F4F" w:rsidRDefault="002E34FA" w:rsidP="00544064">
      <w:r>
        <w:t xml:space="preserve">15. </w:t>
      </w:r>
      <w:r w:rsidR="00542F4F">
        <w:t xml:space="preserve"> </w:t>
      </w:r>
      <w:r>
        <w:t xml:space="preserve">Souci, S W, Fachmann, W; Kraut, H 2000. </w:t>
      </w:r>
      <w:proofErr w:type="gramStart"/>
      <w:r>
        <w:t>Food composition and nutrition tables.</w:t>
      </w:r>
      <w:proofErr w:type="gramEnd"/>
      <w:r>
        <w:t xml:space="preserve"> </w:t>
      </w:r>
      <w:proofErr w:type="gramStart"/>
      <w:r>
        <w:t>6</w:t>
      </w:r>
      <w:r w:rsidRPr="002E34FA">
        <w:rPr>
          <w:vertAlign w:val="superscript"/>
        </w:rPr>
        <w:t>t</w:t>
      </w:r>
      <w:r>
        <w:rPr>
          <w:vertAlign w:val="superscript"/>
        </w:rPr>
        <w:t xml:space="preserve">h </w:t>
      </w:r>
      <w:r>
        <w:t>edn.</w:t>
      </w:r>
      <w:proofErr w:type="gramEnd"/>
      <w:r>
        <w:t xml:space="preserve"> </w:t>
      </w:r>
    </w:p>
    <w:p w:rsidR="00544064" w:rsidRPr="00544064" w:rsidRDefault="00542F4F" w:rsidP="00544064">
      <w:r>
        <w:t xml:space="preserve">            </w:t>
      </w:r>
      <w:proofErr w:type="gramStart"/>
      <w:r w:rsidR="002E34FA">
        <w:t>Medpharm Scientific Publishers, Stuttgart.</w:t>
      </w:r>
      <w:proofErr w:type="gramEnd"/>
    </w:p>
    <w:sectPr w:rsidR="00544064" w:rsidRPr="00544064" w:rsidSect="007649FB">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001" w:rsidRDefault="008B4001">
      <w:r>
        <w:separator/>
      </w:r>
    </w:p>
  </w:endnote>
  <w:endnote w:type="continuationSeparator" w:id="1">
    <w:p w:rsidR="008B4001" w:rsidRDefault="008B4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001" w:rsidRDefault="008B4001">
      <w:r>
        <w:separator/>
      </w:r>
    </w:p>
  </w:footnote>
  <w:footnote w:type="continuationSeparator" w:id="1">
    <w:p w:rsidR="008B4001" w:rsidRDefault="008B4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drawingGridHorizontalSpacing w:val="120"/>
  <w:drawingGridVerticalSpacing w:val="435"/>
  <w:displayHorizontalDrawingGridEvery w:val="2"/>
  <w:characterSpacingControl w:val="doNotCompress"/>
  <w:footnotePr>
    <w:footnote w:id="0"/>
    <w:footnote w:id="1"/>
  </w:footnotePr>
  <w:endnotePr>
    <w:endnote w:id="0"/>
    <w:endnote w:id="1"/>
  </w:endnotePr>
  <w:compat/>
  <w:rsids>
    <w:rsidRoot w:val="005369BC"/>
    <w:rsid w:val="0000724A"/>
    <w:rsid w:val="00015A29"/>
    <w:rsid w:val="00026449"/>
    <w:rsid w:val="00033FA4"/>
    <w:rsid w:val="00062C83"/>
    <w:rsid w:val="000760DD"/>
    <w:rsid w:val="000900F8"/>
    <w:rsid w:val="00095759"/>
    <w:rsid w:val="000A2310"/>
    <w:rsid w:val="000B0D9B"/>
    <w:rsid w:val="000B5E36"/>
    <w:rsid w:val="000C43E8"/>
    <w:rsid w:val="000C5279"/>
    <w:rsid w:val="000C7676"/>
    <w:rsid w:val="000D3ECE"/>
    <w:rsid w:val="000E5C2B"/>
    <w:rsid w:val="00100E8E"/>
    <w:rsid w:val="00145283"/>
    <w:rsid w:val="0016160D"/>
    <w:rsid w:val="00162A73"/>
    <w:rsid w:val="00164052"/>
    <w:rsid w:val="001659F9"/>
    <w:rsid w:val="00187277"/>
    <w:rsid w:val="001C3838"/>
    <w:rsid w:val="00211701"/>
    <w:rsid w:val="00216508"/>
    <w:rsid w:val="002271A3"/>
    <w:rsid w:val="002323D6"/>
    <w:rsid w:val="00243456"/>
    <w:rsid w:val="002560E7"/>
    <w:rsid w:val="002579A6"/>
    <w:rsid w:val="00275E27"/>
    <w:rsid w:val="00277DED"/>
    <w:rsid w:val="00281653"/>
    <w:rsid w:val="002816B5"/>
    <w:rsid w:val="002906C6"/>
    <w:rsid w:val="0029719B"/>
    <w:rsid w:val="00297D55"/>
    <w:rsid w:val="002A2B64"/>
    <w:rsid w:val="002A2F4E"/>
    <w:rsid w:val="002E0B43"/>
    <w:rsid w:val="002E34FA"/>
    <w:rsid w:val="002E57EC"/>
    <w:rsid w:val="002F0468"/>
    <w:rsid w:val="00300237"/>
    <w:rsid w:val="003036B1"/>
    <w:rsid w:val="00313C16"/>
    <w:rsid w:val="00315A3E"/>
    <w:rsid w:val="00322CE7"/>
    <w:rsid w:val="003322B7"/>
    <w:rsid w:val="0036493F"/>
    <w:rsid w:val="00366803"/>
    <w:rsid w:val="00371028"/>
    <w:rsid w:val="003872FA"/>
    <w:rsid w:val="003878E6"/>
    <w:rsid w:val="003C0351"/>
    <w:rsid w:val="003F3897"/>
    <w:rsid w:val="004218DC"/>
    <w:rsid w:val="00445A9B"/>
    <w:rsid w:val="00461ADC"/>
    <w:rsid w:val="00484F15"/>
    <w:rsid w:val="00492B66"/>
    <w:rsid w:val="004C262D"/>
    <w:rsid w:val="004C66A3"/>
    <w:rsid w:val="004F0D0A"/>
    <w:rsid w:val="00500BFB"/>
    <w:rsid w:val="00505473"/>
    <w:rsid w:val="005369BC"/>
    <w:rsid w:val="00541144"/>
    <w:rsid w:val="005427E2"/>
    <w:rsid w:val="00542F4F"/>
    <w:rsid w:val="00544064"/>
    <w:rsid w:val="00575268"/>
    <w:rsid w:val="00581C01"/>
    <w:rsid w:val="0059061F"/>
    <w:rsid w:val="005C44F1"/>
    <w:rsid w:val="005D1D12"/>
    <w:rsid w:val="005D5C47"/>
    <w:rsid w:val="005F4579"/>
    <w:rsid w:val="00675596"/>
    <w:rsid w:val="006848C0"/>
    <w:rsid w:val="006E2C10"/>
    <w:rsid w:val="0070266F"/>
    <w:rsid w:val="0070646F"/>
    <w:rsid w:val="00731D74"/>
    <w:rsid w:val="00741225"/>
    <w:rsid w:val="007649FB"/>
    <w:rsid w:val="00773247"/>
    <w:rsid w:val="00774BD3"/>
    <w:rsid w:val="007A0939"/>
    <w:rsid w:val="007E20CD"/>
    <w:rsid w:val="00811A9D"/>
    <w:rsid w:val="0082105D"/>
    <w:rsid w:val="008219F8"/>
    <w:rsid w:val="00823979"/>
    <w:rsid w:val="008526CB"/>
    <w:rsid w:val="00883E22"/>
    <w:rsid w:val="00890C44"/>
    <w:rsid w:val="008B4001"/>
    <w:rsid w:val="008B685B"/>
    <w:rsid w:val="008C7824"/>
    <w:rsid w:val="008F1F97"/>
    <w:rsid w:val="00923B7C"/>
    <w:rsid w:val="009335BA"/>
    <w:rsid w:val="00953062"/>
    <w:rsid w:val="00953B48"/>
    <w:rsid w:val="009563C3"/>
    <w:rsid w:val="00960D00"/>
    <w:rsid w:val="00965E3F"/>
    <w:rsid w:val="00977140"/>
    <w:rsid w:val="00987EF4"/>
    <w:rsid w:val="009A0036"/>
    <w:rsid w:val="009F4A8E"/>
    <w:rsid w:val="00A13E14"/>
    <w:rsid w:val="00A5789E"/>
    <w:rsid w:val="00A64B5B"/>
    <w:rsid w:val="00A80663"/>
    <w:rsid w:val="00A81074"/>
    <w:rsid w:val="00A8464B"/>
    <w:rsid w:val="00A91623"/>
    <w:rsid w:val="00A97355"/>
    <w:rsid w:val="00AA76FE"/>
    <w:rsid w:val="00AD5B77"/>
    <w:rsid w:val="00AD6838"/>
    <w:rsid w:val="00AF2058"/>
    <w:rsid w:val="00B2597E"/>
    <w:rsid w:val="00B27835"/>
    <w:rsid w:val="00B3652E"/>
    <w:rsid w:val="00B41E35"/>
    <w:rsid w:val="00B430FF"/>
    <w:rsid w:val="00B50403"/>
    <w:rsid w:val="00B51719"/>
    <w:rsid w:val="00B71C9E"/>
    <w:rsid w:val="00B8572A"/>
    <w:rsid w:val="00B924AD"/>
    <w:rsid w:val="00B9362B"/>
    <w:rsid w:val="00BA56E9"/>
    <w:rsid w:val="00BB02BD"/>
    <w:rsid w:val="00BB750C"/>
    <w:rsid w:val="00BC07A6"/>
    <w:rsid w:val="00BC6733"/>
    <w:rsid w:val="00C07772"/>
    <w:rsid w:val="00C45B6F"/>
    <w:rsid w:val="00C4661B"/>
    <w:rsid w:val="00C6377B"/>
    <w:rsid w:val="00C81FB5"/>
    <w:rsid w:val="00C9067E"/>
    <w:rsid w:val="00CA461A"/>
    <w:rsid w:val="00CB4ADA"/>
    <w:rsid w:val="00CD14E2"/>
    <w:rsid w:val="00CD2E5E"/>
    <w:rsid w:val="00CD4DBB"/>
    <w:rsid w:val="00D054A2"/>
    <w:rsid w:val="00D15FF4"/>
    <w:rsid w:val="00D255F2"/>
    <w:rsid w:val="00D41B0A"/>
    <w:rsid w:val="00D83632"/>
    <w:rsid w:val="00D97C47"/>
    <w:rsid w:val="00DB2F73"/>
    <w:rsid w:val="00DF73E2"/>
    <w:rsid w:val="00E02C70"/>
    <w:rsid w:val="00E30972"/>
    <w:rsid w:val="00E42526"/>
    <w:rsid w:val="00E60B5A"/>
    <w:rsid w:val="00E71D43"/>
    <w:rsid w:val="00EC39D4"/>
    <w:rsid w:val="00EC7B6E"/>
    <w:rsid w:val="00ED704B"/>
    <w:rsid w:val="00EE1EAB"/>
    <w:rsid w:val="00EE4BFE"/>
    <w:rsid w:val="00F44C28"/>
    <w:rsid w:val="00F45CDB"/>
    <w:rsid w:val="00F61EB1"/>
    <w:rsid w:val="00F661FE"/>
    <w:rsid w:val="00F75D9C"/>
    <w:rsid w:val="00F8352C"/>
    <w:rsid w:val="00F96B2F"/>
    <w:rsid w:val="00FC4D3D"/>
    <w:rsid w:val="00FD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BC"/>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5369BC"/>
    <w:pPr>
      <w:tabs>
        <w:tab w:val="center" w:pos="4680"/>
        <w:tab w:val="right" w:pos="9360"/>
      </w:tabs>
    </w:pPr>
  </w:style>
  <w:style w:type="character" w:customStyle="1" w:styleId="FooterChar">
    <w:name w:val="Footer Char"/>
    <w:basedOn w:val="DefaultParagraphFont"/>
    <w:link w:val="Footer"/>
    <w:rsid w:val="005369BC"/>
    <w:rPr>
      <w:sz w:val="24"/>
      <w:szCs w:val="24"/>
      <w:lang w:val="en-GB" w:eastAsia="en-US" w:bidi="ar-SA"/>
    </w:rPr>
  </w:style>
  <w:style w:type="paragraph" w:styleId="Header">
    <w:name w:val="header"/>
    <w:basedOn w:val="Normal"/>
    <w:rsid w:val="00675596"/>
    <w:pPr>
      <w:tabs>
        <w:tab w:val="center" w:pos="4320"/>
        <w:tab w:val="right" w:pos="8640"/>
      </w:tabs>
    </w:pPr>
  </w:style>
  <w:style w:type="table" w:styleId="TableGrid">
    <w:name w:val="Table Grid"/>
    <w:basedOn w:val="TableNormal"/>
    <w:uiPriority w:val="59"/>
    <w:rsid w:val="00F661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313C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msu.edu" TargetMode="External"/><Relationship Id="rId3" Type="http://schemas.openxmlformats.org/officeDocument/2006/relationships/settings" Target="settings.xml"/><Relationship Id="rId7" Type="http://schemas.openxmlformats.org/officeDocument/2006/relationships/hyperlink" Target="mailto:naturesciencej@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543E-4E22-47CC-988D-F8E26815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2591</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HC Ranichauri</Company>
  <LinksUpToDate>false</LinksUpToDate>
  <CharactersWithSpaces>16439</CharactersWithSpaces>
  <SharedDoc>false</SharedDoc>
  <HLinks>
    <vt:vector size="12" baseType="variant">
      <vt:variant>
        <vt:i4>6422592</vt:i4>
      </vt:variant>
      <vt:variant>
        <vt:i4>3</vt:i4>
      </vt:variant>
      <vt:variant>
        <vt:i4>0</vt:i4>
      </vt:variant>
      <vt:variant>
        <vt:i4>5</vt:i4>
      </vt:variant>
      <vt:variant>
        <vt:lpwstr>mailto:isa@msu.edu</vt:lpwstr>
      </vt:variant>
      <vt:variant>
        <vt:lpwstr/>
      </vt:variant>
      <vt:variant>
        <vt:i4>1966141</vt:i4>
      </vt:variant>
      <vt:variant>
        <vt:i4>0</vt:i4>
      </vt:variant>
      <vt:variant>
        <vt:i4>0</vt:i4>
      </vt:variant>
      <vt:variant>
        <vt:i4>5</vt:i4>
      </vt:variant>
      <vt:variant>
        <vt:lpwstr>mailto:naturesciencej@gmail.com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K Sharma</dc:creator>
  <cp:keywords/>
  <cp:lastModifiedBy>Dell</cp:lastModifiedBy>
  <cp:revision>2</cp:revision>
  <dcterms:created xsi:type="dcterms:W3CDTF">2010-04-14T10:49:00Z</dcterms:created>
  <dcterms:modified xsi:type="dcterms:W3CDTF">2010-04-14T10:49:00Z</dcterms:modified>
</cp:coreProperties>
</file>