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D8" w:rsidRDefault="001676D8">
      <w:pPr>
        <w:pStyle w:val="BodyText"/>
        <w:jc w:val="both"/>
      </w:pPr>
      <w:r>
        <w:t>Physico-Chemical Characterization of Sulphidation pressmud  Composted pressmud and Vermicomposted pressmud.</w:t>
      </w:r>
    </w:p>
    <w:p w:rsidR="001676D8" w:rsidRDefault="001676D8">
      <w:pPr>
        <w:jc w:val="both"/>
        <w:rPr>
          <w:b/>
          <w:bCs/>
          <w:sz w:val="32"/>
        </w:rPr>
      </w:pPr>
    </w:p>
    <w:p w:rsidR="001676D8" w:rsidRDefault="001676D8" w:rsidP="00DB3539">
      <w:pPr>
        <w:pStyle w:val="Heading1"/>
        <w:jc w:val="center"/>
      </w:pPr>
      <w:r>
        <w:t>Namita Joshi and Sonal Sharma</w:t>
      </w:r>
    </w:p>
    <w:p w:rsidR="001676D8" w:rsidRDefault="001676D8" w:rsidP="00DB3539">
      <w:pPr>
        <w:pStyle w:val="BodyText2"/>
        <w:jc w:val="center"/>
      </w:pPr>
      <w:r>
        <w:t xml:space="preserve">Department of Environmental Sciences, Kanya Gurukul Mahavidyalaya,  Haridwar, </w:t>
      </w:r>
      <w:smartTag w:uri="urn:schemas-microsoft-com:office:smarttags" w:element="place">
        <w:smartTag w:uri="urn:schemas-microsoft-com:office:smarttags" w:element="City">
          <w:r>
            <w:t>Uttarakhand</w:t>
          </w:r>
        </w:smartTag>
        <w:r>
          <w:t xml:space="preserve">, </w:t>
        </w:r>
        <w:smartTag w:uri="urn:schemas-microsoft-com:office:smarttags" w:element="country-region">
          <w:r>
            <w:t>India</w:t>
          </w:r>
        </w:smartTag>
      </w:smartTag>
      <w:r>
        <w:t>.</w:t>
      </w:r>
    </w:p>
    <w:p w:rsidR="001676D8" w:rsidRPr="0012704A" w:rsidRDefault="001676D8" w:rsidP="00DB3539">
      <w:pPr>
        <w:pStyle w:val="BodyText2"/>
        <w:jc w:val="center"/>
      </w:pPr>
      <w:hyperlink r:id="rId4" w:history="1">
        <w:r w:rsidRPr="004F4B46">
          <w:rPr>
            <w:rStyle w:val="Hyperlink"/>
          </w:rPr>
          <w:t>drnamitaenv@gmail.com</w:t>
        </w:r>
      </w:hyperlink>
      <w:r>
        <w:t xml:space="preserve"> </w:t>
      </w:r>
    </w:p>
    <w:p w:rsidR="001676D8" w:rsidRDefault="001676D8" w:rsidP="004D0B98">
      <w:pPr>
        <w:pStyle w:val="Heading1"/>
        <w:tabs>
          <w:tab w:val="left" w:pos="1140"/>
        </w:tabs>
      </w:pPr>
      <w:r>
        <w:tab/>
      </w:r>
    </w:p>
    <w:p w:rsidR="001676D8" w:rsidRDefault="001676D8">
      <w:pPr>
        <w:pStyle w:val="Heading1"/>
        <w:jc w:val="both"/>
        <w:rPr>
          <w:sz w:val="24"/>
        </w:rPr>
      </w:pPr>
      <w:r>
        <w:rPr>
          <w:sz w:val="24"/>
        </w:rPr>
        <w:t xml:space="preserve">In </w:t>
      </w:r>
      <w:smartTag w:uri="urn:schemas-microsoft-com:office:smarttags" w:element="place">
        <w:smartTag w:uri="urn:schemas-microsoft-com:office:smarttags" w:element="country-region">
          <w:r>
            <w:rPr>
              <w:sz w:val="24"/>
            </w:rPr>
            <w:t>India</w:t>
          </w:r>
        </w:smartTag>
      </w:smartTag>
      <w:r>
        <w:rPr>
          <w:sz w:val="24"/>
        </w:rPr>
        <w:t xml:space="preserve">, Sugar industry with 400 sugar mills ranks as the second major agro-industry in the country. Pressmud a by-product of sugar-mill is produced at 30-35 Kg per ton of cane crushed. Production of sulphidation and carbonation pressmud is estimated to be 3% and 7% respectively of the quantity of cane crushed in a sugar factory following sulphidation and carbonation process respectively. Present study was undertaken to analyze the physical and chemical characteristics of raw pressmud, it’s compost prepared by using thermophillic bacteria and it’s vermicompost which is prepared by using species </w:t>
      </w:r>
      <w:r>
        <w:rPr>
          <w:i/>
          <w:iCs/>
          <w:sz w:val="24"/>
        </w:rPr>
        <w:t>Eisenia foetida</w:t>
      </w:r>
      <w:r>
        <w:rPr>
          <w:sz w:val="24"/>
        </w:rPr>
        <w:t xml:space="preserve">. while comparing physical and chemical characteristics, it was found that vermicompost have lower temperature, water holding , pH and carbon content but higher electrical conductivity, available phosphorus and moisture content as compared to raw pressmud and it’s compost.                                                                                      </w:t>
      </w:r>
    </w:p>
    <w:p w:rsidR="001676D8" w:rsidRDefault="001676D8">
      <w:pPr>
        <w:jc w:val="both"/>
      </w:pPr>
    </w:p>
    <w:p w:rsidR="001676D8" w:rsidRDefault="001676D8">
      <w:pPr>
        <w:pStyle w:val="BodyText3"/>
        <w:jc w:val="both"/>
        <w:rPr>
          <w:sz w:val="24"/>
        </w:rPr>
      </w:pPr>
      <w:r>
        <w:rPr>
          <w:sz w:val="24"/>
        </w:rPr>
        <w:t>Pressmud is soft, spongy, amorphous and dark brown white material containing sugar, fiber, and coagulated colloids including cane wax, albuminoids, inorganic salts and soil particles. It consists of 80% water and contains 0.9%- 1.5% sugar, organic matter, nitrogen, phosphorus, potassium, calcium, sulphur and coagulated colloids and other materials in varying amounts. A time when  cost of chemical fertilizers is skyrocketing and not affordable by farmers, pressmud has promise as a source of plant nutrient and as a medium for raising sugarcane seedlings and as a carrier for leguminous inoculants</w:t>
      </w:r>
      <w:r>
        <w:rPr>
          <w:sz w:val="24"/>
          <w:vertAlign w:val="superscript"/>
        </w:rPr>
        <w:t>1</w:t>
      </w:r>
      <w:r>
        <w:rPr>
          <w:sz w:val="24"/>
        </w:rPr>
        <w:t xml:space="preserve">. Pressmud like other organic material effect the physical, chemical and biological properties of the soil </w:t>
      </w:r>
      <w:r>
        <w:rPr>
          <w:sz w:val="24"/>
          <w:vertAlign w:val="superscript"/>
        </w:rPr>
        <w:t>2</w:t>
      </w:r>
      <w:r>
        <w:rPr>
          <w:sz w:val="24"/>
        </w:rPr>
        <w:t xml:space="preserve">. However, due to it’s bulky nature and wax content it usually give less benefit in the year of direct application in the fields. Composting and vermicomposting could be an alternative to the problem for promoting its use in agriculture. Present study was conducted to evaluate the physical and chemical characteristics of raw pressmud, it’s compost prepared by using thermophillic bacteria and vermicompost prepared by using earthworm species </w:t>
      </w:r>
      <w:r>
        <w:rPr>
          <w:i/>
          <w:iCs/>
          <w:sz w:val="24"/>
        </w:rPr>
        <w:t>Eisenia foetida</w:t>
      </w:r>
      <w:r>
        <w:rPr>
          <w:sz w:val="24"/>
        </w:rPr>
        <w:t>.</w:t>
      </w:r>
    </w:p>
    <w:p w:rsidR="001676D8" w:rsidRDefault="001676D8">
      <w:pPr>
        <w:jc w:val="both"/>
        <w:rPr>
          <w:b/>
          <w:bCs/>
        </w:rPr>
      </w:pPr>
    </w:p>
    <w:p w:rsidR="001676D8" w:rsidRDefault="001676D8">
      <w:pPr>
        <w:jc w:val="both"/>
        <w:rPr>
          <w:b/>
          <w:bCs/>
        </w:rPr>
      </w:pPr>
      <w:r>
        <w:rPr>
          <w:b/>
          <w:bCs/>
        </w:rPr>
        <w:t>Materials and  Methods</w:t>
      </w:r>
    </w:p>
    <w:p w:rsidR="001676D8" w:rsidRDefault="001676D8">
      <w:pPr>
        <w:jc w:val="both"/>
        <w:rPr>
          <w:b/>
          <w:bCs/>
        </w:rPr>
      </w:pPr>
    </w:p>
    <w:p w:rsidR="001676D8" w:rsidRDefault="001676D8">
      <w:pPr>
        <w:jc w:val="both"/>
      </w:pPr>
      <w:r>
        <w:t>Composting</w:t>
      </w:r>
    </w:p>
    <w:p w:rsidR="001676D8" w:rsidRDefault="001676D8">
      <w:pPr>
        <w:jc w:val="both"/>
      </w:pPr>
      <w:r>
        <w:t xml:space="preserve">Sulphidation pressmud was obtained from Bidvi Sugar mill, Sharanpur, U.P, </w:t>
      </w:r>
      <w:smartTag w:uri="urn:schemas-microsoft-com:office:smarttags" w:element="country-region">
        <w:smartTag w:uri="urn:schemas-microsoft-com:office:smarttags" w:element="place">
          <w:r>
            <w:t>India</w:t>
          </w:r>
        </w:smartTag>
      </w:smartTag>
      <w:r>
        <w:t xml:space="preserve">. It was composted by using thermophillic bacteria for a time period of 60 days. This was done in order to reduce the amount of wax content and temperature of the premmud, which proved to be fatal for the earthworm species </w:t>
      </w:r>
      <w:r>
        <w:rPr>
          <w:i/>
          <w:iCs/>
        </w:rPr>
        <w:t>Eisenia foetida</w:t>
      </w:r>
      <w:r>
        <w:t>. The raw pressmud and its compost so obtained were analyzed for physical and chemical parameters.</w:t>
      </w:r>
    </w:p>
    <w:p w:rsidR="001676D8" w:rsidRDefault="001676D8">
      <w:pPr>
        <w:jc w:val="both"/>
      </w:pPr>
    </w:p>
    <w:p w:rsidR="001676D8" w:rsidRDefault="001676D8">
      <w:pPr>
        <w:jc w:val="both"/>
      </w:pPr>
    </w:p>
    <w:p w:rsidR="001676D8" w:rsidRPr="00C641CD" w:rsidRDefault="001676D8">
      <w:pPr>
        <w:pStyle w:val="Heading7"/>
        <w:rPr>
          <w:b w:val="0"/>
        </w:rPr>
      </w:pPr>
      <w:r w:rsidRPr="00C641CD">
        <w:rPr>
          <w:b w:val="0"/>
        </w:rPr>
        <w:t>Vermicomposting</w:t>
      </w:r>
    </w:p>
    <w:p w:rsidR="001676D8" w:rsidRDefault="001676D8">
      <w:pPr>
        <w:jc w:val="both"/>
      </w:pPr>
      <w:r>
        <w:t xml:space="preserve">The species </w:t>
      </w:r>
      <w:r>
        <w:rPr>
          <w:i/>
          <w:iCs/>
        </w:rPr>
        <w:t>Eisenia foetida</w:t>
      </w:r>
      <w:r>
        <w:t xml:space="preserve"> were procured from Shantikunj, </w:t>
      </w:r>
      <w:smartTag w:uri="urn:schemas-microsoft-com:office:smarttags" w:element="place">
        <w:smartTag w:uri="urn:schemas-microsoft-com:office:smarttags" w:element="City">
          <w:r>
            <w:t>Hardwar</w:t>
          </w:r>
        </w:smartTag>
        <w:r>
          <w:t>,</w:t>
        </w:r>
        <w:smartTag w:uri="urn:schemas-microsoft-com:office:smarttags" w:element="country-region">
          <w:r>
            <w:t>India</w:t>
          </w:r>
        </w:smartTag>
      </w:smartTag>
      <w:r>
        <w:t xml:space="preserve">. The pre-composted pressmud was vermicomposted using </w:t>
      </w:r>
      <w:r>
        <w:rPr>
          <w:i/>
          <w:iCs/>
        </w:rPr>
        <w:t>Eisenia foetida</w:t>
      </w:r>
      <w:r>
        <w:t xml:space="preserve"> for a time period of 120 days. The temperature of the compost at the time of vermitreatment was found to be 29.7C and moisture content was 58.6%. both these parameters were suitable for the species </w:t>
      </w:r>
      <w:r>
        <w:rPr>
          <w:i/>
          <w:iCs/>
        </w:rPr>
        <w:t>Eissenia foetida</w:t>
      </w:r>
      <w:r>
        <w:t xml:space="preserve">. The physical and chemical parameters of vermicompost obtained was analyzed and compared to that of pressmud and its compost as given in Table no.1. In the present study soil was considered as control. All the physical and chemical characteristics were analyzed by following standard methods </w:t>
      </w:r>
      <w:r>
        <w:rPr>
          <w:vertAlign w:val="superscript"/>
        </w:rPr>
        <w:t>3</w:t>
      </w:r>
      <w:r>
        <w:t>.</w:t>
      </w:r>
    </w:p>
    <w:p w:rsidR="001676D8" w:rsidRDefault="001676D8" w:rsidP="00FF5149">
      <w:pPr>
        <w:jc w:val="both"/>
        <w:rPr>
          <w:b/>
          <w:bCs/>
        </w:rPr>
      </w:pPr>
    </w:p>
    <w:p w:rsidR="001676D8" w:rsidRDefault="001676D8" w:rsidP="00FF5149">
      <w:pPr>
        <w:jc w:val="both"/>
        <w:rPr>
          <w:b/>
          <w:bCs/>
        </w:rPr>
      </w:pPr>
      <w:r>
        <w:rPr>
          <w:b/>
          <w:bCs/>
        </w:rPr>
        <w:t>Results and Discussion</w:t>
      </w:r>
    </w:p>
    <w:p w:rsidR="001676D8" w:rsidRDefault="001676D8" w:rsidP="00FF5149">
      <w:pPr>
        <w:jc w:val="both"/>
        <w:rPr>
          <w:b/>
          <w:bCs/>
        </w:rPr>
      </w:pPr>
    </w:p>
    <w:p w:rsidR="001676D8" w:rsidRDefault="001676D8" w:rsidP="00D30999">
      <w:pPr>
        <w:jc w:val="both"/>
      </w:pPr>
      <w:r>
        <w:t xml:space="preserve">The physical and chemical parameters of control(S), Raw pressmud(PM), Composted pressmud(CPM) and Vermicomposted pressmud(VPM) are given in Table.no.1. Vermicompost is a finely divided peat like material with excellent structure, aeration, drainage and water holding capacity </w:t>
      </w:r>
      <w:r>
        <w:rPr>
          <w:vertAlign w:val="superscript"/>
        </w:rPr>
        <w:t>4</w:t>
      </w:r>
      <w:r>
        <w:t>. It has also been documented that passage of organic material through earthworm gut significantly alters the physical structure of the material.</w:t>
      </w:r>
      <w:r>
        <w:rPr>
          <w:vertAlign w:val="superscript"/>
        </w:rPr>
        <w:t>5</w:t>
      </w:r>
      <w:r>
        <w:t>. In the present study the temperature was recorded maximum in PM(44.5</w:t>
      </w:r>
      <w:r>
        <w:rPr>
          <w:rFonts w:eastAsia="MS Mincho" w:hint="eastAsia"/>
        </w:rPr>
        <w:t>±</w:t>
      </w:r>
      <w:r>
        <w:t>1.098). It was lowered after following composting(29.7</w:t>
      </w:r>
      <w:r>
        <w:rPr>
          <w:rFonts w:eastAsia="MS Mincho" w:hint="eastAsia"/>
        </w:rPr>
        <w:t>±</w:t>
      </w:r>
      <w:r>
        <w:t>0.152) and vermicomposting processes(28.7</w:t>
      </w:r>
      <w:r>
        <w:rPr>
          <w:rFonts w:eastAsia="MS Mincho" w:hint="eastAsia"/>
        </w:rPr>
        <w:t>±</w:t>
      </w:r>
      <w:r>
        <w:t>0.334).Similarly water-holding capacity of raw pressmud (78.2</w:t>
      </w:r>
      <w:r>
        <w:rPr>
          <w:rFonts w:eastAsia="MS Mincho" w:hint="eastAsia"/>
        </w:rPr>
        <w:t>±</w:t>
      </w:r>
      <w:r>
        <w:t>1.323%)was also reduces after composting(67.0</w:t>
      </w:r>
      <w:r>
        <w:rPr>
          <w:rFonts w:eastAsia="MS Mincho" w:hint="eastAsia"/>
        </w:rPr>
        <w:t>±</w:t>
      </w:r>
      <w:r>
        <w:t>2.499%) and vermitreatment(46.2</w:t>
      </w:r>
      <w:r>
        <w:rPr>
          <w:rFonts w:eastAsia="MS Mincho" w:hint="eastAsia"/>
        </w:rPr>
        <w:t>±</w:t>
      </w:r>
      <w:r>
        <w:t>1.351%). But moisture content of raw pressmud significantly increases after composting.  The pH of S, PM, CPM and VPM were recorded 7.32</w:t>
      </w:r>
      <w:r>
        <w:rPr>
          <w:rFonts w:eastAsia="MS Mincho" w:hint="eastAsia"/>
        </w:rPr>
        <w:t>±</w:t>
      </w:r>
      <w:r>
        <w:t>0.053, 7.66</w:t>
      </w:r>
      <w:r>
        <w:rPr>
          <w:rFonts w:eastAsia="MS Mincho" w:hint="eastAsia"/>
        </w:rPr>
        <w:t>±</w:t>
      </w:r>
      <w:r>
        <w:t>0.047, 6.96</w:t>
      </w:r>
      <w:r>
        <w:rPr>
          <w:rFonts w:eastAsia="MS Mincho" w:hint="eastAsia"/>
        </w:rPr>
        <w:t>±</w:t>
      </w:r>
      <w:r>
        <w:t>0.043 and 6.54</w:t>
      </w:r>
      <w:r>
        <w:rPr>
          <w:rFonts w:eastAsia="MS Mincho" w:hint="eastAsia"/>
        </w:rPr>
        <w:t>±</w:t>
      </w:r>
      <w:r>
        <w:t>0.062 respectively. Electrical conductivity of VPM(2.70</w:t>
      </w:r>
      <w:r>
        <w:rPr>
          <w:rFonts w:eastAsia="MS Mincho" w:hint="eastAsia"/>
        </w:rPr>
        <w:t>±</w:t>
      </w:r>
      <w:r>
        <w:t>0.025) was observed to be higher than PM , CPM and S (1.77</w:t>
      </w:r>
      <w:r>
        <w:rPr>
          <w:rFonts w:eastAsia="MS Mincho" w:hint="eastAsia"/>
        </w:rPr>
        <w:t>±</w:t>
      </w:r>
      <w:r>
        <w:t>0.092, 1.25</w:t>
      </w:r>
      <w:r>
        <w:rPr>
          <w:rFonts w:eastAsia="MS Mincho" w:hint="eastAsia"/>
        </w:rPr>
        <w:t>±</w:t>
      </w:r>
      <w:r>
        <w:t>0.062 and 0.053</w:t>
      </w:r>
      <w:r>
        <w:rPr>
          <w:rFonts w:eastAsia="MS Mincho" w:hint="eastAsia"/>
        </w:rPr>
        <w:t>±</w:t>
      </w:r>
      <w:r>
        <w:t xml:space="preserve">0.003 respectively). Sulphidation pressmud increases the electrical conductivity of clay loam soil </w:t>
      </w:r>
      <w:r>
        <w:rPr>
          <w:vertAlign w:val="superscript"/>
        </w:rPr>
        <w:t>6</w:t>
      </w:r>
      <w:r>
        <w:t>, but decreases the electrical conductivity and sodium saturation in calcareous saline-sodic soils. The total alkalinity of PM(2.89</w:t>
      </w:r>
      <w:r>
        <w:rPr>
          <w:rFonts w:eastAsia="MS Mincho" w:hint="eastAsia"/>
        </w:rPr>
        <w:t>±</w:t>
      </w:r>
      <w:r>
        <w:t>0.198) was recorded higher than CPM, VPM and S(1.73</w:t>
      </w:r>
      <w:r>
        <w:rPr>
          <w:rFonts w:eastAsia="MS Mincho" w:hint="eastAsia"/>
        </w:rPr>
        <w:t>±</w:t>
      </w:r>
      <w:r>
        <w:t>0.228,</w:t>
      </w:r>
      <w:r w:rsidRPr="00FF5149">
        <w:t xml:space="preserve"> </w:t>
      </w:r>
      <w:r>
        <w:t>1.77</w:t>
      </w:r>
      <w:r>
        <w:rPr>
          <w:rFonts w:eastAsia="MS Mincho" w:hint="eastAsia"/>
        </w:rPr>
        <w:t>±</w:t>
      </w:r>
      <w:r>
        <w:t>0.087 and 1.26</w:t>
      </w:r>
      <w:r>
        <w:rPr>
          <w:rFonts w:eastAsia="MS Mincho" w:hint="eastAsia"/>
        </w:rPr>
        <w:t>±</w:t>
      </w:r>
      <w:r>
        <w:t>0.024 respectively). Total alkalinity of composted pressmud and vermicompost showed not much difference.</w:t>
      </w:r>
    </w:p>
    <w:p w:rsidR="001676D8" w:rsidRDefault="001676D8" w:rsidP="00CA0F02">
      <w:pPr>
        <w:spacing w:before="240"/>
        <w:jc w:val="both"/>
      </w:pPr>
      <w:r>
        <w:t xml:space="preserve"> The content of organic carbon and available NPK increases with increasing rate of application of sulphidation pressmud . It was further estimated that carbon percentage of sulphidation pressmud ranges from 26.0% to 43.2% </w:t>
      </w:r>
      <w:r>
        <w:rPr>
          <w:vertAlign w:val="superscript"/>
        </w:rPr>
        <w:t>7</w:t>
      </w:r>
      <w:r>
        <w:t>.Carbon content and organic matter percentage of raw pressmud decreases after composting and vermicomposting process. The optimum organic matter that a productive soil should have ranges from 3-4% and the organic matter content of compost ranges from about 35%-70%</w:t>
      </w:r>
      <w:r>
        <w:rPr>
          <w:vertAlign w:val="superscript"/>
        </w:rPr>
        <w:t>8</w:t>
      </w:r>
      <w:r>
        <w:t>.After vermitreatment available phosphorus was found to increase significantly(3.43</w:t>
      </w:r>
      <w:r>
        <w:rPr>
          <w:rFonts w:eastAsia="MS Mincho" w:hint="eastAsia"/>
        </w:rPr>
        <w:t>±</w:t>
      </w:r>
      <w:r>
        <w:t xml:space="preserve">0.261% in VPM),graph no.2 represents the variation in available phosphorus percentage in S,PM, CPM and VPM. The phosphorus content of sulphidation pressmud as found in the present study was in the range as reported by </w:t>
      </w:r>
      <w:r>
        <w:rPr>
          <w:vertAlign w:val="superscript"/>
        </w:rPr>
        <w:t>9</w:t>
      </w:r>
      <w:r>
        <w:t>.  Sulphate percentage of PM (2.297</w:t>
      </w:r>
      <w:r>
        <w:rPr>
          <w:rFonts w:eastAsia="MS Mincho" w:hint="eastAsia"/>
        </w:rPr>
        <w:t>±</w:t>
      </w:r>
      <w:r>
        <w:t>0.123%) was observed higher than CPM , VPM and S(0.44</w:t>
      </w:r>
      <w:r>
        <w:rPr>
          <w:rFonts w:eastAsia="MS Mincho" w:hint="eastAsia"/>
        </w:rPr>
        <w:t>±</w:t>
      </w:r>
      <w:r>
        <w:t>0.083, 0.53</w:t>
      </w:r>
      <w:r>
        <w:rPr>
          <w:rFonts w:eastAsia="MS Mincho" w:hint="eastAsia"/>
        </w:rPr>
        <w:t>±</w:t>
      </w:r>
      <w:r>
        <w:t>0.037 and 0.029</w:t>
      </w:r>
      <w:r>
        <w:rPr>
          <w:rFonts w:eastAsia="MS Mincho" w:hint="eastAsia"/>
        </w:rPr>
        <w:t>±</w:t>
      </w:r>
      <w:r>
        <w:t>0.004% respectively). There was an increasment recorded in sulphate after following vermitreatment of compost. Similarly total nitrogen of CPM (1.60</w:t>
      </w:r>
      <w:r>
        <w:rPr>
          <w:rFonts w:eastAsia="MS Mincho" w:hint="eastAsia"/>
        </w:rPr>
        <w:t>±</w:t>
      </w:r>
      <w:r>
        <w:t>0.088%) was found to be highest as compared to PM, VPM and S (1.13</w:t>
      </w:r>
      <w:r>
        <w:rPr>
          <w:rFonts w:eastAsia="MS Mincho" w:hint="eastAsia"/>
        </w:rPr>
        <w:t>±</w:t>
      </w:r>
      <w:r>
        <w:t>0.095,</w:t>
      </w:r>
      <w:r w:rsidRPr="004D0B98">
        <w:t xml:space="preserve"> </w:t>
      </w:r>
      <w:r>
        <w:t>1.59</w:t>
      </w:r>
      <w:r>
        <w:rPr>
          <w:rFonts w:eastAsia="MS Mincho" w:hint="eastAsia"/>
        </w:rPr>
        <w:t>±</w:t>
      </w:r>
      <w:r>
        <w:t>0.028 and 0.060</w:t>
      </w:r>
      <w:r>
        <w:rPr>
          <w:rFonts w:eastAsia="MS Mincho" w:hint="eastAsia"/>
        </w:rPr>
        <w:t>±</w:t>
      </w:r>
      <w:r>
        <w:t>0.002% respectively), graph no1.But nitrate nitrogen was increased after vermicomposting of composted pressmud. Some workers stated that earthworm increases the nitrogen content due to nitrogen mineralization from organic matter in the soil because nitrification is enhanced in worm casts, the ratio of nitrate-nitrogen to ammonium-nitrogen tends to increase when earthworms are present in the soil</w:t>
      </w:r>
      <w:r>
        <w:rPr>
          <w:vertAlign w:val="superscript"/>
        </w:rPr>
        <w:t>10</w:t>
      </w:r>
      <w:r>
        <w:t xml:space="preserve">. </w:t>
      </w:r>
    </w:p>
    <w:p w:rsidR="001676D8" w:rsidRDefault="001676D8">
      <w:pPr>
        <w:spacing w:before="240"/>
        <w:jc w:val="both"/>
      </w:pPr>
    </w:p>
    <w:p w:rsidR="001676D8" w:rsidRDefault="001676D8" w:rsidP="000F7FF2">
      <w:pPr>
        <w:jc w:val="both"/>
      </w:pPr>
      <w:r>
        <w:t xml:space="preserve">During vermicompostig most of the nutrients such as nitrate-nitrogen, ammonium-nitrogen, exchangeable phosphorus and soluble potassium, calcium and magnesium contained in the waste are changed to forms that are more readily available to plants </w:t>
      </w:r>
      <w:r>
        <w:rPr>
          <w:vertAlign w:val="superscript"/>
        </w:rPr>
        <w:t>11</w:t>
      </w:r>
      <w:r>
        <w:t xml:space="preserve">. On the other hand the concentration of elements was reported to be higher in compost as compared to that in the vermicompost </w:t>
      </w:r>
      <w:r>
        <w:rPr>
          <w:vertAlign w:val="superscript"/>
        </w:rPr>
        <w:t>12</w:t>
      </w:r>
      <w:r>
        <w:t xml:space="preserve">. C:N ratio was significantly decreased after composting and vermicomposting process. C:N ratio was found highest in PM (26.25) as compared to CPM , VPM and S (18.15, 8.78 and 8.16). The initial C:N ratio of the organic waste must be in the range of 25-30% in order to avoid high percentage of nitrogen volatization and fast decomposition of microbes </w:t>
      </w:r>
      <w:r>
        <w:rPr>
          <w:vertAlign w:val="superscript"/>
        </w:rPr>
        <w:t>13</w:t>
      </w:r>
      <w:r>
        <w:t xml:space="preserve">. During composting the organic manure is decomposed by microbial activity. The organic carbon is lost as in the form of carboondioxide and total nitrogen increases as a result of carbon loss. The final nitrogen content of compost depends on the extent of decomposition </w:t>
      </w:r>
      <w:r>
        <w:rPr>
          <w:vertAlign w:val="superscript"/>
        </w:rPr>
        <w:t>14</w:t>
      </w:r>
      <w:r>
        <w:t xml:space="preserve">.Some workers have also reported  that C:N ratio in the casts is lower than in the parent soil from which it was derived , probably due to the mineralization of plant derived organic material during it’s passage through earthworm </w:t>
      </w:r>
      <w:r>
        <w:rPr>
          <w:vertAlign w:val="superscript"/>
        </w:rPr>
        <w:t>15</w:t>
      </w:r>
      <w:r>
        <w:t xml:space="preserve"> Total sodium percentage of CPM (0.0035</w:t>
      </w:r>
      <w:r>
        <w:rPr>
          <w:rFonts w:eastAsia="MS Mincho" w:hint="eastAsia"/>
        </w:rPr>
        <w:t>±</w:t>
      </w:r>
      <w:r>
        <w:t>0.000%) was recorded to be higher than PM, VPM and S (0.005</w:t>
      </w:r>
      <w:r>
        <w:rPr>
          <w:rFonts w:eastAsia="MS Mincho" w:hint="eastAsia"/>
        </w:rPr>
        <w:t>±</w:t>
      </w:r>
      <w:r>
        <w:t>0.001, 0.004</w:t>
      </w:r>
      <w:r>
        <w:rPr>
          <w:rFonts w:eastAsia="MS Mincho" w:hint="eastAsia"/>
        </w:rPr>
        <w:t>±</w:t>
      </w:r>
      <w:r>
        <w:t>0.000 and 0.002</w:t>
      </w:r>
      <w:r>
        <w:rPr>
          <w:rFonts w:eastAsia="MS Mincho" w:hint="eastAsia"/>
        </w:rPr>
        <w:t>±</w:t>
      </w:r>
      <w:r>
        <w:t>0.000% respectively). Total potassium percentage of  PM (0.037</w:t>
      </w:r>
      <w:r>
        <w:rPr>
          <w:rFonts w:eastAsia="MS Mincho" w:hint="eastAsia"/>
        </w:rPr>
        <w:t>±</w:t>
      </w:r>
      <w:r>
        <w:t>0.003%) was observed greater than CPM and VPM (0.019</w:t>
      </w:r>
      <w:r>
        <w:rPr>
          <w:rFonts w:eastAsia="MS Mincho" w:hint="eastAsia"/>
        </w:rPr>
        <w:t>±</w:t>
      </w:r>
      <w:r>
        <w:t>0.000 and 0.027</w:t>
      </w:r>
      <w:r>
        <w:rPr>
          <w:rFonts w:eastAsia="MS Mincho" w:hint="eastAsia"/>
        </w:rPr>
        <w:t>±</w:t>
      </w:r>
      <w:r>
        <w:t>0.000% respectively), graph no3. It was lowered after composting but there was an increasment after following vermicomposting process. There are reports that concentration of exchangeable cations such as calcium, magnesium, sodium and potassium in worm casts is more than in the surrounding soil</w:t>
      </w:r>
      <w:r>
        <w:rPr>
          <w:vertAlign w:val="superscript"/>
        </w:rPr>
        <w:t>16</w:t>
      </w:r>
      <w:r>
        <w:t xml:space="preserve">. </w:t>
      </w:r>
      <w:r>
        <w:rPr>
          <w:vertAlign w:val="superscript"/>
        </w:rPr>
        <w:t>17</w:t>
      </w:r>
      <w:r>
        <w:t xml:space="preserve"> found only minor differences in earthworm worked compost and compost obtained from other convectional methods. Whereas </w:t>
      </w:r>
      <w:r>
        <w:rPr>
          <w:vertAlign w:val="superscript"/>
        </w:rPr>
        <w:t>18</w:t>
      </w:r>
      <w:r>
        <w:t xml:space="preserve"> considered vermicompost superior to ordinary compost in terms of it’s physical properties.</w:t>
      </w:r>
    </w:p>
    <w:p w:rsidR="001676D8" w:rsidRDefault="001676D8">
      <w:pPr>
        <w:jc w:val="both"/>
        <w:rPr>
          <w:b/>
          <w:bCs/>
        </w:rPr>
      </w:pPr>
    </w:p>
    <w:p w:rsidR="001676D8" w:rsidRDefault="001676D8">
      <w:pPr>
        <w:jc w:val="both"/>
      </w:pPr>
      <w:r>
        <w:t>The results obtained from the experiment indicate that sulphidation pressdmud can be used as an organic manure in the fields after following composting and vermicomposting. The composting and vermicomposting processes improves the physical structure and lower the C:N of the pressmud. However chemical parameters of vermicompost were not significantly higher than the compost.</w:t>
      </w:r>
    </w:p>
    <w:p w:rsidR="001676D8" w:rsidRDefault="001676D8">
      <w:pPr>
        <w:jc w:val="both"/>
        <w:sectPr w:rsidR="001676D8">
          <w:type w:val="continuous"/>
          <w:pgSz w:w="12240" w:h="15840"/>
          <w:pgMar w:top="1440" w:right="1800" w:bottom="1440" w:left="1800" w:header="720" w:footer="720" w:gutter="0"/>
          <w:cols w:space="720"/>
          <w:docGrid w:linePitch="360"/>
        </w:sectPr>
      </w:pPr>
    </w:p>
    <w:p w:rsidR="001676D8" w:rsidRDefault="001676D8">
      <w:pPr>
        <w:jc w:val="both"/>
      </w:pPr>
      <w:r>
        <w:t xml:space="preserve">         </w:t>
      </w: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pPr>
    </w:p>
    <w:p w:rsidR="001676D8" w:rsidRDefault="001676D8">
      <w:pPr>
        <w:jc w:val="both"/>
        <w:rPr>
          <w:b/>
          <w:bCs/>
        </w:rPr>
      </w:pPr>
      <w:r>
        <w:t xml:space="preserve">                                                     </w:t>
      </w:r>
      <w:r>
        <w:rPr>
          <w:b/>
          <w:bCs/>
        </w:rPr>
        <w:t>References</w:t>
      </w:r>
    </w:p>
    <w:p w:rsidR="001676D8" w:rsidRDefault="001676D8">
      <w:pPr>
        <w:pStyle w:val="BodyText3"/>
        <w:tabs>
          <w:tab w:val="left" w:pos="540"/>
        </w:tabs>
        <w:ind w:left="540" w:hanging="540"/>
        <w:jc w:val="both"/>
        <w:rPr>
          <w:sz w:val="24"/>
        </w:rPr>
        <w:sectPr w:rsidR="001676D8">
          <w:type w:val="continuous"/>
          <w:pgSz w:w="12240" w:h="15840"/>
          <w:pgMar w:top="1440" w:right="1800" w:bottom="1440" w:left="1800" w:header="720" w:footer="720" w:gutter="0"/>
          <w:cols w:num="2" w:space="720"/>
          <w:docGrid w:linePitch="360"/>
        </w:sectPr>
      </w:pPr>
    </w:p>
    <w:p w:rsidR="001676D8" w:rsidRDefault="001676D8">
      <w:pPr>
        <w:pStyle w:val="BodyText3"/>
        <w:tabs>
          <w:tab w:val="left" w:pos="540"/>
        </w:tabs>
        <w:ind w:left="540" w:hanging="540"/>
        <w:jc w:val="both"/>
        <w:rPr>
          <w:sz w:val="24"/>
        </w:rPr>
      </w:pPr>
      <w:r>
        <w:rPr>
          <w:sz w:val="24"/>
        </w:rPr>
        <w:t>1.</w:t>
      </w:r>
      <w:r>
        <w:rPr>
          <w:sz w:val="24"/>
        </w:rPr>
        <w:tab/>
        <w:t xml:space="preserve">Yadav,D.V.(1992).Utilization of pressmud cakes in Indian agriculture. </w:t>
      </w:r>
      <w:r>
        <w:rPr>
          <w:i/>
          <w:iCs/>
          <w:sz w:val="24"/>
        </w:rPr>
        <w:t xml:space="preserve">Indian.J.Sugarcane Technol,  </w:t>
      </w:r>
      <w:r>
        <w:rPr>
          <w:sz w:val="24"/>
        </w:rPr>
        <w:t>7:1-16.</w:t>
      </w:r>
    </w:p>
    <w:p w:rsidR="001676D8" w:rsidRDefault="001676D8">
      <w:pPr>
        <w:pStyle w:val="BodyText3"/>
        <w:tabs>
          <w:tab w:val="left" w:pos="540"/>
        </w:tabs>
        <w:ind w:left="540" w:hanging="540"/>
        <w:jc w:val="both"/>
        <w:rPr>
          <w:sz w:val="24"/>
        </w:rPr>
      </w:pPr>
      <w:r>
        <w:rPr>
          <w:sz w:val="24"/>
        </w:rPr>
        <w:t>2.</w:t>
      </w:r>
      <w:r>
        <w:rPr>
          <w:sz w:val="24"/>
        </w:rPr>
        <w:tab/>
        <w:t>Tandon, H.L.S.(1995). In  : Waste Recycling  in Agriculture. Fertilizer Development Consultation Organization, New Delhi.</w:t>
      </w:r>
    </w:p>
    <w:p w:rsidR="001676D8" w:rsidRDefault="001676D8">
      <w:pPr>
        <w:pStyle w:val="BodyText3"/>
        <w:tabs>
          <w:tab w:val="left" w:pos="540"/>
        </w:tabs>
        <w:ind w:left="540" w:hanging="540"/>
        <w:jc w:val="both"/>
        <w:rPr>
          <w:sz w:val="24"/>
        </w:rPr>
      </w:pPr>
      <w:r>
        <w:rPr>
          <w:sz w:val="24"/>
        </w:rPr>
        <w:t>3.</w:t>
      </w:r>
      <w:r>
        <w:rPr>
          <w:sz w:val="24"/>
        </w:rPr>
        <w:tab/>
        <w:t xml:space="preserve">Trivedy, R.K., and Goel P.K.,(1986). In: Chemical and Biological methods for water pollution studies. Enviromedia Publication, Karad. </w:t>
      </w:r>
    </w:p>
    <w:p w:rsidR="001676D8" w:rsidRDefault="001676D8">
      <w:pPr>
        <w:tabs>
          <w:tab w:val="left" w:pos="540"/>
        </w:tabs>
        <w:ind w:left="540" w:hanging="540"/>
        <w:jc w:val="both"/>
      </w:pPr>
      <w:r>
        <w:t>4.</w:t>
      </w:r>
      <w:r>
        <w:tab/>
        <w:t xml:space="preserve">Dominguez, J., Edwards, C., and Subler, S., (1997). “A comparison of vermicomosting  and  composting”. </w:t>
      </w:r>
      <w:r>
        <w:rPr>
          <w:i/>
          <w:iCs/>
        </w:rPr>
        <w:t>Biocycle.</w:t>
      </w:r>
      <w:r>
        <w:t xml:space="preserve"> April</w:t>
      </w:r>
    </w:p>
    <w:p w:rsidR="001676D8" w:rsidRDefault="001676D8">
      <w:pPr>
        <w:pStyle w:val="BodyText3"/>
        <w:tabs>
          <w:tab w:val="left" w:pos="540"/>
        </w:tabs>
        <w:ind w:left="540" w:hanging="540"/>
        <w:jc w:val="both"/>
        <w:rPr>
          <w:sz w:val="24"/>
        </w:rPr>
      </w:pPr>
      <w:r>
        <w:rPr>
          <w:sz w:val="24"/>
        </w:rPr>
        <w:t>5.</w:t>
      </w:r>
      <w:r>
        <w:rPr>
          <w:sz w:val="24"/>
        </w:rPr>
        <w:tab/>
        <w:t>Camp, D.M., (1980). In Compediumon Solid Waste  Management by Vermicomposting. Cincinnate, OH, Municipal Environmental Research Lab, EA.</w:t>
      </w:r>
    </w:p>
    <w:p w:rsidR="001676D8" w:rsidRDefault="001676D8">
      <w:pPr>
        <w:pStyle w:val="BodyText3"/>
        <w:tabs>
          <w:tab w:val="left" w:pos="540"/>
        </w:tabs>
        <w:ind w:left="540" w:hanging="540"/>
        <w:jc w:val="both"/>
        <w:rPr>
          <w:sz w:val="24"/>
        </w:rPr>
      </w:pPr>
      <w:r>
        <w:rPr>
          <w:sz w:val="24"/>
        </w:rPr>
        <w:t>6.</w:t>
      </w:r>
      <w:r>
        <w:rPr>
          <w:sz w:val="24"/>
        </w:rPr>
        <w:tab/>
        <w:t xml:space="preserve">Yaduvanshi, N P S., Yadav, D.V., (1990). Effect of Sulphidation Pressmud and Nitrogen Fertilizer on Biomass Nitrogen Economy, Plant Composition in Sugarcane and on Soil Chemical Properties. </w:t>
      </w:r>
      <w:r>
        <w:rPr>
          <w:i/>
          <w:iCs/>
          <w:sz w:val="24"/>
        </w:rPr>
        <w:t>J. Agri. Sci</w:t>
      </w:r>
      <w:r>
        <w:rPr>
          <w:sz w:val="24"/>
        </w:rPr>
        <w:t>. 114, 259-263.</w:t>
      </w:r>
    </w:p>
    <w:p w:rsidR="001676D8" w:rsidRDefault="001676D8">
      <w:pPr>
        <w:pStyle w:val="BodyText3"/>
        <w:tabs>
          <w:tab w:val="left" w:pos="540"/>
        </w:tabs>
        <w:ind w:left="540" w:hanging="540"/>
        <w:jc w:val="both"/>
        <w:rPr>
          <w:sz w:val="24"/>
        </w:rPr>
      </w:pPr>
      <w:r>
        <w:rPr>
          <w:sz w:val="24"/>
        </w:rPr>
        <w:t>7.</w:t>
      </w:r>
      <w:r>
        <w:rPr>
          <w:sz w:val="24"/>
        </w:rPr>
        <w:tab/>
        <w:t>Tandon (1995).In :Waaste Recyling on Agriculture.Fertilizer Development Consultation Organization, New Delhi.</w:t>
      </w:r>
    </w:p>
    <w:p w:rsidR="001676D8" w:rsidRDefault="001676D8">
      <w:pPr>
        <w:pStyle w:val="Heading6"/>
        <w:tabs>
          <w:tab w:val="left" w:pos="540"/>
        </w:tabs>
        <w:ind w:left="540" w:hanging="540"/>
        <w:jc w:val="both"/>
        <w:rPr>
          <w:sz w:val="24"/>
        </w:rPr>
      </w:pPr>
      <w:r>
        <w:rPr>
          <w:sz w:val="24"/>
        </w:rPr>
        <w:t>8.</w:t>
      </w:r>
      <w:r>
        <w:rPr>
          <w:sz w:val="24"/>
        </w:rPr>
        <w:tab/>
        <w:t xml:space="preserve">Dougherty,M., (1999). Compost utilization on the Farm. In. FIELD guide to on-farm composting. Natural Resource, Agriculture and Engineering Service (NRAES). Coperative Extention. 152 Rieley-robb Hall, Ithaca, New York 148, 53-570. </w:t>
      </w:r>
    </w:p>
    <w:p w:rsidR="001676D8" w:rsidRDefault="001676D8">
      <w:pPr>
        <w:pStyle w:val="Heading6"/>
        <w:tabs>
          <w:tab w:val="left" w:pos="540"/>
        </w:tabs>
        <w:ind w:left="540" w:hanging="540"/>
        <w:jc w:val="both"/>
        <w:rPr>
          <w:sz w:val="24"/>
        </w:rPr>
      </w:pPr>
      <w:r>
        <w:rPr>
          <w:sz w:val="24"/>
        </w:rPr>
        <w:t>9.</w:t>
      </w:r>
      <w:r>
        <w:rPr>
          <w:sz w:val="24"/>
        </w:rPr>
        <w:tab/>
        <w:t xml:space="preserve">Borde, B.K., Kadam, J.R., Patil, N.D., (1984). Effect of pressmud cake and phosphatic fertilizer on yield and uptake of nutrient by greengram. </w:t>
      </w:r>
      <w:r>
        <w:rPr>
          <w:i/>
          <w:iCs/>
          <w:sz w:val="24"/>
        </w:rPr>
        <w:t>J. Indian</w:t>
      </w:r>
      <w:r>
        <w:rPr>
          <w:sz w:val="24"/>
        </w:rPr>
        <w:t xml:space="preserve">. </w:t>
      </w:r>
      <w:r>
        <w:rPr>
          <w:i/>
          <w:iCs/>
          <w:sz w:val="24"/>
        </w:rPr>
        <w:t>Soc. Soil.</w:t>
      </w:r>
      <w:r>
        <w:rPr>
          <w:sz w:val="24"/>
        </w:rPr>
        <w:t xml:space="preserve"> SCI. 32, 516-518.</w:t>
      </w:r>
    </w:p>
    <w:p w:rsidR="001676D8" w:rsidRDefault="001676D8">
      <w:pPr>
        <w:tabs>
          <w:tab w:val="left" w:pos="540"/>
        </w:tabs>
        <w:ind w:left="540" w:hanging="540"/>
        <w:jc w:val="both"/>
      </w:pPr>
      <w:r>
        <w:t>10.</w:t>
      </w:r>
      <w:r>
        <w:tab/>
        <w:t xml:space="preserve">Ruz Jerez, E., Ball, P.R., and Tillman, R.W., (1988). The role of earthworm in nitrogen release from herbage   residues. In. Jeckinson, D.S ., and  Smith, K.A (EDS). </w:t>
      </w:r>
      <w:r>
        <w:rPr>
          <w:i/>
          <w:iCs/>
        </w:rPr>
        <w:t>Nitrogen Efficiency in Agriculture Soils</w:t>
      </w:r>
      <w:r>
        <w:t xml:space="preserve"> (publishers  unknown). pp 355-370</w:t>
      </w:r>
    </w:p>
    <w:p w:rsidR="001676D8" w:rsidRDefault="001676D8">
      <w:pPr>
        <w:pStyle w:val="BodyText3"/>
        <w:tabs>
          <w:tab w:val="left" w:pos="540"/>
        </w:tabs>
        <w:ind w:left="540" w:hanging="540"/>
        <w:jc w:val="both"/>
        <w:rPr>
          <w:sz w:val="24"/>
        </w:rPr>
      </w:pPr>
      <w:r>
        <w:rPr>
          <w:sz w:val="24"/>
        </w:rPr>
        <w:t>11.</w:t>
      </w:r>
      <w:r>
        <w:rPr>
          <w:sz w:val="24"/>
        </w:rPr>
        <w:tab/>
        <w:t>Scott,  S.,  Edwards, C., Metzeger, J., (1998). Comparing Vermicompost and Compost. In</w:t>
      </w:r>
      <w:r>
        <w:rPr>
          <w:i/>
          <w:iCs/>
          <w:sz w:val="24"/>
        </w:rPr>
        <w:t>. Biocycle  J. Composting andRecycling</w:t>
      </w:r>
      <w:r>
        <w:rPr>
          <w:sz w:val="24"/>
        </w:rPr>
        <w:t>. 39 (7) 63-66.</w:t>
      </w:r>
    </w:p>
    <w:p w:rsidR="001676D8" w:rsidRDefault="001676D8">
      <w:pPr>
        <w:pStyle w:val="BodyText3"/>
        <w:tabs>
          <w:tab w:val="left" w:pos="540"/>
        </w:tabs>
        <w:ind w:left="540" w:hanging="540"/>
        <w:jc w:val="both"/>
        <w:rPr>
          <w:sz w:val="24"/>
        </w:rPr>
      </w:pPr>
      <w:r>
        <w:rPr>
          <w:sz w:val="24"/>
        </w:rPr>
        <w:t>12,</w:t>
      </w:r>
      <w:r>
        <w:rPr>
          <w:sz w:val="24"/>
        </w:rPr>
        <w:tab/>
        <w:t>Smith, C.J., Band, W.J., and Wang, W., (1999). Waste free Vermicompost to improve agricultural soils. CSIRO Land and Water Technical Report. 23/99, July.</w:t>
      </w:r>
    </w:p>
    <w:p w:rsidR="001676D8" w:rsidRDefault="001676D8">
      <w:pPr>
        <w:pStyle w:val="BodyText3"/>
        <w:tabs>
          <w:tab w:val="left" w:pos="540"/>
        </w:tabs>
        <w:ind w:left="540" w:hanging="540"/>
        <w:jc w:val="both"/>
        <w:rPr>
          <w:sz w:val="24"/>
        </w:rPr>
      </w:pPr>
      <w:r>
        <w:rPr>
          <w:sz w:val="24"/>
        </w:rPr>
        <w:t>13.</w:t>
      </w:r>
      <w:r>
        <w:rPr>
          <w:sz w:val="24"/>
        </w:rPr>
        <w:tab/>
        <w:t>Bertoldi, M de., Vallini, G., and Pera,  A.,(1984). Technical aspects of composting including modeling and microbiology. In. Gasser, J.K.R. Composting of Agricultural Wastes. Pp 27-40.</w:t>
      </w:r>
    </w:p>
    <w:p w:rsidR="001676D8" w:rsidRDefault="001676D8">
      <w:pPr>
        <w:pStyle w:val="BodyText3"/>
        <w:tabs>
          <w:tab w:val="left" w:pos="540"/>
        </w:tabs>
        <w:ind w:left="540" w:hanging="540"/>
        <w:jc w:val="both"/>
        <w:rPr>
          <w:sz w:val="24"/>
        </w:rPr>
      </w:pPr>
      <w:r>
        <w:rPr>
          <w:sz w:val="24"/>
        </w:rPr>
        <w:t>14.</w:t>
      </w:r>
      <w:r>
        <w:rPr>
          <w:sz w:val="24"/>
        </w:rPr>
        <w:tab/>
        <w:t xml:space="preserve">Crawford, J.H., (1983). Review   of   Composting, </w:t>
      </w:r>
      <w:r>
        <w:rPr>
          <w:i/>
          <w:iCs/>
          <w:sz w:val="24"/>
        </w:rPr>
        <w:t>Process Biochem</w:t>
      </w:r>
      <w:r>
        <w:rPr>
          <w:sz w:val="24"/>
        </w:rPr>
        <w:t>. 18, 14 –15</w:t>
      </w:r>
    </w:p>
    <w:p w:rsidR="001676D8" w:rsidRDefault="001676D8">
      <w:pPr>
        <w:pStyle w:val="BodyText3"/>
        <w:tabs>
          <w:tab w:val="left" w:pos="540"/>
        </w:tabs>
        <w:ind w:left="540" w:hanging="540"/>
        <w:jc w:val="both"/>
        <w:rPr>
          <w:sz w:val="24"/>
        </w:rPr>
      </w:pPr>
      <w:r>
        <w:rPr>
          <w:sz w:val="24"/>
        </w:rPr>
        <w:t>15.</w:t>
      </w:r>
      <w:r>
        <w:rPr>
          <w:sz w:val="24"/>
        </w:rPr>
        <w:tab/>
        <w:t xml:space="preserve">Syers, J.K., Sharpley, A.N., Keeney, D.N., (1979). Cycling of nitrogen by surface casting earthworms in a pasture ecosystem. </w:t>
      </w:r>
      <w:r>
        <w:rPr>
          <w:i/>
          <w:iCs/>
          <w:sz w:val="24"/>
        </w:rPr>
        <w:t>Soil Biol Biochem</w:t>
      </w:r>
      <w:r>
        <w:rPr>
          <w:sz w:val="24"/>
        </w:rPr>
        <w:t>. 11: 181-185.</w:t>
      </w:r>
    </w:p>
    <w:p w:rsidR="001676D8" w:rsidRDefault="001676D8">
      <w:pPr>
        <w:pStyle w:val="BodyText3"/>
        <w:tabs>
          <w:tab w:val="left" w:pos="540"/>
        </w:tabs>
        <w:ind w:left="540" w:hanging="540"/>
        <w:jc w:val="both"/>
        <w:rPr>
          <w:sz w:val="24"/>
        </w:rPr>
      </w:pPr>
      <w:r>
        <w:rPr>
          <w:sz w:val="24"/>
        </w:rPr>
        <w:t>16.</w:t>
      </w:r>
      <w:r>
        <w:rPr>
          <w:sz w:val="24"/>
        </w:rPr>
        <w:tab/>
        <w:t>Sindhi, P.H., Naik, R.L., Nazirkar, R.B, Kadam,S.K., and Khaire, V.M., (1992). Evaluation of vermicompost. Proc. National Seminar on Organic Farming. MPKV, Pune. pp 54-55</w:t>
      </w:r>
    </w:p>
    <w:p w:rsidR="001676D8" w:rsidRDefault="001676D8">
      <w:pPr>
        <w:pStyle w:val="BodyText3"/>
        <w:tabs>
          <w:tab w:val="left" w:pos="540"/>
        </w:tabs>
        <w:ind w:left="540" w:hanging="540"/>
        <w:jc w:val="both"/>
        <w:rPr>
          <w:sz w:val="24"/>
        </w:rPr>
      </w:pPr>
      <w:r>
        <w:rPr>
          <w:sz w:val="24"/>
        </w:rPr>
        <w:t>17.</w:t>
      </w:r>
      <w:r>
        <w:rPr>
          <w:sz w:val="24"/>
        </w:rPr>
        <w:tab/>
        <w:t>Pennick, and Verdannck., (1987). Coffee pulp vermicomposting treatment (Aranda, E., and Borois, I) T.Sera et al (eds). Coffee Biotechnology and Quality. 489-509. Kulwer Academic Publishers. ( Printed in the Netherlands).</w:t>
      </w:r>
    </w:p>
    <w:p w:rsidR="001676D8" w:rsidRDefault="001676D8">
      <w:pPr>
        <w:pStyle w:val="BodyText3"/>
        <w:tabs>
          <w:tab w:val="left" w:pos="540"/>
        </w:tabs>
        <w:ind w:left="540" w:hanging="540"/>
        <w:jc w:val="both"/>
        <w:rPr>
          <w:sz w:val="24"/>
        </w:rPr>
      </w:pPr>
      <w:r>
        <w:rPr>
          <w:sz w:val="24"/>
        </w:rPr>
        <w:t>18.</w:t>
      </w:r>
      <w:r>
        <w:rPr>
          <w:sz w:val="24"/>
        </w:rPr>
        <w:tab/>
        <w:t>Haimi., and Hulta.,(1987). Coffee pulp vermicomposting treatment (Aranda, E., and Borois, I) T.Sera et al (eds). Coffee Biotechnology and Quality. 489-509. Kulwer Academic Publishers. ( Printed in the Netherlands).</w:t>
      </w:r>
    </w:p>
    <w:p w:rsidR="001676D8" w:rsidRDefault="001676D8">
      <w:pPr>
        <w:pStyle w:val="BodyText3"/>
        <w:jc w:val="both"/>
      </w:pPr>
    </w:p>
    <w:p w:rsidR="001676D8" w:rsidRDefault="001676D8">
      <w:pPr>
        <w:pStyle w:val="BodyText3"/>
        <w:jc w:val="both"/>
        <w:sectPr w:rsidR="001676D8">
          <w:type w:val="continuous"/>
          <w:pgSz w:w="12240" w:h="15840"/>
          <w:pgMar w:top="1440" w:right="1800" w:bottom="1440" w:left="1800" w:header="720" w:footer="720" w:gutter="0"/>
          <w:cols w:space="720"/>
          <w:docGrid w:linePitch="360"/>
        </w:sectPr>
      </w:pPr>
    </w:p>
    <w:p w:rsidR="001676D8" w:rsidRDefault="001676D8">
      <w:pPr>
        <w:pStyle w:val="BodyText3"/>
        <w:jc w:val="both"/>
      </w:pPr>
    </w:p>
    <w:p w:rsidR="001676D8" w:rsidRDefault="001676D8">
      <w:pPr>
        <w:pStyle w:val="BodyText3"/>
        <w:jc w:val="both"/>
      </w:pPr>
    </w:p>
    <w:p w:rsidR="001676D8" w:rsidRDefault="001676D8">
      <w:r w:rsidRPr="00DB32BD">
        <w:rPr>
          <w:noProof/>
          <w:lang w:eastAsia="zh-CN"/>
        </w:rPr>
        <w:object w:dxaOrig="5741" w:dyaOrig="3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87.25pt;height:164.25pt;visibility:visible" o:ole="">
            <v:imagedata r:id="rId5" o:title=""/>
            <o:lock v:ext="edit" aspectratio="f"/>
          </v:shape>
          <o:OLEObject Type="Embed" ProgID="Excel.Chart.8" ShapeID="Object 1" DrawAspect="Content" ObjectID="_1329240976" r:id="rId6"/>
        </w:object>
      </w:r>
    </w:p>
    <w:p w:rsidR="001676D8" w:rsidRDefault="001676D8">
      <w:r>
        <w:t>Graph no.1 .Total Nitrogen in Soil, Pressmud (PM), Composted Pressmud (CPM) and Vermicomposted Pressmud (VPM)</w:t>
      </w:r>
    </w:p>
    <w:p w:rsidR="001676D8" w:rsidRDefault="001676D8">
      <w:r w:rsidRPr="00DB32BD">
        <w:rPr>
          <w:noProof/>
          <w:lang w:eastAsia="zh-CN"/>
        </w:rPr>
        <w:object w:dxaOrig="5741" w:dyaOrig="3283">
          <v:shape id="Object 2" o:spid="_x0000_i1026" type="#_x0000_t75" style="width:287.25pt;height:164.25pt;visibility:visible" o:ole="">
            <v:imagedata r:id="rId7" o:title=""/>
            <o:lock v:ext="edit" aspectratio="f"/>
          </v:shape>
          <o:OLEObject Type="Embed" ProgID="Excel.Chart.8" ShapeID="Object 2" DrawAspect="Content" ObjectID="_1329240977" r:id="rId8"/>
        </w:object>
      </w:r>
    </w:p>
    <w:p w:rsidR="001676D8" w:rsidRDefault="001676D8">
      <w:r>
        <w:t>Graph no2. Available Phosphorus in Soil, Pressmud(PM), Composted Pressmud (CPM) and Vermicomposted Pressmud(VPM).</w:t>
      </w:r>
    </w:p>
    <w:p w:rsidR="001676D8" w:rsidRDefault="001676D8">
      <w:r w:rsidRPr="00DB32BD">
        <w:rPr>
          <w:noProof/>
          <w:lang w:eastAsia="zh-CN"/>
        </w:rPr>
        <w:object w:dxaOrig="5741" w:dyaOrig="3283">
          <v:shape id="Object 3" o:spid="_x0000_i1027" type="#_x0000_t75" style="width:287.25pt;height:164.25pt;visibility:visible" o:ole="">
            <v:imagedata r:id="rId9" o:title=""/>
            <o:lock v:ext="edit" aspectratio="f"/>
          </v:shape>
          <o:OLEObject Type="Embed" ProgID="Excel.Chart.8" ShapeID="Object 3" DrawAspect="Content" ObjectID="_1329240978" r:id="rId10"/>
        </w:object>
      </w:r>
    </w:p>
    <w:p w:rsidR="001676D8" w:rsidRDefault="001676D8">
      <w:r>
        <w:t>Graph no3. Total Potassiun in Soil, Pressmud(PM) , Composted Pressmud (CPM) and Vermicomposted Pressmud (VPM).</w:t>
      </w:r>
    </w:p>
    <w:p w:rsidR="001676D8" w:rsidRDefault="001676D8"/>
    <w:p w:rsidR="001676D8" w:rsidRDefault="001676D8"/>
    <w:p w:rsidR="001676D8" w:rsidRDefault="001676D8" w:rsidP="008747CA">
      <w:r>
        <w:t>Table.1 : Values of some selected physico-chemical parameters of soil (S), pressmud (PM), composted pressmud (CPM) and vermicompost pressmud (VPM).</w:t>
      </w:r>
    </w:p>
    <w:p w:rsidR="001676D8" w:rsidRDefault="001676D8" w:rsidP="008747CA">
      <w:pPr>
        <w:jc w:val="center"/>
      </w:pPr>
      <w:r>
        <w:t>(The values are mean</w:t>
      </w:r>
      <w:r>
        <w:rPr>
          <w:rFonts w:eastAsia="MS Mincho" w:hint="eastAsia"/>
        </w:rPr>
        <w:t>±</w:t>
      </w:r>
      <w:r>
        <w:rPr>
          <w:rFonts w:eastAsia="MS Mincho"/>
        </w:rPr>
        <w:t>SE of</w:t>
      </w:r>
      <w:r>
        <w:t xml:space="preserve"> 10 observations each)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620"/>
        <w:gridCol w:w="1800"/>
        <w:gridCol w:w="1800"/>
        <w:gridCol w:w="1980"/>
      </w:tblGrid>
      <w:tr w:rsidR="001676D8">
        <w:tc>
          <w:tcPr>
            <w:tcW w:w="1908" w:type="dxa"/>
          </w:tcPr>
          <w:p w:rsidR="001676D8" w:rsidRDefault="001676D8">
            <w:pPr>
              <w:pStyle w:val="Heading8"/>
            </w:pPr>
            <w:r>
              <w:t>Parameters</w:t>
            </w:r>
          </w:p>
        </w:tc>
        <w:tc>
          <w:tcPr>
            <w:tcW w:w="1620" w:type="dxa"/>
          </w:tcPr>
          <w:p w:rsidR="001676D8" w:rsidRDefault="001676D8">
            <w:pPr>
              <w:jc w:val="center"/>
              <w:rPr>
                <w:b/>
                <w:bCs/>
              </w:rPr>
            </w:pPr>
            <w:r>
              <w:rPr>
                <w:b/>
                <w:bCs/>
              </w:rPr>
              <w:t>Soil(S)</w:t>
            </w:r>
          </w:p>
        </w:tc>
        <w:tc>
          <w:tcPr>
            <w:tcW w:w="1800" w:type="dxa"/>
          </w:tcPr>
          <w:p w:rsidR="001676D8" w:rsidRDefault="001676D8">
            <w:pPr>
              <w:jc w:val="center"/>
              <w:rPr>
                <w:b/>
                <w:bCs/>
              </w:rPr>
            </w:pPr>
            <w:r>
              <w:rPr>
                <w:b/>
                <w:bCs/>
              </w:rPr>
              <w:t>Pressmud(PM)</w:t>
            </w:r>
          </w:p>
        </w:tc>
        <w:tc>
          <w:tcPr>
            <w:tcW w:w="1800" w:type="dxa"/>
          </w:tcPr>
          <w:p w:rsidR="001676D8" w:rsidRDefault="001676D8">
            <w:pPr>
              <w:jc w:val="center"/>
              <w:rPr>
                <w:b/>
                <w:bCs/>
              </w:rPr>
            </w:pPr>
            <w:r>
              <w:rPr>
                <w:b/>
                <w:bCs/>
              </w:rPr>
              <w:t>Composted pressmud</w:t>
            </w:r>
          </w:p>
        </w:tc>
        <w:tc>
          <w:tcPr>
            <w:tcW w:w="1980" w:type="dxa"/>
          </w:tcPr>
          <w:p w:rsidR="001676D8" w:rsidRDefault="001676D8">
            <w:pPr>
              <w:jc w:val="center"/>
              <w:rPr>
                <w:b/>
                <w:bCs/>
              </w:rPr>
            </w:pPr>
            <w:r>
              <w:rPr>
                <w:b/>
                <w:bCs/>
              </w:rPr>
              <w:t>Vermicomposted pressmud</w:t>
            </w:r>
          </w:p>
        </w:tc>
      </w:tr>
      <w:tr w:rsidR="001676D8">
        <w:trPr>
          <w:trHeight w:val="710"/>
        </w:trPr>
        <w:tc>
          <w:tcPr>
            <w:tcW w:w="1908" w:type="dxa"/>
          </w:tcPr>
          <w:p w:rsidR="001676D8" w:rsidRDefault="001676D8">
            <w:pPr>
              <w:jc w:val="center"/>
            </w:pPr>
            <w:r>
              <w:t>Temperature (ºC)</w:t>
            </w:r>
          </w:p>
        </w:tc>
        <w:tc>
          <w:tcPr>
            <w:tcW w:w="1620" w:type="dxa"/>
          </w:tcPr>
          <w:p w:rsidR="001676D8" w:rsidRDefault="001676D8">
            <w:pPr>
              <w:jc w:val="center"/>
            </w:pPr>
            <w:r>
              <w:t>37.3</w:t>
            </w:r>
            <w:r>
              <w:rPr>
                <w:rFonts w:eastAsia="MS Mincho" w:hint="eastAsia"/>
              </w:rPr>
              <w:t>±</w:t>
            </w:r>
            <w:r>
              <w:t>0.494</w:t>
            </w:r>
          </w:p>
          <w:p w:rsidR="001676D8" w:rsidRDefault="001676D8">
            <w:pPr>
              <w:jc w:val="center"/>
            </w:pPr>
          </w:p>
        </w:tc>
        <w:tc>
          <w:tcPr>
            <w:tcW w:w="1800" w:type="dxa"/>
          </w:tcPr>
          <w:p w:rsidR="001676D8" w:rsidRDefault="001676D8">
            <w:pPr>
              <w:jc w:val="center"/>
            </w:pPr>
            <w:r>
              <w:t>44.5</w:t>
            </w:r>
            <w:r>
              <w:rPr>
                <w:rFonts w:eastAsia="MS Mincho" w:hint="eastAsia"/>
              </w:rPr>
              <w:t>±</w:t>
            </w:r>
            <w:r>
              <w:t>1.098</w:t>
            </w:r>
          </w:p>
          <w:p w:rsidR="001676D8" w:rsidRDefault="001676D8">
            <w:pPr>
              <w:jc w:val="center"/>
            </w:pPr>
            <w:r>
              <w:t>p&lt;0.01</w:t>
            </w:r>
          </w:p>
        </w:tc>
        <w:tc>
          <w:tcPr>
            <w:tcW w:w="1800" w:type="dxa"/>
          </w:tcPr>
          <w:p w:rsidR="001676D8" w:rsidRDefault="001676D8">
            <w:pPr>
              <w:jc w:val="center"/>
            </w:pPr>
            <w:r>
              <w:t>29.7</w:t>
            </w:r>
            <w:r>
              <w:rPr>
                <w:rFonts w:eastAsia="MS Mincho" w:hint="eastAsia"/>
              </w:rPr>
              <w:t>±</w:t>
            </w:r>
            <w:r>
              <w:t>0.152</w:t>
            </w:r>
          </w:p>
          <w:p w:rsidR="001676D8" w:rsidRDefault="001676D8">
            <w:pPr>
              <w:jc w:val="center"/>
            </w:pPr>
            <w:r>
              <w:t>p&lt;0.01</w:t>
            </w:r>
          </w:p>
        </w:tc>
        <w:tc>
          <w:tcPr>
            <w:tcW w:w="1980" w:type="dxa"/>
          </w:tcPr>
          <w:p w:rsidR="001676D8" w:rsidRDefault="001676D8">
            <w:pPr>
              <w:jc w:val="center"/>
            </w:pPr>
            <w:r>
              <w:t>28.7</w:t>
            </w:r>
            <w:r>
              <w:rPr>
                <w:rFonts w:eastAsia="MS Mincho" w:hint="eastAsia"/>
              </w:rPr>
              <w:t>±</w:t>
            </w:r>
            <w:r>
              <w:t>0.334</w:t>
            </w:r>
          </w:p>
          <w:p w:rsidR="001676D8" w:rsidRDefault="001676D8">
            <w:pPr>
              <w:jc w:val="center"/>
            </w:pPr>
            <w:r>
              <w:t>p&lt;0.01</w:t>
            </w:r>
          </w:p>
        </w:tc>
      </w:tr>
      <w:tr w:rsidR="001676D8">
        <w:tc>
          <w:tcPr>
            <w:tcW w:w="1908" w:type="dxa"/>
          </w:tcPr>
          <w:p w:rsidR="001676D8" w:rsidRDefault="001676D8">
            <w:pPr>
              <w:jc w:val="center"/>
            </w:pPr>
            <w:r>
              <w:t>Water holding capacity (%)</w:t>
            </w:r>
          </w:p>
        </w:tc>
        <w:tc>
          <w:tcPr>
            <w:tcW w:w="1620" w:type="dxa"/>
          </w:tcPr>
          <w:p w:rsidR="001676D8" w:rsidRDefault="001676D8">
            <w:pPr>
              <w:jc w:val="center"/>
            </w:pPr>
            <w:r>
              <w:t>41.5</w:t>
            </w:r>
            <w:r>
              <w:rPr>
                <w:rFonts w:eastAsia="MS Mincho" w:hint="eastAsia"/>
              </w:rPr>
              <w:t>±</w:t>
            </w:r>
            <w:r>
              <w:t>1.893</w:t>
            </w:r>
          </w:p>
          <w:p w:rsidR="001676D8" w:rsidRDefault="001676D8">
            <w:pPr>
              <w:jc w:val="center"/>
            </w:pPr>
          </w:p>
        </w:tc>
        <w:tc>
          <w:tcPr>
            <w:tcW w:w="1800" w:type="dxa"/>
          </w:tcPr>
          <w:p w:rsidR="001676D8" w:rsidRDefault="001676D8">
            <w:pPr>
              <w:jc w:val="center"/>
            </w:pPr>
            <w:r>
              <w:t>78.2</w:t>
            </w:r>
            <w:r>
              <w:rPr>
                <w:rFonts w:eastAsia="MS Mincho" w:hint="eastAsia"/>
              </w:rPr>
              <w:t>±</w:t>
            </w:r>
            <w:r>
              <w:t>1.323</w:t>
            </w:r>
          </w:p>
          <w:p w:rsidR="001676D8" w:rsidRDefault="001676D8">
            <w:pPr>
              <w:jc w:val="center"/>
            </w:pPr>
            <w:r>
              <w:t>p&lt;0.01</w:t>
            </w:r>
          </w:p>
        </w:tc>
        <w:tc>
          <w:tcPr>
            <w:tcW w:w="1800" w:type="dxa"/>
          </w:tcPr>
          <w:p w:rsidR="001676D8" w:rsidRDefault="001676D8">
            <w:pPr>
              <w:jc w:val="center"/>
            </w:pPr>
            <w:r>
              <w:t>67.0</w:t>
            </w:r>
            <w:r>
              <w:rPr>
                <w:rFonts w:eastAsia="MS Mincho" w:hint="eastAsia"/>
              </w:rPr>
              <w:t>±</w:t>
            </w:r>
            <w:r>
              <w:t>2.499</w:t>
            </w:r>
          </w:p>
          <w:p w:rsidR="001676D8" w:rsidRDefault="001676D8">
            <w:pPr>
              <w:jc w:val="center"/>
            </w:pPr>
            <w:r>
              <w:t>p&lt;0.01</w:t>
            </w:r>
          </w:p>
        </w:tc>
        <w:tc>
          <w:tcPr>
            <w:tcW w:w="1980" w:type="dxa"/>
          </w:tcPr>
          <w:p w:rsidR="001676D8" w:rsidRDefault="001676D8">
            <w:pPr>
              <w:jc w:val="center"/>
            </w:pPr>
            <w:r>
              <w:t>46.2</w:t>
            </w:r>
            <w:r>
              <w:rPr>
                <w:rFonts w:eastAsia="MS Mincho" w:hint="eastAsia"/>
              </w:rPr>
              <w:t>±</w:t>
            </w:r>
            <w:r>
              <w:t>1.351</w:t>
            </w:r>
          </w:p>
          <w:p w:rsidR="001676D8" w:rsidRDefault="001676D8">
            <w:pPr>
              <w:jc w:val="center"/>
            </w:pPr>
            <w:r>
              <w:t>p&lt;0.01</w:t>
            </w:r>
          </w:p>
        </w:tc>
      </w:tr>
      <w:tr w:rsidR="001676D8">
        <w:trPr>
          <w:trHeight w:val="602"/>
        </w:trPr>
        <w:tc>
          <w:tcPr>
            <w:tcW w:w="1908" w:type="dxa"/>
          </w:tcPr>
          <w:p w:rsidR="001676D8" w:rsidRDefault="001676D8">
            <w:pPr>
              <w:jc w:val="center"/>
            </w:pPr>
            <w:r>
              <w:t>Moisture content (%)</w:t>
            </w:r>
          </w:p>
        </w:tc>
        <w:tc>
          <w:tcPr>
            <w:tcW w:w="1620" w:type="dxa"/>
          </w:tcPr>
          <w:p w:rsidR="001676D8" w:rsidRDefault="001676D8">
            <w:pPr>
              <w:jc w:val="center"/>
            </w:pPr>
            <w:r>
              <w:t>9.66</w:t>
            </w:r>
            <w:r>
              <w:rPr>
                <w:rFonts w:eastAsia="MS Mincho" w:hint="eastAsia"/>
              </w:rPr>
              <w:t>±</w:t>
            </w:r>
            <w:r>
              <w:t>0.555</w:t>
            </w:r>
          </w:p>
          <w:p w:rsidR="001676D8" w:rsidRDefault="001676D8">
            <w:pPr>
              <w:jc w:val="center"/>
            </w:pPr>
          </w:p>
        </w:tc>
        <w:tc>
          <w:tcPr>
            <w:tcW w:w="1800" w:type="dxa"/>
          </w:tcPr>
          <w:p w:rsidR="001676D8" w:rsidRDefault="001676D8">
            <w:pPr>
              <w:jc w:val="center"/>
            </w:pPr>
            <w:r>
              <w:t>54.9</w:t>
            </w:r>
            <w:r>
              <w:rPr>
                <w:rFonts w:eastAsia="MS Mincho" w:hint="eastAsia"/>
              </w:rPr>
              <w:t>±</w:t>
            </w:r>
            <w:r>
              <w:t>8.993</w:t>
            </w:r>
          </w:p>
          <w:p w:rsidR="001676D8" w:rsidRDefault="001676D8">
            <w:pPr>
              <w:jc w:val="center"/>
            </w:pPr>
            <w:r>
              <w:t>p&lt;0.01</w:t>
            </w:r>
          </w:p>
        </w:tc>
        <w:tc>
          <w:tcPr>
            <w:tcW w:w="1800" w:type="dxa"/>
          </w:tcPr>
          <w:p w:rsidR="001676D8" w:rsidRDefault="001676D8">
            <w:pPr>
              <w:jc w:val="center"/>
            </w:pPr>
            <w:r>
              <w:t>58.6</w:t>
            </w:r>
            <w:r>
              <w:rPr>
                <w:rFonts w:eastAsia="MS Mincho" w:hint="eastAsia"/>
              </w:rPr>
              <w:t>±</w:t>
            </w:r>
            <w:r>
              <w:t>0.567</w:t>
            </w:r>
          </w:p>
          <w:p w:rsidR="001676D8" w:rsidRDefault="001676D8">
            <w:pPr>
              <w:jc w:val="center"/>
            </w:pPr>
            <w:r>
              <w:t>p&lt;0.01</w:t>
            </w:r>
          </w:p>
        </w:tc>
        <w:tc>
          <w:tcPr>
            <w:tcW w:w="1980" w:type="dxa"/>
          </w:tcPr>
          <w:p w:rsidR="001676D8" w:rsidRDefault="001676D8">
            <w:pPr>
              <w:jc w:val="center"/>
            </w:pPr>
            <w:r>
              <w:t>77.3</w:t>
            </w:r>
            <w:r>
              <w:rPr>
                <w:rFonts w:eastAsia="MS Mincho" w:hint="eastAsia"/>
              </w:rPr>
              <w:t>±</w:t>
            </w:r>
            <w:r>
              <w:t>7.068</w:t>
            </w:r>
          </w:p>
          <w:p w:rsidR="001676D8" w:rsidRDefault="001676D8">
            <w:pPr>
              <w:jc w:val="center"/>
            </w:pPr>
            <w:r>
              <w:t>p&lt;0.01</w:t>
            </w:r>
          </w:p>
        </w:tc>
      </w:tr>
      <w:tr w:rsidR="001676D8">
        <w:tc>
          <w:tcPr>
            <w:tcW w:w="1908" w:type="dxa"/>
          </w:tcPr>
          <w:p w:rsidR="001676D8" w:rsidRDefault="001676D8">
            <w:pPr>
              <w:jc w:val="center"/>
            </w:pPr>
            <w:r>
              <w:t>pH</w:t>
            </w:r>
          </w:p>
          <w:p w:rsidR="001676D8" w:rsidRDefault="001676D8">
            <w:pPr>
              <w:jc w:val="center"/>
            </w:pPr>
          </w:p>
        </w:tc>
        <w:tc>
          <w:tcPr>
            <w:tcW w:w="1620" w:type="dxa"/>
          </w:tcPr>
          <w:p w:rsidR="001676D8" w:rsidRDefault="001676D8">
            <w:pPr>
              <w:jc w:val="center"/>
            </w:pPr>
            <w:r>
              <w:t>7.32</w:t>
            </w:r>
            <w:r>
              <w:rPr>
                <w:rFonts w:eastAsia="MS Mincho" w:hint="eastAsia"/>
              </w:rPr>
              <w:t>±</w:t>
            </w:r>
            <w:r>
              <w:t>0.053</w:t>
            </w:r>
          </w:p>
          <w:p w:rsidR="001676D8" w:rsidRDefault="001676D8">
            <w:pPr>
              <w:jc w:val="center"/>
            </w:pPr>
          </w:p>
        </w:tc>
        <w:tc>
          <w:tcPr>
            <w:tcW w:w="1800" w:type="dxa"/>
          </w:tcPr>
          <w:p w:rsidR="001676D8" w:rsidRDefault="001676D8">
            <w:pPr>
              <w:jc w:val="center"/>
            </w:pPr>
            <w:r>
              <w:t>7.66</w:t>
            </w:r>
            <w:r>
              <w:rPr>
                <w:rFonts w:eastAsia="MS Mincho" w:hint="eastAsia"/>
              </w:rPr>
              <w:t>±</w:t>
            </w:r>
            <w:r>
              <w:t>0.047</w:t>
            </w:r>
          </w:p>
          <w:p w:rsidR="001676D8" w:rsidRDefault="001676D8">
            <w:pPr>
              <w:jc w:val="center"/>
            </w:pPr>
            <w:r>
              <w:t>NS</w:t>
            </w:r>
          </w:p>
        </w:tc>
        <w:tc>
          <w:tcPr>
            <w:tcW w:w="1800" w:type="dxa"/>
          </w:tcPr>
          <w:p w:rsidR="001676D8" w:rsidRDefault="001676D8">
            <w:pPr>
              <w:jc w:val="center"/>
            </w:pPr>
            <w:r>
              <w:t>6.96</w:t>
            </w:r>
            <w:r>
              <w:rPr>
                <w:rFonts w:eastAsia="MS Mincho" w:hint="eastAsia"/>
              </w:rPr>
              <w:t>±</w:t>
            </w:r>
            <w:r>
              <w:t>0.043</w:t>
            </w:r>
          </w:p>
          <w:p w:rsidR="001676D8" w:rsidRDefault="001676D8">
            <w:pPr>
              <w:jc w:val="center"/>
            </w:pPr>
            <w:r>
              <w:t>NS</w:t>
            </w:r>
          </w:p>
        </w:tc>
        <w:tc>
          <w:tcPr>
            <w:tcW w:w="1980" w:type="dxa"/>
          </w:tcPr>
          <w:p w:rsidR="001676D8" w:rsidRDefault="001676D8">
            <w:pPr>
              <w:jc w:val="center"/>
            </w:pPr>
            <w:r>
              <w:t>6.54</w:t>
            </w:r>
            <w:r>
              <w:rPr>
                <w:rFonts w:eastAsia="MS Mincho" w:hint="eastAsia"/>
              </w:rPr>
              <w:t>±</w:t>
            </w:r>
            <w:r>
              <w:t>0.062</w:t>
            </w:r>
          </w:p>
          <w:p w:rsidR="001676D8" w:rsidRDefault="001676D8">
            <w:pPr>
              <w:jc w:val="center"/>
            </w:pPr>
            <w:r>
              <w:t>NS</w:t>
            </w:r>
          </w:p>
        </w:tc>
      </w:tr>
      <w:tr w:rsidR="001676D8">
        <w:tc>
          <w:tcPr>
            <w:tcW w:w="1908" w:type="dxa"/>
          </w:tcPr>
          <w:p w:rsidR="001676D8" w:rsidRDefault="001676D8">
            <w:pPr>
              <w:jc w:val="center"/>
            </w:pPr>
            <w:r>
              <w:t>Electrical conductivity (S/cm)</w:t>
            </w:r>
          </w:p>
        </w:tc>
        <w:tc>
          <w:tcPr>
            <w:tcW w:w="1620" w:type="dxa"/>
          </w:tcPr>
          <w:p w:rsidR="001676D8" w:rsidRDefault="001676D8">
            <w:pPr>
              <w:jc w:val="center"/>
            </w:pPr>
            <w:r>
              <w:t>0.053</w:t>
            </w:r>
            <w:r>
              <w:rPr>
                <w:rFonts w:eastAsia="MS Mincho" w:hint="eastAsia"/>
              </w:rPr>
              <w:t>±</w:t>
            </w:r>
            <w:r>
              <w:t>0.003</w:t>
            </w:r>
          </w:p>
        </w:tc>
        <w:tc>
          <w:tcPr>
            <w:tcW w:w="1800" w:type="dxa"/>
          </w:tcPr>
          <w:p w:rsidR="001676D8" w:rsidRDefault="001676D8">
            <w:pPr>
              <w:jc w:val="center"/>
            </w:pPr>
            <w:r>
              <w:t>1.77</w:t>
            </w:r>
            <w:r>
              <w:rPr>
                <w:rFonts w:eastAsia="MS Mincho" w:hint="eastAsia"/>
              </w:rPr>
              <w:t>±</w:t>
            </w:r>
            <w:r>
              <w:t>0.092</w:t>
            </w:r>
          </w:p>
          <w:p w:rsidR="001676D8" w:rsidRDefault="001676D8">
            <w:pPr>
              <w:jc w:val="center"/>
            </w:pPr>
            <w:r>
              <w:t>p&lt;0.01</w:t>
            </w:r>
          </w:p>
        </w:tc>
        <w:tc>
          <w:tcPr>
            <w:tcW w:w="1800" w:type="dxa"/>
          </w:tcPr>
          <w:p w:rsidR="001676D8" w:rsidRDefault="001676D8">
            <w:pPr>
              <w:jc w:val="center"/>
            </w:pPr>
            <w:r>
              <w:t>1.25</w:t>
            </w:r>
            <w:r>
              <w:rPr>
                <w:rFonts w:eastAsia="MS Mincho" w:hint="eastAsia"/>
              </w:rPr>
              <w:t>±</w:t>
            </w:r>
            <w:r>
              <w:t>0.062</w:t>
            </w:r>
          </w:p>
          <w:p w:rsidR="001676D8" w:rsidRDefault="001676D8">
            <w:pPr>
              <w:jc w:val="center"/>
            </w:pPr>
            <w:r>
              <w:t>p&lt;0.01</w:t>
            </w:r>
          </w:p>
        </w:tc>
        <w:tc>
          <w:tcPr>
            <w:tcW w:w="1980" w:type="dxa"/>
          </w:tcPr>
          <w:p w:rsidR="001676D8" w:rsidRDefault="001676D8">
            <w:pPr>
              <w:jc w:val="center"/>
            </w:pPr>
            <w:r>
              <w:t>2.70</w:t>
            </w:r>
            <w:r>
              <w:rPr>
                <w:rFonts w:eastAsia="MS Mincho" w:hint="eastAsia"/>
              </w:rPr>
              <w:t>±</w:t>
            </w:r>
            <w:r>
              <w:t>0.025      p&lt;0.01</w:t>
            </w:r>
          </w:p>
          <w:p w:rsidR="001676D8" w:rsidRDefault="001676D8">
            <w:pPr>
              <w:jc w:val="center"/>
            </w:pPr>
          </w:p>
        </w:tc>
      </w:tr>
      <w:tr w:rsidR="001676D8">
        <w:tc>
          <w:tcPr>
            <w:tcW w:w="1908" w:type="dxa"/>
          </w:tcPr>
          <w:p w:rsidR="001676D8" w:rsidRDefault="001676D8">
            <w:pPr>
              <w:jc w:val="center"/>
            </w:pPr>
            <w:r>
              <w:t xml:space="preserve">Alkalinity </w:t>
            </w:r>
          </w:p>
          <w:p w:rsidR="001676D8" w:rsidRDefault="001676D8">
            <w:pPr>
              <w:jc w:val="center"/>
            </w:pPr>
            <w:r>
              <w:t>(meq/100g)</w:t>
            </w:r>
          </w:p>
        </w:tc>
        <w:tc>
          <w:tcPr>
            <w:tcW w:w="1620" w:type="dxa"/>
          </w:tcPr>
          <w:p w:rsidR="001676D8" w:rsidRDefault="001676D8">
            <w:pPr>
              <w:jc w:val="center"/>
            </w:pPr>
            <w:r>
              <w:t>1.26</w:t>
            </w:r>
            <w:r>
              <w:rPr>
                <w:rFonts w:eastAsia="MS Mincho" w:hint="eastAsia"/>
              </w:rPr>
              <w:t>±</w:t>
            </w:r>
            <w:r>
              <w:t>0.024</w:t>
            </w:r>
          </w:p>
        </w:tc>
        <w:tc>
          <w:tcPr>
            <w:tcW w:w="1800" w:type="dxa"/>
          </w:tcPr>
          <w:p w:rsidR="001676D8" w:rsidRDefault="001676D8">
            <w:pPr>
              <w:jc w:val="center"/>
            </w:pPr>
            <w:r>
              <w:t>2.89</w:t>
            </w:r>
            <w:r>
              <w:rPr>
                <w:rFonts w:eastAsia="MS Mincho" w:hint="eastAsia"/>
              </w:rPr>
              <w:t>±</w:t>
            </w:r>
            <w:r>
              <w:t>0.198</w:t>
            </w:r>
          </w:p>
          <w:p w:rsidR="001676D8" w:rsidRDefault="001676D8">
            <w:pPr>
              <w:jc w:val="center"/>
            </w:pPr>
            <w:r>
              <w:t>p&lt;0.01</w:t>
            </w:r>
          </w:p>
        </w:tc>
        <w:tc>
          <w:tcPr>
            <w:tcW w:w="1800" w:type="dxa"/>
          </w:tcPr>
          <w:p w:rsidR="001676D8" w:rsidRDefault="001676D8">
            <w:pPr>
              <w:jc w:val="center"/>
            </w:pPr>
            <w:r>
              <w:t>1.73</w:t>
            </w:r>
            <w:r>
              <w:rPr>
                <w:rFonts w:eastAsia="MS Mincho" w:hint="eastAsia"/>
              </w:rPr>
              <w:t>±</w:t>
            </w:r>
            <w:r>
              <w:t>0.228</w:t>
            </w:r>
          </w:p>
          <w:p w:rsidR="001676D8" w:rsidRDefault="001676D8">
            <w:pPr>
              <w:jc w:val="center"/>
            </w:pPr>
            <w:r>
              <w:t>p&lt;0.01</w:t>
            </w:r>
          </w:p>
        </w:tc>
        <w:tc>
          <w:tcPr>
            <w:tcW w:w="1980" w:type="dxa"/>
          </w:tcPr>
          <w:p w:rsidR="001676D8" w:rsidRDefault="001676D8">
            <w:pPr>
              <w:jc w:val="center"/>
            </w:pPr>
            <w:r>
              <w:t>1.77</w:t>
            </w:r>
            <w:r>
              <w:rPr>
                <w:rFonts w:eastAsia="MS Mincho" w:hint="eastAsia"/>
              </w:rPr>
              <w:t>±</w:t>
            </w:r>
            <w:r>
              <w:t>0.087</w:t>
            </w:r>
          </w:p>
          <w:p w:rsidR="001676D8" w:rsidRDefault="001676D8">
            <w:pPr>
              <w:jc w:val="center"/>
            </w:pPr>
            <w:r>
              <w:t>p&lt;0.01</w:t>
            </w:r>
          </w:p>
        </w:tc>
      </w:tr>
      <w:tr w:rsidR="001676D8">
        <w:tc>
          <w:tcPr>
            <w:tcW w:w="1908" w:type="dxa"/>
          </w:tcPr>
          <w:p w:rsidR="001676D8" w:rsidRDefault="001676D8">
            <w:pPr>
              <w:jc w:val="center"/>
            </w:pPr>
            <w:r>
              <w:t>Carbon content (%)</w:t>
            </w:r>
          </w:p>
        </w:tc>
        <w:tc>
          <w:tcPr>
            <w:tcW w:w="1620" w:type="dxa"/>
          </w:tcPr>
          <w:p w:rsidR="001676D8" w:rsidRDefault="001676D8">
            <w:pPr>
              <w:jc w:val="center"/>
            </w:pPr>
            <w:r>
              <w:t>0.49</w:t>
            </w:r>
            <w:r>
              <w:rPr>
                <w:rFonts w:eastAsia="MS Mincho" w:hint="eastAsia"/>
              </w:rPr>
              <w:t>±</w:t>
            </w:r>
            <w:r>
              <w:t xml:space="preserve"> 0.060</w:t>
            </w:r>
          </w:p>
          <w:p w:rsidR="001676D8" w:rsidRDefault="001676D8">
            <w:pPr>
              <w:jc w:val="center"/>
            </w:pPr>
          </w:p>
        </w:tc>
        <w:tc>
          <w:tcPr>
            <w:tcW w:w="1800" w:type="dxa"/>
          </w:tcPr>
          <w:p w:rsidR="001676D8" w:rsidRDefault="001676D8">
            <w:pPr>
              <w:jc w:val="center"/>
            </w:pPr>
            <w:r>
              <w:t>29.67</w:t>
            </w:r>
            <w:r>
              <w:rPr>
                <w:rFonts w:eastAsia="MS Mincho" w:hint="eastAsia"/>
              </w:rPr>
              <w:t>±</w:t>
            </w:r>
            <w:r>
              <w:t>1.058</w:t>
            </w:r>
          </w:p>
          <w:p w:rsidR="001676D8" w:rsidRDefault="001676D8">
            <w:pPr>
              <w:jc w:val="center"/>
            </w:pPr>
            <w:r>
              <w:t>p&lt;0.01</w:t>
            </w:r>
          </w:p>
        </w:tc>
        <w:tc>
          <w:tcPr>
            <w:tcW w:w="1800" w:type="dxa"/>
          </w:tcPr>
          <w:p w:rsidR="001676D8" w:rsidRDefault="001676D8">
            <w:pPr>
              <w:jc w:val="center"/>
            </w:pPr>
            <w:r>
              <w:t>29.05</w:t>
            </w:r>
            <w:r>
              <w:rPr>
                <w:rFonts w:eastAsia="MS Mincho" w:hint="eastAsia"/>
              </w:rPr>
              <w:t>±</w:t>
            </w:r>
            <w:r>
              <w:t>0.372</w:t>
            </w:r>
          </w:p>
          <w:p w:rsidR="001676D8" w:rsidRDefault="001676D8">
            <w:pPr>
              <w:jc w:val="center"/>
            </w:pPr>
            <w:r>
              <w:t>p&lt;0.01</w:t>
            </w:r>
          </w:p>
        </w:tc>
        <w:tc>
          <w:tcPr>
            <w:tcW w:w="1980" w:type="dxa"/>
          </w:tcPr>
          <w:p w:rsidR="001676D8" w:rsidRDefault="001676D8">
            <w:pPr>
              <w:jc w:val="center"/>
            </w:pPr>
            <w:r>
              <w:t>13.97</w:t>
            </w:r>
            <w:r>
              <w:rPr>
                <w:rFonts w:eastAsia="MS Mincho" w:hint="eastAsia"/>
              </w:rPr>
              <w:t>±</w:t>
            </w:r>
            <w:r>
              <w:t>0.641</w:t>
            </w:r>
          </w:p>
          <w:p w:rsidR="001676D8" w:rsidRDefault="001676D8">
            <w:pPr>
              <w:jc w:val="center"/>
            </w:pPr>
            <w:r>
              <w:t>p&lt;0.01</w:t>
            </w:r>
          </w:p>
        </w:tc>
      </w:tr>
      <w:tr w:rsidR="001676D8">
        <w:tc>
          <w:tcPr>
            <w:tcW w:w="1908" w:type="dxa"/>
          </w:tcPr>
          <w:p w:rsidR="001676D8" w:rsidRDefault="001676D8">
            <w:pPr>
              <w:jc w:val="center"/>
            </w:pPr>
            <w:r>
              <w:t>Organic matter (%)</w:t>
            </w:r>
          </w:p>
        </w:tc>
        <w:tc>
          <w:tcPr>
            <w:tcW w:w="1620" w:type="dxa"/>
          </w:tcPr>
          <w:p w:rsidR="001676D8" w:rsidRDefault="001676D8">
            <w:pPr>
              <w:jc w:val="center"/>
            </w:pPr>
            <w:r>
              <w:t>0.86</w:t>
            </w:r>
            <w:r>
              <w:rPr>
                <w:rFonts w:eastAsia="MS Mincho" w:hint="eastAsia"/>
              </w:rPr>
              <w:t>±</w:t>
            </w:r>
            <w:r>
              <w:t>1.000</w:t>
            </w:r>
          </w:p>
          <w:p w:rsidR="001676D8" w:rsidRDefault="001676D8">
            <w:pPr>
              <w:jc w:val="center"/>
            </w:pPr>
          </w:p>
        </w:tc>
        <w:tc>
          <w:tcPr>
            <w:tcW w:w="1800" w:type="dxa"/>
          </w:tcPr>
          <w:p w:rsidR="001676D8" w:rsidRDefault="001676D8">
            <w:pPr>
              <w:jc w:val="center"/>
            </w:pPr>
            <w:r>
              <w:t>51.2</w:t>
            </w:r>
            <w:r>
              <w:rPr>
                <w:rFonts w:eastAsia="MS Mincho" w:hint="eastAsia"/>
              </w:rPr>
              <w:t>±</w:t>
            </w:r>
            <w:r>
              <w:t>1.827</w:t>
            </w:r>
          </w:p>
          <w:p w:rsidR="001676D8" w:rsidRDefault="001676D8">
            <w:pPr>
              <w:jc w:val="center"/>
            </w:pPr>
            <w:r>
              <w:t>NS</w:t>
            </w:r>
          </w:p>
        </w:tc>
        <w:tc>
          <w:tcPr>
            <w:tcW w:w="1800" w:type="dxa"/>
          </w:tcPr>
          <w:p w:rsidR="001676D8" w:rsidRDefault="001676D8">
            <w:pPr>
              <w:jc w:val="center"/>
            </w:pPr>
            <w:r>
              <w:t>50.42</w:t>
            </w:r>
            <w:r>
              <w:rPr>
                <w:rFonts w:eastAsia="MS Mincho" w:hint="eastAsia"/>
              </w:rPr>
              <w:t>±</w:t>
            </w:r>
            <w:r>
              <w:t>0.450</w:t>
            </w:r>
          </w:p>
          <w:p w:rsidR="001676D8" w:rsidRDefault="001676D8">
            <w:pPr>
              <w:jc w:val="center"/>
            </w:pPr>
            <w:r>
              <w:t>NS</w:t>
            </w:r>
          </w:p>
        </w:tc>
        <w:tc>
          <w:tcPr>
            <w:tcW w:w="1980" w:type="dxa"/>
          </w:tcPr>
          <w:p w:rsidR="001676D8" w:rsidRDefault="001676D8">
            <w:pPr>
              <w:jc w:val="center"/>
            </w:pPr>
            <w:r>
              <w:t>24.08</w:t>
            </w:r>
            <w:r>
              <w:rPr>
                <w:rFonts w:eastAsia="MS Mincho" w:hint="eastAsia"/>
              </w:rPr>
              <w:t>±</w:t>
            </w:r>
            <w:r>
              <w:t>1.105</w:t>
            </w:r>
          </w:p>
          <w:p w:rsidR="001676D8" w:rsidRDefault="001676D8">
            <w:pPr>
              <w:jc w:val="center"/>
            </w:pPr>
            <w:r>
              <w:t>NS</w:t>
            </w:r>
          </w:p>
        </w:tc>
      </w:tr>
      <w:tr w:rsidR="001676D8">
        <w:trPr>
          <w:trHeight w:val="593"/>
        </w:trPr>
        <w:tc>
          <w:tcPr>
            <w:tcW w:w="1908" w:type="dxa"/>
          </w:tcPr>
          <w:p w:rsidR="001676D8" w:rsidRDefault="001676D8">
            <w:pPr>
              <w:jc w:val="center"/>
            </w:pPr>
            <w:r>
              <w:t>Available phosphorus (%)</w:t>
            </w:r>
          </w:p>
        </w:tc>
        <w:tc>
          <w:tcPr>
            <w:tcW w:w="1620" w:type="dxa"/>
          </w:tcPr>
          <w:p w:rsidR="001676D8" w:rsidRDefault="001676D8">
            <w:pPr>
              <w:jc w:val="center"/>
            </w:pPr>
            <w:r>
              <w:t>0.08</w:t>
            </w:r>
            <w:r>
              <w:rPr>
                <w:rFonts w:eastAsia="MS Mincho" w:hint="eastAsia"/>
              </w:rPr>
              <w:t>±</w:t>
            </w:r>
            <w:r>
              <w:t>0.016</w:t>
            </w:r>
          </w:p>
          <w:p w:rsidR="001676D8" w:rsidRDefault="001676D8">
            <w:pPr>
              <w:jc w:val="center"/>
            </w:pPr>
          </w:p>
        </w:tc>
        <w:tc>
          <w:tcPr>
            <w:tcW w:w="1800" w:type="dxa"/>
          </w:tcPr>
          <w:p w:rsidR="001676D8" w:rsidRDefault="001676D8">
            <w:pPr>
              <w:jc w:val="center"/>
            </w:pPr>
            <w:r>
              <w:t>1.80</w:t>
            </w:r>
            <w:r>
              <w:rPr>
                <w:rFonts w:eastAsia="MS Mincho" w:hint="eastAsia"/>
              </w:rPr>
              <w:t>±</w:t>
            </w:r>
            <w:r>
              <w:t>0.157</w:t>
            </w:r>
          </w:p>
          <w:p w:rsidR="001676D8" w:rsidRDefault="001676D8">
            <w:pPr>
              <w:jc w:val="center"/>
            </w:pPr>
            <w:r>
              <w:t>p&lt;0.01</w:t>
            </w:r>
          </w:p>
        </w:tc>
        <w:tc>
          <w:tcPr>
            <w:tcW w:w="1800" w:type="dxa"/>
          </w:tcPr>
          <w:p w:rsidR="001676D8" w:rsidRDefault="001676D8">
            <w:pPr>
              <w:jc w:val="center"/>
            </w:pPr>
            <w:r>
              <w:t>1.90</w:t>
            </w:r>
            <w:r>
              <w:rPr>
                <w:rFonts w:eastAsia="MS Mincho" w:hint="eastAsia"/>
              </w:rPr>
              <w:t>±</w:t>
            </w:r>
            <w:r>
              <w:t>0.154</w:t>
            </w:r>
          </w:p>
          <w:p w:rsidR="001676D8" w:rsidRDefault="001676D8">
            <w:pPr>
              <w:jc w:val="center"/>
            </w:pPr>
            <w:r>
              <w:t>p&lt;0.01</w:t>
            </w:r>
          </w:p>
        </w:tc>
        <w:tc>
          <w:tcPr>
            <w:tcW w:w="1980" w:type="dxa"/>
          </w:tcPr>
          <w:p w:rsidR="001676D8" w:rsidRDefault="001676D8">
            <w:pPr>
              <w:jc w:val="center"/>
            </w:pPr>
            <w:r>
              <w:t>3.43</w:t>
            </w:r>
            <w:r>
              <w:rPr>
                <w:rFonts w:eastAsia="MS Mincho" w:hint="eastAsia"/>
              </w:rPr>
              <w:t>±</w:t>
            </w:r>
            <w:r>
              <w:t>0.261</w:t>
            </w:r>
          </w:p>
          <w:p w:rsidR="001676D8" w:rsidRDefault="001676D8">
            <w:pPr>
              <w:jc w:val="center"/>
            </w:pPr>
            <w:r>
              <w:t>p&lt;0.01</w:t>
            </w:r>
          </w:p>
        </w:tc>
      </w:tr>
      <w:tr w:rsidR="001676D8">
        <w:tc>
          <w:tcPr>
            <w:tcW w:w="1908" w:type="dxa"/>
          </w:tcPr>
          <w:p w:rsidR="001676D8" w:rsidRDefault="001676D8">
            <w:pPr>
              <w:jc w:val="center"/>
            </w:pPr>
            <w:r>
              <w:t>Sulphate (%)</w:t>
            </w:r>
          </w:p>
        </w:tc>
        <w:tc>
          <w:tcPr>
            <w:tcW w:w="1620" w:type="dxa"/>
          </w:tcPr>
          <w:p w:rsidR="001676D8" w:rsidRDefault="001676D8">
            <w:pPr>
              <w:jc w:val="center"/>
            </w:pPr>
            <w:r>
              <w:t>0.029</w:t>
            </w:r>
            <w:r>
              <w:rPr>
                <w:rFonts w:eastAsia="MS Mincho" w:hint="eastAsia"/>
              </w:rPr>
              <w:t>±</w:t>
            </w:r>
            <w:r>
              <w:t>0.004</w:t>
            </w:r>
          </w:p>
          <w:p w:rsidR="001676D8" w:rsidRDefault="001676D8">
            <w:pPr>
              <w:jc w:val="center"/>
            </w:pPr>
          </w:p>
        </w:tc>
        <w:tc>
          <w:tcPr>
            <w:tcW w:w="1800" w:type="dxa"/>
          </w:tcPr>
          <w:p w:rsidR="001676D8" w:rsidRDefault="001676D8">
            <w:pPr>
              <w:jc w:val="center"/>
            </w:pPr>
            <w:r>
              <w:t>2.297</w:t>
            </w:r>
            <w:r>
              <w:rPr>
                <w:rFonts w:eastAsia="MS Mincho" w:hint="eastAsia"/>
              </w:rPr>
              <w:t>±</w:t>
            </w:r>
            <w:r>
              <w:t>0.123</w:t>
            </w:r>
          </w:p>
          <w:p w:rsidR="001676D8" w:rsidRDefault="001676D8">
            <w:pPr>
              <w:jc w:val="center"/>
            </w:pPr>
            <w:r>
              <w:t>p&lt;0.01</w:t>
            </w:r>
          </w:p>
        </w:tc>
        <w:tc>
          <w:tcPr>
            <w:tcW w:w="1800" w:type="dxa"/>
          </w:tcPr>
          <w:p w:rsidR="001676D8" w:rsidRDefault="001676D8">
            <w:pPr>
              <w:jc w:val="center"/>
            </w:pPr>
            <w:r>
              <w:t>0.44</w:t>
            </w:r>
            <w:r>
              <w:rPr>
                <w:rFonts w:eastAsia="MS Mincho" w:hint="eastAsia"/>
              </w:rPr>
              <w:t>±</w:t>
            </w:r>
            <w:r>
              <w:t>0.083</w:t>
            </w:r>
          </w:p>
          <w:p w:rsidR="001676D8" w:rsidRDefault="001676D8">
            <w:pPr>
              <w:jc w:val="center"/>
            </w:pPr>
            <w:r>
              <w:t>p&lt;0.01</w:t>
            </w:r>
          </w:p>
        </w:tc>
        <w:tc>
          <w:tcPr>
            <w:tcW w:w="1980" w:type="dxa"/>
          </w:tcPr>
          <w:p w:rsidR="001676D8" w:rsidRDefault="001676D8">
            <w:pPr>
              <w:jc w:val="center"/>
            </w:pPr>
            <w:r>
              <w:t>0.53</w:t>
            </w:r>
            <w:r>
              <w:rPr>
                <w:rFonts w:eastAsia="MS Mincho" w:hint="eastAsia"/>
              </w:rPr>
              <w:t>±</w:t>
            </w:r>
            <w:r>
              <w:t>0.037</w:t>
            </w:r>
          </w:p>
          <w:p w:rsidR="001676D8" w:rsidRDefault="001676D8">
            <w:pPr>
              <w:jc w:val="center"/>
            </w:pPr>
            <w:r>
              <w:t>p&lt;0.01</w:t>
            </w:r>
          </w:p>
        </w:tc>
      </w:tr>
      <w:tr w:rsidR="001676D8">
        <w:tc>
          <w:tcPr>
            <w:tcW w:w="1908" w:type="dxa"/>
          </w:tcPr>
          <w:p w:rsidR="001676D8" w:rsidRDefault="001676D8">
            <w:pPr>
              <w:jc w:val="center"/>
            </w:pPr>
            <w:r>
              <w:t>Nitrate nitrogen (%)</w:t>
            </w:r>
          </w:p>
        </w:tc>
        <w:tc>
          <w:tcPr>
            <w:tcW w:w="1620" w:type="dxa"/>
          </w:tcPr>
          <w:p w:rsidR="001676D8" w:rsidRDefault="001676D8">
            <w:pPr>
              <w:jc w:val="center"/>
            </w:pPr>
            <w:r>
              <w:t>0.011</w:t>
            </w:r>
            <w:r>
              <w:rPr>
                <w:rFonts w:eastAsia="MS Mincho" w:hint="eastAsia"/>
              </w:rPr>
              <w:t>±</w:t>
            </w:r>
            <w:r>
              <w:rPr>
                <w:rFonts w:eastAsia="MS Mincho"/>
              </w:rPr>
              <w:t>0.000</w:t>
            </w:r>
          </w:p>
          <w:p w:rsidR="001676D8" w:rsidRDefault="001676D8">
            <w:pPr>
              <w:jc w:val="center"/>
            </w:pPr>
          </w:p>
        </w:tc>
        <w:tc>
          <w:tcPr>
            <w:tcW w:w="1800" w:type="dxa"/>
          </w:tcPr>
          <w:p w:rsidR="001676D8" w:rsidRDefault="001676D8">
            <w:pPr>
              <w:jc w:val="center"/>
              <w:rPr>
                <w:rFonts w:eastAsia="MS Mincho"/>
              </w:rPr>
            </w:pPr>
            <w:r>
              <w:t>0.271</w:t>
            </w:r>
            <w:r>
              <w:rPr>
                <w:rFonts w:eastAsia="MS Mincho" w:hint="eastAsia"/>
              </w:rPr>
              <w:t>±</w:t>
            </w:r>
            <w:r>
              <w:rPr>
                <w:rFonts w:eastAsia="MS Mincho"/>
              </w:rPr>
              <w:t>0.044</w:t>
            </w:r>
          </w:p>
          <w:p w:rsidR="001676D8" w:rsidRDefault="001676D8">
            <w:pPr>
              <w:jc w:val="center"/>
            </w:pPr>
            <w:r>
              <w:t>p&lt;0.01</w:t>
            </w:r>
          </w:p>
        </w:tc>
        <w:tc>
          <w:tcPr>
            <w:tcW w:w="1800" w:type="dxa"/>
          </w:tcPr>
          <w:p w:rsidR="001676D8" w:rsidRDefault="001676D8">
            <w:pPr>
              <w:jc w:val="center"/>
              <w:rPr>
                <w:rFonts w:eastAsia="MS Mincho"/>
              </w:rPr>
            </w:pPr>
            <w:r>
              <w:t>0.76</w:t>
            </w:r>
            <w:r>
              <w:rPr>
                <w:rFonts w:eastAsia="MS Mincho" w:hint="eastAsia"/>
              </w:rPr>
              <w:t>±</w:t>
            </w:r>
            <w:r>
              <w:rPr>
                <w:rFonts w:eastAsia="MS Mincho"/>
              </w:rPr>
              <w:t>0.141</w:t>
            </w:r>
          </w:p>
          <w:p w:rsidR="001676D8" w:rsidRDefault="001676D8">
            <w:pPr>
              <w:jc w:val="center"/>
            </w:pPr>
            <w:r>
              <w:t>p&lt;0.01</w:t>
            </w:r>
          </w:p>
        </w:tc>
        <w:tc>
          <w:tcPr>
            <w:tcW w:w="1980" w:type="dxa"/>
          </w:tcPr>
          <w:p w:rsidR="001676D8" w:rsidRDefault="001676D8">
            <w:pPr>
              <w:jc w:val="center"/>
              <w:rPr>
                <w:rFonts w:eastAsia="MS Mincho"/>
              </w:rPr>
            </w:pPr>
            <w:r>
              <w:t>0.898</w:t>
            </w:r>
            <w:r>
              <w:rPr>
                <w:rFonts w:eastAsia="MS Mincho" w:hint="eastAsia"/>
              </w:rPr>
              <w:t>±</w:t>
            </w:r>
            <w:r>
              <w:rPr>
                <w:rFonts w:eastAsia="MS Mincho"/>
              </w:rPr>
              <w:t>0.108</w:t>
            </w:r>
          </w:p>
          <w:p w:rsidR="001676D8" w:rsidRDefault="001676D8">
            <w:pPr>
              <w:jc w:val="center"/>
            </w:pPr>
            <w:r>
              <w:t>p&lt;0.01</w:t>
            </w:r>
          </w:p>
        </w:tc>
      </w:tr>
      <w:tr w:rsidR="001676D8">
        <w:tc>
          <w:tcPr>
            <w:tcW w:w="1908" w:type="dxa"/>
          </w:tcPr>
          <w:p w:rsidR="001676D8" w:rsidRDefault="001676D8">
            <w:pPr>
              <w:jc w:val="center"/>
            </w:pPr>
            <w:r>
              <w:t>Total nitrogen (%)</w:t>
            </w:r>
          </w:p>
        </w:tc>
        <w:tc>
          <w:tcPr>
            <w:tcW w:w="1620" w:type="dxa"/>
          </w:tcPr>
          <w:p w:rsidR="001676D8" w:rsidRDefault="001676D8">
            <w:pPr>
              <w:jc w:val="center"/>
            </w:pPr>
            <w:r>
              <w:t>0.060</w:t>
            </w:r>
            <w:r>
              <w:rPr>
                <w:rFonts w:eastAsia="MS Mincho" w:hint="eastAsia"/>
              </w:rPr>
              <w:t>±</w:t>
            </w:r>
            <w:r>
              <w:t>0.002</w:t>
            </w:r>
          </w:p>
          <w:p w:rsidR="001676D8" w:rsidRDefault="001676D8">
            <w:pPr>
              <w:jc w:val="center"/>
            </w:pPr>
          </w:p>
        </w:tc>
        <w:tc>
          <w:tcPr>
            <w:tcW w:w="1800" w:type="dxa"/>
          </w:tcPr>
          <w:p w:rsidR="001676D8" w:rsidRDefault="001676D8">
            <w:pPr>
              <w:jc w:val="center"/>
            </w:pPr>
            <w:r>
              <w:t>1.13</w:t>
            </w:r>
            <w:r>
              <w:rPr>
                <w:rFonts w:eastAsia="MS Mincho" w:hint="eastAsia"/>
              </w:rPr>
              <w:t>±</w:t>
            </w:r>
            <w:r>
              <w:t>0.095</w:t>
            </w:r>
          </w:p>
          <w:p w:rsidR="001676D8" w:rsidRDefault="001676D8">
            <w:pPr>
              <w:jc w:val="center"/>
            </w:pPr>
            <w:r>
              <w:t>p&lt;0.01</w:t>
            </w:r>
          </w:p>
        </w:tc>
        <w:tc>
          <w:tcPr>
            <w:tcW w:w="1800" w:type="dxa"/>
          </w:tcPr>
          <w:p w:rsidR="001676D8" w:rsidRDefault="001676D8">
            <w:pPr>
              <w:jc w:val="center"/>
            </w:pPr>
            <w:r>
              <w:t>1.60</w:t>
            </w:r>
            <w:r>
              <w:rPr>
                <w:rFonts w:eastAsia="MS Mincho" w:hint="eastAsia"/>
              </w:rPr>
              <w:t>±</w:t>
            </w:r>
            <w:r>
              <w:t>0.088</w:t>
            </w:r>
          </w:p>
          <w:p w:rsidR="001676D8" w:rsidRDefault="001676D8">
            <w:pPr>
              <w:jc w:val="center"/>
            </w:pPr>
            <w:r>
              <w:t>p&lt;0.01</w:t>
            </w:r>
          </w:p>
        </w:tc>
        <w:tc>
          <w:tcPr>
            <w:tcW w:w="1980" w:type="dxa"/>
          </w:tcPr>
          <w:p w:rsidR="001676D8" w:rsidRDefault="001676D8">
            <w:pPr>
              <w:jc w:val="center"/>
            </w:pPr>
            <w:r>
              <w:t>1.59</w:t>
            </w:r>
            <w:r>
              <w:rPr>
                <w:rFonts w:eastAsia="MS Mincho" w:hint="eastAsia"/>
              </w:rPr>
              <w:t>±</w:t>
            </w:r>
            <w:r>
              <w:t>0.028</w:t>
            </w:r>
          </w:p>
          <w:p w:rsidR="001676D8" w:rsidRDefault="001676D8">
            <w:pPr>
              <w:jc w:val="center"/>
            </w:pPr>
            <w:r>
              <w:t>p&lt;0.01</w:t>
            </w:r>
          </w:p>
        </w:tc>
      </w:tr>
      <w:tr w:rsidR="001676D8">
        <w:trPr>
          <w:trHeight w:val="548"/>
        </w:trPr>
        <w:tc>
          <w:tcPr>
            <w:tcW w:w="1908" w:type="dxa"/>
          </w:tcPr>
          <w:p w:rsidR="001676D8" w:rsidRDefault="001676D8">
            <w:pPr>
              <w:jc w:val="center"/>
            </w:pPr>
            <w:r>
              <w:t>Total calcium (%)</w:t>
            </w:r>
          </w:p>
        </w:tc>
        <w:tc>
          <w:tcPr>
            <w:tcW w:w="1620" w:type="dxa"/>
          </w:tcPr>
          <w:p w:rsidR="001676D8" w:rsidRDefault="001676D8">
            <w:pPr>
              <w:jc w:val="center"/>
            </w:pPr>
            <w:r>
              <w:t>0.032</w:t>
            </w:r>
            <w:r>
              <w:rPr>
                <w:rFonts w:eastAsia="MS Mincho" w:hint="eastAsia"/>
              </w:rPr>
              <w:t>±</w:t>
            </w:r>
            <w:r>
              <w:t>0.002</w:t>
            </w:r>
          </w:p>
          <w:p w:rsidR="001676D8" w:rsidRDefault="001676D8">
            <w:pPr>
              <w:jc w:val="center"/>
            </w:pPr>
          </w:p>
        </w:tc>
        <w:tc>
          <w:tcPr>
            <w:tcW w:w="1800" w:type="dxa"/>
          </w:tcPr>
          <w:p w:rsidR="001676D8" w:rsidRDefault="001676D8">
            <w:pPr>
              <w:jc w:val="center"/>
            </w:pPr>
            <w:r>
              <w:t>0.204</w:t>
            </w:r>
            <w:r>
              <w:rPr>
                <w:rFonts w:eastAsia="MS Mincho" w:hint="eastAsia"/>
              </w:rPr>
              <w:t>±</w:t>
            </w:r>
            <w:r>
              <w:t>0.015</w:t>
            </w:r>
          </w:p>
          <w:p w:rsidR="001676D8" w:rsidRDefault="001676D8">
            <w:pPr>
              <w:jc w:val="center"/>
            </w:pPr>
            <w:r>
              <w:t>NS</w:t>
            </w:r>
          </w:p>
        </w:tc>
        <w:tc>
          <w:tcPr>
            <w:tcW w:w="1800" w:type="dxa"/>
          </w:tcPr>
          <w:p w:rsidR="001676D8" w:rsidRDefault="001676D8">
            <w:pPr>
              <w:jc w:val="center"/>
            </w:pPr>
            <w:r>
              <w:t>0.250</w:t>
            </w:r>
            <w:r>
              <w:rPr>
                <w:rFonts w:eastAsia="MS Mincho" w:hint="eastAsia"/>
              </w:rPr>
              <w:t>±</w:t>
            </w:r>
            <w:r>
              <w:t>0.010</w:t>
            </w:r>
          </w:p>
          <w:p w:rsidR="001676D8" w:rsidRDefault="001676D8">
            <w:pPr>
              <w:jc w:val="center"/>
            </w:pPr>
            <w:r>
              <w:t>NS</w:t>
            </w:r>
          </w:p>
        </w:tc>
        <w:tc>
          <w:tcPr>
            <w:tcW w:w="1980" w:type="dxa"/>
          </w:tcPr>
          <w:p w:rsidR="001676D8" w:rsidRDefault="001676D8">
            <w:pPr>
              <w:jc w:val="center"/>
              <w:rPr>
                <w:rFonts w:eastAsia="MS Mincho"/>
              </w:rPr>
            </w:pPr>
            <w:r>
              <w:t>0.158</w:t>
            </w:r>
            <w:r>
              <w:rPr>
                <w:rFonts w:eastAsia="MS Mincho" w:hint="eastAsia"/>
              </w:rPr>
              <w:t>±</w:t>
            </w:r>
            <w:r>
              <w:rPr>
                <w:rFonts w:eastAsia="MS Mincho"/>
              </w:rPr>
              <w:t>0.006</w:t>
            </w:r>
          </w:p>
          <w:p w:rsidR="001676D8" w:rsidRDefault="001676D8">
            <w:pPr>
              <w:jc w:val="center"/>
            </w:pPr>
            <w:r>
              <w:rPr>
                <w:rFonts w:eastAsia="MS Mincho"/>
              </w:rPr>
              <w:t>NS</w:t>
            </w:r>
          </w:p>
        </w:tc>
      </w:tr>
      <w:tr w:rsidR="001676D8">
        <w:tc>
          <w:tcPr>
            <w:tcW w:w="1908" w:type="dxa"/>
          </w:tcPr>
          <w:p w:rsidR="001676D8" w:rsidRDefault="001676D8">
            <w:pPr>
              <w:jc w:val="center"/>
            </w:pPr>
            <w:r>
              <w:t>Total magnesium(%)</w:t>
            </w:r>
          </w:p>
        </w:tc>
        <w:tc>
          <w:tcPr>
            <w:tcW w:w="1620" w:type="dxa"/>
          </w:tcPr>
          <w:p w:rsidR="001676D8" w:rsidRDefault="001676D8">
            <w:pPr>
              <w:jc w:val="center"/>
            </w:pPr>
            <w:r>
              <w:t>0.077</w:t>
            </w:r>
            <w:r>
              <w:rPr>
                <w:rFonts w:eastAsia="MS Mincho" w:hint="eastAsia"/>
              </w:rPr>
              <w:t>±</w:t>
            </w:r>
            <w:r>
              <w:rPr>
                <w:rFonts w:eastAsia="MS Mincho"/>
              </w:rPr>
              <w:t>0.006</w:t>
            </w:r>
          </w:p>
        </w:tc>
        <w:tc>
          <w:tcPr>
            <w:tcW w:w="1800" w:type="dxa"/>
          </w:tcPr>
          <w:p w:rsidR="001676D8" w:rsidRDefault="001676D8">
            <w:pPr>
              <w:jc w:val="center"/>
            </w:pPr>
            <w:r>
              <w:t>0.088</w:t>
            </w:r>
            <w:r>
              <w:rPr>
                <w:rFonts w:eastAsia="MS Mincho" w:hint="eastAsia"/>
              </w:rPr>
              <w:t>±</w:t>
            </w:r>
            <w:r>
              <w:t>0.011</w:t>
            </w:r>
          </w:p>
          <w:p w:rsidR="001676D8" w:rsidRDefault="001676D8">
            <w:pPr>
              <w:jc w:val="center"/>
            </w:pPr>
            <w:r>
              <w:t>NS</w:t>
            </w:r>
          </w:p>
        </w:tc>
        <w:tc>
          <w:tcPr>
            <w:tcW w:w="1800" w:type="dxa"/>
          </w:tcPr>
          <w:p w:rsidR="001676D8" w:rsidRDefault="001676D8">
            <w:pPr>
              <w:jc w:val="center"/>
            </w:pPr>
            <w:r>
              <w:t>0.050</w:t>
            </w:r>
            <w:r>
              <w:rPr>
                <w:rFonts w:eastAsia="MS Mincho" w:hint="eastAsia"/>
              </w:rPr>
              <w:t>±</w:t>
            </w:r>
            <w:r>
              <w:t>0.006</w:t>
            </w:r>
          </w:p>
          <w:p w:rsidR="001676D8" w:rsidRDefault="001676D8">
            <w:pPr>
              <w:jc w:val="center"/>
            </w:pPr>
            <w:r>
              <w:t>NS</w:t>
            </w:r>
          </w:p>
        </w:tc>
        <w:tc>
          <w:tcPr>
            <w:tcW w:w="1980" w:type="dxa"/>
          </w:tcPr>
          <w:p w:rsidR="001676D8" w:rsidRDefault="001676D8">
            <w:pPr>
              <w:jc w:val="center"/>
              <w:rPr>
                <w:rFonts w:eastAsia="MS Mincho"/>
              </w:rPr>
            </w:pPr>
            <w:r>
              <w:t>0.64</w:t>
            </w:r>
            <w:r>
              <w:rPr>
                <w:rFonts w:eastAsia="MS Mincho" w:hint="eastAsia"/>
              </w:rPr>
              <w:t>±</w:t>
            </w:r>
            <w:r>
              <w:rPr>
                <w:rFonts w:eastAsia="MS Mincho"/>
              </w:rPr>
              <w:t>0.007</w:t>
            </w:r>
          </w:p>
          <w:p w:rsidR="001676D8" w:rsidRDefault="001676D8">
            <w:pPr>
              <w:jc w:val="center"/>
            </w:pPr>
            <w:r>
              <w:rPr>
                <w:rFonts w:eastAsia="MS Mincho"/>
              </w:rPr>
              <w:t>NS</w:t>
            </w:r>
          </w:p>
        </w:tc>
      </w:tr>
      <w:tr w:rsidR="001676D8">
        <w:tc>
          <w:tcPr>
            <w:tcW w:w="1908" w:type="dxa"/>
          </w:tcPr>
          <w:p w:rsidR="001676D8" w:rsidRDefault="001676D8">
            <w:pPr>
              <w:jc w:val="center"/>
            </w:pPr>
            <w:r>
              <w:t>Total sodium (%)</w:t>
            </w:r>
          </w:p>
        </w:tc>
        <w:tc>
          <w:tcPr>
            <w:tcW w:w="1620" w:type="dxa"/>
          </w:tcPr>
          <w:p w:rsidR="001676D8" w:rsidRDefault="001676D8">
            <w:pPr>
              <w:jc w:val="center"/>
            </w:pPr>
            <w:r>
              <w:t>0.002</w:t>
            </w:r>
            <w:r>
              <w:rPr>
                <w:rFonts w:eastAsia="MS Mincho" w:hint="eastAsia"/>
              </w:rPr>
              <w:t>±</w:t>
            </w:r>
            <w:r>
              <w:t>0.000</w:t>
            </w:r>
          </w:p>
          <w:p w:rsidR="001676D8" w:rsidRDefault="001676D8">
            <w:pPr>
              <w:jc w:val="center"/>
            </w:pPr>
          </w:p>
        </w:tc>
        <w:tc>
          <w:tcPr>
            <w:tcW w:w="1800" w:type="dxa"/>
          </w:tcPr>
          <w:p w:rsidR="001676D8" w:rsidRDefault="001676D8">
            <w:pPr>
              <w:jc w:val="center"/>
            </w:pPr>
            <w:r>
              <w:t>0.005</w:t>
            </w:r>
            <w:r>
              <w:rPr>
                <w:rFonts w:eastAsia="MS Mincho" w:hint="eastAsia"/>
              </w:rPr>
              <w:t>±</w:t>
            </w:r>
            <w:r>
              <w:t>0.001</w:t>
            </w:r>
          </w:p>
          <w:p w:rsidR="001676D8" w:rsidRDefault="001676D8">
            <w:pPr>
              <w:jc w:val="center"/>
            </w:pPr>
            <w:r>
              <w:t>NS</w:t>
            </w:r>
          </w:p>
        </w:tc>
        <w:tc>
          <w:tcPr>
            <w:tcW w:w="1800" w:type="dxa"/>
          </w:tcPr>
          <w:p w:rsidR="001676D8" w:rsidRDefault="001676D8">
            <w:pPr>
              <w:jc w:val="center"/>
            </w:pPr>
            <w:r>
              <w:t>0.0035</w:t>
            </w:r>
            <w:r>
              <w:rPr>
                <w:rFonts w:eastAsia="MS Mincho" w:hint="eastAsia"/>
              </w:rPr>
              <w:t>±</w:t>
            </w:r>
            <w:r>
              <w:t>0.000</w:t>
            </w:r>
          </w:p>
          <w:p w:rsidR="001676D8" w:rsidRDefault="001676D8">
            <w:pPr>
              <w:jc w:val="center"/>
            </w:pPr>
            <w:r>
              <w:t>NS</w:t>
            </w:r>
          </w:p>
        </w:tc>
        <w:tc>
          <w:tcPr>
            <w:tcW w:w="1980" w:type="dxa"/>
          </w:tcPr>
          <w:p w:rsidR="001676D8" w:rsidRDefault="001676D8">
            <w:pPr>
              <w:jc w:val="center"/>
            </w:pPr>
            <w:r>
              <w:t>0.004</w:t>
            </w:r>
            <w:r>
              <w:rPr>
                <w:rFonts w:eastAsia="MS Mincho" w:hint="eastAsia"/>
              </w:rPr>
              <w:t>±</w:t>
            </w:r>
            <w:r>
              <w:t>0.000</w:t>
            </w:r>
          </w:p>
          <w:p w:rsidR="001676D8" w:rsidRDefault="001676D8">
            <w:pPr>
              <w:jc w:val="center"/>
            </w:pPr>
            <w:r>
              <w:t>NS</w:t>
            </w:r>
          </w:p>
        </w:tc>
      </w:tr>
      <w:tr w:rsidR="001676D8">
        <w:tc>
          <w:tcPr>
            <w:tcW w:w="1908" w:type="dxa"/>
          </w:tcPr>
          <w:p w:rsidR="001676D8" w:rsidRDefault="001676D8">
            <w:pPr>
              <w:jc w:val="center"/>
            </w:pPr>
            <w:r>
              <w:t>Total potassium (%)</w:t>
            </w:r>
          </w:p>
        </w:tc>
        <w:tc>
          <w:tcPr>
            <w:tcW w:w="1620" w:type="dxa"/>
          </w:tcPr>
          <w:p w:rsidR="001676D8" w:rsidRDefault="001676D8">
            <w:pPr>
              <w:jc w:val="center"/>
            </w:pPr>
            <w:r>
              <w:t>0.0058</w:t>
            </w:r>
            <w:r>
              <w:rPr>
                <w:rFonts w:eastAsia="MS Mincho" w:hint="eastAsia"/>
              </w:rPr>
              <w:t>±</w:t>
            </w:r>
            <w:r>
              <w:t>0.000</w:t>
            </w:r>
          </w:p>
        </w:tc>
        <w:tc>
          <w:tcPr>
            <w:tcW w:w="1800" w:type="dxa"/>
          </w:tcPr>
          <w:p w:rsidR="001676D8" w:rsidRDefault="001676D8">
            <w:pPr>
              <w:jc w:val="center"/>
            </w:pPr>
            <w:r>
              <w:t>0.037</w:t>
            </w:r>
            <w:r>
              <w:rPr>
                <w:rFonts w:eastAsia="MS Mincho" w:hint="eastAsia"/>
              </w:rPr>
              <w:t>±</w:t>
            </w:r>
            <w:r>
              <w:t>0.003</w:t>
            </w:r>
          </w:p>
          <w:p w:rsidR="001676D8" w:rsidRDefault="001676D8">
            <w:pPr>
              <w:jc w:val="center"/>
            </w:pPr>
            <w:r>
              <w:t>NS</w:t>
            </w:r>
          </w:p>
        </w:tc>
        <w:tc>
          <w:tcPr>
            <w:tcW w:w="1800" w:type="dxa"/>
          </w:tcPr>
          <w:p w:rsidR="001676D8" w:rsidRDefault="001676D8">
            <w:pPr>
              <w:jc w:val="center"/>
            </w:pPr>
            <w:r>
              <w:t>0.019</w:t>
            </w:r>
            <w:r>
              <w:rPr>
                <w:rFonts w:eastAsia="MS Mincho" w:hint="eastAsia"/>
              </w:rPr>
              <w:t>±</w:t>
            </w:r>
            <w:r>
              <w:t>0.000</w:t>
            </w:r>
          </w:p>
          <w:p w:rsidR="001676D8" w:rsidRDefault="001676D8">
            <w:pPr>
              <w:jc w:val="center"/>
            </w:pPr>
            <w:r>
              <w:t>NS</w:t>
            </w:r>
          </w:p>
        </w:tc>
        <w:tc>
          <w:tcPr>
            <w:tcW w:w="1980" w:type="dxa"/>
          </w:tcPr>
          <w:p w:rsidR="001676D8" w:rsidRDefault="001676D8">
            <w:pPr>
              <w:jc w:val="center"/>
            </w:pPr>
            <w:r>
              <w:t>0.027</w:t>
            </w:r>
            <w:r>
              <w:rPr>
                <w:rFonts w:eastAsia="MS Mincho" w:hint="eastAsia"/>
              </w:rPr>
              <w:t>±</w:t>
            </w:r>
            <w:r>
              <w:t>0.000</w:t>
            </w:r>
          </w:p>
          <w:p w:rsidR="001676D8" w:rsidRDefault="001676D8">
            <w:pPr>
              <w:jc w:val="center"/>
            </w:pPr>
            <w:r>
              <w:t>NS</w:t>
            </w:r>
          </w:p>
        </w:tc>
      </w:tr>
      <w:tr w:rsidR="001676D8">
        <w:tc>
          <w:tcPr>
            <w:tcW w:w="1908" w:type="dxa"/>
          </w:tcPr>
          <w:p w:rsidR="001676D8" w:rsidRDefault="001676D8">
            <w:pPr>
              <w:jc w:val="center"/>
            </w:pPr>
            <w:r>
              <w:t>C:N</w:t>
            </w:r>
          </w:p>
        </w:tc>
        <w:tc>
          <w:tcPr>
            <w:tcW w:w="1620" w:type="dxa"/>
          </w:tcPr>
          <w:p w:rsidR="001676D8" w:rsidRDefault="001676D8">
            <w:pPr>
              <w:jc w:val="center"/>
            </w:pPr>
            <w:r>
              <w:t>8.16</w:t>
            </w:r>
          </w:p>
        </w:tc>
        <w:tc>
          <w:tcPr>
            <w:tcW w:w="1800" w:type="dxa"/>
          </w:tcPr>
          <w:p w:rsidR="001676D8" w:rsidRDefault="001676D8">
            <w:pPr>
              <w:jc w:val="center"/>
            </w:pPr>
            <w:r>
              <w:t>26.25</w:t>
            </w:r>
          </w:p>
        </w:tc>
        <w:tc>
          <w:tcPr>
            <w:tcW w:w="1800" w:type="dxa"/>
          </w:tcPr>
          <w:p w:rsidR="001676D8" w:rsidRDefault="001676D8">
            <w:pPr>
              <w:jc w:val="center"/>
            </w:pPr>
            <w:r>
              <w:t>18.15</w:t>
            </w:r>
          </w:p>
        </w:tc>
        <w:tc>
          <w:tcPr>
            <w:tcW w:w="1980" w:type="dxa"/>
          </w:tcPr>
          <w:p w:rsidR="001676D8" w:rsidRDefault="001676D8">
            <w:pPr>
              <w:jc w:val="center"/>
            </w:pPr>
            <w:r>
              <w:t>8.78</w:t>
            </w:r>
          </w:p>
        </w:tc>
      </w:tr>
      <w:tr w:rsidR="001676D8">
        <w:tc>
          <w:tcPr>
            <w:tcW w:w="1908" w:type="dxa"/>
          </w:tcPr>
          <w:p w:rsidR="001676D8" w:rsidRDefault="001676D8">
            <w:pPr>
              <w:jc w:val="center"/>
            </w:pPr>
            <w:r>
              <w:t>C:P</w:t>
            </w:r>
          </w:p>
        </w:tc>
        <w:tc>
          <w:tcPr>
            <w:tcW w:w="1620" w:type="dxa"/>
          </w:tcPr>
          <w:p w:rsidR="001676D8" w:rsidRDefault="001676D8">
            <w:pPr>
              <w:jc w:val="center"/>
            </w:pPr>
            <w:r>
              <w:t>6.12</w:t>
            </w:r>
          </w:p>
        </w:tc>
        <w:tc>
          <w:tcPr>
            <w:tcW w:w="1800" w:type="dxa"/>
          </w:tcPr>
          <w:p w:rsidR="001676D8" w:rsidRDefault="001676D8">
            <w:pPr>
              <w:jc w:val="center"/>
            </w:pPr>
            <w:r>
              <w:t>16.48</w:t>
            </w:r>
          </w:p>
        </w:tc>
        <w:tc>
          <w:tcPr>
            <w:tcW w:w="1800" w:type="dxa"/>
          </w:tcPr>
          <w:p w:rsidR="001676D8" w:rsidRDefault="001676D8">
            <w:pPr>
              <w:jc w:val="center"/>
            </w:pPr>
            <w:r>
              <w:t>15.28</w:t>
            </w:r>
          </w:p>
        </w:tc>
        <w:tc>
          <w:tcPr>
            <w:tcW w:w="1980" w:type="dxa"/>
          </w:tcPr>
          <w:p w:rsidR="001676D8" w:rsidRDefault="001676D8">
            <w:pPr>
              <w:jc w:val="center"/>
            </w:pPr>
            <w:r>
              <w:t>4.07</w:t>
            </w:r>
          </w:p>
        </w:tc>
      </w:tr>
    </w:tbl>
    <w:p w:rsidR="001676D8" w:rsidRDefault="001676D8">
      <w:pPr>
        <w:jc w:val="both"/>
        <w:rPr>
          <w:i/>
          <w:iCs/>
        </w:rPr>
      </w:pPr>
      <w:r>
        <w:rPr>
          <w:i/>
          <w:iCs/>
        </w:rPr>
        <w:t>p  based on (F test) indicates the level of significance of the difference between the values of control (soil) and   pressmud, composted pressmud and vermicomposted pressmud.</w:t>
      </w:r>
    </w:p>
    <w:p w:rsidR="001676D8" w:rsidRDefault="001676D8">
      <w:pPr>
        <w:jc w:val="both"/>
      </w:pPr>
      <w:r>
        <w:t>NS- insignificant.</w:t>
      </w:r>
    </w:p>
    <w:sectPr w:rsidR="001676D8" w:rsidSect="008F7E30">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E15"/>
    <w:rsid w:val="00030371"/>
    <w:rsid w:val="00073AE3"/>
    <w:rsid w:val="000B2461"/>
    <w:rsid w:val="000F7FF2"/>
    <w:rsid w:val="0012704A"/>
    <w:rsid w:val="001676D8"/>
    <w:rsid w:val="001F5970"/>
    <w:rsid w:val="003C3662"/>
    <w:rsid w:val="004A5092"/>
    <w:rsid w:val="004D0B98"/>
    <w:rsid w:val="004F4B46"/>
    <w:rsid w:val="00625AF8"/>
    <w:rsid w:val="00777C3C"/>
    <w:rsid w:val="007A0A4F"/>
    <w:rsid w:val="00822848"/>
    <w:rsid w:val="008747CA"/>
    <w:rsid w:val="008F7E30"/>
    <w:rsid w:val="0090385D"/>
    <w:rsid w:val="0093388F"/>
    <w:rsid w:val="0094370E"/>
    <w:rsid w:val="00996830"/>
    <w:rsid w:val="009C3A11"/>
    <w:rsid w:val="00A46F9A"/>
    <w:rsid w:val="00A56940"/>
    <w:rsid w:val="00AE49AB"/>
    <w:rsid w:val="00AE7F80"/>
    <w:rsid w:val="00BB4A00"/>
    <w:rsid w:val="00BE557A"/>
    <w:rsid w:val="00C641CD"/>
    <w:rsid w:val="00C6791B"/>
    <w:rsid w:val="00CA0F02"/>
    <w:rsid w:val="00CE014F"/>
    <w:rsid w:val="00D30999"/>
    <w:rsid w:val="00D30B17"/>
    <w:rsid w:val="00D31F6B"/>
    <w:rsid w:val="00D42EE0"/>
    <w:rsid w:val="00D70BF7"/>
    <w:rsid w:val="00DB0E15"/>
    <w:rsid w:val="00DB32BD"/>
    <w:rsid w:val="00DB3539"/>
    <w:rsid w:val="00E009B9"/>
    <w:rsid w:val="00E7007E"/>
    <w:rsid w:val="00E86D61"/>
    <w:rsid w:val="00EC73EE"/>
    <w:rsid w:val="00EF6531"/>
    <w:rsid w:val="00F040C5"/>
    <w:rsid w:val="00F956A9"/>
    <w:rsid w:val="00FF51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30"/>
    <w:rPr>
      <w:sz w:val="24"/>
      <w:szCs w:val="24"/>
      <w:lang w:eastAsia="en-US"/>
    </w:rPr>
  </w:style>
  <w:style w:type="paragraph" w:styleId="Heading1">
    <w:name w:val="heading 1"/>
    <w:basedOn w:val="Normal"/>
    <w:next w:val="Normal"/>
    <w:link w:val="Heading1Char"/>
    <w:uiPriority w:val="99"/>
    <w:qFormat/>
    <w:rsid w:val="008F7E30"/>
    <w:pPr>
      <w:keepNext/>
      <w:outlineLvl w:val="0"/>
    </w:pPr>
    <w:rPr>
      <w:b/>
      <w:bCs/>
      <w:sz w:val="28"/>
    </w:rPr>
  </w:style>
  <w:style w:type="paragraph" w:styleId="Heading2">
    <w:name w:val="heading 2"/>
    <w:basedOn w:val="Normal"/>
    <w:next w:val="Normal"/>
    <w:link w:val="Heading2Char"/>
    <w:uiPriority w:val="99"/>
    <w:qFormat/>
    <w:rsid w:val="008F7E30"/>
    <w:pPr>
      <w:keepNext/>
      <w:pBdr>
        <w:top w:val="single" w:sz="4" w:space="1" w:color="auto"/>
        <w:left w:val="single" w:sz="4" w:space="4" w:color="auto"/>
        <w:bottom w:val="single" w:sz="4" w:space="1" w:color="auto"/>
        <w:right w:val="single" w:sz="4" w:space="4" w:color="auto"/>
      </w:pBdr>
      <w:outlineLvl w:val="1"/>
    </w:pPr>
    <w:rPr>
      <w:b/>
      <w:bCs/>
      <w:sz w:val="28"/>
    </w:rPr>
  </w:style>
  <w:style w:type="paragraph" w:styleId="Heading3">
    <w:name w:val="heading 3"/>
    <w:basedOn w:val="Normal"/>
    <w:next w:val="Normal"/>
    <w:link w:val="Heading3Char"/>
    <w:uiPriority w:val="99"/>
    <w:qFormat/>
    <w:rsid w:val="008F7E30"/>
    <w:pPr>
      <w:keepNext/>
      <w:pBdr>
        <w:top w:val="single" w:sz="4" w:space="1" w:color="auto"/>
        <w:left w:val="single" w:sz="4" w:space="4" w:color="auto"/>
        <w:bottom w:val="single" w:sz="4" w:space="1" w:color="auto"/>
        <w:right w:val="single" w:sz="4" w:space="4" w:color="auto"/>
      </w:pBdr>
      <w:outlineLvl w:val="2"/>
    </w:pPr>
    <w:rPr>
      <w:sz w:val="28"/>
    </w:rPr>
  </w:style>
  <w:style w:type="paragraph" w:styleId="Heading4">
    <w:name w:val="heading 4"/>
    <w:basedOn w:val="Normal"/>
    <w:next w:val="Normal"/>
    <w:link w:val="Heading4Char"/>
    <w:uiPriority w:val="99"/>
    <w:qFormat/>
    <w:rsid w:val="008F7E30"/>
    <w:pPr>
      <w:keepNext/>
      <w:jc w:val="both"/>
      <w:outlineLvl w:val="3"/>
    </w:pPr>
    <w:rPr>
      <w:b/>
      <w:bCs/>
      <w:sz w:val="28"/>
    </w:rPr>
  </w:style>
  <w:style w:type="paragraph" w:styleId="Heading5">
    <w:name w:val="heading 5"/>
    <w:basedOn w:val="Normal"/>
    <w:next w:val="Normal"/>
    <w:link w:val="Heading5Char"/>
    <w:uiPriority w:val="99"/>
    <w:qFormat/>
    <w:rsid w:val="008F7E30"/>
    <w:pPr>
      <w:keepNext/>
      <w:outlineLvl w:val="4"/>
    </w:pPr>
    <w:rPr>
      <w:b/>
      <w:bCs/>
    </w:rPr>
  </w:style>
  <w:style w:type="paragraph" w:styleId="Heading6">
    <w:name w:val="heading 6"/>
    <w:basedOn w:val="Normal"/>
    <w:next w:val="Normal"/>
    <w:link w:val="Heading6Char"/>
    <w:uiPriority w:val="99"/>
    <w:qFormat/>
    <w:rsid w:val="008F7E30"/>
    <w:pPr>
      <w:keepNext/>
      <w:outlineLvl w:val="5"/>
    </w:pPr>
    <w:rPr>
      <w:sz w:val="28"/>
    </w:rPr>
  </w:style>
  <w:style w:type="paragraph" w:styleId="Heading7">
    <w:name w:val="heading 7"/>
    <w:basedOn w:val="Normal"/>
    <w:next w:val="Normal"/>
    <w:link w:val="Heading7Char"/>
    <w:uiPriority w:val="99"/>
    <w:qFormat/>
    <w:rsid w:val="008F7E30"/>
    <w:pPr>
      <w:keepNext/>
      <w:jc w:val="both"/>
      <w:outlineLvl w:val="6"/>
    </w:pPr>
    <w:rPr>
      <w:b/>
      <w:bCs/>
    </w:rPr>
  </w:style>
  <w:style w:type="paragraph" w:styleId="Heading8">
    <w:name w:val="heading 8"/>
    <w:basedOn w:val="Normal"/>
    <w:next w:val="Normal"/>
    <w:link w:val="Heading8Char"/>
    <w:uiPriority w:val="99"/>
    <w:qFormat/>
    <w:rsid w:val="008F7E30"/>
    <w:pPr>
      <w:keepNext/>
      <w:jc w:val="center"/>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F4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90F4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90F4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90F4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90F4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90F4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90F4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90F41"/>
    <w:rPr>
      <w:rFonts w:asciiTheme="minorHAnsi" w:eastAsiaTheme="minorEastAsia" w:hAnsiTheme="minorHAnsi" w:cstheme="minorBidi"/>
      <w:i/>
      <w:iCs/>
      <w:sz w:val="24"/>
      <w:szCs w:val="24"/>
      <w:lang w:eastAsia="en-US"/>
    </w:rPr>
  </w:style>
  <w:style w:type="paragraph" w:styleId="BodyText">
    <w:name w:val="Body Text"/>
    <w:basedOn w:val="Normal"/>
    <w:link w:val="BodyTextChar"/>
    <w:uiPriority w:val="99"/>
    <w:rsid w:val="008F7E30"/>
    <w:rPr>
      <w:b/>
      <w:bCs/>
      <w:sz w:val="32"/>
    </w:rPr>
  </w:style>
  <w:style w:type="character" w:customStyle="1" w:styleId="BodyTextChar">
    <w:name w:val="Body Text Char"/>
    <w:basedOn w:val="DefaultParagraphFont"/>
    <w:link w:val="BodyText"/>
    <w:uiPriority w:val="99"/>
    <w:semiHidden/>
    <w:rsid w:val="00D90F41"/>
    <w:rPr>
      <w:sz w:val="24"/>
      <w:szCs w:val="24"/>
      <w:lang w:eastAsia="en-US"/>
    </w:rPr>
  </w:style>
  <w:style w:type="paragraph" w:styleId="BodyText2">
    <w:name w:val="Body Text 2"/>
    <w:basedOn w:val="Normal"/>
    <w:link w:val="BodyText2Char"/>
    <w:uiPriority w:val="99"/>
    <w:rsid w:val="008F7E30"/>
    <w:rPr>
      <w:b/>
      <w:bCs/>
      <w:sz w:val="28"/>
    </w:rPr>
  </w:style>
  <w:style w:type="character" w:customStyle="1" w:styleId="BodyText2Char">
    <w:name w:val="Body Text 2 Char"/>
    <w:basedOn w:val="DefaultParagraphFont"/>
    <w:link w:val="BodyText2"/>
    <w:uiPriority w:val="99"/>
    <w:semiHidden/>
    <w:rsid w:val="00D90F41"/>
    <w:rPr>
      <w:sz w:val="24"/>
      <w:szCs w:val="24"/>
      <w:lang w:eastAsia="en-US"/>
    </w:rPr>
  </w:style>
  <w:style w:type="paragraph" w:styleId="BodyText3">
    <w:name w:val="Body Text 3"/>
    <w:basedOn w:val="Normal"/>
    <w:link w:val="BodyText3Char"/>
    <w:uiPriority w:val="99"/>
    <w:rsid w:val="008F7E30"/>
    <w:rPr>
      <w:sz w:val="28"/>
    </w:rPr>
  </w:style>
  <w:style w:type="character" w:customStyle="1" w:styleId="BodyText3Char">
    <w:name w:val="Body Text 3 Char"/>
    <w:basedOn w:val="DefaultParagraphFont"/>
    <w:link w:val="BodyText3"/>
    <w:uiPriority w:val="99"/>
    <w:semiHidden/>
    <w:rsid w:val="00D90F41"/>
    <w:rPr>
      <w:sz w:val="16"/>
      <w:szCs w:val="16"/>
      <w:lang w:eastAsia="en-US"/>
    </w:rPr>
  </w:style>
  <w:style w:type="paragraph" w:styleId="BalloonText">
    <w:name w:val="Balloon Text"/>
    <w:basedOn w:val="Normal"/>
    <w:link w:val="BalloonTextChar"/>
    <w:uiPriority w:val="99"/>
    <w:rsid w:val="00F040C5"/>
    <w:rPr>
      <w:rFonts w:ascii="Tahoma" w:hAnsi="Tahoma" w:cs="Tahoma"/>
      <w:sz w:val="16"/>
      <w:szCs w:val="16"/>
    </w:rPr>
  </w:style>
  <w:style w:type="character" w:customStyle="1" w:styleId="BalloonTextChar">
    <w:name w:val="Balloon Text Char"/>
    <w:basedOn w:val="DefaultParagraphFont"/>
    <w:link w:val="BalloonText"/>
    <w:uiPriority w:val="99"/>
    <w:locked/>
    <w:rsid w:val="00F040C5"/>
    <w:rPr>
      <w:rFonts w:ascii="Tahoma" w:hAnsi="Tahoma" w:cs="Tahoma"/>
      <w:sz w:val="16"/>
      <w:szCs w:val="16"/>
      <w:lang w:val="en-US" w:eastAsia="en-US"/>
    </w:rPr>
  </w:style>
  <w:style w:type="character" w:styleId="Hyperlink">
    <w:name w:val="Hyperlink"/>
    <w:basedOn w:val="DefaultParagraphFont"/>
    <w:uiPriority w:val="99"/>
    <w:rsid w:val="0012704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hyperlink" Target="mailto:drnamitaenv@gmail.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2144</Words>
  <Characters>12226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Physical-Chemical parameters of Sulphidation pressmud , composted pressmud and vermicomposted pressmud</dc:title>
  <dc:subject/>
  <dc:creator>DR. SUDHIR</dc:creator>
  <cp:keywords/>
  <dc:description/>
  <cp:lastModifiedBy>bhmc</cp:lastModifiedBy>
  <cp:revision>3</cp:revision>
  <cp:lastPrinted>2004-09-25T09:12:00Z</cp:lastPrinted>
  <dcterms:created xsi:type="dcterms:W3CDTF">2010-02-10T07:08:00Z</dcterms:created>
  <dcterms:modified xsi:type="dcterms:W3CDTF">2010-03-05T01:50:00Z</dcterms:modified>
</cp:coreProperties>
</file>