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84F" w:rsidRPr="00D35687" w:rsidRDefault="003E184F" w:rsidP="003E184F">
      <w:pPr>
        <w:rPr>
          <w:b/>
          <w:bCs/>
        </w:rPr>
      </w:pPr>
      <w:r>
        <w:t xml:space="preserve">    </w:t>
      </w:r>
    </w:p>
    <w:p w:rsidR="003E184F" w:rsidRPr="00D35687" w:rsidRDefault="003E184F" w:rsidP="003E184F">
      <w:pPr>
        <w:rPr>
          <w:b/>
          <w:bCs/>
        </w:rPr>
      </w:pPr>
    </w:p>
    <w:p w:rsidR="003E184F" w:rsidRPr="0077294E" w:rsidRDefault="003E184F" w:rsidP="003E184F">
      <w:pPr>
        <w:rPr>
          <w:b/>
          <w:bCs/>
          <w:sz w:val="28"/>
          <w:szCs w:val="28"/>
        </w:rPr>
      </w:pPr>
      <w:r>
        <w:rPr>
          <w:b/>
          <w:bCs/>
        </w:rPr>
        <w:t xml:space="preserve">    </w:t>
      </w:r>
      <w:r w:rsidRPr="00D35687">
        <w:rPr>
          <w:b/>
          <w:bCs/>
        </w:rPr>
        <w:t xml:space="preserve"> </w:t>
      </w:r>
      <w:r>
        <w:rPr>
          <w:b/>
          <w:bCs/>
          <w:sz w:val="28"/>
          <w:szCs w:val="28"/>
        </w:rPr>
        <w:t>Exotic</w:t>
      </w:r>
      <w:r w:rsidRPr="00336FFD">
        <w:rPr>
          <w:b/>
          <w:bCs/>
          <w:sz w:val="28"/>
          <w:szCs w:val="28"/>
        </w:rPr>
        <w:t xml:space="preserve"> </w:t>
      </w:r>
      <w:r>
        <w:rPr>
          <w:b/>
          <w:bCs/>
          <w:sz w:val="28"/>
          <w:szCs w:val="28"/>
        </w:rPr>
        <w:t>Ornamental F</w:t>
      </w:r>
      <w:r w:rsidRPr="00336FFD">
        <w:rPr>
          <w:b/>
          <w:bCs/>
          <w:sz w:val="28"/>
          <w:szCs w:val="28"/>
        </w:rPr>
        <w:t xml:space="preserve">lora of </w:t>
      </w:r>
      <w:smartTag w:uri="urn:schemas-microsoft-com:office:smarttags" w:element="place">
        <w:smartTag w:uri="urn:schemas-microsoft-com:office:smarttags" w:element="PlaceName">
          <w:r w:rsidRPr="00336FFD">
            <w:rPr>
              <w:b/>
              <w:bCs/>
              <w:sz w:val="28"/>
              <w:szCs w:val="28"/>
            </w:rPr>
            <w:t>Kashmir</w:t>
          </w:r>
        </w:smartTag>
        <w:r>
          <w:rPr>
            <w:b/>
            <w:bCs/>
            <w:sz w:val="28"/>
            <w:szCs w:val="28"/>
          </w:rPr>
          <w:t xml:space="preserve"> </w:t>
        </w:r>
        <w:smartTag w:uri="urn:schemas-microsoft-com:office:smarttags" w:element="PlaceType">
          <w:r>
            <w:rPr>
              <w:b/>
              <w:bCs/>
              <w:sz w:val="28"/>
              <w:szCs w:val="28"/>
            </w:rPr>
            <w:t>Valley</w:t>
          </w:r>
        </w:smartTag>
      </w:smartTag>
      <w:r>
        <w:rPr>
          <w:b/>
          <w:bCs/>
          <w:sz w:val="28"/>
          <w:szCs w:val="28"/>
        </w:rPr>
        <w:t>-An overview</w:t>
      </w:r>
    </w:p>
    <w:p w:rsidR="003E184F" w:rsidRDefault="003E184F" w:rsidP="003E184F">
      <w:pPr>
        <w:rPr>
          <w:b/>
          <w:bCs/>
          <w:sz w:val="28"/>
          <w:szCs w:val="28"/>
        </w:rPr>
      </w:pPr>
      <w:r>
        <w:rPr>
          <w:b/>
          <w:bCs/>
          <w:sz w:val="28"/>
          <w:szCs w:val="28"/>
        </w:rPr>
        <w:t xml:space="preserve">  </w:t>
      </w:r>
    </w:p>
    <w:p w:rsidR="003E184F" w:rsidRPr="00EB6ECF" w:rsidRDefault="003E184F" w:rsidP="003E184F">
      <w:pPr>
        <w:rPr>
          <w:b/>
          <w:bCs/>
          <w:sz w:val="28"/>
          <w:szCs w:val="28"/>
        </w:rPr>
      </w:pPr>
      <w:r>
        <w:rPr>
          <w:b/>
          <w:bCs/>
          <w:sz w:val="28"/>
          <w:szCs w:val="28"/>
        </w:rPr>
        <w:t xml:space="preserve">          </w:t>
      </w:r>
      <w:proofErr w:type="spellStart"/>
      <w:r w:rsidRPr="00D907A4">
        <w:rPr>
          <w:sz w:val="20"/>
          <w:szCs w:val="20"/>
        </w:rPr>
        <w:t>Shabana</w:t>
      </w:r>
      <w:proofErr w:type="spellEnd"/>
      <w:r w:rsidRPr="00D907A4">
        <w:rPr>
          <w:sz w:val="20"/>
          <w:szCs w:val="20"/>
        </w:rPr>
        <w:t xml:space="preserve"> Aslam</w:t>
      </w:r>
      <w:r w:rsidRPr="00D907A4">
        <w:rPr>
          <w:sz w:val="20"/>
          <w:szCs w:val="20"/>
          <w:vertAlign w:val="superscript"/>
        </w:rPr>
        <w:t>1</w:t>
      </w:r>
      <w:r w:rsidRPr="00D907A4">
        <w:rPr>
          <w:sz w:val="20"/>
          <w:szCs w:val="20"/>
        </w:rPr>
        <w:t xml:space="preserve">, </w:t>
      </w:r>
      <w:r w:rsidRPr="00D907A4">
        <w:rPr>
          <w:sz w:val="20"/>
          <w:szCs w:val="20"/>
          <w:vertAlign w:val="superscript"/>
        </w:rPr>
        <w:t>*</w:t>
      </w:r>
      <w:proofErr w:type="spellStart"/>
      <w:r w:rsidRPr="00D907A4">
        <w:rPr>
          <w:sz w:val="20"/>
          <w:szCs w:val="20"/>
        </w:rPr>
        <w:t>Khursheed</w:t>
      </w:r>
      <w:proofErr w:type="spellEnd"/>
      <w:r w:rsidRPr="00D907A4">
        <w:rPr>
          <w:sz w:val="20"/>
          <w:szCs w:val="20"/>
        </w:rPr>
        <w:t xml:space="preserve"> Ahmad Ganaie</w:t>
      </w:r>
      <w:r w:rsidRPr="00D907A4">
        <w:rPr>
          <w:sz w:val="20"/>
          <w:szCs w:val="20"/>
          <w:vertAlign w:val="superscript"/>
        </w:rPr>
        <w:t>2</w:t>
      </w:r>
      <w:r w:rsidRPr="00D907A4">
        <w:rPr>
          <w:sz w:val="20"/>
          <w:szCs w:val="20"/>
        </w:rPr>
        <w:t>, AQ John</w:t>
      </w:r>
      <w:r w:rsidRPr="00D907A4">
        <w:rPr>
          <w:sz w:val="20"/>
          <w:szCs w:val="20"/>
          <w:vertAlign w:val="superscript"/>
        </w:rPr>
        <w:t>3</w:t>
      </w:r>
      <w:r w:rsidRPr="00D907A4">
        <w:rPr>
          <w:sz w:val="20"/>
          <w:szCs w:val="20"/>
        </w:rPr>
        <w:t xml:space="preserve"> and GH Dar</w:t>
      </w:r>
      <w:r w:rsidRPr="00D907A4">
        <w:rPr>
          <w:sz w:val="20"/>
          <w:szCs w:val="20"/>
          <w:vertAlign w:val="superscript"/>
        </w:rPr>
        <w:t>1</w:t>
      </w:r>
    </w:p>
    <w:p w:rsidR="003E184F" w:rsidRPr="00D907A4" w:rsidRDefault="003E184F" w:rsidP="003E184F">
      <w:pPr>
        <w:rPr>
          <w:sz w:val="20"/>
          <w:szCs w:val="20"/>
        </w:rPr>
      </w:pPr>
    </w:p>
    <w:p w:rsidR="003E184F" w:rsidRDefault="003E184F" w:rsidP="003E184F">
      <w:pPr>
        <w:rPr>
          <w:sz w:val="20"/>
          <w:szCs w:val="20"/>
        </w:rPr>
      </w:pPr>
      <w:r w:rsidRPr="00D907A4">
        <w:rPr>
          <w:sz w:val="20"/>
          <w:szCs w:val="20"/>
        </w:rPr>
        <w:t>1. Department of Botany</w:t>
      </w:r>
      <w:r>
        <w:rPr>
          <w:sz w:val="20"/>
          <w:szCs w:val="20"/>
        </w:rPr>
        <w:t xml:space="preserve">, </w:t>
      </w:r>
      <w:r w:rsidRPr="00D907A4">
        <w:rPr>
          <w:sz w:val="20"/>
          <w:szCs w:val="20"/>
        </w:rPr>
        <w:t>University of Kashmir</w:t>
      </w:r>
      <w:r>
        <w:rPr>
          <w:sz w:val="20"/>
          <w:szCs w:val="20"/>
        </w:rPr>
        <w:t xml:space="preserve">, </w:t>
      </w:r>
      <w:r w:rsidRPr="00D907A4">
        <w:rPr>
          <w:sz w:val="20"/>
          <w:szCs w:val="20"/>
        </w:rPr>
        <w:t>Srinagar, J&amp; K, India190006</w:t>
      </w:r>
    </w:p>
    <w:p w:rsidR="003E184F" w:rsidRPr="00D907A4" w:rsidRDefault="003E184F" w:rsidP="003E184F">
      <w:pPr>
        <w:rPr>
          <w:sz w:val="20"/>
          <w:szCs w:val="20"/>
        </w:rPr>
      </w:pPr>
      <w:r>
        <w:rPr>
          <w:sz w:val="20"/>
          <w:szCs w:val="20"/>
        </w:rPr>
        <w:t xml:space="preserve"> </w:t>
      </w:r>
      <w:r w:rsidRPr="00D907A4">
        <w:rPr>
          <w:sz w:val="20"/>
          <w:szCs w:val="20"/>
        </w:rPr>
        <w:t>2.</w:t>
      </w:r>
      <w:r>
        <w:rPr>
          <w:sz w:val="20"/>
          <w:szCs w:val="20"/>
        </w:rPr>
        <w:t xml:space="preserve"> </w:t>
      </w:r>
      <w:r w:rsidRPr="00D907A4">
        <w:rPr>
          <w:sz w:val="20"/>
          <w:szCs w:val="20"/>
        </w:rPr>
        <w:t>Department of Botany</w:t>
      </w:r>
      <w:r>
        <w:rPr>
          <w:sz w:val="20"/>
          <w:szCs w:val="20"/>
        </w:rPr>
        <w:t xml:space="preserve">, </w:t>
      </w:r>
      <w:proofErr w:type="spellStart"/>
      <w:r w:rsidRPr="00D907A4">
        <w:rPr>
          <w:sz w:val="20"/>
          <w:szCs w:val="20"/>
        </w:rPr>
        <w:t>Islamia</w:t>
      </w:r>
      <w:proofErr w:type="spellEnd"/>
      <w:r w:rsidRPr="00D907A4">
        <w:rPr>
          <w:sz w:val="20"/>
          <w:szCs w:val="20"/>
        </w:rPr>
        <w:t xml:space="preserve"> </w:t>
      </w:r>
      <w:smartTag w:uri="urn:schemas-microsoft-com:office:smarttags" w:element="PlaceType">
        <w:r w:rsidRPr="00D907A4">
          <w:rPr>
            <w:sz w:val="20"/>
            <w:szCs w:val="20"/>
          </w:rPr>
          <w:t>college</w:t>
        </w:r>
      </w:smartTag>
      <w:r w:rsidRPr="00D907A4">
        <w:rPr>
          <w:sz w:val="20"/>
          <w:szCs w:val="20"/>
        </w:rPr>
        <w:t xml:space="preserve"> of </w:t>
      </w:r>
      <w:smartTag w:uri="urn:schemas-microsoft-com:office:smarttags" w:element="PlaceName">
        <w:r w:rsidRPr="00D907A4">
          <w:rPr>
            <w:sz w:val="20"/>
            <w:szCs w:val="20"/>
          </w:rPr>
          <w:t>Science</w:t>
        </w:r>
      </w:smartTag>
      <w:r w:rsidRPr="00D907A4">
        <w:rPr>
          <w:sz w:val="20"/>
          <w:szCs w:val="20"/>
        </w:rPr>
        <w:t xml:space="preserve"> and Commerce</w:t>
      </w:r>
      <w:r>
        <w:rPr>
          <w:sz w:val="20"/>
          <w:szCs w:val="20"/>
        </w:rPr>
        <w:t xml:space="preserve">, </w:t>
      </w:r>
      <w:smartTag w:uri="urn:schemas-microsoft-com:office:smarttags" w:element="City">
        <w:r w:rsidRPr="00D907A4">
          <w:rPr>
            <w:sz w:val="20"/>
            <w:szCs w:val="20"/>
          </w:rPr>
          <w:t>Srinagar</w:t>
        </w:r>
      </w:smartTag>
      <w:r w:rsidRPr="00D907A4">
        <w:rPr>
          <w:sz w:val="20"/>
          <w:szCs w:val="20"/>
        </w:rPr>
        <w:t xml:space="preserve">, J&amp; K, </w:t>
      </w:r>
      <w:smartTag w:uri="urn:schemas-microsoft-com:office:smarttags" w:element="place">
        <w:smartTag w:uri="urn:schemas-microsoft-com:office:smarttags" w:element="country-region">
          <w:r w:rsidRPr="00D907A4">
            <w:rPr>
              <w:sz w:val="20"/>
              <w:szCs w:val="20"/>
            </w:rPr>
            <w:t>India</w:t>
          </w:r>
        </w:smartTag>
      </w:smartTag>
      <w:r w:rsidRPr="00D907A4">
        <w:rPr>
          <w:sz w:val="20"/>
          <w:szCs w:val="20"/>
        </w:rPr>
        <w:t xml:space="preserve"> 190006</w:t>
      </w:r>
    </w:p>
    <w:p w:rsidR="003E184F" w:rsidRPr="00D907A4" w:rsidRDefault="003E184F" w:rsidP="003E184F">
      <w:pPr>
        <w:rPr>
          <w:sz w:val="20"/>
          <w:szCs w:val="20"/>
        </w:rPr>
      </w:pPr>
      <w:r>
        <w:rPr>
          <w:sz w:val="20"/>
          <w:szCs w:val="20"/>
        </w:rPr>
        <w:t xml:space="preserve"> </w:t>
      </w:r>
      <w:r w:rsidRPr="00D907A4">
        <w:rPr>
          <w:sz w:val="20"/>
          <w:szCs w:val="20"/>
        </w:rPr>
        <w:t>3. Division of Floriculture, Medicinal and Aromatic plants</w:t>
      </w:r>
      <w:r>
        <w:rPr>
          <w:sz w:val="20"/>
          <w:szCs w:val="20"/>
        </w:rPr>
        <w:t>, SKUAST</w:t>
      </w:r>
      <w:r w:rsidRPr="00D907A4">
        <w:rPr>
          <w:sz w:val="20"/>
          <w:szCs w:val="20"/>
        </w:rPr>
        <w:t>- Kashmir, J&amp; K, India 191121</w:t>
      </w:r>
    </w:p>
    <w:p w:rsidR="003E184F" w:rsidRPr="003C2642" w:rsidRDefault="003E184F" w:rsidP="003E184F">
      <w:pPr>
        <w:jc w:val="center"/>
        <w:rPr>
          <w:b/>
          <w:bCs/>
          <w:sz w:val="20"/>
          <w:szCs w:val="20"/>
        </w:rPr>
      </w:pPr>
      <w:hyperlink r:id="rId6" w:history="1">
        <w:r w:rsidRPr="003C2642">
          <w:rPr>
            <w:rStyle w:val="Hyperlink"/>
            <w:b/>
            <w:bCs/>
            <w:sz w:val="20"/>
            <w:szCs w:val="20"/>
          </w:rPr>
          <w:t>Shabana_botany@yahoo.com</w:t>
        </w:r>
      </w:hyperlink>
      <w:r w:rsidRPr="003C2642">
        <w:rPr>
          <w:b/>
          <w:bCs/>
          <w:sz w:val="20"/>
          <w:szCs w:val="20"/>
        </w:rPr>
        <w:t xml:space="preserve">; </w:t>
      </w:r>
      <w:hyperlink r:id="rId7" w:history="1">
        <w:r w:rsidRPr="003C2642">
          <w:rPr>
            <w:rStyle w:val="Hyperlink"/>
            <w:b/>
            <w:bCs/>
            <w:sz w:val="20"/>
            <w:szCs w:val="20"/>
          </w:rPr>
          <w:t>khursheedtrali@yahoo.co.in</w:t>
        </w:r>
      </w:hyperlink>
      <w:r w:rsidRPr="003C2642">
        <w:rPr>
          <w:b/>
          <w:bCs/>
          <w:sz w:val="20"/>
          <w:szCs w:val="20"/>
        </w:rPr>
        <w:t xml:space="preserve"> </w:t>
      </w:r>
    </w:p>
    <w:p w:rsidR="003E184F" w:rsidRPr="00E25274" w:rsidRDefault="003E184F" w:rsidP="003E184F"/>
    <w:p w:rsidR="003E184F" w:rsidRPr="00A72E74" w:rsidRDefault="003E184F" w:rsidP="00C75CB7">
      <w:pPr>
        <w:jc w:val="both"/>
      </w:pPr>
      <w:r>
        <w:t xml:space="preserve"> </w:t>
      </w:r>
      <w:proofErr w:type="spellStart"/>
      <w:r w:rsidRPr="008560F7">
        <w:rPr>
          <w:b/>
          <w:bCs/>
        </w:rPr>
        <w:t>Abstract</w:t>
      </w:r>
      <w:proofErr w:type="gramStart"/>
      <w:r>
        <w:t>:</w:t>
      </w:r>
      <w:r>
        <w:rPr>
          <w:bCs/>
        </w:rPr>
        <w:t>The</w:t>
      </w:r>
      <w:proofErr w:type="spellEnd"/>
      <w:proofErr w:type="gramEnd"/>
      <w:r>
        <w:rPr>
          <w:bCs/>
        </w:rPr>
        <w:t xml:space="preserve"> </w:t>
      </w:r>
      <w:r w:rsidRPr="0087144C">
        <w:rPr>
          <w:bCs/>
        </w:rPr>
        <w:t>Kashmir</w:t>
      </w:r>
      <w:r>
        <w:rPr>
          <w:bCs/>
        </w:rPr>
        <w:t xml:space="preserve"> Himalaya, known for its </w:t>
      </w:r>
      <w:r w:rsidRPr="0087144C">
        <w:rPr>
          <w:bCs/>
        </w:rPr>
        <w:t>indigenous and endemic flora</w:t>
      </w:r>
      <w:r>
        <w:rPr>
          <w:bCs/>
        </w:rPr>
        <w:t>,</w:t>
      </w:r>
      <w:r w:rsidRPr="0087144C">
        <w:rPr>
          <w:bCs/>
        </w:rPr>
        <w:t xml:space="preserve"> also provides home to a </w:t>
      </w:r>
      <w:r>
        <w:rPr>
          <w:bCs/>
        </w:rPr>
        <w:t>large number of exotic plants, which exhibit</w:t>
      </w:r>
      <w:r w:rsidRPr="0087144C">
        <w:rPr>
          <w:bCs/>
        </w:rPr>
        <w:t xml:space="preserve"> a wide ta</w:t>
      </w:r>
      <w:r>
        <w:rPr>
          <w:bCs/>
        </w:rPr>
        <w:t xml:space="preserve">xonomical and distributional stretch. </w:t>
      </w:r>
      <w:r w:rsidRPr="0087144C">
        <w:rPr>
          <w:bCs/>
        </w:rPr>
        <w:t>Although</w:t>
      </w:r>
      <w:r>
        <w:rPr>
          <w:bCs/>
        </w:rPr>
        <w:t xml:space="preserve">, some </w:t>
      </w:r>
      <w:r w:rsidRPr="0087144C">
        <w:rPr>
          <w:bCs/>
        </w:rPr>
        <w:t>preliminary studies have been carried out in the region on so</w:t>
      </w:r>
      <w:r>
        <w:rPr>
          <w:bCs/>
        </w:rPr>
        <w:t xml:space="preserve">me aspects of its exotic flora (Stewart 1972, Singh and </w:t>
      </w:r>
      <w:proofErr w:type="spellStart"/>
      <w:r>
        <w:rPr>
          <w:bCs/>
        </w:rPr>
        <w:t>Misri</w:t>
      </w:r>
      <w:proofErr w:type="spellEnd"/>
      <w:r>
        <w:rPr>
          <w:bCs/>
        </w:rPr>
        <w:t xml:space="preserve"> 1974, Singh and Kachroo,1983, </w:t>
      </w:r>
      <w:proofErr w:type="spellStart"/>
      <w:r>
        <w:rPr>
          <w:bCs/>
        </w:rPr>
        <w:t>Ara</w:t>
      </w:r>
      <w:proofErr w:type="spellEnd"/>
      <w:r>
        <w:rPr>
          <w:bCs/>
        </w:rPr>
        <w:t xml:space="preserve"> </w:t>
      </w:r>
      <w:r w:rsidRPr="004846F2">
        <w:rPr>
          <w:bCs/>
          <w:i/>
        </w:rPr>
        <w:t>et al</w:t>
      </w:r>
      <w:r>
        <w:rPr>
          <w:bCs/>
        </w:rPr>
        <w:t xml:space="preserve">.1995, Dar </w:t>
      </w:r>
      <w:r>
        <w:rPr>
          <w:bCs/>
          <w:i/>
        </w:rPr>
        <w:t>et al.</w:t>
      </w:r>
      <w:r>
        <w:rPr>
          <w:bCs/>
        </w:rPr>
        <w:t xml:space="preserve">1995), the </w:t>
      </w:r>
      <w:proofErr w:type="spellStart"/>
      <w:r>
        <w:rPr>
          <w:bCs/>
        </w:rPr>
        <w:t>inventorization</w:t>
      </w:r>
      <w:proofErr w:type="spellEnd"/>
      <w:r>
        <w:rPr>
          <w:bCs/>
        </w:rPr>
        <w:t xml:space="preserve"> and documentation of its</w:t>
      </w:r>
      <w:r w:rsidRPr="0087144C">
        <w:rPr>
          <w:bCs/>
        </w:rPr>
        <w:t xml:space="preserve"> </w:t>
      </w:r>
      <w:r>
        <w:rPr>
          <w:bCs/>
        </w:rPr>
        <w:t>exotic ornamentals has</w:t>
      </w:r>
      <w:r w:rsidRPr="0087144C">
        <w:rPr>
          <w:bCs/>
        </w:rPr>
        <w:t xml:space="preserve"> received a little</w:t>
      </w:r>
      <w:r>
        <w:rPr>
          <w:bCs/>
        </w:rPr>
        <w:t xml:space="preserve"> or negligible attention</w:t>
      </w:r>
      <w:r w:rsidRPr="0087144C">
        <w:rPr>
          <w:bCs/>
        </w:rPr>
        <w:t xml:space="preserve">. There is a lot of scope for these exotic ornamentals in the floriculture industry of </w:t>
      </w:r>
      <w:smartTag w:uri="urn:schemas-microsoft-com:office:smarttags" w:element="place">
        <w:r w:rsidRPr="0087144C">
          <w:rPr>
            <w:bCs/>
          </w:rPr>
          <w:t>Kashmir</w:t>
        </w:r>
      </w:smartTag>
      <w:r w:rsidRPr="0087144C">
        <w:rPr>
          <w:bCs/>
        </w:rPr>
        <w:t>, but la</w:t>
      </w:r>
      <w:r>
        <w:rPr>
          <w:bCs/>
        </w:rPr>
        <w:t>ck of authentic identification has been</w:t>
      </w:r>
      <w:r w:rsidRPr="0087144C">
        <w:rPr>
          <w:bCs/>
        </w:rPr>
        <w:t xml:space="preserve"> as a big hurdle in their scientific management.</w:t>
      </w:r>
    </w:p>
    <w:p w:rsidR="003E184F" w:rsidRDefault="003E184F" w:rsidP="003E184F">
      <w:pPr>
        <w:jc w:val="both"/>
      </w:pPr>
      <w:r>
        <w:rPr>
          <w:bCs/>
        </w:rPr>
        <w:t xml:space="preserve">           </w:t>
      </w:r>
      <w:r w:rsidRPr="0087144C">
        <w:rPr>
          <w:bCs/>
        </w:rPr>
        <w:t xml:space="preserve">It is in this backdrop that the present </w:t>
      </w:r>
      <w:r>
        <w:rPr>
          <w:bCs/>
        </w:rPr>
        <w:t xml:space="preserve">floristic </w:t>
      </w:r>
      <w:r w:rsidRPr="0087144C">
        <w:rPr>
          <w:bCs/>
        </w:rPr>
        <w:t xml:space="preserve">study was carried out to identify, </w:t>
      </w:r>
      <w:proofErr w:type="spellStart"/>
      <w:r w:rsidRPr="0087144C">
        <w:rPr>
          <w:bCs/>
        </w:rPr>
        <w:t>inventorize</w:t>
      </w:r>
      <w:proofErr w:type="spellEnd"/>
      <w:r w:rsidRPr="0087144C">
        <w:rPr>
          <w:bCs/>
        </w:rPr>
        <w:t>, document, and cha</w:t>
      </w:r>
      <w:r>
        <w:rPr>
          <w:bCs/>
        </w:rPr>
        <w:t>racterize the exotic ornamental plant species grown</w:t>
      </w:r>
      <w:r w:rsidRPr="0087144C">
        <w:rPr>
          <w:bCs/>
        </w:rPr>
        <w:t xml:space="preserve"> in the Valley.</w:t>
      </w:r>
      <w:r>
        <w:t xml:space="preserve"> The present study has revealed that </w:t>
      </w:r>
      <w:smartTag w:uri="urn:schemas-microsoft-com:office:smarttags" w:element="place">
        <w:smartTag w:uri="urn:schemas-microsoft-com:office:smarttags" w:element="PlaceName">
          <w:r>
            <w:t>Kashmir</w:t>
          </w:r>
        </w:smartTag>
        <w:r>
          <w:t xml:space="preserve"> </w:t>
        </w:r>
        <w:smartTag w:uri="urn:schemas-microsoft-com:office:smarttags" w:element="PlaceType">
          <w:r>
            <w:t>Valley</w:t>
          </w:r>
        </w:smartTag>
      </w:smartTag>
      <w:r>
        <w:t xml:space="preserve"> grows 317 exotic ornamental plant species, which belong to 209 genera in 85 families. </w:t>
      </w:r>
      <w:proofErr w:type="spellStart"/>
      <w:r>
        <w:t>Dicotyledons</w:t>
      </w:r>
      <w:proofErr w:type="spellEnd"/>
      <w:r>
        <w:t xml:space="preserve"> are the largest group, represented by 252 species in 163 genera and 67 families. Monocotyledons comprise 52 species in 37 genera and 13 families. Gymnosperms are the smallest group, with 13 species distributed in 9 genera and 5 families. </w:t>
      </w:r>
      <w:proofErr w:type="spellStart"/>
      <w:r>
        <w:t>Asteraceae</w:t>
      </w:r>
      <w:proofErr w:type="spellEnd"/>
      <w:r>
        <w:t xml:space="preserve"> is the largest family containing 33 exotic ornamental species.</w:t>
      </w:r>
      <w:r w:rsidRPr="00A62216">
        <w:rPr>
          <w:bCs/>
        </w:rPr>
        <w:t xml:space="preserve"> </w:t>
      </w:r>
      <w:r>
        <w:rPr>
          <w:bCs/>
        </w:rPr>
        <w:t xml:space="preserve">This is the first assessment of alien ornamental flora of the </w:t>
      </w:r>
      <w:smartTag w:uri="urn:schemas-microsoft-com:office:smarttags" w:element="place">
        <w:r>
          <w:rPr>
            <w:bCs/>
          </w:rPr>
          <w:t>Kashmir</w:t>
        </w:r>
      </w:smartTag>
      <w:r>
        <w:rPr>
          <w:bCs/>
        </w:rPr>
        <w:t xml:space="preserve"> valley.</w:t>
      </w:r>
    </w:p>
    <w:p w:rsidR="003E184F" w:rsidRPr="00687F92" w:rsidRDefault="003E184F" w:rsidP="003E184F">
      <w:pPr>
        <w:jc w:val="both"/>
        <w:rPr>
          <w:bCs/>
        </w:rPr>
      </w:pPr>
    </w:p>
    <w:p w:rsidR="003E184F" w:rsidRDefault="003E184F" w:rsidP="003E184F">
      <w:pPr>
        <w:jc w:val="both"/>
        <w:rPr>
          <w:bCs/>
        </w:rPr>
      </w:pPr>
      <w:r w:rsidRPr="00687F92">
        <w:rPr>
          <w:bCs/>
          <w:i/>
        </w:rPr>
        <w:t>K</w:t>
      </w:r>
      <w:r w:rsidRPr="00F10CA4">
        <w:rPr>
          <w:bCs/>
          <w:i/>
        </w:rPr>
        <w:t>ey words:</w:t>
      </w:r>
      <w:r>
        <w:rPr>
          <w:bCs/>
          <w:i/>
        </w:rPr>
        <w:t xml:space="preserve"> </w:t>
      </w:r>
      <w:r w:rsidRPr="00F10CA4">
        <w:rPr>
          <w:bCs/>
          <w:i/>
        </w:rPr>
        <w:t>exotic, ornamental plants,</w:t>
      </w:r>
      <w:r>
        <w:rPr>
          <w:bCs/>
          <w:i/>
        </w:rPr>
        <w:t xml:space="preserve"> </w:t>
      </w:r>
      <w:smartTag w:uri="urn:schemas-microsoft-com:office:smarttags" w:element="place">
        <w:r w:rsidRPr="00F10CA4">
          <w:rPr>
            <w:bCs/>
            <w:i/>
          </w:rPr>
          <w:t>Kashmir</w:t>
        </w:r>
      </w:smartTag>
      <w:r w:rsidRPr="00F10CA4">
        <w:rPr>
          <w:bCs/>
          <w:i/>
        </w:rPr>
        <w:t>,</w:t>
      </w:r>
      <w:r>
        <w:rPr>
          <w:bCs/>
          <w:i/>
        </w:rPr>
        <w:t xml:space="preserve"> </w:t>
      </w:r>
      <w:r w:rsidRPr="00F10CA4">
        <w:rPr>
          <w:bCs/>
          <w:i/>
        </w:rPr>
        <w:t>floriculture</w:t>
      </w:r>
    </w:p>
    <w:p w:rsidR="003E184F" w:rsidRDefault="003E184F" w:rsidP="003E184F">
      <w:pPr>
        <w:jc w:val="both"/>
        <w:rPr>
          <w:bCs/>
        </w:rPr>
      </w:pPr>
    </w:p>
    <w:p w:rsidR="003E184F" w:rsidRDefault="003E184F" w:rsidP="003E184F">
      <w:pPr>
        <w:jc w:val="both"/>
        <w:rPr>
          <w:bCs/>
        </w:rPr>
      </w:pPr>
      <w:r>
        <w:rPr>
          <w:bCs/>
        </w:rPr>
        <w:t>Corresponding Author</w:t>
      </w:r>
    </w:p>
    <w:p w:rsidR="003E184F" w:rsidRDefault="003E184F" w:rsidP="003E184F">
      <w:pPr>
        <w:jc w:val="both"/>
        <w:rPr>
          <w:bCs/>
        </w:rPr>
      </w:pPr>
    </w:p>
    <w:p w:rsidR="003E184F" w:rsidRDefault="003E184F" w:rsidP="003E184F">
      <w:pPr>
        <w:jc w:val="both"/>
        <w:rPr>
          <w:bCs/>
        </w:rPr>
      </w:pPr>
      <w:proofErr w:type="spellStart"/>
      <w:r>
        <w:rPr>
          <w:bCs/>
        </w:rPr>
        <w:t>Shabana</w:t>
      </w:r>
      <w:proofErr w:type="spellEnd"/>
      <w:r>
        <w:rPr>
          <w:bCs/>
        </w:rPr>
        <w:t xml:space="preserve"> </w:t>
      </w:r>
      <w:proofErr w:type="spellStart"/>
      <w:r>
        <w:rPr>
          <w:bCs/>
        </w:rPr>
        <w:t>Aslam</w:t>
      </w:r>
      <w:proofErr w:type="spellEnd"/>
    </w:p>
    <w:p w:rsidR="003E184F" w:rsidRDefault="003E184F" w:rsidP="003E184F">
      <w:pPr>
        <w:jc w:val="both"/>
        <w:rPr>
          <w:bCs/>
        </w:rPr>
      </w:pPr>
      <w:r>
        <w:rPr>
          <w:bCs/>
        </w:rPr>
        <w:t xml:space="preserve">Department of Botany, </w:t>
      </w:r>
      <w:smartTag w:uri="urn:schemas-microsoft-com:office:smarttags" w:element="place">
        <w:smartTag w:uri="urn:schemas-microsoft-com:office:smarttags" w:element="PlaceType">
          <w:r>
            <w:rPr>
              <w:bCs/>
            </w:rPr>
            <w:t>University</w:t>
          </w:r>
        </w:smartTag>
        <w:r>
          <w:rPr>
            <w:bCs/>
          </w:rPr>
          <w:t xml:space="preserve"> of </w:t>
        </w:r>
        <w:smartTag w:uri="urn:schemas-microsoft-com:office:smarttags" w:element="PlaceName">
          <w:r>
            <w:rPr>
              <w:bCs/>
            </w:rPr>
            <w:t>Kashmir</w:t>
          </w:r>
        </w:smartTag>
      </w:smartTag>
    </w:p>
    <w:p w:rsidR="003E184F" w:rsidRDefault="003E184F" w:rsidP="003E184F">
      <w:pPr>
        <w:jc w:val="both"/>
        <w:rPr>
          <w:bCs/>
        </w:rPr>
      </w:pPr>
      <w:proofErr w:type="gramStart"/>
      <w:smartTag w:uri="urn:schemas-microsoft-com:office:smarttags" w:element="City">
        <w:smartTag w:uri="urn:schemas-microsoft-com:office:smarttags" w:element="place">
          <w:r>
            <w:rPr>
              <w:bCs/>
            </w:rPr>
            <w:t>Srinagar</w:t>
          </w:r>
        </w:smartTag>
      </w:smartTag>
      <w:r>
        <w:rPr>
          <w:bCs/>
        </w:rPr>
        <w:t>, 190 006.</w:t>
      </w:r>
      <w:proofErr w:type="gramEnd"/>
    </w:p>
    <w:p w:rsidR="003E184F" w:rsidRDefault="003E184F" w:rsidP="003E184F">
      <w:pPr>
        <w:jc w:val="both"/>
        <w:rPr>
          <w:bCs/>
        </w:rPr>
      </w:pPr>
      <w:smartTag w:uri="urn:schemas-microsoft-com:office:smarttags" w:element="place">
        <w:smartTag w:uri="urn:schemas-microsoft-com:office:smarttags" w:element="City">
          <w:r>
            <w:rPr>
              <w:bCs/>
            </w:rPr>
            <w:t>Jammu</w:t>
          </w:r>
        </w:smartTag>
        <w:r>
          <w:rPr>
            <w:bCs/>
          </w:rPr>
          <w:t xml:space="preserve"> </w:t>
        </w:r>
        <w:smartTag w:uri="urn:schemas-microsoft-com:office:smarttags" w:element="State">
          <w:r>
            <w:rPr>
              <w:bCs/>
            </w:rPr>
            <w:t>&amp;</w:t>
          </w:r>
        </w:smartTag>
        <w:r>
          <w:rPr>
            <w:bCs/>
          </w:rPr>
          <w:t xml:space="preserve"> </w:t>
        </w:r>
        <w:smartTag w:uri="urn:schemas-microsoft-com:office:smarttags" w:element="State">
          <w:r>
            <w:rPr>
              <w:bCs/>
            </w:rPr>
            <w:t>Kashmir</w:t>
          </w:r>
        </w:smartTag>
        <w:r>
          <w:rPr>
            <w:bCs/>
          </w:rPr>
          <w:t xml:space="preserve">, </w:t>
        </w:r>
        <w:smartTag w:uri="urn:schemas-microsoft-com:office:smarttags" w:element="country-region">
          <w:r>
            <w:rPr>
              <w:bCs/>
            </w:rPr>
            <w:t>India</w:t>
          </w:r>
        </w:smartTag>
      </w:smartTag>
      <w:r>
        <w:rPr>
          <w:bCs/>
        </w:rPr>
        <w:t xml:space="preserve"> </w:t>
      </w:r>
    </w:p>
    <w:p w:rsidR="003E184F" w:rsidRDefault="003E184F" w:rsidP="003E184F">
      <w:pPr>
        <w:jc w:val="both"/>
        <w:rPr>
          <w:b/>
          <w:sz w:val="28"/>
          <w:szCs w:val="28"/>
        </w:rPr>
      </w:pPr>
      <w:r>
        <w:rPr>
          <w:bCs/>
        </w:rPr>
        <w:t>E-mail: shabana_botany@yahoo.com</w:t>
      </w:r>
    </w:p>
    <w:p w:rsidR="003E184F" w:rsidRDefault="003E184F" w:rsidP="003E184F">
      <w:pPr>
        <w:jc w:val="both"/>
        <w:rPr>
          <w:b/>
          <w:sz w:val="28"/>
          <w:szCs w:val="28"/>
        </w:rPr>
      </w:pPr>
    </w:p>
    <w:p w:rsidR="003E184F" w:rsidRDefault="003E184F" w:rsidP="003E184F">
      <w:pPr>
        <w:jc w:val="both"/>
        <w:rPr>
          <w:b/>
          <w:sz w:val="28"/>
          <w:szCs w:val="28"/>
        </w:rPr>
        <w:sectPr w:rsidR="003E184F" w:rsidSect="008E43C6">
          <w:pgSz w:w="11906" w:h="16838"/>
          <w:pgMar w:top="1440" w:right="1800" w:bottom="1440" w:left="1800" w:header="708" w:footer="708" w:gutter="0"/>
          <w:cols w:space="708"/>
          <w:docGrid w:linePitch="360"/>
        </w:sectPr>
      </w:pPr>
    </w:p>
    <w:p w:rsidR="003E184F" w:rsidRPr="00664B85" w:rsidRDefault="003E184F" w:rsidP="003E184F">
      <w:pPr>
        <w:jc w:val="both"/>
        <w:rPr>
          <w:b/>
          <w:sz w:val="28"/>
          <w:szCs w:val="28"/>
        </w:rPr>
      </w:pPr>
      <w:r w:rsidRPr="00664B85">
        <w:rPr>
          <w:b/>
          <w:sz w:val="28"/>
          <w:szCs w:val="28"/>
        </w:rPr>
        <w:lastRenderedPageBreak/>
        <w:t>Introduction</w:t>
      </w:r>
    </w:p>
    <w:p w:rsidR="003E184F" w:rsidRDefault="003E184F" w:rsidP="003E184F">
      <w:pPr>
        <w:jc w:val="both"/>
      </w:pPr>
      <w:r w:rsidRPr="008A73C6">
        <w:t xml:space="preserve">Nature has nurtured man in its lap since its existence. Food, shelter and clothing were primary gifts which nature bestowed to the baby of mankind. With its development the horizontal and vertical needs which time challenged were also bestowed by nursing nature. </w:t>
      </w:r>
      <w:r>
        <w:t>Man l</w:t>
      </w:r>
      <w:r w:rsidRPr="008A73C6">
        <w:t xml:space="preserve">anded on the zenith of development which include </w:t>
      </w:r>
      <w:r w:rsidRPr="008A73C6">
        <w:lastRenderedPageBreak/>
        <w:t>cultural, economic, political, social and wide array of other developments utilizing the fuel injected by nature in his inner. Cracking the contribution of nature into components, plants rank first.</w:t>
      </w:r>
      <w:r>
        <w:t xml:space="preserve"> The p</w:t>
      </w:r>
      <w:r w:rsidRPr="008A73C6">
        <w:t>lants served man with many purposes besides providing the basic life support system of food, shelter, and clothing.</w:t>
      </w:r>
    </w:p>
    <w:p w:rsidR="003E184F" w:rsidRDefault="003E184F" w:rsidP="003E184F">
      <w:pPr>
        <w:jc w:val="both"/>
        <w:rPr>
          <w:bCs/>
        </w:rPr>
      </w:pPr>
      <w:r>
        <w:t xml:space="preserve"> The </w:t>
      </w:r>
      <w:smartTag w:uri="urn:schemas-microsoft-com:office:smarttags" w:element="place">
        <w:smartTag w:uri="urn:schemas-microsoft-com:office:smarttags" w:element="PlaceType">
          <w:r>
            <w:t>valley</w:t>
          </w:r>
        </w:smartTag>
        <w:r>
          <w:t xml:space="preserve"> of </w:t>
        </w:r>
        <w:smartTag w:uri="urn:schemas-microsoft-com:office:smarttags" w:element="PlaceName">
          <w:r>
            <w:t>Kashmir</w:t>
          </w:r>
        </w:smartTag>
      </w:smartTag>
      <w:r>
        <w:t xml:space="preserve"> is ranked as paradise on earth. It provides home to a </w:t>
      </w:r>
      <w:r>
        <w:lastRenderedPageBreak/>
        <w:t xml:space="preserve">large number of plant and animal species (Dar, </w:t>
      </w:r>
      <w:r w:rsidRPr="00310A14">
        <w:rPr>
          <w:i/>
        </w:rPr>
        <w:t>et al</w:t>
      </w:r>
      <w:r>
        <w:rPr>
          <w:i/>
        </w:rPr>
        <w:t>,</w:t>
      </w:r>
      <w:r>
        <w:t xml:space="preserve"> 2002, Singh and </w:t>
      </w:r>
      <w:proofErr w:type="spellStart"/>
      <w:r>
        <w:t>Kachroo</w:t>
      </w:r>
      <w:proofErr w:type="spellEnd"/>
      <w:r>
        <w:t xml:space="preserve">, 1983, Lambert, 1933, </w:t>
      </w:r>
      <w:proofErr w:type="spellStart"/>
      <w:r>
        <w:t>Naqshi</w:t>
      </w:r>
      <w:proofErr w:type="spellEnd"/>
      <w:r>
        <w:t xml:space="preserve">, </w:t>
      </w:r>
      <w:r w:rsidRPr="00366A00">
        <w:rPr>
          <w:i/>
        </w:rPr>
        <w:t>et al,</w:t>
      </w:r>
      <w:r>
        <w:t xml:space="preserve"> 1976). This hospitable approach is not only restricted to native species but to exotics as well (Dar, </w:t>
      </w:r>
      <w:r w:rsidRPr="00310A14">
        <w:rPr>
          <w:i/>
        </w:rPr>
        <w:t>et al</w:t>
      </w:r>
      <w:r>
        <w:t xml:space="preserve"> 1995, 2002, Singh and </w:t>
      </w:r>
      <w:proofErr w:type="spellStart"/>
      <w:r>
        <w:t>Misri</w:t>
      </w:r>
      <w:proofErr w:type="spellEnd"/>
      <w:r>
        <w:t xml:space="preserve">, 1974, </w:t>
      </w:r>
      <w:proofErr w:type="spellStart"/>
      <w:r>
        <w:t>Ara</w:t>
      </w:r>
      <w:proofErr w:type="spellEnd"/>
      <w:r>
        <w:t xml:space="preserve">, et al, 1995). The valley hosts a large number of exotic plant species showing wide taxonomic diversity (Dar. </w:t>
      </w:r>
      <w:r w:rsidRPr="00366A00">
        <w:rPr>
          <w:i/>
        </w:rPr>
        <w:t>et al</w:t>
      </w:r>
      <w:r>
        <w:t xml:space="preserve">, 1995, 2002, </w:t>
      </w:r>
      <w:proofErr w:type="spellStart"/>
      <w:r>
        <w:t>Ara</w:t>
      </w:r>
      <w:proofErr w:type="spellEnd"/>
      <w:r>
        <w:t xml:space="preserve">. </w:t>
      </w:r>
      <w:r w:rsidRPr="00366A00">
        <w:rPr>
          <w:i/>
        </w:rPr>
        <w:t>et al</w:t>
      </w:r>
      <w:r>
        <w:t xml:space="preserve">, 1995, Stewart, 1972, </w:t>
      </w:r>
      <w:proofErr w:type="spellStart"/>
      <w:r>
        <w:t>Khuroo</w:t>
      </w:r>
      <w:proofErr w:type="spellEnd"/>
      <w:r>
        <w:t xml:space="preserve">. </w:t>
      </w:r>
      <w:r w:rsidRPr="00366A00">
        <w:rPr>
          <w:i/>
        </w:rPr>
        <w:t>et al</w:t>
      </w:r>
      <w:r>
        <w:t xml:space="preserve">, 2007). The economy of valley is agriculture based economy (John, </w:t>
      </w:r>
      <w:r w:rsidRPr="002A4EEE">
        <w:rPr>
          <w:i/>
        </w:rPr>
        <w:t>et al,</w:t>
      </w:r>
      <w:r>
        <w:t xml:space="preserve"> 2007). The latest plant based industry which has taken off in the valley is floriculture (). The scope of this industry in </w:t>
      </w:r>
      <w:smartTag w:uri="urn:schemas-microsoft-com:office:smarttags" w:element="place">
        <w:r>
          <w:t>Kashmir</w:t>
        </w:r>
      </w:smartTag>
      <w:r>
        <w:t xml:space="preserve"> is tremendous owing to </w:t>
      </w:r>
      <w:proofErr w:type="gramStart"/>
      <w:r>
        <w:t>conducive</w:t>
      </w:r>
      <w:proofErr w:type="gramEnd"/>
      <w:r>
        <w:t xml:space="preserve"> </w:t>
      </w:r>
      <w:proofErr w:type="spellStart"/>
      <w:r>
        <w:t>climato-edaphic</w:t>
      </w:r>
      <w:proofErr w:type="spellEnd"/>
      <w:r>
        <w:t xml:space="preserve"> conditions (</w:t>
      </w:r>
      <w:proofErr w:type="spellStart"/>
      <w:r>
        <w:t>Zeerak</w:t>
      </w:r>
      <w:proofErr w:type="spellEnd"/>
      <w:r>
        <w:t xml:space="preserve">, </w:t>
      </w:r>
      <w:r w:rsidRPr="002A4EEE">
        <w:rPr>
          <w:i/>
        </w:rPr>
        <w:t>et al,</w:t>
      </w:r>
      <w:r>
        <w:t xml:space="preserve"> 2007, John, </w:t>
      </w:r>
      <w:r w:rsidRPr="002A4EEE">
        <w:rPr>
          <w:i/>
        </w:rPr>
        <w:t>et al,</w:t>
      </w:r>
      <w:r>
        <w:t xml:space="preserve"> 1996). Exotic ornamentals grown in </w:t>
      </w:r>
      <w:smartTag w:uri="urn:schemas-microsoft-com:office:smarttags" w:element="place">
        <w:r>
          <w:t>Kashmir</w:t>
        </w:r>
      </w:smartTag>
      <w:r>
        <w:t xml:space="preserve"> show better performance in both quality and quantity attributes as compared to other regions of </w:t>
      </w:r>
      <w:smartTag w:uri="urn:schemas-microsoft-com:office:smarttags" w:element="country-region">
        <w:smartTag w:uri="urn:schemas-microsoft-com:office:smarttags" w:element="place">
          <w:r>
            <w:t>India</w:t>
          </w:r>
        </w:smartTag>
      </w:smartTag>
      <w:r>
        <w:t xml:space="preserve"> (John et al, 1996, 2007). The cut flowers, essential oils, bulbs etc. witness huge production compared to other regions of India (John, </w:t>
      </w:r>
      <w:r w:rsidRPr="00301BF6">
        <w:rPr>
          <w:i/>
        </w:rPr>
        <w:t>et al</w:t>
      </w:r>
      <w:r w:rsidR="00335635">
        <w:rPr>
          <w:i/>
        </w:rPr>
        <w:t xml:space="preserve"> </w:t>
      </w:r>
      <w:r w:rsidR="00335635">
        <w:t>1996</w:t>
      </w:r>
      <w:r>
        <w:t xml:space="preserve">). The industry has a lot of scope to generate revenue and change fortunes of masses. There is no documentation of exotic ornamentals growing in </w:t>
      </w:r>
      <w:smartTag w:uri="urn:schemas-microsoft-com:office:smarttags" w:element="place">
        <w:r>
          <w:t>Kashmir</w:t>
        </w:r>
      </w:smartTag>
      <w:r>
        <w:t xml:space="preserve"> valley. The authentic identification and documentation of exotic ornamentals has been perceived as a hurdle for speedy growth of floriculture industry (John, </w:t>
      </w:r>
      <w:r w:rsidRPr="00301BF6">
        <w:rPr>
          <w:i/>
        </w:rPr>
        <w:t>et al</w:t>
      </w:r>
      <w:r>
        <w:rPr>
          <w:i/>
        </w:rPr>
        <w:t>,</w:t>
      </w:r>
      <w:r w:rsidR="00153E64">
        <w:rPr>
          <w:i/>
        </w:rPr>
        <w:t xml:space="preserve"> </w:t>
      </w:r>
      <w:r>
        <w:t xml:space="preserve">1996). Besides, the economy of state being agriculture based, demands that exotic </w:t>
      </w:r>
      <w:proofErr w:type="spellStart"/>
      <w:r>
        <w:t>invasives</w:t>
      </w:r>
      <w:proofErr w:type="spellEnd"/>
      <w:r>
        <w:t xml:space="preserve"> be first documented and then  kept under constant monitoring as invasive species are known for causing tremendous economic losses in agricultural productivity (John, </w:t>
      </w:r>
      <w:r w:rsidRPr="00301BF6">
        <w:rPr>
          <w:i/>
        </w:rPr>
        <w:t>et al</w:t>
      </w:r>
      <w:r w:rsidR="00153E64">
        <w:t>, 1996</w:t>
      </w:r>
      <w:r>
        <w:t xml:space="preserve">, </w:t>
      </w:r>
      <w:proofErr w:type="spellStart"/>
      <w:r>
        <w:t>Khuroo</w:t>
      </w:r>
      <w:proofErr w:type="spellEnd"/>
      <w:r>
        <w:t xml:space="preserve">, </w:t>
      </w:r>
      <w:r w:rsidRPr="00310A14">
        <w:rPr>
          <w:i/>
        </w:rPr>
        <w:t>et al</w:t>
      </w:r>
      <w:r>
        <w:t xml:space="preserve"> 2007). Exotic alien invasive species are also notoriously known for eroding native species richness and driving species to extinction (</w:t>
      </w:r>
      <w:proofErr w:type="spellStart"/>
      <w:r>
        <w:t>Pysek</w:t>
      </w:r>
      <w:proofErr w:type="spellEnd"/>
      <w:r>
        <w:t xml:space="preserve">, 1998, </w:t>
      </w:r>
      <w:proofErr w:type="spellStart"/>
      <w:r>
        <w:t>Pysek</w:t>
      </w:r>
      <w:proofErr w:type="spellEnd"/>
      <w:r>
        <w:t xml:space="preserve"> </w:t>
      </w:r>
      <w:r w:rsidRPr="00301BF6">
        <w:rPr>
          <w:i/>
        </w:rPr>
        <w:t>et al</w:t>
      </w:r>
      <w:r>
        <w:t xml:space="preserve">, </w:t>
      </w:r>
      <w:r>
        <w:lastRenderedPageBreak/>
        <w:t xml:space="preserve">2002, 2004). Exotic invasive species are categorized as threat to native species diversity, as the former displace the latter. It is in this backdrop that why the present study of exploration, authentic identification, </w:t>
      </w:r>
      <w:proofErr w:type="spellStart"/>
      <w:r>
        <w:t>inventorisation</w:t>
      </w:r>
      <w:proofErr w:type="spellEnd"/>
      <w:r>
        <w:t xml:space="preserve">, and documentation of exotic ornamental flora was carried out. </w:t>
      </w:r>
    </w:p>
    <w:p w:rsidR="003E184F" w:rsidRPr="00687F92" w:rsidRDefault="003E184F" w:rsidP="003E184F">
      <w:pPr>
        <w:jc w:val="both"/>
        <w:rPr>
          <w:bCs/>
        </w:rPr>
      </w:pPr>
    </w:p>
    <w:p w:rsidR="003E184F" w:rsidRPr="00687F92" w:rsidRDefault="003E184F" w:rsidP="003E184F">
      <w:pPr>
        <w:jc w:val="both"/>
        <w:rPr>
          <w:b/>
          <w:sz w:val="28"/>
          <w:szCs w:val="28"/>
        </w:rPr>
      </w:pPr>
      <w:r>
        <w:rPr>
          <w:b/>
          <w:sz w:val="28"/>
          <w:szCs w:val="28"/>
        </w:rPr>
        <w:t xml:space="preserve">2. </w:t>
      </w:r>
      <w:r w:rsidRPr="00687F92">
        <w:rPr>
          <w:b/>
          <w:sz w:val="28"/>
          <w:szCs w:val="28"/>
        </w:rPr>
        <w:t>Materials and Methods</w:t>
      </w:r>
    </w:p>
    <w:p w:rsidR="003E184F" w:rsidRDefault="003E184F" w:rsidP="003E184F">
      <w:pPr>
        <w:jc w:val="both"/>
        <w:rPr>
          <w:bCs/>
          <w:sz w:val="28"/>
          <w:szCs w:val="28"/>
        </w:rPr>
      </w:pPr>
      <w:r>
        <w:rPr>
          <w:bCs/>
          <w:sz w:val="28"/>
          <w:szCs w:val="28"/>
        </w:rPr>
        <w:t>2.1 Exploration</w:t>
      </w:r>
    </w:p>
    <w:p w:rsidR="003E184F" w:rsidRPr="001E69BB" w:rsidRDefault="003E184F" w:rsidP="003E184F">
      <w:pPr>
        <w:jc w:val="both"/>
        <w:rPr>
          <w:bCs/>
        </w:rPr>
      </w:pPr>
      <w:r w:rsidRPr="001E69BB">
        <w:t xml:space="preserve">Although all places dwelling </w:t>
      </w:r>
      <w:r>
        <w:t xml:space="preserve">exotic ornamentals were scanned </w:t>
      </w:r>
      <w:r w:rsidRPr="001E69BB">
        <w:t>and the diversity assessed but the places harbouring maximum diversity were selected as the main collection and study sites.</w:t>
      </w:r>
    </w:p>
    <w:p w:rsidR="003E184F" w:rsidRDefault="003E184F" w:rsidP="003E184F">
      <w:pPr>
        <w:jc w:val="both"/>
        <w:rPr>
          <w:bCs/>
        </w:rPr>
      </w:pPr>
      <w:r>
        <w:rPr>
          <w:bCs/>
        </w:rPr>
        <w:t xml:space="preserve"> </w:t>
      </w:r>
      <w:r w:rsidRPr="00EB6A5F">
        <w:rPr>
          <w:bCs/>
        </w:rPr>
        <w:t xml:space="preserve">The exploration was carried out in every nook and corner of </w:t>
      </w:r>
      <w:smartTag w:uri="urn:schemas-microsoft-com:office:smarttags" w:element="place">
        <w:r w:rsidRPr="00EB6A5F">
          <w:rPr>
            <w:bCs/>
          </w:rPr>
          <w:t>Kashmir</w:t>
        </w:r>
      </w:smartTag>
      <w:r w:rsidRPr="00EB6A5F">
        <w:rPr>
          <w:bCs/>
        </w:rPr>
        <w:t xml:space="preserve"> valley</w:t>
      </w:r>
      <w:r>
        <w:rPr>
          <w:bCs/>
        </w:rPr>
        <w:t xml:space="preserve"> </w:t>
      </w:r>
      <w:smartTag w:uri="urn:schemas-microsoft-com:office:smarttags" w:element="country-region">
        <w:smartTag w:uri="urn:schemas-microsoft-com:office:smarttags" w:element="place">
          <w:r>
            <w:rPr>
              <w:bCs/>
            </w:rPr>
            <w:t>India</w:t>
          </w:r>
        </w:smartTag>
      </w:smartTag>
      <w:r>
        <w:rPr>
          <w:bCs/>
        </w:rPr>
        <w:t>. The whole flora was scanned for screening ornamental exotics. The main sites which were surveyed include</w:t>
      </w:r>
    </w:p>
    <w:p w:rsidR="003E184F" w:rsidRPr="007C4395" w:rsidRDefault="003E184F" w:rsidP="003E184F">
      <w:pPr>
        <w:jc w:val="both"/>
        <w:rPr>
          <w:bCs/>
        </w:rPr>
      </w:pPr>
      <w:r>
        <w:rPr>
          <w:bCs/>
        </w:rPr>
        <w:t>1. Model floriculture centre,</w:t>
      </w:r>
      <w:r w:rsidRPr="007C4395">
        <w:rPr>
          <w:bCs/>
        </w:rPr>
        <w:t xml:space="preserve"> </w:t>
      </w:r>
      <w:proofErr w:type="spellStart"/>
      <w:r>
        <w:rPr>
          <w:bCs/>
        </w:rPr>
        <w:t>Sirajbagh</w:t>
      </w:r>
      <w:proofErr w:type="spellEnd"/>
      <w:r>
        <w:rPr>
          <w:bCs/>
        </w:rPr>
        <w:t xml:space="preserve">, </w:t>
      </w:r>
      <w:proofErr w:type="spellStart"/>
      <w:r w:rsidRPr="007C4395">
        <w:rPr>
          <w:bCs/>
        </w:rPr>
        <w:t>Cheshmashahi</w:t>
      </w:r>
      <w:proofErr w:type="spellEnd"/>
      <w:r>
        <w:rPr>
          <w:bCs/>
        </w:rPr>
        <w:t>, (Now Tulip garden).</w:t>
      </w:r>
    </w:p>
    <w:p w:rsidR="003E184F" w:rsidRPr="007C4395" w:rsidRDefault="003E184F" w:rsidP="003E184F">
      <w:pPr>
        <w:jc w:val="both"/>
        <w:rPr>
          <w:bCs/>
        </w:rPr>
      </w:pPr>
      <w:proofErr w:type="gramStart"/>
      <w:r>
        <w:rPr>
          <w:bCs/>
        </w:rPr>
        <w:t>2.</w:t>
      </w:r>
      <w:r w:rsidRPr="007C4395">
        <w:rPr>
          <w:bCs/>
        </w:rPr>
        <w:t xml:space="preserve"> </w:t>
      </w:r>
      <w:r>
        <w:rPr>
          <w:bCs/>
        </w:rPr>
        <w:t xml:space="preserve"> </w:t>
      </w:r>
      <w:smartTag w:uri="urn:schemas-microsoft-com:office:smarttags" w:element="place">
        <w:smartTag w:uri="urn:schemas-microsoft-com:office:smarttags" w:element="PlaceName">
          <w:r w:rsidRPr="007C4395">
            <w:rPr>
              <w:bCs/>
            </w:rPr>
            <w:t>Nehru</w:t>
          </w:r>
        </w:smartTag>
        <w:r w:rsidRPr="007C4395">
          <w:rPr>
            <w:bCs/>
          </w:rPr>
          <w:t xml:space="preserve"> </w:t>
        </w:r>
        <w:smartTag w:uri="urn:schemas-microsoft-com:office:smarttags" w:element="PlaceName">
          <w:r w:rsidRPr="007C4395">
            <w:rPr>
              <w:bCs/>
            </w:rPr>
            <w:t>Memorial</w:t>
          </w:r>
        </w:smartTag>
        <w:r w:rsidRPr="007C4395">
          <w:rPr>
            <w:bCs/>
          </w:rPr>
          <w:t xml:space="preserve"> </w:t>
        </w:r>
        <w:smartTag w:uri="urn:schemas-microsoft-com:office:smarttags" w:element="PlaceType">
          <w:r w:rsidRPr="007C4395">
            <w:rPr>
              <w:bCs/>
            </w:rPr>
            <w:t>Botanical Garden</w:t>
          </w:r>
        </w:smartTag>
      </w:smartTag>
      <w:r>
        <w:rPr>
          <w:bCs/>
        </w:rPr>
        <w:t>,</w:t>
      </w:r>
      <w:r w:rsidRPr="007C4395">
        <w:rPr>
          <w:bCs/>
        </w:rPr>
        <w:t xml:space="preserve"> </w:t>
      </w:r>
      <w:proofErr w:type="spellStart"/>
      <w:r w:rsidRPr="007C4395">
        <w:rPr>
          <w:bCs/>
        </w:rPr>
        <w:t>Cheshmashahi</w:t>
      </w:r>
      <w:proofErr w:type="spellEnd"/>
      <w:r w:rsidRPr="007C4395">
        <w:rPr>
          <w:bCs/>
        </w:rPr>
        <w:t>.</w:t>
      </w:r>
      <w:proofErr w:type="gramEnd"/>
    </w:p>
    <w:p w:rsidR="003E184F" w:rsidRPr="007C4395" w:rsidRDefault="003E184F" w:rsidP="003E184F">
      <w:pPr>
        <w:jc w:val="both"/>
        <w:rPr>
          <w:bCs/>
        </w:rPr>
      </w:pPr>
      <w:proofErr w:type="gramStart"/>
      <w:r>
        <w:rPr>
          <w:bCs/>
        </w:rPr>
        <w:t xml:space="preserve">3. </w:t>
      </w:r>
      <w:r>
        <w:rPr>
          <w:bCs/>
          <w:vertAlign w:val="superscript"/>
        </w:rPr>
        <w:t xml:space="preserve"> </w:t>
      </w:r>
      <w:proofErr w:type="spellStart"/>
      <w:smartTag w:uri="urn:schemas-microsoft-com:office:smarttags" w:element="place">
        <w:smartTag w:uri="urn:schemas-microsoft-com:office:smarttags" w:element="PlaceName">
          <w:r w:rsidRPr="007C4395">
            <w:rPr>
              <w:bCs/>
            </w:rPr>
            <w:t>Nishat</w:t>
          </w:r>
        </w:smartTag>
        <w:proofErr w:type="spellEnd"/>
        <w:r w:rsidRPr="007C4395">
          <w:rPr>
            <w:bCs/>
          </w:rPr>
          <w:t xml:space="preserve"> </w:t>
        </w:r>
        <w:smartTag w:uri="urn:schemas-microsoft-com:office:smarttags" w:element="PlaceType">
          <w:r w:rsidRPr="007C4395">
            <w:rPr>
              <w:bCs/>
            </w:rPr>
            <w:t>Garden</w:t>
          </w:r>
        </w:smartTag>
      </w:smartTag>
      <w:r w:rsidRPr="007C4395">
        <w:rPr>
          <w:bCs/>
        </w:rPr>
        <w:t>.</w:t>
      </w:r>
      <w:proofErr w:type="gramEnd"/>
    </w:p>
    <w:p w:rsidR="003E184F" w:rsidRPr="007C4395" w:rsidRDefault="003E184F" w:rsidP="003E184F">
      <w:pPr>
        <w:jc w:val="both"/>
        <w:rPr>
          <w:bCs/>
        </w:rPr>
      </w:pPr>
      <w:proofErr w:type="gramStart"/>
      <w:r>
        <w:rPr>
          <w:bCs/>
        </w:rPr>
        <w:t xml:space="preserve">4. </w:t>
      </w:r>
      <w:r w:rsidRPr="007C4395">
        <w:rPr>
          <w:bCs/>
        </w:rPr>
        <w:t xml:space="preserve"> </w:t>
      </w:r>
      <w:smartTag w:uri="urn:schemas-microsoft-com:office:smarttags" w:element="place">
        <w:smartTag w:uri="urn:schemas-microsoft-com:office:smarttags" w:element="PlaceName">
          <w:r w:rsidRPr="007C4395">
            <w:rPr>
              <w:bCs/>
            </w:rPr>
            <w:t>Shalimar</w:t>
          </w:r>
        </w:smartTag>
        <w:r w:rsidRPr="007C4395">
          <w:rPr>
            <w:bCs/>
          </w:rPr>
          <w:t xml:space="preserve"> </w:t>
        </w:r>
        <w:smartTag w:uri="urn:schemas-microsoft-com:office:smarttags" w:element="PlaceType">
          <w:r w:rsidRPr="007C4395">
            <w:rPr>
              <w:bCs/>
            </w:rPr>
            <w:t>Garden</w:t>
          </w:r>
        </w:smartTag>
      </w:smartTag>
      <w:r w:rsidRPr="007C4395">
        <w:rPr>
          <w:bCs/>
        </w:rPr>
        <w:t>.</w:t>
      </w:r>
      <w:proofErr w:type="gramEnd"/>
    </w:p>
    <w:p w:rsidR="003E184F" w:rsidRPr="007C4395" w:rsidRDefault="003E184F" w:rsidP="003E184F">
      <w:pPr>
        <w:jc w:val="both"/>
        <w:rPr>
          <w:bCs/>
        </w:rPr>
      </w:pPr>
      <w:proofErr w:type="gramStart"/>
      <w:r>
        <w:rPr>
          <w:bCs/>
        </w:rPr>
        <w:t>5.</w:t>
      </w:r>
      <w:r w:rsidRPr="00E96066">
        <w:rPr>
          <w:bCs/>
          <w:vertAlign w:val="superscript"/>
        </w:rPr>
        <w:t xml:space="preserve"> </w:t>
      </w:r>
      <w:r>
        <w:rPr>
          <w:bCs/>
          <w:vertAlign w:val="superscript"/>
        </w:rPr>
        <w:t xml:space="preserve"> </w:t>
      </w:r>
      <w:proofErr w:type="spellStart"/>
      <w:smartTag w:uri="urn:schemas-microsoft-com:office:smarttags" w:element="place">
        <w:smartTag w:uri="urn:schemas-microsoft-com:office:smarttags" w:element="PlaceName">
          <w:r w:rsidRPr="007C4395">
            <w:rPr>
              <w:bCs/>
            </w:rPr>
            <w:t>Harwan</w:t>
          </w:r>
        </w:smartTag>
        <w:proofErr w:type="spellEnd"/>
        <w:r w:rsidRPr="007C4395">
          <w:rPr>
            <w:bCs/>
          </w:rPr>
          <w:t xml:space="preserve"> </w:t>
        </w:r>
        <w:smartTag w:uri="urn:schemas-microsoft-com:office:smarttags" w:element="PlaceType">
          <w:r w:rsidRPr="007C4395">
            <w:rPr>
              <w:bCs/>
            </w:rPr>
            <w:t>Garden</w:t>
          </w:r>
        </w:smartTag>
      </w:smartTag>
      <w:r w:rsidRPr="007C4395">
        <w:rPr>
          <w:bCs/>
        </w:rPr>
        <w:t>.</w:t>
      </w:r>
      <w:proofErr w:type="gramEnd"/>
    </w:p>
    <w:p w:rsidR="003E184F" w:rsidRPr="007C4395" w:rsidRDefault="003E184F" w:rsidP="003E184F">
      <w:pPr>
        <w:ind w:left="720" w:hanging="720"/>
        <w:jc w:val="both"/>
        <w:rPr>
          <w:bCs/>
        </w:rPr>
      </w:pPr>
      <w:r>
        <w:rPr>
          <w:bCs/>
        </w:rPr>
        <w:t xml:space="preserve">6. Division </w:t>
      </w:r>
      <w:r w:rsidRPr="007C4395">
        <w:rPr>
          <w:bCs/>
        </w:rPr>
        <w:t>of Floriculture</w:t>
      </w:r>
      <w:r>
        <w:rPr>
          <w:bCs/>
        </w:rPr>
        <w:t xml:space="preserve"> </w:t>
      </w:r>
      <w:r w:rsidRPr="007C4395">
        <w:rPr>
          <w:bCs/>
        </w:rPr>
        <w:t>SKAUST-K.</w:t>
      </w:r>
    </w:p>
    <w:p w:rsidR="003E184F" w:rsidRDefault="003E184F" w:rsidP="003E184F">
      <w:pPr>
        <w:rPr>
          <w:bCs/>
        </w:rPr>
      </w:pPr>
      <w:r>
        <w:rPr>
          <w:bCs/>
        </w:rPr>
        <w:t xml:space="preserve">7. Floriculture Division </w:t>
      </w:r>
      <w:r w:rsidRPr="007C4395">
        <w:rPr>
          <w:bCs/>
        </w:rPr>
        <w:t>Gov</w:t>
      </w:r>
      <w:r>
        <w:rPr>
          <w:bCs/>
        </w:rPr>
        <w:t>ernment</w:t>
      </w:r>
    </w:p>
    <w:p w:rsidR="003E184F" w:rsidRPr="007C4395" w:rsidRDefault="003E184F" w:rsidP="003E184F">
      <w:pPr>
        <w:ind w:left="1440" w:hanging="1440"/>
        <w:jc w:val="center"/>
        <w:rPr>
          <w:bCs/>
        </w:rPr>
      </w:pPr>
      <w:r>
        <w:rPr>
          <w:bCs/>
        </w:rPr>
        <w:t xml:space="preserve">       </w:t>
      </w:r>
      <w:r w:rsidRPr="007C4395">
        <w:rPr>
          <w:bCs/>
        </w:rPr>
        <w:t>Agriculture Department</w:t>
      </w:r>
      <w:r>
        <w:rPr>
          <w:bCs/>
        </w:rPr>
        <w:t xml:space="preserve"> </w:t>
      </w:r>
      <w:proofErr w:type="spellStart"/>
      <w:r w:rsidRPr="007C4395">
        <w:rPr>
          <w:bCs/>
        </w:rPr>
        <w:t>Lal</w:t>
      </w:r>
      <w:proofErr w:type="spellEnd"/>
      <w:r w:rsidRPr="007C4395">
        <w:rPr>
          <w:bCs/>
        </w:rPr>
        <w:t xml:space="preserve"> </w:t>
      </w:r>
      <w:proofErr w:type="spellStart"/>
      <w:r w:rsidRPr="007C4395">
        <w:rPr>
          <w:bCs/>
        </w:rPr>
        <w:t>Mandi</w:t>
      </w:r>
      <w:proofErr w:type="spellEnd"/>
    </w:p>
    <w:p w:rsidR="003E184F" w:rsidRPr="007C4395" w:rsidRDefault="003E184F" w:rsidP="003E184F">
      <w:pPr>
        <w:jc w:val="both"/>
        <w:rPr>
          <w:bCs/>
        </w:rPr>
      </w:pPr>
      <w:r>
        <w:rPr>
          <w:bCs/>
        </w:rPr>
        <w:t>8.</w:t>
      </w:r>
      <w:r w:rsidRPr="007C4395">
        <w:rPr>
          <w:bCs/>
        </w:rPr>
        <w:t xml:space="preserve"> </w:t>
      </w:r>
      <w:r>
        <w:rPr>
          <w:bCs/>
        </w:rPr>
        <w:t xml:space="preserve"> </w:t>
      </w:r>
      <w:proofErr w:type="spellStart"/>
      <w:smartTag w:uri="urn:schemas-microsoft-com:office:smarttags" w:element="place">
        <w:smartTag w:uri="urn:schemas-microsoft-com:office:smarttags" w:element="PlaceName">
          <w:r w:rsidRPr="007C4395">
            <w:rPr>
              <w:bCs/>
            </w:rPr>
            <w:t>Govt.Arts</w:t>
          </w:r>
        </w:smartTag>
        <w:proofErr w:type="spellEnd"/>
        <w:r w:rsidRPr="007C4395">
          <w:rPr>
            <w:bCs/>
          </w:rPr>
          <w:t xml:space="preserve"> </w:t>
        </w:r>
        <w:smartTag w:uri="urn:schemas-microsoft-com:office:smarttags" w:element="PlaceName">
          <w:r w:rsidRPr="007C4395">
            <w:rPr>
              <w:bCs/>
            </w:rPr>
            <w:t>Emporium</w:t>
          </w:r>
        </w:smartTag>
        <w:r w:rsidRPr="007C4395">
          <w:rPr>
            <w:bCs/>
          </w:rPr>
          <w:t xml:space="preserve"> </w:t>
        </w:r>
        <w:smartTag w:uri="urn:schemas-microsoft-com:office:smarttags" w:element="PlaceType">
          <w:r w:rsidRPr="007C4395">
            <w:rPr>
              <w:bCs/>
            </w:rPr>
            <w:t>Garden</w:t>
          </w:r>
        </w:smartTag>
      </w:smartTag>
    </w:p>
    <w:p w:rsidR="003E184F" w:rsidRDefault="003E184F" w:rsidP="003E184F">
      <w:pPr>
        <w:jc w:val="both"/>
        <w:rPr>
          <w:bCs/>
        </w:rPr>
      </w:pPr>
      <w:proofErr w:type="gramStart"/>
      <w:r>
        <w:rPr>
          <w:bCs/>
        </w:rPr>
        <w:t>9.</w:t>
      </w:r>
      <w:r w:rsidRPr="007C4395">
        <w:rPr>
          <w:bCs/>
        </w:rPr>
        <w:t xml:space="preserve"> </w:t>
      </w:r>
      <w:r>
        <w:rPr>
          <w:bCs/>
        </w:rPr>
        <w:t xml:space="preserve"> </w:t>
      </w:r>
      <w:proofErr w:type="spellStart"/>
      <w:smartTag w:uri="urn:schemas-microsoft-com:office:smarttags" w:element="place">
        <w:smartTag w:uri="urn:schemas-microsoft-com:office:smarttags" w:element="PlaceName">
          <w:r w:rsidRPr="007C4395">
            <w:rPr>
              <w:bCs/>
            </w:rPr>
            <w:t>Hazratbal</w:t>
          </w:r>
        </w:smartTag>
        <w:proofErr w:type="spellEnd"/>
        <w:r w:rsidRPr="007C4395">
          <w:rPr>
            <w:bCs/>
          </w:rPr>
          <w:t xml:space="preserve"> </w:t>
        </w:r>
        <w:smartTag w:uri="urn:schemas-microsoft-com:office:smarttags" w:element="PlaceType">
          <w:r w:rsidRPr="007C4395">
            <w:rPr>
              <w:bCs/>
            </w:rPr>
            <w:t>Park</w:t>
          </w:r>
        </w:smartTag>
      </w:smartTag>
      <w:r w:rsidRPr="007C4395">
        <w:rPr>
          <w:bCs/>
        </w:rPr>
        <w:t>.</w:t>
      </w:r>
      <w:proofErr w:type="gramEnd"/>
    </w:p>
    <w:p w:rsidR="003E184F" w:rsidRPr="007C4395" w:rsidRDefault="003E184F" w:rsidP="003E184F">
      <w:pPr>
        <w:ind w:left="720" w:hanging="720"/>
        <w:jc w:val="both"/>
        <w:rPr>
          <w:bCs/>
        </w:rPr>
      </w:pPr>
      <w:proofErr w:type="gramStart"/>
      <w:r>
        <w:rPr>
          <w:bCs/>
        </w:rPr>
        <w:t xml:space="preserve">10. Kashmir </w:t>
      </w:r>
      <w:r w:rsidRPr="007C4395">
        <w:rPr>
          <w:bCs/>
        </w:rPr>
        <w:t>University Botanical Garden.</w:t>
      </w:r>
      <w:proofErr w:type="gramEnd"/>
    </w:p>
    <w:p w:rsidR="003E184F" w:rsidRPr="007C4395" w:rsidRDefault="003E184F" w:rsidP="003E184F">
      <w:pPr>
        <w:jc w:val="both"/>
        <w:rPr>
          <w:bCs/>
        </w:rPr>
      </w:pPr>
      <w:r>
        <w:rPr>
          <w:bCs/>
        </w:rPr>
        <w:t xml:space="preserve">11.  </w:t>
      </w:r>
      <w:proofErr w:type="spellStart"/>
      <w:r w:rsidRPr="007C4395">
        <w:rPr>
          <w:bCs/>
        </w:rPr>
        <w:t>Kokernag</w:t>
      </w:r>
      <w:proofErr w:type="spellEnd"/>
    </w:p>
    <w:p w:rsidR="003E184F" w:rsidRPr="007C4395" w:rsidRDefault="003E184F" w:rsidP="003E184F">
      <w:pPr>
        <w:jc w:val="both"/>
        <w:rPr>
          <w:bCs/>
        </w:rPr>
      </w:pPr>
      <w:r>
        <w:rPr>
          <w:bCs/>
        </w:rPr>
        <w:t xml:space="preserve">12.  </w:t>
      </w:r>
      <w:proofErr w:type="spellStart"/>
      <w:r w:rsidRPr="007C4395">
        <w:rPr>
          <w:bCs/>
        </w:rPr>
        <w:t>Achabal</w:t>
      </w:r>
      <w:proofErr w:type="spellEnd"/>
    </w:p>
    <w:p w:rsidR="003E184F" w:rsidRPr="007C4395" w:rsidRDefault="003E184F" w:rsidP="003E184F">
      <w:pPr>
        <w:jc w:val="both"/>
        <w:rPr>
          <w:bCs/>
        </w:rPr>
      </w:pPr>
      <w:r>
        <w:rPr>
          <w:bCs/>
        </w:rPr>
        <w:t xml:space="preserve">13. </w:t>
      </w:r>
      <w:proofErr w:type="spellStart"/>
      <w:r w:rsidRPr="007C4395">
        <w:rPr>
          <w:bCs/>
        </w:rPr>
        <w:t>Pahalgam</w:t>
      </w:r>
      <w:proofErr w:type="spellEnd"/>
    </w:p>
    <w:p w:rsidR="003E184F" w:rsidRDefault="003E184F" w:rsidP="003E184F">
      <w:pPr>
        <w:jc w:val="both"/>
        <w:rPr>
          <w:bCs/>
        </w:rPr>
      </w:pPr>
      <w:r>
        <w:rPr>
          <w:bCs/>
        </w:rPr>
        <w:t xml:space="preserve">14. </w:t>
      </w:r>
      <w:r w:rsidRPr="007C4395">
        <w:rPr>
          <w:bCs/>
        </w:rPr>
        <w:t>Nurseries/roadside plant vendors.</w:t>
      </w:r>
    </w:p>
    <w:p w:rsidR="003E184F" w:rsidRDefault="003E184F" w:rsidP="003E184F">
      <w:pPr>
        <w:jc w:val="both"/>
        <w:rPr>
          <w:bCs/>
        </w:rPr>
      </w:pPr>
      <w:r>
        <w:rPr>
          <w:bCs/>
        </w:rPr>
        <w:t>15.</w:t>
      </w:r>
      <w:r w:rsidRPr="007C4395">
        <w:rPr>
          <w:bCs/>
        </w:rPr>
        <w:t xml:space="preserve"> Private lawns.</w:t>
      </w:r>
    </w:p>
    <w:p w:rsidR="003E184F" w:rsidRDefault="003E184F" w:rsidP="003E184F">
      <w:pPr>
        <w:jc w:val="both"/>
        <w:rPr>
          <w:b/>
        </w:rPr>
      </w:pPr>
    </w:p>
    <w:p w:rsidR="003E184F" w:rsidRPr="009B06CC" w:rsidRDefault="003E184F" w:rsidP="003E184F">
      <w:pPr>
        <w:jc w:val="both"/>
        <w:rPr>
          <w:b/>
        </w:rPr>
      </w:pPr>
      <w:r>
        <w:rPr>
          <w:b/>
        </w:rPr>
        <w:t xml:space="preserve">2.2. </w:t>
      </w:r>
      <w:r w:rsidRPr="009B06CC">
        <w:rPr>
          <w:b/>
        </w:rPr>
        <w:t>Collection and identification</w:t>
      </w:r>
    </w:p>
    <w:p w:rsidR="003E184F" w:rsidRPr="007C4395" w:rsidRDefault="003E184F" w:rsidP="003E184F">
      <w:pPr>
        <w:jc w:val="both"/>
        <w:rPr>
          <w:bCs/>
        </w:rPr>
      </w:pPr>
      <w:r>
        <w:rPr>
          <w:bCs/>
        </w:rPr>
        <w:t xml:space="preserve">      The exotic ornamental plants were collected and then identified to species level using available literature. The voucher specimens of all collected and </w:t>
      </w:r>
      <w:r>
        <w:rPr>
          <w:bCs/>
        </w:rPr>
        <w:lastRenderedPageBreak/>
        <w:t xml:space="preserve">identified species have been deposited in KASH- Herbarium of </w:t>
      </w:r>
      <w:smartTag w:uri="urn:schemas-microsoft-com:office:smarttags" w:element="place">
        <w:smartTag w:uri="urn:schemas-microsoft-com:office:smarttags" w:element="PlaceName">
          <w:r>
            <w:rPr>
              <w:bCs/>
            </w:rPr>
            <w:t>Kashmir</w:t>
          </w:r>
        </w:smartTag>
        <w:r>
          <w:rPr>
            <w:bCs/>
          </w:rPr>
          <w:t xml:space="preserve"> </w:t>
        </w:r>
        <w:smartTag w:uri="urn:schemas-microsoft-com:office:smarttags" w:element="PlaceType">
          <w:r>
            <w:rPr>
              <w:bCs/>
            </w:rPr>
            <w:t>University</w:t>
          </w:r>
        </w:smartTag>
      </w:smartTag>
      <w:r>
        <w:rPr>
          <w:bCs/>
        </w:rPr>
        <w:t xml:space="preserve">. The whole information regarding their taxonomic affinity, taxonomic dispersion, local distribution, native origin, abundance has been compiled in the form of a data base. </w:t>
      </w:r>
    </w:p>
    <w:p w:rsidR="003E184F" w:rsidRDefault="003E184F" w:rsidP="003E184F"/>
    <w:p w:rsidR="003E184F" w:rsidRDefault="003E184F" w:rsidP="003E184F">
      <w:pPr>
        <w:rPr>
          <w:b/>
          <w:bCs/>
          <w:sz w:val="28"/>
          <w:szCs w:val="28"/>
        </w:rPr>
      </w:pPr>
      <w:r>
        <w:rPr>
          <w:b/>
          <w:bCs/>
          <w:sz w:val="28"/>
          <w:szCs w:val="28"/>
        </w:rPr>
        <w:t xml:space="preserve">3. </w:t>
      </w:r>
      <w:r w:rsidRPr="00664B85">
        <w:rPr>
          <w:b/>
          <w:bCs/>
          <w:sz w:val="28"/>
          <w:szCs w:val="28"/>
        </w:rPr>
        <w:t>Results</w:t>
      </w:r>
      <w:r>
        <w:rPr>
          <w:b/>
          <w:bCs/>
          <w:sz w:val="28"/>
          <w:szCs w:val="28"/>
        </w:rPr>
        <w:t xml:space="preserve"> and Discussion</w:t>
      </w:r>
    </w:p>
    <w:p w:rsidR="001D4687" w:rsidRDefault="003E184F" w:rsidP="002E1256">
      <w:pPr>
        <w:jc w:val="both"/>
      </w:pPr>
      <w:r>
        <w:t>The present study revealed that the paradise is housing 317 exotic ornamental species beautifying its corridors and corners. These 317 alien ornamental species were found to be dispersed in 209 genera and 85 families</w:t>
      </w:r>
      <w:r w:rsidR="008E43C6">
        <w:t xml:space="preserve"> (Figure 1)</w:t>
      </w:r>
      <w:r>
        <w:t xml:space="preserve">. </w:t>
      </w:r>
      <w:proofErr w:type="spellStart"/>
      <w:r>
        <w:t>Dicotyledons</w:t>
      </w:r>
      <w:proofErr w:type="spellEnd"/>
      <w:r>
        <w:t xml:space="preserve"> as usual turned out to be the largest group   </w:t>
      </w:r>
      <w:r>
        <w:lastRenderedPageBreak/>
        <w:t>represented by 252 species, 163 genera, and 67 families. Monocots in the region comprised of 52 species, 37 genera, and 13 families. Gymnosperms were found to be the smallest group with 13 species distributed in 9 genera and 5 families</w:t>
      </w:r>
      <w:r w:rsidR="00C75CB7">
        <w:t xml:space="preserve"> (Figure 2)</w:t>
      </w:r>
      <w:r>
        <w:t xml:space="preserve">. The family </w:t>
      </w:r>
      <w:proofErr w:type="spellStart"/>
      <w:r>
        <w:t>Asteraceae</w:t>
      </w:r>
      <w:proofErr w:type="spellEnd"/>
      <w:r>
        <w:t xml:space="preserve"> proved to be the largest family hosti</w:t>
      </w:r>
      <w:r w:rsidR="002E1256">
        <w:t xml:space="preserve">ng 33 exotic ornamental species (Table 1) and genus </w:t>
      </w:r>
      <w:proofErr w:type="spellStart"/>
      <w:r w:rsidR="002E1256">
        <w:t>Prunus</w:t>
      </w:r>
      <w:proofErr w:type="spellEnd"/>
      <w:r w:rsidR="002E1256">
        <w:t xml:space="preserve"> is the largest genus with 8 species (Table 2). The habit analysis of exotic ornamental flora revealed that herbs comprise of 156 species while as shrubs consisted of 95 species</w:t>
      </w:r>
      <w:r w:rsidR="001D4687">
        <w:t xml:space="preserve"> with 66 species of </w:t>
      </w:r>
      <w:r w:rsidR="002E1256">
        <w:t>trees</w:t>
      </w:r>
      <w:r w:rsidR="001D4687">
        <w:t xml:space="preserve"> (Figure 3)</w:t>
      </w:r>
      <w:r w:rsidR="002E1256">
        <w:t>.</w:t>
      </w:r>
      <w:r w:rsidR="001D4687">
        <w:t xml:space="preserve"> </w:t>
      </w:r>
    </w:p>
    <w:p w:rsidR="003E184F" w:rsidRDefault="001D4687" w:rsidP="002E1256">
      <w:pPr>
        <w:jc w:val="both"/>
        <w:sectPr w:rsidR="003E184F" w:rsidSect="008E43C6">
          <w:type w:val="continuous"/>
          <w:pgSz w:w="11906" w:h="16838"/>
          <w:pgMar w:top="1440" w:right="1800" w:bottom="1440" w:left="1800" w:header="708" w:footer="708" w:gutter="0"/>
          <w:cols w:num="2" w:space="708"/>
          <w:docGrid w:linePitch="360"/>
        </w:sectPr>
      </w:pPr>
      <w:r>
        <w:t xml:space="preserve"> </w:t>
      </w:r>
      <w:r w:rsidR="002E1256">
        <w:t xml:space="preserve"> </w:t>
      </w:r>
    </w:p>
    <w:p w:rsidR="003E184F" w:rsidRDefault="003E184F" w:rsidP="003E184F">
      <w:r>
        <w:lastRenderedPageBreak/>
        <w:t xml:space="preserve"> </w:t>
      </w:r>
    </w:p>
    <w:p w:rsidR="00C75CB7" w:rsidRDefault="00C75CB7" w:rsidP="003E184F"/>
    <w:p w:rsidR="00C75CB7" w:rsidRDefault="00C75CB7" w:rsidP="003E184F"/>
    <w:p w:rsidR="00C75CB7" w:rsidRDefault="00C75CB7" w:rsidP="003E184F"/>
    <w:p w:rsidR="00C75CB7" w:rsidRDefault="00C75CB7" w:rsidP="003E184F"/>
    <w:p w:rsidR="00C75CB7" w:rsidRDefault="00C75CB7" w:rsidP="003E184F"/>
    <w:p w:rsidR="00C75CB7" w:rsidRDefault="00C75CB7" w:rsidP="003E184F"/>
    <w:p w:rsidR="003E184F" w:rsidRDefault="008E43C6" w:rsidP="003E184F">
      <w:proofErr w:type="gramStart"/>
      <w:r>
        <w:t>Figure 1.</w:t>
      </w:r>
      <w:proofErr w:type="gramEnd"/>
    </w:p>
    <w:p w:rsidR="003E184F" w:rsidRPr="00E838EB" w:rsidRDefault="003E184F" w:rsidP="003E184F">
      <w:r>
        <w:rPr>
          <w:noProof/>
          <w:lang w:eastAsia="en-IN"/>
        </w:rPr>
        <w:drawing>
          <wp:inline distT="0" distB="0" distL="0" distR="0">
            <wp:extent cx="5114925" cy="3219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114925" cy="3219450"/>
                    </a:xfrm>
                    <a:prstGeom prst="rect">
                      <a:avLst/>
                    </a:prstGeom>
                    <a:noFill/>
                    <a:ln w="9525">
                      <a:noFill/>
                      <a:miter lim="800000"/>
                      <a:headEnd/>
                      <a:tailEnd/>
                    </a:ln>
                  </pic:spPr>
                </pic:pic>
              </a:graphicData>
            </a:graphic>
          </wp:inline>
        </w:drawing>
      </w:r>
    </w:p>
    <w:p w:rsidR="003E184F" w:rsidRDefault="003E184F" w:rsidP="003E184F"/>
    <w:p w:rsidR="003E184F" w:rsidRDefault="003E184F" w:rsidP="003E184F"/>
    <w:p w:rsidR="003E184F" w:rsidRDefault="003E184F" w:rsidP="003E184F"/>
    <w:p w:rsidR="003E184F" w:rsidRDefault="003E184F" w:rsidP="003E184F"/>
    <w:p w:rsidR="003E184F" w:rsidRDefault="003E184F" w:rsidP="003E184F"/>
    <w:p w:rsidR="008E43C6" w:rsidRDefault="008E43C6" w:rsidP="003E184F"/>
    <w:p w:rsidR="008E43C6" w:rsidRDefault="008E43C6" w:rsidP="003E184F"/>
    <w:p w:rsidR="008E43C6" w:rsidRDefault="008E43C6" w:rsidP="003E184F"/>
    <w:p w:rsidR="008E43C6" w:rsidRDefault="008E43C6" w:rsidP="003E184F">
      <w:r>
        <w:t>Figure 2</w:t>
      </w:r>
    </w:p>
    <w:p w:rsidR="003E184F" w:rsidRDefault="003E184F" w:rsidP="003E184F">
      <w:r>
        <w:rPr>
          <w:noProof/>
          <w:lang w:eastAsia="en-IN"/>
        </w:rPr>
        <w:drawing>
          <wp:inline distT="0" distB="0" distL="0" distR="0">
            <wp:extent cx="5267325" cy="3124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267325" cy="3124200"/>
                    </a:xfrm>
                    <a:prstGeom prst="rect">
                      <a:avLst/>
                    </a:prstGeom>
                    <a:noFill/>
                    <a:ln w="9525">
                      <a:noFill/>
                      <a:miter lim="800000"/>
                      <a:headEnd/>
                      <a:tailEnd/>
                    </a:ln>
                  </pic:spPr>
                </pic:pic>
              </a:graphicData>
            </a:graphic>
          </wp:inline>
        </w:drawing>
      </w:r>
    </w:p>
    <w:p w:rsidR="003E184F" w:rsidRDefault="003E184F" w:rsidP="003E184F"/>
    <w:p w:rsidR="003E184F" w:rsidRDefault="003E184F" w:rsidP="003E184F"/>
    <w:p w:rsidR="008E43C6" w:rsidRDefault="008E43C6" w:rsidP="003E184F"/>
    <w:p w:rsidR="008E43C6" w:rsidRDefault="008E43C6" w:rsidP="003E184F"/>
    <w:p w:rsidR="008E43C6" w:rsidRDefault="008E43C6" w:rsidP="003E184F"/>
    <w:p w:rsidR="008E43C6" w:rsidRDefault="008E43C6" w:rsidP="003E184F">
      <w:pPr>
        <w:rPr>
          <w:b/>
          <w:bCs/>
        </w:rPr>
      </w:pPr>
    </w:p>
    <w:p w:rsidR="00F5281F" w:rsidRDefault="008E43C6" w:rsidP="003E184F">
      <w:pPr>
        <w:rPr>
          <w:b/>
          <w:bCs/>
        </w:rPr>
      </w:pPr>
      <w:r>
        <w:rPr>
          <w:b/>
          <w:bCs/>
        </w:rPr>
        <w:t xml:space="preserve">     Table 1: </w:t>
      </w:r>
      <w:r w:rsidR="003E184F" w:rsidRPr="002E598D">
        <w:rPr>
          <w:b/>
          <w:bCs/>
        </w:rPr>
        <w:t xml:space="preserve">Top 10 families in terms of %age of </w:t>
      </w:r>
      <w:r w:rsidR="003E184F">
        <w:rPr>
          <w:b/>
          <w:bCs/>
        </w:rPr>
        <w:t xml:space="preserve">exotic ornamental </w:t>
      </w:r>
      <w:r w:rsidR="003E184F" w:rsidRPr="002E598D">
        <w:rPr>
          <w:b/>
          <w:bCs/>
        </w:rPr>
        <w:t>species</w:t>
      </w:r>
    </w:p>
    <w:p w:rsidR="008E43C6" w:rsidRDefault="008E43C6" w:rsidP="003E184F">
      <w:pPr>
        <w:rPr>
          <w:b/>
          <w:bCs/>
        </w:rPr>
      </w:pPr>
    </w:p>
    <w:tbl>
      <w:tblPr>
        <w:tblStyle w:val="TableGrid"/>
        <w:tblW w:w="0" w:type="auto"/>
        <w:tblInd w:w="405" w:type="dxa"/>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12" w:space="0" w:color="1F497D" w:themeColor="text2"/>
          <w:insideV w:val="single" w:sz="12" w:space="0" w:color="1F497D" w:themeColor="text2"/>
        </w:tblBorders>
        <w:tblLook w:val="04A0"/>
      </w:tblPr>
      <w:tblGrid>
        <w:gridCol w:w="979"/>
        <w:gridCol w:w="2815"/>
        <w:gridCol w:w="2713"/>
      </w:tblGrid>
      <w:tr w:rsidR="00300883" w:rsidRPr="008E43C6" w:rsidTr="008E43C6">
        <w:trPr>
          <w:trHeight w:val="349"/>
        </w:trPr>
        <w:tc>
          <w:tcPr>
            <w:tcW w:w="979" w:type="dxa"/>
            <w:shd w:val="clear" w:color="auto" w:fill="auto"/>
          </w:tcPr>
          <w:p w:rsidR="00300883" w:rsidRPr="008E43C6" w:rsidRDefault="00300883" w:rsidP="008E43C6">
            <w:pPr>
              <w:spacing w:line="360" w:lineRule="auto"/>
              <w:rPr>
                <w:b/>
                <w:bCs/>
                <w:color w:val="0070C0"/>
                <w:sz w:val="24"/>
                <w:szCs w:val="24"/>
              </w:rPr>
            </w:pPr>
            <w:r w:rsidRPr="008E43C6">
              <w:rPr>
                <w:b/>
                <w:bCs/>
                <w:color w:val="0070C0"/>
                <w:sz w:val="24"/>
                <w:szCs w:val="24"/>
              </w:rPr>
              <w:t>S. No</w:t>
            </w:r>
          </w:p>
        </w:tc>
        <w:tc>
          <w:tcPr>
            <w:tcW w:w="2815" w:type="dxa"/>
            <w:shd w:val="clear" w:color="auto" w:fill="auto"/>
          </w:tcPr>
          <w:p w:rsidR="00300883" w:rsidRPr="008E43C6" w:rsidRDefault="00300883" w:rsidP="008E43C6">
            <w:pPr>
              <w:spacing w:line="360" w:lineRule="auto"/>
              <w:rPr>
                <w:b/>
                <w:bCs/>
                <w:color w:val="0070C0"/>
                <w:sz w:val="24"/>
                <w:szCs w:val="24"/>
              </w:rPr>
            </w:pPr>
            <w:r w:rsidRPr="008E43C6">
              <w:rPr>
                <w:b/>
                <w:bCs/>
                <w:color w:val="0070C0"/>
                <w:sz w:val="24"/>
                <w:szCs w:val="24"/>
              </w:rPr>
              <w:t xml:space="preserve"> Family </w:t>
            </w:r>
          </w:p>
        </w:tc>
        <w:tc>
          <w:tcPr>
            <w:tcW w:w="2713" w:type="dxa"/>
            <w:shd w:val="clear" w:color="auto" w:fill="auto"/>
          </w:tcPr>
          <w:p w:rsidR="00300883" w:rsidRPr="008E43C6" w:rsidRDefault="00300883" w:rsidP="008E43C6">
            <w:pPr>
              <w:spacing w:line="360" w:lineRule="auto"/>
              <w:rPr>
                <w:b/>
                <w:bCs/>
                <w:color w:val="0070C0"/>
                <w:sz w:val="24"/>
                <w:szCs w:val="24"/>
              </w:rPr>
            </w:pPr>
            <w:r w:rsidRPr="008E43C6">
              <w:rPr>
                <w:b/>
                <w:bCs/>
                <w:color w:val="0070C0"/>
                <w:sz w:val="24"/>
                <w:szCs w:val="24"/>
              </w:rPr>
              <w:t xml:space="preserve">Percentage of </w:t>
            </w:r>
            <w:r w:rsidR="008E43C6">
              <w:rPr>
                <w:b/>
                <w:bCs/>
                <w:color w:val="0070C0"/>
                <w:sz w:val="24"/>
                <w:szCs w:val="24"/>
              </w:rPr>
              <w:t xml:space="preserve"> </w:t>
            </w:r>
            <w:r w:rsidRPr="008E43C6">
              <w:rPr>
                <w:b/>
                <w:bCs/>
                <w:color w:val="0070C0"/>
                <w:sz w:val="24"/>
                <w:szCs w:val="24"/>
              </w:rPr>
              <w:t xml:space="preserve">Species </w:t>
            </w:r>
          </w:p>
        </w:tc>
      </w:tr>
      <w:tr w:rsidR="00300883" w:rsidRPr="008E43C6" w:rsidTr="008E43C6">
        <w:tc>
          <w:tcPr>
            <w:tcW w:w="979" w:type="dxa"/>
            <w:shd w:val="clear" w:color="auto" w:fill="auto"/>
          </w:tcPr>
          <w:p w:rsidR="00300883" w:rsidRPr="008E43C6" w:rsidRDefault="00300883" w:rsidP="008E43C6">
            <w:pPr>
              <w:spacing w:line="360" w:lineRule="auto"/>
              <w:rPr>
                <w:b/>
                <w:bCs/>
                <w:color w:val="C0504D" w:themeColor="accent2"/>
              </w:rPr>
            </w:pPr>
            <w:r w:rsidRPr="008E43C6">
              <w:rPr>
                <w:b/>
                <w:bCs/>
                <w:color w:val="C0504D" w:themeColor="accent2"/>
              </w:rPr>
              <w:t>1</w:t>
            </w:r>
          </w:p>
        </w:tc>
        <w:tc>
          <w:tcPr>
            <w:tcW w:w="2815" w:type="dxa"/>
            <w:shd w:val="clear" w:color="auto" w:fill="auto"/>
          </w:tcPr>
          <w:p w:rsidR="00300883" w:rsidRPr="008E43C6" w:rsidRDefault="00300883" w:rsidP="008E43C6">
            <w:pPr>
              <w:spacing w:line="360" w:lineRule="auto"/>
              <w:rPr>
                <w:b/>
                <w:bCs/>
                <w:color w:val="C0504D" w:themeColor="accent2"/>
              </w:rPr>
            </w:pPr>
            <w:proofErr w:type="spellStart"/>
            <w:r w:rsidRPr="008E43C6">
              <w:rPr>
                <w:b/>
                <w:bCs/>
                <w:color w:val="C0504D" w:themeColor="accent2"/>
              </w:rPr>
              <w:t>Asteraceae</w:t>
            </w:r>
            <w:proofErr w:type="spellEnd"/>
            <w:r w:rsidRPr="008E43C6">
              <w:rPr>
                <w:b/>
                <w:bCs/>
                <w:color w:val="C0504D" w:themeColor="accent2"/>
              </w:rPr>
              <w:t xml:space="preserve">  </w:t>
            </w:r>
          </w:p>
        </w:tc>
        <w:tc>
          <w:tcPr>
            <w:tcW w:w="2713" w:type="dxa"/>
            <w:shd w:val="clear" w:color="auto" w:fill="auto"/>
          </w:tcPr>
          <w:p w:rsidR="00300883" w:rsidRPr="008E43C6" w:rsidRDefault="00300883" w:rsidP="008E43C6">
            <w:pPr>
              <w:spacing w:line="360" w:lineRule="auto"/>
              <w:rPr>
                <w:b/>
                <w:bCs/>
                <w:color w:val="C0504D" w:themeColor="accent2"/>
              </w:rPr>
            </w:pPr>
            <w:r w:rsidRPr="008E43C6">
              <w:rPr>
                <w:b/>
                <w:bCs/>
                <w:color w:val="C0504D" w:themeColor="accent2"/>
              </w:rPr>
              <w:t>10.41 %</w:t>
            </w:r>
          </w:p>
        </w:tc>
      </w:tr>
      <w:tr w:rsidR="00300883" w:rsidRPr="008E43C6" w:rsidTr="008E43C6">
        <w:tc>
          <w:tcPr>
            <w:tcW w:w="979" w:type="dxa"/>
            <w:shd w:val="clear" w:color="auto" w:fill="auto"/>
          </w:tcPr>
          <w:p w:rsidR="00300883" w:rsidRPr="008E43C6" w:rsidRDefault="00300883" w:rsidP="008E43C6">
            <w:pPr>
              <w:spacing w:line="360" w:lineRule="auto"/>
              <w:rPr>
                <w:b/>
                <w:bCs/>
                <w:color w:val="C0504D" w:themeColor="accent2"/>
              </w:rPr>
            </w:pPr>
            <w:r w:rsidRPr="008E43C6">
              <w:rPr>
                <w:b/>
                <w:bCs/>
                <w:color w:val="C0504D" w:themeColor="accent2"/>
              </w:rPr>
              <w:t>2</w:t>
            </w:r>
          </w:p>
        </w:tc>
        <w:tc>
          <w:tcPr>
            <w:tcW w:w="2815" w:type="dxa"/>
            <w:shd w:val="clear" w:color="auto" w:fill="auto"/>
          </w:tcPr>
          <w:p w:rsidR="00300883" w:rsidRPr="008E43C6" w:rsidRDefault="00300883" w:rsidP="008E43C6">
            <w:pPr>
              <w:spacing w:line="360" w:lineRule="auto"/>
              <w:rPr>
                <w:b/>
                <w:bCs/>
                <w:color w:val="C0504D" w:themeColor="accent2"/>
              </w:rPr>
            </w:pPr>
            <w:proofErr w:type="spellStart"/>
            <w:r w:rsidRPr="008E43C6">
              <w:rPr>
                <w:b/>
                <w:bCs/>
                <w:color w:val="C0504D" w:themeColor="accent2"/>
              </w:rPr>
              <w:t>Rosaceae</w:t>
            </w:r>
            <w:proofErr w:type="spellEnd"/>
            <w:r w:rsidRPr="008E43C6">
              <w:rPr>
                <w:b/>
                <w:bCs/>
                <w:color w:val="C0504D" w:themeColor="accent2"/>
              </w:rPr>
              <w:t xml:space="preserve">   </w:t>
            </w:r>
          </w:p>
        </w:tc>
        <w:tc>
          <w:tcPr>
            <w:tcW w:w="2713" w:type="dxa"/>
            <w:shd w:val="clear" w:color="auto" w:fill="auto"/>
          </w:tcPr>
          <w:p w:rsidR="00300883" w:rsidRPr="008E43C6" w:rsidRDefault="00300883" w:rsidP="008E43C6">
            <w:pPr>
              <w:spacing w:line="360" w:lineRule="auto"/>
              <w:rPr>
                <w:b/>
                <w:bCs/>
                <w:color w:val="C0504D" w:themeColor="accent2"/>
              </w:rPr>
            </w:pPr>
            <w:r w:rsidRPr="008E43C6">
              <w:rPr>
                <w:b/>
                <w:bCs/>
                <w:color w:val="C0504D" w:themeColor="accent2"/>
              </w:rPr>
              <w:t>7.25%</w:t>
            </w:r>
          </w:p>
        </w:tc>
      </w:tr>
      <w:tr w:rsidR="00300883" w:rsidRPr="008E43C6" w:rsidTr="008E43C6">
        <w:tc>
          <w:tcPr>
            <w:tcW w:w="979" w:type="dxa"/>
            <w:shd w:val="clear" w:color="auto" w:fill="auto"/>
          </w:tcPr>
          <w:p w:rsidR="00300883" w:rsidRPr="008E43C6" w:rsidRDefault="00300883" w:rsidP="008E43C6">
            <w:pPr>
              <w:spacing w:line="360" w:lineRule="auto"/>
              <w:rPr>
                <w:b/>
                <w:bCs/>
                <w:color w:val="C0504D" w:themeColor="accent2"/>
              </w:rPr>
            </w:pPr>
            <w:r w:rsidRPr="008E43C6">
              <w:rPr>
                <w:b/>
                <w:bCs/>
                <w:color w:val="C0504D" w:themeColor="accent2"/>
              </w:rPr>
              <w:t>3</w:t>
            </w:r>
          </w:p>
        </w:tc>
        <w:tc>
          <w:tcPr>
            <w:tcW w:w="2815" w:type="dxa"/>
            <w:shd w:val="clear" w:color="auto" w:fill="auto"/>
          </w:tcPr>
          <w:p w:rsidR="00300883" w:rsidRPr="008E43C6" w:rsidRDefault="00300883" w:rsidP="008E43C6">
            <w:pPr>
              <w:spacing w:line="360" w:lineRule="auto"/>
              <w:rPr>
                <w:b/>
                <w:bCs/>
                <w:color w:val="C0504D" w:themeColor="accent2"/>
              </w:rPr>
            </w:pPr>
            <w:proofErr w:type="spellStart"/>
            <w:r w:rsidRPr="008E43C6">
              <w:rPr>
                <w:b/>
                <w:bCs/>
                <w:color w:val="C0504D" w:themeColor="accent2"/>
              </w:rPr>
              <w:t>Liliaceae</w:t>
            </w:r>
            <w:proofErr w:type="spellEnd"/>
            <w:r w:rsidRPr="008E43C6">
              <w:rPr>
                <w:b/>
                <w:bCs/>
                <w:color w:val="C0504D" w:themeColor="accent2"/>
              </w:rPr>
              <w:t xml:space="preserve">   </w:t>
            </w:r>
          </w:p>
        </w:tc>
        <w:tc>
          <w:tcPr>
            <w:tcW w:w="2713" w:type="dxa"/>
            <w:shd w:val="clear" w:color="auto" w:fill="auto"/>
          </w:tcPr>
          <w:p w:rsidR="00300883" w:rsidRPr="008E43C6" w:rsidRDefault="00300883" w:rsidP="008E43C6">
            <w:pPr>
              <w:spacing w:line="360" w:lineRule="auto"/>
              <w:rPr>
                <w:b/>
                <w:bCs/>
                <w:color w:val="C0504D" w:themeColor="accent2"/>
              </w:rPr>
            </w:pPr>
            <w:r w:rsidRPr="008E43C6">
              <w:rPr>
                <w:b/>
                <w:bCs/>
                <w:color w:val="C0504D" w:themeColor="accent2"/>
              </w:rPr>
              <w:t>4.73%</w:t>
            </w:r>
          </w:p>
        </w:tc>
      </w:tr>
      <w:tr w:rsidR="00300883" w:rsidRPr="008E43C6" w:rsidTr="008E43C6">
        <w:tc>
          <w:tcPr>
            <w:tcW w:w="979" w:type="dxa"/>
            <w:shd w:val="clear" w:color="auto" w:fill="auto"/>
          </w:tcPr>
          <w:p w:rsidR="00300883" w:rsidRPr="008E43C6" w:rsidRDefault="00300883" w:rsidP="008E43C6">
            <w:pPr>
              <w:spacing w:line="360" w:lineRule="auto"/>
              <w:rPr>
                <w:b/>
                <w:bCs/>
                <w:color w:val="C0504D" w:themeColor="accent2"/>
              </w:rPr>
            </w:pPr>
            <w:r w:rsidRPr="008E43C6">
              <w:rPr>
                <w:b/>
                <w:bCs/>
                <w:color w:val="C0504D" w:themeColor="accent2"/>
              </w:rPr>
              <w:t>4</w:t>
            </w:r>
          </w:p>
        </w:tc>
        <w:tc>
          <w:tcPr>
            <w:tcW w:w="2815" w:type="dxa"/>
            <w:shd w:val="clear" w:color="auto" w:fill="auto"/>
          </w:tcPr>
          <w:p w:rsidR="00300883" w:rsidRPr="008E43C6" w:rsidRDefault="00300883" w:rsidP="008E43C6">
            <w:pPr>
              <w:spacing w:line="360" w:lineRule="auto"/>
              <w:rPr>
                <w:b/>
                <w:bCs/>
                <w:color w:val="C0504D" w:themeColor="accent2"/>
              </w:rPr>
            </w:pPr>
            <w:proofErr w:type="spellStart"/>
            <w:r w:rsidRPr="008E43C6">
              <w:rPr>
                <w:b/>
                <w:bCs/>
                <w:color w:val="C0504D" w:themeColor="accent2"/>
              </w:rPr>
              <w:t>Oleaceae</w:t>
            </w:r>
            <w:proofErr w:type="spellEnd"/>
            <w:r w:rsidRPr="008E43C6">
              <w:rPr>
                <w:b/>
                <w:bCs/>
                <w:color w:val="C0504D" w:themeColor="accent2"/>
              </w:rPr>
              <w:t xml:space="preserve">   </w:t>
            </w:r>
          </w:p>
        </w:tc>
        <w:tc>
          <w:tcPr>
            <w:tcW w:w="2713" w:type="dxa"/>
            <w:shd w:val="clear" w:color="auto" w:fill="auto"/>
          </w:tcPr>
          <w:p w:rsidR="00300883" w:rsidRPr="008E43C6" w:rsidRDefault="00300883" w:rsidP="008E43C6">
            <w:pPr>
              <w:spacing w:line="360" w:lineRule="auto"/>
              <w:rPr>
                <w:b/>
                <w:bCs/>
                <w:color w:val="C0504D" w:themeColor="accent2"/>
              </w:rPr>
            </w:pPr>
            <w:r w:rsidRPr="008E43C6">
              <w:rPr>
                <w:b/>
                <w:bCs/>
                <w:color w:val="C0504D" w:themeColor="accent2"/>
              </w:rPr>
              <w:t>4.10%</w:t>
            </w:r>
          </w:p>
        </w:tc>
      </w:tr>
      <w:tr w:rsidR="00300883" w:rsidRPr="008E43C6" w:rsidTr="008E43C6">
        <w:tc>
          <w:tcPr>
            <w:tcW w:w="979" w:type="dxa"/>
            <w:shd w:val="clear" w:color="auto" w:fill="auto"/>
          </w:tcPr>
          <w:p w:rsidR="00300883" w:rsidRPr="008E43C6" w:rsidRDefault="00300883" w:rsidP="008E43C6">
            <w:pPr>
              <w:spacing w:line="360" w:lineRule="auto"/>
              <w:rPr>
                <w:b/>
                <w:bCs/>
                <w:color w:val="C0504D" w:themeColor="accent2"/>
              </w:rPr>
            </w:pPr>
            <w:r w:rsidRPr="008E43C6">
              <w:rPr>
                <w:b/>
                <w:bCs/>
                <w:color w:val="C0504D" w:themeColor="accent2"/>
              </w:rPr>
              <w:t>5</w:t>
            </w:r>
          </w:p>
        </w:tc>
        <w:tc>
          <w:tcPr>
            <w:tcW w:w="2815" w:type="dxa"/>
            <w:shd w:val="clear" w:color="auto" w:fill="auto"/>
          </w:tcPr>
          <w:p w:rsidR="00300883" w:rsidRPr="008E43C6" w:rsidRDefault="00300883" w:rsidP="008E43C6">
            <w:pPr>
              <w:spacing w:line="360" w:lineRule="auto"/>
              <w:rPr>
                <w:b/>
                <w:bCs/>
                <w:color w:val="C0504D" w:themeColor="accent2"/>
              </w:rPr>
            </w:pPr>
            <w:proofErr w:type="spellStart"/>
            <w:r w:rsidRPr="008E43C6">
              <w:rPr>
                <w:b/>
                <w:bCs/>
                <w:color w:val="C0504D" w:themeColor="accent2"/>
              </w:rPr>
              <w:t>Caryophyllaceae</w:t>
            </w:r>
            <w:proofErr w:type="spellEnd"/>
          </w:p>
        </w:tc>
        <w:tc>
          <w:tcPr>
            <w:tcW w:w="2713" w:type="dxa"/>
            <w:shd w:val="clear" w:color="auto" w:fill="auto"/>
          </w:tcPr>
          <w:p w:rsidR="00300883" w:rsidRPr="008E43C6" w:rsidRDefault="00300883" w:rsidP="008E43C6">
            <w:pPr>
              <w:spacing w:line="360" w:lineRule="auto"/>
              <w:rPr>
                <w:b/>
                <w:bCs/>
                <w:color w:val="C0504D" w:themeColor="accent2"/>
              </w:rPr>
            </w:pPr>
            <w:r w:rsidRPr="008E43C6">
              <w:rPr>
                <w:b/>
                <w:bCs/>
                <w:color w:val="C0504D" w:themeColor="accent2"/>
              </w:rPr>
              <w:t>3.47%</w:t>
            </w:r>
          </w:p>
        </w:tc>
      </w:tr>
      <w:tr w:rsidR="00300883" w:rsidRPr="008E43C6" w:rsidTr="008E43C6">
        <w:tc>
          <w:tcPr>
            <w:tcW w:w="979" w:type="dxa"/>
            <w:shd w:val="clear" w:color="auto" w:fill="auto"/>
          </w:tcPr>
          <w:p w:rsidR="00300883" w:rsidRPr="008E43C6" w:rsidRDefault="00300883" w:rsidP="008E43C6">
            <w:pPr>
              <w:spacing w:line="360" w:lineRule="auto"/>
              <w:rPr>
                <w:b/>
                <w:bCs/>
                <w:color w:val="C0504D" w:themeColor="accent2"/>
              </w:rPr>
            </w:pPr>
            <w:r w:rsidRPr="008E43C6">
              <w:rPr>
                <w:b/>
                <w:bCs/>
                <w:color w:val="C0504D" w:themeColor="accent2"/>
              </w:rPr>
              <w:t>6</w:t>
            </w:r>
          </w:p>
        </w:tc>
        <w:tc>
          <w:tcPr>
            <w:tcW w:w="2815" w:type="dxa"/>
            <w:shd w:val="clear" w:color="auto" w:fill="auto"/>
          </w:tcPr>
          <w:p w:rsidR="00300883" w:rsidRPr="008E43C6" w:rsidRDefault="00300883" w:rsidP="008E43C6">
            <w:pPr>
              <w:spacing w:line="360" w:lineRule="auto"/>
              <w:rPr>
                <w:b/>
                <w:bCs/>
                <w:color w:val="C0504D" w:themeColor="accent2"/>
              </w:rPr>
            </w:pPr>
            <w:proofErr w:type="spellStart"/>
            <w:r w:rsidRPr="008E43C6">
              <w:rPr>
                <w:b/>
                <w:bCs/>
                <w:color w:val="C0504D" w:themeColor="accent2"/>
              </w:rPr>
              <w:t>Amaryllidaceae</w:t>
            </w:r>
            <w:proofErr w:type="spellEnd"/>
          </w:p>
        </w:tc>
        <w:tc>
          <w:tcPr>
            <w:tcW w:w="2713" w:type="dxa"/>
            <w:shd w:val="clear" w:color="auto" w:fill="auto"/>
          </w:tcPr>
          <w:p w:rsidR="00300883" w:rsidRPr="008E43C6" w:rsidRDefault="00300883" w:rsidP="008E43C6">
            <w:pPr>
              <w:spacing w:line="360" w:lineRule="auto"/>
              <w:rPr>
                <w:b/>
                <w:bCs/>
                <w:color w:val="C0504D" w:themeColor="accent2"/>
              </w:rPr>
            </w:pPr>
            <w:r w:rsidRPr="008E43C6">
              <w:rPr>
                <w:b/>
                <w:bCs/>
                <w:color w:val="C0504D" w:themeColor="accent2"/>
              </w:rPr>
              <w:t>3.15%</w:t>
            </w:r>
          </w:p>
        </w:tc>
      </w:tr>
      <w:tr w:rsidR="00300883" w:rsidRPr="008E43C6" w:rsidTr="008E43C6">
        <w:tc>
          <w:tcPr>
            <w:tcW w:w="979" w:type="dxa"/>
            <w:shd w:val="clear" w:color="auto" w:fill="auto"/>
          </w:tcPr>
          <w:p w:rsidR="00300883" w:rsidRPr="008E43C6" w:rsidRDefault="00300883" w:rsidP="008E43C6">
            <w:pPr>
              <w:spacing w:line="360" w:lineRule="auto"/>
              <w:rPr>
                <w:b/>
                <w:bCs/>
                <w:color w:val="C0504D" w:themeColor="accent2"/>
              </w:rPr>
            </w:pPr>
            <w:r w:rsidRPr="008E43C6">
              <w:rPr>
                <w:b/>
                <w:bCs/>
                <w:color w:val="C0504D" w:themeColor="accent2"/>
              </w:rPr>
              <w:t>7</w:t>
            </w:r>
          </w:p>
        </w:tc>
        <w:tc>
          <w:tcPr>
            <w:tcW w:w="2815" w:type="dxa"/>
            <w:shd w:val="clear" w:color="auto" w:fill="auto"/>
          </w:tcPr>
          <w:p w:rsidR="00300883" w:rsidRPr="008E43C6" w:rsidRDefault="00300883" w:rsidP="008E43C6">
            <w:pPr>
              <w:spacing w:line="360" w:lineRule="auto"/>
              <w:rPr>
                <w:b/>
                <w:bCs/>
                <w:color w:val="C0504D" w:themeColor="accent2"/>
              </w:rPr>
            </w:pPr>
            <w:proofErr w:type="spellStart"/>
            <w:r w:rsidRPr="008E43C6">
              <w:rPr>
                <w:b/>
                <w:bCs/>
                <w:color w:val="C0504D" w:themeColor="accent2"/>
              </w:rPr>
              <w:t>Salicaceae</w:t>
            </w:r>
            <w:proofErr w:type="spellEnd"/>
          </w:p>
        </w:tc>
        <w:tc>
          <w:tcPr>
            <w:tcW w:w="2713" w:type="dxa"/>
            <w:shd w:val="clear" w:color="auto" w:fill="auto"/>
          </w:tcPr>
          <w:p w:rsidR="00300883" w:rsidRPr="008E43C6" w:rsidRDefault="00300883" w:rsidP="008E43C6">
            <w:pPr>
              <w:spacing w:line="360" w:lineRule="auto"/>
              <w:rPr>
                <w:b/>
                <w:bCs/>
                <w:color w:val="C0504D" w:themeColor="accent2"/>
              </w:rPr>
            </w:pPr>
            <w:r w:rsidRPr="008E43C6">
              <w:rPr>
                <w:b/>
                <w:bCs/>
                <w:color w:val="C0504D" w:themeColor="accent2"/>
              </w:rPr>
              <w:t>3.15%</w:t>
            </w:r>
          </w:p>
        </w:tc>
      </w:tr>
      <w:tr w:rsidR="00300883" w:rsidRPr="008E43C6" w:rsidTr="008E43C6">
        <w:tc>
          <w:tcPr>
            <w:tcW w:w="979" w:type="dxa"/>
            <w:shd w:val="clear" w:color="auto" w:fill="auto"/>
          </w:tcPr>
          <w:p w:rsidR="00300883" w:rsidRPr="008E43C6" w:rsidRDefault="00300883" w:rsidP="008E43C6">
            <w:pPr>
              <w:spacing w:line="360" w:lineRule="auto"/>
              <w:rPr>
                <w:b/>
                <w:bCs/>
                <w:color w:val="C0504D" w:themeColor="accent2"/>
              </w:rPr>
            </w:pPr>
            <w:r w:rsidRPr="008E43C6">
              <w:rPr>
                <w:b/>
                <w:bCs/>
                <w:color w:val="C0504D" w:themeColor="accent2"/>
              </w:rPr>
              <w:t>8</w:t>
            </w:r>
          </w:p>
        </w:tc>
        <w:tc>
          <w:tcPr>
            <w:tcW w:w="2815" w:type="dxa"/>
            <w:shd w:val="clear" w:color="auto" w:fill="auto"/>
          </w:tcPr>
          <w:p w:rsidR="00300883" w:rsidRPr="008E43C6" w:rsidRDefault="00300883" w:rsidP="008E43C6">
            <w:pPr>
              <w:spacing w:line="360" w:lineRule="auto"/>
              <w:rPr>
                <w:b/>
                <w:bCs/>
                <w:color w:val="C0504D" w:themeColor="accent2"/>
              </w:rPr>
            </w:pPr>
            <w:proofErr w:type="spellStart"/>
            <w:r w:rsidRPr="008E43C6">
              <w:rPr>
                <w:b/>
                <w:bCs/>
                <w:color w:val="C0504D" w:themeColor="accent2"/>
              </w:rPr>
              <w:t>Iridaceae</w:t>
            </w:r>
            <w:proofErr w:type="spellEnd"/>
          </w:p>
        </w:tc>
        <w:tc>
          <w:tcPr>
            <w:tcW w:w="2713" w:type="dxa"/>
            <w:shd w:val="clear" w:color="auto" w:fill="auto"/>
          </w:tcPr>
          <w:p w:rsidR="00300883" w:rsidRPr="008E43C6" w:rsidRDefault="00300883" w:rsidP="008E43C6">
            <w:pPr>
              <w:spacing w:line="360" w:lineRule="auto"/>
              <w:rPr>
                <w:b/>
                <w:bCs/>
                <w:color w:val="C0504D" w:themeColor="accent2"/>
              </w:rPr>
            </w:pPr>
            <w:r w:rsidRPr="008E43C6">
              <w:rPr>
                <w:b/>
                <w:bCs/>
                <w:color w:val="C0504D" w:themeColor="accent2"/>
              </w:rPr>
              <w:t>3.15%</w:t>
            </w:r>
          </w:p>
        </w:tc>
      </w:tr>
      <w:tr w:rsidR="00300883" w:rsidRPr="008E43C6" w:rsidTr="008E43C6">
        <w:tc>
          <w:tcPr>
            <w:tcW w:w="979" w:type="dxa"/>
            <w:shd w:val="clear" w:color="auto" w:fill="auto"/>
          </w:tcPr>
          <w:p w:rsidR="00300883" w:rsidRPr="008E43C6" w:rsidRDefault="00300883" w:rsidP="008E43C6">
            <w:pPr>
              <w:spacing w:line="360" w:lineRule="auto"/>
              <w:rPr>
                <w:b/>
                <w:bCs/>
                <w:color w:val="C0504D" w:themeColor="accent2"/>
              </w:rPr>
            </w:pPr>
            <w:r w:rsidRPr="008E43C6">
              <w:rPr>
                <w:b/>
                <w:bCs/>
                <w:color w:val="C0504D" w:themeColor="accent2"/>
              </w:rPr>
              <w:t>9</w:t>
            </w:r>
          </w:p>
        </w:tc>
        <w:tc>
          <w:tcPr>
            <w:tcW w:w="2815" w:type="dxa"/>
            <w:shd w:val="clear" w:color="auto" w:fill="auto"/>
          </w:tcPr>
          <w:p w:rsidR="00300883" w:rsidRPr="008E43C6" w:rsidRDefault="00300883" w:rsidP="008E43C6">
            <w:pPr>
              <w:spacing w:line="360" w:lineRule="auto"/>
              <w:rPr>
                <w:b/>
                <w:bCs/>
                <w:color w:val="C0504D" w:themeColor="accent2"/>
              </w:rPr>
            </w:pPr>
            <w:proofErr w:type="spellStart"/>
            <w:r w:rsidRPr="008E43C6">
              <w:rPr>
                <w:b/>
                <w:bCs/>
                <w:color w:val="C0504D" w:themeColor="accent2"/>
              </w:rPr>
              <w:t>Leguminosae</w:t>
            </w:r>
            <w:proofErr w:type="spellEnd"/>
          </w:p>
        </w:tc>
        <w:tc>
          <w:tcPr>
            <w:tcW w:w="2713" w:type="dxa"/>
            <w:shd w:val="clear" w:color="auto" w:fill="auto"/>
          </w:tcPr>
          <w:p w:rsidR="00300883" w:rsidRPr="008E43C6" w:rsidRDefault="00300883" w:rsidP="008E43C6">
            <w:pPr>
              <w:spacing w:line="360" w:lineRule="auto"/>
              <w:rPr>
                <w:b/>
                <w:bCs/>
                <w:color w:val="C0504D" w:themeColor="accent2"/>
              </w:rPr>
            </w:pPr>
            <w:r w:rsidRPr="008E43C6">
              <w:rPr>
                <w:b/>
                <w:bCs/>
                <w:color w:val="C0504D" w:themeColor="accent2"/>
              </w:rPr>
              <w:t>3.15%</w:t>
            </w:r>
          </w:p>
        </w:tc>
      </w:tr>
      <w:tr w:rsidR="00300883" w:rsidRPr="008E43C6" w:rsidTr="008E43C6">
        <w:tc>
          <w:tcPr>
            <w:tcW w:w="979" w:type="dxa"/>
            <w:shd w:val="clear" w:color="auto" w:fill="auto"/>
          </w:tcPr>
          <w:p w:rsidR="00300883" w:rsidRPr="008E43C6" w:rsidRDefault="00300883" w:rsidP="008E43C6">
            <w:pPr>
              <w:spacing w:line="360" w:lineRule="auto"/>
              <w:rPr>
                <w:b/>
                <w:bCs/>
                <w:color w:val="C0504D" w:themeColor="accent2"/>
              </w:rPr>
            </w:pPr>
            <w:r w:rsidRPr="008E43C6">
              <w:rPr>
                <w:b/>
                <w:bCs/>
                <w:color w:val="C0504D" w:themeColor="accent2"/>
              </w:rPr>
              <w:t>10</w:t>
            </w:r>
          </w:p>
        </w:tc>
        <w:tc>
          <w:tcPr>
            <w:tcW w:w="2815" w:type="dxa"/>
            <w:shd w:val="clear" w:color="auto" w:fill="auto"/>
          </w:tcPr>
          <w:p w:rsidR="00300883" w:rsidRPr="008E43C6" w:rsidRDefault="00300883" w:rsidP="008E43C6">
            <w:pPr>
              <w:spacing w:line="360" w:lineRule="auto"/>
              <w:rPr>
                <w:b/>
                <w:bCs/>
                <w:color w:val="C0504D" w:themeColor="accent2"/>
              </w:rPr>
            </w:pPr>
            <w:proofErr w:type="spellStart"/>
            <w:r w:rsidRPr="008E43C6">
              <w:rPr>
                <w:b/>
                <w:bCs/>
                <w:color w:val="C0504D" w:themeColor="accent2"/>
              </w:rPr>
              <w:t>Ranunculaceae</w:t>
            </w:r>
            <w:proofErr w:type="spellEnd"/>
          </w:p>
        </w:tc>
        <w:tc>
          <w:tcPr>
            <w:tcW w:w="2713" w:type="dxa"/>
            <w:shd w:val="clear" w:color="auto" w:fill="auto"/>
          </w:tcPr>
          <w:p w:rsidR="00300883" w:rsidRPr="008E43C6" w:rsidRDefault="00300883" w:rsidP="008E43C6">
            <w:pPr>
              <w:spacing w:line="360" w:lineRule="auto"/>
              <w:rPr>
                <w:b/>
                <w:bCs/>
                <w:color w:val="C0504D" w:themeColor="accent2"/>
              </w:rPr>
            </w:pPr>
            <w:r w:rsidRPr="008E43C6">
              <w:rPr>
                <w:b/>
                <w:bCs/>
                <w:color w:val="C0504D" w:themeColor="accent2"/>
              </w:rPr>
              <w:t>2.52%</w:t>
            </w:r>
          </w:p>
        </w:tc>
      </w:tr>
    </w:tbl>
    <w:p w:rsidR="00F5281F" w:rsidRDefault="00F5281F" w:rsidP="003E184F">
      <w:pPr>
        <w:rPr>
          <w:b/>
          <w:bCs/>
        </w:rPr>
      </w:pPr>
    </w:p>
    <w:p w:rsidR="008E43C6" w:rsidRDefault="008E43C6" w:rsidP="003E184F">
      <w:pPr>
        <w:rPr>
          <w:b/>
          <w:bCs/>
        </w:rPr>
      </w:pPr>
    </w:p>
    <w:p w:rsidR="008E43C6" w:rsidRDefault="008E43C6" w:rsidP="003E184F">
      <w:pPr>
        <w:rPr>
          <w:b/>
          <w:bCs/>
        </w:rPr>
      </w:pPr>
    </w:p>
    <w:p w:rsidR="00F5281F" w:rsidRDefault="00F5281F" w:rsidP="003E184F">
      <w:pPr>
        <w:rPr>
          <w:b/>
          <w:bCs/>
        </w:rPr>
      </w:pPr>
    </w:p>
    <w:p w:rsidR="008E43C6" w:rsidRDefault="008E43C6" w:rsidP="003E184F">
      <w:pPr>
        <w:rPr>
          <w:b/>
          <w:bCs/>
        </w:rPr>
      </w:pPr>
    </w:p>
    <w:p w:rsidR="008E43C6" w:rsidRDefault="008E43C6" w:rsidP="003E184F">
      <w:pPr>
        <w:rPr>
          <w:b/>
          <w:bCs/>
        </w:rPr>
      </w:pPr>
    </w:p>
    <w:p w:rsidR="008E43C6" w:rsidRDefault="008E43C6" w:rsidP="008E43C6">
      <w:pPr>
        <w:rPr>
          <w:b/>
          <w:bCs/>
        </w:rPr>
      </w:pPr>
      <w:r>
        <w:rPr>
          <w:b/>
          <w:bCs/>
        </w:rPr>
        <w:t xml:space="preserve">     Table 2: </w:t>
      </w:r>
      <w:r w:rsidRPr="00224A3C">
        <w:rPr>
          <w:b/>
          <w:bCs/>
        </w:rPr>
        <w:t>Top 10 genera with maximum number of species</w:t>
      </w:r>
    </w:p>
    <w:p w:rsidR="008E43C6" w:rsidRDefault="008E43C6" w:rsidP="003E184F">
      <w:pPr>
        <w:rPr>
          <w:b/>
          <w:bCs/>
        </w:rPr>
      </w:pPr>
    </w:p>
    <w:tbl>
      <w:tblPr>
        <w:tblStyle w:val="TableGrid"/>
        <w:tblW w:w="0" w:type="auto"/>
        <w:tblInd w:w="405" w:type="dxa"/>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12" w:space="0" w:color="1F497D" w:themeColor="text2"/>
          <w:insideV w:val="single" w:sz="12" w:space="0" w:color="1F497D" w:themeColor="text2"/>
        </w:tblBorders>
        <w:tblLook w:val="04A0"/>
      </w:tblPr>
      <w:tblGrid>
        <w:gridCol w:w="979"/>
        <w:gridCol w:w="2815"/>
        <w:gridCol w:w="2288"/>
      </w:tblGrid>
      <w:tr w:rsidR="008E43C6" w:rsidRPr="008E43C6" w:rsidTr="008E43C6">
        <w:trPr>
          <w:trHeight w:val="349"/>
        </w:trPr>
        <w:tc>
          <w:tcPr>
            <w:tcW w:w="979" w:type="dxa"/>
            <w:shd w:val="clear" w:color="auto" w:fill="auto"/>
          </w:tcPr>
          <w:p w:rsidR="008E43C6" w:rsidRPr="008E43C6" w:rsidRDefault="008E43C6" w:rsidP="008E43C6">
            <w:pPr>
              <w:spacing w:line="360" w:lineRule="auto"/>
              <w:rPr>
                <w:b/>
                <w:bCs/>
                <w:color w:val="0070C0"/>
                <w:sz w:val="24"/>
                <w:szCs w:val="24"/>
              </w:rPr>
            </w:pPr>
            <w:r w:rsidRPr="008E43C6">
              <w:rPr>
                <w:b/>
                <w:bCs/>
                <w:color w:val="0070C0"/>
                <w:sz w:val="24"/>
                <w:szCs w:val="24"/>
              </w:rPr>
              <w:t>S. No</w:t>
            </w:r>
          </w:p>
        </w:tc>
        <w:tc>
          <w:tcPr>
            <w:tcW w:w="2815" w:type="dxa"/>
            <w:shd w:val="clear" w:color="auto" w:fill="auto"/>
          </w:tcPr>
          <w:p w:rsidR="008E43C6" w:rsidRPr="008E43C6" w:rsidRDefault="008E43C6" w:rsidP="008E43C6">
            <w:pPr>
              <w:spacing w:line="360" w:lineRule="auto"/>
              <w:rPr>
                <w:b/>
                <w:bCs/>
                <w:color w:val="0070C0"/>
                <w:sz w:val="24"/>
                <w:szCs w:val="24"/>
              </w:rPr>
            </w:pPr>
            <w:r w:rsidRPr="008E43C6">
              <w:rPr>
                <w:b/>
                <w:bCs/>
                <w:color w:val="0070C0"/>
                <w:sz w:val="24"/>
                <w:szCs w:val="24"/>
              </w:rPr>
              <w:t xml:space="preserve"> </w:t>
            </w:r>
            <w:r w:rsidRPr="008E43C6">
              <w:rPr>
                <w:b/>
                <w:bCs/>
                <w:color w:val="0070C0"/>
                <w:sz w:val="24"/>
                <w:szCs w:val="24"/>
              </w:rPr>
              <w:t xml:space="preserve">Genus </w:t>
            </w:r>
          </w:p>
        </w:tc>
        <w:tc>
          <w:tcPr>
            <w:tcW w:w="2288" w:type="dxa"/>
            <w:shd w:val="clear" w:color="auto" w:fill="auto"/>
          </w:tcPr>
          <w:p w:rsidR="008E43C6" w:rsidRPr="008E43C6" w:rsidRDefault="008E43C6" w:rsidP="008E43C6">
            <w:pPr>
              <w:spacing w:line="360" w:lineRule="auto"/>
              <w:rPr>
                <w:b/>
                <w:bCs/>
                <w:color w:val="0070C0"/>
                <w:sz w:val="24"/>
                <w:szCs w:val="24"/>
              </w:rPr>
            </w:pPr>
            <w:r w:rsidRPr="008E43C6">
              <w:rPr>
                <w:b/>
                <w:bCs/>
                <w:color w:val="0070C0"/>
                <w:sz w:val="24"/>
                <w:szCs w:val="24"/>
              </w:rPr>
              <w:t xml:space="preserve">Number </w:t>
            </w:r>
            <w:r w:rsidRPr="008E43C6">
              <w:rPr>
                <w:b/>
                <w:bCs/>
                <w:color w:val="0070C0"/>
                <w:sz w:val="24"/>
                <w:szCs w:val="24"/>
              </w:rPr>
              <w:t xml:space="preserve">of Species </w:t>
            </w:r>
          </w:p>
        </w:tc>
      </w:tr>
      <w:tr w:rsidR="008E43C6" w:rsidRPr="008E43C6" w:rsidTr="008E43C6">
        <w:tc>
          <w:tcPr>
            <w:tcW w:w="979" w:type="dxa"/>
            <w:shd w:val="clear" w:color="auto" w:fill="auto"/>
          </w:tcPr>
          <w:p w:rsidR="008E43C6" w:rsidRPr="008E43C6" w:rsidRDefault="008E43C6" w:rsidP="008E43C6">
            <w:pPr>
              <w:spacing w:line="360" w:lineRule="auto"/>
              <w:rPr>
                <w:b/>
                <w:bCs/>
                <w:color w:val="C0504D" w:themeColor="accent2"/>
              </w:rPr>
            </w:pPr>
            <w:r w:rsidRPr="008E43C6">
              <w:rPr>
                <w:b/>
                <w:bCs/>
                <w:color w:val="C0504D" w:themeColor="accent2"/>
              </w:rPr>
              <w:t>1</w:t>
            </w:r>
          </w:p>
        </w:tc>
        <w:tc>
          <w:tcPr>
            <w:tcW w:w="2815" w:type="dxa"/>
            <w:shd w:val="clear" w:color="auto" w:fill="auto"/>
          </w:tcPr>
          <w:p w:rsidR="008E43C6" w:rsidRPr="008E43C6" w:rsidRDefault="008E43C6" w:rsidP="008E43C6">
            <w:pPr>
              <w:spacing w:line="360" w:lineRule="auto"/>
              <w:rPr>
                <w:b/>
                <w:bCs/>
                <w:i/>
                <w:color w:val="C0504D" w:themeColor="accent2"/>
              </w:rPr>
            </w:pPr>
            <w:proofErr w:type="spellStart"/>
            <w:r w:rsidRPr="008E43C6">
              <w:rPr>
                <w:b/>
                <w:bCs/>
                <w:i/>
                <w:color w:val="C0504D" w:themeColor="accent2"/>
              </w:rPr>
              <w:t>Prunus</w:t>
            </w:r>
            <w:proofErr w:type="spellEnd"/>
            <w:r w:rsidRPr="008E43C6">
              <w:rPr>
                <w:b/>
                <w:bCs/>
                <w:i/>
                <w:color w:val="C0504D" w:themeColor="accent2"/>
              </w:rPr>
              <w:t xml:space="preserve"> </w:t>
            </w:r>
          </w:p>
        </w:tc>
        <w:tc>
          <w:tcPr>
            <w:tcW w:w="2288" w:type="dxa"/>
            <w:shd w:val="clear" w:color="auto" w:fill="auto"/>
          </w:tcPr>
          <w:p w:rsidR="008E43C6" w:rsidRPr="008E43C6" w:rsidRDefault="008E43C6" w:rsidP="008E43C6">
            <w:pPr>
              <w:spacing w:line="360" w:lineRule="auto"/>
              <w:jc w:val="center"/>
              <w:rPr>
                <w:b/>
                <w:bCs/>
                <w:color w:val="C0504D" w:themeColor="accent2"/>
              </w:rPr>
            </w:pPr>
            <w:r>
              <w:rPr>
                <w:b/>
                <w:bCs/>
                <w:color w:val="C0504D" w:themeColor="accent2"/>
              </w:rPr>
              <w:t>8</w:t>
            </w:r>
          </w:p>
        </w:tc>
      </w:tr>
      <w:tr w:rsidR="008E43C6" w:rsidRPr="008E43C6" w:rsidTr="008E43C6">
        <w:tc>
          <w:tcPr>
            <w:tcW w:w="979" w:type="dxa"/>
            <w:shd w:val="clear" w:color="auto" w:fill="auto"/>
          </w:tcPr>
          <w:p w:rsidR="008E43C6" w:rsidRPr="008E43C6" w:rsidRDefault="008E43C6" w:rsidP="008E43C6">
            <w:pPr>
              <w:spacing w:line="360" w:lineRule="auto"/>
              <w:rPr>
                <w:b/>
                <w:bCs/>
                <w:color w:val="C0504D" w:themeColor="accent2"/>
              </w:rPr>
            </w:pPr>
            <w:r w:rsidRPr="008E43C6">
              <w:rPr>
                <w:b/>
                <w:bCs/>
                <w:color w:val="C0504D" w:themeColor="accent2"/>
              </w:rPr>
              <w:t>2</w:t>
            </w:r>
          </w:p>
        </w:tc>
        <w:tc>
          <w:tcPr>
            <w:tcW w:w="2815" w:type="dxa"/>
            <w:shd w:val="clear" w:color="auto" w:fill="auto"/>
          </w:tcPr>
          <w:p w:rsidR="008E43C6" w:rsidRPr="008E43C6" w:rsidRDefault="008E43C6" w:rsidP="008E43C6">
            <w:pPr>
              <w:spacing w:line="360" w:lineRule="auto"/>
              <w:rPr>
                <w:b/>
                <w:bCs/>
                <w:i/>
                <w:color w:val="C0504D" w:themeColor="accent2"/>
              </w:rPr>
            </w:pPr>
            <w:r w:rsidRPr="008E43C6">
              <w:rPr>
                <w:b/>
                <w:bCs/>
                <w:i/>
                <w:color w:val="C0504D" w:themeColor="accent2"/>
              </w:rPr>
              <w:t xml:space="preserve">Salix </w:t>
            </w:r>
          </w:p>
        </w:tc>
        <w:tc>
          <w:tcPr>
            <w:tcW w:w="2288" w:type="dxa"/>
            <w:shd w:val="clear" w:color="auto" w:fill="auto"/>
          </w:tcPr>
          <w:p w:rsidR="008E43C6" w:rsidRPr="008E43C6" w:rsidRDefault="008E43C6" w:rsidP="008E43C6">
            <w:pPr>
              <w:spacing w:line="360" w:lineRule="auto"/>
              <w:jc w:val="center"/>
              <w:rPr>
                <w:b/>
                <w:bCs/>
                <w:color w:val="C0504D" w:themeColor="accent2"/>
              </w:rPr>
            </w:pPr>
            <w:r>
              <w:rPr>
                <w:b/>
                <w:bCs/>
                <w:color w:val="C0504D" w:themeColor="accent2"/>
              </w:rPr>
              <w:t>7</w:t>
            </w:r>
          </w:p>
        </w:tc>
      </w:tr>
      <w:tr w:rsidR="008E43C6" w:rsidRPr="008E43C6" w:rsidTr="008E43C6">
        <w:tc>
          <w:tcPr>
            <w:tcW w:w="979" w:type="dxa"/>
            <w:shd w:val="clear" w:color="auto" w:fill="auto"/>
          </w:tcPr>
          <w:p w:rsidR="008E43C6" w:rsidRPr="008E43C6" w:rsidRDefault="008E43C6" w:rsidP="008E43C6">
            <w:pPr>
              <w:spacing w:line="360" w:lineRule="auto"/>
              <w:rPr>
                <w:b/>
                <w:bCs/>
                <w:color w:val="C0504D" w:themeColor="accent2"/>
              </w:rPr>
            </w:pPr>
            <w:r w:rsidRPr="008E43C6">
              <w:rPr>
                <w:b/>
                <w:bCs/>
                <w:color w:val="C0504D" w:themeColor="accent2"/>
              </w:rPr>
              <w:t>3</w:t>
            </w:r>
          </w:p>
        </w:tc>
        <w:tc>
          <w:tcPr>
            <w:tcW w:w="2815" w:type="dxa"/>
            <w:shd w:val="clear" w:color="auto" w:fill="auto"/>
          </w:tcPr>
          <w:p w:rsidR="008E43C6" w:rsidRPr="008E43C6" w:rsidRDefault="008E43C6" w:rsidP="008E43C6">
            <w:pPr>
              <w:spacing w:line="360" w:lineRule="auto"/>
              <w:rPr>
                <w:b/>
                <w:bCs/>
                <w:i/>
                <w:color w:val="C0504D" w:themeColor="accent2"/>
              </w:rPr>
            </w:pPr>
            <w:proofErr w:type="spellStart"/>
            <w:r w:rsidRPr="008E43C6">
              <w:rPr>
                <w:b/>
                <w:bCs/>
                <w:i/>
                <w:color w:val="C0504D" w:themeColor="accent2"/>
              </w:rPr>
              <w:t>Ligustrum</w:t>
            </w:r>
            <w:proofErr w:type="spellEnd"/>
            <w:r w:rsidRPr="008E43C6">
              <w:rPr>
                <w:b/>
                <w:bCs/>
                <w:i/>
                <w:color w:val="C0504D" w:themeColor="accent2"/>
              </w:rPr>
              <w:t xml:space="preserve"> </w:t>
            </w:r>
          </w:p>
        </w:tc>
        <w:tc>
          <w:tcPr>
            <w:tcW w:w="2288" w:type="dxa"/>
            <w:shd w:val="clear" w:color="auto" w:fill="auto"/>
          </w:tcPr>
          <w:p w:rsidR="008E43C6" w:rsidRPr="008E43C6" w:rsidRDefault="008E43C6" w:rsidP="008E43C6">
            <w:pPr>
              <w:spacing w:line="360" w:lineRule="auto"/>
              <w:jc w:val="center"/>
              <w:rPr>
                <w:b/>
                <w:bCs/>
                <w:color w:val="C0504D" w:themeColor="accent2"/>
              </w:rPr>
            </w:pPr>
            <w:r>
              <w:rPr>
                <w:b/>
                <w:bCs/>
                <w:color w:val="C0504D" w:themeColor="accent2"/>
              </w:rPr>
              <w:t>6</w:t>
            </w:r>
          </w:p>
        </w:tc>
      </w:tr>
      <w:tr w:rsidR="008E43C6" w:rsidRPr="008E43C6" w:rsidTr="008E43C6">
        <w:tc>
          <w:tcPr>
            <w:tcW w:w="979" w:type="dxa"/>
            <w:shd w:val="clear" w:color="auto" w:fill="auto"/>
          </w:tcPr>
          <w:p w:rsidR="008E43C6" w:rsidRPr="008E43C6" w:rsidRDefault="008E43C6" w:rsidP="008E43C6">
            <w:pPr>
              <w:spacing w:line="360" w:lineRule="auto"/>
              <w:rPr>
                <w:b/>
                <w:bCs/>
                <w:color w:val="C0504D" w:themeColor="accent2"/>
              </w:rPr>
            </w:pPr>
            <w:r w:rsidRPr="008E43C6">
              <w:rPr>
                <w:b/>
                <w:bCs/>
                <w:color w:val="C0504D" w:themeColor="accent2"/>
              </w:rPr>
              <w:t>4</w:t>
            </w:r>
          </w:p>
        </w:tc>
        <w:tc>
          <w:tcPr>
            <w:tcW w:w="2815" w:type="dxa"/>
            <w:shd w:val="clear" w:color="auto" w:fill="auto"/>
          </w:tcPr>
          <w:p w:rsidR="008E43C6" w:rsidRPr="008E43C6" w:rsidRDefault="008E43C6" w:rsidP="008E43C6">
            <w:pPr>
              <w:spacing w:line="360" w:lineRule="auto"/>
              <w:rPr>
                <w:b/>
                <w:bCs/>
                <w:i/>
                <w:color w:val="C0504D" w:themeColor="accent2"/>
              </w:rPr>
            </w:pPr>
            <w:r>
              <w:rPr>
                <w:b/>
                <w:bCs/>
                <w:i/>
                <w:color w:val="C0504D" w:themeColor="accent2"/>
              </w:rPr>
              <w:t xml:space="preserve">Magnolia </w:t>
            </w:r>
          </w:p>
        </w:tc>
        <w:tc>
          <w:tcPr>
            <w:tcW w:w="2288" w:type="dxa"/>
            <w:shd w:val="clear" w:color="auto" w:fill="auto"/>
          </w:tcPr>
          <w:p w:rsidR="008E43C6" w:rsidRPr="008E43C6" w:rsidRDefault="008E43C6" w:rsidP="008E43C6">
            <w:pPr>
              <w:spacing w:line="360" w:lineRule="auto"/>
              <w:jc w:val="center"/>
              <w:rPr>
                <w:b/>
                <w:bCs/>
                <w:color w:val="C0504D" w:themeColor="accent2"/>
              </w:rPr>
            </w:pPr>
            <w:r>
              <w:rPr>
                <w:b/>
                <w:bCs/>
                <w:color w:val="C0504D" w:themeColor="accent2"/>
              </w:rPr>
              <w:t>5</w:t>
            </w:r>
          </w:p>
        </w:tc>
      </w:tr>
      <w:tr w:rsidR="008E43C6" w:rsidRPr="008E43C6" w:rsidTr="008E43C6">
        <w:tc>
          <w:tcPr>
            <w:tcW w:w="979" w:type="dxa"/>
            <w:shd w:val="clear" w:color="auto" w:fill="auto"/>
          </w:tcPr>
          <w:p w:rsidR="008E43C6" w:rsidRPr="008E43C6" w:rsidRDefault="008E43C6" w:rsidP="008E43C6">
            <w:pPr>
              <w:spacing w:line="360" w:lineRule="auto"/>
              <w:rPr>
                <w:b/>
                <w:bCs/>
                <w:color w:val="C0504D" w:themeColor="accent2"/>
              </w:rPr>
            </w:pPr>
            <w:r w:rsidRPr="008E43C6">
              <w:rPr>
                <w:b/>
                <w:bCs/>
                <w:color w:val="C0504D" w:themeColor="accent2"/>
              </w:rPr>
              <w:t>5</w:t>
            </w:r>
          </w:p>
        </w:tc>
        <w:tc>
          <w:tcPr>
            <w:tcW w:w="2815" w:type="dxa"/>
            <w:shd w:val="clear" w:color="auto" w:fill="auto"/>
          </w:tcPr>
          <w:p w:rsidR="008E43C6" w:rsidRPr="008E43C6" w:rsidRDefault="008E43C6" w:rsidP="008E43C6">
            <w:pPr>
              <w:spacing w:line="360" w:lineRule="auto"/>
              <w:rPr>
                <w:b/>
                <w:bCs/>
                <w:i/>
                <w:color w:val="C0504D" w:themeColor="accent2"/>
              </w:rPr>
            </w:pPr>
            <w:r>
              <w:rPr>
                <w:b/>
                <w:bCs/>
                <w:i/>
                <w:color w:val="C0504D" w:themeColor="accent2"/>
              </w:rPr>
              <w:t xml:space="preserve">Iris </w:t>
            </w:r>
          </w:p>
        </w:tc>
        <w:tc>
          <w:tcPr>
            <w:tcW w:w="2288" w:type="dxa"/>
            <w:shd w:val="clear" w:color="auto" w:fill="auto"/>
          </w:tcPr>
          <w:p w:rsidR="008E43C6" w:rsidRPr="008E43C6" w:rsidRDefault="008E43C6" w:rsidP="008E43C6">
            <w:pPr>
              <w:spacing w:line="360" w:lineRule="auto"/>
              <w:jc w:val="center"/>
              <w:rPr>
                <w:b/>
                <w:bCs/>
                <w:color w:val="C0504D" w:themeColor="accent2"/>
              </w:rPr>
            </w:pPr>
            <w:r>
              <w:rPr>
                <w:b/>
                <w:bCs/>
                <w:color w:val="C0504D" w:themeColor="accent2"/>
              </w:rPr>
              <w:t>5</w:t>
            </w:r>
          </w:p>
        </w:tc>
      </w:tr>
      <w:tr w:rsidR="008E43C6" w:rsidRPr="008E43C6" w:rsidTr="008E43C6">
        <w:tc>
          <w:tcPr>
            <w:tcW w:w="979" w:type="dxa"/>
            <w:shd w:val="clear" w:color="auto" w:fill="auto"/>
          </w:tcPr>
          <w:p w:rsidR="008E43C6" w:rsidRPr="008E43C6" w:rsidRDefault="008E43C6" w:rsidP="008E43C6">
            <w:pPr>
              <w:spacing w:line="360" w:lineRule="auto"/>
              <w:rPr>
                <w:b/>
                <w:bCs/>
                <w:color w:val="C0504D" w:themeColor="accent2"/>
              </w:rPr>
            </w:pPr>
            <w:r w:rsidRPr="008E43C6">
              <w:rPr>
                <w:b/>
                <w:bCs/>
                <w:color w:val="C0504D" w:themeColor="accent2"/>
              </w:rPr>
              <w:t>6</w:t>
            </w:r>
          </w:p>
        </w:tc>
        <w:tc>
          <w:tcPr>
            <w:tcW w:w="2815" w:type="dxa"/>
            <w:shd w:val="clear" w:color="auto" w:fill="auto"/>
          </w:tcPr>
          <w:p w:rsidR="008E43C6" w:rsidRPr="008E43C6" w:rsidRDefault="008E43C6" w:rsidP="008E43C6">
            <w:pPr>
              <w:spacing w:line="360" w:lineRule="auto"/>
              <w:rPr>
                <w:b/>
                <w:bCs/>
                <w:i/>
                <w:color w:val="C0504D" w:themeColor="accent2"/>
              </w:rPr>
            </w:pPr>
            <w:r>
              <w:rPr>
                <w:b/>
                <w:bCs/>
                <w:i/>
                <w:color w:val="C0504D" w:themeColor="accent2"/>
              </w:rPr>
              <w:t xml:space="preserve">Rosa </w:t>
            </w:r>
          </w:p>
        </w:tc>
        <w:tc>
          <w:tcPr>
            <w:tcW w:w="2288" w:type="dxa"/>
            <w:shd w:val="clear" w:color="auto" w:fill="auto"/>
          </w:tcPr>
          <w:p w:rsidR="008E43C6" w:rsidRPr="008E43C6" w:rsidRDefault="008E43C6" w:rsidP="008E43C6">
            <w:pPr>
              <w:spacing w:line="360" w:lineRule="auto"/>
              <w:jc w:val="center"/>
              <w:rPr>
                <w:b/>
                <w:bCs/>
                <w:color w:val="C0504D" w:themeColor="accent2"/>
              </w:rPr>
            </w:pPr>
            <w:r>
              <w:rPr>
                <w:b/>
                <w:bCs/>
                <w:color w:val="C0504D" w:themeColor="accent2"/>
              </w:rPr>
              <w:t>5</w:t>
            </w:r>
          </w:p>
        </w:tc>
      </w:tr>
      <w:tr w:rsidR="008E43C6" w:rsidRPr="008E43C6" w:rsidTr="008E43C6">
        <w:tc>
          <w:tcPr>
            <w:tcW w:w="979" w:type="dxa"/>
            <w:shd w:val="clear" w:color="auto" w:fill="auto"/>
          </w:tcPr>
          <w:p w:rsidR="008E43C6" w:rsidRPr="008E43C6" w:rsidRDefault="008E43C6" w:rsidP="008E43C6">
            <w:pPr>
              <w:spacing w:line="360" w:lineRule="auto"/>
              <w:rPr>
                <w:b/>
                <w:bCs/>
                <w:color w:val="C0504D" w:themeColor="accent2"/>
              </w:rPr>
            </w:pPr>
            <w:r w:rsidRPr="008E43C6">
              <w:rPr>
                <w:b/>
                <w:bCs/>
                <w:color w:val="C0504D" w:themeColor="accent2"/>
              </w:rPr>
              <w:t>7</w:t>
            </w:r>
          </w:p>
        </w:tc>
        <w:tc>
          <w:tcPr>
            <w:tcW w:w="2815" w:type="dxa"/>
            <w:shd w:val="clear" w:color="auto" w:fill="auto"/>
          </w:tcPr>
          <w:p w:rsidR="008E43C6" w:rsidRPr="008E43C6" w:rsidRDefault="008E43C6" w:rsidP="008E43C6">
            <w:pPr>
              <w:spacing w:line="360" w:lineRule="auto"/>
              <w:rPr>
                <w:b/>
                <w:bCs/>
                <w:i/>
                <w:color w:val="C0504D" w:themeColor="accent2"/>
              </w:rPr>
            </w:pPr>
            <w:r>
              <w:rPr>
                <w:b/>
                <w:bCs/>
                <w:i/>
                <w:color w:val="C0504D" w:themeColor="accent2"/>
              </w:rPr>
              <w:t xml:space="preserve">Dianthus </w:t>
            </w:r>
          </w:p>
        </w:tc>
        <w:tc>
          <w:tcPr>
            <w:tcW w:w="2288" w:type="dxa"/>
            <w:shd w:val="clear" w:color="auto" w:fill="auto"/>
          </w:tcPr>
          <w:p w:rsidR="008E43C6" w:rsidRPr="008E43C6" w:rsidRDefault="008E43C6" w:rsidP="008E43C6">
            <w:pPr>
              <w:spacing w:line="360" w:lineRule="auto"/>
              <w:jc w:val="center"/>
              <w:rPr>
                <w:b/>
                <w:bCs/>
                <w:color w:val="C0504D" w:themeColor="accent2"/>
              </w:rPr>
            </w:pPr>
            <w:r>
              <w:rPr>
                <w:b/>
                <w:bCs/>
                <w:color w:val="C0504D" w:themeColor="accent2"/>
              </w:rPr>
              <w:t>5</w:t>
            </w:r>
          </w:p>
        </w:tc>
      </w:tr>
      <w:tr w:rsidR="008E43C6" w:rsidRPr="008E43C6" w:rsidTr="008E43C6">
        <w:tc>
          <w:tcPr>
            <w:tcW w:w="979" w:type="dxa"/>
            <w:shd w:val="clear" w:color="auto" w:fill="auto"/>
          </w:tcPr>
          <w:p w:rsidR="008E43C6" w:rsidRPr="008E43C6" w:rsidRDefault="008E43C6" w:rsidP="008E43C6">
            <w:pPr>
              <w:spacing w:line="360" w:lineRule="auto"/>
              <w:rPr>
                <w:b/>
                <w:bCs/>
                <w:color w:val="C0504D" w:themeColor="accent2"/>
              </w:rPr>
            </w:pPr>
            <w:r w:rsidRPr="008E43C6">
              <w:rPr>
                <w:b/>
                <w:bCs/>
                <w:color w:val="C0504D" w:themeColor="accent2"/>
              </w:rPr>
              <w:t>8</w:t>
            </w:r>
          </w:p>
        </w:tc>
        <w:tc>
          <w:tcPr>
            <w:tcW w:w="2815" w:type="dxa"/>
            <w:shd w:val="clear" w:color="auto" w:fill="auto"/>
          </w:tcPr>
          <w:p w:rsidR="008E43C6" w:rsidRPr="008E43C6" w:rsidRDefault="008E43C6" w:rsidP="008E43C6">
            <w:pPr>
              <w:spacing w:line="360" w:lineRule="auto"/>
              <w:rPr>
                <w:b/>
                <w:bCs/>
                <w:i/>
                <w:color w:val="C0504D" w:themeColor="accent2"/>
              </w:rPr>
            </w:pPr>
            <w:proofErr w:type="spellStart"/>
            <w:r>
              <w:rPr>
                <w:b/>
                <w:bCs/>
                <w:i/>
                <w:color w:val="C0504D" w:themeColor="accent2"/>
              </w:rPr>
              <w:t>Amaranthus</w:t>
            </w:r>
            <w:proofErr w:type="spellEnd"/>
            <w:r>
              <w:rPr>
                <w:b/>
                <w:bCs/>
                <w:i/>
                <w:color w:val="C0504D" w:themeColor="accent2"/>
              </w:rPr>
              <w:t xml:space="preserve"> </w:t>
            </w:r>
          </w:p>
        </w:tc>
        <w:tc>
          <w:tcPr>
            <w:tcW w:w="2288" w:type="dxa"/>
            <w:shd w:val="clear" w:color="auto" w:fill="auto"/>
          </w:tcPr>
          <w:p w:rsidR="008E43C6" w:rsidRPr="008E43C6" w:rsidRDefault="008E43C6" w:rsidP="008E43C6">
            <w:pPr>
              <w:spacing w:line="360" w:lineRule="auto"/>
              <w:jc w:val="center"/>
              <w:rPr>
                <w:b/>
                <w:bCs/>
                <w:color w:val="C0504D" w:themeColor="accent2"/>
              </w:rPr>
            </w:pPr>
            <w:r>
              <w:rPr>
                <w:b/>
                <w:bCs/>
                <w:color w:val="C0504D" w:themeColor="accent2"/>
              </w:rPr>
              <w:t>4</w:t>
            </w:r>
          </w:p>
        </w:tc>
      </w:tr>
      <w:tr w:rsidR="008E43C6" w:rsidRPr="008E43C6" w:rsidTr="008E43C6">
        <w:tc>
          <w:tcPr>
            <w:tcW w:w="979" w:type="dxa"/>
            <w:shd w:val="clear" w:color="auto" w:fill="auto"/>
          </w:tcPr>
          <w:p w:rsidR="008E43C6" w:rsidRPr="008E43C6" w:rsidRDefault="008E43C6" w:rsidP="008E43C6">
            <w:pPr>
              <w:spacing w:line="360" w:lineRule="auto"/>
              <w:rPr>
                <w:b/>
                <w:bCs/>
                <w:color w:val="C0504D" w:themeColor="accent2"/>
              </w:rPr>
            </w:pPr>
            <w:r w:rsidRPr="008E43C6">
              <w:rPr>
                <w:b/>
                <w:bCs/>
                <w:color w:val="C0504D" w:themeColor="accent2"/>
              </w:rPr>
              <w:t>9</w:t>
            </w:r>
          </w:p>
        </w:tc>
        <w:tc>
          <w:tcPr>
            <w:tcW w:w="2815" w:type="dxa"/>
            <w:shd w:val="clear" w:color="auto" w:fill="auto"/>
          </w:tcPr>
          <w:p w:rsidR="008E43C6" w:rsidRPr="008E43C6" w:rsidRDefault="008E43C6" w:rsidP="008E43C6">
            <w:pPr>
              <w:spacing w:line="360" w:lineRule="auto"/>
              <w:rPr>
                <w:b/>
                <w:bCs/>
                <w:i/>
                <w:color w:val="C0504D" w:themeColor="accent2"/>
              </w:rPr>
            </w:pPr>
            <w:proofErr w:type="spellStart"/>
            <w:r>
              <w:rPr>
                <w:b/>
                <w:bCs/>
                <w:i/>
                <w:color w:val="C0504D" w:themeColor="accent2"/>
              </w:rPr>
              <w:t>Lilium</w:t>
            </w:r>
            <w:proofErr w:type="spellEnd"/>
            <w:r>
              <w:rPr>
                <w:b/>
                <w:bCs/>
                <w:i/>
                <w:color w:val="C0504D" w:themeColor="accent2"/>
              </w:rPr>
              <w:t xml:space="preserve"> </w:t>
            </w:r>
          </w:p>
        </w:tc>
        <w:tc>
          <w:tcPr>
            <w:tcW w:w="2288" w:type="dxa"/>
            <w:shd w:val="clear" w:color="auto" w:fill="auto"/>
          </w:tcPr>
          <w:p w:rsidR="008E43C6" w:rsidRPr="008E43C6" w:rsidRDefault="008E43C6" w:rsidP="008E43C6">
            <w:pPr>
              <w:spacing w:line="360" w:lineRule="auto"/>
              <w:jc w:val="center"/>
              <w:rPr>
                <w:b/>
                <w:bCs/>
                <w:color w:val="C0504D" w:themeColor="accent2"/>
              </w:rPr>
            </w:pPr>
            <w:r>
              <w:rPr>
                <w:b/>
                <w:bCs/>
                <w:color w:val="C0504D" w:themeColor="accent2"/>
              </w:rPr>
              <w:t>4</w:t>
            </w:r>
          </w:p>
        </w:tc>
      </w:tr>
      <w:tr w:rsidR="008E43C6" w:rsidRPr="008E43C6" w:rsidTr="008E43C6">
        <w:tc>
          <w:tcPr>
            <w:tcW w:w="979" w:type="dxa"/>
            <w:shd w:val="clear" w:color="auto" w:fill="auto"/>
          </w:tcPr>
          <w:p w:rsidR="008E43C6" w:rsidRPr="008E43C6" w:rsidRDefault="008E43C6" w:rsidP="008E43C6">
            <w:pPr>
              <w:spacing w:line="360" w:lineRule="auto"/>
              <w:rPr>
                <w:b/>
                <w:bCs/>
                <w:color w:val="C0504D" w:themeColor="accent2"/>
              </w:rPr>
            </w:pPr>
            <w:r w:rsidRPr="008E43C6">
              <w:rPr>
                <w:b/>
                <w:bCs/>
                <w:color w:val="C0504D" w:themeColor="accent2"/>
              </w:rPr>
              <w:t>10</w:t>
            </w:r>
          </w:p>
        </w:tc>
        <w:tc>
          <w:tcPr>
            <w:tcW w:w="2815" w:type="dxa"/>
            <w:shd w:val="clear" w:color="auto" w:fill="auto"/>
          </w:tcPr>
          <w:p w:rsidR="008E43C6" w:rsidRPr="008E43C6" w:rsidRDefault="008E43C6" w:rsidP="008E43C6">
            <w:pPr>
              <w:spacing w:line="360" w:lineRule="auto"/>
              <w:rPr>
                <w:b/>
                <w:bCs/>
                <w:i/>
                <w:color w:val="C0504D" w:themeColor="accent2"/>
              </w:rPr>
            </w:pPr>
            <w:r>
              <w:rPr>
                <w:b/>
                <w:bCs/>
                <w:i/>
                <w:color w:val="C0504D" w:themeColor="accent2"/>
              </w:rPr>
              <w:t xml:space="preserve">Narcissus </w:t>
            </w:r>
          </w:p>
        </w:tc>
        <w:tc>
          <w:tcPr>
            <w:tcW w:w="2288" w:type="dxa"/>
            <w:shd w:val="clear" w:color="auto" w:fill="auto"/>
          </w:tcPr>
          <w:p w:rsidR="008E43C6" w:rsidRPr="008E43C6" w:rsidRDefault="008E43C6" w:rsidP="008E43C6">
            <w:pPr>
              <w:spacing w:line="360" w:lineRule="auto"/>
              <w:jc w:val="center"/>
              <w:rPr>
                <w:b/>
                <w:bCs/>
                <w:color w:val="C0504D" w:themeColor="accent2"/>
              </w:rPr>
            </w:pPr>
            <w:r>
              <w:rPr>
                <w:b/>
                <w:bCs/>
                <w:color w:val="C0504D" w:themeColor="accent2"/>
              </w:rPr>
              <w:t>3</w:t>
            </w:r>
          </w:p>
        </w:tc>
      </w:tr>
    </w:tbl>
    <w:p w:rsidR="008E43C6" w:rsidRDefault="008E43C6" w:rsidP="003E184F">
      <w:pPr>
        <w:rPr>
          <w:b/>
          <w:bCs/>
        </w:rPr>
      </w:pPr>
    </w:p>
    <w:p w:rsidR="003E184F" w:rsidRPr="00224A3C" w:rsidRDefault="003E184F" w:rsidP="003E184F">
      <w:pPr>
        <w:ind w:left="360"/>
        <w:rPr>
          <w:b/>
          <w:bCs/>
        </w:rPr>
      </w:pPr>
    </w:p>
    <w:p w:rsidR="003E184F" w:rsidRPr="00224A3C" w:rsidRDefault="003E184F" w:rsidP="003E184F">
      <w:pPr>
        <w:rPr>
          <w:b/>
          <w:bCs/>
        </w:rPr>
      </w:pPr>
    </w:p>
    <w:p w:rsidR="003E184F" w:rsidRPr="006F44F7" w:rsidRDefault="003E184F" w:rsidP="003E184F">
      <w:pPr>
        <w:tabs>
          <w:tab w:val="left" w:pos="4320"/>
        </w:tabs>
        <w:ind w:left="360"/>
        <w:rPr>
          <w:bCs/>
          <w:sz w:val="32"/>
          <w:szCs w:val="32"/>
        </w:rPr>
      </w:pPr>
    </w:p>
    <w:p w:rsidR="003E184F" w:rsidRPr="00102405" w:rsidRDefault="003E184F" w:rsidP="003E184F">
      <w:pPr>
        <w:tabs>
          <w:tab w:val="left" w:pos="4320"/>
        </w:tabs>
        <w:ind w:left="360"/>
        <w:rPr>
          <w:bCs/>
        </w:rPr>
      </w:pPr>
    </w:p>
    <w:p w:rsidR="003E184F" w:rsidRDefault="00C75CB7" w:rsidP="003E184F">
      <w:r>
        <w:t xml:space="preserve">    Figure 3</w:t>
      </w:r>
      <w:r w:rsidR="003E184F">
        <w:t xml:space="preserve">                        </w:t>
      </w:r>
    </w:p>
    <w:p w:rsidR="003E184F" w:rsidRPr="00E82AE5" w:rsidRDefault="003E184F" w:rsidP="003E184F">
      <w:r>
        <w:rPr>
          <w:noProof/>
          <w:lang w:eastAsia="en-IN"/>
        </w:rPr>
        <w:drawing>
          <wp:inline distT="0" distB="0" distL="0" distR="0">
            <wp:extent cx="4914900" cy="2990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4914900" cy="2990850"/>
                    </a:xfrm>
                    <a:prstGeom prst="rect">
                      <a:avLst/>
                    </a:prstGeom>
                    <a:noFill/>
                    <a:ln w="9525">
                      <a:noFill/>
                      <a:miter lim="800000"/>
                      <a:headEnd/>
                      <a:tailEnd/>
                    </a:ln>
                  </pic:spPr>
                </pic:pic>
              </a:graphicData>
            </a:graphic>
          </wp:inline>
        </w:drawing>
      </w:r>
    </w:p>
    <w:p w:rsidR="003E184F" w:rsidRDefault="003E184F" w:rsidP="003E184F">
      <w:pPr>
        <w:spacing w:before="120" w:after="120"/>
        <w:jc w:val="both"/>
      </w:pPr>
    </w:p>
    <w:p w:rsidR="003E184F" w:rsidRDefault="003E184F" w:rsidP="003E184F">
      <w:pPr>
        <w:spacing w:before="120" w:after="120"/>
        <w:jc w:val="both"/>
        <w:rPr>
          <w:b/>
          <w:bCs/>
          <w:sz w:val="28"/>
          <w:szCs w:val="28"/>
        </w:rPr>
        <w:sectPr w:rsidR="003E184F" w:rsidSect="008E43C6">
          <w:type w:val="continuous"/>
          <w:pgSz w:w="11906" w:h="16838"/>
          <w:pgMar w:top="1440" w:right="1800" w:bottom="1440" w:left="1800" w:header="708" w:footer="708" w:gutter="0"/>
          <w:cols w:space="708"/>
          <w:docGrid w:linePitch="360"/>
        </w:sectPr>
      </w:pPr>
    </w:p>
    <w:p w:rsidR="003E184F" w:rsidRDefault="003E184F" w:rsidP="003E184F">
      <w:pPr>
        <w:spacing w:before="120" w:after="120"/>
        <w:jc w:val="both"/>
      </w:pPr>
      <w:r>
        <w:lastRenderedPageBreak/>
        <w:t xml:space="preserve">    The valley of Kashmir is witnessing continuous introduction of exotic plant and animal species owing to globalisation which has condensed the world into a global village. The high-</w:t>
      </w:r>
      <w:r>
        <w:lastRenderedPageBreak/>
        <w:t xml:space="preserve">tech cross border transport and migration of humans has provided easy pathway to plant species to witness a wide spread on the world map. Our present study on the exotic flora </w:t>
      </w:r>
      <w:r>
        <w:lastRenderedPageBreak/>
        <w:t xml:space="preserve">elucidates and reveals that horticulture is the main pathway which invites and accumulates exotics in this part of </w:t>
      </w:r>
      <w:smartTag w:uri="urn:schemas-microsoft-com:office:smarttags" w:element="place">
        <w:r>
          <w:t>Himalaya</w:t>
        </w:r>
      </w:smartTag>
      <w:r>
        <w:t>. The present study is so far the major floristic study on exotic ornamentals of the valley which documents 317 exotic ornamental plant species, most of them reported for the first time from the valley. The study reveals that the ornamental species which are highly ranked in the international floriculture market show better degree of occurrence and performance in terms of yield viz. flower size, flower number, bulb  production, bulb size, herbage and oil content in the valley. This finding can surely attract growers and expand the present dimensions of floriculture industry in the state.</w:t>
      </w:r>
    </w:p>
    <w:p w:rsidR="003E184F" w:rsidRPr="003201CF" w:rsidRDefault="003E184F" w:rsidP="003E184F">
      <w:pPr>
        <w:spacing w:before="120" w:after="120"/>
        <w:jc w:val="both"/>
      </w:pPr>
      <w:r>
        <w:t xml:space="preserve">    </w:t>
      </w:r>
      <w:r w:rsidRPr="00E00E97">
        <w:t xml:space="preserve">The present inventory of exotic ornamental plant species growing in </w:t>
      </w:r>
      <w:r w:rsidRPr="00E00E97">
        <w:lastRenderedPageBreak/>
        <w:t>Kashmir valley will be of great utility</w:t>
      </w:r>
      <w:r>
        <w:t xml:space="preserve"> for the socio-economic development of the state</w:t>
      </w:r>
      <w:r w:rsidRPr="00E00E97">
        <w:t xml:space="preserve">. The inventory will serve as a data base for floriculture industry. The valuable species with international market have been provided with authentic identification and characterization. The data base provides a baseline for further research on exotic </w:t>
      </w:r>
      <w:r>
        <w:t xml:space="preserve">flora in general and exotic </w:t>
      </w:r>
      <w:r w:rsidRPr="00E00E97">
        <w:t>ornamentals</w:t>
      </w:r>
      <w:r>
        <w:t xml:space="preserve"> in particular</w:t>
      </w:r>
      <w:r w:rsidRPr="00E00E97">
        <w:t>.</w:t>
      </w:r>
    </w:p>
    <w:p w:rsidR="003E184F" w:rsidRPr="00E00E97" w:rsidRDefault="003E184F" w:rsidP="003E184F">
      <w:pPr>
        <w:spacing w:before="120" w:after="120"/>
        <w:jc w:val="both"/>
      </w:pPr>
      <w:r>
        <w:t xml:space="preserve">     </w:t>
      </w:r>
      <w:r w:rsidRPr="00E00E97">
        <w:t>The present documentary also finds tremendous significance as a data base for State Agricultural department- for monitoring and managing exotic invasive species which cause tremendous loss to crops and economy. Besides, the inventory will be of great help to conservation biologists for ranking threats to native flora.</w:t>
      </w:r>
    </w:p>
    <w:p w:rsidR="003E184F" w:rsidRDefault="003E184F" w:rsidP="003E184F">
      <w:pPr>
        <w:spacing w:before="120" w:after="120"/>
        <w:rPr>
          <w:b/>
          <w:bCs/>
          <w:sz w:val="28"/>
          <w:szCs w:val="28"/>
        </w:rPr>
        <w:sectPr w:rsidR="003E184F" w:rsidSect="008E43C6">
          <w:type w:val="continuous"/>
          <w:pgSz w:w="11906" w:h="16838"/>
          <w:pgMar w:top="1440" w:right="1800" w:bottom="1440" w:left="1800" w:header="708" w:footer="708" w:gutter="0"/>
          <w:cols w:num="2" w:space="708"/>
          <w:docGrid w:linePitch="360"/>
        </w:sectPr>
      </w:pPr>
    </w:p>
    <w:p w:rsidR="003E184F" w:rsidRDefault="003E184F" w:rsidP="003E184F">
      <w:pPr>
        <w:spacing w:before="120" w:after="120"/>
        <w:rPr>
          <w:b/>
          <w:bCs/>
          <w:sz w:val="28"/>
          <w:szCs w:val="28"/>
        </w:rPr>
      </w:pPr>
    </w:p>
    <w:p w:rsidR="003E184F" w:rsidRDefault="003E184F" w:rsidP="003E184F">
      <w:pPr>
        <w:spacing w:before="120" w:after="120"/>
        <w:rPr>
          <w:b/>
          <w:bCs/>
          <w:sz w:val="28"/>
          <w:szCs w:val="28"/>
        </w:rPr>
      </w:pPr>
      <w:r w:rsidRPr="0078169A">
        <w:rPr>
          <w:b/>
          <w:bCs/>
          <w:sz w:val="28"/>
          <w:szCs w:val="28"/>
        </w:rPr>
        <w:t>Acknowledgements</w:t>
      </w:r>
    </w:p>
    <w:p w:rsidR="003E184F" w:rsidRPr="00F774ED" w:rsidRDefault="003E184F" w:rsidP="003E184F">
      <w:pPr>
        <w:jc w:val="both"/>
      </w:pPr>
      <w:r>
        <w:t>Authors are thankful to the Division of floriculture, Government of Jammu and Kashmir for permitting us to carry out the field work in various gardens and parks, including the very famous Nehru Memorial Botanical Garden.</w:t>
      </w:r>
    </w:p>
    <w:p w:rsidR="003E184F" w:rsidRDefault="003E184F" w:rsidP="003E184F">
      <w:pPr>
        <w:rPr>
          <w:b/>
          <w:bCs/>
        </w:rPr>
      </w:pPr>
    </w:p>
    <w:p w:rsidR="003E184F" w:rsidRDefault="003E184F" w:rsidP="003E184F">
      <w:pPr>
        <w:spacing w:before="120" w:after="120"/>
        <w:rPr>
          <w:b/>
          <w:bCs/>
          <w:sz w:val="28"/>
          <w:szCs w:val="28"/>
        </w:rPr>
      </w:pPr>
    </w:p>
    <w:p w:rsidR="003E184F" w:rsidRDefault="003E184F" w:rsidP="003E184F">
      <w:pPr>
        <w:spacing w:before="120" w:after="120"/>
        <w:rPr>
          <w:b/>
          <w:bCs/>
          <w:sz w:val="28"/>
          <w:szCs w:val="28"/>
        </w:rPr>
        <w:sectPr w:rsidR="003E184F" w:rsidSect="008E43C6">
          <w:type w:val="continuous"/>
          <w:pgSz w:w="11906" w:h="16838"/>
          <w:pgMar w:top="1440" w:right="1800" w:bottom="1440" w:left="1800" w:header="708" w:footer="708" w:gutter="0"/>
          <w:cols w:space="708"/>
          <w:docGrid w:linePitch="360"/>
        </w:sectPr>
      </w:pPr>
      <w:r w:rsidRPr="0078169A">
        <w:rPr>
          <w:b/>
          <w:bCs/>
          <w:sz w:val="28"/>
          <w:szCs w:val="28"/>
        </w:rPr>
        <w:t>References</w:t>
      </w:r>
    </w:p>
    <w:p w:rsidR="003E184F" w:rsidRDefault="003E184F" w:rsidP="003E184F">
      <w:pPr>
        <w:spacing w:before="120" w:after="120"/>
        <w:rPr>
          <w:b/>
          <w:bCs/>
          <w:sz w:val="28"/>
          <w:szCs w:val="28"/>
        </w:rPr>
      </w:pPr>
    </w:p>
    <w:p w:rsidR="003E184F" w:rsidRDefault="00153E64" w:rsidP="003E184F">
      <w:pPr>
        <w:jc w:val="both"/>
      </w:pPr>
      <w:r>
        <w:t xml:space="preserve">1. </w:t>
      </w:r>
      <w:proofErr w:type="spellStart"/>
      <w:r w:rsidR="003E184F">
        <w:t>Ara</w:t>
      </w:r>
      <w:proofErr w:type="spellEnd"/>
      <w:r w:rsidR="003E184F">
        <w:t xml:space="preserve"> S, </w:t>
      </w:r>
      <w:proofErr w:type="spellStart"/>
      <w:r w:rsidR="003E184F">
        <w:t>Naqshi</w:t>
      </w:r>
      <w:proofErr w:type="spellEnd"/>
      <w:r w:rsidR="003E184F">
        <w:t xml:space="preserve"> AR, Baba MY. </w:t>
      </w:r>
      <w:proofErr w:type="gramStart"/>
      <w:r w:rsidR="003E184F">
        <w:t xml:space="preserve">Indigenous and exotic trees and shrubs of </w:t>
      </w:r>
      <w:smartTag w:uri="urn:schemas-microsoft-com:office:smarttags" w:element="place">
        <w:smartTag w:uri="urn:schemas-microsoft-com:office:smarttags" w:element="PlaceName">
          <w:r w:rsidR="003E184F">
            <w:t>Kashmir</w:t>
          </w:r>
        </w:smartTag>
        <w:r w:rsidR="003E184F">
          <w:t xml:space="preserve"> </w:t>
        </w:r>
        <w:smartTag w:uri="urn:schemas-microsoft-com:office:smarttags" w:element="PlaceType">
          <w:r w:rsidR="003E184F">
            <w:t>Valley</w:t>
          </w:r>
        </w:smartTag>
      </w:smartTag>
      <w:r w:rsidR="003E184F">
        <w:t>.</w:t>
      </w:r>
      <w:proofErr w:type="gramEnd"/>
      <w:r w:rsidR="003E184F">
        <w:t xml:space="preserve"> </w:t>
      </w:r>
      <w:proofErr w:type="gramStart"/>
      <w:r w:rsidR="003E184F" w:rsidRPr="0082612F">
        <w:rPr>
          <w:i/>
          <w:iCs/>
        </w:rPr>
        <w:t>Indian J. Forestry</w:t>
      </w:r>
      <w:r w:rsidR="003E184F">
        <w:t xml:space="preserve"> (Addl. Ser.) 1995; </w:t>
      </w:r>
      <w:r w:rsidR="003E184F" w:rsidRPr="00E756CA">
        <w:t>8</w:t>
      </w:r>
      <w:r w:rsidR="003E184F">
        <w:t>: 272-233.</w:t>
      </w:r>
      <w:proofErr w:type="gramEnd"/>
      <w:r w:rsidR="003E184F">
        <w:t xml:space="preserve"> </w:t>
      </w:r>
    </w:p>
    <w:p w:rsidR="003E184F" w:rsidRDefault="003E184F" w:rsidP="003E184F">
      <w:pPr>
        <w:jc w:val="both"/>
      </w:pPr>
    </w:p>
    <w:p w:rsidR="003E184F" w:rsidRDefault="003E184F" w:rsidP="003E184F">
      <w:pPr>
        <w:jc w:val="both"/>
      </w:pPr>
    </w:p>
    <w:p w:rsidR="003E184F" w:rsidRPr="005822E8" w:rsidRDefault="00153E64" w:rsidP="003E184F">
      <w:pPr>
        <w:tabs>
          <w:tab w:val="left" w:pos="180"/>
          <w:tab w:val="left" w:pos="360"/>
        </w:tabs>
      </w:pPr>
      <w:r>
        <w:t xml:space="preserve">2. </w:t>
      </w:r>
      <w:r w:rsidR="003E184F" w:rsidRPr="005822E8">
        <w:t xml:space="preserve">Dar GH, </w:t>
      </w:r>
      <w:proofErr w:type="spellStart"/>
      <w:r w:rsidR="003E184F" w:rsidRPr="005822E8">
        <w:t>Naqshi</w:t>
      </w:r>
      <w:proofErr w:type="spellEnd"/>
      <w:r w:rsidR="003E184F" w:rsidRPr="005822E8">
        <w:t xml:space="preserve"> AR, </w:t>
      </w:r>
      <w:proofErr w:type="spellStart"/>
      <w:r w:rsidR="003E184F" w:rsidRPr="005822E8">
        <w:t>Ara</w:t>
      </w:r>
      <w:proofErr w:type="spellEnd"/>
      <w:r w:rsidR="003E184F" w:rsidRPr="005822E8">
        <w:t xml:space="preserve"> S</w:t>
      </w:r>
      <w:r w:rsidR="003E184F">
        <w:t xml:space="preserve">. </w:t>
      </w:r>
      <w:r w:rsidR="003E184F" w:rsidRPr="005822E8">
        <w:t xml:space="preserve"> </w:t>
      </w:r>
      <w:proofErr w:type="gramStart"/>
      <w:r w:rsidR="003E184F" w:rsidRPr="005822E8">
        <w:t xml:space="preserve">New records and new </w:t>
      </w:r>
      <w:proofErr w:type="spellStart"/>
      <w:r w:rsidR="003E184F" w:rsidRPr="005822E8">
        <w:t>taxa</w:t>
      </w:r>
      <w:proofErr w:type="spellEnd"/>
      <w:r w:rsidR="003E184F" w:rsidRPr="005822E8">
        <w:t xml:space="preserve"> of flowering plants from </w:t>
      </w:r>
      <w:r w:rsidR="003E184F">
        <w:t>Jammu</w:t>
      </w:r>
      <w:r w:rsidR="003E184F" w:rsidRPr="005822E8">
        <w:t xml:space="preserve"> &amp; Kashmir State</w:t>
      </w:r>
      <w:r w:rsidR="003E184F">
        <w:t xml:space="preserve"> </w:t>
      </w:r>
      <w:r w:rsidR="003E184F" w:rsidRPr="005822E8">
        <w:t>1970-1992.</w:t>
      </w:r>
      <w:proofErr w:type="gramEnd"/>
      <w:r w:rsidR="003E184F" w:rsidRPr="005822E8">
        <w:t xml:space="preserve"> </w:t>
      </w:r>
      <w:r w:rsidR="003E184F" w:rsidRPr="00E97C6E">
        <w:rPr>
          <w:i/>
          <w:iCs/>
        </w:rPr>
        <w:t>Oriental Sci</w:t>
      </w:r>
      <w:r w:rsidR="003E184F" w:rsidRPr="005822E8">
        <w:t>.</w:t>
      </w:r>
      <w:r w:rsidR="003E184F">
        <w:t xml:space="preserve"> </w:t>
      </w:r>
      <w:r w:rsidR="003E184F" w:rsidRPr="005822E8">
        <w:t>(</w:t>
      </w:r>
      <w:proofErr w:type="spellStart"/>
      <w:r w:rsidR="003E184F" w:rsidRPr="005822E8">
        <w:t>Spl</w:t>
      </w:r>
      <w:proofErr w:type="spellEnd"/>
      <w:r w:rsidR="003E184F" w:rsidRPr="005822E8">
        <w:t xml:space="preserve">. Publ.). </w:t>
      </w:r>
      <w:r w:rsidR="003E184F">
        <w:t xml:space="preserve">1995; </w:t>
      </w:r>
      <w:r w:rsidR="003E184F" w:rsidRPr="005822E8">
        <w:t>pp 33-44.</w:t>
      </w:r>
    </w:p>
    <w:p w:rsidR="003E184F" w:rsidRDefault="003E184F" w:rsidP="003E184F">
      <w:pPr>
        <w:jc w:val="both"/>
      </w:pPr>
    </w:p>
    <w:p w:rsidR="003E184F" w:rsidRDefault="003E184F" w:rsidP="003E184F">
      <w:pPr>
        <w:jc w:val="both"/>
      </w:pPr>
    </w:p>
    <w:p w:rsidR="003E184F" w:rsidRDefault="00153E64" w:rsidP="003E184F">
      <w:pPr>
        <w:jc w:val="both"/>
      </w:pPr>
      <w:r>
        <w:t xml:space="preserve">3. </w:t>
      </w:r>
      <w:r w:rsidR="003E184F">
        <w:t xml:space="preserve">Dar GH, </w:t>
      </w:r>
      <w:proofErr w:type="spellStart"/>
      <w:r w:rsidR="003E184F">
        <w:t>Bhagat</w:t>
      </w:r>
      <w:proofErr w:type="spellEnd"/>
      <w:r w:rsidR="003E184F">
        <w:t xml:space="preserve"> RC, Khan MA. </w:t>
      </w:r>
      <w:r w:rsidR="003E184F" w:rsidRPr="0082612F">
        <w:rPr>
          <w:i/>
          <w:iCs/>
        </w:rPr>
        <w:t xml:space="preserve">Biodiversity of the Kashmir </w:t>
      </w:r>
      <w:proofErr w:type="spellStart"/>
      <w:r w:rsidR="003E184F" w:rsidRPr="0082612F">
        <w:rPr>
          <w:i/>
          <w:iCs/>
        </w:rPr>
        <w:lastRenderedPageBreak/>
        <w:t>Himalayas.</w:t>
      </w:r>
      <w:r w:rsidR="003E184F">
        <w:t>Valley</w:t>
      </w:r>
      <w:proofErr w:type="spellEnd"/>
      <w:r w:rsidR="003E184F">
        <w:t xml:space="preserve"> Book House, Srinagar, India.2002</w:t>
      </w:r>
    </w:p>
    <w:p w:rsidR="003E184F" w:rsidRDefault="003E184F" w:rsidP="003E184F">
      <w:pPr>
        <w:jc w:val="both"/>
      </w:pPr>
    </w:p>
    <w:p w:rsidR="003E184F" w:rsidRDefault="003E184F" w:rsidP="003E184F">
      <w:pPr>
        <w:jc w:val="both"/>
      </w:pPr>
    </w:p>
    <w:p w:rsidR="003E184F" w:rsidRDefault="00153E64" w:rsidP="003E184F">
      <w:pPr>
        <w:jc w:val="both"/>
      </w:pPr>
      <w:r>
        <w:t xml:space="preserve">4. </w:t>
      </w:r>
      <w:r w:rsidR="003E184F">
        <w:t xml:space="preserve">John AQ, </w:t>
      </w:r>
      <w:proofErr w:type="spellStart"/>
      <w:r w:rsidR="003E184F">
        <w:t>Bichoo</w:t>
      </w:r>
      <w:proofErr w:type="spellEnd"/>
      <w:r w:rsidR="003E184F">
        <w:t xml:space="preserve"> GA, </w:t>
      </w:r>
      <w:proofErr w:type="spellStart"/>
      <w:proofErr w:type="gramStart"/>
      <w:r w:rsidR="003E184F">
        <w:t>Siddique</w:t>
      </w:r>
      <w:proofErr w:type="spellEnd"/>
      <w:r w:rsidR="003E184F">
        <w:t xml:space="preserve">  MAA</w:t>
      </w:r>
      <w:proofErr w:type="gramEnd"/>
      <w:r w:rsidR="003E184F">
        <w:t xml:space="preserve">.  </w:t>
      </w:r>
      <w:proofErr w:type="gramStart"/>
      <w:r w:rsidR="003E184F">
        <w:t>Performance of Gladiolus cultivars in Kashmir.</w:t>
      </w:r>
      <w:proofErr w:type="gramEnd"/>
      <w:r w:rsidR="003E184F">
        <w:t xml:space="preserve"> </w:t>
      </w:r>
      <w:proofErr w:type="gramStart"/>
      <w:r w:rsidR="003E184F" w:rsidRPr="000A1091">
        <w:rPr>
          <w:i/>
        </w:rPr>
        <w:t>Flora- and Fauna- Jhansi</w:t>
      </w:r>
      <w:r w:rsidR="003E184F">
        <w:t>.</w:t>
      </w:r>
      <w:proofErr w:type="gramEnd"/>
      <w:r w:rsidR="003E184F">
        <w:t xml:space="preserve"> 1996; 2:1, 75-77.</w:t>
      </w:r>
    </w:p>
    <w:p w:rsidR="003E184F" w:rsidRDefault="003E184F" w:rsidP="003E184F">
      <w:pPr>
        <w:jc w:val="both"/>
      </w:pPr>
    </w:p>
    <w:p w:rsidR="003E184F" w:rsidRDefault="003E184F" w:rsidP="003E184F">
      <w:pPr>
        <w:jc w:val="both"/>
      </w:pPr>
    </w:p>
    <w:p w:rsidR="003E184F" w:rsidRDefault="003E184F" w:rsidP="003E184F">
      <w:pPr>
        <w:jc w:val="both"/>
      </w:pPr>
    </w:p>
    <w:p w:rsidR="003E184F" w:rsidRDefault="00153E64" w:rsidP="003E184F">
      <w:pPr>
        <w:jc w:val="both"/>
      </w:pPr>
      <w:proofErr w:type="gramStart"/>
      <w:r>
        <w:t xml:space="preserve">5. </w:t>
      </w:r>
      <w:r w:rsidR="003E184F">
        <w:t xml:space="preserve">John AQ, Rather ZA, Paul TM, </w:t>
      </w:r>
      <w:proofErr w:type="spellStart"/>
      <w:r w:rsidR="003E184F">
        <w:t>Neelofer</w:t>
      </w:r>
      <w:proofErr w:type="spellEnd"/>
      <w:r w:rsidR="003E184F">
        <w:t>.</w:t>
      </w:r>
      <w:proofErr w:type="gramEnd"/>
      <w:r w:rsidR="003E184F">
        <w:t xml:space="preserve"> </w:t>
      </w:r>
      <w:proofErr w:type="gramStart"/>
      <w:r w:rsidR="003E184F" w:rsidRPr="007F4020">
        <w:t>Evaluation of ornamental bulbous plan</w:t>
      </w:r>
      <w:r w:rsidR="003E184F">
        <w:t xml:space="preserve">ts for landscaping in temperate </w:t>
      </w:r>
      <w:r w:rsidR="003E184F" w:rsidRPr="007F4020">
        <w:t>regions.</w:t>
      </w:r>
      <w:proofErr w:type="gramEnd"/>
      <w:r w:rsidR="003E184F" w:rsidRPr="007F4020">
        <w:t xml:space="preserve"> </w:t>
      </w:r>
      <w:r w:rsidR="003E184F" w:rsidRPr="008612F0">
        <w:rPr>
          <w:i/>
        </w:rPr>
        <w:t>Journal of Ornamental Horticulture,</w:t>
      </w:r>
      <w:r w:rsidR="003E184F">
        <w:t xml:space="preserve"> 2007; 10 (1): 1-8.</w:t>
      </w:r>
    </w:p>
    <w:p w:rsidR="003E184F" w:rsidRDefault="003E184F" w:rsidP="003E184F">
      <w:pPr>
        <w:jc w:val="both"/>
      </w:pPr>
    </w:p>
    <w:p w:rsidR="003E184F" w:rsidRDefault="003E184F" w:rsidP="003E184F">
      <w:pPr>
        <w:jc w:val="both"/>
      </w:pPr>
    </w:p>
    <w:p w:rsidR="003E184F" w:rsidRDefault="00153E64" w:rsidP="003E184F">
      <w:pPr>
        <w:jc w:val="both"/>
      </w:pPr>
      <w:r>
        <w:t xml:space="preserve">6. </w:t>
      </w:r>
      <w:proofErr w:type="spellStart"/>
      <w:r w:rsidR="003E184F">
        <w:t>Khuroo</w:t>
      </w:r>
      <w:proofErr w:type="spellEnd"/>
      <w:r w:rsidR="003E184F">
        <w:t xml:space="preserve"> AA, </w:t>
      </w:r>
      <w:proofErr w:type="spellStart"/>
      <w:r w:rsidR="003E184F">
        <w:t>Irfan</w:t>
      </w:r>
      <w:proofErr w:type="spellEnd"/>
      <w:r w:rsidR="003E184F">
        <w:t xml:space="preserve"> R, </w:t>
      </w:r>
      <w:proofErr w:type="spellStart"/>
      <w:r w:rsidR="003E184F">
        <w:t>Reshi</w:t>
      </w:r>
      <w:proofErr w:type="spellEnd"/>
      <w:r w:rsidR="003E184F">
        <w:t xml:space="preserve">, Z, </w:t>
      </w:r>
      <w:proofErr w:type="spellStart"/>
      <w:r w:rsidR="003E184F">
        <w:t>Wafai</w:t>
      </w:r>
      <w:proofErr w:type="spellEnd"/>
      <w:r w:rsidR="003E184F">
        <w:t xml:space="preserve"> BA. </w:t>
      </w:r>
      <w:proofErr w:type="gramStart"/>
      <w:r w:rsidR="003E184F">
        <w:t>The alien flora of Kashmir Himalayas.</w:t>
      </w:r>
      <w:proofErr w:type="gramEnd"/>
      <w:r w:rsidR="003E184F">
        <w:t xml:space="preserve"> </w:t>
      </w:r>
      <w:proofErr w:type="spellStart"/>
      <w:r w:rsidR="003E184F" w:rsidRPr="00652EAF">
        <w:rPr>
          <w:i/>
          <w:iCs/>
        </w:rPr>
        <w:t>Biol</w:t>
      </w:r>
      <w:proofErr w:type="spellEnd"/>
      <w:r w:rsidR="003E184F" w:rsidRPr="00652EAF">
        <w:rPr>
          <w:i/>
          <w:iCs/>
        </w:rPr>
        <w:t xml:space="preserve"> Invasions </w:t>
      </w:r>
      <w:r w:rsidR="003E184F">
        <w:rPr>
          <w:iCs/>
        </w:rPr>
        <w:t xml:space="preserve">2007; </w:t>
      </w:r>
      <w:r w:rsidR="003E184F" w:rsidRPr="000F314D">
        <w:t>9</w:t>
      </w:r>
      <w:r w:rsidR="003E184F">
        <w:t>: 269-292.</w:t>
      </w:r>
    </w:p>
    <w:p w:rsidR="003E184F" w:rsidRDefault="003E184F" w:rsidP="003E184F">
      <w:pPr>
        <w:jc w:val="both"/>
      </w:pPr>
    </w:p>
    <w:p w:rsidR="003E184F" w:rsidRDefault="00153E64" w:rsidP="003E184F">
      <w:pPr>
        <w:jc w:val="both"/>
      </w:pPr>
      <w:r>
        <w:t xml:space="preserve">7. </w:t>
      </w:r>
      <w:r w:rsidR="003E184F">
        <w:t xml:space="preserve">Lambert WJ.  </w:t>
      </w:r>
      <w:proofErr w:type="gramStart"/>
      <w:r w:rsidR="003E184F">
        <w:t>List of trees and shrubs for Jammu and Kashmir Forest       Circles.</w:t>
      </w:r>
      <w:proofErr w:type="gramEnd"/>
      <w:r w:rsidR="003E184F">
        <w:t xml:space="preserve"> </w:t>
      </w:r>
      <w:proofErr w:type="spellStart"/>
      <w:r w:rsidR="003E184F" w:rsidRPr="00F9582D">
        <w:rPr>
          <w:i/>
          <w:iCs/>
        </w:rPr>
        <w:t>Bot.Ser</w:t>
      </w:r>
      <w:proofErr w:type="spellEnd"/>
      <w:r w:rsidR="003E184F" w:rsidRPr="00F9582D">
        <w:rPr>
          <w:i/>
          <w:iCs/>
        </w:rPr>
        <w:t>. For.Bull.</w:t>
      </w:r>
      <w:r w:rsidR="003E184F">
        <w:rPr>
          <w:iCs/>
        </w:rPr>
        <w:t>1933</w:t>
      </w:r>
      <w:proofErr w:type="gramStart"/>
      <w:r w:rsidR="003E184F">
        <w:rPr>
          <w:iCs/>
        </w:rPr>
        <w:t>;</w:t>
      </w:r>
      <w:r w:rsidR="003E184F" w:rsidRPr="00F9582D">
        <w:rPr>
          <w:i/>
          <w:iCs/>
        </w:rPr>
        <w:t>No</w:t>
      </w:r>
      <w:proofErr w:type="gramEnd"/>
      <w:r w:rsidR="003E184F">
        <w:t>. 80</w:t>
      </w:r>
    </w:p>
    <w:p w:rsidR="003E184F" w:rsidRDefault="003E184F" w:rsidP="003E184F">
      <w:pPr>
        <w:jc w:val="both"/>
      </w:pPr>
    </w:p>
    <w:p w:rsidR="003E184F" w:rsidRDefault="003E184F" w:rsidP="003E184F">
      <w:pPr>
        <w:jc w:val="both"/>
      </w:pPr>
      <w:r>
        <w:t xml:space="preserve"> </w:t>
      </w:r>
      <w:r w:rsidR="00153E64">
        <w:t xml:space="preserve">8. </w:t>
      </w:r>
      <w:proofErr w:type="spellStart"/>
      <w:r>
        <w:t>Naqshi</w:t>
      </w:r>
      <w:proofErr w:type="spellEnd"/>
      <w:r>
        <w:t xml:space="preserve"> AR. and </w:t>
      </w:r>
      <w:proofErr w:type="spellStart"/>
      <w:r>
        <w:t>Javeid</w:t>
      </w:r>
      <w:proofErr w:type="spellEnd"/>
      <w:r>
        <w:t xml:space="preserve"> GN.  </w:t>
      </w:r>
      <w:proofErr w:type="gramStart"/>
      <w:r>
        <w:t>Two new plant records for India.</w:t>
      </w:r>
      <w:proofErr w:type="gramEnd"/>
      <w:r>
        <w:t xml:space="preserve"> </w:t>
      </w:r>
      <w:r w:rsidRPr="0082612F">
        <w:rPr>
          <w:i/>
          <w:iCs/>
        </w:rPr>
        <w:t>J. Bombay Nat. Hist. Soc.</w:t>
      </w:r>
      <w:r>
        <w:rPr>
          <w:iCs/>
        </w:rPr>
        <w:t>1976b;</w:t>
      </w:r>
      <w:r w:rsidRPr="0082612F">
        <w:rPr>
          <w:i/>
          <w:iCs/>
        </w:rPr>
        <w:t xml:space="preserve"> </w:t>
      </w:r>
      <w:r w:rsidRPr="00E756CA">
        <w:t>74</w:t>
      </w:r>
      <w:r>
        <w:t xml:space="preserve">(2): 393-394. </w:t>
      </w:r>
    </w:p>
    <w:p w:rsidR="003E184F" w:rsidRDefault="003E184F" w:rsidP="003E184F">
      <w:pPr>
        <w:jc w:val="both"/>
      </w:pPr>
    </w:p>
    <w:p w:rsidR="003E184F" w:rsidRDefault="003E184F" w:rsidP="003E184F">
      <w:pPr>
        <w:tabs>
          <w:tab w:val="left" w:pos="120"/>
          <w:tab w:val="left" w:pos="180"/>
        </w:tabs>
      </w:pPr>
    </w:p>
    <w:p w:rsidR="003E184F" w:rsidRDefault="00153E64" w:rsidP="003E184F">
      <w:pPr>
        <w:tabs>
          <w:tab w:val="left" w:pos="180"/>
          <w:tab w:val="left" w:pos="360"/>
        </w:tabs>
      </w:pPr>
      <w:r>
        <w:t xml:space="preserve">9. </w:t>
      </w:r>
      <w:proofErr w:type="spellStart"/>
      <w:proofErr w:type="gramStart"/>
      <w:r w:rsidR="003E184F">
        <w:t>Pysek</w:t>
      </w:r>
      <w:proofErr w:type="spellEnd"/>
      <w:r w:rsidR="003E184F">
        <w:t xml:space="preserve">  P</w:t>
      </w:r>
      <w:r w:rsidR="003E184F" w:rsidRPr="005822E8">
        <w:t>.Is</w:t>
      </w:r>
      <w:proofErr w:type="gramEnd"/>
      <w:r w:rsidR="003E184F" w:rsidRPr="005822E8">
        <w:t xml:space="preserve"> there a taxonomic pattern to plant invasion? </w:t>
      </w:r>
      <w:proofErr w:type="spellStart"/>
      <w:r w:rsidR="003E184F" w:rsidRPr="00E97C6E">
        <w:rPr>
          <w:i/>
          <w:iCs/>
        </w:rPr>
        <w:t>Oikos</w:t>
      </w:r>
      <w:proofErr w:type="spellEnd"/>
      <w:r w:rsidR="003E184F" w:rsidRPr="005822E8">
        <w:t xml:space="preserve"> </w:t>
      </w:r>
      <w:r w:rsidR="003E184F">
        <w:t xml:space="preserve">1998; </w:t>
      </w:r>
      <w:r w:rsidR="003E184F" w:rsidRPr="005822E8">
        <w:t>82:282-294</w:t>
      </w:r>
    </w:p>
    <w:p w:rsidR="003E184F" w:rsidRDefault="003E184F" w:rsidP="00153E64">
      <w:pPr>
        <w:tabs>
          <w:tab w:val="left" w:pos="180"/>
          <w:tab w:val="left" w:pos="360"/>
        </w:tabs>
        <w:ind w:left="360"/>
        <w:jc w:val="both"/>
      </w:pPr>
    </w:p>
    <w:p w:rsidR="003E184F" w:rsidRDefault="00153E64" w:rsidP="00153E64">
      <w:pPr>
        <w:tabs>
          <w:tab w:val="left" w:pos="180"/>
          <w:tab w:val="left" w:pos="360"/>
        </w:tabs>
        <w:jc w:val="both"/>
      </w:pPr>
      <w:r>
        <w:t xml:space="preserve">10. </w:t>
      </w:r>
      <w:proofErr w:type="spellStart"/>
      <w:r w:rsidR="003E184F">
        <w:t>Pysek</w:t>
      </w:r>
      <w:proofErr w:type="spellEnd"/>
      <w:r w:rsidR="003E184F">
        <w:t xml:space="preserve"> </w:t>
      </w:r>
      <w:proofErr w:type="spellStart"/>
      <w:r w:rsidR="003E184F">
        <w:t>P</w:t>
      </w:r>
      <w:proofErr w:type="gramStart"/>
      <w:r w:rsidR="003E184F">
        <w:t>,Sadlo</w:t>
      </w:r>
      <w:proofErr w:type="spellEnd"/>
      <w:proofErr w:type="gramEnd"/>
      <w:r w:rsidR="003E184F">
        <w:t xml:space="preserve"> </w:t>
      </w:r>
      <w:proofErr w:type="spellStart"/>
      <w:r w:rsidR="003E184F">
        <w:t>J,Mandek</w:t>
      </w:r>
      <w:proofErr w:type="spellEnd"/>
      <w:r w:rsidR="003E184F">
        <w:t xml:space="preserve"> B. Catalogue of Alien plants of Czech Republic.</w:t>
      </w:r>
      <w:r>
        <w:t xml:space="preserve"> </w:t>
      </w:r>
      <w:proofErr w:type="spellStart"/>
      <w:r w:rsidR="003E184F" w:rsidRPr="00EF096D">
        <w:rPr>
          <w:i/>
          <w:iCs/>
        </w:rPr>
        <w:t>Preslia</w:t>
      </w:r>
      <w:proofErr w:type="spellEnd"/>
      <w:r w:rsidR="003E184F" w:rsidRPr="00EF096D">
        <w:rPr>
          <w:i/>
          <w:iCs/>
        </w:rPr>
        <w:t xml:space="preserve"> </w:t>
      </w:r>
      <w:proofErr w:type="spellStart"/>
      <w:r w:rsidR="003E184F" w:rsidRPr="00EF096D">
        <w:rPr>
          <w:i/>
          <w:iCs/>
        </w:rPr>
        <w:t>Praha</w:t>
      </w:r>
      <w:proofErr w:type="spellEnd"/>
      <w:r w:rsidR="003E184F">
        <w:rPr>
          <w:iCs/>
        </w:rPr>
        <w:t xml:space="preserve"> 2002;</w:t>
      </w:r>
      <w:r w:rsidR="003E184F">
        <w:t xml:space="preserve"> 74:97-186.</w:t>
      </w:r>
    </w:p>
    <w:p w:rsidR="003E184F" w:rsidRDefault="003E184F" w:rsidP="003E184F">
      <w:pPr>
        <w:tabs>
          <w:tab w:val="left" w:pos="120"/>
          <w:tab w:val="left" w:pos="180"/>
        </w:tabs>
      </w:pPr>
    </w:p>
    <w:p w:rsidR="003E184F" w:rsidRDefault="003E184F" w:rsidP="003E184F">
      <w:pPr>
        <w:tabs>
          <w:tab w:val="left" w:pos="120"/>
          <w:tab w:val="left" w:pos="180"/>
        </w:tabs>
      </w:pPr>
    </w:p>
    <w:p w:rsidR="00153E64" w:rsidRDefault="00153E64" w:rsidP="00153E64">
      <w:pPr>
        <w:tabs>
          <w:tab w:val="left" w:pos="120"/>
          <w:tab w:val="left" w:pos="180"/>
        </w:tabs>
        <w:jc w:val="both"/>
      </w:pPr>
      <w:r>
        <w:t xml:space="preserve">11. </w:t>
      </w:r>
      <w:proofErr w:type="spellStart"/>
      <w:r w:rsidR="003E184F" w:rsidRPr="005822E8">
        <w:t>Pysek</w:t>
      </w:r>
      <w:proofErr w:type="spellEnd"/>
      <w:r w:rsidR="003E184F" w:rsidRPr="005822E8">
        <w:t>,</w:t>
      </w:r>
      <w:r w:rsidR="003E184F">
        <w:t xml:space="preserve"> </w:t>
      </w:r>
      <w:proofErr w:type="spellStart"/>
      <w:r w:rsidR="003E184F" w:rsidRPr="005822E8">
        <w:t>P,Richardson</w:t>
      </w:r>
      <w:proofErr w:type="spellEnd"/>
      <w:r w:rsidR="003E184F" w:rsidRPr="005822E8">
        <w:t xml:space="preserve"> DM, </w:t>
      </w:r>
      <w:proofErr w:type="spellStart"/>
      <w:r w:rsidR="003E184F" w:rsidRPr="005822E8">
        <w:t>Rajmanek</w:t>
      </w:r>
      <w:proofErr w:type="spellEnd"/>
      <w:r w:rsidR="003E184F" w:rsidRPr="005822E8">
        <w:t xml:space="preserve"> </w:t>
      </w:r>
      <w:proofErr w:type="spellStart"/>
      <w:r w:rsidR="003E184F" w:rsidRPr="005822E8">
        <w:t>M,Webster</w:t>
      </w:r>
      <w:proofErr w:type="spellEnd"/>
      <w:r w:rsidR="003E184F" w:rsidRPr="005822E8">
        <w:t xml:space="preserve"> </w:t>
      </w:r>
      <w:proofErr w:type="spellStart"/>
      <w:r w:rsidR="003E184F" w:rsidRPr="005822E8">
        <w:t>GL,Williamson</w:t>
      </w:r>
      <w:proofErr w:type="spellEnd"/>
      <w:r w:rsidR="003E184F" w:rsidRPr="005822E8">
        <w:t xml:space="preserve"> M and </w:t>
      </w:r>
      <w:proofErr w:type="spellStart"/>
      <w:r w:rsidR="003E184F" w:rsidRPr="005822E8">
        <w:t>Kirschner</w:t>
      </w:r>
      <w:proofErr w:type="spellEnd"/>
      <w:r w:rsidR="003E184F" w:rsidRPr="005822E8">
        <w:t xml:space="preserve"> J</w:t>
      </w:r>
      <w:r>
        <w:t xml:space="preserve">. </w:t>
      </w:r>
      <w:r w:rsidR="003E184F" w:rsidRPr="005822E8">
        <w:t>Alien plants in check</w:t>
      </w:r>
      <w:r>
        <w:t xml:space="preserve">lists and flora: towards better </w:t>
      </w:r>
    </w:p>
    <w:p w:rsidR="003E184F" w:rsidRDefault="003E184F" w:rsidP="00153E64">
      <w:pPr>
        <w:tabs>
          <w:tab w:val="left" w:pos="120"/>
          <w:tab w:val="left" w:pos="180"/>
        </w:tabs>
      </w:pPr>
      <w:proofErr w:type="gramStart"/>
      <w:r w:rsidRPr="005822E8">
        <w:lastRenderedPageBreak/>
        <w:t>communication</w:t>
      </w:r>
      <w:proofErr w:type="gramEnd"/>
      <w:r>
        <w:t xml:space="preserve"> </w:t>
      </w:r>
      <w:r w:rsidRPr="005822E8">
        <w:t xml:space="preserve">between </w:t>
      </w:r>
      <w:r>
        <w:t>taxonomists</w:t>
      </w:r>
      <w:r w:rsidRPr="005822E8">
        <w:t xml:space="preserve"> and ecologists.</w:t>
      </w:r>
      <w:r>
        <w:t xml:space="preserve"> </w:t>
      </w:r>
      <w:proofErr w:type="spellStart"/>
      <w:r w:rsidRPr="00E97C6E">
        <w:rPr>
          <w:i/>
          <w:iCs/>
        </w:rPr>
        <w:t>Taxon</w:t>
      </w:r>
      <w:proofErr w:type="spellEnd"/>
      <w:r w:rsidRPr="005822E8">
        <w:t xml:space="preserve"> </w:t>
      </w:r>
      <w:r>
        <w:t xml:space="preserve">2004; </w:t>
      </w:r>
      <w:r w:rsidRPr="005822E8">
        <w:t>53:131-143.</w:t>
      </w:r>
    </w:p>
    <w:p w:rsidR="003E184F" w:rsidRDefault="003E184F" w:rsidP="003E184F">
      <w:pPr>
        <w:tabs>
          <w:tab w:val="left" w:pos="180"/>
          <w:tab w:val="left" w:pos="360"/>
        </w:tabs>
        <w:jc w:val="both"/>
      </w:pPr>
    </w:p>
    <w:p w:rsidR="003E184F" w:rsidRDefault="003E184F" w:rsidP="003E184F">
      <w:pPr>
        <w:tabs>
          <w:tab w:val="left" w:pos="180"/>
          <w:tab w:val="left" w:pos="360"/>
        </w:tabs>
      </w:pPr>
    </w:p>
    <w:p w:rsidR="003E184F" w:rsidRPr="005822E8" w:rsidRDefault="00153E64" w:rsidP="003E184F">
      <w:pPr>
        <w:tabs>
          <w:tab w:val="left" w:pos="180"/>
          <w:tab w:val="left" w:pos="360"/>
        </w:tabs>
      </w:pPr>
      <w:r>
        <w:t xml:space="preserve">12. </w:t>
      </w:r>
      <w:r w:rsidR="003E184F">
        <w:t xml:space="preserve">Singh JB, </w:t>
      </w:r>
      <w:proofErr w:type="spellStart"/>
      <w:r w:rsidR="003E184F">
        <w:t>Kachroo</w:t>
      </w:r>
      <w:proofErr w:type="spellEnd"/>
      <w:r w:rsidR="003E184F">
        <w:t xml:space="preserve"> P</w:t>
      </w:r>
      <w:r w:rsidR="003E184F" w:rsidRPr="005822E8">
        <w:t xml:space="preserve">. Exotic trees and shrubs of </w:t>
      </w:r>
      <w:smartTag w:uri="urn:schemas-microsoft-com:office:smarttags" w:element="place">
        <w:r w:rsidR="003E184F" w:rsidRPr="005822E8">
          <w:t>Kashmir</w:t>
        </w:r>
      </w:smartTag>
      <w:r w:rsidR="003E184F" w:rsidRPr="005822E8">
        <w:t xml:space="preserve">. </w:t>
      </w:r>
      <w:proofErr w:type="spellStart"/>
      <w:proofErr w:type="gramStart"/>
      <w:r w:rsidR="003E184F" w:rsidRPr="00E97C6E">
        <w:rPr>
          <w:i/>
          <w:iCs/>
        </w:rPr>
        <w:t>Ind</w:t>
      </w:r>
      <w:proofErr w:type="spellEnd"/>
      <w:r w:rsidR="003E184F" w:rsidRPr="00E97C6E">
        <w:rPr>
          <w:i/>
          <w:iCs/>
        </w:rPr>
        <w:t xml:space="preserve"> Forester</w:t>
      </w:r>
      <w:r w:rsidR="003E184F">
        <w:rPr>
          <w:iCs/>
        </w:rPr>
        <w:t xml:space="preserve"> 1983;</w:t>
      </w:r>
      <w:r w:rsidR="003E184F" w:rsidRPr="005822E8">
        <w:t xml:space="preserve"> 109:60-76.</w:t>
      </w:r>
      <w:proofErr w:type="gramEnd"/>
    </w:p>
    <w:p w:rsidR="003E184F" w:rsidRPr="005822E8" w:rsidRDefault="003E184F" w:rsidP="003E184F">
      <w:pPr>
        <w:tabs>
          <w:tab w:val="left" w:pos="180"/>
          <w:tab w:val="left" w:pos="360"/>
        </w:tabs>
      </w:pPr>
    </w:p>
    <w:p w:rsidR="003E184F" w:rsidRDefault="003E184F" w:rsidP="003E184F">
      <w:pPr>
        <w:jc w:val="both"/>
      </w:pPr>
    </w:p>
    <w:p w:rsidR="003E184F" w:rsidRDefault="00153E64" w:rsidP="003E184F">
      <w:pPr>
        <w:jc w:val="both"/>
      </w:pPr>
      <w:r>
        <w:t xml:space="preserve">13. </w:t>
      </w:r>
      <w:r w:rsidR="003E184F">
        <w:t xml:space="preserve">Singh G, </w:t>
      </w:r>
      <w:proofErr w:type="spellStart"/>
      <w:r w:rsidR="003E184F">
        <w:t>Misri</w:t>
      </w:r>
      <w:proofErr w:type="spellEnd"/>
      <w:r w:rsidR="003E184F">
        <w:t xml:space="preserve"> B. </w:t>
      </w:r>
      <w:proofErr w:type="gramStart"/>
      <w:r w:rsidR="003E184F">
        <w:t>Some exotic ornamentals of Kashmir.</w:t>
      </w:r>
      <w:proofErr w:type="gramEnd"/>
      <w:r w:rsidR="003E184F">
        <w:t xml:space="preserve"> </w:t>
      </w:r>
      <w:r w:rsidR="003E184F" w:rsidRPr="007248AA">
        <w:rPr>
          <w:i/>
          <w:iCs/>
        </w:rPr>
        <w:t>Indian J. Hort.</w:t>
      </w:r>
      <w:r w:rsidR="003E184F">
        <w:t xml:space="preserve"> 1974; </w:t>
      </w:r>
      <w:r w:rsidR="003E184F" w:rsidRPr="00E756CA">
        <w:t>31</w:t>
      </w:r>
      <w:r w:rsidR="003E184F">
        <w:t>(1): 91-94.</w:t>
      </w:r>
    </w:p>
    <w:p w:rsidR="003E184F" w:rsidRDefault="003E184F" w:rsidP="003E184F">
      <w:pPr>
        <w:jc w:val="both"/>
      </w:pPr>
    </w:p>
    <w:p w:rsidR="003E184F" w:rsidRDefault="00153E64" w:rsidP="003E184F">
      <w:pPr>
        <w:jc w:val="both"/>
      </w:pPr>
      <w:r>
        <w:t xml:space="preserve">14. </w:t>
      </w:r>
      <w:r w:rsidR="003E184F">
        <w:t xml:space="preserve">Stewart RR. </w:t>
      </w:r>
      <w:proofErr w:type="gramStart"/>
      <w:r w:rsidR="003E184F">
        <w:t>An annotated catalogue of the vascular plants of West Pakistan and Kashmir.</w:t>
      </w:r>
      <w:proofErr w:type="gramEnd"/>
      <w:r w:rsidR="003E184F">
        <w:t xml:space="preserve"> 1972</w:t>
      </w:r>
      <w:proofErr w:type="gramStart"/>
      <w:r w:rsidR="003E184F">
        <w:t>;  pp</w:t>
      </w:r>
      <w:proofErr w:type="gramEnd"/>
      <w:r w:rsidR="003E184F">
        <w:t xml:space="preserve">. 1-1028. </w:t>
      </w:r>
      <w:r w:rsidR="003E184F" w:rsidRPr="00652EAF">
        <w:rPr>
          <w:i/>
          <w:iCs/>
        </w:rPr>
        <w:t>In:</w:t>
      </w:r>
      <w:r w:rsidR="003E184F">
        <w:t xml:space="preserve"> </w:t>
      </w:r>
      <w:proofErr w:type="spellStart"/>
      <w:r w:rsidR="003E184F">
        <w:t>Nasir</w:t>
      </w:r>
      <w:proofErr w:type="spellEnd"/>
      <w:r w:rsidR="003E184F">
        <w:t xml:space="preserve"> E and Ali S I (Eds.), </w:t>
      </w:r>
      <w:r w:rsidR="003E184F" w:rsidRPr="00652EAF">
        <w:rPr>
          <w:i/>
          <w:iCs/>
        </w:rPr>
        <w:t xml:space="preserve">Flora of </w:t>
      </w:r>
      <w:smartTag w:uri="urn:schemas-microsoft-com:office:smarttags" w:element="place">
        <w:r w:rsidR="003E184F" w:rsidRPr="00652EAF">
          <w:rPr>
            <w:i/>
            <w:iCs/>
          </w:rPr>
          <w:t>West Pakistan</w:t>
        </w:r>
      </w:smartTag>
      <w:r w:rsidR="003E184F" w:rsidRPr="00652EAF">
        <w:rPr>
          <w:i/>
          <w:iCs/>
        </w:rPr>
        <w:t>.</w:t>
      </w:r>
      <w:r w:rsidR="003E184F">
        <w:t xml:space="preserve"> </w:t>
      </w:r>
      <w:proofErr w:type="spellStart"/>
      <w:r w:rsidR="003E184F">
        <w:t>Fakhri</w:t>
      </w:r>
      <w:proofErr w:type="spellEnd"/>
      <w:r w:rsidR="003E184F">
        <w:t xml:space="preserve"> Press, </w:t>
      </w:r>
      <w:smartTag w:uri="urn:schemas-microsoft-com:office:smarttags" w:element="City">
        <w:smartTag w:uri="urn:schemas-microsoft-com:office:smarttags" w:element="place">
          <w:r w:rsidR="003E184F">
            <w:t>Karachi</w:t>
          </w:r>
        </w:smartTag>
      </w:smartTag>
      <w:r w:rsidR="003E184F">
        <w:t>.</w:t>
      </w:r>
    </w:p>
    <w:p w:rsidR="003E184F" w:rsidRDefault="003E184F" w:rsidP="003E184F">
      <w:pPr>
        <w:jc w:val="both"/>
      </w:pPr>
    </w:p>
    <w:p w:rsidR="003E184F" w:rsidRDefault="00153E64" w:rsidP="003E184F">
      <w:pPr>
        <w:jc w:val="both"/>
      </w:pPr>
      <w:r>
        <w:t xml:space="preserve">15. </w:t>
      </w:r>
      <w:proofErr w:type="spellStart"/>
      <w:r w:rsidR="003E184F">
        <w:t>Zeerak</w:t>
      </w:r>
      <w:proofErr w:type="spellEnd"/>
      <w:r w:rsidR="003E184F">
        <w:t xml:space="preserve"> NA </w:t>
      </w:r>
      <w:proofErr w:type="gramStart"/>
      <w:r w:rsidR="003E184F">
        <w:t xml:space="preserve">and  </w:t>
      </w:r>
      <w:proofErr w:type="spellStart"/>
      <w:r w:rsidR="003E184F">
        <w:t>Wani</w:t>
      </w:r>
      <w:proofErr w:type="spellEnd"/>
      <w:proofErr w:type="gramEnd"/>
      <w:r w:rsidR="003E184F">
        <w:t xml:space="preserve"> SA.  </w:t>
      </w:r>
      <w:proofErr w:type="gramStart"/>
      <w:r w:rsidR="003E184F">
        <w:t>Diversity of Irises from Kashmir Himalaya.</w:t>
      </w:r>
      <w:proofErr w:type="gramEnd"/>
      <w:r w:rsidR="003E184F" w:rsidRPr="00DA7F5C">
        <w:rPr>
          <w:i/>
        </w:rPr>
        <w:t xml:space="preserve"> </w:t>
      </w:r>
      <w:r w:rsidR="003E184F" w:rsidRPr="008612F0">
        <w:rPr>
          <w:i/>
        </w:rPr>
        <w:t>Journal of Ornamental Horticulture,</w:t>
      </w:r>
      <w:r w:rsidR="003E184F">
        <w:t xml:space="preserve"> 2007; 10 (2): 115-118.</w:t>
      </w:r>
    </w:p>
    <w:p w:rsidR="003E184F" w:rsidRDefault="003E184F" w:rsidP="003E184F">
      <w:pPr>
        <w:rPr>
          <w:b/>
          <w:bCs/>
        </w:rPr>
      </w:pPr>
    </w:p>
    <w:p w:rsidR="003E184F" w:rsidRPr="0078169A" w:rsidRDefault="003E184F" w:rsidP="003E184F">
      <w:pPr>
        <w:spacing w:before="120" w:after="120"/>
        <w:rPr>
          <w:b/>
          <w:bCs/>
          <w:sz w:val="28"/>
          <w:szCs w:val="28"/>
        </w:rPr>
      </w:pPr>
    </w:p>
    <w:p w:rsidR="003E184F" w:rsidRPr="0078169A" w:rsidRDefault="003E184F" w:rsidP="003E184F">
      <w:pPr>
        <w:spacing w:before="120" w:after="120"/>
      </w:pPr>
    </w:p>
    <w:p w:rsidR="003E184F" w:rsidRDefault="003E184F" w:rsidP="003E184F">
      <w:pPr>
        <w:spacing w:before="120" w:after="120"/>
      </w:pPr>
    </w:p>
    <w:p w:rsidR="003E184F" w:rsidRDefault="003E184F" w:rsidP="003E184F">
      <w:pPr>
        <w:spacing w:before="120" w:after="120"/>
        <w:sectPr w:rsidR="003E184F" w:rsidSect="008E43C6">
          <w:type w:val="continuous"/>
          <w:pgSz w:w="11906" w:h="16838"/>
          <w:pgMar w:top="1440" w:right="1800" w:bottom="1440" w:left="1800" w:header="708" w:footer="708" w:gutter="0"/>
          <w:cols w:num="2" w:space="708"/>
          <w:docGrid w:linePitch="360"/>
        </w:sectPr>
      </w:pPr>
    </w:p>
    <w:p w:rsidR="003E184F" w:rsidRDefault="003E184F" w:rsidP="003E184F">
      <w:pPr>
        <w:spacing w:before="120" w:after="120"/>
      </w:pPr>
    </w:p>
    <w:p w:rsidR="003E184F" w:rsidRPr="00E00E97" w:rsidRDefault="003E184F" w:rsidP="003E184F"/>
    <w:p w:rsidR="003E184F" w:rsidRPr="00E00E97" w:rsidRDefault="003E184F" w:rsidP="003E184F"/>
    <w:p w:rsidR="003E184F" w:rsidRPr="00E00E97" w:rsidRDefault="003E184F" w:rsidP="003E184F"/>
    <w:p w:rsidR="003E184F" w:rsidRPr="00E00E97" w:rsidRDefault="003E184F" w:rsidP="003E184F"/>
    <w:p w:rsidR="003E184F" w:rsidRPr="00E00E97" w:rsidRDefault="003E184F" w:rsidP="003E184F"/>
    <w:p w:rsidR="003E184F" w:rsidRPr="00E00E97" w:rsidRDefault="003E184F" w:rsidP="003E184F">
      <w:pPr>
        <w:tabs>
          <w:tab w:val="left" w:pos="990"/>
        </w:tabs>
      </w:pPr>
      <w:r>
        <w:tab/>
      </w:r>
    </w:p>
    <w:p w:rsidR="003E184F" w:rsidRDefault="003E184F" w:rsidP="003E184F"/>
    <w:p w:rsidR="003F75FB" w:rsidRDefault="003F75FB"/>
    <w:sectPr w:rsidR="003F75FB" w:rsidSect="008E43C6">
      <w:type w:val="continuous"/>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2202D3"/>
    <w:multiLevelType w:val="hybridMultilevel"/>
    <w:tmpl w:val="FF5AA7F4"/>
    <w:lvl w:ilvl="0" w:tplc="DCD6B170">
      <w:start w:val="1"/>
      <w:numFmt w:val="decimal"/>
      <w:lvlText w:val="%1."/>
      <w:lvlJc w:val="left"/>
      <w:pPr>
        <w:tabs>
          <w:tab w:val="num" w:pos="720"/>
        </w:tabs>
        <w:ind w:left="720" w:hanging="360"/>
      </w:pPr>
      <w:rPr>
        <w:color w:val="auto"/>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1">
    <w:nsid w:val="639F1BF9"/>
    <w:multiLevelType w:val="hybridMultilevel"/>
    <w:tmpl w:val="BE540F1C"/>
    <w:lvl w:ilvl="0" w:tplc="4009000F">
      <w:start w:val="1"/>
      <w:numFmt w:val="decimal"/>
      <w:lvlText w:val="%1."/>
      <w:lvlJc w:val="left"/>
      <w:pPr>
        <w:tabs>
          <w:tab w:val="num" w:pos="720"/>
        </w:tabs>
        <w:ind w:left="720" w:hanging="360"/>
      </w:p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184F"/>
    <w:rsid w:val="00153E64"/>
    <w:rsid w:val="001D4687"/>
    <w:rsid w:val="002E1256"/>
    <w:rsid w:val="00300883"/>
    <w:rsid w:val="00335635"/>
    <w:rsid w:val="003E184F"/>
    <w:rsid w:val="003F75FB"/>
    <w:rsid w:val="008E43C6"/>
    <w:rsid w:val="00C75CB7"/>
    <w:rsid w:val="00F5281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84F"/>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E184F"/>
    <w:rPr>
      <w:color w:val="0000FF"/>
      <w:u w:val="single"/>
    </w:rPr>
  </w:style>
  <w:style w:type="paragraph" w:styleId="BalloonText">
    <w:name w:val="Balloon Text"/>
    <w:basedOn w:val="Normal"/>
    <w:link w:val="BalloonTextChar"/>
    <w:uiPriority w:val="99"/>
    <w:semiHidden/>
    <w:unhideWhenUsed/>
    <w:rsid w:val="003E184F"/>
    <w:rPr>
      <w:rFonts w:ascii="Tahoma" w:hAnsi="Tahoma" w:cs="Tahoma"/>
      <w:sz w:val="16"/>
      <w:szCs w:val="16"/>
    </w:rPr>
  </w:style>
  <w:style w:type="character" w:customStyle="1" w:styleId="BalloonTextChar">
    <w:name w:val="Balloon Text Char"/>
    <w:basedOn w:val="DefaultParagraphFont"/>
    <w:link w:val="BalloonText"/>
    <w:uiPriority w:val="99"/>
    <w:semiHidden/>
    <w:rsid w:val="003E184F"/>
    <w:rPr>
      <w:rFonts w:ascii="Tahoma" w:eastAsia="SimSun" w:hAnsi="Tahoma" w:cs="Tahoma"/>
      <w:sz w:val="16"/>
      <w:szCs w:val="16"/>
      <w:lang w:eastAsia="zh-CN"/>
    </w:rPr>
  </w:style>
  <w:style w:type="table" w:styleId="TableGrid">
    <w:name w:val="Table Grid"/>
    <w:basedOn w:val="TableNormal"/>
    <w:uiPriority w:val="59"/>
    <w:rsid w:val="003008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53E6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hyperlink" Target="mailto:khursheedtrali@yahoo.co.in"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habana_botany@yahoo.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14FE4-A926-4FE6-8A9F-27317A26D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Pages>
  <Words>1800</Words>
  <Characters>10262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Faheem</dc:creator>
  <cp:lastModifiedBy>Faheem</cp:lastModifiedBy>
  <cp:revision>6</cp:revision>
  <dcterms:created xsi:type="dcterms:W3CDTF">2010-02-26T10:17:00Z</dcterms:created>
  <dcterms:modified xsi:type="dcterms:W3CDTF">2010-02-26T11:14:00Z</dcterms:modified>
</cp:coreProperties>
</file>