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44C" w:rsidRPr="0066544C" w:rsidRDefault="00013749" w:rsidP="0066544C">
      <w:pPr>
        <w:spacing w:line="360" w:lineRule="auto"/>
        <w:jc w:val="center"/>
        <w:rPr>
          <w:b/>
          <w:bCs/>
          <w:sz w:val="32"/>
          <w:szCs w:val="32"/>
        </w:rPr>
      </w:pPr>
      <w:r w:rsidRPr="0066544C">
        <w:rPr>
          <w:b/>
          <w:bCs/>
          <w:sz w:val="32"/>
          <w:szCs w:val="32"/>
        </w:rPr>
        <w:t xml:space="preserve"> </w:t>
      </w:r>
      <w:r w:rsidR="0066544C" w:rsidRPr="0066544C">
        <w:rPr>
          <w:b/>
          <w:bCs/>
          <w:sz w:val="32"/>
          <w:szCs w:val="32"/>
        </w:rPr>
        <w:t xml:space="preserve">study ingredients a yield plant corn </w:t>
      </w:r>
      <w:r w:rsidR="0066544C">
        <w:rPr>
          <w:b/>
          <w:bCs/>
          <w:sz w:val="32"/>
          <w:szCs w:val="32"/>
        </w:rPr>
        <w:t xml:space="preserve">on </w:t>
      </w:r>
      <w:r w:rsidR="0066544C" w:rsidRPr="0066544C">
        <w:rPr>
          <w:b/>
          <w:bCs/>
          <w:sz w:val="32"/>
          <w:szCs w:val="32"/>
        </w:rPr>
        <w:t>regimes different irrigated</w:t>
      </w:r>
    </w:p>
    <w:p w:rsidR="00013749" w:rsidRPr="00603D50" w:rsidRDefault="00013749" w:rsidP="00013749">
      <w:pPr>
        <w:pStyle w:val="Subtitle"/>
        <w:ind w:left="212"/>
        <w:rPr>
          <w:rFonts w:cs="Times New Roman"/>
          <w:b/>
          <w:bCs/>
          <w:sz w:val="20"/>
          <w:szCs w:val="20"/>
          <w:rtl/>
          <w:lang w:bidi="fa-IR"/>
        </w:rPr>
      </w:pPr>
    </w:p>
    <w:p w:rsidR="00B907E9" w:rsidRPr="00603D50" w:rsidRDefault="00013749" w:rsidP="00B907E9">
      <w:pPr>
        <w:jc w:val="center"/>
        <w:rPr>
          <w:b/>
          <w:bCs/>
          <w:sz w:val="20"/>
          <w:szCs w:val="20"/>
          <w:lang w:bidi="fa-IR"/>
        </w:rPr>
      </w:pPr>
      <w:r w:rsidRPr="00603D50">
        <w:rPr>
          <w:b/>
          <w:bCs/>
          <w:sz w:val="20"/>
          <w:szCs w:val="20"/>
          <w:lang w:bidi="fa-IR"/>
        </w:rPr>
        <w:t>Shiva Dast Bandan Nejad</w:t>
      </w:r>
      <w:r w:rsidRPr="00603D50">
        <w:rPr>
          <w:b/>
          <w:bCs/>
          <w:sz w:val="20"/>
          <w:szCs w:val="20"/>
          <w:vertAlign w:val="superscript"/>
          <w:lang w:bidi="fa-IR"/>
        </w:rPr>
        <w:t>1</w:t>
      </w:r>
      <w:r w:rsidRPr="00603D50">
        <w:rPr>
          <w:b/>
          <w:bCs/>
          <w:sz w:val="20"/>
          <w:szCs w:val="20"/>
          <w:lang w:bidi="fa-IR"/>
        </w:rPr>
        <w:t xml:space="preserve"> , Tayeb Saki Nejad</w:t>
      </w:r>
      <w:r w:rsidRPr="00603D50">
        <w:rPr>
          <w:b/>
          <w:bCs/>
          <w:sz w:val="20"/>
          <w:szCs w:val="20"/>
          <w:vertAlign w:val="superscript"/>
          <w:lang w:bidi="fa-IR"/>
        </w:rPr>
        <w:t>2</w:t>
      </w:r>
      <w:r w:rsidRPr="00603D50">
        <w:rPr>
          <w:b/>
          <w:bCs/>
          <w:sz w:val="20"/>
          <w:szCs w:val="20"/>
          <w:lang w:bidi="fa-IR"/>
        </w:rPr>
        <w:t>,</w:t>
      </w:r>
      <w:r w:rsidR="00B907E9" w:rsidRPr="00603D50">
        <w:rPr>
          <w:b/>
          <w:bCs/>
          <w:sz w:val="20"/>
          <w:szCs w:val="20"/>
          <w:lang w:bidi="fa-IR"/>
        </w:rPr>
        <w:t xml:space="preserve"> </w:t>
      </w:r>
      <w:r w:rsidRPr="00603D50">
        <w:rPr>
          <w:b/>
          <w:bCs/>
          <w:sz w:val="20"/>
          <w:szCs w:val="20"/>
          <w:lang w:bidi="fa-IR"/>
        </w:rPr>
        <w:t>Mani Mojadam</w:t>
      </w:r>
      <w:r w:rsidR="00B907E9" w:rsidRPr="00603D50">
        <w:rPr>
          <w:b/>
          <w:bCs/>
          <w:sz w:val="20"/>
          <w:szCs w:val="20"/>
          <w:vertAlign w:val="superscript"/>
          <w:lang w:bidi="fa-IR"/>
        </w:rPr>
        <w:t>2</w:t>
      </w:r>
    </w:p>
    <w:p w:rsidR="00B907E9" w:rsidRPr="00603D50" w:rsidRDefault="00B907E9" w:rsidP="00B907E9">
      <w:pPr>
        <w:spacing w:before="240" w:line="120" w:lineRule="auto"/>
        <w:jc w:val="center"/>
        <w:rPr>
          <w:b/>
          <w:bCs/>
          <w:sz w:val="20"/>
          <w:szCs w:val="20"/>
        </w:rPr>
      </w:pPr>
      <w:r w:rsidRPr="00603D50">
        <w:rPr>
          <w:b/>
          <w:bCs/>
          <w:sz w:val="20"/>
          <w:szCs w:val="20"/>
        </w:rPr>
        <w:t>1-Master graduate of science and Research University, Khuzestan Branch</w:t>
      </w:r>
    </w:p>
    <w:p w:rsidR="00B907E9" w:rsidRPr="00603D50" w:rsidRDefault="00B907E9" w:rsidP="00B907E9">
      <w:pPr>
        <w:spacing w:before="240" w:line="120" w:lineRule="auto"/>
        <w:jc w:val="center"/>
        <w:rPr>
          <w:b/>
          <w:bCs/>
          <w:sz w:val="20"/>
          <w:szCs w:val="20"/>
        </w:rPr>
      </w:pPr>
      <w:r w:rsidRPr="00603D50">
        <w:rPr>
          <w:b/>
          <w:bCs/>
          <w:sz w:val="20"/>
          <w:szCs w:val="20"/>
        </w:rPr>
        <w:t>2-Assiatant professor Department of agronomy &amp;physiology, Islamic Azad University, Ahvaz Branch</w:t>
      </w:r>
    </w:p>
    <w:p w:rsidR="005063E7" w:rsidRPr="004227D7" w:rsidRDefault="00B907E9" w:rsidP="00603D50">
      <w:pPr>
        <w:jc w:val="center"/>
        <w:rPr>
          <w:b/>
          <w:bCs/>
          <w:sz w:val="20"/>
          <w:szCs w:val="20"/>
        </w:rPr>
      </w:pPr>
      <w:r w:rsidRPr="00603D50">
        <w:rPr>
          <w:b/>
          <w:bCs/>
          <w:sz w:val="20"/>
          <w:szCs w:val="20"/>
          <w:vertAlign w:val="superscript"/>
        </w:rPr>
        <w:t>*</w:t>
      </w:r>
      <w:r w:rsidRPr="00603D50">
        <w:rPr>
          <w:b/>
          <w:bCs/>
          <w:sz w:val="20"/>
          <w:szCs w:val="20"/>
        </w:rPr>
        <w:t>Corresponding Arthur</w:t>
      </w:r>
      <w:r w:rsidR="005063E7" w:rsidRPr="00603D50">
        <w:rPr>
          <w:b/>
          <w:bCs/>
          <w:sz w:val="20"/>
          <w:szCs w:val="20"/>
        </w:rPr>
        <w:t xml:space="preserve"> </w:t>
      </w:r>
      <w:r w:rsidRPr="00603D50">
        <w:rPr>
          <w:b/>
          <w:bCs/>
          <w:sz w:val="20"/>
          <w:szCs w:val="20"/>
        </w:rPr>
        <w:t xml:space="preserve"> </w:t>
      </w:r>
      <w:r w:rsidR="005063E7" w:rsidRPr="004227D7">
        <w:rPr>
          <w:b/>
          <w:bCs/>
          <w:sz w:val="20"/>
          <w:szCs w:val="20"/>
        </w:rPr>
        <w:t>Shiva_dastbandannejad@yahoo.com</w:t>
      </w:r>
    </w:p>
    <w:p w:rsidR="00B907E9" w:rsidRPr="004227D7" w:rsidRDefault="00B907E9" w:rsidP="00603D50">
      <w:pPr>
        <w:spacing w:before="240" w:line="120" w:lineRule="auto"/>
        <w:jc w:val="center"/>
        <w:rPr>
          <w:b/>
          <w:bCs/>
          <w:sz w:val="20"/>
          <w:szCs w:val="20"/>
          <w:lang w:bidi="fa-IR"/>
        </w:rPr>
      </w:pPr>
    </w:p>
    <w:p w:rsidR="005063E7" w:rsidRPr="00603D50" w:rsidRDefault="005063E7" w:rsidP="005063E7">
      <w:pPr>
        <w:jc w:val="both"/>
        <w:rPr>
          <w:b/>
          <w:bCs/>
          <w:sz w:val="20"/>
          <w:szCs w:val="20"/>
          <w:lang w:bidi="fa-IR"/>
        </w:rPr>
      </w:pPr>
    </w:p>
    <w:p w:rsidR="005063E7" w:rsidRPr="00603D50" w:rsidRDefault="005063E7" w:rsidP="005063E7">
      <w:pPr>
        <w:jc w:val="both"/>
        <w:rPr>
          <w:b/>
          <w:bCs/>
          <w:sz w:val="20"/>
          <w:szCs w:val="20"/>
          <w:lang w:bidi="fa-IR"/>
        </w:rPr>
      </w:pPr>
    </w:p>
    <w:p w:rsidR="00013749" w:rsidRPr="00603D50" w:rsidRDefault="00013749" w:rsidP="005063E7">
      <w:pPr>
        <w:jc w:val="both"/>
        <w:rPr>
          <w:b/>
          <w:bCs/>
          <w:sz w:val="20"/>
          <w:szCs w:val="20"/>
          <w:lang w:bidi="fa-IR"/>
        </w:rPr>
      </w:pPr>
      <w:r w:rsidRPr="00603D50">
        <w:rPr>
          <w:b/>
          <w:bCs/>
          <w:sz w:val="20"/>
          <w:szCs w:val="20"/>
          <w:lang w:bidi="fa-IR"/>
        </w:rPr>
        <w:t>Abstract</w:t>
      </w:r>
      <w:r w:rsidR="005063E7" w:rsidRPr="00603D50">
        <w:rPr>
          <w:b/>
          <w:bCs/>
          <w:sz w:val="20"/>
          <w:szCs w:val="20"/>
          <w:lang w:bidi="fa-IR"/>
        </w:rPr>
        <w:t xml:space="preserve"> :</w:t>
      </w:r>
      <w:r w:rsidRPr="00603D50">
        <w:rPr>
          <w:sz w:val="20"/>
          <w:szCs w:val="20"/>
          <w:lang w:bidi="fa-IR"/>
        </w:rPr>
        <w:t>The understanding of drought stress effect mechanisms in dry and semiarid lands, play a key role in management of various irrigation regimes to confronting with environmental adverse conditions and also to promote function and farm management in corn plant. This research is performed in 2008 summer, at Shahid Salami irrigation institute farm in Ahvaz County (in Iran) and with 256 mm rainfall average.Experiment location has dry and semi-arid climate and with considering Ahvaz weather forecasting statistics of 40 years, annual mean rainfall 213</w:t>
      </w:r>
      <w:r w:rsidR="00C764E1" w:rsidRPr="00603D50">
        <w:rPr>
          <w:sz w:val="20"/>
          <w:szCs w:val="20"/>
          <w:lang w:bidi="fa-IR"/>
        </w:rPr>
        <w:t>.</w:t>
      </w:r>
      <w:r w:rsidRPr="00603D50">
        <w:rPr>
          <w:sz w:val="20"/>
          <w:szCs w:val="20"/>
          <w:lang w:bidi="fa-IR"/>
        </w:rPr>
        <w:t>94mm, annual mean temperature degree 25</w:t>
      </w:r>
      <w:r w:rsidR="00C764E1" w:rsidRPr="00603D50">
        <w:rPr>
          <w:sz w:val="20"/>
          <w:szCs w:val="20"/>
          <w:lang w:bidi="fa-IR"/>
        </w:rPr>
        <w:t>.</w:t>
      </w:r>
      <w:r w:rsidRPr="00603D50">
        <w:rPr>
          <w:sz w:val="20"/>
          <w:szCs w:val="20"/>
          <w:lang w:bidi="fa-IR"/>
        </w:rPr>
        <w:t>24, the mean of maximum annual temperature degree 32</w:t>
      </w:r>
      <w:r w:rsidR="00C764E1" w:rsidRPr="00603D50">
        <w:rPr>
          <w:sz w:val="20"/>
          <w:szCs w:val="20"/>
          <w:lang w:bidi="fa-IR"/>
        </w:rPr>
        <w:t>.</w:t>
      </w:r>
      <w:r w:rsidRPr="00603D50">
        <w:rPr>
          <w:sz w:val="20"/>
          <w:szCs w:val="20"/>
          <w:lang w:bidi="fa-IR"/>
        </w:rPr>
        <w:t>92,the mean of minimum annual temperature degree 18</w:t>
      </w:r>
      <w:r w:rsidR="00C764E1" w:rsidRPr="00603D50">
        <w:rPr>
          <w:sz w:val="20"/>
          <w:szCs w:val="20"/>
          <w:lang w:bidi="fa-IR"/>
        </w:rPr>
        <w:t>.</w:t>
      </w:r>
      <w:r w:rsidRPr="00603D50">
        <w:rPr>
          <w:sz w:val="20"/>
          <w:szCs w:val="20"/>
          <w:lang w:bidi="fa-IR"/>
        </w:rPr>
        <w:t>4 centigrade. Test is done in the form of factorial plot and in  accidentally complete blokes' plot with four repetitions. Factores contents : 4 time of stopping irrigation  (Optimal irrigation =I</w:t>
      </w:r>
      <w:r w:rsidRPr="00603D50">
        <w:rPr>
          <w:sz w:val="20"/>
          <w:szCs w:val="20"/>
          <w:vertAlign w:val="subscript"/>
          <w:lang w:bidi="fa-IR"/>
        </w:rPr>
        <w:t>0</w:t>
      </w:r>
      <w:r w:rsidRPr="00603D50">
        <w:rPr>
          <w:sz w:val="20"/>
          <w:szCs w:val="20"/>
          <w:lang w:bidi="fa-IR"/>
        </w:rPr>
        <w:t xml:space="preserve"> </w:t>
      </w:r>
      <w:r w:rsidRPr="00603D50">
        <w:rPr>
          <w:sz w:val="20"/>
          <w:szCs w:val="20"/>
          <w:vertAlign w:val="subscript"/>
          <w:lang w:bidi="fa-IR"/>
        </w:rPr>
        <w:t>,</w:t>
      </w:r>
      <w:r w:rsidRPr="00603D50">
        <w:rPr>
          <w:sz w:val="20"/>
          <w:szCs w:val="20"/>
          <w:lang w:bidi="fa-IR"/>
        </w:rPr>
        <w:t xml:space="preserve"> stopping  irrigation in 10 leaf phases =I</w:t>
      </w:r>
      <w:r w:rsidRPr="00603D50">
        <w:rPr>
          <w:sz w:val="20"/>
          <w:szCs w:val="20"/>
          <w:vertAlign w:val="subscript"/>
          <w:lang w:bidi="fa-IR"/>
        </w:rPr>
        <w:t>1</w:t>
      </w:r>
      <w:r w:rsidRPr="00603D50">
        <w:rPr>
          <w:sz w:val="20"/>
          <w:szCs w:val="20"/>
          <w:lang w:bidi="fa-IR"/>
        </w:rPr>
        <w:t>, stopping irrigation at stage of flowering= I</w:t>
      </w:r>
      <w:r w:rsidRPr="00603D50">
        <w:rPr>
          <w:sz w:val="20"/>
          <w:szCs w:val="20"/>
          <w:vertAlign w:val="subscript"/>
          <w:lang w:bidi="fa-IR"/>
        </w:rPr>
        <w:t>2</w:t>
      </w:r>
      <w:r w:rsidRPr="00603D50">
        <w:rPr>
          <w:sz w:val="20"/>
          <w:szCs w:val="20"/>
          <w:lang w:bidi="fa-IR"/>
        </w:rPr>
        <w:t xml:space="preserve"> ,stopping  irrigation at stage of filling seed=I</w:t>
      </w:r>
      <w:r w:rsidRPr="00603D50">
        <w:rPr>
          <w:sz w:val="20"/>
          <w:szCs w:val="20"/>
          <w:vertAlign w:val="subscript"/>
          <w:lang w:bidi="fa-IR"/>
        </w:rPr>
        <w:t>3</w:t>
      </w:r>
      <w:r w:rsidRPr="00603D50">
        <w:rPr>
          <w:sz w:val="20"/>
          <w:szCs w:val="20"/>
          <w:lang w:bidi="fa-IR"/>
        </w:rPr>
        <w:t>) in secondary factor have three date sowing contents( 20 July &amp; 5 August &amp; 20 August) According to variance breakdown results, water stress, the different dates of planting and reciprocal effects of them on seed function, harvest index and biological function were meaningful , but a bout weight of thousand seeds, only the effect of different dotes of planting on this functional component was not meaning full, and also  about row number effect of water tension and different dates of planting were not meaningful. Drought tension caused the reduction of biological function, seed function, harvest index, weight of thousand seeds, seed number of row and row number of maize</w:t>
      </w:r>
      <w:r w:rsidRPr="00603D50">
        <w:rPr>
          <w:sz w:val="20"/>
          <w:szCs w:val="20"/>
        </w:rPr>
        <w:t>.</w:t>
      </w:r>
      <w:r w:rsidRPr="00603D50">
        <w:rPr>
          <w:sz w:val="20"/>
          <w:szCs w:val="20"/>
          <w:lang w:bidi="fa-IR"/>
        </w:rPr>
        <w:t xml:space="preserve"> Seed function in I</w:t>
      </w:r>
      <w:r w:rsidRPr="00603D50">
        <w:rPr>
          <w:sz w:val="20"/>
          <w:szCs w:val="20"/>
          <w:vertAlign w:val="subscript"/>
          <w:lang w:bidi="fa-IR"/>
        </w:rPr>
        <w:t>3</w:t>
      </w:r>
      <w:r w:rsidRPr="00603D50">
        <w:rPr>
          <w:sz w:val="20"/>
          <w:szCs w:val="20"/>
          <w:lang w:bidi="fa-IR"/>
        </w:rPr>
        <w:t xml:space="preserve"> treatment, was 9</w:t>
      </w:r>
      <w:r w:rsidR="00C764E1" w:rsidRPr="00603D50">
        <w:rPr>
          <w:sz w:val="20"/>
          <w:szCs w:val="20"/>
          <w:lang w:bidi="fa-IR"/>
        </w:rPr>
        <w:t>.</w:t>
      </w:r>
      <w:r w:rsidRPr="00603D50">
        <w:rPr>
          <w:sz w:val="20"/>
          <w:szCs w:val="20"/>
          <w:lang w:bidi="fa-IR"/>
        </w:rPr>
        <w:t>43 ton in hectare, which regarding to ware shortage and famine phenomena, it is under consideration.</w:t>
      </w:r>
    </w:p>
    <w:p w:rsidR="00013749" w:rsidRPr="00603D50" w:rsidRDefault="00013749" w:rsidP="00013749">
      <w:pPr>
        <w:rPr>
          <w:b/>
          <w:bCs/>
          <w:sz w:val="20"/>
          <w:szCs w:val="20"/>
        </w:rPr>
      </w:pPr>
      <w:r w:rsidRPr="00603D50">
        <w:rPr>
          <w:b/>
          <w:bCs/>
          <w:sz w:val="20"/>
          <w:szCs w:val="20"/>
          <w:lang w:bidi="fa-IR"/>
        </w:rPr>
        <w:t>Key words</w:t>
      </w:r>
      <w:r w:rsidRPr="00603D50">
        <w:rPr>
          <w:b/>
          <w:bCs/>
          <w:sz w:val="20"/>
          <w:szCs w:val="20"/>
        </w:rPr>
        <w:t>: corn, yield , drought stress</w:t>
      </w:r>
    </w:p>
    <w:p w:rsidR="00013749" w:rsidRPr="00603D50" w:rsidRDefault="00013749" w:rsidP="00013749">
      <w:pPr>
        <w:spacing w:line="360" w:lineRule="auto"/>
        <w:jc w:val="both"/>
        <w:rPr>
          <w:b/>
          <w:bCs/>
          <w:sz w:val="20"/>
          <w:szCs w:val="20"/>
          <w:lang w:bidi="fa-IR"/>
        </w:rPr>
        <w:sectPr w:rsidR="00013749" w:rsidRPr="00603D50" w:rsidSect="00F90AAA">
          <w:footerReference w:type="default" r:id="rId6"/>
          <w:pgSz w:w="11906" w:h="16838"/>
          <w:pgMar w:top="1440" w:right="1440" w:bottom="1440" w:left="1440" w:header="708" w:footer="708" w:gutter="0"/>
          <w:cols w:space="708"/>
          <w:bidi/>
          <w:rtlGutter/>
          <w:docGrid w:linePitch="360"/>
        </w:sectPr>
      </w:pPr>
    </w:p>
    <w:p w:rsidR="00F5629E" w:rsidRPr="00603D50" w:rsidRDefault="00F5629E" w:rsidP="00013749">
      <w:pPr>
        <w:spacing w:line="360" w:lineRule="auto"/>
        <w:jc w:val="both"/>
        <w:rPr>
          <w:b/>
          <w:bCs/>
          <w:sz w:val="20"/>
          <w:szCs w:val="20"/>
          <w:lang w:bidi="fa-IR"/>
        </w:rPr>
      </w:pPr>
    </w:p>
    <w:p w:rsidR="00013749" w:rsidRPr="00603D50" w:rsidRDefault="005063E7" w:rsidP="00013749">
      <w:pPr>
        <w:spacing w:line="360" w:lineRule="auto"/>
        <w:jc w:val="both"/>
        <w:rPr>
          <w:b/>
          <w:bCs/>
          <w:sz w:val="20"/>
          <w:szCs w:val="20"/>
          <w:lang w:bidi="fa-IR"/>
        </w:rPr>
      </w:pPr>
      <w:r w:rsidRPr="00603D50">
        <w:rPr>
          <w:b/>
          <w:bCs/>
          <w:sz w:val="20"/>
          <w:szCs w:val="20"/>
          <w:lang w:bidi="fa-IR"/>
        </w:rPr>
        <w:t xml:space="preserve">1. </w:t>
      </w:r>
      <w:r w:rsidR="00013749" w:rsidRPr="00603D50">
        <w:rPr>
          <w:b/>
          <w:bCs/>
          <w:sz w:val="20"/>
          <w:szCs w:val="20"/>
          <w:lang w:bidi="fa-IR"/>
        </w:rPr>
        <w:t>Introduction</w:t>
      </w:r>
    </w:p>
    <w:p w:rsidR="00013749" w:rsidRPr="00603D50" w:rsidRDefault="00013749" w:rsidP="00013749">
      <w:pPr>
        <w:jc w:val="lowKashida"/>
        <w:rPr>
          <w:sz w:val="20"/>
          <w:szCs w:val="20"/>
          <w:lang w:bidi="fa-IR"/>
        </w:rPr>
      </w:pPr>
      <w:r w:rsidRPr="00603D50">
        <w:rPr>
          <w:sz w:val="20"/>
          <w:szCs w:val="20"/>
          <w:lang w:bidi="fa-IR"/>
        </w:rPr>
        <w:t xml:space="preserve">Anderid &amp; coligouse (1996-2000), with a complete survey on the effect of seed yield like below: </w:t>
      </w:r>
    </w:p>
    <w:p w:rsidR="00013749" w:rsidRPr="00603D50" w:rsidRDefault="00013749" w:rsidP="00013749">
      <w:pPr>
        <w:rPr>
          <w:i/>
          <w:iCs/>
          <w:sz w:val="20"/>
          <w:szCs w:val="20"/>
          <w:rtl/>
        </w:rPr>
      </w:pPr>
      <w:r w:rsidRPr="00603D50">
        <w:rPr>
          <w:i/>
          <w:iCs/>
          <w:sz w:val="20"/>
          <w:szCs w:val="20"/>
          <w:rtl/>
        </w:rPr>
        <w:t xml:space="preserve">   (1)       </w:t>
      </w:r>
      <w:r w:rsidRPr="00603D50">
        <w:rPr>
          <w:i/>
          <w:iCs/>
          <w:sz w:val="20"/>
          <w:szCs w:val="20"/>
        </w:rPr>
        <w:t xml:space="preserve"> Gy = RAD . RI(%) . GLD . RUE . HI</w:t>
      </w:r>
      <w:r w:rsidRPr="00603D50">
        <w:rPr>
          <w:i/>
          <w:iCs/>
          <w:sz w:val="20"/>
          <w:szCs w:val="20"/>
          <w:rtl/>
        </w:rPr>
        <w:t xml:space="preserve"> </w:t>
      </w:r>
    </w:p>
    <w:p w:rsidR="00013749" w:rsidRPr="00603D50" w:rsidRDefault="00013749" w:rsidP="00013749">
      <w:pPr>
        <w:jc w:val="lowKashida"/>
        <w:rPr>
          <w:sz w:val="20"/>
          <w:szCs w:val="20"/>
          <w:lang w:bidi="fa-IR"/>
        </w:rPr>
      </w:pPr>
      <w:r w:rsidRPr="00603D50">
        <w:rPr>
          <w:sz w:val="20"/>
          <w:szCs w:val="20"/>
          <w:lang w:bidi="fa-IR"/>
        </w:rPr>
        <w:t>Which in this formula the parameters below are analyzed in this order:</w:t>
      </w:r>
    </w:p>
    <w:p w:rsidR="00013749" w:rsidRPr="00603D50" w:rsidRDefault="00013749" w:rsidP="00013749">
      <w:pPr>
        <w:jc w:val="lowKashida"/>
        <w:rPr>
          <w:sz w:val="20"/>
          <w:szCs w:val="20"/>
          <w:lang w:bidi="fa-IR"/>
        </w:rPr>
      </w:pPr>
      <w:r w:rsidRPr="00603D50">
        <w:rPr>
          <w:sz w:val="20"/>
          <w:szCs w:val="20"/>
          <w:lang w:bidi="fa-IR"/>
        </w:rPr>
        <w:t xml:space="preserve">GY: grain yield, AD: Radiation received per day (E.g. 20 megajule in square meters) </w:t>
      </w:r>
    </w:p>
    <w:p w:rsidR="00013749" w:rsidRPr="00603D50" w:rsidRDefault="00013749" w:rsidP="00013749">
      <w:pPr>
        <w:jc w:val="lowKashida"/>
        <w:rPr>
          <w:sz w:val="20"/>
          <w:szCs w:val="20"/>
          <w:lang w:bidi="fa-IR"/>
        </w:rPr>
      </w:pPr>
      <w:r w:rsidRPr="00603D50">
        <w:rPr>
          <w:sz w:val="20"/>
          <w:szCs w:val="20"/>
          <w:lang w:bidi="fa-IR"/>
        </w:rPr>
        <w:t>RI%: Radiation over crop life cycle (E.g.50%)</w:t>
      </w:r>
    </w:p>
    <w:p w:rsidR="00013749" w:rsidRPr="00603D50" w:rsidRDefault="00013749" w:rsidP="00013749">
      <w:pPr>
        <w:jc w:val="lowKashida"/>
        <w:rPr>
          <w:sz w:val="20"/>
          <w:szCs w:val="20"/>
          <w:lang w:bidi="fa-IR"/>
        </w:rPr>
      </w:pPr>
      <w:r w:rsidRPr="00603D50">
        <w:rPr>
          <w:sz w:val="20"/>
          <w:szCs w:val="20"/>
          <w:lang w:bidi="fa-IR"/>
        </w:rPr>
        <w:t>GLD: green leaf duration (E.g. 100 days)</w:t>
      </w:r>
    </w:p>
    <w:p w:rsidR="00013749" w:rsidRPr="00603D50" w:rsidRDefault="00013749" w:rsidP="00013749">
      <w:pPr>
        <w:jc w:val="lowKashida"/>
        <w:rPr>
          <w:sz w:val="20"/>
          <w:szCs w:val="20"/>
          <w:lang w:bidi="fa-IR"/>
        </w:rPr>
      </w:pPr>
      <w:r w:rsidRPr="00603D50">
        <w:rPr>
          <w:sz w:val="20"/>
          <w:szCs w:val="20"/>
          <w:lang w:bidi="fa-IR"/>
        </w:rPr>
        <w:t>RUE: Radiation use efficiency (E.g. 1.5gr in Mj</w:t>
      </w:r>
      <w:r w:rsidRPr="00603D50">
        <w:rPr>
          <w:sz w:val="20"/>
          <w:szCs w:val="20"/>
          <w:vertAlign w:val="superscript"/>
          <w:lang w:bidi="fa-IR"/>
        </w:rPr>
        <w:t>-1</w:t>
      </w:r>
      <w:r w:rsidRPr="00603D50">
        <w:rPr>
          <w:sz w:val="20"/>
          <w:szCs w:val="20"/>
          <w:lang w:bidi="fa-IR"/>
        </w:rPr>
        <w:t>)</w:t>
      </w:r>
    </w:p>
    <w:p w:rsidR="00013749" w:rsidRPr="00603D50" w:rsidRDefault="00013749" w:rsidP="00013749">
      <w:pPr>
        <w:jc w:val="lowKashida"/>
        <w:rPr>
          <w:sz w:val="20"/>
          <w:szCs w:val="20"/>
          <w:lang w:bidi="fa-IR"/>
        </w:rPr>
      </w:pPr>
      <w:r w:rsidRPr="00603D50">
        <w:rPr>
          <w:sz w:val="20"/>
          <w:szCs w:val="20"/>
          <w:lang w:bidi="fa-IR"/>
        </w:rPr>
        <w:t>HI: Harvest index (0.45) (under ideal irrigation conditions is between 0.4 to 0.55)</w:t>
      </w:r>
    </w:p>
    <w:p w:rsidR="00013749" w:rsidRPr="00603D50" w:rsidRDefault="00013749" w:rsidP="00013749">
      <w:pPr>
        <w:jc w:val="lowKashida"/>
        <w:rPr>
          <w:sz w:val="20"/>
          <w:szCs w:val="20"/>
          <w:lang w:bidi="fa-IR"/>
        </w:rPr>
      </w:pPr>
      <w:r w:rsidRPr="00603D50">
        <w:rPr>
          <w:sz w:val="20"/>
          <w:szCs w:val="20"/>
          <w:lang w:bidi="fa-IR"/>
        </w:rPr>
        <w:t>By land tension, with change in estimated components above, the decrease of corn seed yield is described in an order that with the decrease of GLD component, the land tension, has a direct effect on green leaf surface and it diminishes the radiation use efficiency (RUE), Which in conclusion the producted photo synthesis and biomass has a remarkable decrease and this phenomenon will effect on the down fall of grain (seed) yield.</w:t>
      </w:r>
    </w:p>
    <w:p w:rsidR="00013749" w:rsidRPr="00603D50" w:rsidRDefault="00013749" w:rsidP="00013749">
      <w:pPr>
        <w:jc w:val="lowKashida"/>
        <w:rPr>
          <w:sz w:val="20"/>
          <w:szCs w:val="20"/>
          <w:lang w:bidi="fa-IR"/>
        </w:rPr>
      </w:pPr>
      <w:r w:rsidRPr="00603D50">
        <w:rPr>
          <w:sz w:val="20"/>
          <w:szCs w:val="20"/>
          <w:lang w:bidi="fa-IR"/>
        </w:rPr>
        <w:lastRenderedPageBreak/>
        <w:t>(Pasivra) (1977), gave the calculated estimation of corn seed yield under tension of water condition, like below:</w:t>
      </w:r>
    </w:p>
    <w:p w:rsidR="00013749" w:rsidRPr="00603D50" w:rsidRDefault="00013749" w:rsidP="00013749">
      <w:pPr>
        <w:jc w:val="lowKashida"/>
        <w:rPr>
          <w:sz w:val="20"/>
          <w:szCs w:val="20"/>
          <w:lang w:bidi="fa-IR"/>
        </w:rPr>
      </w:pPr>
    </w:p>
    <w:p w:rsidR="00013749" w:rsidRPr="00603D50" w:rsidRDefault="00013749" w:rsidP="00013749">
      <w:pPr>
        <w:jc w:val="lowKashida"/>
        <w:rPr>
          <w:sz w:val="20"/>
          <w:szCs w:val="20"/>
          <w:lang w:bidi="fa-IR"/>
        </w:rPr>
      </w:pPr>
      <w:r w:rsidRPr="00603D50">
        <w:rPr>
          <w:sz w:val="20"/>
          <w:szCs w:val="20"/>
          <w:lang w:bidi="fa-IR"/>
        </w:rPr>
        <w:t>2)  Gy Gy=w</w:t>
      </w:r>
      <w:r w:rsidRPr="00603D50">
        <w:rPr>
          <w:sz w:val="20"/>
          <w:szCs w:val="20"/>
          <w:vertAlign w:val="subscript"/>
          <w:lang w:bidi="fa-IR"/>
        </w:rPr>
        <w:t>0</w:t>
      </w:r>
      <w:r w:rsidRPr="00603D50">
        <w:rPr>
          <w:sz w:val="20"/>
          <w:szCs w:val="20"/>
          <w:lang w:bidi="fa-IR"/>
        </w:rPr>
        <w:t xml:space="preserve"> WUE.HI</w:t>
      </w:r>
    </w:p>
    <w:p w:rsidR="00013749" w:rsidRPr="00603D50" w:rsidRDefault="00013749" w:rsidP="00013749">
      <w:pPr>
        <w:jc w:val="lowKashida"/>
        <w:rPr>
          <w:sz w:val="20"/>
          <w:szCs w:val="20"/>
          <w:lang w:bidi="fa-IR"/>
        </w:rPr>
      </w:pPr>
    </w:p>
    <w:p w:rsidR="00F5629E" w:rsidRPr="00603D50" w:rsidRDefault="00F5629E" w:rsidP="00013749">
      <w:pPr>
        <w:jc w:val="lowKashida"/>
        <w:rPr>
          <w:sz w:val="20"/>
          <w:szCs w:val="20"/>
          <w:lang w:bidi="fa-IR"/>
        </w:rPr>
      </w:pPr>
    </w:p>
    <w:p w:rsidR="00F5629E" w:rsidRPr="00603D50" w:rsidRDefault="00F5629E" w:rsidP="00013749">
      <w:pPr>
        <w:jc w:val="lowKashida"/>
        <w:rPr>
          <w:sz w:val="20"/>
          <w:szCs w:val="20"/>
          <w:lang w:bidi="fa-IR"/>
        </w:rPr>
      </w:pPr>
    </w:p>
    <w:p w:rsidR="00F5629E" w:rsidRPr="00603D50" w:rsidRDefault="00F5629E" w:rsidP="00013749">
      <w:pPr>
        <w:jc w:val="lowKashida"/>
        <w:rPr>
          <w:sz w:val="20"/>
          <w:szCs w:val="20"/>
          <w:lang w:bidi="fa-IR"/>
        </w:rPr>
      </w:pPr>
    </w:p>
    <w:p w:rsidR="00013749" w:rsidRPr="00603D50" w:rsidRDefault="00013749" w:rsidP="00013749">
      <w:pPr>
        <w:jc w:val="lowKashida"/>
        <w:rPr>
          <w:sz w:val="20"/>
          <w:szCs w:val="20"/>
          <w:lang w:bidi="fa-IR"/>
        </w:rPr>
      </w:pPr>
      <w:r w:rsidRPr="00603D50">
        <w:rPr>
          <w:sz w:val="20"/>
          <w:szCs w:val="20"/>
          <w:lang w:bidi="fa-IR"/>
        </w:rPr>
        <w:t>Which the analyze of formulas parameters are:</w:t>
      </w:r>
    </w:p>
    <w:p w:rsidR="00F5629E" w:rsidRPr="00603D50" w:rsidRDefault="00013749" w:rsidP="00F5629E">
      <w:pPr>
        <w:jc w:val="lowKashida"/>
        <w:rPr>
          <w:sz w:val="20"/>
          <w:szCs w:val="20"/>
          <w:lang w:bidi="fa-IR"/>
        </w:rPr>
      </w:pPr>
      <w:r w:rsidRPr="00603D50">
        <w:rPr>
          <w:sz w:val="20"/>
          <w:szCs w:val="20"/>
          <w:lang w:bidi="fa-IR"/>
        </w:rPr>
        <w:t xml:space="preserve"> W: water transpired crop (E.g. 450 mm)</w:t>
      </w:r>
    </w:p>
    <w:p w:rsidR="00013749" w:rsidRPr="00603D50" w:rsidRDefault="00013749" w:rsidP="00013749">
      <w:pPr>
        <w:jc w:val="lowKashida"/>
        <w:rPr>
          <w:sz w:val="20"/>
          <w:szCs w:val="20"/>
          <w:lang w:bidi="fa-IR"/>
        </w:rPr>
      </w:pPr>
      <w:r w:rsidRPr="00603D50">
        <w:rPr>
          <w:sz w:val="20"/>
          <w:szCs w:val="20"/>
          <w:lang w:bidi="fa-IR"/>
        </w:rPr>
        <w:t>WUE: water use efficiency: biomass quotient on transpired water until (E.g. 4 g.m</w:t>
      </w:r>
      <w:r w:rsidRPr="00603D50">
        <w:rPr>
          <w:sz w:val="20"/>
          <w:szCs w:val="20"/>
          <w:vertAlign w:val="superscript"/>
          <w:lang w:bidi="fa-IR"/>
        </w:rPr>
        <w:t>-2</w:t>
      </w:r>
      <w:r w:rsidRPr="00603D50">
        <w:rPr>
          <w:sz w:val="20"/>
          <w:szCs w:val="20"/>
          <w:lang w:bidi="fa-IR"/>
        </w:rPr>
        <w:t>.mm</w:t>
      </w:r>
      <w:r w:rsidRPr="00603D50">
        <w:rPr>
          <w:sz w:val="20"/>
          <w:szCs w:val="20"/>
          <w:vertAlign w:val="superscript"/>
          <w:lang w:bidi="fa-IR"/>
        </w:rPr>
        <w:t>-1</w:t>
      </w:r>
      <w:r w:rsidRPr="00603D50">
        <w:rPr>
          <w:sz w:val="20"/>
          <w:szCs w:val="20"/>
          <w:lang w:bidi="fa-IR"/>
        </w:rPr>
        <w:t>)</w:t>
      </w:r>
    </w:p>
    <w:p w:rsidR="00013749" w:rsidRPr="00603D50" w:rsidRDefault="00013749" w:rsidP="00013749">
      <w:pPr>
        <w:jc w:val="lowKashida"/>
        <w:rPr>
          <w:sz w:val="20"/>
          <w:szCs w:val="20"/>
          <w:lang w:bidi="fa-IR"/>
        </w:rPr>
      </w:pPr>
      <w:r w:rsidRPr="00603D50">
        <w:rPr>
          <w:sz w:val="20"/>
          <w:szCs w:val="20"/>
          <w:lang w:bidi="fa-IR"/>
        </w:rPr>
        <w:t>(Pasipora) believes that the land tension will increase the WUE, so the amount of dry material which was producted for each water unit is going to increase, but HI which means devotion of dry material on seed will have depletion. Variations of W, has severe undulation and this pendulums will result in misgrowth and deer ease of biomass the assessment of seed yield at its component can be calculated and evaluated down here:</w:t>
      </w:r>
    </w:p>
    <w:p w:rsidR="00013749" w:rsidRPr="00603D50" w:rsidRDefault="00013749" w:rsidP="00013749">
      <w:pPr>
        <w:jc w:val="lowKashida"/>
        <w:rPr>
          <w:sz w:val="20"/>
          <w:szCs w:val="20"/>
          <w:lang w:bidi="fa-IR"/>
        </w:rPr>
      </w:pPr>
    </w:p>
    <w:p w:rsidR="00013749" w:rsidRPr="00603D50" w:rsidRDefault="00013749" w:rsidP="00013749">
      <w:pPr>
        <w:jc w:val="lowKashida"/>
        <w:rPr>
          <w:sz w:val="20"/>
          <w:szCs w:val="20"/>
          <w:lang w:bidi="fa-IR"/>
        </w:rPr>
      </w:pPr>
      <w:r w:rsidRPr="00603D50">
        <w:rPr>
          <w:i/>
          <w:iCs/>
          <w:sz w:val="20"/>
          <w:szCs w:val="20"/>
          <w:rtl/>
        </w:rPr>
        <w:t>(3</w:t>
      </w:r>
      <w:r w:rsidRPr="00603D50">
        <w:rPr>
          <w:i/>
          <w:iCs/>
          <w:sz w:val="20"/>
          <w:szCs w:val="20"/>
        </w:rPr>
        <w:t>Gy = Plant/m</w:t>
      </w:r>
      <w:r w:rsidRPr="00603D50">
        <w:rPr>
          <w:i/>
          <w:iCs/>
          <w:sz w:val="20"/>
          <w:szCs w:val="20"/>
          <w:vertAlign w:val="superscript"/>
        </w:rPr>
        <w:t>2</w:t>
      </w:r>
      <w:r w:rsidRPr="00603D50">
        <w:rPr>
          <w:i/>
          <w:iCs/>
          <w:sz w:val="20"/>
          <w:szCs w:val="20"/>
        </w:rPr>
        <w:t xml:space="preserve"> . EPP . GPE . WPG</w:t>
      </w:r>
    </w:p>
    <w:p w:rsidR="00013749" w:rsidRPr="00603D50" w:rsidRDefault="00013749" w:rsidP="00013749">
      <w:pPr>
        <w:jc w:val="lowKashida"/>
        <w:rPr>
          <w:sz w:val="20"/>
          <w:szCs w:val="20"/>
          <w:lang w:bidi="fa-IR"/>
        </w:rPr>
      </w:pPr>
      <w:r w:rsidRPr="00603D50">
        <w:rPr>
          <w:sz w:val="20"/>
          <w:szCs w:val="20"/>
          <w:lang w:bidi="fa-IR"/>
        </w:rPr>
        <w:t xml:space="preserve"> </w:t>
      </w:r>
    </w:p>
    <w:p w:rsidR="00013749" w:rsidRPr="00603D50" w:rsidRDefault="00013749" w:rsidP="00013749">
      <w:pPr>
        <w:jc w:val="lowKashida"/>
        <w:rPr>
          <w:sz w:val="20"/>
          <w:szCs w:val="20"/>
          <w:lang w:bidi="fa-IR"/>
        </w:rPr>
      </w:pPr>
      <w:r w:rsidRPr="00603D50">
        <w:rPr>
          <w:sz w:val="20"/>
          <w:szCs w:val="20"/>
          <w:lang w:bidi="fa-IR"/>
        </w:rPr>
        <w:t>Which in this formula</w:t>
      </w:r>
    </w:p>
    <w:p w:rsidR="00013749" w:rsidRPr="00603D50" w:rsidRDefault="00013749" w:rsidP="00013749">
      <w:pPr>
        <w:jc w:val="lowKashida"/>
        <w:rPr>
          <w:sz w:val="20"/>
          <w:szCs w:val="20"/>
          <w:lang w:bidi="fa-IR"/>
        </w:rPr>
      </w:pPr>
      <w:r w:rsidRPr="00603D50">
        <w:rPr>
          <w:position w:val="-22"/>
          <w:sz w:val="20"/>
          <w:szCs w:val="20"/>
          <w:lang w:bidi="fa-IR"/>
        </w:rPr>
        <w:object w:dxaOrig="11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27.75pt" o:ole="">
            <v:imagedata r:id="rId7" o:title=""/>
          </v:shape>
          <o:OLEObject Type="Embed" ProgID="Equation.3" ShapeID="_x0000_i1025" DrawAspect="Content" ObjectID="_1327952505" r:id="rId8"/>
        </w:object>
      </w:r>
      <w:r w:rsidRPr="00603D50">
        <w:rPr>
          <w:sz w:val="20"/>
          <w:szCs w:val="20"/>
          <w:lang w:bidi="fa-IR"/>
        </w:rPr>
        <w:t xml:space="preserve">: Number of settled crop in one square meter (E.g. 5.5 crop in square meter </w:t>
      </w:r>
    </w:p>
    <w:p w:rsidR="00013749" w:rsidRPr="00603D50" w:rsidRDefault="00013749" w:rsidP="00013749">
      <w:pPr>
        <w:jc w:val="lowKashida"/>
        <w:rPr>
          <w:sz w:val="20"/>
          <w:szCs w:val="20"/>
          <w:lang w:bidi="fa-IR"/>
        </w:rPr>
      </w:pPr>
      <w:r w:rsidRPr="00603D50">
        <w:rPr>
          <w:sz w:val="20"/>
          <w:szCs w:val="20"/>
          <w:lang w:bidi="fa-IR"/>
        </w:rPr>
        <w:t xml:space="preserve">EPP: ease per plant (E.g. 1.1) </w:t>
      </w:r>
    </w:p>
    <w:p w:rsidR="00013749" w:rsidRPr="00603D50" w:rsidRDefault="00013749" w:rsidP="00013749">
      <w:pPr>
        <w:jc w:val="lowKashida"/>
        <w:rPr>
          <w:sz w:val="20"/>
          <w:szCs w:val="20"/>
          <w:lang w:bidi="fa-IR"/>
        </w:rPr>
      </w:pPr>
      <w:r w:rsidRPr="00603D50">
        <w:rPr>
          <w:sz w:val="20"/>
          <w:szCs w:val="20"/>
          <w:lang w:bidi="fa-IR"/>
        </w:rPr>
        <w:t>GPE: grains pre ease (E.g. 446 grain in each eases)</w:t>
      </w:r>
    </w:p>
    <w:p w:rsidR="00013749" w:rsidRPr="00603D50" w:rsidRDefault="00013749" w:rsidP="00013749">
      <w:pPr>
        <w:jc w:val="lowKashida"/>
        <w:rPr>
          <w:sz w:val="20"/>
          <w:szCs w:val="20"/>
          <w:lang w:bidi="fa-IR"/>
        </w:rPr>
      </w:pPr>
      <w:r w:rsidRPr="00603D50">
        <w:rPr>
          <w:sz w:val="20"/>
          <w:szCs w:val="20"/>
          <w:lang w:bidi="fa-IR"/>
        </w:rPr>
        <w:t>WPG: weight per grain (E.g. 3 gr)</w:t>
      </w:r>
    </w:p>
    <w:p w:rsidR="00013749" w:rsidRPr="00603D50" w:rsidRDefault="00013749" w:rsidP="00013749">
      <w:pPr>
        <w:jc w:val="lowKashida"/>
        <w:rPr>
          <w:sz w:val="20"/>
          <w:szCs w:val="20"/>
          <w:lang w:bidi="fa-IR"/>
        </w:rPr>
      </w:pPr>
      <w:r w:rsidRPr="00603D50">
        <w:rPr>
          <w:sz w:val="20"/>
          <w:szCs w:val="20"/>
          <w:lang w:bidi="fa-IR"/>
        </w:rPr>
        <w:t>Land tension results in decrease of settled crop in unit, disorder pollen and tensity in sterility phenomenon, and also, it will conclude in decrease of GPE &amp; EPP components, and in the end grain yield will diminish. In the other hand, with non compietion of grains fillment course, WPG components, dropdown, and in coundusion, HI will dropdown too, which this phenomenon has bad effect on seed yield.</w:t>
      </w:r>
    </w:p>
    <w:p w:rsidR="00013749" w:rsidRPr="00603D50" w:rsidRDefault="00013749" w:rsidP="00013749">
      <w:pPr>
        <w:jc w:val="lowKashida"/>
        <w:rPr>
          <w:sz w:val="20"/>
          <w:szCs w:val="20"/>
          <w:lang w:bidi="fa-IR"/>
        </w:rPr>
      </w:pPr>
      <w:r w:rsidRPr="00603D50">
        <w:rPr>
          <w:sz w:val="20"/>
          <w:szCs w:val="20"/>
          <w:lang w:bidi="fa-IR"/>
        </w:rPr>
        <w:t xml:space="preserve"> (Selnarago &amp; evotayarge)(1993), evaluated the irrigation time on the basis of proportion of irrigated water quantity to total quantity of suppressed evaporation from basin A(IW/CPE), on the crop surface in crop, and two care 50 &amp; 75% water concluded, which in 757 care, LAI, increased in regard to 50%. </w:t>
      </w:r>
    </w:p>
    <w:p w:rsidR="00013749" w:rsidRPr="00603D50" w:rsidRDefault="00013749" w:rsidP="00013749">
      <w:pPr>
        <w:jc w:val="lowKashida"/>
        <w:rPr>
          <w:sz w:val="20"/>
          <w:szCs w:val="20"/>
          <w:lang w:bidi="fa-IR"/>
        </w:rPr>
      </w:pPr>
      <w:r w:rsidRPr="00603D50">
        <w:rPr>
          <w:sz w:val="20"/>
          <w:szCs w:val="20"/>
          <w:lang w:bidi="fa-IR"/>
        </w:rPr>
        <w:t>Grant  et al (1989) assessed the effect of welter tension on courses of corn crop growth and declared that if water pressure, stated 2-7 days after appearance of silks and finished 16-22 days after appearance of silks, a remarkable dear ease will result in crop yield components &amp; number of seed and last the ease mange will distribute.</w:t>
      </w:r>
    </w:p>
    <w:p w:rsidR="00013749" w:rsidRPr="00603D50" w:rsidRDefault="00013749" w:rsidP="00013749">
      <w:pPr>
        <w:jc w:val="lowKashida"/>
        <w:rPr>
          <w:sz w:val="20"/>
          <w:szCs w:val="20"/>
          <w:lang w:bidi="fa-IR"/>
        </w:rPr>
      </w:pPr>
      <w:r w:rsidRPr="00603D50">
        <w:rPr>
          <w:sz w:val="20"/>
          <w:szCs w:val="20"/>
          <w:lang w:bidi="fa-IR"/>
        </w:rPr>
        <w:t>(Avida)(1989), in an experiment examined the usable soil humidity evacuation percentage, (yield) performance and its components with irrigation in different times: (20-30%)(40-50%)(60-70%)(80-90%), and reported that the irrigation in time of (20-30%), usable soil humidity evacuation percentage, resulted in increase of ease length, quantity of seed in  unit and harvest index.</w:t>
      </w:r>
    </w:p>
    <w:p w:rsidR="00013749" w:rsidRPr="00603D50" w:rsidRDefault="00013749" w:rsidP="00013749">
      <w:pPr>
        <w:jc w:val="lowKashida"/>
        <w:rPr>
          <w:sz w:val="20"/>
          <w:szCs w:val="20"/>
          <w:lang w:bidi="fa-IR"/>
        </w:rPr>
      </w:pPr>
      <w:r w:rsidRPr="00603D50">
        <w:rPr>
          <w:sz w:val="20"/>
          <w:szCs w:val="20"/>
          <w:lang w:bidi="fa-IR"/>
        </w:rPr>
        <w:t>(philit) et al (1999), reported that the increase of harvest index from 0.44 in favorable humid regime condition, to 0.54 in unfavorable moisture regime, showed the harmful effect in producted biomass in germination growth courses interval and the crop compensate this harmful effect by increasing harvest index although the compensation is not completely happening, philit declares that in water tension conditions, the usage of germplasm corn with high HI looks useful.</w:t>
      </w:r>
    </w:p>
    <w:p w:rsidR="00013749" w:rsidRPr="00603D50" w:rsidRDefault="00013749" w:rsidP="00013749">
      <w:pPr>
        <w:jc w:val="lowKashida"/>
        <w:rPr>
          <w:sz w:val="20"/>
          <w:szCs w:val="20"/>
          <w:lang w:bidi="fa-IR"/>
        </w:rPr>
      </w:pPr>
      <w:r w:rsidRPr="00603D50">
        <w:rPr>
          <w:sz w:val="20"/>
          <w:szCs w:val="20"/>
          <w:lang w:bidi="fa-IR"/>
        </w:rPr>
        <w:t>Sin clear (1999), Bolanse &amp; demied (1993), declare that land tension effects in blossom level results in dear ease or constancy of corn crops harvest index different researchers announced various effects on growth, yield and HI components under water shortage situations which the growth cigcle, quantity and tension intensity, air relative humidity percentage and… parameter concluded in change of results.</w:t>
      </w:r>
    </w:p>
    <w:p w:rsidR="00013749" w:rsidRPr="00603D50" w:rsidRDefault="00013749" w:rsidP="00013749">
      <w:pPr>
        <w:jc w:val="lowKashida"/>
        <w:rPr>
          <w:sz w:val="20"/>
          <w:szCs w:val="20"/>
          <w:lang w:bidi="fa-IR"/>
        </w:rPr>
      </w:pPr>
      <w:r w:rsidRPr="00603D50">
        <w:rPr>
          <w:sz w:val="20"/>
          <w:szCs w:val="20"/>
          <w:lang w:bidi="fa-IR"/>
        </w:rPr>
        <w:t xml:space="preserve"> (Bolanse &amp; admidas) (1996) declared that grain yield connection with eases per spring (r</w:t>
      </w:r>
      <w:r w:rsidRPr="00603D50">
        <w:rPr>
          <w:sz w:val="20"/>
          <w:szCs w:val="20"/>
          <w:vertAlign w:val="superscript"/>
          <w:lang w:bidi="fa-IR"/>
        </w:rPr>
        <w:t>2</w:t>
      </w:r>
      <w:r w:rsidRPr="00603D50">
        <w:rPr>
          <w:sz w:val="20"/>
          <w:szCs w:val="20"/>
          <w:lang w:bidi="fa-IR"/>
        </w:rPr>
        <w:t>= 0.94), grains weight (r</w:t>
      </w:r>
      <w:r w:rsidRPr="00603D50">
        <w:rPr>
          <w:sz w:val="20"/>
          <w:szCs w:val="20"/>
          <w:vertAlign w:val="superscript"/>
          <w:lang w:bidi="fa-IR"/>
        </w:rPr>
        <w:t xml:space="preserve">2 </w:t>
      </w:r>
      <w:r w:rsidRPr="00603D50">
        <w:rPr>
          <w:sz w:val="20"/>
          <w:szCs w:val="20"/>
          <w:lang w:bidi="fa-IR"/>
        </w:rPr>
        <w:t>= 0.74) and weight per grain (r</w:t>
      </w:r>
      <w:r w:rsidRPr="00603D50">
        <w:rPr>
          <w:sz w:val="20"/>
          <w:szCs w:val="20"/>
          <w:vertAlign w:val="superscript"/>
          <w:lang w:bidi="fa-IR"/>
        </w:rPr>
        <w:t>2</w:t>
      </w:r>
      <w:r w:rsidRPr="00603D50">
        <w:rPr>
          <w:sz w:val="20"/>
          <w:szCs w:val="20"/>
          <w:lang w:bidi="fa-IR"/>
        </w:rPr>
        <w:t xml:space="preserve"> =0.89) has a positive correlation, which is reported </w:t>
      </w:r>
      <w:r w:rsidRPr="00603D50">
        <w:rPr>
          <w:sz w:val="20"/>
          <w:szCs w:val="20"/>
          <w:lang w:bidi="fa-IR"/>
        </w:rPr>
        <w:lastRenderedPageBreak/>
        <w:t>the minimum quantity correlation with grains weight, but grain yield correlation is negative with the appearance time distance of masculine flower to Vulva (ASI) and the more the distance is increased, seed yield is lower, they evaluated that by land tension in blossom course and germination, ease per plant and by land tension in welter tension course (ASI), increase and will have harmful effect on grain yield.</w:t>
      </w:r>
    </w:p>
    <w:p w:rsidR="00013749" w:rsidRPr="00603D50" w:rsidRDefault="00013749" w:rsidP="00013749">
      <w:pPr>
        <w:jc w:val="lowKashida"/>
        <w:rPr>
          <w:sz w:val="20"/>
          <w:szCs w:val="20"/>
          <w:lang w:bidi="fa-IR"/>
        </w:rPr>
      </w:pPr>
      <w:r w:rsidRPr="00603D50">
        <w:rPr>
          <w:sz w:val="20"/>
          <w:szCs w:val="20"/>
          <w:lang w:bidi="fa-IR"/>
        </w:rPr>
        <w:t>Kasen &amp; sha</w:t>
      </w:r>
      <w:r w:rsidR="00284DCE" w:rsidRPr="00603D50">
        <w:rPr>
          <w:sz w:val="20"/>
          <w:szCs w:val="20"/>
          <w:lang w:bidi="fa-IR"/>
        </w:rPr>
        <w:t>ow</w:t>
      </w:r>
      <w:r w:rsidRPr="00603D50">
        <w:rPr>
          <w:sz w:val="20"/>
          <w:szCs w:val="20"/>
          <w:lang w:bidi="fa-IR"/>
        </w:rPr>
        <w:t xml:space="preserve"> (1970) with the reasons of decrease in holes (LAI downfall) their pollen and sterility grain quantity downfall, and also with the land tension of three components of grain its, parts and arid talk weight, has a decreasing process and will show depletion.</w:t>
      </w:r>
    </w:p>
    <w:p w:rsidR="00013749" w:rsidRPr="00603D50" w:rsidRDefault="00013749" w:rsidP="00013749">
      <w:pPr>
        <w:jc w:val="both"/>
        <w:rPr>
          <w:sz w:val="20"/>
          <w:szCs w:val="20"/>
          <w:lang w:bidi="fa-IR"/>
        </w:rPr>
      </w:pPr>
      <w:r w:rsidRPr="00603D50">
        <w:rPr>
          <w:sz w:val="20"/>
          <w:szCs w:val="20"/>
          <w:lang w:bidi="fa-IR"/>
        </w:rPr>
        <w:t>According to the region challenges about dryness tension occurance by the aim of investigating the effect of irrigation regirne) on the seed operation &amp; operative operative parts in order to a suitable exploitation &amp; farm management promotion, this research was done.</w:t>
      </w:r>
    </w:p>
    <w:p w:rsidR="00013749" w:rsidRPr="00603D50" w:rsidRDefault="00013749" w:rsidP="00013749">
      <w:pPr>
        <w:jc w:val="both"/>
        <w:rPr>
          <w:sz w:val="20"/>
          <w:szCs w:val="20"/>
          <w:lang w:bidi="fa-IR"/>
        </w:rPr>
      </w:pPr>
    </w:p>
    <w:p w:rsidR="00013749" w:rsidRPr="00603D50" w:rsidRDefault="005063E7" w:rsidP="00013749">
      <w:pPr>
        <w:spacing w:line="360" w:lineRule="auto"/>
        <w:jc w:val="both"/>
        <w:rPr>
          <w:b/>
          <w:bCs/>
          <w:sz w:val="20"/>
          <w:szCs w:val="20"/>
          <w:lang w:bidi="fa-IR"/>
        </w:rPr>
      </w:pPr>
      <w:r w:rsidRPr="00603D50">
        <w:rPr>
          <w:b/>
          <w:bCs/>
          <w:sz w:val="20"/>
          <w:szCs w:val="20"/>
          <w:lang w:bidi="fa-IR"/>
        </w:rPr>
        <w:t xml:space="preserve">2. </w:t>
      </w:r>
      <w:r w:rsidR="00013749" w:rsidRPr="00603D50">
        <w:rPr>
          <w:b/>
          <w:bCs/>
          <w:sz w:val="20"/>
          <w:szCs w:val="20"/>
          <w:lang w:bidi="fa-IR"/>
        </w:rPr>
        <w:t>Materials and Methods</w:t>
      </w:r>
    </w:p>
    <w:p w:rsidR="00013749" w:rsidRPr="00603D50" w:rsidRDefault="00013749" w:rsidP="00013749">
      <w:pPr>
        <w:jc w:val="both"/>
        <w:rPr>
          <w:sz w:val="20"/>
          <w:szCs w:val="20"/>
          <w:lang w:bidi="fa-IR"/>
        </w:rPr>
      </w:pPr>
      <w:r w:rsidRPr="00603D50">
        <w:rPr>
          <w:sz w:val="20"/>
          <w:szCs w:val="20"/>
          <w:lang w:bidi="fa-IR"/>
        </w:rPr>
        <w:t>This experiment was done at the field of Ahvaz’s shahid salamy Irrigation institute in 2008 as factorial plan within plan of random complete blocks with 4 times repetition. That experiment factors include: 4 time of stopping irrigation (Optimal irrigation =I</w:t>
      </w:r>
      <w:r w:rsidRPr="00603D50">
        <w:rPr>
          <w:sz w:val="20"/>
          <w:szCs w:val="20"/>
          <w:vertAlign w:val="subscript"/>
          <w:lang w:bidi="fa-IR"/>
        </w:rPr>
        <w:t>0</w:t>
      </w:r>
      <w:r w:rsidRPr="00603D50">
        <w:rPr>
          <w:sz w:val="20"/>
          <w:szCs w:val="20"/>
          <w:lang w:bidi="fa-IR"/>
        </w:rPr>
        <w:t xml:space="preserve"> </w:t>
      </w:r>
      <w:r w:rsidRPr="00603D50">
        <w:rPr>
          <w:sz w:val="20"/>
          <w:szCs w:val="20"/>
          <w:vertAlign w:val="subscript"/>
          <w:lang w:bidi="fa-IR"/>
        </w:rPr>
        <w:t>,</w:t>
      </w:r>
      <w:r w:rsidRPr="00603D50">
        <w:rPr>
          <w:sz w:val="20"/>
          <w:szCs w:val="20"/>
          <w:lang w:bidi="fa-IR"/>
        </w:rPr>
        <w:t xml:space="preserve"> stopping  irrigation in 10 leaf phases =I</w:t>
      </w:r>
      <w:r w:rsidRPr="00603D50">
        <w:rPr>
          <w:sz w:val="20"/>
          <w:szCs w:val="20"/>
          <w:vertAlign w:val="subscript"/>
          <w:lang w:bidi="fa-IR"/>
        </w:rPr>
        <w:t>1</w:t>
      </w:r>
      <w:r w:rsidRPr="00603D50">
        <w:rPr>
          <w:sz w:val="20"/>
          <w:szCs w:val="20"/>
          <w:lang w:bidi="fa-IR"/>
        </w:rPr>
        <w:t>, stopping irrigation at stage of flowering= I</w:t>
      </w:r>
      <w:r w:rsidRPr="00603D50">
        <w:rPr>
          <w:sz w:val="20"/>
          <w:szCs w:val="20"/>
          <w:vertAlign w:val="subscript"/>
          <w:lang w:bidi="fa-IR"/>
        </w:rPr>
        <w:t>2</w:t>
      </w:r>
      <w:r w:rsidRPr="00603D50">
        <w:rPr>
          <w:sz w:val="20"/>
          <w:szCs w:val="20"/>
          <w:lang w:bidi="fa-IR"/>
        </w:rPr>
        <w:t xml:space="preserve"> ,stopping  irrigation at stage of filling seed=I</w:t>
      </w:r>
      <w:r w:rsidRPr="00603D50">
        <w:rPr>
          <w:sz w:val="20"/>
          <w:szCs w:val="20"/>
          <w:vertAlign w:val="subscript"/>
          <w:lang w:bidi="fa-IR"/>
        </w:rPr>
        <w:t>3</w:t>
      </w:r>
      <w:r w:rsidRPr="00603D50">
        <w:rPr>
          <w:sz w:val="20"/>
          <w:szCs w:val="20"/>
          <w:lang w:bidi="fa-IR"/>
        </w:rPr>
        <w:t>) and at second  factor, 3date of planting(20 July &amp; 5 August &amp; 20 August) were done.</w:t>
      </w:r>
    </w:p>
    <w:p w:rsidR="00013749" w:rsidRPr="00603D50" w:rsidRDefault="00013749" w:rsidP="00013749">
      <w:pPr>
        <w:rPr>
          <w:sz w:val="20"/>
          <w:szCs w:val="20"/>
          <w:lang w:bidi="fa-IR"/>
        </w:rPr>
      </w:pPr>
    </w:p>
    <w:p w:rsidR="00013749" w:rsidRPr="00603D50" w:rsidRDefault="00013749" w:rsidP="00284DCE">
      <w:pPr>
        <w:tabs>
          <w:tab w:val="right" w:pos="3960"/>
        </w:tabs>
        <w:jc w:val="lowKashida"/>
        <w:rPr>
          <w:sz w:val="20"/>
          <w:szCs w:val="20"/>
          <w:lang w:bidi="fa-IR"/>
        </w:rPr>
      </w:pPr>
      <w:r w:rsidRPr="00603D50">
        <w:rPr>
          <w:sz w:val="20"/>
          <w:szCs w:val="20"/>
          <w:lang w:bidi="fa-IR"/>
        </w:rPr>
        <w:t>The final soil analysis results are given in table 1. Also three constant parameters, that is, field capacity=21</w:t>
      </w:r>
      <w:r w:rsidR="00284DCE" w:rsidRPr="00603D50">
        <w:rPr>
          <w:sz w:val="20"/>
          <w:szCs w:val="20"/>
          <w:lang w:bidi="fa-IR"/>
        </w:rPr>
        <w:t>.</w:t>
      </w:r>
      <w:r w:rsidRPr="00603D50">
        <w:rPr>
          <w:sz w:val="20"/>
          <w:szCs w:val="20"/>
          <w:lang w:bidi="fa-IR"/>
        </w:rPr>
        <w:t>22, withered point=13</w:t>
      </w:r>
      <w:r w:rsidR="00284DCE" w:rsidRPr="00603D50">
        <w:rPr>
          <w:sz w:val="20"/>
          <w:szCs w:val="20"/>
          <w:lang w:bidi="fa-IR"/>
        </w:rPr>
        <w:t>.</w:t>
      </w:r>
      <w:r w:rsidRPr="00603D50">
        <w:rPr>
          <w:sz w:val="20"/>
          <w:szCs w:val="20"/>
          <w:lang w:bidi="fa-IR"/>
        </w:rPr>
        <w:t>7, and pa=1</w:t>
      </w:r>
      <w:r w:rsidR="00284DCE" w:rsidRPr="00603D50">
        <w:rPr>
          <w:sz w:val="20"/>
          <w:szCs w:val="20"/>
          <w:lang w:bidi="fa-IR"/>
        </w:rPr>
        <w:t>.</w:t>
      </w:r>
      <w:r w:rsidRPr="00603D50">
        <w:rPr>
          <w:sz w:val="20"/>
          <w:szCs w:val="20"/>
          <w:lang w:bidi="fa-IR"/>
        </w:rPr>
        <w:t>19 g/cm3 were measured by pressure plate and volumimetric cylinder.</w:t>
      </w:r>
    </w:p>
    <w:p w:rsidR="00013749" w:rsidRPr="00603D50" w:rsidRDefault="00013749" w:rsidP="00013749">
      <w:pPr>
        <w:rPr>
          <w:sz w:val="20"/>
          <w:szCs w:val="20"/>
          <w:rtl/>
          <w:lang w:bidi="fa-IR"/>
        </w:rPr>
      </w:pPr>
    </w:p>
    <w:p w:rsidR="00013749" w:rsidRPr="00603D50" w:rsidRDefault="00013749" w:rsidP="00013749">
      <w:pPr>
        <w:tabs>
          <w:tab w:val="right" w:pos="3960"/>
        </w:tabs>
        <w:rPr>
          <w:sz w:val="20"/>
          <w:szCs w:val="20"/>
          <w:lang w:bidi="fa-IR"/>
        </w:rPr>
      </w:pPr>
    </w:p>
    <w:p w:rsidR="00013749" w:rsidRPr="00603D50" w:rsidRDefault="00013749" w:rsidP="00013749">
      <w:pPr>
        <w:tabs>
          <w:tab w:val="right" w:pos="3960"/>
        </w:tabs>
        <w:jc w:val="center"/>
        <w:rPr>
          <w:sz w:val="20"/>
          <w:szCs w:val="20"/>
          <w:lang w:bidi="fa-IR"/>
        </w:rPr>
      </w:pPr>
      <w:r w:rsidRPr="00603D50">
        <w:rPr>
          <w:sz w:val="20"/>
          <w:szCs w:val="20"/>
          <w:lang w:bidi="fa-IR"/>
        </w:rPr>
        <w:t>Table 1-Soil Analysis Results</w:t>
      </w:r>
    </w:p>
    <w:p w:rsidR="00013749" w:rsidRPr="00603D50" w:rsidRDefault="00013749" w:rsidP="00013749">
      <w:pPr>
        <w:rPr>
          <w:sz w:val="20"/>
          <w:szCs w:val="20"/>
          <w:rtl/>
          <w:lang w:bidi="fa-IR"/>
        </w:rPr>
      </w:pPr>
    </w:p>
    <w:tbl>
      <w:tblPr>
        <w:tblStyle w:val="LightShading"/>
        <w:bidiVisual/>
        <w:tblW w:w="0" w:type="auto"/>
        <w:tblLook w:val="04A0"/>
      </w:tblPr>
      <w:tblGrid>
        <w:gridCol w:w="716"/>
        <w:gridCol w:w="494"/>
        <w:gridCol w:w="494"/>
        <w:gridCol w:w="916"/>
        <w:gridCol w:w="883"/>
        <w:gridCol w:w="739"/>
      </w:tblGrid>
      <w:tr w:rsidR="00013749" w:rsidRPr="00603D50" w:rsidTr="00013749">
        <w:trPr>
          <w:cnfStyle w:val="100000000000"/>
          <w:trHeight w:val="970"/>
        </w:trPr>
        <w:tc>
          <w:tcPr>
            <w:cnfStyle w:val="001000000000"/>
            <w:tcW w:w="497" w:type="dxa"/>
            <w:shd w:val="clear" w:color="auto" w:fill="auto"/>
          </w:tcPr>
          <w:p w:rsidR="00013749" w:rsidRPr="00603D50" w:rsidRDefault="00013749" w:rsidP="005A61AA">
            <w:pPr>
              <w:spacing w:before="20" w:after="20"/>
              <w:jc w:val="center"/>
              <w:rPr>
                <w:b w:val="0"/>
                <w:bCs w:val="0"/>
                <w:sz w:val="20"/>
                <w:szCs w:val="20"/>
                <w:rtl/>
                <w:lang w:bidi="fa-IR"/>
              </w:rPr>
            </w:pPr>
            <w:r w:rsidRPr="00603D50">
              <w:rPr>
                <w:sz w:val="20"/>
                <w:szCs w:val="20"/>
                <w:lang w:bidi="fa-IR"/>
              </w:rPr>
              <w:t>Type of Soil</w:t>
            </w:r>
          </w:p>
          <w:p w:rsidR="00013749" w:rsidRPr="00603D50" w:rsidRDefault="00013749" w:rsidP="005A61AA">
            <w:pPr>
              <w:spacing w:before="20" w:after="20"/>
              <w:jc w:val="center"/>
              <w:rPr>
                <w:sz w:val="20"/>
                <w:szCs w:val="20"/>
                <w:rtl/>
              </w:rPr>
            </w:pPr>
          </w:p>
        </w:tc>
        <w:tc>
          <w:tcPr>
            <w:tcW w:w="430" w:type="dxa"/>
            <w:shd w:val="clear" w:color="auto" w:fill="auto"/>
          </w:tcPr>
          <w:p w:rsidR="00013749" w:rsidRPr="00603D50" w:rsidRDefault="00013749" w:rsidP="005A61AA">
            <w:pPr>
              <w:spacing w:before="20" w:after="20"/>
              <w:jc w:val="lowKashida"/>
              <w:cnfStyle w:val="100000000000"/>
              <w:rPr>
                <w:b w:val="0"/>
                <w:bCs w:val="0"/>
                <w:sz w:val="20"/>
                <w:szCs w:val="20"/>
              </w:rPr>
            </w:pPr>
            <w:r w:rsidRPr="00603D50">
              <w:rPr>
                <w:sz w:val="20"/>
                <w:szCs w:val="20"/>
              </w:rPr>
              <w:t>EC</w:t>
            </w:r>
          </w:p>
        </w:tc>
        <w:tc>
          <w:tcPr>
            <w:tcW w:w="430" w:type="dxa"/>
            <w:shd w:val="clear" w:color="auto" w:fill="auto"/>
          </w:tcPr>
          <w:p w:rsidR="00013749" w:rsidRPr="00603D50" w:rsidRDefault="00013749" w:rsidP="005A61AA">
            <w:pPr>
              <w:spacing w:before="20" w:after="20"/>
              <w:jc w:val="lowKashida"/>
              <w:cnfStyle w:val="100000000000"/>
              <w:rPr>
                <w:b w:val="0"/>
                <w:bCs w:val="0"/>
                <w:sz w:val="20"/>
                <w:szCs w:val="20"/>
                <w:rtl/>
              </w:rPr>
            </w:pPr>
            <w:r w:rsidRPr="00603D50">
              <w:rPr>
                <w:sz w:val="20"/>
                <w:szCs w:val="20"/>
              </w:rPr>
              <w:t>PH</w:t>
            </w:r>
          </w:p>
        </w:tc>
        <w:tc>
          <w:tcPr>
            <w:tcW w:w="604" w:type="dxa"/>
            <w:shd w:val="clear" w:color="auto" w:fill="auto"/>
          </w:tcPr>
          <w:p w:rsidR="00013749" w:rsidRPr="00603D50" w:rsidRDefault="00013749" w:rsidP="005A61AA">
            <w:pPr>
              <w:spacing w:before="20" w:after="20"/>
              <w:jc w:val="lowKashida"/>
              <w:cnfStyle w:val="100000000000"/>
              <w:rPr>
                <w:b w:val="0"/>
                <w:bCs w:val="0"/>
                <w:sz w:val="20"/>
                <w:szCs w:val="20"/>
                <w:rtl/>
                <w:lang w:bidi="fa-IR"/>
              </w:rPr>
            </w:pPr>
            <w:r w:rsidRPr="00603D50">
              <w:rPr>
                <w:sz w:val="20"/>
                <w:szCs w:val="20"/>
                <w:lang w:bidi="fa-IR"/>
              </w:rPr>
              <w:t>Organic</w:t>
            </w:r>
          </w:p>
        </w:tc>
        <w:tc>
          <w:tcPr>
            <w:tcW w:w="577" w:type="dxa"/>
            <w:shd w:val="clear" w:color="auto" w:fill="auto"/>
          </w:tcPr>
          <w:p w:rsidR="00013749" w:rsidRPr="00603D50" w:rsidRDefault="00013749" w:rsidP="005A61AA">
            <w:pPr>
              <w:spacing w:before="20" w:after="20"/>
              <w:jc w:val="lowKashida"/>
              <w:cnfStyle w:val="100000000000"/>
              <w:rPr>
                <w:b w:val="0"/>
                <w:bCs w:val="0"/>
                <w:sz w:val="20"/>
                <w:szCs w:val="20"/>
                <w:rtl/>
              </w:rPr>
            </w:pPr>
            <w:r w:rsidRPr="00603D50">
              <w:rPr>
                <w:sz w:val="20"/>
                <w:szCs w:val="20"/>
                <w:rtl/>
              </w:rPr>
              <w:t xml:space="preserve"> </w:t>
            </w:r>
            <w:r w:rsidRPr="00603D50">
              <w:rPr>
                <w:sz w:val="20"/>
                <w:szCs w:val="20"/>
                <w:lang w:bidi="fa-IR"/>
              </w:rPr>
              <w:t>Potas</w:t>
            </w:r>
            <w:r w:rsidRPr="00603D50">
              <w:rPr>
                <w:sz w:val="20"/>
                <w:szCs w:val="20"/>
                <w:rtl/>
                <w:lang w:bidi="fa-IR"/>
              </w:rPr>
              <w:t>%</w:t>
            </w:r>
          </w:p>
        </w:tc>
        <w:tc>
          <w:tcPr>
            <w:tcW w:w="510" w:type="dxa"/>
            <w:shd w:val="clear" w:color="auto" w:fill="auto"/>
          </w:tcPr>
          <w:p w:rsidR="00013749" w:rsidRPr="00603D50" w:rsidRDefault="00013749" w:rsidP="005A61AA">
            <w:pPr>
              <w:spacing w:before="20" w:after="20"/>
              <w:jc w:val="lowKashida"/>
              <w:cnfStyle w:val="100000000000"/>
              <w:rPr>
                <w:b w:val="0"/>
                <w:bCs w:val="0"/>
                <w:sz w:val="20"/>
                <w:szCs w:val="20"/>
                <w:rtl/>
              </w:rPr>
            </w:pPr>
            <w:r w:rsidRPr="00603D50">
              <w:rPr>
                <w:sz w:val="20"/>
                <w:szCs w:val="20"/>
                <w:lang w:bidi="fa-IR"/>
              </w:rPr>
              <w:t>Depth</w:t>
            </w:r>
          </w:p>
        </w:tc>
      </w:tr>
      <w:tr w:rsidR="00013749" w:rsidRPr="00603D50" w:rsidTr="00013749">
        <w:trPr>
          <w:cnfStyle w:val="000000100000"/>
          <w:trHeight w:val="916"/>
        </w:trPr>
        <w:tc>
          <w:tcPr>
            <w:cnfStyle w:val="001000000000"/>
            <w:tcW w:w="497" w:type="dxa"/>
            <w:shd w:val="clear" w:color="auto" w:fill="auto"/>
          </w:tcPr>
          <w:p w:rsidR="00013749" w:rsidRPr="00603D50" w:rsidRDefault="00013749" w:rsidP="005A61AA">
            <w:pPr>
              <w:spacing w:before="20" w:after="20"/>
              <w:jc w:val="center"/>
              <w:rPr>
                <w:sz w:val="20"/>
                <w:szCs w:val="20"/>
                <w:rtl/>
              </w:rPr>
            </w:pPr>
            <w:r w:rsidRPr="00603D50">
              <w:rPr>
                <w:sz w:val="20"/>
                <w:szCs w:val="20"/>
              </w:rPr>
              <w:t>Loam</w:t>
            </w:r>
          </w:p>
        </w:tc>
        <w:tc>
          <w:tcPr>
            <w:tcW w:w="430" w:type="dxa"/>
            <w:shd w:val="clear" w:color="auto" w:fill="auto"/>
          </w:tcPr>
          <w:p w:rsidR="00013749" w:rsidRPr="00603D50" w:rsidRDefault="00013749" w:rsidP="00013749">
            <w:pPr>
              <w:bidi/>
              <w:spacing w:before="20" w:after="20"/>
              <w:jc w:val="lowKashida"/>
              <w:cnfStyle w:val="000000100000"/>
              <w:rPr>
                <w:sz w:val="20"/>
                <w:szCs w:val="20"/>
                <w:rtl/>
                <w:lang w:bidi="fa-IR"/>
              </w:rPr>
            </w:pPr>
            <w:r w:rsidRPr="00603D50">
              <w:rPr>
                <w:sz w:val="20"/>
                <w:szCs w:val="20"/>
              </w:rPr>
              <w:t>2.3</w:t>
            </w:r>
          </w:p>
        </w:tc>
        <w:tc>
          <w:tcPr>
            <w:tcW w:w="430" w:type="dxa"/>
            <w:shd w:val="clear" w:color="auto" w:fill="auto"/>
          </w:tcPr>
          <w:p w:rsidR="00013749" w:rsidRPr="00603D50" w:rsidRDefault="00013749" w:rsidP="00013749">
            <w:pPr>
              <w:bidi/>
              <w:spacing w:before="20" w:after="20"/>
              <w:jc w:val="lowKashida"/>
              <w:cnfStyle w:val="000000100000"/>
              <w:rPr>
                <w:sz w:val="20"/>
                <w:szCs w:val="20"/>
                <w:rtl/>
              </w:rPr>
            </w:pPr>
            <w:r w:rsidRPr="00603D50">
              <w:rPr>
                <w:sz w:val="20"/>
                <w:szCs w:val="20"/>
              </w:rPr>
              <w:t>7.5</w:t>
            </w:r>
          </w:p>
        </w:tc>
        <w:tc>
          <w:tcPr>
            <w:tcW w:w="604" w:type="dxa"/>
            <w:shd w:val="clear" w:color="auto" w:fill="auto"/>
          </w:tcPr>
          <w:p w:rsidR="00013749" w:rsidRPr="00603D50" w:rsidRDefault="00013749" w:rsidP="00013749">
            <w:pPr>
              <w:bidi/>
              <w:spacing w:before="20" w:after="20"/>
              <w:jc w:val="lowKashida"/>
              <w:cnfStyle w:val="000000100000"/>
              <w:rPr>
                <w:sz w:val="20"/>
                <w:szCs w:val="20"/>
                <w:rtl/>
              </w:rPr>
            </w:pPr>
            <w:r w:rsidRPr="00603D50">
              <w:rPr>
                <w:sz w:val="20"/>
                <w:szCs w:val="20"/>
                <w:rtl/>
              </w:rPr>
              <w:t>54</w:t>
            </w:r>
            <w:r w:rsidRPr="00603D50">
              <w:rPr>
                <w:sz w:val="20"/>
                <w:szCs w:val="20"/>
              </w:rPr>
              <w:t>.</w:t>
            </w:r>
            <w:r w:rsidRPr="00603D50">
              <w:rPr>
                <w:sz w:val="20"/>
                <w:szCs w:val="20"/>
                <w:rtl/>
              </w:rPr>
              <w:t>0</w:t>
            </w:r>
          </w:p>
        </w:tc>
        <w:tc>
          <w:tcPr>
            <w:tcW w:w="577" w:type="dxa"/>
            <w:shd w:val="clear" w:color="auto" w:fill="auto"/>
          </w:tcPr>
          <w:p w:rsidR="00013749" w:rsidRPr="00603D50" w:rsidRDefault="00013749" w:rsidP="005A61AA">
            <w:pPr>
              <w:spacing w:before="20" w:after="20"/>
              <w:jc w:val="lowKashida"/>
              <w:cnfStyle w:val="000000100000"/>
              <w:rPr>
                <w:sz w:val="20"/>
                <w:szCs w:val="20"/>
                <w:rtl/>
              </w:rPr>
            </w:pPr>
            <w:r w:rsidRPr="00603D50">
              <w:rPr>
                <w:sz w:val="20"/>
                <w:szCs w:val="20"/>
                <w:rtl/>
              </w:rPr>
              <w:t>138</w:t>
            </w:r>
          </w:p>
        </w:tc>
        <w:tc>
          <w:tcPr>
            <w:tcW w:w="510" w:type="dxa"/>
            <w:shd w:val="clear" w:color="auto" w:fill="auto"/>
          </w:tcPr>
          <w:p w:rsidR="00013749" w:rsidRPr="00603D50" w:rsidRDefault="00013749" w:rsidP="005A61AA">
            <w:pPr>
              <w:spacing w:before="20" w:after="20"/>
              <w:jc w:val="lowKashida"/>
              <w:cnfStyle w:val="000000100000"/>
              <w:rPr>
                <w:sz w:val="20"/>
                <w:szCs w:val="20"/>
                <w:rtl/>
              </w:rPr>
            </w:pPr>
            <w:r w:rsidRPr="00603D50">
              <w:rPr>
                <w:sz w:val="20"/>
                <w:szCs w:val="20"/>
                <w:rtl/>
              </w:rPr>
              <w:t>30-0</w:t>
            </w:r>
          </w:p>
        </w:tc>
      </w:tr>
      <w:tr w:rsidR="00013749" w:rsidRPr="00603D50" w:rsidTr="00013749">
        <w:trPr>
          <w:trHeight w:val="561"/>
        </w:trPr>
        <w:tc>
          <w:tcPr>
            <w:cnfStyle w:val="001000000000"/>
            <w:tcW w:w="497" w:type="dxa"/>
            <w:tcBorders>
              <w:bottom w:val="single" w:sz="8" w:space="0" w:color="000000" w:themeColor="text1"/>
            </w:tcBorders>
            <w:shd w:val="clear" w:color="auto" w:fill="auto"/>
          </w:tcPr>
          <w:p w:rsidR="00013749" w:rsidRPr="00603D50" w:rsidRDefault="00013749" w:rsidP="005A61AA">
            <w:pPr>
              <w:spacing w:before="20" w:after="20"/>
              <w:jc w:val="center"/>
              <w:rPr>
                <w:sz w:val="20"/>
                <w:szCs w:val="20"/>
                <w:rtl/>
              </w:rPr>
            </w:pPr>
            <w:r w:rsidRPr="00603D50">
              <w:rPr>
                <w:sz w:val="20"/>
                <w:szCs w:val="20"/>
              </w:rPr>
              <w:t>Clay Loam</w:t>
            </w:r>
          </w:p>
        </w:tc>
        <w:tc>
          <w:tcPr>
            <w:tcW w:w="430" w:type="dxa"/>
            <w:tcBorders>
              <w:bottom w:val="single" w:sz="8" w:space="0" w:color="000000" w:themeColor="text1"/>
            </w:tcBorders>
            <w:shd w:val="clear" w:color="auto" w:fill="auto"/>
          </w:tcPr>
          <w:p w:rsidR="00013749" w:rsidRPr="00603D50" w:rsidRDefault="00013749" w:rsidP="00013749">
            <w:pPr>
              <w:bidi/>
              <w:spacing w:before="20" w:after="20"/>
              <w:jc w:val="lowKashida"/>
              <w:cnfStyle w:val="000000000000"/>
              <w:rPr>
                <w:sz w:val="20"/>
                <w:szCs w:val="20"/>
                <w:rtl/>
              </w:rPr>
            </w:pPr>
            <w:r w:rsidRPr="00603D50">
              <w:rPr>
                <w:sz w:val="20"/>
                <w:szCs w:val="20"/>
              </w:rPr>
              <w:t>1.9</w:t>
            </w:r>
          </w:p>
        </w:tc>
        <w:tc>
          <w:tcPr>
            <w:tcW w:w="430" w:type="dxa"/>
            <w:tcBorders>
              <w:bottom w:val="single" w:sz="8" w:space="0" w:color="000000" w:themeColor="text1"/>
            </w:tcBorders>
            <w:shd w:val="clear" w:color="auto" w:fill="auto"/>
          </w:tcPr>
          <w:p w:rsidR="00013749" w:rsidRPr="00603D50" w:rsidRDefault="00013749" w:rsidP="00013749">
            <w:pPr>
              <w:bidi/>
              <w:spacing w:before="20" w:after="20"/>
              <w:jc w:val="lowKashida"/>
              <w:cnfStyle w:val="000000000000"/>
              <w:rPr>
                <w:sz w:val="20"/>
                <w:szCs w:val="20"/>
                <w:rtl/>
              </w:rPr>
            </w:pPr>
            <w:r w:rsidRPr="00603D50">
              <w:rPr>
                <w:sz w:val="20"/>
                <w:szCs w:val="20"/>
              </w:rPr>
              <w:t>7.8</w:t>
            </w:r>
          </w:p>
        </w:tc>
        <w:tc>
          <w:tcPr>
            <w:tcW w:w="604" w:type="dxa"/>
            <w:tcBorders>
              <w:bottom w:val="single" w:sz="8" w:space="0" w:color="000000" w:themeColor="text1"/>
            </w:tcBorders>
            <w:shd w:val="clear" w:color="auto" w:fill="auto"/>
          </w:tcPr>
          <w:p w:rsidR="00013749" w:rsidRPr="00603D50" w:rsidRDefault="00013749" w:rsidP="00013749">
            <w:pPr>
              <w:bidi/>
              <w:spacing w:before="20" w:after="20"/>
              <w:jc w:val="lowKashida"/>
              <w:cnfStyle w:val="000000000000"/>
              <w:rPr>
                <w:sz w:val="20"/>
                <w:szCs w:val="20"/>
                <w:rtl/>
              </w:rPr>
            </w:pPr>
            <w:r w:rsidRPr="00603D50">
              <w:rPr>
                <w:sz w:val="20"/>
                <w:szCs w:val="20"/>
                <w:rtl/>
              </w:rPr>
              <w:t>56</w:t>
            </w:r>
            <w:r w:rsidRPr="00603D50">
              <w:rPr>
                <w:sz w:val="20"/>
                <w:szCs w:val="20"/>
              </w:rPr>
              <w:t>.</w:t>
            </w:r>
            <w:r w:rsidRPr="00603D50">
              <w:rPr>
                <w:sz w:val="20"/>
                <w:szCs w:val="20"/>
                <w:rtl/>
              </w:rPr>
              <w:t>0</w:t>
            </w:r>
          </w:p>
        </w:tc>
        <w:tc>
          <w:tcPr>
            <w:tcW w:w="577" w:type="dxa"/>
            <w:tcBorders>
              <w:bottom w:val="single" w:sz="8" w:space="0" w:color="000000" w:themeColor="text1"/>
            </w:tcBorders>
            <w:shd w:val="clear" w:color="auto" w:fill="auto"/>
          </w:tcPr>
          <w:p w:rsidR="00013749" w:rsidRPr="00603D50" w:rsidRDefault="00013749" w:rsidP="005A61AA">
            <w:pPr>
              <w:spacing w:before="20" w:after="20"/>
              <w:jc w:val="lowKashida"/>
              <w:cnfStyle w:val="000000000000"/>
              <w:rPr>
                <w:sz w:val="20"/>
                <w:szCs w:val="20"/>
                <w:rtl/>
              </w:rPr>
            </w:pPr>
            <w:r w:rsidRPr="00603D50">
              <w:rPr>
                <w:sz w:val="20"/>
                <w:szCs w:val="20"/>
                <w:rtl/>
              </w:rPr>
              <w:t>127</w:t>
            </w:r>
          </w:p>
        </w:tc>
        <w:tc>
          <w:tcPr>
            <w:tcW w:w="510" w:type="dxa"/>
            <w:tcBorders>
              <w:bottom w:val="single" w:sz="8" w:space="0" w:color="000000" w:themeColor="text1"/>
            </w:tcBorders>
            <w:shd w:val="clear" w:color="auto" w:fill="auto"/>
          </w:tcPr>
          <w:p w:rsidR="00013749" w:rsidRPr="00603D50" w:rsidRDefault="00013749" w:rsidP="005A61AA">
            <w:pPr>
              <w:spacing w:before="20" w:after="20"/>
              <w:jc w:val="lowKashida"/>
              <w:cnfStyle w:val="000000000000"/>
              <w:rPr>
                <w:sz w:val="20"/>
                <w:szCs w:val="20"/>
                <w:rtl/>
              </w:rPr>
            </w:pPr>
            <w:r w:rsidRPr="00603D50">
              <w:rPr>
                <w:sz w:val="20"/>
                <w:szCs w:val="20"/>
                <w:rtl/>
              </w:rPr>
              <w:t>60-30</w:t>
            </w:r>
          </w:p>
        </w:tc>
      </w:tr>
    </w:tbl>
    <w:p w:rsidR="00013749" w:rsidRPr="00603D50" w:rsidRDefault="00013749" w:rsidP="00013749">
      <w:pPr>
        <w:jc w:val="both"/>
        <w:rPr>
          <w:sz w:val="20"/>
          <w:szCs w:val="20"/>
          <w:lang w:bidi="fa-IR"/>
        </w:rPr>
      </w:pPr>
    </w:p>
    <w:p w:rsidR="00013749" w:rsidRPr="00603D50" w:rsidRDefault="00013749" w:rsidP="00013749">
      <w:pPr>
        <w:jc w:val="both"/>
        <w:rPr>
          <w:sz w:val="20"/>
          <w:szCs w:val="20"/>
          <w:lang w:bidi="fa-IR"/>
        </w:rPr>
      </w:pPr>
      <w:r w:rsidRPr="00603D50">
        <w:rPr>
          <w:sz w:val="20"/>
          <w:szCs w:val="20"/>
          <w:lang w:bidi="fa-IR"/>
        </w:rPr>
        <w:t xml:space="preserve">The area of field was  2250m , after performing each of planting, the complete irrigation for growing and complete locating of field was done and on the basis of growing stages of plant and definition of drought tension care, this care </w:t>
      </w:r>
      <w:r w:rsidRPr="00603D50">
        <w:rPr>
          <w:sz w:val="20"/>
          <w:szCs w:val="20"/>
          <w:lang w:bidi="fa-IR"/>
        </w:rPr>
        <w:lastRenderedPageBreak/>
        <w:t xml:space="preserve">performed at its time, that measurements and performing of variables and carings are us follows: </w:t>
      </w:r>
    </w:p>
    <w:p w:rsidR="00013749" w:rsidRPr="00603D50" w:rsidRDefault="00013749" w:rsidP="00013749">
      <w:pPr>
        <w:jc w:val="both"/>
        <w:rPr>
          <w:sz w:val="20"/>
          <w:szCs w:val="20"/>
          <w:lang w:bidi="fa-IR"/>
        </w:rPr>
      </w:pPr>
      <w:r w:rsidRPr="00603D50">
        <w:rPr>
          <w:sz w:val="20"/>
          <w:szCs w:val="20"/>
          <w:lang w:bidi="fa-IR"/>
        </w:rPr>
        <w:t>1-performing drought tension care on the basis of certain cycle of plant life was designed and performed and care of planting date to determining of the most suitable planting time that have the must desirable performance with respect to moisture tension, was done.</w:t>
      </w:r>
    </w:p>
    <w:p w:rsidR="00013749" w:rsidRPr="00603D50" w:rsidRDefault="00013749" w:rsidP="00013749">
      <w:pPr>
        <w:jc w:val="both"/>
        <w:rPr>
          <w:sz w:val="20"/>
          <w:szCs w:val="20"/>
          <w:lang w:bidi="fa-IR"/>
        </w:rPr>
      </w:pPr>
      <w:r w:rsidRPr="00603D50">
        <w:rPr>
          <w:sz w:val="20"/>
          <w:szCs w:val="20"/>
          <w:lang w:bidi="fa-IR"/>
        </w:rPr>
        <w:t>2-seed function is estimated and provided by two direct way of day weight of seed at three lines of final harvest area and also by extermination of components of seed function.</w:t>
      </w:r>
    </w:p>
    <w:p w:rsidR="00013749" w:rsidRPr="00603D50" w:rsidRDefault="00013749" w:rsidP="00013749">
      <w:pPr>
        <w:jc w:val="both"/>
        <w:rPr>
          <w:sz w:val="20"/>
          <w:szCs w:val="20"/>
          <w:lang w:bidi="fa-IR"/>
        </w:rPr>
      </w:pPr>
      <w:r w:rsidRPr="00603D50">
        <w:rPr>
          <w:sz w:val="20"/>
          <w:szCs w:val="20"/>
          <w:lang w:bidi="fa-IR"/>
        </w:rPr>
        <w:t>After ensuring the forming of black layer that have been identifier by several sampling, final harvest was done at 3 middle line with marginal elimination. After harvest, measurements like row number of maize, seed number of row and weight of thousand seeds and determination of day weight of stem, leaf , wood of maize and seed calculated separately and sum of these numbers was calculated as biological function. To comparing  the means of analyzed data, Duncan multi-slope test was used, to performing variance analysis was used SAS software and the diagrams were drawn by Excel 2007 software program.</w:t>
      </w:r>
    </w:p>
    <w:p w:rsidR="00013749" w:rsidRPr="00603D50" w:rsidRDefault="005063E7" w:rsidP="00013749">
      <w:pPr>
        <w:jc w:val="both"/>
        <w:rPr>
          <w:b/>
          <w:bCs/>
          <w:sz w:val="20"/>
          <w:szCs w:val="20"/>
          <w:lang w:bidi="fa-IR"/>
        </w:rPr>
      </w:pPr>
      <w:r w:rsidRPr="00603D50">
        <w:rPr>
          <w:b/>
          <w:bCs/>
          <w:sz w:val="20"/>
          <w:szCs w:val="20"/>
          <w:lang w:bidi="fa-IR"/>
        </w:rPr>
        <w:t xml:space="preserve">3. </w:t>
      </w:r>
      <w:r w:rsidR="00013749" w:rsidRPr="00603D50">
        <w:rPr>
          <w:b/>
          <w:bCs/>
          <w:sz w:val="20"/>
          <w:szCs w:val="20"/>
          <w:lang w:bidi="fa-IR"/>
        </w:rPr>
        <w:t xml:space="preserve">Results </w:t>
      </w:r>
    </w:p>
    <w:p w:rsidR="00013749" w:rsidRPr="00603D50" w:rsidRDefault="00013749" w:rsidP="00013749">
      <w:pPr>
        <w:jc w:val="both"/>
        <w:rPr>
          <w:sz w:val="20"/>
          <w:szCs w:val="20"/>
          <w:lang w:bidi="fa-IR"/>
        </w:rPr>
      </w:pPr>
      <w:r w:rsidRPr="00603D50">
        <w:rPr>
          <w:sz w:val="20"/>
          <w:szCs w:val="20"/>
          <w:lang w:bidi="fa-IR"/>
        </w:rPr>
        <w:t>The results of variance analysis of water tension, the different dates of planting and reciprocal effects of them on seed function, harvest index and biological function were meaningful , but a bout weight of thousand seeds, only the effect of different dotes of planting on this functional component was not meaning full, and also  about row number effect of water tension and different dates of planting were not meaningful. Drought tension caused the reduction of biological function, seed function, harvest index, weight of thousand seeds, seed number of row and row number of maize (table2).</w:t>
      </w:r>
    </w:p>
    <w:p w:rsidR="00013749" w:rsidRPr="00603D50" w:rsidRDefault="005063E7" w:rsidP="00284DCE">
      <w:pPr>
        <w:jc w:val="both"/>
        <w:rPr>
          <w:sz w:val="20"/>
          <w:szCs w:val="20"/>
          <w:lang w:bidi="fa-IR"/>
        </w:rPr>
      </w:pPr>
      <w:r w:rsidRPr="00603D50">
        <w:rPr>
          <w:b/>
          <w:bCs/>
          <w:sz w:val="20"/>
          <w:szCs w:val="20"/>
          <w:lang w:bidi="fa-IR"/>
        </w:rPr>
        <w:t xml:space="preserve">3.1. </w:t>
      </w:r>
      <w:r w:rsidR="00013749" w:rsidRPr="00603D50">
        <w:rPr>
          <w:b/>
          <w:bCs/>
          <w:sz w:val="20"/>
          <w:szCs w:val="20"/>
          <w:lang w:bidi="fa-IR"/>
        </w:rPr>
        <w:t>Biological function</w:t>
      </w:r>
      <w:r w:rsidR="00013749" w:rsidRPr="00603D50">
        <w:rPr>
          <w:sz w:val="20"/>
          <w:szCs w:val="20"/>
          <w:lang w:bidi="fa-IR"/>
        </w:rPr>
        <w:t>: water tension, ever in the mildest state of it, ie i</w:t>
      </w:r>
      <w:r w:rsidR="00013749" w:rsidRPr="00603D50">
        <w:rPr>
          <w:sz w:val="20"/>
          <w:szCs w:val="20"/>
          <w:vertAlign w:val="subscript"/>
          <w:lang w:bidi="fa-IR"/>
        </w:rPr>
        <w:t>1</w:t>
      </w:r>
      <w:r w:rsidR="00013749" w:rsidRPr="00603D50">
        <w:rPr>
          <w:sz w:val="20"/>
          <w:szCs w:val="20"/>
          <w:lang w:bidi="fa-IR"/>
        </w:rPr>
        <w:t>care, caused reducing of this component. Example care, without water tension with means of day substance assembling of 28</w:t>
      </w:r>
      <w:r w:rsidR="00284DCE" w:rsidRPr="00603D50">
        <w:rPr>
          <w:sz w:val="20"/>
          <w:szCs w:val="20"/>
          <w:lang w:bidi="fa-IR"/>
        </w:rPr>
        <w:t>.</w:t>
      </w:r>
      <w:r w:rsidR="00013749" w:rsidRPr="00603D50">
        <w:rPr>
          <w:sz w:val="20"/>
          <w:szCs w:val="20"/>
          <w:lang w:bidi="fa-IR"/>
        </w:rPr>
        <w:t>59 ton per Hec. Provided the highest and I</w:t>
      </w:r>
      <w:r w:rsidR="00013749" w:rsidRPr="00603D50">
        <w:rPr>
          <w:sz w:val="20"/>
          <w:szCs w:val="20"/>
          <w:vertAlign w:val="subscript"/>
          <w:lang w:bidi="fa-IR"/>
        </w:rPr>
        <w:t>3</w:t>
      </w:r>
      <w:r w:rsidR="00013749" w:rsidRPr="00603D50">
        <w:rPr>
          <w:sz w:val="20"/>
          <w:szCs w:val="20"/>
          <w:lang w:bidi="fa-IR"/>
        </w:rPr>
        <w:t xml:space="preserve"> care of 20</w:t>
      </w:r>
      <w:r w:rsidR="00284DCE" w:rsidRPr="00603D50">
        <w:rPr>
          <w:sz w:val="20"/>
          <w:szCs w:val="20"/>
          <w:lang w:bidi="fa-IR"/>
        </w:rPr>
        <w:t>.</w:t>
      </w:r>
      <w:r w:rsidR="00013749" w:rsidRPr="00603D50">
        <w:rPr>
          <w:sz w:val="20"/>
          <w:szCs w:val="20"/>
          <w:lang w:bidi="fa-IR"/>
        </w:rPr>
        <w:t>58 ton per Hec. provided the lowest value. (table3)</w:t>
      </w:r>
    </w:p>
    <w:p w:rsidR="00013749" w:rsidRPr="00603D50" w:rsidRDefault="005063E7" w:rsidP="00013749">
      <w:pPr>
        <w:jc w:val="both"/>
        <w:rPr>
          <w:sz w:val="20"/>
          <w:szCs w:val="20"/>
          <w:lang w:bidi="fa-IR"/>
        </w:rPr>
      </w:pPr>
      <w:r w:rsidRPr="00603D50">
        <w:rPr>
          <w:b/>
          <w:bCs/>
          <w:sz w:val="20"/>
          <w:szCs w:val="20"/>
          <w:lang w:bidi="fa-IR"/>
        </w:rPr>
        <w:t xml:space="preserve">3.2. </w:t>
      </w:r>
      <w:r w:rsidR="00013749" w:rsidRPr="00603D50">
        <w:rPr>
          <w:b/>
          <w:bCs/>
          <w:sz w:val="20"/>
          <w:szCs w:val="20"/>
          <w:lang w:bidi="fa-IR"/>
        </w:rPr>
        <w:t>Weight of thousand seeds</w:t>
      </w:r>
      <w:r w:rsidR="00013749" w:rsidRPr="00603D50">
        <w:rPr>
          <w:sz w:val="20"/>
          <w:szCs w:val="20"/>
          <w:lang w:bidi="fa-IR"/>
        </w:rPr>
        <w:t>: By performing of different, levels of water tension, weight of thousand seeds decreased. The highest value of thousand seeds weight was 324 g in example care and the lowest value of it was 304 g at I</w:t>
      </w:r>
      <w:r w:rsidR="00013749" w:rsidRPr="00603D50">
        <w:rPr>
          <w:sz w:val="20"/>
          <w:szCs w:val="20"/>
          <w:vertAlign w:val="subscript"/>
          <w:lang w:bidi="fa-IR"/>
        </w:rPr>
        <w:t>3</w:t>
      </w:r>
      <w:r w:rsidR="00013749" w:rsidRPr="00603D50">
        <w:rPr>
          <w:sz w:val="20"/>
          <w:szCs w:val="20"/>
          <w:lang w:bidi="fa-IR"/>
        </w:rPr>
        <w:t xml:space="preserve"> care(table 3).</w:t>
      </w:r>
    </w:p>
    <w:p w:rsidR="00013749" w:rsidRPr="00603D50" w:rsidRDefault="005063E7" w:rsidP="00C764E1">
      <w:pPr>
        <w:jc w:val="both"/>
        <w:rPr>
          <w:sz w:val="20"/>
          <w:szCs w:val="20"/>
          <w:lang w:bidi="fa-IR"/>
        </w:rPr>
      </w:pPr>
      <w:r w:rsidRPr="00603D50">
        <w:rPr>
          <w:b/>
          <w:bCs/>
          <w:sz w:val="20"/>
          <w:szCs w:val="20"/>
          <w:lang w:bidi="fa-IR"/>
        </w:rPr>
        <w:t xml:space="preserve">3.3. </w:t>
      </w:r>
      <w:r w:rsidR="00013749" w:rsidRPr="00603D50">
        <w:rPr>
          <w:b/>
          <w:bCs/>
          <w:sz w:val="20"/>
          <w:szCs w:val="20"/>
          <w:lang w:bidi="fa-IR"/>
        </w:rPr>
        <w:t>Number of row in maize</w:t>
      </w:r>
      <w:r w:rsidR="00013749" w:rsidRPr="00603D50">
        <w:rPr>
          <w:sz w:val="20"/>
          <w:szCs w:val="20"/>
          <w:lang w:bidi="fa-IR"/>
        </w:rPr>
        <w:t>: By performing water tension , by average the number of rows decreased to ½ and the highest row number in example care with value of 18</w:t>
      </w:r>
      <w:r w:rsidR="00C764E1" w:rsidRPr="00603D50">
        <w:rPr>
          <w:sz w:val="20"/>
          <w:szCs w:val="20"/>
          <w:lang w:bidi="fa-IR"/>
        </w:rPr>
        <w:t>.</w:t>
      </w:r>
      <w:r w:rsidR="00013749" w:rsidRPr="00603D50">
        <w:rPr>
          <w:sz w:val="20"/>
          <w:szCs w:val="20"/>
          <w:lang w:bidi="fa-IR"/>
        </w:rPr>
        <w:t>15 row and the lowest in I</w:t>
      </w:r>
      <w:r w:rsidR="00013749" w:rsidRPr="00603D50">
        <w:rPr>
          <w:sz w:val="20"/>
          <w:szCs w:val="20"/>
          <w:vertAlign w:val="subscript"/>
          <w:lang w:bidi="fa-IR"/>
        </w:rPr>
        <w:t>3</w:t>
      </w:r>
      <w:r w:rsidR="00013749" w:rsidRPr="00603D50">
        <w:rPr>
          <w:sz w:val="20"/>
          <w:szCs w:val="20"/>
          <w:lang w:bidi="fa-IR"/>
        </w:rPr>
        <w:t xml:space="preserve"> care with value of 16.75 row was obtained. (table3)</w:t>
      </w:r>
    </w:p>
    <w:p w:rsidR="00013749" w:rsidRPr="00603D50" w:rsidRDefault="005063E7" w:rsidP="00013749">
      <w:pPr>
        <w:jc w:val="both"/>
        <w:rPr>
          <w:sz w:val="20"/>
          <w:szCs w:val="20"/>
          <w:lang w:bidi="fa-IR"/>
        </w:rPr>
      </w:pPr>
      <w:r w:rsidRPr="00603D50">
        <w:rPr>
          <w:b/>
          <w:bCs/>
          <w:sz w:val="20"/>
          <w:szCs w:val="20"/>
          <w:lang w:bidi="fa-IR"/>
        </w:rPr>
        <w:t xml:space="preserve">3.4. </w:t>
      </w:r>
      <w:r w:rsidR="00013749" w:rsidRPr="00603D50">
        <w:rPr>
          <w:b/>
          <w:bCs/>
          <w:sz w:val="20"/>
          <w:szCs w:val="20"/>
          <w:lang w:bidi="fa-IR"/>
        </w:rPr>
        <w:t>Seed Number of each row</w:t>
      </w:r>
      <w:r w:rsidR="00013749" w:rsidRPr="00603D50">
        <w:rPr>
          <w:sz w:val="20"/>
          <w:szCs w:val="20"/>
          <w:lang w:bidi="fa-IR"/>
        </w:rPr>
        <w:t xml:space="preserve">: By performing different levels of water, number of seed in each </w:t>
      </w:r>
      <w:r w:rsidR="00013749" w:rsidRPr="00603D50">
        <w:rPr>
          <w:sz w:val="20"/>
          <w:szCs w:val="20"/>
          <w:lang w:bidi="fa-IR"/>
        </w:rPr>
        <w:lastRenderedPageBreak/>
        <w:t>row decreased. The highest number of seed in row at example care was 24.23 and the lowest of it I</w:t>
      </w:r>
      <w:r w:rsidR="00013749" w:rsidRPr="00603D50">
        <w:rPr>
          <w:sz w:val="20"/>
          <w:szCs w:val="20"/>
          <w:vertAlign w:val="subscript"/>
          <w:lang w:bidi="fa-IR"/>
        </w:rPr>
        <w:t>3</w:t>
      </w:r>
      <w:r w:rsidR="00013749" w:rsidRPr="00603D50">
        <w:rPr>
          <w:sz w:val="20"/>
          <w:szCs w:val="20"/>
          <w:lang w:bidi="fa-IR"/>
        </w:rPr>
        <w:t xml:space="preserve"> care was 18.51(table3).</w:t>
      </w:r>
    </w:p>
    <w:p w:rsidR="00013749" w:rsidRPr="00603D50" w:rsidRDefault="005063E7" w:rsidP="00013749">
      <w:pPr>
        <w:jc w:val="both"/>
        <w:rPr>
          <w:sz w:val="20"/>
          <w:szCs w:val="20"/>
          <w:lang w:bidi="fa-IR"/>
        </w:rPr>
      </w:pPr>
      <w:r w:rsidRPr="00603D50">
        <w:rPr>
          <w:b/>
          <w:bCs/>
          <w:sz w:val="20"/>
          <w:szCs w:val="20"/>
          <w:lang w:bidi="fa-IR"/>
        </w:rPr>
        <w:t xml:space="preserve">3.5. </w:t>
      </w:r>
      <w:r w:rsidR="00013749" w:rsidRPr="00603D50">
        <w:rPr>
          <w:b/>
          <w:bCs/>
          <w:sz w:val="20"/>
          <w:szCs w:val="20"/>
          <w:lang w:bidi="fa-IR"/>
        </w:rPr>
        <w:t>Harvest index</w:t>
      </w:r>
      <w:r w:rsidR="00013749" w:rsidRPr="00603D50">
        <w:rPr>
          <w:sz w:val="20"/>
          <w:szCs w:val="20"/>
          <w:lang w:bidi="fa-IR"/>
        </w:rPr>
        <w:t xml:space="preserve">: By performing of different levels of water tension. This index decreased. Example and I </w:t>
      </w:r>
      <w:r w:rsidR="00013749" w:rsidRPr="00603D50">
        <w:rPr>
          <w:sz w:val="20"/>
          <w:szCs w:val="20"/>
          <w:vertAlign w:val="subscript"/>
          <w:lang w:bidi="fa-IR"/>
        </w:rPr>
        <w:t>3</w:t>
      </w:r>
      <w:r w:rsidR="00013749" w:rsidRPr="00603D50">
        <w:rPr>
          <w:sz w:val="20"/>
          <w:szCs w:val="20"/>
          <w:lang w:bidi="fa-IR"/>
        </w:rPr>
        <w:t xml:space="preserve"> care produced 49.55% and 44.95% us the highest and the lowest of harvest index respectively(table3).</w:t>
      </w:r>
    </w:p>
    <w:p w:rsidR="00F5629E" w:rsidRPr="00603D50" w:rsidRDefault="00F5629E" w:rsidP="00013749">
      <w:pPr>
        <w:jc w:val="both"/>
        <w:rPr>
          <w:b/>
          <w:bCs/>
          <w:sz w:val="20"/>
          <w:szCs w:val="20"/>
          <w:lang w:bidi="fa-IR"/>
        </w:rPr>
      </w:pPr>
    </w:p>
    <w:p w:rsidR="00013749" w:rsidRPr="00603D50" w:rsidRDefault="005063E7" w:rsidP="00013749">
      <w:pPr>
        <w:jc w:val="both"/>
        <w:rPr>
          <w:sz w:val="20"/>
          <w:szCs w:val="20"/>
          <w:lang w:bidi="fa-IR"/>
        </w:rPr>
      </w:pPr>
      <w:r w:rsidRPr="00603D50">
        <w:rPr>
          <w:b/>
          <w:bCs/>
          <w:sz w:val="20"/>
          <w:szCs w:val="20"/>
          <w:lang w:bidi="fa-IR"/>
        </w:rPr>
        <w:t>4.</w:t>
      </w:r>
      <w:r w:rsidR="00013749" w:rsidRPr="00603D50">
        <w:rPr>
          <w:b/>
          <w:bCs/>
          <w:sz w:val="20"/>
          <w:szCs w:val="20"/>
          <w:lang w:bidi="fa-IR"/>
        </w:rPr>
        <w:t>Discussion</w:t>
      </w:r>
    </w:p>
    <w:p w:rsidR="00013749" w:rsidRPr="00603D50" w:rsidRDefault="00013749" w:rsidP="00013749">
      <w:pPr>
        <w:jc w:val="both"/>
        <w:rPr>
          <w:sz w:val="20"/>
          <w:szCs w:val="20"/>
          <w:lang w:bidi="fa-IR"/>
        </w:rPr>
      </w:pPr>
      <w:r w:rsidRPr="00603D50">
        <w:rPr>
          <w:sz w:val="20"/>
          <w:szCs w:val="20"/>
          <w:lang w:bidi="fa-IR"/>
        </w:rPr>
        <w:t>Smith (2001) said that disorder in the process of main food ingredients’ absorption such as azote, phosphorous &amp; particularly azote, for the primitive penods of the growth , caused the plant became small , the surface of the leaf low &amp; the accumulation of the dry substance less: the less the dry substance was, the less the process of economic operation for the seed would be, which eventually was followed by server declining of the seed’s operation.</w:t>
      </w:r>
    </w:p>
    <w:p w:rsidR="00013749" w:rsidRPr="00603D50" w:rsidRDefault="00013749" w:rsidP="00013749">
      <w:pPr>
        <w:jc w:val="both"/>
        <w:rPr>
          <w:sz w:val="20"/>
          <w:szCs w:val="20"/>
          <w:lang w:bidi="fa-IR"/>
        </w:rPr>
      </w:pPr>
      <w:r w:rsidRPr="00603D50">
        <w:rPr>
          <w:sz w:val="20"/>
          <w:szCs w:val="20"/>
          <w:lang w:bidi="fa-IR"/>
        </w:rPr>
        <w:t>Process of seed function changes altered proportional with biological function, therefore example care with numerical value of 14.25 showed the highest seed function and I</w:t>
      </w:r>
      <w:r w:rsidRPr="00603D50">
        <w:rPr>
          <w:sz w:val="20"/>
          <w:szCs w:val="20"/>
          <w:vertAlign w:val="subscript"/>
          <w:lang w:bidi="fa-IR"/>
        </w:rPr>
        <w:t>3</w:t>
      </w:r>
      <w:r w:rsidRPr="00603D50">
        <w:rPr>
          <w:sz w:val="20"/>
          <w:szCs w:val="20"/>
          <w:lang w:bidi="fa-IR"/>
        </w:rPr>
        <w:t xml:space="preserve"> care with value of 9.43 was the lowest of it.</w:t>
      </w:r>
    </w:p>
    <w:p w:rsidR="00013749" w:rsidRPr="00603D50" w:rsidRDefault="00013749" w:rsidP="00013749">
      <w:pPr>
        <w:jc w:val="both"/>
        <w:rPr>
          <w:sz w:val="20"/>
          <w:szCs w:val="20"/>
          <w:lang w:bidi="fa-IR"/>
        </w:rPr>
      </w:pPr>
      <w:r w:rsidRPr="00603D50">
        <w:rPr>
          <w:sz w:val="20"/>
          <w:szCs w:val="20"/>
          <w:lang w:bidi="fa-IR"/>
        </w:rPr>
        <w:t>Giyang (2002) stated that a large mount of the plant energy spent for adjusting osmosis pressure of the leaf tubing &amp; rising the stomas ‘insistence; in other words, the dryners tension created conditions with which spent a lot of energy to confront it; for example about adjusting osmosis pressure, it took approximately one month to decreasing its osmosis potential that a lot of energy have been spent for increasing active absorption of potassivre &amp; also protein polimeres.</w:t>
      </w:r>
    </w:p>
    <w:p w:rsidR="00013749" w:rsidRPr="00603D50" w:rsidRDefault="00013749" w:rsidP="00013749">
      <w:pPr>
        <w:jc w:val="both"/>
        <w:rPr>
          <w:sz w:val="20"/>
          <w:szCs w:val="20"/>
          <w:lang w:bidi="fa-IR"/>
        </w:rPr>
      </w:pPr>
      <w:r w:rsidRPr="00603D50">
        <w:rPr>
          <w:sz w:val="20"/>
          <w:szCs w:val="20"/>
          <w:lang w:bidi="fa-IR"/>
        </w:rPr>
        <w:t xml:space="preserve"> Sinha(1999)informed that decreasing growth speed of the product in sever tensions cause to decreasing the seed’s operation.</w:t>
      </w:r>
    </w:p>
    <w:p w:rsidR="00013749" w:rsidRPr="00603D50" w:rsidRDefault="00013749" w:rsidP="00013749">
      <w:pPr>
        <w:jc w:val="both"/>
        <w:rPr>
          <w:sz w:val="20"/>
          <w:szCs w:val="20"/>
          <w:lang w:bidi="fa-IR"/>
        </w:rPr>
      </w:pPr>
      <w:r w:rsidRPr="00603D50">
        <w:rPr>
          <w:sz w:val="20"/>
          <w:szCs w:val="20"/>
          <w:lang w:bidi="fa-IR"/>
        </w:rPr>
        <w:t>Vestgitt (1994) reported also decreasing of the duration, of filling seed in effect of tension due to decreasing of weight of corn seed.</w:t>
      </w:r>
    </w:p>
    <w:p w:rsidR="00013749" w:rsidRPr="00603D50" w:rsidRDefault="00013749" w:rsidP="00013749">
      <w:pPr>
        <w:jc w:val="both"/>
        <w:rPr>
          <w:sz w:val="20"/>
          <w:szCs w:val="20"/>
          <w:lang w:bidi="fa-IR"/>
        </w:rPr>
      </w:pPr>
      <w:r w:rsidRPr="00603D50">
        <w:rPr>
          <w:sz w:val="20"/>
          <w:szCs w:val="20"/>
          <w:lang w:bidi="fa-IR"/>
        </w:rPr>
        <w:t>Sakinezhad (2003) stated that relationship of seed function with attributes of maize number of crucible, seed weight and seed number of each maize have positive correlation, that the lowest value of correlation with seed weight have been reported, but correlation of seed function with time interval of appearing of male flower to pistil have been more, seed function became lower. By effect of drought tension during flowering and growing, number of maize in each crucible and as the reason of drought tension during interval of male flower to pistil, have been increased and have negative effect on seed function.</w:t>
      </w:r>
    </w:p>
    <w:p w:rsidR="00013749" w:rsidRPr="00603D50" w:rsidRDefault="00013749" w:rsidP="00013749">
      <w:pPr>
        <w:jc w:val="both"/>
        <w:rPr>
          <w:sz w:val="20"/>
          <w:szCs w:val="20"/>
          <w:lang w:bidi="fa-IR"/>
        </w:rPr>
      </w:pPr>
      <w:r w:rsidRPr="00603D50">
        <w:rPr>
          <w:sz w:val="20"/>
          <w:szCs w:val="20"/>
          <w:lang w:bidi="fa-IR"/>
        </w:rPr>
        <w:t xml:space="preserve">Summerfield (2001) said that as the reason of drought tension, process of developing of leaf surface index decreased due to reduction of leaf water potential and lack of necessary Torger pressure for growing leaf, this reduction of leaf sun face index, caused reduction of the amount of </w:t>
      </w:r>
      <w:r w:rsidRPr="00603D50">
        <w:rPr>
          <w:sz w:val="20"/>
          <w:szCs w:val="20"/>
          <w:lang w:bidi="fa-IR"/>
        </w:rPr>
        <w:lastRenderedPageBreak/>
        <w:t xml:space="preserve">receiving light and decline of photosynthesis outcome that have negative effect on seed function. And also khokpour (1994) observed that strict drought tension coused reduction of corn harvest </w:t>
      </w:r>
      <w:r w:rsidRPr="00603D50">
        <w:rPr>
          <w:sz w:val="20"/>
          <w:szCs w:val="20"/>
          <w:lang w:bidi="fa-IR"/>
        </w:rPr>
        <w:lastRenderedPageBreak/>
        <w:t>index, but aligned this reduction to more declination of seed function to total dry weight.</w:t>
      </w:r>
    </w:p>
    <w:p w:rsidR="00013749" w:rsidRPr="00603D50" w:rsidRDefault="00013749" w:rsidP="00013749">
      <w:pPr>
        <w:jc w:val="both"/>
        <w:rPr>
          <w:sz w:val="20"/>
          <w:szCs w:val="20"/>
          <w:lang w:bidi="fa-IR"/>
        </w:rPr>
      </w:pPr>
    </w:p>
    <w:p w:rsidR="00013749" w:rsidRPr="00603D50" w:rsidRDefault="00013749" w:rsidP="00013749">
      <w:pPr>
        <w:jc w:val="both"/>
        <w:rPr>
          <w:sz w:val="20"/>
          <w:szCs w:val="20"/>
          <w:lang w:bidi="fa-IR"/>
        </w:rPr>
      </w:pPr>
    </w:p>
    <w:p w:rsidR="00013749" w:rsidRPr="00603D50" w:rsidRDefault="00013749" w:rsidP="00013749">
      <w:pPr>
        <w:jc w:val="both"/>
        <w:rPr>
          <w:sz w:val="20"/>
          <w:szCs w:val="20"/>
          <w:lang w:bidi="fa-IR"/>
        </w:rPr>
      </w:pPr>
    </w:p>
    <w:p w:rsidR="00013749" w:rsidRPr="00603D50" w:rsidRDefault="00013749" w:rsidP="00013749">
      <w:pPr>
        <w:jc w:val="both"/>
        <w:rPr>
          <w:sz w:val="20"/>
          <w:szCs w:val="20"/>
          <w:lang w:bidi="fa-IR"/>
        </w:rPr>
        <w:sectPr w:rsidR="00013749" w:rsidRPr="00603D50" w:rsidSect="00013749">
          <w:type w:val="continuous"/>
          <w:pgSz w:w="11906" w:h="16838"/>
          <w:pgMar w:top="1440" w:right="1440" w:bottom="1440" w:left="1440" w:header="708" w:footer="708" w:gutter="0"/>
          <w:cols w:num="2" w:space="709"/>
          <w:rtlGutter/>
          <w:docGrid w:linePitch="360"/>
        </w:sectPr>
      </w:pPr>
    </w:p>
    <w:p w:rsidR="00013749" w:rsidRPr="00603D50" w:rsidRDefault="00013749" w:rsidP="00013749">
      <w:pPr>
        <w:jc w:val="both"/>
        <w:rPr>
          <w:sz w:val="20"/>
          <w:szCs w:val="20"/>
          <w:lang w:bidi="fa-IR"/>
        </w:rPr>
      </w:pPr>
    </w:p>
    <w:p w:rsidR="00013749" w:rsidRPr="00603D50" w:rsidRDefault="00013749" w:rsidP="00013749">
      <w:pPr>
        <w:jc w:val="both"/>
        <w:rPr>
          <w:sz w:val="20"/>
          <w:szCs w:val="20"/>
          <w:lang w:bidi="fa-IR"/>
        </w:rPr>
      </w:pPr>
    </w:p>
    <w:p w:rsidR="00013749" w:rsidRPr="00603D50" w:rsidRDefault="00013749" w:rsidP="00013749">
      <w:pPr>
        <w:jc w:val="both"/>
        <w:rPr>
          <w:sz w:val="20"/>
          <w:szCs w:val="20"/>
          <w:lang w:bidi="fa-IR"/>
        </w:rPr>
      </w:pPr>
    </w:p>
    <w:p w:rsidR="00013749" w:rsidRPr="00603D50" w:rsidRDefault="00013749" w:rsidP="00013749">
      <w:pPr>
        <w:spacing w:line="360" w:lineRule="auto"/>
        <w:jc w:val="both"/>
        <w:rPr>
          <w:sz w:val="20"/>
          <w:szCs w:val="20"/>
          <w:lang w:bidi="fa-IR"/>
        </w:rPr>
      </w:pPr>
      <w:r w:rsidRPr="00603D50">
        <w:rPr>
          <w:sz w:val="20"/>
          <w:szCs w:val="20"/>
        </w:rPr>
        <w:t>Table 2: summary of variance analysis results (square means)and meaningfulness level of components of corn in test.</w:t>
      </w:r>
    </w:p>
    <w:tbl>
      <w:tblPr>
        <w:tblStyle w:val="LightShading"/>
        <w:bidiVisual/>
        <w:tblW w:w="10171" w:type="dxa"/>
        <w:tblLook w:val="04A0"/>
      </w:tblPr>
      <w:tblGrid>
        <w:gridCol w:w="1418"/>
        <w:gridCol w:w="1037"/>
        <w:gridCol w:w="1559"/>
        <w:gridCol w:w="1134"/>
        <w:gridCol w:w="1134"/>
        <w:gridCol w:w="1134"/>
        <w:gridCol w:w="1418"/>
        <w:gridCol w:w="1337"/>
      </w:tblGrid>
      <w:tr w:rsidR="00013749" w:rsidRPr="00603D50" w:rsidTr="00B907E9">
        <w:trPr>
          <w:cnfStyle w:val="100000000000"/>
        </w:trPr>
        <w:tc>
          <w:tcPr>
            <w:cnfStyle w:val="001000000000"/>
            <w:tcW w:w="1418" w:type="dxa"/>
            <w:shd w:val="clear" w:color="auto" w:fill="auto"/>
          </w:tcPr>
          <w:p w:rsidR="00013749" w:rsidRPr="00603D50" w:rsidRDefault="00013749" w:rsidP="005A61AA">
            <w:pPr>
              <w:jc w:val="center"/>
              <w:rPr>
                <w:b w:val="0"/>
                <w:bCs w:val="0"/>
                <w:sz w:val="20"/>
                <w:szCs w:val="20"/>
                <w:rtl/>
              </w:rPr>
            </w:pPr>
            <w:r w:rsidRPr="00603D50">
              <w:rPr>
                <w:sz w:val="20"/>
                <w:szCs w:val="20"/>
              </w:rPr>
              <w:t xml:space="preserve">Changes resource </w:t>
            </w:r>
          </w:p>
        </w:tc>
        <w:tc>
          <w:tcPr>
            <w:tcW w:w="1037" w:type="dxa"/>
            <w:shd w:val="clear" w:color="auto" w:fill="auto"/>
          </w:tcPr>
          <w:p w:rsidR="00013749" w:rsidRPr="00603D50" w:rsidRDefault="00013749" w:rsidP="005A61AA">
            <w:pPr>
              <w:jc w:val="center"/>
              <w:cnfStyle w:val="100000000000"/>
              <w:rPr>
                <w:b w:val="0"/>
                <w:bCs w:val="0"/>
                <w:sz w:val="20"/>
                <w:szCs w:val="20"/>
                <w:rtl/>
              </w:rPr>
            </w:pPr>
            <w:r w:rsidRPr="00603D50">
              <w:rPr>
                <w:sz w:val="20"/>
                <w:szCs w:val="20"/>
              </w:rPr>
              <w:t>df</w:t>
            </w:r>
          </w:p>
        </w:tc>
        <w:tc>
          <w:tcPr>
            <w:tcW w:w="1559" w:type="dxa"/>
            <w:shd w:val="clear" w:color="auto" w:fill="auto"/>
          </w:tcPr>
          <w:p w:rsidR="00013749" w:rsidRPr="00603D50" w:rsidRDefault="00013749" w:rsidP="005A61AA">
            <w:pPr>
              <w:jc w:val="center"/>
              <w:cnfStyle w:val="100000000000"/>
              <w:rPr>
                <w:b w:val="0"/>
                <w:bCs w:val="0"/>
                <w:sz w:val="20"/>
                <w:szCs w:val="20"/>
                <w:rtl/>
              </w:rPr>
            </w:pPr>
            <w:r w:rsidRPr="00603D50">
              <w:rPr>
                <w:sz w:val="20"/>
                <w:szCs w:val="20"/>
              </w:rPr>
              <w:t xml:space="preserve">Function of dry material </w:t>
            </w:r>
          </w:p>
        </w:tc>
        <w:tc>
          <w:tcPr>
            <w:tcW w:w="1134" w:type="dxa"/>
            <w:shd w:val="clear" w:color="auto" w:fill="auto"/>
          </w:tcPr>
          <w:p w:rsidR="00013749" w:rsidRPr="00603D50" w:rsidRDefault="00013749" w:rsidP="005A61AA">
            <w:pPr>
              <w:jc w:val="center"/>
              <w:cnfStyle w:val="100000000000"/>
              <w:rPr>
                <w:b w:val="0"/>
                <w:bCs w:val="0"/>
                <w:sz w:val="20"/>
                <w:szCs w:val="20"/>
                <w:rtl/>
              </w:rPr>
            </w:pPr>
            <w:r w:rsidRPr="00603D50">
              <w:rPr>
                <w:sz w:val="20"/>
                <w:szCs w:val="20"/>
              </w:rPr>
              <w:t>Seed function</w:t>
            </w:r>
          </w:p>
        </w:tc>
        <w:tc>
          <w:tcPr>
            <w:tcW w:w="1134" w:type="dxa"/>
            <w:shd w:val="clear" w:color="auto" w:fill="auto"/>
          </w:tcPr>
          <w:p w:rsidR="00013749" w:rsidRPr="00603D50" w:rsidRDefault="00013749" w:rsidP="005A61AA">
            <w:pPr>
              <w:jc w:val="center"/>
              <w:cnfStyle w:val="100000000000"/>
              <w:rPr>
                <w:b w:val="0"/>
                <w:bCs w:val="0"/>
                <w:sz w:val="20"/>
                <w:szCs w:val="20"/>
                <w:rtl/>
              </w:rPr>
            </w:pPr>
            <w:r w:rsidRPr="00603D50">
              <w:rPr>
                <w:sz w:val="20"/>
                <w:szCs w:val="20"/>
              </w:rPr>
              <w:t xml:space="preserve">Weight of thousand seeds </w:t>
            </w:r>
          </w:p>
        </w:tc>
        <w:tc>
          <w:tcPr>
            <w:tcW w:w="1134" w:type="dxa"/>
            <w:shd w:val="clear" w:color="auto" w:fill="auto"/>
          </w:tcPr>
          <w:p w:rsidR="00013749" w:rsidRPr="00603D50" w:rsidRDefault="00013749" w:rsidP="005A61AA">
            <w:pPr>
              <w:jc w:val="center"/>
              <w:cnfStyle w:val="100000000000"/>
              <w:rPr>
                <w:b w:val="0"/>
                <w:bCs w:val="0"/>
                <w:sz w:val="20"/>
                <w:szCs w:val="20"/>
                <w:rtl/>
              </w:rPr>
            </w:pPr>
            <w:r w:rsidRPr="00603D50">
              <w:rPr>
                <w:sz w:val="20"/>
                <w:szCs w:val="20"/>
              </w:rPr>
              <w:t xml:space="preserve">Seed number of each row </w:t>
            </w:r>
          </w:p>
        </w:tc>
        <w:tc>
          <w:tcPr>
            <w:tcW w:w="1418" w:type="dxa"/>
            <w:shd w:val="clear" w:color="auto" w:fill="auto"/>
          </w:tcPr>
          <w:p w:rsidR="00013749" w:rsidRPr="00603D50" w:rsidRDefault="00013749" w:rsidP="005A61AA">
            <w:pPr>
              <w:jc w:val="center"/>
              <w:cnfStyle w:val="100000000000"/>
              <w:rPr>
                <w:b w:val="0"/>
                <w:bCs w:val="0"/>
                <w:sz w:val="20"/>
                <w:szCs w:val="20"/>
                <w:rtl/>
              </w:rPr>
            </w:pPr>
            <w:r w:rsidRPr="00603D50">
              <w:rPr>
                <w:sz w:val="20"/>
                <w:szCs w:val="20"/>
              </w:rPr>
              <w:t>Row number of each maize</w:t>
            </w:r>
          </w:p>
        </w:tc>
        <w:tc>
          <w:tcPr>
            <w:tcW w:w="1337" w:type="dxa"/>
            <w:shd w:val="clear" w:color="auto" w:fill="auto"/>
          </w:tcPr>
          <w:p w:rsidR="00013749" w:rsidRPr="00603D50" w:rsidRDefault="00013749" w:rsidP="005A61AA">
            <w:pPr>
              <w:jc w:val="center"/>
              <w:cnfStyle w:val="100000000000"/>
              <w:rPr>
                <w:b w:val="0"/>
                <w:bCs w:val="0"/>
                <w:sz w:val="20"/>
                <w:szCs w:val="20"/>
                <w:rtl/>
              </w:rPr>
            </w:pPr>
            <w:r w:rsidRPr="00603D50">
              <w:rPr>
                <w:sz w:val="20"/>
                <w:szCs w:val="20"/>
              </w:rPr>
              <w:t xml:space="preserve">Harvest index </w:t>
            </w:r>
          </w:p>
        </w:tc>
      </w:tr>
      <w:tr w:rsidR="00013749" w:rsidRPr="00603D50" w:rsidTr="00B907E9">
        <w:trPr>
          <w:cnfStyle w:val="000000100000"/>
          <w:trHeight w:val="187"/>
        </w:trPr>
        <w:tc>
          <w:tcPr>
            <w:cnfStyle w:val="001000000000"/>
            <w:tcW w:w="1418" w:type="dxa"/>
            <w:shd w:val="clear" w:color="auto" w:fill="auto"/>
          </w:tcPr>
          <w:p w:rsidR="00013749" w:rsidRPr="00603D50" w:rsidRDefault="00013749" w:rsidP="005A61AA">
            <w:pPr>
              <w:jc w:val="center"/>
              <w:rPr>
                <w:sz w:val="20"/>
                <w:szCs w:val="20"/>
                <w:rtl/>
              </w:rPr>
            </w:pPr>
            <w:r w:rsidRPr="00603D50">
              <w:rPr>
                <w:sz w:val="20"/>
                <w:szCs w:val="20"/>
              </w:rPr>
              <w:t>repetition</w:t>
            </w:r>
          </w:p>
        </w:tc>
        <w:tc>
          <w:tcPr>
            <w:tcW w:w="1037" w:type="dxa"/>
            <w:shd w:val="clear" w:color="auto" w:fill="auto"/>
          </w:tcPr>
          <w:p w:rsidR="00013749" w:rsidRPr="00603D50" w:rsidRDefault="00013749" w:rsidP="005A61AA">
            <w:pPr>
              <w:jc w:val="center"/>
              <w:cnfStyle w:val="000000100000"/>
              <w:rPr>
                <w:sz w:val="20"/>
                <w:szCs w:val="20"/>
                <w:rtl/>
              </w:rPr>
            </w:pPr>
            <w:r w:rsidRPr="00603D50">
              <w:rPr>
                <w:sz w:val="20"/>
                <w:szCs w:val="20"/>
                <w:rtl/>
              </w:rPr>
              <w:t>3</w:t>
            </w:r>
          </w:p>
        </w:tc>
        <w:tc>
          <w:tcPr>
            <w:tcW w:w="1559" w:type="dxa"/>
            <w:shd w:val="clear" w:color="auto" w:fill="auto"/>
          </w:tcPr>
          <w:p w:rsidR="00013749" w:rsidRPr="00603D50" w:rsidRDefault="001E3B0F" w:rsidP="001E3B0F">
            <w:pPr>
              <w:jc w:val="center"/>
              <w:cnfStyle w:val="000000100000"/>
              <w:rPr>
                <w:sz w:val="20"/>
                <w:szCs w:val="20"/>
                <w:vertAlign w:val="superscript"/>
                <w:rtl/>
              </w:rPr>
            </w:pPr>
            <w:r w:rsidRPr="00603D50">
              <w:rPr>
                <w:position w:val="-4"/>
                <w:sz w:val="20"/>
                <w:szCs w:val="20"/>
              </w:rPr>
              <w:t>0.050</w:t>
            </w:r>
            <w:r w:rsidRPr="00603D50">
              <w:rPr>
                <w:position w:val="-4"/>
                <w:sz w:val="20"/>
                <w:szCs w:val="20"/>
                <w:vertAlign w:val="superscript"/>
              </w:rPr>
              <w:t>n.s</w:t>
            </w:r>
          </w:p>
        </w:tc>
        <w:tc>
          <w:tcPr>
            <w:tcW w:w="1134" w:type="dxa"/>
            <w:shd w:val="clear" w:color="auto" w:fill="auto"/>
          </w:tcPr>
          <w:p w:rsidR="00013749" w:rsidRPr="00603D50" w:rsidRDefault="0046542E" w:rsidP="001E3B0F">
            <w:pPr>
              <w:jc w:val="center"/>
              <w:cnfStyle w:val="000000100000"/>
              <w:rPr>
                <w:sz w:val="20"/>
                <w:szCs w:val="20"/>
                <w:vertAlign w:val="superscript"/>
                <w:rtl/>
              </w:rPr>
            </w:pPr>
            <w:r w:rsidRPr="00603D50">
              <w:rPr>
                <w:position w:val="-4"/>
                <w:sz w:val="20"/>
                <w:szCs w:val="20"/>
              </w:rPr>
              <w:t>0.016</w:t>
            </w:r>
            <w:r w:rsidR="001E3B0F" w:rsidRPr="00603D50">
              <w:rPr>
                <w:position w:val="-4"/>
                <w:sz w:val="20"/>
                <w:szCs w:val="20"/>
                <w:vertAlign w:val="superscript"/>
              </w:rPr>
              <w:t>n.s</w:t>
            </w:r>
          </w:p>
        </w:tc>
        <w:tc>
          <w:tcPr>
            <w:tcW w:w="1134" w:type="dxa"/>
            <w:shd w:val="clear" w:color="auto" w:fill="auto"/>
          </w:tcPr>
          <w:p w:rsidR="00013749" w:rsidRPr="00603D50" w:rsidRDefault="0046542E" w:rsidP="001E3B0F">
            <w:pPr>
              <w:jc w:val="center"/>
              <w:cnfStyle w:val="000000100000"/>
              <w:rPr>
                <w:sz w:val="20"/>
                <w:szCs w:val="20"/>
                <w:vertAlign w:val="superscript"/>
                <w:rtl/>
              </w:rPr>
            </w:pPr>
            <w:r w:rsidRPr="00603D50">
              <w:rPr>
                <w:position w:val="-4"/>
                <w:sz w:val="20"/>
                <w:szCs w:val="20"/>
              </w:rPr>
              <w:t>0.99</w:t>
            </w:r>
            <w:r w:rsidRPr="00603D50">
              <w:rPr>
                <w:position w:val="-4"/>
                <w:sz w:val="20"/>
                <w:szCs w:val="20"/>
                <w:vertAlign w:val="superscript"/>
              </w:rPr>
              <w:t>n.s</w:t>
            </w:r>
          </w:p>
        </w:tc>
        <w:tc>
          <w:tcPr>
            <w:tcW w:w="1134" w:type="dxa"/>
            <w:shd w:val="clear" w:color="auto" w:fill="auto"/>
          </w:tcPr>
          <w:p w:rsidR="00013749" w:rsidRPr="00603D50" w:rsidRDefault="0046542E" w:rsidP="001E3B0F">
            <w:pPr>
              <w:jc w:val="center"/>
              <w:cnfStyle w:val="000000100000"/>
              <w:rPr>
                <w:sz w:val="20"/>
                <w:szCs w:val="20"/>
                <w:vertAlign w:val="superscript"/>
                <w:rtl/>
              </w:rPr>
            </w:pPr>
            <w:r w:rsidRPr="00603D50">
              <w:rPr>
                <w:sz w:val="20"/>
                <w:szCs w:val="20"/>
              </w:rPr>
              <w:t>0.17</w:t>
            </w:r>
            <w:r w:rsidRPr="00603D50">
              <w:rPr>
                <w:sz w:val="20"/>
                <w:szCs w:val="20"/>
                <w:vertAlign w:val="superscript"/>
              </w:rPr>
              <w:t>n.s</w:t>
            </w:r>
          </w:p>
        </w:tc>
        <w:tc>
          <w:tcPr>
            <w:tcW w:w="1418" w:type="dxa"/>
            <w:shd w:val="clear" w:color="auto" w:fill="auto"/>
          </w:tcPr>
          <w:p w:rsidR="00013749" w:rsidRPr="00603D50" w:rsidRDefault="0046542E" w:rsidP="001E3B0F">
            <w:pPr>
              <w:jc w:val="center"/>
              <w:cnfStyle w:val="000000100000"/>
              <w:rPr>
                <w:sz w:val="20"/>
                <w:szCs w:val="20"/>
                <w:vertAlign w:val="superscript"/>
                <w:rtl/>
              </w:rPr>
            </w:pPr>
            <w:r w:rsidRPr="00603D50">
              <w:rPr>
                <w:position w:val="-4"/>
                <w:sz w:val="20"/>
                <w:szCs w:val="20"/>
              </w:rPr>
              <w:t>0.73</w:t>
            </w:r>
            <w:r w:rsidRPr="00603D50">
              <w:rPr>
                <w:position w:val="-4"/>
                <w:sz w:val="20"/>
                <w:szCs w:val="20"/>
                <w:vertAlign w:val="superscript"/>
              </w:rPr>
              <w:t>n.s</w:t>
            </w:r>
          </w:p>
        </w:tc>
        <w:tc>
          <w:tcPr>
            <w:tcW w:w="1337" w:type="dxa"/>
            <w:shd w:val="clear" w:color="auto" w:fill="auto"/>
          </w:tcPr>
          <w:p w:rsidR="00013749" w:rsidRPr="00603D50" w:rsidRDefault="0046542E" w:rsidP="001E3B0F">
            <w:pPr>
              <w:jc w:val="center"/>
              <w:cnfStyle w:val="000000100000"/>
              <w:rPr>
                <w:sz w:val="20"/>
                <w:szCs w:val="20"/>
                <w:vertAlign w:val="superscript"/>
                <w:rtl/>
              </w:rPr>
            </w:pPr>
            <w:r w:rsidRPr="00603D50">
              <w:rPr>
                <w:sz w:val="20"/>
                <w:szCs w:val="20"/>
              </w:rPr>
              <w:t>0.19</w:t>
            </w:r>
            <w:r w:rsidRPr="00603D50">
              <w:rPr>
                <w:sz w:val="20"/>
                <w:szCs w:val="20"/>
                <w:vertAlign w:val="superscript"/>
              </w:rPr>
              <w:t>*</w:t>
            </w:r>
          </w:p>
        </w:tc>
      </w:tr>
      <w:tr w:rsidR="00013749" w:rsidRPr="00603D50" w:rsidTr="00B907E9">
        <w:trPr>
          <w:trHeight w:val="234"/>
        </w:trPr>
        <w:tc>
          <w:tcPr>
            <w:cnfStyle w:val="001000000000"/>
            <w:tcW w:w="1418" w:type="dxa"/>
            <w:shd w:val="clear" w:color="auto" w:fill="auto"/>
          </w:tcPr>
          <w:p w:rsidR="00013749" w:rsidRPr="00603D50" w:rsidRDefault="00013749" w:rsidP="005A61AA">
            <w:pPr>
              <w:jc w:val="center"/>
              <w:rPr>
                <w:sz w:val="20"/>
                <w:szCs w:val="20"/>
                <w:rtl/>
              </w:rPr>
            </w:pPr>
            <w:r w:rsidRPr="00603D50">
              <w:rPr>
                <w:sz w:val="20"/>
                <w:szCs w:val="20"/>
              </w:rPr>
              <w:t>care</w:t>
            </w:r>
          </w:p>
        </w:tc>
        <w:tc>
          <w:tcPr>
            <w:tcW w:w="1037" w:type="dxa"/>
            <w:shd w:val="clear" w:color="auto" w:fill="auto"/>
          </w:tcPr>
          <w:p w:rsidR="00013749" w:rsidRPr="00603D50" w:rsidRDefault="00013749" w:rsidP="005A61AA">
            <w:pPr>
              <w:jc w:val="center"/>
              <w:cnfStyle w:val="000000000000"/>
              <w:rPr>
                <w:sz w:val="20"/>
                <w:szCs w:val="20"/>
                <w:rtl/>
              </w:rPr>
            </w:pPr>
            <w:r w:rsidRPr="00603D50">
              <w:rPr>
                <w:sz w:val="20"/>
                <w:szCs w:val="20"/>
                <w:rtl/>
              </w:rPr>
              <w:t>11</w:t>
            </w:r>
          </w:p>
        </w:tc>
        <w:tc>
          <w:tcPr>
            <w:tcW w:w="1559" w:type="dxa"/>
            <w:shd w:val="clear" w:color="auto" w:fill="auto"/>
          </w:tcPr>
          <w:p w:rsidR="00013749" w:rsidRPr="00603D50" w:rsidRDefault="001E3B0F" w:rsidP="001E3B0F">
            <w:pPr>
              <w:jc w:val="center"/>
              <w:cnfStyle w:val="000000000000"/>
              <w:rPr>
                <w:sz w:val="20"/>
                <w:szCs w:val="20"/>
                <w:vertAlign w:val="superscript"/>
                <w:rtl/>
              </w:rPr>
            </w:pPr>
            <w:r w:rsidRPr="00603D50">
              <w:rPr>
                <w:position w:val="-4"/>
                <w:sz w:val="20"/>
                <w:szCs w:val="20"/>
              </w:rPr>
              <w:t>40.23</w:t>
            </w:r>
            <w:r w:rsidRPr="00603D50">
              <w:rPr>
                <w:position w:val="-4"/>
                <w:sz w:val="20"/>
                <w:szCs w:val="20"/>
                <w:vertAlign w:val="superscript"/>
              </w:rPr>
              <w:t>**</w:t>
            </w:r>
          </w:p>
        </w:tc>
        <w:tc>
          <w:tcPr>
            <w:tcW w:w="1134" w:type="dxa"/>
            <w:shd w:val="clear" w:color="auto" w:fill="auto"/>
          </w:tcPr>
          <w:p w:rsidR="00013749" w:rsidRPr="00603D50" w:rsidRDefault="001E3B0F" w:rsidP="001E3B0F">
            <w:pPr>
              <w:jc w:val="center"/>
              <w:cnfStyle w:val="000000000000"/>
              <w:rPr>
                <w:sz w:val="20"/>
                <w:szCs w:val="20"/>
                <w:vertAlign w:val="superscript"/>
                <w:rtl/>
              </w:rPr>
            </w:pPr>
            <w:r w:rsidRPr="00603D50">
              <w:rPr>
                <w:position w:val="-4"/>
                <w:sz w:val="20"/>
                <w:szCs w:val="20"/>
              </w:rPr>
              <w:t>11.29</w:t>
            </w:r>
            <w:r w:rsidRPr="00603D50">
              <w:rPr>
                <w:position w:val="-4"/>
                <w:sz w:val="20"/>
                <w:szCs w:val="20"/>
                <w:vertAlign w:val="superscript"/>
              </w:rPr>
              <w:t>**</w:t>
            </w:r>
          </w:p>
        </w:tc>
        <w:tc>
          <w:tcPr>
            <w:tcW w:w="1134" w:type="dxa"/>
            <w:shd w:val="clear" w:color="auto" w:fill="auto"/>
          </w:tcPr>
          <w:p w:rsidR="00013749" w:rsidRPr="00603D50" w:rsidRDefault="0046542E" w:rsidP="001E3B0F">
            <w:pPr>
              <w:jc w:val="center"/>
              <w:cnfStyle w:val="000000000000"/>
              <w:rPr>
                <w:sz w:val="20"/>
                <w:szCs w:val="20"/>
                <w:vertAlign w:val="superscript"/>
                <w:rtl/>
              </w:rPr>
            </w:pPr>
            <w:r w:rsidRPr="00603D50">
              <w:rPr>
                <w:position w:val="-4"/>
                <w:sz w:val="20"/>
                <w:szCs w:val="20"/>
              </w:rPr>
              <w:t>30</w:t>
            </w:r>
            <w:r w:rsidRPr="00603D50">
              <w:rPr>
                <w:position w:val="-4"/>
                <w:sz w:val="20"/>
                <w:szCs w:val="20"/>
                <w:vertAlign w:val="superscript"/>
              </w:rPr>
              <w:t>**</w:t>
            </w:r>
          </w:p>
        </w:tc>
        <w:tc>
          <w:tcPr>
            <w:tcW w:w="1134" w:type="dxa"/>
            <w:shd w:val="clear" w:color="auto" w:fill="auto"/>
          </w:tcPr>
          <w:p w:rsidR="00013749" w:rsidRPr="00603D50" w:rsidRDefault="0046542E" w:rsidP="001E3B0F">
            <w:pPr>
              <w:jc w:val="center"/>
              <w:cnfStyle w:val="000000000000"/>
              <w:rPr>
                <w:sz w:val="20"/>
                <w:szCs w:val="20"/>
                <w:vertAlign w:val="superscript"/>
              </w:rPr>
            </w:pPr>
            <w:r w:rsidRPr="00603D50">
              <w:rPr>
                <w:sz w:val="20"/>
                <w:szCs w:val="20"/>
              </w:rPr>
              <w:t>4.59</w:t>
            </w:r>
            <w:r w:rsidRPr="00603D50">
              <w:rPr>
                <w:sz w:val="20"/>
                <w:szCs w:val="20"/>
                <w:vertAlign w:val="superscript"/>
              </w:rPr>
              <w:t>**</w:t>
            </w:r>
          </w:p>
        </w:tc>
        <w:tc>
          <w:tcPr>
            <w:tcW w:w="1418" w:type="dxa"/>
            <w:shd w:val="clear" w:color="auto" w:fill="auto"/>
          </w:tcPr>
          <w:p w:rsidR="00013749" w:rsidRPr="00603D50" w:rsidRDefault="0046542E" w:rsidP="001E3B0F">
            <w:pPr>
              <w:jc w:val="center"/>
              <w:cnfStyle w:val="000000000000"/>
              <w:rPr>
                <w:sz w:val="20"/>
                <w:szCs w:val="20"/>
                <w:vertAlign w:val="superscript"/>
                <w:rtl/>
              </w:rPr>
            </w:pPr>
            <w:r w:rsidRPr="00603D50">
              <w:rPr>
                <w:position w:val="-4"/>
                <w:sz w:val="20"/>
                <w:szCs w:val="20"/>
              </w:rPr>
              <w:t>3.43</w:t>
            </w:r>
            <w:r w:rsidRPr="00603D50">
              <w:rPr>
                <w:position w:val="-4"/>
                <w:sz w:val="20"/>
                <w:szCs w:val="20"/>
                <w:vertAlign w:val="superscript"/>
              </w:rPr>
              <w:t>**</w:t>
            </w:r>
          </w:p>
        </w:tc>
        <w:tc>
          <w:tcPr>
            <w:tcW w:w="1337" w:type="dxa"/>
            <w:shd w:val="clear" w:color="auto" w:fill="auto"/>
          </w:tcPr>
          <w:p w:rsidR="00013749" w:rsidRPr="00603D50" w:rsidRDefault="0046542E" w:rsidP="001E3B0F">
            <w:pPr>
              <w:jc w:val="center"/>
              <w:cnfStyle w:val="000000000000"/>
              <w:rPr>
                <w:sz w:val="20"/>
                <w:szCs w:val="20"/>
                <w:rtl/>
              </w:rPr>
            </w:pPr>
            <w:r w:rsidRPr="00603D50">
              <w:rPr>
                <w:position w:val="-4"/>
                <w:sz w:val="20"/>
                <w:szCs w:val="20"/>
              </w:rPr>
              <w:t>14.99</w:t>
            </w:r>
            <w:r w:rsidRPr="00603D50">
              <w:rPr>
                <w:position w:val="-4"/>
                <w:sz w:val="20"/>
                <w:szCs w:val="20"/>
                <w:vertAlign w:val="superscript"/>
              </w:rPr>
              <w:t>**</w:t>
            </w:r>
          </w:p>
        </w:tc>
      </w:tr>
      <w:tr w:rsidR="00013749" w:rsidRPr="00603D50" w:rsidTr="00B907E9">
        <w:trPr>
          <w:cnfStyle w:val="000000100000"/>
        </w:trPr>
        <w:tc>
          <w:tcPr>
            <w:cnfStyle w:val="001000000000"/>
            <w:tcW w:w="1418" w:type="dxa"/>
            <w:shd w:val="clear" w:color="auto" w:fill="auto"/>
          </w:tcPr>
          <w:p w:rsidR="00013749" w:rsidRPr="00603D50" w:rsidRDefault="00013749" w:rsidP="005A61AA">
            <w:pPr>
              <w:jc w:val="center"/>
              <w:rPr>
                <w:sz w:val="20"/>
                <w:szCs w:val="20"/>
                <w:rtl/>
              </w:rPr>
            </w:pPr>
            <w:r w:rsidRPr="00603D50">
              <w:rPr>
                <w:sz w:val="20"/>
                <w:szCs w:val="20"/>
              </w:rPr>
              <w:t>Water tension (I)</w:t>
            </w:r>
          </w:p>
        </w:tc>
        <w:tc>
          <w:tcPr>
            <w:tcW w:w="1037" w:type="dxa"/>
            <w:shd w:val="clear" w:color="auto" w:fill="auto"/>
          </w:tcPr>
          <w:p w:rsidR="00013749" w:rsidRPr="00603D50" w:rsidRDefault="00013749" w:rsidP="005A61AA">
            <w:pPr>
              <w:jc w:val="center"/>
              <w:cnfStyle w:val="000000100000"/>
              <w:rPr>
                <w:sz w:val="20"/>
                <w:szCs w:val="20"/>
                <w:rtl/>
              </w:rPr>
            </w:pPr>
            <w:r w:rsidRPr="00603D50">
              <w:rPr>
                <w:sz w:val="20"/>
                <w:szCs w:val="20"/>
                <w:rtl/>
              </w:rPr>
              <w:t>3</w:t>
            </w:r>
          </w:p>
        </w:tc>
        <w:tc>
          <w:tcPr>
            <w:tcW w:w="1559" w:type="dxa"/>
            <w:shd w:val="clear" w:color="auto" w:fill="auto"/>
          </w:tcPr>
          <w:p w:rsidR="00013749" w:rsidRPr="00603D50" w:rsidRDefault="001E3B0F" w:rsidP="001E3B0F">
            <w:pPr>
              <w:jc w:val="center"/>
              <w:cnfStyle w:val="000000100000"/>
              <w:rPr>
                <w:sz w:val="20"/>
                <w:szCs w:val="20"/>
                <w:vertAlign w:val="superscript"/>
                <w:rtl/>
              </w:rPr>
            </w:pPr>
            <w:r w:rsidRPr="00603D50">
              <w:rPr>
                <w:position w:val="-4"/>
                <w:sz w:val="20"/>
                <w:szCs w:val="20"/>
              </w:rPr>
              <w:t>138.02</w:t>
            </w:r>
            <w:r w:rsidRPr="00603D50">
              <w:rPr>
                <w:position w:val="-4"/>
                <w:sz w:val="20"/>
                <w:szCs w:val="20"/>
                <w:vertAlign w:val="superscript"/>
              </w:rPr>
              <w:t>**</w:t>
            </w:r>
          </w:p>
        </w:tc>
        <w:tc>
          <w:tcPr>
            <w:tcW w:w="1134" w:type="dxa"/>
            <w:shd w:val="clear" w:color="auto" w:fill="auto"/>
          </w:tcPr>
          <w:p w:rsidR="00013749" w:rsidRPr="00603D50" w:rsidRDefault="001E3B0F" w:rsidP="00C764E1">
            <w:pPr>
              <w:jc w:val="center"/>
              <w:cnfStyle w:val="000000100000"/>
              <w:rPr>
                <w:sz w:val="20"/>
                <w:szCs w:val="20"/>
                <w:vertAlign w:val="superscript"/>
                <w:rtl/>
              </w:rPr>
            </w:pPr>
            <w:r w:rsidRPr="00603D50">
              <w:rPr>
                <w:position w:val="-4"/>
                <w:sz w:val="20"/>
                <w:szCs w:val="20"/>
              </w:rPr>
              <w:t>39.</w:t>
            </w:r>
            <w:r w:rsidR="00C764E1" w:rsidRPr="00603D50">
              <w:rPr>
                <w:position w:val="-4"/>
                <w:sz w:val="20"/>
                <w:szCs w:val="20"/>
              </w:rPr>
              <w:t>74</w:t>
            </w:r>
            <w:r w:rsidRPr="00603D50">
              <w:rPr>
                <w:position w:val="-4"/>
                <w:sz w:val="20"/>
                <w:szCs w:val="20"/>
                <w:vertAlign w:val="superscript"/>
              </w:rPr>
              <w:t>**</w:t>
            </w:r>
          </w:p>
        </w:tc>
        <w:tc>
          <w:tcPr>
            <w:tcW w:w="1134" w:type="dxa"/>
            <w:shd w:val="clear" w:color="auto" w:fill="auto"/>
          </w:tcPr>
          <w:p w:rsidR="00013749" w:rsidRPr="00603D50" w:rsidRDefault="0046542E" w:rsidP="001E3B0F">
            <w:pPr>
              <w:jc w:val="center"/>
              <w:cnfStyle w:val="000000100000"/>
              <w:rPr>
                <w:sz w:val="20"/>
                <w:szCs w:val="20"/>
                <w:vertAlign w:val="superscript"/>
                <w:rtl/>
              </w:rPr>
            </w:pPr>
            <w:r w:rsidRPr="00603D50">
              <w:rPr>
                <w:position w:val="-4"/>
                <w:sz w:val="20"/>
                <w:szCs w:val="20"/>
              </w:rPr>
              <w:t>54.97</w:t>
            </w:r>
            <w:r w:rsidRPr="00603D50">
              <w:rPr>
                <w:position w:val="-4"/>
                <w:sz w:val="20"/>
                <w:szCs w:val="20"/>
                <w:vertAlign w:val="superscript"/>
              </w:rPr>
              <w:t>**</w:t>
            </w:r>
          </w:p>
        </w:tc>
        <w:tc>
          <w:tcPr>
            <w:tcW w:w="1134" w:type="dxa"/>
            <w:shd w:val="clear" w:color="auto" w:fill="auto"/>
          </w:tcPr>
          <w:p w:rsidR="00013749" w:rsidRPr="00603D50" w:rsidRDefault="0046542E" w:rsidP="001E3B0F">
            <w:pPr>
              <w:jc w:val="center"/>
              <w:cnfStyle w:val="000000100000"/>
              <w:rPr>
                <w:sz w:val="20"/>
                <w:szCs w:val="20"/>
                <w:vertAlign w:val="superscript"/>
              </w:rPr>
            </w:pPr>
            <w:r w:rsidRPr="00603D50">
              <w:rPr>
                <w:sz w:val="20"/>
                <w:szCs w:val="20"/>
              </w:rPr>
              <w:t>9.39</w:t>
            </w:r>
            <w:r w:rsidRPr="00603D50">
              <w:rPr>
                <w:sz w:val="20"/>
                <w:szCs w:val="20"/>
                <w:vertAlign w:val="superscript"/>
              </w:rPr>
              <w:t>**</w:t>
            </w:r>
          </w:p>
        </w:tc>
        <w:tc>
          <w:tcPr>
            <w:tcW w:w="1418" w:type="dxa"/>
            <w:shd w:val="clear" w:color="auto" w:fill="auto"/>
          </w:tcPr>
          <w:p w:rsidR="00013749" w:rsidRPr="00603D50" w:rsidRDefault="0046542E" w:rsidP="001E3B0F">
            <w:pPr>
              <w:jc w:val="center"/>
              <w:cnfStyle w:val="000000100000"/>
              <w:rPr>
                <w:sz w:val="20"/>
                <w:szCs w:val="20"/>
                <w:vertAlign w:val="superscript"/>
                <w:rtl/>
              </w:rPr>
            </w:pPr>
            <w:r w:rsidRPr="00603D50">
              <w:rPr>
                <w:position w:val="-4"/>
                <w:sz w:val="20"/>
                <w:szCs w:val="20"/>
              </w:rPr>
              <w:t>40.06</w:t>
            </w:r>
            <w:r w:rsidRPr="00603D50">
              <w:rPr>
                <w:position w:val="-4"/>
                <w:sz w:val="20"/>
                <w:szCs w:val="20"/>
                <w:vertAlign w:val="superscript"/>
              </w:rPr>
              <w:t>**</w:t>
            </w:r>
          </w:p>
        </w:tc>
        <w:tc>
          <w:tcPr>
            <w:tcW w:w="1337" w:type="dxa"/>
            <w:shd w:val="clear" w:color="auto" w:fill="auto"/>
          </w:tcPr>
          <w:p w:rsidR="00013749" w:rsidRPr="00603D50" w:rsidRDefault="0046542E" w:rsidP="001E3B0F">
            <w:pPr>
              <w:jc w:val="center"/>
              <w:cnfStyle w:val="000000100000"/>
              <w:rPr>
                <w:sz w:val="20"/>
                <w:szCs w:val="20"/>
                <w:rtl/>
              </w:rPr>
            </w:pPr>
            <w:r w:rsidRPr="00603D50">
              <w:rPr>
                <w:position w:val="-4"/>
                <w:sz w:val="20"/>
                <w:szCs w:val="20"/>
              </w:rPr>
              <w:t>53.99</w:t>
            </w:r>
            <w:r w:rsidRPr="00603D50">
              <w:rPr>
                <w:position w:val="-4"/>
                <w:sz w:val="20"/>
                <w:szCs w:val="20"/>
                <w:vertAlign w:val="superscript"/>
              </w:rPr>
              <w:t>**</w:t>
            </w:r>
          </w:p>
        </w:tc>
      </w:tr>
      <w:tr w:rsidR="00013749" w:rsidRPr="00603D50" w:rsidTr="00B907E9">
        <w:tc>
          <w:tcPr>
            <w:cnfStyle w:val="001000000000"/>
            <w:tcW w:w="1418" w:type="dxa"/>
            <w:shd w:val="clear" w:color="auto" w:fill="auto"/>
          </w:tcPr>
          <w:p w:rsidR="00013749" w:rsidRPr="00603D50" w:rsidRDefault="00013749" w:rsidP="005A61AA">
            <w:pPr>
              <w:jc w:val="center"/>
              <w:rPr>
                <w:sz w:val="20"/>
                <w:szCs w:val="20"/>
                <w:rtl/>
              </w:rPr>
            </w:pPr>
            <w:r w:rsidRPr="00603D50">
              <w:rPr>
                <w:sz w:val="20"/>
                <w:szCs w:val="20"/>
              </w:rPr>
              <w:t>Dates of planting</w:t>
            </w:r>
          </w:p>
        </w:tc>
        <w:tc>
          <w:tcPr>
            <w:tcW w:w="1037" w:type="dxa"/>
            <w:shd w:val="clear" w:color="auto" w:fill="auto"/>
          </w:tcPr>
          <w:p w:rsidR="00013749" w:rsidRPr="00603D50" w:rsidRDefault="00013749" w:rsidP="005A61AA">
            <w:pPr>
              <w:jc w:val="center"/>
              <w:cnfStyle w:val="000000000000"/>
              <w:rPr>
                <w:sz w:val="20"/>
                <w:szCs w:val="20"/>
                <w:rtl/>
              </w:rPr>
            </w:pPr>
            <w:r w:rsidRPr="00603D50">
              <w:rPr>
                <w:sz w:val="20"/>
                <w:szCs w:val="20"/>
                <w:rtl/>
              </w:rPr>
              <w:t>2</w:t>
            </w:r>
          </w:p>
        </w:tc>
        <w:tc>
          <w:tcPr>
            <w:tcW w:w="1559" w:type="dxa"/>
            <w:shd w:val="clear" w:color="auto" w:fill="auto"/>
          </w:tcPr>
          <w:p w:rsidR="00013749" w:rsidRPr="00603D50" w:rsidRDefault="001E3B0F" w:rsidP="001E3B0F">
            <w:pPr>
              <w:jc w:val="center"/>
              <w:cnfStyle w:val="000000000000"/>
              <w:rPr>
                <w:sz w:val="20"/>
                <w:szCs w:val="20"/>
                <w:vertAlign w:val="superscript"/>
                <w:rtl/>
              </w:rPr>
            </w:pPr>
            <w:r w:rsidRPr="00603D50">
              <w:rPr>
                <w:position w:val="-4"/>
                <w:sz w:val="20"/>
                <w:szCs w:val="20"/>
              </w:rPr>
              <w:t>8.63</w:t>
            </w:r>
            <w:r w:rsidRPr="00603D50">
              <w:rPr>
                <w:position w:val="-4"/>
                <w:sz w:val="20"/>
                <w:szCs w:val="20"/>
                <w:vertAlign w:val="superscript"/>
              </w:rPr>
              <w:t>**</w:t>
            </w:r>
          </w:p>
        </w:tc>
        <w:tc>
          <w:tcPr>
            <w:tcW w:w="1134" w:type="dxa"/>
            <w:shd w:val="clear" w:color="auto" w:fill="auto"/>
          </w:tcPr>
          <w:p w:rsidR="00013749" w:rsidRPr="00603D50" w:rsidRDefault="001E3B0F" w:rsidP="001E3B0F">
            <w:pPr>
              <w:jc w:val="center"/>
              <w:cnfStyle w:val="000000000000"/>
              <w:rPr>
                <w:sz w:val="20"/>
                <w:szCs w:val="20"/>
                <w:vertAlign w:val="superscript"/>
                <w:rtl/>
              </w:rPr>
            </w:pPr>
            <w:r w:rsidRPr="00603D50">
              <w:rPr>
                <w:position w:val="-4"/>
                <w:sz w:val="20"/>
                <w:szCs w:val="20"/>
              </w:rPr>
              <w:t>1.55</w:t>
            </w:r>
            <w:r w:rsidRPr="00603D50">
              <w:rPr>
                <w:position w:val="-4"/>
                <w:sz w:val="20"/>
                <w:szCs w:val="20"/>
                <w:vertAlign w:val="superscript"/>
              </w:rPr>
              <w:t>**</w:t>
            </w:r>
          </w:p>
        </w:tc>
        <w:tc>
          <w:tcPr>
            <w:tcW w:w="1134" w:type="dxa"/>
            <w:shd w:val="clear" w:color="auto" w:fill="auto"/>
          </w:tcPr>
          <w:p w:rsidR="00013749" w:rsidRPr="00603D50" w:rsidRDefault="0046542E" w:rsidP="00C764E1">
            <w:pPr>
              <w:jc w:val="center"/>
              <w:cnfStyle w:val="000000000000"/>
              <w:rPr>
                <w:sz w:val="20"/>
                <w:szCs w:val="20"/>
                <w:vertAlign w:val="superscript"/>
                <w:rtl/>
              </w:rPr>
            </w:pPr>
            <w:r w:rsidRPr="00603D50">
              <w:rPr>
                <w:sz w:val="20"/>
                <w:szCs w:val="20"/>
              </w:rPr>
              <w:t>1.03</w:t>
            </w:r>
            <w:r w:rsidR="00C764E1" w:rsidRPr="00603D50">
              <w:rPr>
                <w:sz w:val="20"/>
                <w:szCs w:val="20"/>
                <w:vertAlign w:val="superscript"/>
              </w:rPr>
              <w:t>n.s</w:t>
            </w:r>
          </w:p>
        </w:tc>
        <w:tc>
          <w:tcPr>
            <w:tcW w:w="1134" w:type="dxa"/>
            <w:shd w:val="clear" w:color="auto" w:fill="auto"/>
          </w:tcPr>
          <w:p w:rsidR="00013749" w:rsidRPr="00603D50" w:rsidRDefault="0046542E" w:rsidP="001E3B0F">
            <w:pPr>
              <w:jc w:val="center"/>
              <w:cnfStyle w:val="000000000000"/>
              <w:rPr>
                <w:sz w:val="20"/>
                <w:szCs w:val="20"/>
                <w:vertAlign w:val="superscript"/>
                <w:rtl/>
              </w:rPr>
            </w:pPr>
            <w:r w:rsidRPr="00603D50">
              <w:rPr>
                <w:sz w:val="20"/>
                <w:szCs w:val="20"/>
              </w:rPr>
              <w:t>1.67</w:t>
            </w:r>
            <w:r w:rsidRPr="00603D50">
              <w:rPr>
                <w:sz w:val="20"/>
                <w:szCs w:val="20"/>
                <w:vertAlign w:val="superscript"/>
              </w:rPr>
              <w:t>**</w:t>
            </w:r>
          </w:p>
        </w:tc>
        <w:tc>
          <w:tcPr>
            <w:tcW w:w="1418" w:type="dxa"/>
            <w:shd w:val="clear" w:color="auto" w:fill="auto"/>
          </w:tcPr>
          <w:p w:rsidR="00013749" w:rsidRPr="00603D50" w:rsidRDefault="0046542E" w:rsidP="001E3B0F">
            <w:pPr>
              <w:tabs>
                <w:tab w:val="left" w:pos="330"/>
                <w:tab w:val="center" w:pos="601"/>
              </w:tabs>
              <w:jc w:val="center"/>
              <w:cnfStyle w:val="000000000000"/>
              <w:rPr>
                <w:sz w:val="20"/>
                <w:szCs w:val="20"/>
                <w:vertAlign w:val="superscript"/>
                <w:rtl/>
              </w:rPr>
            </w:pPr>
            <w:r w:rsidRPr="00603D50">
              <w:rPr>
                <w:position w:val="-4"/>
                <w:sz w:val="20"/>
                <w:szCs w:val="20"/>
              </w:rPr>
              <w:t>0.80</w:t>
            </w:r>
            <w:r w:rsidRPr="00603D50">
              <w:rPr>
                <w:position w:val="-4"/>
                <w:sz w:val="20"/>
                <w:szCs w:val="20"/>
                <w:vertAlign w:val="superscript"/>
              </w:rPr>
              <w:t>n.s</w:t>
            </w:r>
          </w:p>
        </w:tc>
        <w:tc>
          <w:tcPr>
            <w:tcW w:w="1337" w:type="dxa"/>
            <w:shd w:val="clear" w:color="auto" w:fill="auto"/>
          </w:tcPr>
          <w:p w:rsidR="00013749" w:rsidRPr="00603D50" w:rsidRDefault="0046542E" w:rsidP="001E3B0F">
            <w:pPr>
              <w:jc w:val="center"/>
              <w:cnfStyle w:val="000000000000"/>
              <w:rPr>
                <w:sz w:val="20"/>
                <w:szCs w:val="20"/>
                <w:rtl/>
              </w:rPr>
            </w:pPr>
            <w:r w:rsidRPr="00603D50">
              <w:rPr>
                <w:position w:val="-4"/>
                <w:sz w:val="20"/>
                <w:szCs w:val="20"/>
              </w:rPr>
              <w:t>0.50</w:t>
            </w:r>
            <w:r w:rsidRPr="00603D50">
              <w:rPr>
                <w:position w:val="-4"/>
                <w:sz w:val="20"/>
                <w:szCs w:val="20"/>
                <w:vertAlign w:val="superscript"/>
              </w:rPr>
              <w:t>**</w:t>
            </w:r>
          </w:p>
        </w:tc>
      </w:tr>
      <w:tr w:rsidR="00013749" w:rsidRPr="00603D50" w:rsidTr="00B907E9">
        <w:trPr>
          <w:cnfStyle w:val="000000100000"/>
        </w:trPr>
        <w:tc>
          <w:tcPr>
            <w:cnfStyle w:val="001000000000"/>
            <w:tcW w:w="1418" w:type="dxa"/>
            <w:shd w:val="clear" w:color="auto" w:fill="auto"/>
          </w:tcPr>
          <w:p w:rsidR="00013749" w:rsidRPr="00603D50" w:rsidRDefault="00013749" w:rsidP="005A61AA">
            <w:pPr>
              <w:jc w:val="center"/>
              <w:rPr>
                <w:sz w:val="20"/>
                <w:szCs w:val="20"/>
                <w:rtl/>
              </w:rPr>
            </w:pPr>
            <w:r w:rsidRPr="00603D50">
              <w:rPr>
                <w:sz w:val="20"/>
                <w:szCs w:val="20"/>
              </w:rPr>
              <w:t>Reciprocal effect</w:t>
            </w:r>
          </w:p>
        </w:tc>
        <w:tc>
          <w:tcPr>
            <w:tcW w:w="1037" w:type="dxa"/>
            <w:shd w:val="clear" w:color="auto" w:fill="auto"/>
          </w:tcPr>
          <w:p w:rsidR="00013749" w:rsidRPr="00603D50" w:rsidRDefault="00013749" w:rsidP="005A61AA">
            <w:pPr>
              <w:jc w:val="center"/>
              <w:cnfStyle w:val="000000100000"/>
              <w:rPr>
                <w:sz w:val="20"/>
                <w:szCs w:val="20"/>
                <w:rtl/>
              </w:rPr>
            </w:pPr>
            <w:r w:rsidRPr="00603D50">
              <w:rPr>
                <w:sz w:val="20"/>
                <w:szCs w:val="20"/>
                <w:rtl/>
              </w:rPr>
              <w:t>6</w:t>
            </w:r>
          </w:p>
        </w:tc>
        <w:tc>
          <w:tcPr>
            <w:tcW w:w="1559" w:type="dxa"/>
            <w:shd w:val="clear" w:color="auto" w:fill="auto"/>
          </w:tcPr>
          <w:p w:rsidR="00013749" w:rsidRPr="00603D50" w:rsidRDefault="001E3B0F" w:rsidP="001E3B0F">
            <w:pPr>
              <w:jc w:val="center"/>
              <w:cnfStyle w:val="000000100000"/>
              <w:rPr>
                <w:sz w:val="20"/>
                <w:szCs w:val="20"/>
                <w:vertAlign w:val="superscript"/>
                <w:rtl/>
              </w:rPr>
            </w:pPr>
            <w:r w:rsidRPr="00603D50">
              <w:rPr>
                <w:sz w:val="20"/>
                <w:szCs w:val="20"/>
              </w:rPr>
              <w:t>1.86</w:t>
            </w:r>
            <w:r w:rsidRPr="00603D50">
              <w:rPr>
                <w:sz w:val="20"/>
                <w:szCs w:val="20"/>
                <w:vertAlign w:val="superscript"/>
              </w:rPr>
              <w:t>**</w:t>
            </w:r>
          </w:p>
        </w:tc>
        <w:tc>
          <w:tcPr>
            <w:tcW w:w="1134" w:type="dxa"/>
            <w:shd w:val="clear" w:color="auto" w:fill="auto"/>
          </w:tcPr>
          <w:p w:rsidR="00013749" w:rsidRPr="00603D50" w:rsidRDefault="001E3B0F" w:rsidP="001E3B0F">
            <w:pPr>
              <w:jc w:val="center"/>
              <w:cnfStyle w:val="000000100000"/>
              <w:rPr>
                <w:sz w:val="20"/>
                <w:szCs w:val="20"/>
                <w:vertAlign w:val="superscript"/>
                <w:rtl/>
              </w:rPr>
            </w:pPr>
            <w:r w:rsidRPr="00603D50">
              <w:rPr>
                <w:sz w:val="20"/>
                <w:szCs w:val="20"/>
              </w:rPr>
              <w:t>0.32</w:t>
            </w:r>
            <w:r w:rsidRPr="00603D50">
              <w:rPr>
                <w:sz w:val="20"/>
                <w:szCs w:val="20"/>
                <w:vertAlign w:val="superscript"/>
              </w:rPr>
              <w:t>**</w:t>
            </w:r>
          </w:p>
        </w:tc>
        <w:tc>
          <w:tcPr>
            <w:tcW w:w="1134" w:type="dxa"/>
            <w:shd w:val="clear" w:color="auto" w:fill="auto"/>
          </w:tcPr>
          <w:p w:rsidR="00013749" w:rsidRPr="00603D50" w:rsidRDefault="0046542E" w:rsidP="001E3B0F">
            <w:pPr>
              <w:jc w:val="center"/>
              <w:cnfStyle w:val="000000100000"/>
              <w:rPr>
                <w:sz w:val="20"/>
                <w:szCs w:val="20"/>
                <w:vertAlign w:val="superscript"/>
                <w:rtl/>
              </w:rPr>
            </w:pPr>
            <w:r w:rsidRPr="00603D50">
              <w:rPr>
                <w:position w:val="-4"/>
                <w:sz w:val="20"/>
                <w:szCs w:val="20"/>
              </w:rPr>
              <w:t>27.16</w:t>
            </w:r>
            <w:r w:rsidRPr="00603D50">
              <w:rPr>
                <w:position w:val="-4"/>
                <w:sz w:val="20"/>
                <w:szCs w:val="20"/>
                <w:vertAlign w:val="superscript"/>
              </w:rPr>
              <w:t>**</w:t>
            </w:r>
          </w:p>
        </w:tc>
        <w:tc>
          <w:tcPr>
            <w:tcW w:w="1134" w:type="dxa"/>
            <w:shd w:val="clear" w:color="auto" w:fill="auto"/>
          </w:tcPr>
          <w:p w:rsidR="00013749" w:rsidRPr="00603D50" w:rsidRDefault="0046542E" w:rsidP="001E3B0F">
            <w:pPr>
              <w:jc w:val="center"/>
              <w:cnfStyle w:val="000000100000"/>
              <w:rPr>
                <w:sz w:val="20"/>
                <w:szCs w:val="20"/>
                <w:vertAlign w:val="superscript"/>
              </w:rPr>
            </w:pPr>
            <w:r w:rsidRPr="00603D50">
              <w:rPr>
                <w:sz w:val="20"/>
                <w:szCs w:val="20"/>
              </w:rPr>
              <w:t>3.50</w:t>
            </w:r>
            <w:r w:rsidRPr="00603D50">
              <w:rPr>
                <w:sz w:val="20"/>
                <w:szCs w:val="20"/>
                <w:vertAlign w:val="superscript"/>
              </w:rPr>
              <w:t>**</w:t>
            </w:r>
          </w:p>
        </w:tc>
        <w:tc>
          <w:tcPr>
            <w:tcW w:w="1418" w:type="dxa"/>
            <w:shd w:val="clear" w:color="auto" w:fill="auto"/>
          </w:tcPr>
          <w:p w:rsidR="00013749" w:rsidRPr="00603D50" w:rsidRDefault="0046542E" w:rsidP="001E3B0F">
            <w:pPr>
              <w:jc w:val="center"/>
              <w:cnfStyle w:val="000000100000"/>
              <w:rPr>
                <w:sz w:val="20"/>
                <w:szCs w:val="20"/>
                <w:vertAlign w:val="superscript"/>
                <w:rtl/>
              </w:rPr>
            </w:pPr>
            <w:r w:rsidRPr="00603D50">
              <w:rPr>
                <w:position w:val="-4"/>
                <w:sz w:val="20"/>
                <w:szCs w:val="20"/>
              </w:rPr>
              <w:t>0.83</w:t>
            </w:r>
            <w:r w:rsidRPr="00603D50">
              <w:rPr>
                <w:position w:val="-4"/>
                <w:sz w:val="20"/>
                <w:szCs w:val="20"/>
                <w:vertAlign w:val="superscript"/>
              </w:rPr>
              <w:t>n.s</w:t>
            </w:r>
          </w:p>
        </w:tc>
        <w:tc>
          <w:tcPr>
            <w:tcW w:w="1337" w:type="dxa"/>
            <w:shd w:val="clear" w:color="auto" w:fill="auto"/>
          </w:tcPr>
          <w:p w:rsidR="00013749" w:rsidRPr="00603D50" w:rsidRDefault="0046542E" w:rsidP="001E3B0F">
            <w:pPr>
              <w:jc w:val="center"/>
              <w:cnfStyle w:val="000000100000"/>
              <w:rPr>
                <w:sz w:val="20"/>
                <w:szCs w:val="20"/>
                <w:vertAlign w:val="superscript"/>
                <w:rtl/>
              </w:rPr>
            </w:pPr>
            <w:r w:rsidRPr="00603D50">
              <w:rPr>
                <w:position w:val="-4"/>
                <w:sz w:val="20"/>
                <w:szCs w:val="20"/>
              </w:rPr>
              <w:t>0.311</w:t>
            </w:r>
            <w:r w:rsidRPr="00603D50">
              <w:rPr>
                <w:position w:val="-4"/>
                <w:sz w:val="20"/>
                <w:szCs w:val="20"/>
                <w:vertAlign w:val="superscript"/>
              </w:rPr>
              <w:t>**</w:t>
            </w:r>
          </w:p>
        </w:tc>
      </w:tr>
      <w:tr w:rsidR="00013749" w:rsidRPr="00603D50" w:rsidTr="00B907E9">
        <w:tc>
          <w:tcPr>
            <w:cnfStyle w:val="001000000000"/>
            <w:tcW w:w="1418" w:type="dxa"/>
            <w:shd w:val="clear" w:color="auto" w:fill="auto"/>
          </w:tcPr>
          <w:p w:rsidR="00013749" w:rsidRPr="00603D50" w:rsidRDefault="00013749" w:rsidP="005A61AA">
            <w:pPr>
              <w:jc w:val="center"/>
              <w:rPr>
                <w:sz w:val="20"/>
                <w:szCs w:val="20"/>
                <w:rtl/>
              </w:rPr>
            </w:pPr>
            <w:r w:rsidRPr="00603D50">
              <w:rPr>
                <w:sz w:val="20"/>
                <w:szCs w:val="20"/>
              </w:rPr>
              <w:t xml:space="preserve">error </w:t>
            </w:r>
          </w:p>
        </w:tc>
        <w:tc>
          <w:tcPr>
            <w:tcW w:w="1037" w:type="dxa"/>
            <w:shd w:val="clear" w:color="auto" w:fill="auto"/>
          </w:tcPr>
          <w:p w:rsidR="00013749" w:rsidRPr="00603D50" w:rsidRDefault="00013749" w:rsidP="005A61AA">
            <w:pPr>
              <w:jc w:val="center"/>
              <w:cnfStyle w:val="000000000000"/>
              <w:rPr>
                <w:sz w:val="20"/>
                <w:szCs w:val="20"/>
                <w:rtl/>
              </w:rPr>
            </w:pPr>
            <w:r w:rsidRPr="00603D50">
              <w:rPr>
                <w:sz w:val="20"/>
                <w:szCs w:val="20"/>
                <w:rtl/>
              </w:rPr>
              <w:t>33</w:t>
            </w:r>
          </w:p>
        </w:tc>
        <w:tc>
          <w:tcPr>
            <w:tcW w:w="1559" w:type="dxa"/>
            <w:shd w:val="clear" w:color="auto" w:fill="auto"/>
          </w:tcPr>
          <w:p w:rsidR="00013749" w:rsidRPr="00603D50" w:rsidRDefault="001E3B0F" w:rsidP="001E3B0F">
            <w:pPr>
              <w:jc w:val="center"/>
              <w:cnfStyle w:val="000000000000"/>
              <w:rPr>
                <w:sz w:val="20"/>
                <w:szCs w:val="20"/>
                <w:rtl/>
              </w:rPr>
            </w:pPr>
            <w:r w:rsidRPr="00603D50">
              <w:rPr>
                <w:sz w:val="20"/>
                <w:szCs w:val="20"/>
              </w:rPr>
              <w:t>0.073</w:t>
            </w:r>
          </w:p>
        </w:tc>
        <w:tc>
          <w:tcPr>
            <w:tcW w:w="1134" w:type="dxa"/>
            <w:shd w:val="clear" w:color="auto" w:fill="auto"/>
          </w:tcPr>
          <w:p w:rsidR="00013749" w:rsidRPr="00603D50" w:rsidRDefault="001E3B0F" w:rsidP="001E3B0F">
            <w:pPr>
              <w:jc w:val="center"/>
              <w:cnfStyle w:val="000000000000"/>
              <w:rPr>
                <w:sz w:val="20"/>
                <w:szCs w:val="20"/>
                <w:rtl/>
              </w:rPr>
            </w:pPr>
            <w:r w:rsidRPr="00603D50">
              <w:rPr>
                <w:sz w:val="20"/>
                <w:szCs w:val="20"/>
              </w:rPr>
              <w:t>0.015</w:t>
            </w:r>
          </w:p>
        </w:tc>
        <w:tc>
          <w:tcPr>
            <w:tcW w:w="1134" w:type="dxa"/>
            <w:shd w:val="clear" w:color="auto" w:fill="auto"/>
          </w:tcPr>
          <w:p w:rsidR="00013749" w:rsidRPr="00603D50" w:rsidRDefault="0046542E" w:rsidP="001E3B0F">
            <w:pPr>
              <w:jc w:val="center"/>
              <w:cnfStyle w:val="000000000000"/>
              <w:rPr>
                <w:sz w:val="20"/>
                <w:szCs w:val="20"/>
                <w:rtl/>
              </w:rPr>
            </w:pPr>
            <w:r w:rsidRPr="00603D50">
              <w:rPr>
                <w:sz w:val="20"/>
                <w:szCs w:val="20"/>
              </w:rPr>
              <w:t>1.23</w:t>
            </w:r>
          </w:p>
        </w:tc>
        <w:tc>
          <w:tcPr>
            <w:tcW w:w="1134" w:type="dxa"/>
            <w:shd w:val="clear" w:color="auto" w:fill="auto"/>
          </w:tcPr>
          <w:p w:rsidR="00013749" w:rsidRPr="00603D50" w:rsidRDefault="00C764E1" w:rsidP="001E3B0F">
            <w:pPr>
              <w:jc w:val="center"/>
              <w:cnfStyle w:val="000000000000"/>
              <w:rPr>
                <w:sz w:val="20"/>
                <w:szCs w:val="20"/>
              </w:rPr>
            </w:pPr>
            <w:r w:rsidRPr="00603D50">
              <w:rPr>
                <w:sz w:val="20"/>
                <w:szCs w:val="20"/>
              </w:rPr>
              <w:t>0.5</w:t>
            </w:r>
          </w:p>
        </w:tc>
        <w:tc>
          <w:tcPr>
            <w:tcW w:w="1418" w:type="dxa"/>
            <w:shd w:val="clear" w:color="auto" w:fill="auto"/>
          </w:tcPr>
          <w:p w:rsidR="00013749" w:rsidRPr="00603D50" w:rsidRDefault="00C764E1" w:rsidP="001E3B0F">
            <w:pPr>
              <w:jc w:val="center"/>
              <w:cnfStyle w:val="000000000000"/>
              <w:rPr>
                <w:sz w:val="20"/>
                <w:szCs w:val="20"/>
                <w:rtl/>
              </w:rPr>
            </w:pPr>
            <w:r w:rsidRPr="00603D50">
              <w:rPr>
                <w:sz w:val="20"/>
                <w:szCs w:val="20"/>
              </w:rPr>
              <w:t>0.89</w:t>
            </w:r>
          </w:p>
        </w:tc>
        <w:tc>
          <w:tcPr>
            <w:tcW w:w="1337" w:type="dxa"/>
            <w:shd w:val="clear" w:color="auto" w:fill="auto"/>
          </w:tcPr>
          <w:p w:rsidR="00013749" w:rsidRPr="00603D50" w:rsidRDefault="0046542E" w:rsidP="001E3B0F">
            <w:pPr>
              <w:jc w:val="center"/>
              <w:cnfStyle w:val="000000000000"/>
              <w:rPr>
                <w:sz w:val="20"/>
                <w:szCs w:val="20"/>
                <w:rtl/>
              </w:rPr>
            </w:pPr>
            <w:r w:rsidRPr="00603D50">
              <w:rPr>
                <w:sz w:val="20"/>
                <w:szCs w:val="20"/>
              </w:rPr>
              <w:t>0.042</w:t>
            </w:r>
          </w:p>
        </w:tc>
      </w:tr>
      <w:tr w:rsidR="00013749" w:rsidRPr="00603D50" w:rsidTr="00B907E9">
        <w:trPr>
          <w:cnfStyle w:val="000000100000"/>
        </w:trPr>
        <w:tc>
          <w:tcPr>
            <w:cnfStyle w:val="001000000000"/>
            <w:tcW w:w="1418" w:type="dxa"/>
            <w:tcBorders>
              <w:bottom w:val="single" w:sz="8" w:space="0" w:color="000000" w:themeColor="text1"/>
            </w:tcBorders>
            <w:shd w:val="clear" w:color="auto" w:fill="auto"/>
          </w:tcPr>
          <w:p w:rsidR="00013749" w:rsidRPr="00603D50" w:rsidRDefault="00013749" w:rsidP="005A61AA">
            <w:pPr>
              <w:jc w:val="center"/>
              <w:rPr>
                <w:sz w:val="20"/>
                <w:szCs w:val="20"/>
                <w:rtl/>
              </w:rPr>
            </w:pPr>
            <w:r w:rsidRPr="00603D50">
              <w:rPr>
                <w:sz w:val="20"/>
                <w:szCs w:val="20"/>
              </w:rPr>
              <w:t>CV</w:t>
            </w:r>
            <w:r w:rsidRPr="00603D50">
              <w:rPr>
                <w:sz w:val="20"/>
                <w:szCs w:val="20"/>
                <w:rtl/>
              </w:rPr>
              <w:t>%</w:t>
            </w:r>
          </w:p>
        </w:tc>
        <w:tc>
          <w:tcPr>
            <w:tcW w:w="1037" w:type="dxa"/>
            <w:tcBorders>
              <w:bottom w:val="single" w:sz="8" w:space="0" w:color="000000" w:themeColor="text1"/>
            </w:tcBorders>
            <w:shd w:val="clear" w:color="auto" w:fill="auto"/>
          </w:tcPr>
          <w:p w:rsidR="00013749" w:rsidRPr="00603D50" w:rsidRDefault="00013749" w:rsidP="005A61AA">
            <w:pPr>
              <w:jc w:val="center"/>
              <w:cnfStyle w:val="000000100000"/>
              <w:rPr>
                <w:sz w:val="20"/>
                <w:szCs w:val="20"/>
                <w:rtl/>
              </w:rPr>
            </w:pPr>
            <w:r w:rsidRPr="00603D50">
              <w:rPr>
                <w:sz w:val="20"/>
                <w:szCs w:val="20"/>
                <w:rtl/>
              </w:rPr>
              <w:t>-</w:t>
            </w:r>
          </w:p>
        </w:tc>
        <w:tc>
          <w:tcPr>
            <w:tcW w:w="1559" w:type="dxa"/>
            <w:tcBorders>
              <w:bottom w:val="single" w:sz="8" w:space="0" w:color="000000" w:themeColor="text1"/>
            </w:tcBorders>
            <w:shd w:val="clear" w:color="auto" w:fill="auto"/>
          </w:tcPr>
          <w:p w:rsidR="00013749" w:rsidRPr="00603D50" w:rsidRDefault="001E3B0F" w:rsidP="001E3B0F">
            <w:pPr>
              <w:jc w:val="center"/>
              <w:cnfStyle w:val="000000100000"/>
              <w:rPr>
                <w:sz w:val="20"/>
                <w:szCs w:val="20"/>
                <w:rtl/>
              </w:rPr>
            </w:pPr>
            <w:r w:rsidRPr="00603D50">
              <w:rPr>
                <w:sz w:val="20"/>
                <w:szCs w:val="20"/>
              </w:rPr>
              <w:t>11.2</w:t>
            </w:r>
          </w:p>
        </w:tc>
        <w:tc>
          <w:tcPr>
            <w:tcW w:w="1134" w:type="dxa"/>
            <w:tcBorders>
              <w:bottom w:val="single" w:sz="8" w:space="0" w:color="000000" w:themeColor="text1"/>
            </w:tcBorders>
            <w:shd w:val="clear" w:color="auto" w:fill="auto"/>
          </w:tcPr>
          <w:p w:rsidR="00013749" w:rsidRPr="00603D50" w:rsidRDefault="001E3B0F" w:rsidP="001E3B0F">
            <w:pPr>
              <w:jc w:val="center"/>
              <w:cnfStyle w:val="000000100000"/>
              <w:rPr>
                <w:sz w:val="20"/>
                <w:szCs w:val="20"/>
                <w:rtl/>
              </w:rPr>
            </w:pPr>
            <w:r w:rsidRPr="00603D50">
              <w:rPr>
                <w:sz w:val="20"/>
                <w:szCs w:val="20"/>
              </w:rPr>
              <w:t>11.2</w:t>
            </w:r>
          </w:p>
        </w:tc>
        <w:tc>
          <w:tcPr>
            <w:tcW w:w="1134" w:type="dxa"/>
            <w:tcBorders>
              <w:bottom w:val="single" w:sz="8" w:space="0" w:color="000000" w:themeColor="text1"/>
            </w:tcBorders>
            <w:shd w:val="clear" w:color="auto" w:fill="auto"/>
          </w:tcPr>
          <w:p w:rsidR="00013749" w:rsidRPr="00603D50" w:rsidRDefault="0046542E" w:rsidP="001E3B0F">
            <w:pPr>
              <w:jc w:val="center"/>
              <w:cnfStyle w:val="000000100000"/>
              <w:rPr>
                <w:sz w:val="20"/>
                <w:szCs w:val="20"/>
                <w:rtl/>
              </w:rPr>
            </w:pPr>
            <w:r w:rsidRPr="00603D50">
              <w:rPr>
                <w:sz w:val="20"/>
                <w:szCs w:val="20"/>
              </w:rPr>
              <w:t>13.33</w:t>
            </w:r>
          </w:p>
        </w:tc>
        <w:tc>
          <w:tcPr>
            <w:tcW w:w="1134" w:type="dxa"/>
            <w:tcBorders>
              <w:bottom w:val="single" w:sz="8" w:space="0" w:color="000000" w:themeColor="text1"/>
            </w:tcBorders>
            <w:shd w:val="clear" w:color="auto" w:fill="auto"/>
          </w:tcPr>
          <w:p w:rsidR="00013749" w:rsidRPr="00603D50" w:rsidRDefault="0046542E" w:rsidP="001E3B0F">
            <w:pPr>
              <w:jc w:val="center"/>
              <w:cnfStyle w:val="000000100000"/>
              <w:rPr>
                <w:sz w:val="20"/>
                <w:szCs w:val="20"/>
              </w:rPr>
            </w:pPr>
            <w:r w:rsidRPr="00603D50">
              <w:rPr>
                <w:sz w:val="20"/>
                <w:szCs w:val="20"/>
              </w:rPr>
              <w:t>13.7</w:t>
            </w:r>
          </w:p>
        </w:tc>
        <w:tc>
          <w:tcPr>
            <w:tcW w:w="1418" w:type="dxa"/>
            <w:tcBorders>
              <w:bottom w:val="single" w:sz="8" w:space="0" w:color="000000" w:themeColor="text1"/>
            </w:tcBorders>
            <w:shd w:val="clear" w:color="auto" w:fill="auto"/>
          </w:tcPr>
          <w:p w:rsidR="00013749" w:rsidRPr="00603D50" w:rsidRDefault="00013749" w:rsidP="001E3B0F">
            <w:pPr>
              <w:jc w:val="center"/>
              <w:cnfStyle w:val="000000100000"/>
              <w:rPr>
                <w:sz w:val="20"/>
                <w:szCs w:val="20"/>
                <w:rtl/>
              </w:rPr>
            </w:pPr>
            <w:r w:rsidRPr="00603D50">
              <w:rPr>
                <w:sz w:val="20"/>
                <w:szCs w:val="20"/>
                <w:rtl/>
              </w:rPr>
              <w:t>14</w:t>
            </w:r>
          </w:p>
        </w:tc>
        <w:tc>
          <w:tcPr>
            <w:tcW w:w="1337" w:type="dxa"/>
            <w:tcBorders>
              <w:bottom w:val="single" w:sz="8" w:space="0" w:color="000000" w:themeColor="text1"/>
            </w:tcBorders>
            <w:shd w:val="clear" w:color="auto" w:fill="auto"/>
          </w:tcPr>
          <w:p w:rsidR="00013749" w:rsidRPr="00603D50" w:rsidRDefault="0046542E" w:rsidP="001E3B0F">
            <w:pPr>
              <w:jc w:val="center"/>
              <w:cnfStyle w:val="000000100000"/>
              <w:rPr>
                <w:sz w:val="20"/>
                <w:szCs w:val="20"/>
                <w:rtl/>
              </w:rPr>
            </w:pPr>
            <w:r w:rsidRPr="00603D50">
              <w:rPr>
                <w:sz w:val="20"/>
                <w:szCs w:val="20"/>
              </w:rPr>
              <w:t>12.60</w:t>
            </w:r>
          </w:p>
        </w:tc>
      </w:tr>
    </w:tbl>
    <w:p w:rsidR="00013749" w:rsidRPr="00603D50" w:rsidRDefault="00013749" w:rsidP="00013749">
      <w:pPr>
        <w:jc w:val="center"/>
        <w:rPr>
          <w:sz w:val="20"/>
          <w:szCs w:val="20"/>
        </w:rPr>
      </w:pPr>
      <w:r w:rsidRPr="00603D50">
        <w:rPr>
          <w:sz w:val="20"/>
          <w:szCs w:val="20"/>
        </w:rPr>
        <w:t xml:space="preserve">*,* ns show meaningfulness at level of 1% , 5% and un meaningfulness, </w:t>
      </w:r>
    </w:p>
    <w:p w:rsidR="00013749" w:rsidRPr="00603D50" w:rsidRDefault="00013749" w:rsidP="00013749">
      <w:pPr>
        <w:jc w:val="center"/>
        <w:rPr>
          <w:sz w:val="20"/>
          <w:szCs w:val="20"/>
        </w:rPr>
      </w:pPr>
      <w:r w:rsidRPr="00603D50">
        <w:rPr>
          <w:sz w:val="20"/>
          <w:szCs w:val="20"/>
        </w:rPr>
        <w:t xml:space="preserve">respectively. </w:t>
      </w:r>
    </w:p>
    <w:p w:rsidR="00013749" w:rsidRPr="00603D50" w:rsidRDefault="00013749" w:rsidP="00013749">
      <w:pPr>
        <w:jc w:val="center"/>
        <w:rPr>
          <w:sz w:val="20"/>
          <w:szCs w:val="20"/>
          <w:lang w:bidi="fa-IR"/>
        </w:rPr>
      </w:pPr>
    </w:p>
    <w:p w:rsidR="00013749" w:rsidRPr="00603D50" w:rsidRDefault="00013749" w:rsidP="00013749">
      <w:pPr>
        <w:jc w:val="center"/>
        <w:rPr>
          <w:sz w:val="20"/>
          <w:szCs w:val="20"/>
          <w:lang w:bidi="fa-IR"/>
        </w:rPr>
      </w:pPr>
    </w:p>
    <w:p w:rsidR="00013749" w:rsidRPr="00603D50" w:rsidRDefault="00013749" w:rsidP="00013749">
      <w:pPr>
        <w:jc w:val="center"/>
        <w:rPr>
          <w:sz w:val="20"/>
          <w:szCs w:val="20"/>
          <w:lang w:bidi="fa-IR"/>
        </w:rPr>
      </w:pPr>
    </w:p>
    <w:p w:rsidR="00013749" w:rsidRPr="00603D50" w:rsidRDefault="00013749" w:rsidP="00013749">
      <w:pPr>
        <w:jc w:val="center"/>
        <w:rPr>
          <w:sz w:val="20"/>
          <w:szCs w:val="20"/>
          <w:rtl/>
        </w:rPr>
      </w:pPr>
      <w:r w:rsidRPr="00603D50">
        <w:rPr>
          <w:sz w:val="20"/>
          <w:szCs w:val="20"/>
          <w:lang w:bidi="fa-IR"/>
        </w:rPr>
        <w:t xml:space="preserve">Table3: comparison of average with Duncan test wag at 5% level </w:t>
      </w:r>
    </w:p>
    <w:p w:rsidR="00013749" w:rsidRPr="00603D50" w:rsidRDefault="00013749" w:rsidP="00013749">
      <w:pPr>
        <w:jc w:val="both"/>
        <w:rPr>
          <w:sz w:val="20"/>
          <w:szCs w:val="20"/>
        </w:rPr>
      </w:pPr>
    </w:p>
    <w:tbl>
      <w:tblPr>
        <w:tblStyle w:val="LightShading"/>
        <w:bidiVisual/>
        <w:tblW w:w="9464" w:type="dxa"/>
        <w:tblLook w:val="04A0"/>
      </w:tblPr>
      <w:tblGrid>
        <w:gridCol w:w="2000"/>
        <w:gridCol w:w="214"/>
        <w:gridCol w:w="449"/>
        <w:gridCol w:w="1192"/>
        <w:gridCol w:w="1150"/>
        <w:gridCol w:w="1228"/>
        <w:gridCol w:w="1072"/>
        <w:gridCol w:w="1072"/>
        <w:gridCol w:w="1087"/>
      </w:tblGrid>
      <w:tr w:rsidR="00013749" w:rsidRPr="00603D50" w:rsidTr="00B907E9">
        <w:trPr>
          <w:cnfStyle w:val="100000000000"/>
        </w:trPr>
        <w:tc>
          <w:tcPr>
            <w:cnfStyle w:val="001000000000"/>
            <w:tcW w:w="2000" w:type="dxa"/>
            <w:shd w:val="clear" w:color="auto" w:fill="auto"/>
          </w:tcPr>
          <w:p w:rsidR="00013749" w:rsidRPr="00603D50" w:rsidRDefault="00013749" w:rsidP="005A61AA">
            <w:pPr>
              <w:tabs>
                <w:tab w:val="left" w:pos="2801"/>
              </w:tabs>
              <w:jc w:val="center"/>
              <w:rPr>
                <w:sz w:val="20"/>
                <w:szCs w:val="20"/>
                <w:rtl/>
              </w:rPr>
            </w:pPr>
            <w:r w:rsidRPr="00603D50">
              <w:rPr>
                <w:sz w:val="20"/>
                <w:szCs w:val="20"/>
              </w:rPr>
              <w:t>Care</w:t>
            </w:r>
          </w:p>
        </w:tc>
        <w:tc>
          <w:tcPr>
            <w:tcW w:w="1855" w:type="dxa"/>
            <w:gridSpan w:val="3"/>
            <w:shd w:val="clear" w:color="auto" w:fill="auto"/>
          </w:tcPr>
          <w:p w:rsidR="00013749" w:rsidRPr="00603D50" w:rsidRDefault="00013749" w:rsidP="005A61AA">
            <w:pPr>
              <w:jc w:val="center"/>
              <w:cnfStyle w:val="100000000000"/>
              <w:rPr>
                <w:sz w:val="20"/>
                <w:szCs w:val="20"/>
                <w:rtl/>
              </w:rPr>
            </w:pPr>
            <w:r w:rsidRPr="00603D50">
              <w:rPr>
                <w:sz w:val="20"/>
                <w:szCs w:val="20"/>
              </w:rPr>
              <w:t xml:space="preserve">Performance of day material </w:t>
            </w:r>
          </w:p>
        </w:tc>
        <w:tc>
          <w:tcPr>
            <w:tcW w:w="1150" w:type="dxa"/>
            <w:shd w:val="clear" w:color="auto" w:fill="auto"/>
          </w:tcPr>
          <w:p w:rsidR="00013749" w:rsidRPr="00603D50" w:rsidRDefault="00013749" w:rsidP="005A61AA">
            <w:pPr>
              <w:cnfStyle w:val="100000000000"/>
              <w:rPr>
                <w:sz w:val="20"/>
                <w:szCs w:val="20"/>
                <w:rtl/>
              </w:rPr>
            </w:pPr>
            <w:r w:rsidRPr="00603D50">
              <w:rPr>
                <w:sz w:val="20"/>
                <w:szCs w:val="20"/>
              </w:rPr>
              <w:t>Seed function</w:t>
            </w:r>
          </w:p>
        </w:tc>
        <w:tc>
          <w:tcPr>
            <w:tcW w:w="1228" w:type="dxa"/>
            <w:shd w:val="clear" w:color="auto" w:fill="auto"/>
          </w:tcPr>
          <w:p w:rsidR="00013749" w:rsidRPr="00603D50" w:rsidRDefault="00013749" w:rsidP="005A61AA">
            <w:pPr>
              <w:cnfStyle w:val="100000000000"/>
              <w:rPr>
                <w:sz w:val="20"/>
                <w:szCs w:val="20"/>
                <w:rtl/>
              </w:rPr>
            </w:pPr>
            <w:r w:rsidRPr="00603D50">
              <w:rPr>
                <w:sz w:val="20"/>
                <w:szCs w:val="20"/>
              </w:rPr>
              <w:t xml:space="preserve">Weight of thousand seeds </w:t>
            </w:r>
          </w:p>
        </w:tc>
        <w:tc>
          <w:tcPr>
            <w:tcW w:w="1072" w:type="dxa"/>
            <w:shd w:val="clear" w:color="auto" w:fill="auto"/>
          </w:tcPr>
          <w:p w:rsidR="00013749" w:rsidRPr="00603D50" w:rsidRDefault="00013749" w:rsidP="005A61AA">
            <w:pPr>
              <w:cnfStyle w:val="100000000000"/>
              <w:rPr>
                <w:sz w:val="20"/>
                <w:szCs w:val="20"/>
                <w:rtl/>
              </w:rPr>
            </w:pPr>
            <w:r w:rsidRPr="00603D50">
              <w:rPr>
                <w:sz w:val="20"/>
                <w:szCs w:val="20"/>
              </w:rPr>
              <w:t xml:space="preserve">Seed number of row </w:t>
            </w:r>
          </w:p>
        </w:tc>
        <w:tc>
          <w:tcPr>
            <w:tcW w:w="1072" w:type="dxa"/>
            <w:shd w:val="clear" w:color="auto" w:fill="auto"/>
          </w:tcPr>
          <w:p w:rsidR="00013749" w:rsidRPr="00603D50" w:rsidRDefault="00013749" w:rsidP="005A61AA">
            <w:pPr>
              <w:cnfStyle w:val="100000000000"/>
              <w:rPr>
                <w:sz w:val="20"/>
                <w:szCs w:val="20"/>
                <w:rtl/>
              </w:rPr>
            </w:pPr>
            <w:r w:rsidRPr="00603D50">
              <w:rPr>
                <w:sz w:val="20"/>
                <w:szCs w:val="20"/>
              </w:rPr>
              <w:t xml:space="preserve">Row number of mize </w:t>
            </w:r>
          </w:p>
        </w:tc>
        <w:tc>
          <w:tcPr>
            <w:tcW w:w="1087" w:type="dxa"/>
            <w:shd w:val="clear" w:color="auto" w:fill="auto"/>
          </w:tcPr>
          <w:p w:rsidR="00013749" w:rsidRPr="00603D50" w:rsidRDefault="00013749" w:rsidP="005A61AA">
            <w:pPr>
              <w:cnfStyle w:val="100000000000"/>
              <w:rPr>
                <w:sz w:val="20"/>
                <w:szCs w:val="20"/>
                <w:rtl/>
              </w:rPr>
            </w:pPr>
            <w:r w:rsidRPr="00603D50">
              <w:rPr>
                <w:sz w:val="20"/>
                <w:szCs w:val="20"/>
              </w:rPr>
              <w:t xml:space="preserve">Harvest index </w:t>
            </w:r>
          </w:p>
        </w:tc>
      </w:tr>
      <w:tr w:rsidR="00013749" w:rsidRPr="00603D50" w:rsidTr="00B907E9">
        <w:trPr>
          <w:cnfStyle w:val="000000100000"/>
        </w:trPr>
        <w:tc>
          <w:tcPr>
            <w:cnfStyle w:val="001000000000"/>
            <w:tcW w:w="2663" w:type="dxa"/>
            <w:gridSpan w:val="3"/>
            <w:shd w:val="clear" w:color="auto" w:fill="auto"/>
          </w:tcPr>
          <w:p w:rsidR="00013749" w:rsidRPr="00603D50" w:rsidRDefault="00013749" w:rsidP="00B907E9">
            <w:pPr>
              <w:jc w:val="right"/>
              <w:rPr>
                <w:sz w:val="20"/>
                <w:szCs w:val="20"/>
                <w:rtl/>
              </w:rPr>
            </w:pPr>
            <w:r w:rsidRPr="00603D50">
              <w:rPr>
                <w:sz w:val="20"/>
                <w:szCs w:val="20"/>
              </w:rPr>
              <w:t>Water tension(I)</w:t>
            </w:r>
          </w:p>
        </w:tc>
        <w:tc>
          <w:tcPr>
            <w:tcW w:w="6801" w:type="dxa"/>
            <w:gridSpan w:val="6"/>
            <w:shd w:val="clear" w:color="auto" w:fill="auto"/>
          </w:tcPr>
          <w:p w:rsidR="00013749" w:rsidRPr="00603D50" w:rsidRDefault="00013749" w:rsidP="005A61AA">
            <w:pPr>
              <w:cnfStyle w:val="000000100000"/>
              <w:rPr>
                <w:sz w:val="20"/>
                <w:szCs w:val="20"/>
                <w:rtl/>
              </w:rPr>
            </w:pPr>
          </w:p>
        </w:tc>
      </w:tr>
      <w:tr w:rsidR="00013749" w:rsidRPr="00603D50" w:rsidTr="00B907E9">
        <w:tc>
          <w:tcPr>
            <w:cnfStyle w:val="001000000000"/>
            <w:tcW w:w="2214" w:type="dxa"/>
            <w:gridSpan w:val="2"/>
            <w:shd w:val="clear" w:color="auto" w:fill="auto"/>
          </w:tcPr>
          <w:p w:rsidR="00013749" w:rsidRPr="00603D50" w:rsidRDefault="00013749" w:rsidP="005A61AA">
            <w:pPr>
              <w:tabs>
                <w:tab w:val="left" w:pos="2801"/>
              </w:tabs>
              <w:jc w:val="center"/>
              <w:rPr>
                <w:sz w:val="20"/>
                <w:szCs w:val="20"/>
                <w:vertAlign w:val="subscript"/>
              </w:rPr>
            </w:pPr>
            <w:r w:rsidRPr="00603D50">
              <w:rPr>
                <w:sz w:val="20"/>
                <w:szCs w:val="20"/>
              </w:rPr>
              <w:t>I</w:t>
            </w:r>
            <w:r w:rsidRPr="00603D50">
              <w:rPr>
                <w:sz w:val="20"/>
                <w:szCs w:val="20"/>
                <w:vertAlign w:val="subscript"/>
              </w:rPr>
              <w:t>0</w:t>
            </w:r>
          </w:p>
        </w:tc>
        <w:tc>
          <w:tcPr>
            <w:tcW w:w="1641" w:type="dxa"/>
            <w:gridSpan w:val="2"/>
            <w:shd w:val="clear" w:color="auto" w:fill="auto"/>
          </w:tcPr>
          <w:p w:rsidR="00013749" w:rsidRPr="00603D50" w:rsidRDefault="001E3B0F" w:rsidP="001E3B0F">
            <w:pPr>
              <w:tabs>
                <w:tab w:val="left" w:pos="2801"/>
              </w:tabs>
              <w:jc w:val="center"/>
              <w:cnfStyle w:val="000000000000"/>
              <w:rPr>
                <w:sz w:val="20"/>
                <w:szCs w:val="20"/>
              </w:rPr>
            </w:pPr>
            <w:r w:rsidRPr="00603D50">
              <w:rPr>
                <w:sz w:val="20"/>
                <w:szCs w:val="20"/>
              </w:rPr>
              <w:t>28.59a</w:t>
            </w:r>
          </w:p>
        </w:tc>
        <w:tc>
          <w:tcPr>
            <w:tcW w:w="1150" w:type="dxa"/>
            <w:shd w:val="clear" w:color="auto" w:fill="auto"/>
          </w:tcPr>
          <w:p w:rsidR="00013749" w:rsidRPr="00603D50" w:rsidRDefault="001E3B0F" w:rsidP="001E3B0F">
            <w:pPr>
              <w:tabs>
                <w:tab w:val="left" w:pos="2801"/>
              </w:tabs>
              <w:jc w:val="center"/>
              <w:cnfStyle w:val="000000000000"/>
              <w:rPr>
                <w:sz w:val="20"/>
                <w:szCs w:val="20"/>
              </w:rPr>
            </w:pPr>
            <w:r w:rsidRPr="00603D50">
              <w:rPr>
                <w:sz w:val="20"/>
                <w:szCs w:val="20"/>
              </w:rPr>
              <w:t>14.25a</w:t>
            </w:r>
          </w:p>
        </w:tc>
        <w:tc>
          <w:tcPr>
            <w:tcW w:w="1228" w:type="dxa"/>
            <w:shd w:val="clear" w:color="auto" w:fill="auto"/>
          </w:tcPr>
          <w:p w:rsidR="00013749" w:rsidRPr="00603D50" w:rsidRDefault="00013749" w:rsidP="001E3B0F">
            <w:pPr>
              <w:tabs>
                <w:tab w:val="left" w:pos="2801"/>
              </w:tabs>
              <w:jc w:val="center"/>
              <w:cnfStyle w:val="000000000000"/>
              <w:rPr>
                <w:sz w:val="20"/>
                <w:szCs w:val="20"/>
              </w:rPr>
            </w:pPr>
            <w:r w:rsidRPr="00603D50">
              <w:rPr>
                <w:sz w:val="20"/>
                <w:szCs w:val="20"/>
              </w:rPr>
              <w:t>324</w:t>
            </w:r>
            <w:r w:rsidR="001E3B0F" w:rsidRPr="00603D50">
              <w:rPr>
                <w:sz w:val="20"/>
                <w:szCs w:val="20"/>
              </w:rPr>
              <w:t>a</w:t>
            </w:r>
          </w:p>
        </w:tc>
        <w:tc>
          <w:tcPr>
            <w:tcW w:w="1072" w:type="dxa"/>
            <w:shd w:val="clear" w:color="auto" w:fill="auto"/>
          </w:tcPr>
          <w:p w:rsidR="00013749" w:rsidRPr="00603D50" w:rsidRDefault="001E3B0F" w:rsidP="001E3B0F">
            <w:pPr>
              <w:jc w:val="center"/>
              <w:cnfStyle w:val="000000000000"/>
              <w:rPr>
                <w:sz w:val="20"/>
                <w:szCs w:val="20"/>
              </w:rPr>
            </w:pPr>
            <w:r w:rsidRPr="00603D50">
              <w:rPr>
                <w:sz w:val="20"/>
                <w:szCs w:val="20"/>
              </w:rPr>
              <w:t>24.23a</w:t>
            </w:r>
          </w:p>
        </w:tc>
        <w:tc>
          <w:tcPr>
            <w:tcW w:w="1072" w:type="dxa"/>
            <w:shd w:val="clear" w:color="auto" w:fill="auto"/>
          </w:tcPr>
          <w:p w:rsidR="00013749" w:rsidRPr="00603D50" w:rsidRDefault="001E3B0F" w:rsidP="001E3B0F">
            <w:pPr>
              <w:tabs>
                <w:tab w:val="left" w:pos="2801"/>
              </w:tabs>
              <w:jc w:val="center"/>
              <w:cnfStyle w:val="000000000000"/>
              <w:rPr>
                <w:sz w:val="20"/>
                <w:szCs w:val="20"/>
              </w:rPr>
            </w:pPr>
            <w:r w:rsidRPr="00603D50">
              <w:rPr>
                <w:sz w:val="20"/>
                <w:szCs w:val="20"/>
              </w:rPr>
              <w:t>18.15a</w:t>
            </w:r>
          </w:p>
        </w:tc>
        <w:tc>
          <w:tcPr>
            <w:tcW w:w="1087" w:type="dxa"/>
            <w:shd w:val="clear" w:color="auto" w:fill="auto"/>
          </w:tcPr>
          <w:p w:rsidR="00013749" w:rsidRPr="00603D50" w:rsidRDefault="001E3B0F" w:rsidP="001E3B0F">
            <w:pPr>
              <w:tabs>
                <w:tab w:val="left" w:pos="2801"/>
              </w:tabs>
              <w:jc w:val="center"/>
              <w:cnfStyle w:val="000000000000"/>
              <w:rPr>
                <w:sz w:val="20"/>
                <w:szCs w:val="20"/>
              </w:rPr>
            </w:pPr>
            <w:r w:rsidRPr="00603D50">
              <w:rPr>
                <w:sz w:val="20"/>
                <w:szCs w:val="20"/>
              </w:rPr>
              <w:t>49.55a</w:t>
            </w:r>
          </w:p>
        </w:tc>
      </w:tr>
      <w:tr w:rsidR="00013749" w:rsidRPr="00603D50" w:rsidTr="00B907E9">
        <w:trPr>
          <w:cnfStyle w:val="000000100000"/>
        </w:trPr>
        <w:tc>
          <w:tcPr>
            <w:cnfStyle w:val="001000000000"/>
            <w:tcW w:w="2214" w:type="dxa"/>
            <w:gridSpan w:val="2"/>
            <w:shd w:val="clear" w:color="auto" w:fill="auto"/>
          </w:tcPr>
          <w:p w:rsidR="00013749" w:rsidRPr="00603D50" w:rsidRDefault="00013749" w:rsidP="005A61AA">
            <w:pPr>
              <w:tabs>
                <w:tab w:val="left" w:pos="2801"/>
              </w:tabs>
              <w:jc w:val="center"/>
              <w:rPr>
                <w:sz w:val="20"/>
                <w:szCs w:val="20"/>
                <w:vertAlign w:val="subscript"/>
              </w:rPr>
            </w:pPr>
            <w:r w:rsidRPr="00603D50">
              <w:rPr>
                <w:sz w:val="20"/>
                <w:szCs w:val="20"/>
              </w:rPr>
              <w:t>I</w:t>
            </w:r>
            <w:r w:rsidRPr="00603D50">
              <w:rPr>
                <w:sz w:val="20"/>
                <w:szCs w:val="20"/>
                <w:vertAlign w:val="subscript"/>
              </w:rPr>
              <w:t>1</w:t>
            </w:r>
          </w:p>
        </w:tc>
        <w:tc>
          <w:tcPr>
            <w:tcW w:w="1641" w:type="dxa"/>
            <w:gridSpan w:val="2"/>
            <w:shd w:val="clear" w:color="auto" w:fill="auto"/>
          </w:tcPr>
          <w:p w:rsidR="00013749" w:rsidRPr="00603D50" w:rsidRDefault="001E3B0F" w:rsidP="001E3B0F">
            <w:pPr>
              <w:tabs>
                <w:tab w:val="left" w:pos="2801"/>
              </w:tabs>
              <w:jc w:val="center"/>
              <w:cnfStyle w:val="000000100000"/>
              <w:rPr>
                <w:sz w:val="20"/>
                <w:szCs w:val="20"/>
              </w:rPr>
            </w:pPr>
            <w:r w:rsidRPr="00603D50">
              <w:rPr>
                <w:sz w:val="20"/>
                <w:szCs w:val="20"/>
              </w:rPr>
              <w:t>26.21b</w:t>
            </w:r>
          </w:p>
        </w:tc>
        <w:tc>
          <w:tcPr>
            <w:tcW w:w="1150" w:type="dxa"/>
            <w:shd w:val="clear" w:color="auto" w:fill="auto"/>
          </w:tcPr>
          <w:p w:rsidR="00013749" w:rsidRPr="00603D50" w:rsidRDefault="001E3B0F" w:rsidP="001E3B0F">
            <w:pPr>
              <w:tabs>
                <w:tab w:val="left" w:pos="2801"/>
              </w:tabs>
              <w:jc w:val="center"/>
              <w:cnfStyle w:val="000000100000"/>
              <w:rPr>
                <w:sz w:val="20"/>
                <w:szCs w:val="20"/>
              </w:rPr>
            </w:pPr>
            <w:r w:rsidRPr="00603D50">
              <w:rPr>
                <w:sz w:val="20"/>
                <w:szCs w:val="20"/>
              </w:rPr>
              <w:t>12.98b</w:t>
            </w:r>
          </w:p>
        </w:tc>
        <w:tc>
          <w:tcPr>
            <w:tcW w:w="1228" w:type="dxa"/>
            <w:shd w:val="clear" w:color="auto" w:fill="auto"/>
          </w:tcPr>
          <w:p w:rsidR="00013749" w:rsidRPr="00603D50" w:rsidRDefault="00013749" w:rsidP="001E3B0F">
            <w:pPr>
              <w:tabs>
                <w:tab w:val="left" w:pos="2801"/>
              </w:tabs>
              <w:jc w:val="center"/>
              <w:cnfStyle w:val="000000100000"/>
              <w:rPr>
                <w:sz w:val="20"/>
                <w:szCs w:val="20"/>
              </w:rPr>
            </w:pPr>
            <w:r w:rsidRPr="00603D50">
              <w:rPr>
                <w:sz w:val="20"/>
                <w:szCs w:val="20"/>
              </w:rPr>
              <w:t>323</w:t>
            </w:r>
            <w:r w:rsidR="001E3B0F" w:rsidRPr="00603D50">
              <w:rPr>
                <w:sz w:val="20"/>
                <w:szCs w:val="20"/>
              </w:rPr>
              <w:t>a</w:t>
            </w:r>
          </w:p>
        </w:tc>
        <w:tc>
          <w:tcPr>
            <w:tcW w:w="1072" w:type="dxa"/>
            <w:shd w:val="clear" w:color="auto" w:fill="auto"/>
          </w:tcPr>
          <w:p w:rsidR="00013749" w:rsidRPr="00603D50" w:rsidRDefault="001E3B0F" w:rsidP="001E3B0F">
            <w:pPr>
              <w:jc w:val="center"/>
              <w:cnfStyle w:val="000000100000"/>
              <w:rPr>
                <w:sz w:val="20"/>
                <w:szCs w:val="20"/>
              </w:rPr>
            </w:pPr>
            <w:r w:rsidRPr="00603D50">
              <w:rPr>
                <w:sz w:val="20"/>
                <w:szCs w:val="20"/>
              </w:rPr>
              <w:t>22.13b</w:t>
            </w:r>
          </w:p>
        </w:tc>
        <w:tc>
          <w:tcPr>
            <w:tcW w:w="1072" w:type="dxa"/>
            <w:shd w:val="clear" w:color="auto" w:fill="auto"/>
          </w:tcPr>
          <w:p w:rsidR="00013749" w:rsidRPr="00603D50" w:rsidRDefault="001E3B0F" w:rsidP="001E3B0F">
            <w:pPr>
              <w:tabs>
                <w:tab w:val="left" w:pos="2801"/>
              </w:tabs>
              <w:jc w:val="center"/>
              <w:cnfStyle w:val="000000100000"/>
              <w:rPr>
                <w:sz w:val="20"/>
                <w:szCs w:val="20"/>
              </w:rPr>
            </w:pPr>
            <w:r w:rsidRPr="00603D50">
              <w:rPr>
                <w:sz w:val="20"/>
                <w:szCs w:val="20"/>
              </w:rPr>
              <w:t>18.15a</w:t>
            </w:r>
          </w:p>
        </w:tc>
        <w:tc>
          <w:tcPr>
            <w:tcW w:w="1087" w:type="dxa"/>
            <w:shd w:val="clear" w:color="auto" w:fill="auto"/>
          </w:tcPr>
          <w:p w:rsidR="00013749" w:rsidRPr="00603D50" w:rsidRDefault="001E3B0F" w:rsidP="001E3B0F">
            <w:pPr>
              <w:tabs>
                <w:tab w:val="left" w:pos="2801"/>
              </w:tabs>
              <w:jc w:val="center"/>
              <w:cnfStyle w:val="000000100000"/>
              <w:rPr>
                <w:sz w:val="20"/>
                <w:szCs w:val="20"/>
              </w:rPr>
            </w:pPr>
            <w:r w:rsidRPr="00603D50">
              <w:rPr>
                <w:sz w:val="20"/>
                <w:szCs w:val="20"/>
              </w:rPr>
              <w:t>49.15b</w:t>
            </w:r>
          </w:p>
        </w:tc>
      </w:tr>
      <w:tr w:rsidR="00013749" w:rsidRPr="00603D50" w:rsidTr="00B907E9">
        <w:tc>
          <w:tcPr>
            <w:cnfStyle w:val="001000000000"/>
            <w:tcW w:w="2214" w:type="dxa"/>
            <w:gridSpan w:val="2"/>
            <w:shd w:val="clear" w:color="auto" w:fill="auto"/>
          </w:tcPr>
          <w:p w:rsidR="00013749" w:rsidRPr="00603D50" w:rsidRDefault="00013749" w:rsidP="005A61AA">
            <w:pPr>
              <w:tabs>
                <w:tab w:val="left" w:pos="2801"/>
              </w:tabs>
              <w:jc w:val="center"/>
              <w:rPr>
                <w:sz w:val="20"/>
                <w:szCs w:val="20"/>
                <w:vertAlign w:val="subscript"/>
              </w:rPr>
            </w:pPr>
            <w:r w:rsidRPr="00603D50">
              <w:rPr>
                <w:sz w:val="20"/>
                <w:szCs w:val="20"/>
              </w:rPr>
              <w:t>I</w:t>
            </w:r>
            <w:r w:rsidRPr="00603D50">
              <w:rPr>
                <w:sz w:val="20"/>
                <w:szCs w:val="20"/>
                <w:vertAlign w:val="subscript"/>
              </w:rPr>
              <w:t>2</w:t>
            </w:r>
          </w:p>
        </w:tc>
        <w:tc>
          <w:tcPr>
            <w:tcW w:w="1641" w:type="dxa"/>
            <w:gridSpan w:val="2"/>
            <w:shd w:val="clear" w:color="auto" w:fill="auto"/>
          </w:tcPr>
          <w:p w:rsidR="00013749" w:rsidRPr="00603D50" w:rsidRDefault="001E3B0F" w:rsidP="001E3B0F">
            <w:pPr>
              <w:tabs>
                <w:tab w:val="left" w:pos="2801"/>
              </w:tabs>
              <w:jc w:val="center"/>
              <w:cnfStyle w:val="000000000000"/>
              <w:rPr>
                <w:sz w:val="20"/>
                <w:szCs w:val="20"/>
              </w:rPr>
            </w:pPr>
            <w:r w:rsidRPr="00603D50">
              <w:rPr>
                <w:sz w:val="20"/>
                <w:szCs w:val="20"/>
              </w:rPr>
              <w:t>25.48c</w:t>
            </w:r>
          </w:p>
        </w:tc>
        <w:tc>
          <w:tcPr>
            <w:tcW w:w="1150" w:type="dxa"/>
            <w:shd w:val="clear" w:color="auto" w:fill="auto"/>
          </w:tcPr>
          <w:p w:rsidR="00013749" w:rsidRPr="00603D50" w:rsidRDefault="001E3B0F" w:rsidP="001E3B0F">
            <w:pPr>
              <w:tabs>
                <w:tab w:val="left" w:pos="2801"/>
              </w:tabs>
              <w:jc w:val="center"/>
              <w:cnfStyle w:val="000000000000"/>
              <w:rPr>
                <w:sz w:val="20"/>
                <w:szCs w:val="20"/>
              </w:rPr>
            </w:pPr>
            <w:r w:rsidRPr="00603D50">
              <w:rPr>
                <w:sz w:val="20"/>
                <w:szCs w:val="20"/>
              </w:rPr>
              <w:t>12.13c</w:t>
            </w:r>
          </w:p>
        </w:tc>
        <w:tc>
          <w:tcPr>
            <w:tcW w:w="1228" w:type="dxa"/>
            <w:shd w:val="clear" w:color="auto" w:fill="auto"/>
          </w:tcPr>
          <w:p w:rsidR="00013749" w:rsidRPr="00603D50" w:rsidRDefault="00013749" w:rsidP="001E3B0F">
            <w:pPr>
              <w:tabs>
                <w:tab w:val="left" w:pos="2801"/>
              </w:tabs>
              <w:jc w:val="center"/>
              <w:cnfStyle w:val="000000000000"/>
              <w:rPr>
                <w:sz w:val="20"/>
                <w:szCs w:val="20"/>
              </w:rPr>
            </w:pPr>
            <w:r w:rsidRPr="00603D50">
              <w:rPr>
                <w:sz w:val="20"/>
                <w:szCs w:val="20"/>
              </w:rPr>
              <w:t>320</w:t>
            </w:r>
            <w:r w:rsidR="001E3B0F" w:rsidRPr="00603D50">
              <w:rPr>
                <w:sz w:val="20"/>
                <w:szCs w:val="20"/>
              </w:rPr>
              <w:t>b</w:t>
            </w:r>
          </w:p>
        </w:tc>
        <w:tc>
          <w:tcPr>
            <w:tcW w:w="1072" w:type="dxa"/>
            <w:shd w:val="clear" w:color="auto" w:fill="auto"/>
          </w:tcPr>
          <w:p w:rsidR="00013749" w:rsidRPr="00603D50" w:rsidRDefault="001E3B0F" w:rsidP="00C764E1">
            <w:pPr>
              <w:jc w:val="center"/>
              <w:cnfStyle w:val="000000000000"/>
              <w:rPr>
                <w:sz w:val="20"/>
                <w:szCs w:val="20"/>
              </w:rPr>
            </w:pPr>
            <w:r w:rsidRPr="00603D50">
              <w:rPr>
                <w:sz w:val="20"/>
                <w:szCs w:val="20"/>
              </w:rPr>
              <w:t>22.63</w:t>
            </w:r>
            <w:r w:rsidR="00C764E1" w:rsidRPr="00603D50">
              <w:rPr>
                <w:sz w:val="20"/>
                <w:szCs w:val="20"/>
              </w:rPr>
              <w:t>b</w:t>
            </w:r>
          </w:p>
        </w:tc>
        <w:tc>
          <w:tcPr>
            <w:tcW w:w="1072" w:type="dxa"/>
            <w:shd w:val="clear" w:color="auto" w:fill="auto"/>
          </w:tcPr>
          <w:p w:rsidR="00013749" w:rsidRPr="00603D50" w:rsidRDefault="001E3B0F" w:rsidP="001E3B0F">
            <w:pPr>
              <w:tabs>
                <w:tab w:val="left" w:pos="2801"/>
              </w:tabs>
              <w:jc w:val="center"/>
              <w:cnfStyle w:val="000000000000"/>
              <w:rPr>
                <w:sz w:val="20"/>
                <w:szCs w:val="20"/>
              </w:rPr>
            </w:pPr>
            <w:r w:rsidRPr="00603D50">
              <w:rPr>
                <w:sz w:val="20"/>
                <w:szCs w:val="20"/>
              </w:rPr>
              <w:t>16.75b</w:t>
            </w:r>
          </w:p>
        </w:tc>
        <w:tc>
          <w:tcPr>
            <w:tcW w:w="1087" w:type="dxa"/>
            <w:shd w:val="clear" w:color="auto" w:fill="auto"/>
          </w:tcPr>
          <w:p w:rsidR="00013749" w:rsidRPr="00603D50" w:rsidRDefault="001E3B0F" w:rsidP="001E3B0F">
            <w:pPr>
              <w:tabs>
                <w:tab w:val="left" w:pos="2801"/>
              </w:tabs>
              <w:jc w:val="center"/>
              <w:cnfStyle w:val="000000000000"/>
              <w:rPr>
                <w:sz w:val="20"/>
                <w:szCs w:val="20"/>
              </w:rPr>
            </w:pPr>
            <w:r w:rsidRPr="00603D50">
              <w:rPr>
                <w:sz w:val="20"/>
                <w:szCs w:val="20"/>
              </w:rPr>
              <w:t>47.15c</w:t>
            </w:r>
          </w:p>
        </w:tc>
      </w:tr>
      <w:tr w:rsidR="00013749" w:rsidRPr="00603D50" w:rsidTr="00B907E9">
        <w:trPr>
          <w:cnfStyle w:val="000000100000"/>
        </w:trPr>
        <w:tc>
          <w:tcPr>
            <w:cnfStyle w:val="001000000000"/>
            <w:tcW w:w="2214" w:type="dxa"/>
            <w:gridSpan w:val="2"/>
            <w:shd w:val="clear" w:color="auto" w:fill="auto"/>
          </w:tcPr>
          <w:p w:rsidR="00013749" w:rsidRPr="00603D50" w:rsidRDefault="00013749" w:rsidP="005A61AA">
            <w:pPr>
              <w:tabs>
                <w:tab w:val="left" w:pos="2801"/>
              </w:tabs>
              <w:jc w:val="center"/>
              <w:rPr>
                <w:sz w:val="20"/>
                <w:szCs w:val="20"/>
                <w:vertAlign w:val="subscript"/>
              </w:rPr>
            </w:pPr>
            <w:r w:rsidRPr="00603D50">
              <w:rPr>
                <w:sz w:val="20"/>
                <w:szCs w:val="20"/>
              </w:rPr>
              <w:t>I</w:t>
            </w:r>
            <w:r w:rsidRPr="00603D50">
              <w:rPr>
                <w:sz w:val="20"/>
                <w:szCs w:val="20"/>
                <w:vertAlign w:val="subscript"/>
              </w:rPr>
              <w:t>3</w:t>
            </w:r>
          </w:p>
        </w:tc>
        <w:tc>
          <w:tcPr>
            <w:tcW w:w="1641" w:type="dxa"/>
            <w:gridSpan w:val="2"/>
            <w:shd w:val="clear" w:color="auto" w:fill="auto"/>
          </w:tcPr>
          <w:p w:rsidR="00013749" w:rsidRPr="00603D50" w:rsidRDefault="001E3B0F" w:rsidP="001E3B0F">
            <w:pPr>
              <w:tabs>
                <w:tab w:val="left" w:pos="2801"/>
              </w:tabs>
              <w:jc w:val="center"/>
              <w:cnfStyle w:val="000000100000"/>
              <w:rPr>
                <w:sz w:val="20"/>
                <w:szCs w:val="20"/>
              </w:rPr>
            </w:pPr>
            <w:r w:rsidRPr="00603D50">
              <w:rPr>
                <w:sz w:val="20"/>
                <w:szCs w:val="20"/>
              </w:rPr>
              <w:t>20.58d</w:t>
            </w:r>
          </w:p>
        </w:tc>
        <w:tc>
          <w:tcPr>
            <w:tcW w:w="1150" w:type="dxa"/>
            <w:shd w:val="clear" w:color="auto" w:fill="auto"/>
          </w:tcPr>
          <w:p w:rsidR="00013749" w:rsidRPr="00603D50" w:rsidRDefault="001E3B0F" w:rsidP="001E3B0F">
            <w:pPr>
              <w:tabs>
                <w:tab w:val="left" w:pos="2801"/>
              </w:tabs>
              <w:jc w:val="center"/>
              <w:cnfStyle w:val="000000100000"/>
              <w:rPr>
                <w:sz w:val="20"/>
                <w:szCs w:val="20"/>
              </w:rPr>
            </w:pPr>
            <w:r w:rsidRPr="00603D50">
              <w:rPr>
                <w:sz w:val="20"/>
                <w:szCs w:val="20"/>
              </w:rPr>
              <w:t>9.43d</w:t>
            </w:r>
          </w:p>
        </w:tc>
        <w:tc>
          <w:tcPr>
            <w:tcW w:w="1228" w:type="dxa"/>
            <w:shd w:val="clear" w:color="auto" w:fill="auto"/>
          </w:tcPr>
          <w:p w:rsidR="00013749" w:rsidRPr="00603D50" w:rsidRDefault="00013749" w:rsidP="001E3B0F">
            <w:pPr>
              <w:tabs>
                <w:tab w:val="left" w:pos="2801"/>
              </w:tabs>
              <w:jc w:val="center"/>
              <w:cnfStyle w:val="000000100000"/>
              <w:rPr>
                <w:sz w:val="20"/>
                <w:szCs w:val="20"/>
              </w:rPr>
            </w:pPr>
            <w:r w:rsidRPr="00603D50">
              <w:rPr>
                <w:sz w:val="20"/>
                <w:szCs w:val="20"/>
              </w:rPr>
              <w:t>304</w:t>
            </w:r>
            <w:r w:rsidR="001E3B0F" w:rsidRPr="00603D50">
              <w:rPr>
                <w:sz w:val="20"/>
                <w:szCs w:val="20"/>
              </w:rPr>
              <w:t>c</w:t>
            </w:r>
          </w:p>
        </w:tc>
        <w:tc>
          <w:tcPr>
            <w:tcW w:w="1072" w:type="dxa"/>
            <w:shd w:val="clear" w:color="auto" w:fill="auto"/>
          </w:tcPr>
          <w:p w:rsidR="00013749" w:rsidRPr="00603D50" w:rsidRDefault="001E3B0F" w:rsidP="00C764E1">
            <w:pPr>
              <w:jc w:val="center"/>
              <w:cnfStyle w:val="000000100000"/>
              <w:rPr>
                <w:sz w:val="20"/>
                <w:szCs w:val="20"/>
              </w:rPr>
            </w:pPr>
            <w:r w:rsidRPr="00603D50">
              <w:rPr>
                <w:sz w:val="20"/>
                <w:szCs w:val="20"/>
              </w:rPr>
              <w:t>18.15</w:t>
            </w:r>
            <w:r w:rsidR="00C764E1" w:rsidRPr="00603D50">
              <w:rPr>
                <w:sz w:val="20"/>
                <w:szCs w:val="20"/>
              </w:rPr>
              <w:t>c</w:t>
            </w:r>
          </w:p>
        </w:tc>
        <w:tc>
          <w:tcPr>
            <w:tcW w:w="1072" w:type="dxa"/>
            <w:shd w:val="clear" w:color="auto" w:fill="auto"/>
          </w:tcPr>
          <w:p w:rsidR="00013749" w:rsidRPr="00603D50" w:rsidRDefault="001E3B0F" w:rsidP="001E3B0F">
            <w:pPr>
              <w:tabs>
                <w:tab w:val="left" w:pos="2801"/>
              </w:tabs>
              <w:jc w:val="center"/>
              <w:cnfStyle w:val="000000100000"/>
              <w:rPr>
                <w:sz w:val="20"/>
                <w:szCs w:val="20"/>
              </w:rPr>
            </w:pPr>
            <w:r w:rsidRPr="00603D50">
              <w:rPr>
                <w:sz w:val="20"/>
                <w:szCs w:val="20"/>
              </w:rPr>
              <w:t>16.75b</w:t>
            </w:r>
          </w:p>
        </w:tc>
        <w:tc>
          <w:tcPr>
            <w:tcW w:w="1087" w:type="dxa"/>
            <w:shd w:val="clear" w:color="auto" w:fill="auto"/>
          </w:tcPr>
          <w:p w:rsidR="00013749" w:rsidRPr="00603D50" w:rsidRDefault="001E3B0F" w:rsidP="001E3B0F">
            <w:pPr>
              <w:tabs>
                <w:tab w:val="left" w:pos="2801"/>
              </w:tabs>
              <w:jc w:val="center"/>
              <w:cnfStyle w:val="000000100000"/>
              <w:rPr>
                <w:sz w:val="20"/>
                <w:szCs w:val="20"/>
              </w:rPr>
            </w:pPr>
            <w:r w:rsidRPr="00603D50">
              <w:rPr>
                <w:sz w:val="20"/>
                <w:szCs w:val="20"/>
              </w:rPr>
              <w:t>44.95d</w:t>
            </w:r>
          </w:p>
        </w:tc>
      </w:tr>
      <w:tr w:rsidR="00013749" w:rsidRPr="00603D50" w:rsidTr="00B907E9">
        <w:tc>
          <w:tcPr>
            <w:cnfStyle w:val="001000000000"/>
            <w:tcW w:w="9464" w:type="dxa"/>
            <w:gridSpan w:val="9"/>
            <w:shd w:val="clear" w:color="auto" w:fill="auto"/>
          </w:tcPr>
          <w:p w:rsidR="00013749" w:rsidRPr="00603D50" w:rsidRDefault="00013749" w:rsidP="00B907E9">
            <w:pPr>
              <w:jc w:val="right"/>
              <w:rPr>
                <w:sz w:val="20"/>
                <w:szCs w:val="20"/>
                <w:rtl/>
              </w:rPr>
            </w:pPr>
            <w:r w:rsidRPr="00603D50">
              <w:rPr>
                <w:sz w:val="20"/>
                <w:szCs w:val="20"/>
              </w:rPr>
              <w:t>Various levels of potassium fertilizer</w:t>
            </w:r>
          </w:p>
        </w:tc>
      </w:tr>
      <w:tr w:rsidR="00013749" w:rsidRPr="00603D50" w:rsidTr="00B907E9">
        <w:trPr>
          <w:cnfStyle w:val="000000100000"/>
        </w:trPr>
        <w:tc>
          <w:tcPr>
            <w:cnfStyle w:val="001000000000"/>
            <w:tcW w:w="2214" w:type="dxa"/>
            <w:gridSpan w:val="2"/>
            <w:shd w:val="clear" w:color="auto" w:fill="auto"/>
          </w:tcPr>
          <w:p w:rsidR="00013749" w:rsidRPr="00603D50" w:rsidRDefault="00C764E1" w:rsidP="005A61AA">
            <w:pPr>
              <w:tabs>
                <w:tab w:val="left" w:pos="2801"/>
              </w:tabs>
              <w:jc w:val="center"/>
              <w:rPr>
                <w:sz w:val="20"/>
                <w:szCs w:val="20"/>
                <w:vertAlign w:val="subscript"/>
              </w:rPr>
            </w:pPr>
            <w:r w:rsidRPr="00603D50">
              <w:rPr>
                <w:sz w:val="20"/>
                <w:szCs w:val="20"/>
              </w:rPr>
              <w:t>d</w:t>
            </w:r>
            <w:r w:rsidR="00013749" w:rsidRPr="00603D50">
              <w:rPr>
                <w:sz w:val="20"/>
                <w:szCs w:val="20"/>
                <w:vertAlign w:val="subscript"/>
              </w:rPr>
              <w:t>1</w:t>
            </w:r>
          </w:p>
        </w:tc>
        <w:tc>
          <w:tcPr>
            <w:tcW w:w="1641" w:type="dxa"/>
            <w:gridSpan w:val="2"/>
            <w:shd w:val="clear" w:color="auto" w:fill="auto"/>
          </w:tcPr>
          <w:p w:rsidR="00013749" w:rsidRPr="00603D50" w:rsidRDefault="00C764E1" w:rsidP="001E3B0F">
            <w:pPr>
              <w:tabs>
                <w:tab w:val="left" w:pos="2801"/>
              </w:tabs>
              <w:jc w:val="center"/>
              <w:cnfStyle w:val="000000100000"/>
              <w:rPr>
                <w:sz w:val="20"/>
                <w:szCs w:val="20"/>
              </w:rPr>
            </w:pPr>
            <w:r w:rsidRPr="00603D50">
              <w:rPr>
                <w:sz w:val="20"/>
                <w:szCs w:val="20"/>
              </w:rPr>
              <w:t>28.17a</w:t>
            </w:r>
          </w:p>
        </w:tc>
        <w:tc>
          <w:tcPr>
            <w:tcW w:w="1150" w:type="dxa"/>
            <w:shd w:val="clear" w:color="auto" w:fill="auto"/>
          </w:tcPr>
          <w:p w:rsidR="00013749" w:rsidRPr="00603D50" w:rsidRDefault="00C764E1" w:rsidP="001E3B0F">
            <w:pPr>
              <w:tabs>
                <w:tab w:val="left" w:pos="2801"/>
              </w:tabs>
              <w:jc w:val="center"/>
              <w:cnfStyle w:val="000000100000"/>
              <w:rPr>
                <w:sz w:val="20"/>
                <w:szCs w:val="20"/>
              </w:rPr>
            </w:pPr>
            <w:r w:rsidRPr="00603D50">
              <w:rPr>
                <w:sz w:val="20"/>
                <w:szCs w:val="20"/>
              </w:rPr>
              <w:t>14.11a</w:t>
            </w:r>
          </w:p>
        </w:tc>
        <w:tc>
          <w:tcPr>
            <w:tcW w:w="1228" w:type="dxa"/>
            <w:shd w:val="clear" w:color="auto" w:fill="auto"/>
          </w:tcPr>
          <w:p w:rsidR="00013749" w:rsidRPr="00603D50" w:rsidRDefault="00013749" w:rsidP="001E3B0F">
            <w:pPr>
              <w:tabs>
                <w:tab w:val="left" w:pos="2801"/>
              </w:tabs>
              <w:jc w:val="center"/>
              <w:cnfStyle w:val="000000100000"/>
              <w:rPr>
                <w:sz w:val="20"/>
                <w:szCs w:val="20"/>
              </w:rPr>
            </w:pPr>
            <w:r w:rsidRPr="00603D50">
              <w:rPr>
                <w:sz w:val="20"/>
                <w:szCs w:val="20"/>
              </w:rPr>
              <w:t>303</w:t>
            </w:r>
            <w:r w:rsidR="001E3B0F" w:rsidRPr="00603D50">
              <w:rPr>
                <w:sz w:val="20"/>
                <w:szCs w:val="20"/>
              </w:rPr>
              <w:t>a</w:t>
            </w:r>
          </w:p>
        </w:tc>
        <w:tc>
          <w:tcPr>
            <w:tcW w:w="1072" w:type="dxa"/>
            <w:shd w:val="clear" w:color="auto" w:fill="auto"/>
          </w:tcPr>
          <w:p w:rsidR="00013749" w:rsidRPr="00603D50" w:rsidRDefault="00C764E1" w:rsidP="001E3B0F">
            <w:pPr>
              <w:jc w:val="center"/>
              <w:cnfStyle w:val="000000100000"/>
              <w:rPr>
                <w:sz w:val="20"/>
                <w:szCs w:val="20"/>
              </w:rPr>
            </w:pPr>
            <w:r w:rsidRPr="00603D50">
              <w:rPr>
                <w:sz w:val="20"/>
                <w:szCs w:val="20"/>
              </w:rPr>
              <w:t>27a</w:t>
            </w:r>
          </w:p>
        </w:tc>
        <w:tc>
          <w:tcPr>
            <w:tcW w:w="1072" w:type="dxa"/>
            <w:shd w:val="clear" w:color="auto" w:fill="auto"/>
          </w:tcPr>
          <w:p w:rsidR="00013749" w:rsidRPr="00603D50" w:rsidRDefault="001E3B0F" w:rsidP="00C764E1">
            <w:pPr>
              <w:tabs>
                <w:tab w:val="left" w:pos="2801"/>
              </w:tabs>
              <w:jc w:val="center"/>
              <w:cnfStyle w:val="000000100000"/>
              <w:rPr>
                <w:sz w:val="20"/>
                <w:szCs w:val="20"/>
              </w:rPr>
            </w:pPr>
            <w:r w:rsidRPr="00603D50">
              <w:rPr>
                <w:sz w:val="20"/>
                <w:szCs w:val="20"/>
              </w:rPr>
              <w:t>17.</w:t>
            </w:r>
            <w:r w:rsidR="00C764E1" w:rsidRPr="00603D50">
              <w:rPr>
                <w:sz w:val="20"/>
                <w:szCs w:val="20"/>
              </w:rPr>
              <w:t>1</w:t>
            </w:r>
            <w:r w:rsidRPr="00603D50">
              <w:rPr>
                <w:sz w:val="20"/>
                <w:szCs w:val="20"/>
              </w:rPr>
              <w:t>5a</w:t>
            </w:r>
          </w:p>
        </w:tc>
        <w:tc>
          <w:tcPr>
            <w:tcW w:w="1087" w:type="dxa"/>
            <w:shd w:val="clear" w:color="auto" w:fill="auto"/>
          </w:tcPr>
          <w:p w:rsidR="00013749" w:rsidRPr="00603D50" w:rsidRDefault="00C764E1" w:rsidP="001E3B0F">
            <w:pPr>
              <w:tabs>
                <w:tab w:val="left" w:pos="2801"/>
              </w:tabs>
              <w:jc w:val="center"/>
              <w:cnfStyle w:val="000000100000"/>
              <w:rPr>
                <w:sz w:val="20"/>
                <w:szCs w:val="20"/>
              </w:rPr>
            </w:pPr>
            <w:r w:rsidRPr="00603D50">
              <w:rPr>
                <w:sz w:val="20"/>
                <w:szCs w:val="20"/>
              </w:rPr>
              <w:t>49.65a</w:t>
            </w:r>
          </w:p>
        </w:tc>
      </w:tr>
      <w:tr w:rsidR="00013749" w:rsidRPr="00603D50" w:rsidTr="00B907E9">
        <w:tc>
          <w:tcPr>
            <w:cnfStyle w:val="001000000000"/>
            <w:tcW w:w="2214" w:type="dxa"/>
            <w:gridSpan w:val="2"/>
            <w:shd w:val="clear" w:color="auto" w:fill="auto"/>
          </w:tcPr>
          <w:p w:rsidR="00013749" w:rsidRPr="00603D50" w:rsidRDefault="00C764E1" w:rsidP="005A61AA">
            <w:pPr>
              <w:tabs>
                <w:tab w:val="left" w:pos="2801"/>
              </w:tabs>
              <w:jc w:val="center"/>
              <w:rPr>
                <w:sz w:val="20"/>
                <w:szCs w:val="20"/>
                <w:vertAlign w:val="subscript"/>
              </w:rPr>
            </w:pPr>
            <w:r w:rsidRPr="00603D50">
              <w:rPr>
                <w:sz w:val="20"/>
                <w:szCs w:val="20"/>
              </w:rPr>
              <w:t>d</w:t>
            </w:r>
            <w:r w:rsidR="00013749" w:rsidRPr="00603D50">
              <w:rPr>
                <w:sz w:val="20"/>
                <w:szCs w:val="20"/>
                <w:vertAlign w:val="subscript"/>
              </w:rPr>
              <w:t>2</w:t>
            </w:r>
          </w:p>
        </w:tc>
        <w:tc>
          <w:tcPr>
            <w:tcW w:w="1641" w:type="dxa"/>
            <w:gridSpan w:val="2"/>
            <w:shd w:val="clear" w:color="auto" w:fill="auto"/>
          </w:tcPr>
          <w:p w:rsidR="00013749" w:rsidRPr="00603D50" w:rsidRDefault="001E3B0F" w:rsidP="001E3B0F">
            <w:pPr>
              <w:tabs>
                <w:tab w:val="left" w:pos="2801"/>
              </w:tabs>
              <w:jc w:val="center"/>
              <w:cnfStyle w:val="000000000000"/>
              <w:rPr>
                <w:sz w:val="20"/>
                <w:szCs w:val="20"/>
              </w:rPr>
            </w:pPr>
            <w:r w:rsidRPr="00603D50">
              <w:rPr>
                <w:sz w:val="20"/>
                <w:szCs w:val="20"/>
              </w:rPr>
              <w:t>28.34a</w:t>
            </w:r>
          </w:p>
        </w:tc>
        <w:tc>
          <w:tcPr>
            <w:tcW w:w="1150" w:type="dxa"/>
            <w:shd w:val="clear" w:color="auto" w:fill="auto"/>
          </w:tcPr>
          <w:p w:rsidR="00013749" w:rsidRPr="00603D50" w:rsidRDefault="001E3B0F" w:rsidP="001E3B0F">
            <w:pPr>
              <w:tabs>
                <w:tab w:val="left" w:pos="2801"/>
              </w:tabs>
              <w:jc w:val="center"/>
              <w:cnfStyle w:val="000000000000"/>
              <w:rPr>
                <w:sz w:val="20"/>
                <w:szCs w:val="20"/>
                <w:rtl/>
              </w:rPr>
            </w:pPr>
            <w:r w:rsidRPr="00603D50">
              <w:rPr>
                <w:sz w:val="20"/>
                <w:szCs w:val="20"/>
              </w:rPr>
              <w:t>14.16a</w:t>
            </w:r>
          </w:p>
        </w:tc>
        <w:tc>
          <w:tcPr>
            <w:tcW w:w="1228" w:type="dxa"/>
            <w:shd w:val="clear" w:color="auto" w:fill="auto"/>
          </w:tcPr>
          <w:p w:rsidR="00013749" w:rsidRPr="00603D50" w:rsidRDefault="00013749" w:rsidP="001E3B0F">
            <w:pPr>
              <w:tabs>
                <w:tab w:val="left" w:pos="2801"/>
              </w:tabs>
              <w:jc w:val="center"/>
              <w:cnfStyle w:val="000000000000"/>
              <w:rPr>
                <w:sz w:val="20"/>
                <w:szCs w:val="20"/>
              </w:rPr>
            </w:pPr>
            <w:r w:rsidRPr="00603D50">
              <w:rPr>
                <w:sz w:val="20"/>
                <w:szCs w:val="20"/>
              </w:rPr>
              <w:t>304</w:t>
            </w:r>
            <w:r w:rsidR="001E3B0F" w:rsidRPr="00603D50">
              <w:rPr>
                <w:sz w:val="20"/>
                <w:szCs w:val="20"/>
              </w:rPr>
              <w:t>a</w:t>
            </w:r>
          </w:p>
        </w:tc>
        <w:tc>
          <w:tcPr>
            <w:tcW w:w="1072" w:type="dxa"/>
            <w:shd w:val="clear" w:color="auto" w:fill="auto"/>
          </w:tcPr>
          <w:p w:rsidR="00013749" w:rsidRPr="00603D50" w:rsidRDefault="001E3B0F" w:rsidP="001E3B0F">
            <w:pPr>
              <w:jc w:val="center"/>
              <w:cnfStyle w:val="000000000000"/>
              <w:rPr>
                <w:sz w:val="20"/>
                <w:szCs w:val="20"/>
              </w:rPr>
            </w:pPr>
            <w:r w:rsidRPr="00603D50">
              <w:rPr>
                <w:sz w:val="20"/>
                <w:szCs w:val="20"/>
              </w:rPr>
              <w:t>27.15a</w:t>
            </w:r>
          </w:p>
        </w:tc>
        <w:tc>
          <w:tcPr>
            <w:tcW w:w="1072" w:type="dxa"/>
            <w:shd w:val="clear" w:color="auto" w:fill="auto"/>
          </w:tcPr>
          <w:p w:rsidR="00013749" w:rsidRPr="00603D50" w:rsidRDefault="001E3B0F" w:rsidP="00C764E1">
            <w:pPr>
              <w:tabs>
                <w:tab w:val="left" w:pos="2801"/>
              </w:tabs>
              <w:jc w:val="center"/>
              <w:cnfStyle w:val="000000000000"/>
              <w:rPr>
                <w:sz w:val="20"/>
                <w:szCs w:val="20"/>
              </w:rPr>
            </w:pPr>
            <w:r w:rsidRPr="00603D50">
              <w:rPr>
                <w:sz w:val="20"/>
                <w:szCs w:val="20"/>
              </w:rPr>
              <w:t>17.</w:t>
            </w:r>
            <w:r w:rsidR="00C764E1" w:rsidRPr="00603D50">
              <w:rPr>
                <w:sz w:val="20"/>
                <w:szCs w:val="20"/>
              </w:rPr>
              <w:t>5</w:t>
            </w:r>
            <w:r w:rsidRPr="00603D50">
              <w:rPr>
                <w:sz w:val="20"/>
                <w:szCs w:val="20"/>
              </w:rPr>
              <w:t>5a</w:t>
            </w:r>
          </w:p>
        </w:tc>
        <w:tc>
          <w:tcPr>
            <w:tcW w:w="1087" w:type="dxa"/>
            <w:shd w:val="clear" w:color="auto" w:fill="auto"/>
          </w:tcPr>
          <w:p w:rsidR="00013749" w:rsidRPr="00603D50" w:rsidRDefault="001E3B0F" w:rsidP="00C764E1">
            <w:pPr>
              <w:tabs>
                <w:tab w:val="left" w:pos="2801"/>
              </w:tabs>
              <w:jc w:val="center"/>
              <w:cnfStyle w:val="000000000000"/>
              <w:rPr>
                <w:sz w:val="20"/>
                <w:szCs w:val="20"/>
              </w:rPr>
            </w:pPr>
            <w:r w:rsidRPr="00603D50">
              <w:rPr>
                <w:sz w:val="20"/>
                <w:szCs w:val="20"/>
              </w:rPr>
              <w:t>49.85</w:t>
            </w:r>
            <w:r w:rsidR="00C764E1" w:rsidRPr="00603D50">
              <w:rPr>
                <w:sz w:val="20"/>
                <w:szCs w:val="20"/>
              </w:rPr>
              <w:t>a</w:t>
            </w:r>
          </w:p>
        </w:tc>
      </w:tr>
      <w:tr w:rsidR="00013749" w:rsidRPr="00603D50" w:rsidTr="00B907E9">
        <w:trPr>
          <w:cnfStyle w:val="000000100000"/>
        </w:trPr>
        <w:tc>
          <w:tcPr>
            <w:cnfStyle w:val="001000000000"/>
            <w:tcW w:w="2214" w:type="dxa"/>
            <w:gridSpan w:val="2"/>
            <w:tcBorders>
              <w:bottom w:val="single" w:sz="8" w:space="0" w:color="000000" w:themeColor="text1"/>
            </w:tcBorders>
            <w:shd w:val="clear" w:color="auto" w:fill="auto"/>
          </w:tcPr>
          <w:p w:rsidR="00013749" w:rsidRPr="00603D50" w:rsidRDefault="00C764E1" w:rsidP="005A61AA">
            <w:pPr>
              <w:tabs>
                <w:tab w:val="left" w:pos="2801"/>
              </w:tabs>
              <w:jc w:val="center"/>
              <w:rPr>
                <w:sz w:val="20"/>
                <w:szCs w:val="20"/>
                <w:vertAlign w:val="subscript"/>
              </w:rPr>
            </w:pPr>
            <w:r w:rsidRPr="00603D50">
              <w:rPr>
                <w:sz w:val="20"/>
                <w:szCs w:val="20"/>
              </w:rPr>
              <w:t>d</w:t>
            </w:r>
            <w:r w:rsidR="00013749" w:rsidRPr="00603D50">
              <w:rPr>
                <w:sz w:val="20"/>
                <w:szCs w:val="20"/>
                <w:vertAlign w:val="subscript"/>
              </w:rPr>
              <w:t>3</w:t>
            </w:r>
          </w:p>
        </w:tc>
        <w:tc>
          <w:tcPr>
            <w:tcW w:w="1641" w:type="dxa"/>
            <w:gridSpan w:val="2"/>
            <w:tcBorders>
              <w:bottom w:val="single" w:sz="8" w:space="0" w:color="000000" w:themeColor="text1"/>
            </w:tcBorders>
            <w:shd w:val="clear" w:color="auto" w:fill="auto"/>
          </w:tcPr>
          <w:p w:rsidR="00013749" w:rsidRPr="00603D50" w:rsidRDefault="00C764E1" w:rsidP="00C764E1">
            <w:pPr>
              <w:tabs>
                <w:tab w:val="left" w:pos="2801"/>
              </w:tabs>
              <w:jc w:val="center"/>
              <w:cnfStyle w:val="000000100000"/>
              <w:rPr>
                <w:sz w:val="20"/>
                <w:szCs w:val="20"/>
              </w:rPr>
            </w:pPr>
            <w:r w:rsidRPr="00603D50">
              <w:rPr>
                <w:sz w:val="20"/>
                <w:szCs w:val="20"/>
              </w:rPr>
              <w:t>25.92b</w:t>
            </w:r>
          </w:p>
        </w:tc>
        <w:tc>
          <w:tcPr>
            <w:tcW w:w="1150" w:type="dxa"/>
            <w:tcBorders>
              <w:bottom w:val="single" w:sz="8" w:space="0" w:color="000000" w:themeColor="text1"/>
            </w:tcBorders>
            <w:shd w:val="clear" w:color="auto" w:fill="auto"/>
          </w:tcPr>
          <w:p w:rsidR="00013749" w:rsidRPr="00603D50" w:rsidRDefault="00C764E1" w:rsidP="00C764E1">
            <w:pPr>
              <w:tabs>
                <w:tab w:val="left" w:pos="2801"/>
              </w:tabs>
              <w:jc w:val="center"/>
              <w:cnfStyle w:val="000000100000"/>
              <w:rPr>
                <w:sz w:val="20"/>
                <w:szCs w:val="20"/>
              </w:rPr>
            </w:pPr>
            <w:r w:rsidRPr="00603D50">
              <w:rPr>
                <w:sz w:val="20"/>
                <w:szCs w:val="20"/>
              </w:rPr>
              <w:t>12.53b</w:t>
            </w:r>
          </w:p>
        </w:tc>
        <w:tc>
          <w:tcPr>
            <w:tcW w:w="1228" w:type="dxa"/>
            <w:tcBorders>
              <w:bottom w:val="single" w:sz="8" w:space="0" w:color="000000" w:themeColor="text1"/>
            </w:tcBorders>
            <w:shd w:val="clear" w:color="auto" w:fill="auto"/>
          </w:tcPr>
          <w:p w:rsidR="00013749" w:rsidRPr="00603D50" w:rsidRDefault="00013749" w:rsidP="00C764E1">
            <w:pPr>
              <w:tabs>
                <w:tab w:val="left" w:pos="2801"/>
              </w:tabs>
              <w:jc w:val="center"/>
              <w:cnfStyle w:val="000000100000"/>
              <w:rPr>
                <w:sz w:val="20"/>
                <w:szCs w:val="20"/>
              </w:rPr>
            </w:pPr>
            <w:r w:rsidRPr="00603D50">
              <w:rPr>
                <w:sz w:val="20"/>
                <w:szCs w:val="20"/>
              </w:rPr>
              <w:t>30</w:t>
            </w:r>
            <w:r w:rsidR="00C764E1" w:rsidRPr="00603D50">
              <w:rPr>
                <w:sz w:val="20"/>
                <w:szCs w:val="20"/>
              </w:rPr>
              <w:t>2</w:t>
            </w:r>
            <w:r w:rsidR="001E3B0F" w:rsidRPr="00603D50">
              <w:rPr>
                <w:sz w:val="20"/>
                <w:szCs w:val="20"/>
              </w:rPr>
              <w:t>a</w:t>
            </w:r>
          </w:p>
        </w:tc>
        <w:tc>
          <w:tcPr>
            <w:tcW w:w="1072" w:type="dxa"/>
            <w:tcBorders>
              <w:bottom w:val="single" w:sz="8" w:space="0" w:color="000000" w:themeColor="text1"/>
            </w:tcBorders>
            <w:shd w:val="clear" w:color="auto" w:fill="auto"/>
          </w:tcPr>
          <w:p w:rsidR="00013749" w:rsidRPr="00603D50" w:rsidRDefault="00C764E1" w:rsidP="00C764E1">
            <w:pPr>
              <w:jc w:val="center"/>
              <w:cnfStyle w:val="000000100000"/>
              <w:rPr>
                <w:sz w:val="20"/>
                <w:szCs w:val="20"/>
              </w:rPr>
            </w:pPr>
            <w:r w:rsidRPr="00603D50">
              <w:rPr>
                <w:sz w:val="20"/>
                <w:szCs w:val="20"/>
              </w:rPr>
              <w:t>23.56b</w:t>
            </w:r>
          </w:p>
        </w:tc>
        <w:tc>
          <w:tcPr>
            <w:tcW w:w="1072" w:type="dxa"/>
            <w:tcBorders>
              <w:bottom w:val="single" w:sz="8" w:space="0" w:color="000000" w:themeColor="text1"/>
            </w:tcBorders>
            <w:shd w:val="clear" w:color="auto" w:fill="auto"/>
          </w:tcPr>
          <w:p w:rsidR="00013749" w:rsidRPr="00603D50" w:rsidRDefault="001E3B0F" w:rsidP="00C764E1">
            <w:pPr>
              <w:tabs>
                <w:tab w:val="left" w:pos="2801"/>
              </w:tabs>
              <w:jc w:val="center"/>
              <w:cnfStyle w:val="000000100000"/>
              <w:rPr>
                <w:sz w:val="20"/>
                <w:szCs w:val="20"/>
              </w:rPr>
            </w:pPr>
            <w:r w:rsidRPr="00603D50">
              <w:rPr>
                <w:sz w:val="20"/>
                <w:szCs w:val="20"/>
              </w:rPr>
              <w:t>17.15a</w:t>
            </w:r>
          </w:p>
        </w:tc>
        <w:tc>
          <w:tcPr>
            <w:tcW w:w="1087" w:type="dxa"/>
            <w:tcBorders>
              <w:bottom w:val="single" w:sz="8" w:space="0" w:color="000000" w:themeColor="text1"/>
            </w:tcBorders>
            <w:shd w:val="clear" w:color="auto" w:fill="auto"/>
          </w:tcPr>
          <w:p w:rsidR="00013749" w:rsidRPr="00603D50" w:rsidRDefault="00C764E1" w:rsidP="00C764E1">
            <w:pPr>
              <w:tabs>
                <w:tab w:val="left" w:pos="2801"/>
              </w:tabs>
              <w:jc w:val="center"/>
              <w:cnfStyle w:val="000000100000"/>
              <w:rPr>
                <w:sz w:val="20"/>
                <w:szCs w:val="20"/>
              </w:rPr>
            </w:pPr>
            <w:r w:rsidRPr="00603D50">
              <w:rPr>
                <w:sz w:val="20"/>
                <w:szCs w:val="20"/>
              </w:rPr>
              <w:t>47.95b</w:t>
            </w:r>
          </w:p>
        </w:tc>
      </w:tr>
    </w:tbl>
    <w:p w:rsidR="00013749" w:rsidRPr="00603D50" w:rsidRDefault="00013749" w:rsidP="00013749">
      <w:pPr>
        <w:jc w:val="center"/>
        <w:rPr>
          <w:sz w:val="20"/>
          <w:szCs w:val="20"/>
          <w:lang w:bidi="fa-IR"/>
        </w:rPr>
      </w:pPr>
      <w:r w:rsidRPr="00603D50">
        <w:rPr>
          <w:sz w:val="20"/>
          <w:szCs w:val="20"/>
          <w:lang w:bidi="fa-IR"/>
        </w:rPr>
        <w:t>In each column, being on common article between 2avernage show unmeaning fullness 5% level.</w:t>
      </w:r>
    </w:p>
    <w:p w:rsidR="00013749" w:rsidRPr="00603D50" w:rsidRDefault="00013749" w:rsidP="00013749">
      <w:pPr>
        <w:jc w:val="both"/>
        <w:rPr>
          <w:sz w:val="20"/>
          <w:szCs w:val="20"/>
          <w:lang w:bidi="fa-IR"/>
        </w:rPr>
      </w:pPr>
    </w:p>
    <w:p w:rsidR="00013749" w:rsidRPr="00603D50" w:rsidRDefault="00013749" w:rsidP="00013749">
      <w:pPr>
        <w:jc w:val="both"/>
        <w:rPr>
          <w:sz w:val="20"/>
          <w:szCs w:val="20"/>
          <w:lang w:bidi="fa-IR"/>
        </w:rPr>
      </w:pPr>
    </w:p>
    <w:p w:rsidR="000B4B67" w:rsidRPr="00603D50" w:rsidRDefault="000B4B67" w:rsidP="000B4B67">
      <w:pPr>
        <w:rPr>
          <w:sz w:val="20"/>
          <w:szCs w:val="20"/>
        </w:rPr>
      </w:pPr>
      <w:r w:rsidRPr="00603D50">
        <w:rPr>
          <w:sz w:val="20"/>
          <w:szCs w:val="20"/>
        </w:rPr>
        <w:t>Corresponding Author:</w:t>
      </w:r>
    </w:p>
    <w:p w:rsidR="000B4B67" w:rsidRPr="00603D50" w:rsidRDefault="005063E7" w:rsidP="000B4B67">
      <w:pPr>
        <w:rPr>
          <w:sz w:val="20"/>
          <w:szCs w:val="20"/>
        </w:rPr>
      </w:pPr>
      <w:r w:rsidRPr="00603D50">
        <w:rPr>
          <w:sz w:val="20"/>
          <w:szCs w:val="20"/>
        </w:rPr>
        <w:t>Shiva dastbandannejad</w:t>
      </w:r>
    </w:p>
    <w:p w:rsidR="000B4B67" w:rsidRPr="00603D50" w:rsidRDefault="000B4B67" w:rsidP="000B4B67">
      <w:pPr>
        <w:rPr>
          <w:sz w:val="20"/>
          <w:szCs w:val="20"/>
        </w:rPr>
      </w:pPr>
      <w:r w:rsidRPr="00603D50">
        <w:rPr>
          <w:sz w:val="20"/>
          <w:szCs w:val="20"/>
        </w:rPr>
        <w:t>Department of agriculture</w:t>
      </w:r>
    </w:p>
    <w:p w:rsidR="000B4B67" w:rsidRPr="00603D50" w:rsidRDefault="005063E7" w:rsidP="00603D50">
      <w:pPr>
        <w:rPr>
          <w:sz w:val="20"/>
          <w:szCs w:val="20"/>
        </w:rPr>
      </w:pPr>
      <w:r w:rsidRPr="00603D50">
        <w:rPr>
          <w:sz w:val="20"/>
          <w:szCs w:val="20"/>
        </w:rPr>
        <w:t>Islamic Azad Universit</w:t>
      </w:r>
      <w:r w:rsidR="000B4B67" w:rsidRPr="00603D50">
        <w:rPr>
          <w:sz w:val="20"/>
          <w:szCs w:val="20"/>
        </w:rPr>
        <w:t xml:space="preserve"> , Iran</w:t>
      </w:r>
      <w:r w:rsidRPr="00603D50">
        <w:rPr>
          <w:b/>
          <w:bCs/>
          <w:sz w:val="20"/>
          <w:szCs w:val="20"/>
        </w:rPr>
        <w:t xml:space="preserve"> science and Research, Khuzestan Branch</w:t>
      </w:r>
    </w:p>
    <w:p w:rsidR="000B4B67" w:rsidRPr="00603D50" w:rsidRDefault="000B4B67" w:rsidP="005063E7">
      <w:pPr>
        <w:spacing w:line="360" w:lineRule="auto"/>
        <w:rPr>
          <w:b/>
          <w:bCs/>
          <w:sz w:val="20"/>
          <w:szCs w:val="20"/>
        </w:rPr>
      </w:pPr>
      <w:r w:rsidRPr="00603D50">
        <w:rPr>
          <w:sz w:val="20"/>
          <w:szCs w:val="20"/>
        </w:rPr>
        <w:t>0098916</w:t>
      </w:r>
      <w:r w:rsidR="005063E7" w:rsidRPr="00603D50">
        <w:rPr>
          <w:sz w:val="20"/>
          <w:szCs w:val="20"/>
        </w:rPr>
        <w:t>3192117</w:t>
      </w:r>
    </w:p>
    <w:p w:rsidR="00013749" w:rsidRPr="00603D50" w:rsidRDefault="00013749" w:rsidP="00013749">
      <w:pPr>
        <w:jc w:val="both"/>
        <w:rPr>
          <w:sz w:val="20"/>
          <w:szCs w:val="20"/>
          <w:lang w:bidi="fa-IR"/>
        </w:rPr>
      </w:pPr>
    </w:p>
    <w:p w:rsidR="000B4B67" w:rsidRPr="00603D50" w:rsidRDefault="000B4B67" w:rsidP="00013749">
      <w:pPr>
        <w:jc w:val="both"/>
        <w:rPr>
          <w:sz w:val="20"/>
          <w:szCs w:val="20"/>
          <w:lang w:bidi="fa-IR"/>
        </w:rPr>
      </w:pPr>
    </w:p>
    <w:p w:rsidR="000B4B67" w:rsidRPr="00603D50" w:rsidRDefault="000B4B67" w:rsidP="00013749">
      <w:pPr>
        <w:jc w:val="both"/>
        <w:rPr>
          <w:sz w:val="20"/>
          <w:szCs w:val="20"/>
          <w:lang w:bidi="fa-IR"/>
        </w:rPr>
      </w:pPr>
    </w:p>
    <w:p w:rsidR="000B4B67" w:rsidRPr="00603D50" w:rsidRDefault="000B4B67" w:rsidP="00013749">
      <w:pPr>
        <w:jc w:val="both"/>
        <w:rPr>
          <w:sz w:val="20"/>
          <w:szCs w:val="20"/>
          <w:lang w:bidi="fa-IR"/>
        </w:rPr>
      </w:pPr>
    </w:p>
    <w:p w:rsidR="000B4B67" w:rsidRPr="00603D50" w:rsidRDefault="000B4B67" w:rsidP="00013749">
      <w:pPr>
        <w:jc w:val="both"/>
        <w:rPr>
          <w:sz w:val="20"/>
          <w:szCs w:val="20"/>
          <w:lang w:bidi="fa-IR"/>
        </w:rPr>
      </w:pPr>
    </w:p>
    <w:p w:rsidR="000B4B67" w:rsidRPr="00603D50" w:rsidRDefault="000B4B67" w:rsidP="00013749">
      <w:pPr>
        <w:jc w:val="both"/>
        <w:rPr>
          <w:sz w:val="20"/>
          <w:szCs w:val="20"/>
          <w:lang w:bidi="fa-IR"/>
        </w:rPr>
      </w:pPr>
    </w:p>
    <w:p w:rsidR="000B4B67" w:rsidRPr="00603D50" w:rsidRDefault="000B4B67" w:rsidP="00013749">
      <w:pPr>
        <w:jc w:val="both"/>
        <w:rPr>
          <w:sz w:val="20"/>
          <w:szCs w:val="20"/>
          <w:lang w:bidi="fa-IR"/>
        </w:rPr>
      </w:pPr>
    </w:p>
    <w:p w:rsidR="000B4B67" w:rsidRPr="00603D50" w:rsidRDefault="000B4B67" w:rsidP="00013749">
      <w:pPr>
        <w:jc w:val="both"/>
        <w:rPr>
          <w:sz w:val="20"/>
          <w:szCs w:val="20"/>
          <w:lang w:bidi="fa-IR"/>
        </w:rPr>
      </w:pPr>
    </w:p>
    <w:p w:rsidR="000B4B67" w:rsidRPr="00603D50" w:rsidRDefault="000B4B67" w:rsidP="00013749">
      <w:pPr>
        <w:jc w:val="both"/>
        <w:rPr>
          <w:sz w:val="20"/>
          <w:szCs w:val="20"/>
          <w:lang w:bidi="fa-IR"/>
        </w:rPr>
      </w:pPr>
    </w:p>
    <w:p w:rsidR="000B4B67" w:rsidRPr="00603D50" w:rsidRDefault="000B4B67" w:rsidP="00013749">
      <w:pPr>
        <w:jc w:val="both"/>
        <w:rPr>
          <w:sz w:val="20"/>
          <w:szCs w:val="20"/>
          <w:lang w:bidi="fa-IR"/>
        </w:rPr>
      </w:pPr>
    </w:p>
    <w:p w:rsidR="00013749" w:rsidRPr="00603D50" w:rsidRDefault="00013749" w:rsidP="00013749">
      <w:pPr>
        <w:jc w:val="both"/>
        <w:rPr>
          <w:sz w:val="20"/>
          <w:szCs w:val="20"/>
          <w:lang w:bidi="fa-IR"/>
        </w:rPr>
      </w:pPr>
    </w:p>
    <w:p w:rsidR="00013749" w:rsidRPr="00603D50" w:rsidRDefault="00013749" w:rsidP="00013749">
      <w:pPr>
        <w:jc w:val="both"/>
        <w:rPr>
          <w:sz w:val="20"/>
          <w:szCs w:val="20"/>
          <w:lang w:bidi="fa-IR"/>
        </w:rPr>
      </w:pPr>
    </w:p>
    <w:p w:rsidR="000B4B67" w:rsidRPr="00603D50" w:rsidRDefault="000B4B67" w:rsidP="000B4B67">
      <w:pPr>
        <w:jc w:val="both"/>
        <w:rPr>
          <w:sz w:val="20"/>
          <w:szCs w:val="20"/>
        </w:rPr>
        <w:sectPr w:rsidR="000B4B67" w:rsidRPr="00603D50" w:rsidSect="00013749">
          <w:type w:val="continuous"/>
          <w:pgSz w:w="11906" w:h="16838"/>
          <w:pgMar w:top="1440" w:right="1440" w:bottom="1440" w:left="1440" w:header="708" w:footer="708" w:gutter="0"/>
          <w:cols w:space="708"/>
          <w:bidi/>
          <w:rtlGutter/>
          <w:docGrid w:linePitch="360"/>
        </w:sectPr>
      </w:pPr>
    </w:p>
    <w:p w:rsidR="000B4B67" w:rsidRPr="00603D50" w:rsidRDefault="000B4B67" w:rsidP="000B4B67">
      <w:pPr>
        <w:jc w:val="both"/>
        <w:rPr>
          <w:sz w:val="20"/>
          <w:szCs w:val="20"/>
        </w:rPr>
      </w:pPr>
    </w:p>
    <w:p w:rsidR="000B4B67" w:rsidRPr="00603D50" w:rsidRDefault="000B4B67" w:rsidP="000B4B67">
      <w:pPr>
        <w:jc w:val="both"/>
        <w:rPr>
          <w:sz w:val="20"/>
          <w:szCs w:val="20"/>
        </w:rPr>
      </w:pPr>
    </w:p>
    <w:p w:rsidR="000B4B67" w:rsidRPr="00603D50" w:rsidRDefault="000B4B67" w:rsidP="000B4B67">
      <w:pPr>
        <w:spacing w:line="360" w:lineRule="auto"/>
        <w:jc w:val="both"/>
        <w:rPr>
          <w:b/>
          <w:bCs/>
          <w:sz w:val="20"/>
          <w:szCs w:val="20"/>
        </w:rPr>
      </w:pPr>
      <w:r w:rsidRPr="00603D50">
        <w:rPr>
          <w:b/>
          <w:bCs/>
          <w:sz w:val="20"/>
          <w:szCs w:val="20"/>
        </w:rPr>
        <w:t>Refereces</w:t>
      </w:r>
    </w:p>
    <w:p w:rsidR="000B4B67" w:rsidRPr="00603D50" w:rsidRDefault="000B4B67" w:rsidP="000B4B67">
      <w:pPr>
        <w:jc w:val="both"/>
        <w:rPr>
          <w:sz w:val="20"/>
          <w:szCs w:val="20"/>
        </w:rPr>
      </w:pPr>
      <w:r w:rsidRPr="00603D50">
        <w:rPr>
          <w:sz w:val="20"/>
          <w:szCs w:val="20"/>
        </w:rPr>
        <w:t>1-Bolanis , D . J. 1995 . Phisiological basis for 1996 Yeild different in selected maize cultivars from centeral  Amearica. Field crop Reacherch 42 : 96-80</w:t>
      </w:r>
    </w:p>
    <w:p w:rsidR="000B4B67" w:rsidRPr="00603D50" w:rsidRDefault="000B4B67" w:rsidP="000B4B67">
      <w:pPr>
        <w:jc w:val="both"/>
        <w:rPr>
          <w:sz w:val="20"/>
          <w:szCs w:val="20"/>
        </w:rPr>
      </w:pPr>
      <w:r w:rsidRPr="00603D50">
        <w:rPr>
          <w:sz w:val="20"/>
          <w:szCs w:val="20"/>
        </w:rPr>
        <w:t>2-Classen , M . and R . H . show 1970 water deficit effect on corn , Grain components, Agron . j. 62 :625-655</w:t>
      </w:r>
    </w:p>
    <w:p w:rsidR="000B4B67" w:rsidRPr="00603D50" w:rsidRDefault="000B4B67" w:rsidP="000B4B67">
      <w:pPr>
        <w:jc w:val="both"/>
        <w:rPr>
          <w:sz w:val="20"/>
          <w:szCs w:val="20"/>
        </w:rPr>
      </w:pPr>
      <w:r w:rsidRPr="00603D50">
        <w:rPr>
          <w:sz w:val="20"/>
          <w:szCs w:val="20"/>
        </w:rPr>
        <w:t>3-Classen , M . M ., and R . H . show . 1970 . water deficit effects on corn . I I . Grain component . Agron . J. 62 :652-655</w:t>
      </w:r>
    </w:p>
    <w:p w:rsidR="000B4B67" w:rsidRPr="00603D50" w:rsidRDefault="000B4B67" w:rsidP="000B4B67">
      <w:pPr>
        <w:jc w:val="both"/>
        <w:rPr>
          <w:sz w:val="20"/>
          <w:szCs w:val="20"/>
        </w:rPr>
      </w:pPr>
    </w:p>
    <w:p w:rsidR="000B4B67" w:rsidRPr="00603D50" w:rsidRDefault="000B4B67" w:rsidP="000B4B67">
      <w:pPr>
        <w:jc w:val="both"/>
        <w:rPr>
          <w:sz w:val="20"/>
          <w:szCs w:val="20"/>
        </w:rPr>
      </w:pPr>
      <w:r w:rsidRPr="00603D50">
        <w:rPr>
          <w:sz w:val="20"/>
          <w:szCs w:val="20"/>
        </w:rPr>
        <w:t>4-Cox , w. J.,and G.D.Julliff . 1988 . Growth and yield of sunflower and soybean under soil deficits . Agron . J . 78 : 226-230</w:t>
      </w:r>
    </w:p>
    <w:p w:rsidR="000B4B67" w:rsidRPr="00603D50" w:rsidRDefault="000B4B67" w:rsidP="000B4B67">
      <w:pPr>
        <w:jc w:val="both"/>
        <w:rPr>
          <w:sz w:val="20"/>
          <w:szCs w:val="20"/>
        </w:rPr>
      </w:pPr>
    </w:p>
    <w:p w:rsidR="000B4B67" w:rsidRPr="00603D50" w:rsidRDefault="000B4B67" w:rsidP="000B4B67">
      <w:pPr>
        <w:jc w:val="both"/>
        <w:rPr>
          <w:sz w:val="20"/>
          <w:szCs w:val="20"/>
        </w:rPr>
      </w:pPr>
      <w:r w:rsidRPr="00603D50">
        <w:rPr>
          <w:sz w:val="20"/>
          <w:szCs w:val="20"/>
        </w:rPr>
        <w:t>5-Denmid , o . T . , and R . H. Show . 1960 . The effects of soil moisture stress at different stage of growth on the development and yield of corn . Agron . J. 52 :275-274</w:t>
      </w:r>
    </w:p>
    <w:p w:rsidR="000B4B67" w:rsidRPr="00603D50" w:rsidRDefault="000B4B67" w:rsidP="000B4B67">
      <w:pPr>
        <w:jc w:val="both"/>
        <w:rPr>
          <w:sz w:val="20"/>
          <w:szCs w:val="20"/>
        </w:rPr>
      </w:pPr>
      <w:r w:rsidRPr="00603D50">
        <w:rPr>
          <w:sz w:val="20"/>
          <w:szCs w:val="20"/>
        </w:rPr>
        <w:t>6-Frederick , J. R ., J. O. Hesketh , D . B. Peters, and F .E. below . 1989 . yield and reproductive trait responses of maize hybrids to drought stress. Field crops Abst . oct . 4838</w:t>
      </w:r>
    </w:p>
    <w:p w:rsidR="000B4B67" w:rsidRPr="00603D50" w:rsidRDefault="000B4B67" w:rsidP="000B4B67">
      <w:pPr>
        <w:jc w:val="both"/>
        <w:rPr>
          <w:sz w:val="20"/>
          <w:szCs w:val="20"/>
        </w:rPr>
      </w:pPr>
    </w:p>
    <w:p w:rsidR="000B4B67" w:rsidRPr="00603D50" w:rsidRDefault="000B4B67" w:rsidP="000B4B67">
      <w:pPr>
        <w:jc w:val="both"/>
        <w:rPr>
          <w:sz w:val="20"/>
          <w:szCs w:val="20"/>
        </w:rPr>
      </w:pPr>
      <w:r w:rsidRPr="00603D50">
        <w:rPr>
          <w:sz w:val="20"/>
          <w:szCs w:val="20"/>
        </w:rPr>
        <w:t>7-Gu, w. L.,Y.Y. shen, and x.y.wang.1989 . Drought resistance of maize at different growth stage . field crop Abst . sep. 1990 :3052</w:t>
      </w:r>
    </w:p>
    <w:p w:rsidR="000B4B67" w:rsidRPr="00603D50" w:rsidRDefault="000B4B67" w:rsidP="000B4B67">
      <w:pPr>
        <w:jc w:val="both"/>
        <w:rPr>
          <w:sz w:val="20"/>
          <w:szCs w:val="20"/>
        </w:rPr>
      </w:pPr>
    </w:p>
    <w:p w:rsidR="000B4B67" w:rsidRPr="00603D50" w:rsidRDefault="000B4B67" w:rsidP="000B4B67">
      <w:pPr>
        <w:jc w:val="both"/>
        <w:rPr>
          <w:sz w:val="20"/>
          <w:szCs w:val="20"/>
        </w:rPr>
      </w:pPr>
    </w:p>
    <w:p w:rsidR="000B4B67" w:rsidRPr="00603D50" w:rsidRDefault="000B4B67" w:rsidP="000B4B67">
      <w:pPr>
        <w:jc w:val="both"/>
        <w:rPr>
          <w:sz w:val="20"/>
          <w:szCs w:val="20"/>
        </w:rPr>
      </w:pPr>
      <w:r w:rsidRPr="00603D50">
        <w:rPr>
          <w:sz w:val="20"/>
          <w:szCs w:val="20"/>
        </w:rPr>
        <w:t>8-Herrero ,  M.P.,and R. Johnson . 1981 . Drought stress and its effects on maize reproductive systems. Crop  Sci. 21 :105-110</w:t>
      </w:r>
    </w:p>
    <w:p w:rsidR="000B4B67" w:rsidRPr="00603D50" w:rsidRDefault="000B4B67" w:rsidP="000B4B67">
      <w:pPr>
        <w:jc w:val="both"/>
        <w:rPr>
          <w:sz w:val="20"/>
          <w:szCs w:val="20"/>
        </w:rPr>
      </w:pPr>
      <w:r w:rsidRPr="00603D50">
        <w:rPr>
          <w:sz w:val="20"/>
          <w:szCs w:val="20"/>
        </w:rPr>
        <w:t>33-</w:t>
      </w:r>
    </w:p>
    <w:p w:rsidR="000B4B67" w:rsidRPr="00603D50" w:rsidRDefault="000B4B67" w:rsidP="000B4B67">
      <w:pPr>
        <w:jc w:val="both"/>
        <w:rPr>
          <w:sz w:val="20"/>
          <w:szCs w:val="20"/>
        </w:rPr>
      </w:pPr>
      <w:r w:rsidRPr="00603D50">
        <w:rPr>
          <w:sz w:val="20"/>
          <w:szCs w:val="20"/>
        </w:rPr>
        <w:t>9-Lorens , G. F.1987. Different drought resistance between two corn hybrids. II. Component analysis and growth rates . Agron . J . 79 :808-813</w:t>
      </w:r>
    </w:p>
    <w:p w:rsidR="000B4B67" w:rsidRPr="00603D50" w:rsidRDefault="000B4B67" w:rsidP="000B4B67">
      <w:pPr>
        <w:jc w:val="both"/>
        <w:rPr>
          <w:sz w:val="20"/>
          <w:szCs w:val="20"/>
        </w:rPr>
      </w:pPr>
    </w:p>
    <w:p w:rsidR="000B4B67" w:rsidRPr="00603D50" w:rsidRDefault="000B4B67" w:rsidP="000B4B67">
      <w:pPr>
        <w:jc w:val="both"/>
        <w:rPr>
          <w:sz w:val="20"/>
          <w:szCs w:val="20"/>
        </w:rPr>
      </w:pPr>
      <w:r w:rsidRPr="00603D50">
        <w:rPr>
          <w:sz w:val="20"/>
          <w:szCs w:val="20"/>
        </w:rPr>
        <w:t>10-Moss,G . I ., and L. A. Downey.1971. Influence of drought stress on female gametophyte development in corn and subsequent grain yield . crop sci . 11 :368-372</w:t>
      </w:r>
    </w:p>
    <w:p w:rsidR="000B4B67" w:rsidRPr="00603D50" w:rsidRDefault="000B4B67" w:rsidP="000B4B67">
      <w:pPr>
        <w:jc w:val="both"/>
        <w:rPr>
          <w:sz w:val="20"/>
          <w:szCs w:val="20"/>
        </w:rPr>
      </w:pPr>
    </w:p>
    <w:p w:rsidR="000B4B67" w:rsidRPr="00603D50" w:rsidRDefault="000B4B67" w:rsidP="000B4B67">
      <w:pPr>
        <w:jc w:val="both"/>
        <w:rPr>
          <w:sz w:val="20"/>
          <w:szCs w:val="20"/>
        </w:rPr>
      </w:pPr>
      <w:r w:rsidRPr="00603D50">
        <w:rPr>
          <w:sz w:val="20"/>
          <w:szCs w:val="20"/>
        </w:rPr>
        <w:t>11-Pandey , R.K.2000 . Dificit irrigation and nitrogen effect on maize in a sahelian environment . I . Grain yield components .Agric. water management. 46 :1-13</w:t>
      </w:r>
    </w:p>
    <w:p w:rsidR="000B4B67" w:rsidRPr="00603D50" w:rsidRDefault="000B4B67" w:rsidP="000B4B67">
      <w:pPr>
        <w:jc w:val="both"/>
        <w:rPr>
          <w:sz w:val="20"/>
          <w:szCs w:val="20"/>
        </w:rPr>
      </w:pPr>
      <w:r w:rsidRPr="00603D50">
        <w:rPr>
          <w:sz w:val="20"/>
          <w:szCs w:val="20"/>
        </w:rPr>
        <w:t>12-Premachandra,G.S. 1992. Response of relative growth rate , water relation and solute accumulation to increasing water deficit in maize plant physiol . 135 (3 ) : 257-260</w:t>
      </w:r>
    </w:p>
    <w:p w:rsidR="000B4B67" w:rsidRPr="00603D50" w:rsidRDefault="000B4B67" w:rsidP="000B4B67">
      <w:pPr>
        <w:jc w:val="both"/>
        <w:rPr>
          <w:sz w:val="20"/>
          <w:szCs w:val="20"/>
        </w:rPr>
      </w:pPr>
      <w:r w:rsidRPr="00603D50">
        <w:rPr>
          <w:sz w:val="20"/>
          <w:szCs w:val="20"/>
        </w:rPr>
        <w:t>13-Robinson , H. F. 1950 . Genotypic and phenotypic correlation in corn and their implications in selection . Agron . j . 10 :282-287</w:t>
      </w:r>
    </w:p>
    <w:p w:rsidR="000B4B67" w:rsidRPr="00603D50" w:rsidRDefault="000B4B67" w:rsidP="000B4B67">
      <w:pPr>
        <w:jc w:val="both"/>
        <w:rPr>
          <w:sz w:val="20"/>
          <w:szCs w:val="20"/>
        </w:rPr>
      </w:pPr>
    </w:p>
    <w:p w:rsidR="000B4B67" w:rsidRPr="00603D50" w:rsidRDefault="000B4B67" w:rsidP="000B4B67">
      <w:pPr>
        <w:jc w:val="both"/>
        <w:rPr>
          <w:sz w:val="20"/>
          <w:szCs w:val="20"/>
        </w:rPr>
      </w:pPr>
      <w:r w:rsidRPr="00603D50">
        <w:rPr>
          <w:sz w:val="20"/>
          <w:szCs w:val="20"/>
        </w:rPr>
        <w:t>14-Stegma.,E.C.,G.w.Lemert.,1981,sunflower yield versus water deficits in major periods, Transactions of the   American society of Agriculture Engineers, 24 :1533-1538</w:t>
      </w:r>
    </w:p>
    <w:p w:rsidR="000B4B67" w:rsidRPr="00603D50" w:rsidRDefault="000B4B67" w:rsidP="000B4B67">
      <w:pPr>
        <w:jc w:val="both"/>
        <w:rPr>
          <w:sz w:val="20"/>
          <w:szCs w:val="20"/>
        </w:rPr>
      </w:pPr>
    </w:p>
    <w:p w:rsidR="000B4B67" w:rsidRPr="00603D50" w:rsidRDefault="000B4B67" w:rsidP="000B4B67">
      <w:pPr>
        <w:jc w:val="both"/>
        <w:rPr>
          <w:sz w:val="20"/>
          <w:szCs w:val="20"/>
        </w:rPr>
      </w:pPr>
      <w:r w:rsidRPr="00603D50">
        <w:rPr>
          <w:sz w:val="20"/>
          <w:szCs w:val="20"/>
        </w:rPr>
        <w:t>15-Shoper, j.B.1986 . Maize pollen viability and ear reciplivity under water and high temperature stress. Crop sci. 26 :1029-1033</w:t>
      </w:r>
    </w:p>
    <w:p w:rsidR="000B4B67" w:rsidRPr="00603D50" w:rsidRDefault="000B4B67" w:rsidP="000B4B67">
      <w:pPr>
        <w:jc w:val="both"/>
        <w:rPr>
          <w:sz w:val="20"/>
          <w:szCs w:val="20"/>
        </w:rPr>
      </w:pPr>
    </w:p>
    <w:p w:rsidR="000B4B67" w:rsidRPr="00603D50" w:rsidRDefault="000B4B67" w:rsidP="000B4B67">
      <w:pPr>
        <w:jc w:val="both"/>
        <w:rPr>
          <w:sz w:val="20"/>
          <w:szCs w:val="20"/>
        </w:rPr>
      </w:pPr>
      <w:r w:rsidRPr="00603D50">
        <w:rPr>
          <w:sz w:val="20"/>
          <w:szCs w:val="20"/>
        </w:rPr>
        <w:t>16-Young, J.R. Gross, Jr.w. kmartin &amp; w.c.Mc cormick. 1978. Double cropping field corn in south georgio with and disease control program university of Georgia . R S.BuII.227.</w:t>
      </w:r>
    </w:p>
    <w:p w:rsidR="00013749" w:rsidRPr="00603D50" w:rsidRDefault="00013749" w:rsidP="000B4B67">
      <w:pPr>
        <w:jc w:val="both"/>
        <w:rPr>
          <w:sz w:val="20"/>
          <w:szCs w:val="20"/>
          <w:lang w:bidi="fa-IR"/>
        </w:rPr>
      </w:pPr>
    </w:p>
    <w:p w:rsidR="00013749" w:rsidRPr="00603D50" w:rsidRDefault="00013749" w:rsidP="000B4B67">
      <w:pPr>
        <w:jc w:val="both"/>
        <w:rPr>
          <w:sz w:val="20"/>
          <w:szCs w:val="20"/>
          <w:lang w:bidi="fa-IR"/>
        </w:rPr>
      </w:pPr>
    </w:p>
    <w:p w:rsidR="00013749" w:rsidRPr="00603D50" w:rsidRDefault="00013749" w:rsidP="000B4B67">
      <w:pPr>
        <w:jc w:val="both"/>
        <w:rPr>
          <w:sz w:val="20"/>
          <w:szCs w:val="20"/>
          <w:lang w:bidi="fa-IR"/>
        </w:rPr>
      </w:pPr>
    </w:p>
    <w:p w:rsidR="00013749" w:rsidRPr="00603D50" w:rsidRDefault="00013749" w:rsidP="000B4B67">
      <w:pPr>
        <w:jc w:val="both"/>
        <w:rPr>
          <w:sz w:val="20"/>
          <w:szCs w:val="20"/>
          <w:lang w:bidi="fa-IR"/>
        </w:rPr>
      </w:pPr>
    </w:p>
    <w:p w:rsidR="00013749" w:rsidRPr="00603D50" w:rsidRDefault="00013749" w:rsidP="000B4B67">
      <w:pPr>
        <w:jc w:val="both"/>
        <w:rPr>
          <w:sz w:val="20"/>
          <w:szCs w:val="20"/>
          <w:lang w:bidi="fa-IR"/>
        </w:rPr>
      </w:pPr>
    </w:p>
    <w:p w:rsidR="00013749" w:rsidRPr="00603D50" w:rsidRDefault="00013749" w:rsidP="000B4B67">
      <w:pPr>
        <w:jc w:val="both"/>
        <w:rPr>
          <w:sz w:val="20"/>
          <w:szCs w:val="20"/>
        </w:rPr>
      </w:pPr>
    </w:p>
    <w:p w:rsidR="00D479FF" w:rsidRPr="00603D50" w:rsidRDefault="00D479FF" w:rsidP="000B4B67">
      <w:pPr>
        <w:jc w:val="both"/>
        <w:rPr>
          <w:sz w:val="20"/>
          <w:szCs w:val="20"/>
        </w:rPr>
      </w:pPr>
    </w:p>
    <w:sectPr w:rsidR="00D479FF" w:rsidRPr="00603D50" w:rsidSect="000B4B67">
      <w:type w:val="continuous"/>
      <w:pgSz w:w="11906" w:h="16838"/>
      <w:pgMar w:top="1440" w:right="1440" w:bottom="1440" w:left="1440" w:header="708" w:footer="708" w:gutter="0"/>
      <w:cols w:num="2" w:space="709"/>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82D" w:rsidRDefault="0068482D" w:rsidP="00356FC5">
      <w:r>
        <w:separator/>
      </w:r>
    </w:p>
  </w:endnote>
  <w:endnote w:type="continuationSeparator" w:id="1">
    <w:p w:rsidR="0068482D" w:rsidRDefault="0068482D" w:rsidP="00356F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016"/>
      <w:docPartObj>
        <w:docPartGallery w:val="Page Numbers (Bottom of Page)"/>
        <w:docPartUnique/>
      </w:docPartObj>
    </w:sdtPr>
    <w:sdtContent>
      <w:p w:rsidR="00567865" w:rsidRDefault="005F3F7B">
        <w:pPr>
          <w:pStyle w:val="Footer"/>
          <w:jc w:val="center"/>
        </w:pPr>
        <w:r>
          <w:fldChar w:fldCharType="begin"/>
        </w:r>
        <w:r w:rsidR="00115A34">
          <w:instrText xml:space="preserve"> PAGE   \* MERGEFORMAT </w:instrText>
        </w:r>
        <w:r>
          <w:fldChar w:fldCharType="separate"/>
        </w:r>
        <w:r w:rsidR="0066544C">
          <w:rPr>
            <w:noProof/>
          </w:rPr>
          <w:t>1</w:t>
        </w:r>
        <w:r>
          <w:fldChar w:fldCharType="end"/>
        </w:r>
      </w:p>
    </w:sdtContent>
  </w:sdt>
  <w:p w:rsidR="00567865" w:rsidRDefault="00684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82D" w:rsidRDefault="0068482D" w:rsidP="00356FC5">
      <w:r>
        <w:separator/>
      </w:r>
    </w:p>
  </w:footnote>
  <w:footnote w:type="continuationSeparator" w:id="1">
    <w:p w:rsidR="0068482D" w:rsidRDefault="0068482D" w:rsidP="00356F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13749"/>
    <w:rsid w:val="00013749"/>
    <w:rsid w:val="000B4B67"/>
    <w:rsid w:val="000B4FA2"/>
    <w:rsid w:val="00115A34"/>
    <w:rsid w:val="001E3B0F"/>
    <w:rsid w:val="00270504"/>
    <w:rsid w:val="00284DCE"/>
    <w:rsid w:val="00356FC5"/>
    <w:rsid w:val="003A3F8A"/>
    <w:rsid w:val="003C62EB"/>
    <w:rsid w:val="004227D7"/>
    <w:rsid w:val="0046542E"/>
    <w:rsid w:val="005063E7"/>
    <w:rsid w:val="005F3F7B"/>
    <w:rsid w:val="00603D50"/>
    <w:rsid w:val="0066544C"/>
    <w:rsid w:val="0068482D"/>
    <w:rsid w:val="00954D6A"/>
    <w:rsid w:val="009822AE"/>
    <w:rsid w:val="0098747E"/>
    <w:rsid w:val="00B907E9"/>
    <w:rsid w:val="00B91868"/>
    <w:rsid w:val="00C764E1"/>
    <w:rsid w:val="00D479FF"/>
    <w:rsid w:val="00DF777F"/>
    <w:rsid w:val="00E26110"/>
    <w:rsid w:val="00E96074"/>
    <w:rsid w:val="00EC5E84"/>
    <w:rsid w:val="00F5629E"/>
    <w:rsid w:val="00FF7E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49"/>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74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013749"/>
    <w:pPr>
      <w:bidi/>
      <w:jc w:val="center"/>
    </w:pPr>
    <w:rPr>
      <w:rFonts w:cs="B Zar"/>
      <w:sz w:val="28"/>
      <w:szCs w:val="28"/>
    </w:rPr>
  </w:style>
  <w:style w:type="character" w:customStyle="1" w:styleId="SubtitleChar">
    <w:name w:val="Subtitle Char"/>
    <w:basedOn w:val="DefaultParagraphFont"/>
    <w:link w:val="Subtitle"/>
    <w:rsid w:val="00013749"/>
    <w:rPr>
      <w:rFonts w:ascii="Times New Roman" w:eastAsia="Times New Roman" w:hAnsi="Times New Roman" w:cs="B Zar"/>
      <w:sz w:val="28"/>
      <w:szCs w:val="28"/>
      <w:lang w:bidi="ar-SA"/>
    </w:rPr>
  </w:style>
  <w:style w:type="paragraph" w:styleId="Footer">
    <w:name w:val="footer"/>
    <w:basedOn w:val="Normal"/>
    <w:link w:val="FooterChar"/>
    <w:uiPriority w:val="99"/>
    <w:unhideWhenUsed/>
    <w:rsid w:val="00013749"/>
    <w:pPr>
      <w:tabs>
        <w:tab w:val="center" w:pos="4513"/>
        <w:tab w:val="right" w:pos="9026"/>
      </w:tabs>
    </w:pPr>
  </w:style>
  <w:style w:type="character" w:customStyle="1" w:styleId="FooterChar">
    <w:name w:val="Footer Char"/>
    <w:basedOn w:val="DefaultParagraphFont"/>
    <w:link w:val="Footer"/>
    <w:uiPriority w:val="99"/>
    <w:rsid w:val="00013749"/>
    <w:rPr>
      <w:rFonts w:ascii="Times New Roman" w:eastAsia="Times New Roman" w:hAnsi="Times New Roman" w:cs="Times New Roman"/>
      <w:sz w:val="24"/>
      <w:szCs w:val="24"/>
      <w:lang w:bidi="ar-SA"/>
    </w:rPr>
  </w:style>
  <w:style w:type="table" w:styleId="LightShading">
    <w:name w:val="Light Shading"/>
    <w:basedOn w:val="TableNormal"/>
    <w:uiPriority w:val="60"/>
    <w:rsid w:val="000137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063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Emtedad Sazgar</Company>
  <LinksUpToDate>false</LinksUpToDate>
  <CharactersWithSpaces>18360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c:creator>
  <cp:keywords/>
  <dc:description/>
  <cp:lastModifiedBy>Vostro</cp:lastModifiedBy>
  <cp:revision>8</cp:revision>
  <dcterms:created xsi:type="dcterms:W3CDTF">2010-02-08T20:55:00Z</dcterms:created>
  <dcterms:modified xsi:type="dcterms:W3CDTF">2010-02-17T19:25:00Z</dcterms:modified>
</cp:coreProperties>
</file>