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EED" w:rsidRPr="004054CC" w:rsidRDefault="00DC264B" w:rsidP="007B2EED">
      <w:pPr>
        <w:pStyle w:val="ListParagraph"/>
        <w:jc w:val="center"/>
        <w:rPr>
          <w:rFonts w:ascii="Times New Roman" w:hAnsi="Times New Roman" w:cs="Times New Roman"/>
          <w:b/>
          <w:bCs/>
          <w:sz w:val="28"/>
          <w:szCs w:val="28"/>
        </w:rPr>
      </w:pPr>
      <w:r>
        <w:rPr>
          <w:rFonts w:ascii="Times New Roman" w:hAnsi="Times New Roman" w:cs="Times New Roman"/>
          <w:b/>
          <w:bCs/>
          <w:sz w:val="28"/>
          <w:szCs w:val="28"/>
        </w:rPr>
        <w:t>Recognition</w:t>
      </w:r>
      <w:r w:rsidR="007B2EED" w:rsidRPr="004054CC">
        <w:rPr>
          <w:rFonts w:ascii="Times New Roman" w:hAnsi="Times New Roman" w:cs="Times New Roman"/>
          <w:b/>
          <w:bCs/>
          <w:sz w:val="28"/>
          <w:szCs w:val="28"/>
        </w:rPr>
        <w:t xml:space="preserve"> of </w:t>
      </w:r>
      <w:r w:rsidR="00512BD2" w:rsidRPr="004054CC">
        <w:rPr>
          <w:rFonts w:ascii="Times New Roman" w:hAnsi="Times New Roman" w:cs="Times New Roman"/>
          <w:b/>
          <w:bCs/>
          <w:sz w:val="28"/>
          <w:szCs w:val="28"/>
        </w:rPr>
        <w:t>nonrandom</w:t>
      </w:r>
      <w:r w:rsidR="007B2EED" w:rsidRPr="004054CC">
        <w:rPr>
          <w:rFonts w:ascii="Times New Roman" w:hAnsi="Times New Roman" w:cs="Times New Roman"/>
          <w:b/>
          <w:bCs/>
          <w:sz w:val="28"/>
          <w:szCs w:val="28"/>
        </w:rPr>
        <w:t xml:space="preserve"> </w:t>
      </w:r>
      <w:r w:rsidR="00512BD2" w:rsidRPr="004054CC">
        <w:rPr>
          <w:rFonts w:ascii="Times New Roman" w:hAnsi="Times New Roman" w:cs="Times New Roman"/>
          <w:b/>
          <w:bCs/>
          <w:sz w:val="28"/>
          <w:szCs w:val="28"/>
        </w:rPr>
        <w:t>patterns</w:t>
      </w:r>
      <w:r w:rsidR="007B2EED" w:rsidRPr="004054CC">
        <w:rPr>
          <w:rFonts w:ascii="Times New Roman" w:hAnsi="Times New Roman" w:cs="Times New Roman"/>
          <w:b/>
          <w:bCs/>
          <w:sz w:val="28"/>
          <w:szCs w:val="28"/>
        </w:rPr>
        <w:t xml:space="preserve"> </w:t>
      </w:r>
      <w:r w:rsidR="00FB45CA">
        <w:rPr>
          <w:rFonts w:ascii="Times New Roman" w:hAnsi="Times New Roman" w:cs="Times New Roman"/>
          <w:b/>
          <w:bCs/>
          <w:sz w:val="28"/>
          <w:szCs w:val="28"/>
        </w:rPr>
        <w:t>on</w:t>
      </w:r>
      <w:r w:rsidR="00512BD2" w:rsidRPr="004054CC">
        <w:rPr>
          <w:rFonts w:ascii="Times New Roman" w:hAnsi="Times New Roman" w:cs="Times New Roman"/>
          <w:b/>
          <w:bCs/>
          <w:sz w:val="28"/>
          <w:szCs w:val="28"/>
        </w:rPr>
        <w:t xml:space="preserve"> </w:t>
      </w:r>
      <w:r>
        <w:rPr>
          <w:rFonts w:ascii="Times New Roman" w:hAnsi="Times New Roman" w:cs="Times New Roman"/>
          <w:b/>
          <w:bCs/>
          <w:sz w:val="28"/>
          <w:szCs w:val="28"/>
        </w:rPr>
        <w:t>supply</w:t>
      </w:r>
      <w:r w:rsidR="00FD02FA">
        <w:rPr>
          <w:rFonts w:ascii="Times New Roman" w:hAnsi="Times New Roman" w:cs="Times New Roman"/>
          <w:b/>
          <w:bCs/>
          <w:sz w:val="28"/>
          <w:szCs w:val="28"/>
        </w:rPr>
        <w:t xml:space="preserve"> performance</w:t>
      </w:r>
      <w:r w:rsidR="00512BD2" w:rsidRPr="004054CC">
        <w:rPr>
          <w:rFonts w:ascii="Times New Roman" w:hAnsi="Times New Roman" w:cs="Times New Roman"/>
          <w:b/>
          <w:bCs/>
          <w:sz w:val="28"/>
          <w:szCs w:val="28"/>
        </w:rPr>
        <w:t xml:space="preserve"> </w:t>
      </w:r>
      <w:r w:rsidR="007B2EED" w:rsidRPr="004054CC">
        <w:rPr>
          <w:rFonts w:ascii="Times New Roman" w:hAnsi="Times New Roman" w:cs="Times New Roman"/>
          <w:b/>
          <w:bCs/>
          <w:sz w:val="28"/>
          <w:szCs w:val="28"/>
        </w:rPr>
        <w:t xml:space="preserve">by </w:t>
      </w:r>
      <w:r w:rsidR="00D73DDA" w:rsidRPr="004054CC">
        <w:rPr>
          <w:rFonts w:ascii="Times New Roman" w:hAnsi="Times New Roman" w:cs="Times New Roman"/>
          <w:b/>
          <w:bCs/>
          <w:sz w:val="28"/>
          <w:szCs w:val="28"/>
        </w:rPr>
        <w:t xml:space="preserve">employing </w:t>
      </w:r>
      <w:r w:rsidR="00482BAA">
        <w:rPr>
          <w:rFonts w:ascii="Times New Roman" w:hAnsi="Times New Roman" w:cs="Times New Roman"/>
          <w:b/>
          <w:bCs/>
          <w:sz w:val="28"/>
          <w:szCs w:val="28"/>
        </w:rPr>
        <w:t xml:space="preserve">statistical monitoring </w:t>
      </w:r>
    </w:p>
    <w:p w:rsidR="00E85C67" w:rsidRDefault="00876987" w:rsidP="00522948">
      <w:pPr>
        <w:pStyle w:val="Heading1"/>
        <w:spacing w:line="240" w:lineRule="auto"/>
        <w:jc w:val="center"/>
        <w:rPr>
          <w:rFonts w:ascii="Times New Roman" w:hAnsi="Times New Roman"/>
          <w:b w:val="0"/>
          <w:bCs w:val="0"/>
          <w:iCs/>
          <w:color w:val="auto"/>
          <w:sz w:val="20"/>
          <w:szCs w:val="20"/>
        </w:rPr>
      </w:pPr>
      <w:r w:rsidRPr="004054CC">
        <w:rPr>
          <w:rFonts w:ascii="Times New Roman" w:hAnsi="Times New Roman"/>
          <w:b w:val="0"/>
          <w:bCs w:val="0"/>
          <w:iCs/>
          <w:color w:val="auto"/>
          <w:sz w:val="20"/>
          <w:szCs w:val="20"/>
          <w:vertAlign w:val="superscript"/>
        </w:rPr>
        <w:t xml:space="preserve">1 </w:t>
      </w:r>
      <w:r w:rsidR="005B7509" w:rsidRPr="004054CC">
        <w:rPr>
          <w:rFonts w:ascii="Times New Roman" w:hAnsi="Times New Roman"/>
          <w:b w:val="0"/>
          <w:bCs w:val="0"/>
          <w:iCs/>
          <w:color w:val="auto"/>
          <w:sz w:val="20"/>
          <w:szCs w:val="20"/>
        </w:rPr>
        <w:t>Correspondence author:</w:t>
      </w:r>
      <w:r w:rsidR="005B7509" w:rsidRPr="004054CC">
        <w:rPr>
          <w:rFonts w:ascii="Times New Roman" w:hAnsi="Times New Roman"/>
          <w:iCs/>
          <w:color w:val="auto"/>
          <w:sz w:val="20"/>
          <w:szCs w:val="20"/>
        </w:rPr>
        <w:t xml:space="preserve"> </w:t>
      </w:r>
      <w:proofErr w:type="spellStart"/>
      <w:r w:rsidR="005B7509" w:rsidRPr="004054CC">
        <w:rPr>
          <w:rFonts w:ascii="Times New Roman" w:hAnsi="Times New Roman"/>
          <w:iCs/>
          <w:color w:val="auto"/>
          <w:sz w:val="20"/>
          <w:szCs w:val="20"/>
        </w:rPr>
        <w:t>Soroush</w:t>
      </w:r>
      <w:proofErr w:type="spellEnd"/>
      <w:r w:rsidR="005B7509" w:rsidRPr="004054CC">
        <w:rPr>
          <w:rFonts w:ascii="Times New Roman" w:hAnsi="Times New Roman"/>
          <w:iCs/>
          <w:color w:val="auto"/>
          <w:sz w:val="20"/>
          <w:szCs w:val="20"/>
        </w:rPr>
        <w:t xml:space="preserve"> </w:t>
      </w:r>
      <w:proofErr w:type="spellStart"/>
      <w:r w:rsidR="005B7509" w:rsidRPr="004054CC">
        <w:rPr>
          <w:rFonts w:ascii="Times New Roman" w:hAnsi="Times New Roman"/>
          <w:iCs/>
          <w:color w:val="auto"/>
          <w:sz w:val="20"/>
          <w:szCs w:val="20"/>
        </w:rPr>
        <w:t>Avakh</w:t>
      </w:r>
      <w:proofErr w:type="spellEnd"/>
      <w:r w:rsidR="005B7509" w:rsidRPr="004054CC">
        <w:rPr>
          <w:rFonts w:ascii="Times New Roman" w:hAnsi="Times New Roman"/>
          <w:iCs/>
          <w:color w:val="auto"/>
          <w:sz w:val="20"/>
          <w:szCs w:val="20"/>
        </w:rPr>
        <w:t xml:space="preserve"> </w:t>
      </w:r>
      <w:proofErr w:type="spellStart"/>
      <w:r w:rsidR="005B7509" w:rsidRPr="004054CC">
        <w:rPr>
          <w:rFonts w:ascii="Times New Roman" w:hAnsi="Times New Roman"/>
          <w:iCs/>
          <w:color w:val="auto"/>
          <w:sz w:val="20"/>
          <w:szCs w:val="20"/>
        </w:rPr>
        <w:t>Darestani</w:t>
      </w:r>
      <w:proofErr w:type="spellEnd"/>
      <w:r w:rsidR="005B7509" w:rsidRPr="004054CC">
        <w:rPr>
          <w:rFonts w:ascii="Times New Roman" w:hAnsi="Times New Roman"/>
          <w:b w:val="0"/>
          <w:bCs w:val="0"/>
          <w:iCs/>
          <w:color w:val="auto"/>
          <w:sz w:val="20"/>
          <w:szCs w:val="20"/>
        </w:rPr>
        <w:t xml:space="preserve">, PHD </w:t>
      </w:r>
      <w:r w:rsidR="00E86F02" w:rsidRPr="004054CC">
        <w:rPr>
          <w:rFonts w:ascii="Times New Roman" w:hAnsi="Times New Roman"/>
          <w:b w:val="0"/>
          <w:bCs w:val="0"/>
          <w:iCs/>
          <w:color w:val="auto"/>
          <w:sz w:val="20"/>
          <w:szCs w:val="20"/>
        </w:rPr>
        <w:t>candidate</w:t>
      </w:r>
      <w:r w:rsidR="005B7509" w:rsidRPr="004054CC">
        <w:rPr>
          <w:rFonts w:ascii="Times New Roman" w:hAnsi="Times New Roman"/>
          <w:b w:val="0"/>
          <w:bCs w:val="0"/>
          <w:iCs/>
          <w:color w:val="auto"/>
          <w:sz w:val="20"/>
          <w:szCs w:val="20"/>
        </w:rPr>
        <w:t xml:space="preserve"> in Industrial and systems engineering,</w:t>
      </w:r>
      <w:r w:rsidR="005B7509" w:rsidRPr="004054CC">
        <w:rPr>
          <w:rFonts w:ascii="Times New Roman" w:hAnsi="Times New Roman"/>
          <w:iCs/>
          <w:sz w:val="20"/>
          <w:szCs w:val="20"/>
        </w:rPr>
        <w:t xml:space="preserve"> </w:t>
      </w:r>
      <w:r w:rsidR="005B7509" w:rsidRPr="004054CC">
        <w:rPr>
          <w:rFonts w:ascii="Times New Roman" w:hAnsi="Times New Roman"/>
          <w:b w:val="0"/>
          <w:bCs w:val="0"/>
          <w:iCs/>
          <w:color w:val="auto"/>
          <w:sz w:val="20"/>
          <w:szCs w:val="20"/>
        </w:rPr>
        <w:t>Department of Mechanical and manufacturing engineering, University Putra Malaysia</w:t>
      </w:r>
      <w:r w:rsidR="000D1225" w:rsidRPr="004054CC">
        <w:rPr>
          <w:rFonts w:ascii="Times New Roman" w:hAnsi="Times New Roman"/>
          <w:b w:val="0"/>
          <w:bCs w:val="0"/>
          <w:iCs/>
          <w:color w:val="auto"/>
          <w:sz w:val="20"/>
          <w:szCs w:val="20"/>
        </w:rPr>
        <w:t xml:space="preserve"> (UPM)</w:t>
      </w:r>
      <w:r w:rsidR="005B7509" w:rsidRPr="004054CC">
        <w:rPr>
          <w:rFonts w:ascii="Times New Roman" w:hAnsi="Times New Roman"/>
          <w:b w:val="0"/>
          <w:bCs w:val="0"/>
          <w:iCs/>
          <w:color w:val="auto"/>
          <w:sz w:val="20"/>
          <w:szCs w:val="20"/>
        </w:rPr>
        <w:t xml:space="preserve">, </w:t>
      </w:r>
      <w:r w:rsidR="00837E2F" w:rsidRPr="004054CC">
        <w:rPr>
          <w:rFonts w:ascii="Times New Roman" w:hAnsi="Times New Roman"/>
          <w:b w:val="0"/>
          <w:bCs w:val="0"/>
          <w:iCs/>
          <w:color w:val="auto"/>
          <w:sz w:val="20"/>
          <w:szCs w:val="20"/>
        </w:rPr>
        <w:t xml:space="preserve">43400, </w:t>
      </w:r>
      <w:r w:rsidR="00773C9D" w:rsidRPr="004054CC">
        <w:rPr>
          <w:rFonts w:ascii="Times New Roman" w:hAnsi="Times New Roman"/>
          <w:b w:val="0"/>
          <w:bCs w:val="0"/>
          <w:iCs/>
          <w:color w:val="auto"/>
          <w:sz w:val="20"/>
          <w:szCs w:val="20"/>
        </w:rPr>
        <w:t>Malaysia,</w:t>
      </w:r>
      <w:r w:rsidR="00837E2F">
        <w:rPr>
          <w:rFonts w:ascii="Times New Roman" w:hAnsi="Times New Roman"/>
          <w:b w:val="0"/>
          <w:bCs w:val="0"/>
          <w:iCs/>
          <w:color w:val="auto"/>
          <w:sz w:val="20"/>
          <w:szCs w:val="20"/>
        </w:rPr>
        <w:t xml:space="preserve"> </w:t>
      </w:r>
      <w:hyperlink r:id="rId6" w:history="1">
        <w:r w:rsidR="005B7509" w:rsidRPr="004054CC">
          <w:rPr>
            <w:rStyle w:val="Hyperlink"/>
            <w:rFonts w:ascii="Times New Roman" w:hAnsi="Times New Roman"/>
            <w:b w:val="0"/>
            <w:bCs w:val="0"/>
            <w:iCs/>
            <w:sz w:val="20"/>
            <w:szCs w:val="20"/>
          </w:rPr>
          <w:t>soroushavakh@yahoo.com,</w:t>
        </w:r>
        <w:r w:rsidR="005B7509" w:rsidRPr="004054CC">
          <w:rPr>
            <w:rStyle w:val="Hyperlink"/>
            <w:rFonts w:ascii="Times New Roman" w:hAnsi="Times New Roman"/>
            <w:b w:val="0"/>
            <w:bCs w:val="0"/>
            <w:iCs/>
            <w:color w:val="auto"/>
            <w:sz w:val="20"/>
            <w:szCs w:val="20"/>
            <w:u w:val="none"/>
          </w:rPr>
          <w:t xml:space="preserve"> Tel: +6</w:t>
        </w:r>
      </w:hyperlink>
      <w:r w:rsidR="005B7509" w:rsidRPr="004054CC">
        <w:rPr>
          <w:rFonts w:ascii="Times New Roman" w:hAnsi="Times New Roman"/>
          <w:b w:val="0"/>
          <w:bCs w:val="0"/>
          <w:iCs/>
          <w:color w:val="auto"/>
          <w:sz w:val="20"/>
          <w:szCs w:val="20"/>
        </w:rPr>
        <w:t>0172986210</w:t>
      </w:r>
      <w:r w:rsidR="00522948" w:rsidRPr="004054CC">
        <w:rPr>
          <w:rFonts w:ascii="Times New Roman" w:hAnsi="Times New Roman"/>
          <w:b w:val="0"/>
          <w:bCs w:val="0"/>
          <w:iCs/>
          <w:color w:val="auto"/>
          <w:sz w:val="20"/>
          <w:szCs w:val="20"/>
        </w:rPr>
        <w:t xml:space="preserve">  </w:t>
      </w:r>
    </w:p>
    <w:p w:rsidR="005B7509" w:rsidRPr="004054CC" w:rsidRDefault="0044355A" w:rsidP="00DC27E7">
      <w:pPr>
        <w:pStyle w:val="Heading1"/>
        <w:jc w:val="center"/>
        <w:rPr>
          <w:rFonts w:ascii="Times New Roman" w:hAnsi="Times New Roman"/>
          <w:b w:val="0"/>
          <w:bCs w:val="0"/>
          <w:color w:val="auto"/>
          <w:sz w:val="20"/>
          <w:szCs w:val="20"/>
        </w:rPr>
      </w:pPr>
      <w:proofErr w:type="gramStart"/>
      <w:r>
        <w:rPr>
          <w:rFonts w:ascii="Times New Roman" w:hAnsi="Times New Roman"/>
          <w:b w:val="0"/>
          <w:iCs/>
          <w:color w:val="auto"/>
          <w:sz w:val="20"/>
          <w:szCs w:val="20"/>
          <w:vertAlign w:val="superscript"/>
        </w:rPr>
        <w:t xml:space="preserve">2 </w:t>
      </w:r>
      <w:r w:rsidR="00876987" w:rsidRPr="004054CC">
        <w:rPr>
          <w:rFonts w:ascii="Times New Roman" w:hAnsi="Times New Roman"/>
          <w:iCs/>
          <w:color w:val="auto"/>
          <w:sz w:val="20"/>
          <w:szCs w:val="20"/>
          <w:vertAlign w:val="superscript"/>
        </w:rPr>
        <w:t xml:space="preserve"> </w:t>
      </w:r>
      <w:r w:rsidR="005B7509" w:rsidRPr="004054CC">
        <w:rPr>
          <w:rFonts w:ascii="Times New Roman" w:hAnsi="Times New Roman"/>
          <w:iCs/>
          <w:color w:val="auto"/>
          <w:sz w:val="20"/>
          <w:szCs w:val="20"/>
        </w:rPr>
        <w:t>Professor</w:t>
      </w:r>
      <w:proofErr w:type="gramEnd"/>
      <w:r w:rsidR="005B7509" w:rsidRPr="004054CC">
        <w:rPr>
          <w:rFonts w:ascii="Times New Roman" w:hAnsi="Times New Roman"/>
          <w:iCs/>
          <w:color w:val="auto"/>
          <w:sz w:val="20"/>
          <w:szCs w:val="20"/>
        </w:rPr>
        <w:t xml:space="preserve"> Md</w:t>
      </w:r>
      <w:r w:rsidR="005B7509" w:rsidRPr="004054CC">
        <w:rPr>
          <w:rFonts w:ascii="Times New Roman" w:hAnsi="Times New Roman"/>
          <w:b w:val="0"/>
          <w:bCs w:val="0"/>
          <w:iCs/>
          <w:color w:val="auto"/>
          <w:sz w:val="20"/>
          <w:szCs w:val="20"/>
        </w:rPr>
        <w:t xml:space="preserve">. </w:t>
      </w:r>
      <w:r w:rsidR="005B7509" w:rsidRPr="004054CC">
        <w:rPr>
          <w:rStyle w:val="Strong"/>
          <w:rFonts w:ascii="Times New Roman" w:hAnsi="Times New Roman"/>
          <w:b/>
          <w:bCs/>
          <w:iCs/>
          <w:color w:val="auto"/>
          <w:sz w:val="20"/>
          <w:szCs w:val="20"/>
        </w:rPr>
        <w:t>Yusof Ismail</w:t>
      </w:r>
      <w:r w:rsidR="005B7509" w:rsidRPr="004054CC">
        <w:rPr>
          <w:rStyle w:val="Strong"/>
          <w:rFonts w:ascii="Times New Roman" w:hAnsi="Times New Roman"/>
          <w:iCs/>
          <w:color w:val="auto"/>
          <w:sz w:val="20"/>
          <w:szCs w:val="20"/>
        </w:rPr>
        <w:t>, Department of Manufacturing Engineering, University Malaysia Pahang</w:t>
      </w:r>
      <w:r w:rsidR="00837E2F">
        <w:rPr>
          <w:rStyle w:val="Strong"/>
          <w:rFonts w:ascii="Times New Roman" w:hAnsi="Times New Roman"/>
          <w:iCs/>
          <w:color w:val="auto"/>
          <w:sz w:val="20"/>
          <w:szCs w:val="20"/>
        </w:rPr>
        <w:t xml:space="preserve"> </w:t>
      </w:r>
      <w:r w:rsidR="00837E2F" w:rsidRPr="004054CC">
        <w:rPr>
          <w:rStyle w:val="Strong"/>
          <w:rFonts w:ascii="Times New Roman" w:hAnsi="Times New Roman"/>
          <w:iCs/>
          <w:color w:val="auto"/>
          <w:sz w:val="20"/>
          <w:szCs w:val="20"/>
        </w:rPr>
        <w:t>(UMP),</w:t>
      </w:r>
      <w:r w:rsidR="00837E2F">
        <w:rPr>
          <w:rStyle w:val="Strong"/>
          <w:rFonts w:ascii="Times New Roman" w:hAnsi="Times New Roman"/>
          <w:iCs/>
          <w:color w:val="auto"/>
          <w:sz w:val="20"/>
          <w:szCs w:val="20"/>
        </w:rPr>
        <w:t xml:space="preserve"> 26300, Malaysia </w:t>
      </w:r>
      <w:hyperlink r:id="rId7" w:history="1">
        <w:r w:rsidR="005B7509" w:rsidRPr="004054CC">
          <w:rPr>
            <w:rStyle w:val="Hyperlink"/>
            <w:rFonts w:ascii="Times New Roman" w:hAnsi="Times New Roman"/>
            <w:b w:val="0"/>
            <w:bCs w:val="0"/>
            <w:iCs/>
            <w:sz w:val="20"/>
            <w:szCs w:val="20"/>
          </w:rPr>
          <w:t>mdyusof@ump.edu.my</w:t>
        </w:r>
      </w:hyperlink>
      <w:r w:rsidR="005B7509" w:rsidRPr="004054CC">
        <w:rPr>
          <w:rFonts w:ascii="Times New Roman" w:hAnsi="Times New Roman"/>
          <w:sz w:val="20"/>
          <w:szCs w:val="20"/>
        </w:rPr>
        <w:t xml:space="preserve">, </w:t>
      </w:r>
      <w:r w:rsidR="005B7509" w:rsidRPr="004054CC">
        <w:rPr>
          <w:rFonts w:ascii="Times New Roman" w:hAnsi="Times New Roman"/>
          <w:b w:val="0"/>
          <w:bCs w:val="0"/>
          <w:color w:val="auto"/>
          <w:sz w:val="20"/>
          <w:szCs w:val="20"/>
        </w:rPr>
        <w:t>Tel: +6095492449, Fax: +6095492689</w:t>
      </w:r>
    </w:p>
    <w:p w:rsidR="00522948" w:rsidRPr="004054CC" w:rsidRDefault="00522948" w:rsidP="00522948">
      <w:pPr>
        <w:rPr>
          <w:rFonts w:ascii="Times New Roman" w:hAnsi="Times New Roman" w:cs="Times New Roman"/>
        </w:rPr>
      </w:pPr>
    </w:p>
    <w:p w:rsidR="005B7509" w:rsidRDefault="0044355A" w:rsidP="00DC27E7">
      <w:pPr>
        <w:jc w:val="center"/>
        <w:rPr>
          <w:rFonts w:ascii="Times New Roman" w:hAnsi="Times New Roman" w:cs="Times New Roman"/>
          <w:color w:val="000000"/>
          <w:sz w:val="20"/>
          <w:szCs w:val="20"/>
        </w:rPr>
      </w:pPr>
      <w:r>
        <w:rPr>
          <w:rStyle w:val="Strong"/>
          <w:rFonts w:ascii="Times New Roman" w:hAnsi="Times New Roman"/>
          <w:b w:val="0"/>
          <w:iCs/>
          <w:sz w:val="20"/>
          <w:szCs w:val="20"/>
          <w:vertAlign w:val="superscript"/>
        </w:rPr>
        <w:t>3</w:t>
      </w:r>
      <w:r w:rsidR="00876987" w:rsidRPr="004054CC">
        <w:rPr>
          <w:rStyle w:val="Strong"/>
          <w:rFonts w:ascii="Times New Roman" w:hAnsi="Times New Roman"/>
          <w:iCs/>
          <w:sz w:val="20"/>
          <w:szCs w:val="20"/>
          <w:vertAlign w:val="superscript"/>
        </w:rPr>
        <w:t xml:space="preserve"> </w:t>
      </w:r>
      <w:r w:rsidR="00C660A3" w:rsidRPr="004054CC">
        <w:rPr>
          <w:rStyle w:val="Strong"/>
          <w:rFonts w:ascii="Times New Roman" w:hAnsi="Times New Roman"/>
          <w:iCs/>
          <w:sz w:val="20"/>
          <w:szCs w:val="20"/>
        </w:rPr>
        <w:t xml:space="preserve">Assoc. Prof. Dr. </w:t>
      </w:r>
      <w:proofErr w:type="spellStart"/>
      <w:r w:rsidR="00C660A3" w:rsidRPr="004054CC">
        <w:rPr>
          <w:rStyle w:val="Strong"/>
          <w:rFonts w:ascii="Times New Roman" w:hAnsi="Times New Roman"/>
          <w:iCs/>
          <w:sz w:val="20"/>
          <w:szCs w:val="20"/>
        </w:rPr>
        <w:t>Napsiah</w:t>
      </w:r>
      <w:proofErr w:type="spellEnd"/>
      <w:r w:rsidR="00C660A3" w:rsidRPr="004054CC">
        <w:rPr>
          <w:rStyle w:val="Strong"/>
          <w:rFonts w:ascii="Times New Roman" w:hAnsi="Times New Roman"/>
          <w:iCs/>
          <w:sz w:val="20"/>
          <w:szCs w:val="20"/>
        </w:rPr>
        <w:t xml:space="preserve"> </w:t>
      </w:r>
      <w:proofErr w:type="spellStart"/>
      <w:r w:rsidR="00C660A3" w:rsidRPr="004054CC">
        <w:rPr>
          <w:rStyle w:val="Strong"/>
          <w:rFonts w:ascii="Times New Roman" w:hAnsi="Times New Roman"/>
          <w:iCs/>
          <w:sz w:val="20"/>
          <w:szCs w:val="20"/>
        </w:rPr>
        <w:t>bt.</w:t>
      </w:r>
      <w:proofErr w:type="spellEnd"/>
      <w:r w:rsidR="00C660A3" w:rsidRPr="004054CC">
        <w:rPr>
          <w:rStyle w:val="Strong"/>
          <w:rFonts w:ascii="Times New Roman" w:hAnsi="Times New Roman"/>
          <w:iCs/>
          <w:sz w:val="20"/>
          <w:szCs w:val="20"/>
        </w:rPr>
        <w:t xml:space="preserve"> Ismail,</w:t>
      </w:r>
      <w:r w:rsidR="00C660A3" w:rsidRPr="004054CC">
        <w:rPr>
          <w:rFonts w:ascii="Times New Roman" w:hAnsi="Times New Roman" w:cs="Times New Roman"/>
          <w:iCs/>
          <w:sz w:val="20"/>
          <w:szCs w:val="20"/>
        </w:rPr>
        <w:t xml:space="preserve"> Department of Mechanical and manufacturing engineering, University Putra Malaysia (</w:t>
      </w:r>
      <w:smartTag w:uri="urn:schemas-microsoft-com:office:smarttags" w:element="stockticker">
        <w:r w:rsidR="00C660A3" w:rsidRPr="004054CC">
          <w:rPr>
            <w:rFonts w:ascii="Times New Roman" w:hAnsi="Times New Roman" w:cs="Times New Roman"/>
            <w:iCs/>
            <w:sz w:val="20"/>
            <w:szCs w:val="20"/>
          </w:rPr>
          <w:t>UPM</w:t>
        </w:r>
      </w:smartTag>
      <w:r w:rsidR="00C660A3" w:rsidRPr="004054CC">
        <w:rPr>
          <w:rFonts w:ascii="Times New Roman" w:hAnsi="Times New Roman" w:cs="Times New Roman"/>
          <w:iCs/>
          <w:sz w:val="20"/>
          <w:szCs w:val="20"/>
        </w:rPr>
        <w:t>),</w:t>
      </w:r>
      <w:r w:rsidR="0037088E">
        <w:rPr>
          <w:rFonts w:ascii="Times New Roman" w:hAnsi="Times New Roman" w:cs="Times New Roman"/>
          <w:iCs/>
          <w:sz w:val="20"/>
          <w:szCs w:val="20"/>
        </w:rPr>
        <w:t xml:space="preserve"> Malaysia, </w:t>
      </w:r>
      <w:r w:rsidR="00C660A3" w:rsidRPr="004054CC">
        <w:rPr>
          <w:rFonts w:ascii="Times New Roman" w:hAnsi="Times New Roman" w:cs="Times New Roman"/>
          <w:iCs/>
          <w:sz w:val="20"/>
          <w:szCs w:val="20"/>
        </w:rPr>
        <w:t xml:space="preserve"> </w:t>
      </w:r>
      <w:hyperlink r:id="rId8" w:history="1">
        <w:r w:rsidR="00C660A3" w:rsidRPr="004054CC">
          <w:rPr>
            <w:rStyle w:val="Hyperlink"/>
            <w:rFonts w:ascii="Times New Roman" w:hAnsi="Times New Roman"/>
            <w:iCs/>
            <w:sz w:val="20"/>
            <w:szCs w:val="20"/>
          </w:rPr>
          <w:t>napsiah@eng.upm.edu</w:t>
        </w:r>
      </w:hyperlink>
      <w:r w:rsidR="00C660A3" w:rsidRPr="004054CC">
        <w:rPr>
          <w:rFonts w:ascii="Times New Roman" w:hAnsi="Times New Roman" w:cs="Times New Roman"/>
          <w:iCs/>
          <w:sz w:val="20"/>
          <w:szCs w:val="20"/>
        </w:rPr>
        <w:t xml:space="preserve">, </w:t>
      </w:r>
      <w:r w:rsidR="0054680D">
        <w:rPr>
          <w:rFonts w:ascii="Times New Roman" w:hAnsi="Times New Roman" w:cs="Times New Roman"/>
          <w:iCs/>
          <w:sz w:val="20"/>
          <w:szCs w:val="20"/>
        </w:rPr>
        <w:t xml:space="preserve">Tel </w:t>
      </w:r>
      <w:r w:rsidR="00C660A3" w:rsidRPr="004054CC">
        <w:rPr>
          <w:rFonts w:ascii="Times New Roman" w:hAnsi="Times New Roman" w:cs="Times New Roman"/>
          <w:iCs/>
          <w:sz w:val="20"/>
          <w:szCs w:val="20"/>
        </w:rPr>
        <w:t>+6</w:t>
      </w:r>
      <w:r w:rsidR="00C660A3" w:rsidRPr="004054CC">
        <w:rPr>
          <w:rFonts w:ascii="Times New Roman" w:hAnsi="Times New Roman" w:cs="Times New Roman"/>
          <w:color w:val="000000"/>
          <w:sz w:val="20"/>
          <w:szCs w:val="20"/>
        </w:rPr>
        <w:t>038946 6341</w:t>
      </w:r>
    </w:p>
    <w:p w:rsidR="00E85C67" w:rsidRPr="004054CC" w:rsidRDefault="00E85C67" w:rsidP="00DC27E7">
      <w:pPr>
        <w:jc w:val="center"/>
        <w:rPr>
          <w:rFonts w:ascii="Times New Roman" w:hAnsi="Times New Roman" w:cs="Times New Roman"/>
          <w:b/>
          <w:bCs/>
          <w:sz w:val="20"/>
          <w:szCs w:val="20"/>
        </w:rPr>
      </w:pPr>
    </w:p>
    <w:p w:rsidR="007B2EED" w:rsidRDefault="007B2EED" w:rsidP="002012D2">
      <w:pPr>
        <w:jc w:val="lowKashida"/>
        <w:rPr>
          <w:rFonts w:ascii="Times New Roman" w:hAnsi="Times New Roman" w:cs="Times New Roman"/>
          <w:b/>
          <w:bCs/>
          <w:sz w:val="24"/>
          <w:szCs w:val="24"/>
        </w:rPr>
      </w:pPr>
      <w:r w:rsidRPr="004054CC">
        <w:rPr>
          <w:rFonts w:ascii="Times New Roman" w:hAnsi="Times New Roman" w:cs="Times New Roman"/>
          <w:b/>
          <w:bCs/>
          <w:sz w:val="24"/>
          <w:szCs w:val="24"/>
        </w:rPr>
        <w:t>Abstract:</w:t>
      </w:r>
    </w:p>
    <w:p w:rsidR="008340AE" w:rsidRPr="0040562B" w:rsidRDefault="008340AE" w:rsidP="008340AE">
      <w:pPr>
        <w:spacing w:line="480" w:lineRule="auto"/>
        <w:jc w:val="lowKashida"/>
        <w:rPr>
          <w:rFonts w:ascii="Times New Roman" w:hAnsi="Times New Roman" w:cs="Times New Roman"/>
          <w:sz w:val="24"/>
          <w:szCs w:val="24"/>
        </w:rPr>
      </w:pPr>
      <w:r w:rsidRPr="0040562B">
        <w:rPr>
          <w:rFonts w:ascii="Times New Roman" w:hAnsi="Times New Roman" w:cs="Times New Roman"/>
          <w:sz w:val="24"/>
          <w:szCs w:val="24"/>
        </w:rPr>
        <w:t xml:space="preserve">This paper introduces a practical methodology of </w:t>
      </w:r>
      <w:r w:rsidR="00F8571A">
        <w:rPr>
          <w:rFonts w:ascii="Times New Roman" w:hAnsi="Times New Roman" w:cs="Times New Roman"/>
          <w:sz w:val="24"/>
          <w:szCs w:val="24"/>
        </w:rPr>
        <w:t xml:space="preserve">assignable signals and </w:t>
      </w:r>
      <w:r w:rsidRPr="0040562B">
        <w:rPr>
          <w:rFonts w:ascii="Times New Roman" w:hAnsi="Times New Roman" w:cs="Times New Roman"/>
          <w:sz w:val="24"/>
          <w:szCs w:val="24"/>
        </w:rPr>
        <w:t>Run chart tests for identification of nonrandom pattern</w:t>
      </w:r>
      <w:r w:rsidR="00011010">
        <w:rPr>
          <w:rFonts w:ascii="Times New Roman" w:hAnsi="Times New Roman" w:cs="Times New Roman"/>
          <w:sz w:val="24"/>
          <w:szCs w:val="24"/>
        </w:rPr>
        <w:t>s</w:t>
      </w:r>
      <w:r w:rsidRPr="0040562B">
        <w:rPr>
          <w:rFonts w:ascii="Times New Roman" w:hAnsi="Times New Roman" w:cs="Times New Roman"/>
          <w:sz w:val="24"/>
          <w:szCs w:val="24"/>
        </w:rPr>
        <w:t xml:space="preserve"> of supplier performance</w:t>
      </w:r>
      <w:r w:rsidR="00F8571A">
        <w:rPr>
          <w:rFonts w:ascii="Times New Roman" w:hAnsi="Times New Roman" w:cs="Times New Roman"/>
          <w:sz w:val="24"/>
          <w:szCs w:val="24"/>
        </w:rPr>
        <w:t xml:space="preserve"> b</w:t>
      </w:r>
      <w:r w:rsidRPr="0040562B">
        <w:rPr>
          <w:rFonts w:ascii="Times New Roman" w:hAnsi="Times New Roman" w:cs="Times New Roman"/>
          <w:sz w:val="24"/>
          <w:szCs w:val="24"/>
        </w:rPr>
        <w:t xml:space="preserve">y statistical monitoring. The assumption of normal distribution is one of the important factors to implement </w:t>
      </w:r>
      <w:r w:rsidR="00011010">
        <w:rPr>
          <w:rFonts w:ascii="Times New Roman" w:hAnsi="Times New Roman" w:cs="Times New Roman"/>
          <w:sz w:val="24"/>
          <w:szCs w:val="24"/>
        </w:rPr>
        <w:t xml:space="preserve">a </w:t>
      </w:r>
      <w:r w:rsidRPr="0040562B">
        <w:rPr>
          <w:rFonts w:ascii="Times New Roman" w:hAnsi="Times New Roman" w:cs="Times New Roman"/>
          <w:sz w:val="24"/>
          <w:szCs w:val="24"/>
        </w:rPr>
        <w:t>control chart in industry and service. It is supposed that natural data shows lack of any nonrandom pattern signals or out of control points on control chart. The data of supplier delivery for automotive industry has been gathered</w:t>
      </w:r>
      <w:r w:rsidR="00F8571A">
        <w:rPr>
          <w:rFonts w:ascii="Times New Roman" w:hAnsi="Times New Roman" w:cs="Times New Roman"/>
          <w:sz w:val="24"/>
          <w:szCs w:val="24"/>
        </w:rPr>
        <w:t xml:space="preserve"> and illustrated on control chart</w:t>
      </w:r>
      <w:r w:rsidR="00011010">
        <w:rPr>
          <w:rFonts w:ascii="Times New Roman" w:hAnsi="Times New Roman" w:cs="Times New Roman"/>
          <w:sz w:val="24"/>
          <w:szCs w:val="24"/>
        </w:rPr>
        <w:t xml:space="preserve"> by employing appropriate transformation and </w:t>
      </w:r>
      <w:r w:rsidR="00F8571A">
        <w:rPr>
          <w:rFonts w:ascii="Times New Roman" w:hAnsi="Times New Roman" w:cs="Times New Roman"/>
          <w:sz w:val="24"/>
          <w:szCs w:val="24"/>
        </w:rPr>
        <w:t>assignable signals and run chart were</w:t>
      </w:r>
      <w:r w:rsidRPr="0040562B">
        <w:rPr>
          <w:rFonts w:ascii="Times New Roman" w:hAnsi="Times New Roman" w:cs="Times New Roman"/>
          <w:sz w:val="24"/>
          <w:szCs w:val="24"/>
        </w:rPr>
        <w:t xml:space="preserve"> </w:t>
      </w:r>
      <w:r w:rsidR="00011010">
        <w:rPr>
          <w:rFonts w:ascii="Times New Roman" w:hAnsi="Times New Roman" w:cs="Times New Roman"/>
          <w:sz w:val="24"/>
          <w:szCs w:val="24"/>
        </w:rPr>
        <w:t xml:space="preserve">tested on the control chart accordingly. </w:t>
      </w:r>
      <w:r w:rsidRPr="0040562B">
        <w:rPr>
          <w:rFonts w:ascii="Times New Roman" w:hAnsi="Times New Roman" w:cs="Times New Roman"/>
          <w:sz w:val="24"/>
          <w:szCs w:val="24"/>
        </w:rPr>
        <w:t xml:space="preserve">The results show that tests were able to identify nonrandom patterns of supplier performance data. </w:t>
      </w:r>
      <w:r w:rsidR="009A5D05">
        <w:rPr>
          <w:rFonts w:ascii="Times New Roman" w:hAnsi="Times New Roman" w:cs="Times New Roman"/>
          <w:sz w:val="24"/>
          <w:szCs w:val="24"/>
        </w:rPr>
        <w:t>Out of control signals were remo</w:t>
      </w:r>
      <w:r w:rsidR="003371F4">
        <w:rPr>
          <w:rFonts w:ascii="Times New Roman" w:hAnsi="Times New Roman" w:cs="Times New Roman"/>
          <w:sz w:val="24"/>
          <w:szCs w:val="24"/>
        </w:rPr>
        <w:t>ved from control chart and show</w:t>
      </w:r>
      <w:r w:rsidR="009A5D05">
        <w:rPr>
          <w:rFonts w:ascii="Times New Roman" w:hAnsi="Times New Roman" w:cs="Times New Roman"/>
          <w:sz w:val="24"/>
          <w:szCs w:val="24"/>
        </w:rPr>
        <w:t xml:space="preserve"> the on-time delivery performance was increased accordingly. </w:t>
      </w:r>
      <w:r w:rsidRPr="0040562B">
        <w:rPr>
          <w:rFonts w:ascii="Times New Roman" w:hAnsi="Times New Roman" w:cs="Times New Roman"/>
          <w:sz w:val="24"/>
          <w:szCs w:val="24"/>
        </w:rPr>
        <w:t>The control chart with natural pattern can be used as pilot for monitoring supplier delivery over time</w:t>
      </w:r>
      <w:r w:rsidR="00FB45CA">
        <w:rPr>
          <w:rFonts w:ascii="Times New Roman" w:hAnsi="Times New Roman" w:cs="Times New Roman"/>
          <w:sz w:val="24"/>
          <w:szCs w:val="24"/>
        </w:rPr>
        <w:t xml:space="preserve"> and improve supplier delivery performance. </w:t>
      </w:r>
    </w:p>
    <w:p w:rsidR="002012D2" w:rsidRPr="004054CC" w:rsidRDefault="00522948" w:rsidP="002012D2">
      <w:pPr>
        <w:jc w:val="lowKashida"/>
        <w:rPr>
          <w:rFonts w:ascii="Times New Roman" w:hAnsi="Times New Roman" w:cs="Times New Roman"/>
          <w:b/>
          <w:sz w:val="24"/>
          <w:szCs w:val="24"/>
        </w:rPr>
      </w:pPr>
      <w:r w:rsidRPr="004054CC">
        <w:rPr>
          <w:rFonts w:ascii="Times New Roman" w:hAnsi="Times New Roman" w:cs="Times New Roman"/>
          <w:b/>
          <w:sz w:val="24"/>
          <w:szCs w:val="24"/>
        </w:rPr>
        <w:t>Key words:</w:t>
      </w:r>
    </w:p>
    <w:p w:rsidR="00522948" w:rsidRDefault="00D60CF5" w:rsidP="00522948">
      <w:pPr>
        <w:spacing w:line="480" w:lineRule="auto"/>
        <w:jc w:val="lowKashida"/>
        <w:rPr>
          <w:rFonts w:ascii="Times New Roman" w:hAnsi="Times New Roman" w:cs="Times New Roman"/>
          <w:sz w:val="24"/>
          <w:szCs w:val="24"/>
        </w:rPr>
      </w:pPr>
      <w:r>
        <w:rPr>
          <w:rFonts w:ascii="Times New Roman" w:hAnsi="Times New Roman" w:cs="Times New Roman"/>
          <w:sz w:val="24"/>
          <w:szCs w:val="24"/>
        </w:rPr>
        <w:t>Run C</w:t>
      </w:r>
      <w:r w:rsidR="00522948" w:rsidRPr="004054CC">
        <w:rPr>
          <w:rFonts w:ascii="Times New Roman" w:hAnsi="Times New Roman" w:cs="Times New Roman"/>
          <w:sz w:val="24"/>
          <w:szCs w:val="24"/>
        </w:rPr>
        <w:t xml:space="preserve">hart </w:t>
      </w:r>
      <w:r>
        <w:rPr>
          <w:rFonts w:ascii="Times New Roman" w:hAnsi="Times New Roman" w:cs="Times New Roman"/>
          <w:sz w:val="24"/>
          <w:szCs w:val="24"/>
        </w:rPr>
        <w:t xml:space="preserve">Pattern Recognition </w:t>
      </w:r>
      <w:r w:rsidR="00535C70" w:rsidRPr="004054CC">
        <w:rPr>
          <w:rFonts w:ascii="Times New Roman" w:hAnsi="Times New Roman" w:cs="Times New Roman"/>
          <w:sz w:val="24"/>
          <w:szCs w:val="24"/>
        </w:rPr>
        <w:t>(RCPR)</w:t>
      </w:r>
      <w:r w:rsidR="00522948" w:rsidRPr="004054CC">
        <w:rPr>
          <w:rFonts w:ascii="Times New Roman" w:hAnsi="Times New Roman" w:cs="Times New Roman"/>
          <w:sz w:val="24"/>
          <w:szCs w:val="24"/>
        </w:rPr>
        <w:t xml:space="preserve">, </w:t>
      </w:r>
      <w:r>
        <w:rPr>
          <w:rFonts w:ascii="Times New Roman" w:hAnsi="Times New Roman" w:cs="Times New Roman"/>
          <w:sz w:val="24"/>
          <w:szCs w:val="24"/>
        </w:rPr>
        <w:t>Johnson T</w:t>
      </w:r>
      <w:r w:rsidR="00522948" w:rsidRPr="004054CC">
        <w:rPr>
          <w:rFonts w:ascii="Times New Roman" w:hAnsi="Times New Roman" w:cs="Times New Roman"/>
          <w:sz w:val="24"/>
          <w:szCs w:val="24"/>
        </w:rPr>
        <w:t>ransformation</w:t>
      </w:r>
      <w:r w:rsidR="00103E74">
        <w:rPr>
          <w:rFonts w:ascii="Times New Roman" w:hAnsi="Times New Roman" w:cs="Times New Roman"/>
          <w:sz w:val="24"/>
          <w:szCs w:val="24"/>
        </w:rPr>
        <w:t xml:space="preserve">, Supply </w:t>
      </w:r>
      <w:r>
        <w:rPr>
          <w:rFonts w:ascii="Times New Roman" w:hAnsi="Times New Roman" w:cs="Times New Roman"/>
          <w:sz w:val="24"/>
          <w:szCs w:val="24"/>
        </w:rPr>
        <w:t>P</w:t>
      </w:r>
      <w:r w:rsidR="00C71DD5" w:rsidRPr="004054CC">
        <w:rPr>
          <w:rFonts w:ascii="Times New Roman" w:hAnsi="Times New Roman" w:cs="Times New Roman"/>
          <w:sz w:val="24"/>
          <w:szCs w:val="24"/>
        </w:rPr>
        <w:t>erformance</w:t>
      </w:r>
      <w:r w:rsidR="00522948" w:rsidRPr="004054CC">
        <w:rPr>
          <w:rFonts w:ascii="Times New Roman" w:hAnsi="Times New Roman" w:cs="Times New Roman"/>
          <w:sz w:val="24"/>
          <w:szCs w:val="24"/>
        </w:rPr>
        <w:t>, Statistical Process Control (SPC)</w:t>
      </w:r>
      <w:r>
        <w:rPr>
          <w:rFonts w:ascii="Times New Roman" w:hAnsi="Times New Roman" w:cs="Times New Roman"/>
          <w:sz w:val="24"/>
          <w:szCs w:val="24"/>
        </w:rPr>
        <w:t xml:space="preserve">, </w:t>
      </w:r>
      <w:r w:rsidR="00C71DD5" w:rsidRPr="004054CC">
        <w:rPr>
          <w:rFonts w:ascii="Times New Roman" w:hAnsi="Times New Roman" w:cs="Times New Roman"/>
          <w:sz w:val="24"/>
          <w:szCs w:val="24"/>
        </w:rPr>
        <w:t xml:space="preserve">Anderson-Darling test </w:t>
      </w:r>
      <w:r>
        <w:rPr>
          <w:rFonts w:ascii="Times New Roman" w:hAnsi="Times New Roman" w:cs="Times New Roman"/>
          <w:sz w:val="24"/>
          <w:szCs w:val="24"/>
        </w:rPr>
        <w:t>(AD),</w:t>
      </w:r>
      <w:r w:rsidR="00103E74">
        <w:rPr>
          <w:rFonts w:ascii="Times New Roman" w:hAnsi="Times New Roman" w:cs="Times New Roman"/>
          <w:sz w:val="24"/>
          <w:szCs w:val="24"/>
        </w:rPr>
        <w:t xml:space="preserve"> On-T</w:t>
      </w:r>
      <w:r>
        <w:rPr>
          <w:rFonts w:ascii="Times New Roman" w:hAnsi="Times New Roman" w:cs="Times New Roman"/>
          <w:sz w:val="24"/>
          <w:szCs w:val="24"/>
        </w:rPr>
        <w:t xml:space="preserve">ime </w:t>
      </w:r>
      <w:r w:rsidR="00103E74">
        <w:rPr>
          <w:rFonts w:ascii="Times New Roman" w:hAnsi="Times New Roman" w:cs="Times New Roman"/>
          <w:sz w:val="24"/>
          <w:szCs w:val="24"/>
        </w:rPr>
        <w:t>D</w:t>
      </w:r>
      <w:r>
        <w:rPr>
          <w:rFonts w:ascii="Times New Roman" w:hAnsi="Times New Roman" w:cs="Times New Roman"/>
          <w:sz w:val="24"/>
          <w:szCs w:val="24"/>
        </w:rPr>
        <w:t>elivery</w:t>
      </w:r>
      <w:r w:rsidR="00103E74">
        <w:rPr>
          <w:rFonts w:ascii="Times New Roman" w:hAnsi="Times New Roman" w:cs="Times New Roman"/>
          <w:sz w:val="24"/>
          <w:szCs w:val="24"/>
        </w:rPr>
        <w:t xml:space="preserve"> </w:t>
      </w:r>
      <w:r>
        <w:rPr>
          <w:rFonts w:ascii="Times New Roman" w:hAnsi="Times New Roman" w:cs="Times New Roman"/>
          <w:sz w:val="24"/>
          <w:szCs w:val="24"/>
        </w:rPr>
        <w:t>(OTD)</w:t>
      </w:r>
    </w:p>
    <w:p w:rsidR="007B2EED" w:rsidRPr="004054CC" w:rsidRDefault="007B2EED" w:rsidP="001B5BFF">
      <w:pPr>
        <w:rPr>
          <w:rFonts w:ascii="Times New Roman" w:hAnsi="Times New Roman" w:cs="Times New Roman"/>
          <w:b/>
          <w:bCs/>
          <w:sz w:val="24"/>
          <w:szCs w:val="24"/>
        </w:rPr>
      </w:pPr>
      <w:r w:rsidRPr="004054CC">
        <w:rPr>
          <w:rFonts w:ascii="Times New Roman" w:hAnsi="Times New Roman" w:cs="Times New Roman"/>
          <w:b/>
          <w:bCs/>
          <w:sz w:val="24"/>
          <w:szCs w:val="24"/>
        </w:rPr>
        <w:lastRenderedPageBreak/>
        <w:t>Introduction:</w:t>
      </w:r>
    </w:p>
    <w:p w:rsidR="00117B4C" w:rsidRDefault="004F79B1" w:rsidP="00877330">
      <w:pPr>
        <w:spacing w:line="480" w:lineRule="auto"/>
        <w:jc w:val="both"/>
        <w:rPr>
          <w:rFonts w:ascii="Times New Roman" w:hAnsi="Times New Roman" w:cs="Times New Roman"/>
          <w:sz w:val="24"/>
          <w:szCs w:val="24"/>
        </w:rPr>
      </w:pPr>
      <w:r w:rsidRPr="004054CC">
        <w:rPr>
          <w:rFonts w:ascii="Times New Roman" w:hAnsi="Times New Roman" w:cs="Times New Roman"/>
          <w:sz w:val="24"/>
          <w:szCs w:val="24"/>
        </w:rPr>
        <w:t xml:space="preserve">In the 70’s supply chain </w:t>
      </w:r>
      <w:r w:rsidR="00FB45CA">
        <w:rPr>
          <w:rFonts w:ascii="Times New Roman" w:hAnsi="Times New Roman" w:cs="Times New Roman"/>
          <w:sz w:val="24"/>
          <w:szCs w:val="24"/>
        </w:rPr>
        <w:t>concentrated</w:t>
      </w:r>
      <w:r w:rsidRPr="004054CC">
        <w:rPr>
          <w:rFonts w:ascii="Times New Roman" w:hAnsi="Times New Roman" w:cs="Times New Roman"/>
          <w:sz w:val="24"/>
          <w:szCs w:val="24"/>
        </w:rPr>
        <w:t xml:space="preserve"> mainly on integration of warehousing and transportation within the </w:t>
      </w:r>
      <w:r w:rsidR="00FB45CA">
        <w:rPr>
          <w:rFonts w:ascii="Times New Roman" w:hAnsi="Times New Roman" w:cs="Times New Roman"/>
          <w:sz w:val="24"/>
          <w:szCs w:val="24"/>
        </w:rPr>
        <w:t>company</w:t>
      </w:r>
      <w:r w:rsidRPr="004054CC">
        <w:rPr>
          <w:rFonts w:ascii="Times New Roman" w:hAnsi="Times New Roman" w:cs="Times New Roman"/>
          <w:sz w:val="24"/>
          <w:szCs w:val="24"/>
        </w:rPr>
        <w:t xml:space="preserve">. In the 80’s the focus of supply chain management </w:t>
      </w:r>
      <w:r w:rsidR="00FB45CA">
        <w:rPr>
          <w:rFonts w:ascii="Times New Roman" w:hAnsi="Times New Roman" w:cs="Times New Roman"/>
          <w:sz w:val="24"/>
          <w:szCs w:val="24"/>
        </w:rPr>
        <w:t>moved</w:t>
      </w:r>
      <w:r w:rsidRPr="004054CC">
        <w:rPr>
          <w:rFonts w:ascii="Times New Roman" w:hAnsi="Times New Roman" w:cs="Times New Roman"/>
          <w:sz w:val="24"/>
          <w:szCs w:val="24"/>
        </w:rPr>
        <w:t xml:space="preserve"> to re-engineering of cost structured. At the end of 80’s the focus again shifted from cost reduction to </w:t>
      </w:r>
      <w:r w:rsidR="00FB45CA">
        <w:rPr>
          <w:rFonts w:ascii="Times New Roman" w:hAnsi="Times New Roman" w:cs="Times New Roman"/>
          <w:sz w:val="24"/>
          <w:szCs w:val="24"/>
        </w:rPr>
        <w:t>enhancing</w:t>
      </w:r>
      <w:r w:rsidRPr="004054CC">
        <w:rPr>
          <w:rFonts w:ascii="Times New Roman" w:hAnsi="Times New Roman" w:cs="Times New Roman"/>
          <w:sz w:val="24"/>
          <w:szCs w:val="24"/>
        </w:rPr>
        <w:t xml:space="preserve"> customer service. Today, successful SCM </w:t>
      </w:r>
      <w:r w:rsidR="00FB45CA">
        <w:rPr>
          <w:rFonts w:ascii="Times New Roman" w:hAnsi="Times New Roman" w:cs="Times New Roman"/>
          <w:sz w:val="24"/>
          <w:szCs w:val="24"/>
        </w:rPr>
        <w:t>needs</w:t>
      </w:r>
      <w:r w:rsidRPr="004054CC">
        <w:rPr>
          <w:rFonts w:ascii="Times New Roman" w:hAnsi="Times New Roman" w:cs="Times New Roman"/>
          <w:sz w:val="24"/>
          <w:szCs w:val="24"/>
        </w:rPr>
        <w:t xml:space="preserve"> the recognition that the firm is simply one of the players in the long chain that </w:t>
      </w:r>
      <w:r w:rsidR="00FB45CA">
        <w:rPr>
          <w:rFonts w:ascii="Times New Roman" w:hAnsi="Times New Roman" w:cs="Times New Roman"/>
          <w:sz w:val="24"/>
          <w:szCs w:val="24"/>
        </w:rPr>
        <w:t>begins</w:t>
      </w:r>
      <w:r w:rsidRPr="004054CC">
        <w:rPr>
          <w:rFonts w:ascii="Times New Roman" w:hAnsi="Times New Roman" w:cs="Times New Roman"/>
          <w:sz w:val="24"/>
          <w:szCs w:val="24"/>
        </w:rPr>
        <w:t xml:space="preserve"> with suppliers and includes transportation, manufacturers and customers (</w:t>
      </w:r>
      <w:proofErr w:type="spellStart"/>
      <w:r w:rsidRPr="004054CC">
        <w:rPr>
          <w:rFonts w:ascii="Times New Roman" w:hAnsi="Times New Roman" w:cs="Times New Roman"/>
          <w:sz w:val="24"/>
          <w:szCs w:val="24"/>
        </w:rPr>
        <w:t>Rahul</w:t>
      </w:r>
      <w:proofErr w:type="spellEnd"/>
      <w:r w:rsidRPr="004054CC">
        <w:rPr>
          <w:rFonts w:ascii="Times New Roman" w:hAnsi="Times New Roman" w:cs="Times New Roman"/>
          <w:sz w:val="24"/>
          <w:szCs w:val="24"/>
        </w:rPr>
        <w:t xml:space="preserve"> &amp; </w:t>
      </w:r>
      <w:proofErr w:type="spellStart"/>
      <w:r w:rsidRPr="004054CC">
        <w:rPr>
          <w:rFonts w:ascii="Times New Roman" w:hAnsi="Times New Roman" w:cs="Times New Roman"/>
          <w:sz w:val="24"/>
          <w:szCs w:val="24"/>
        </w:rPr>
        <w:t>Altekar</w:t>
      </w:r>
      <w:proofErr w:type="spellEnd"/>
      <w:r w:rsidRPr="004054CC">
        <w:rPr>
          <w:rFonts w:ascii="Times New Roman" w:hAnsi="Times New Roman" w:cs="Times New Roman"/>
          <w:sz w:val="24"/>
          <w:szCs w:val="24"/>
        </w:rPr>
        <w:t>, 2005).</w:t>
      </w:r>
      <w:r w:rsidR="00FB45CA">
        <w:rPr>
          <w:rFonts w:ascii="Times New Roman" w:hAnsi="Times New Roman" w:cs="Times New Roman"/>
          <w:sz w:val="24"/>
          <w:szCs w:val="24"/>
        </w:rPr>
        <w:t xml:space="preserve"> F</w:t>
      </w:r>
      <w:r w:rsidR="00FB45CA" w:rsidRPr="004054CC">
        <w:rPr>
          <w:rFonts w:ascii="Times New Roman" w:hAnsi="Times New Roman" w:cs="Times New Roman"/>
          <w:sz w:val="24"/>
          <w:szCs w:val="24"/>
        </w:rPr>
        <w:t xml:space="preserve">irms </w:t>
      </w:r>
      <w:r w:rsidR="00FB45CA">
        <w:rPr>
          <w:rFonts w:ascii="Times New Roman" w:hAnsi="Times New Roman" w:cs="Times New Roman"/>
          <w:sz w:val="24"/>
          <w:szCs w:val="24"/>
        </w:rPr>
        <w:t>cannot</w:t>
      </w:r>
      <w:r w:rsidR="00FB45CA" w:rsidRPr="004054CC">
        <w:rPr>
          <w:rFonts w:ascii="Times New Roman" w:hAnsi="Times New Roman" w:cs="Times New Roman"/>
          <w:sz w:val="24"/>
          <w:szCs w:val="24"/>
        </w:rPr>
        <w:t xml:space="preserve"> effectively compete in isolation of their suppliers and other </w:t>
      </w:r>
      <w:r w:rsidR="00FB45CA">
        <w:rPr>
          <w:rFonts w:ascii="Times New Roman" w:hAnsi="Times New Roman" w:cs="Times New Roman"/>
          <w:sz w:val="24"/>
          <w:szCs w:val="24"/>
        </w:rPr>
        <w:t>parties</w:t>
      </w:r>
      <w:r w:rsidR="00FB45CA" w:rsidRPr="004054CC">
        <w:rPr>
          <w:rFonts w:ascii="Times New Roman" w:hAnsi="Times New Roman" w:cs="Times New Roman"/>
          <w:sz w:val="24"/>
          <w:szCs w:val="24"/>
        </w:rPr>
        <w:t xml:space="preserve"> in the supply chain. Interest in the </w:t>
      </w:r>
      <w:r w:rsidR="00FB45CA">
        <w:rPr>
          <w:rFonts w:ascii="Times New Roman" w:hAnsi="Times New Roman" w:cs="Times New Roman"/>
          <w:sz w:val="24"/>
          <w:szCs w:val="24"/>
        </w:rPr>
        <w:t>approach</w:t>
      </w:r>
      <w:r w:rsidR="00FB45CA" w:rsidRPr="004054CC">
        <w:rPr>
          <w:rFonts w:ascii="Times New Roman" w:hAnsi="Times New Roman" w:cs="Times New Roman"/>
          <w:sz w:val="24"/>
          <w:szCs w:val="24"/>
        </w:rPr>
        <w:t xml:space="preserve"> of supply chain management has steadily increased since the 1980s when companies </w:t>
      </w:r>
      <w:r w:rsidR="00FB45CA">
        <w:rPr>
          <w:rFonts w:ascii="Times New Roman" w:hAnsi="Times New Roman" w:cs="Times New Roman"/>
          <w:sz w:val="24"/>
          <w:szCs w:val="24"/>
        </w:rPr>
        <w:t>faced</w:t>
      </w:r>
      <w:r w:rsidR="00FB45CA" w:rsidRPr="004054CC">
        <w:rPr>
          <w:rFonts w:ascii="Times New Roman" w:hAnsi="Times New Roman" w:cs="Times New Roman"/>
          <w:sz w:val="24"/>
          <w:szCs w:val="24"/>
        </w:rPr>
        <w:t xml:space="preserve"> the benefits of </w:t>
      </w:r>
      <w:r w:rsidR="00FB45CA">
        <w:rPr>
          <w:rFonts w:ascii="Times New Roman" w:hAnsi="Times New Roman" w:cs="Times New Roman"/>
          <w:sz w:val="24"/>
          <w:szCs w:val="24"/>
        </w:rPr>
        <w:t>cooperative</w:t>
      </w:r>
      <w:r w:rsidR="00FB45CA" w:rsidRPr="004054CC">
        <w:rPr>
          <w:rFonts w:ascii="Times New Roman" w:hAnsi="Times New Roman" w:cs="Times New Roman"/>
          <w:sz w:val="24"/>
          <w:szCs w:val="24"/>
        </w:rPr>
        <w:t xml:space="preserve"> relationships within and beyond their own </w:t>
      </w:r>
      <w:r w:rsidR="00FB45CA">
        <w:rPr>
          <w:rFonts w:ascii="Times New Roman" w:hAnsi="Times New Roman" w:cs="Times New Roman"/>
          <w:sz w:val="24"/>
          <w:szCs w:val="24"/>
        </w:rPr>
        <w:t>company</w:t>
      </w:r>
      <w:r w:rsidR="00FB45CA" w:rsidRPr="004054CC">
        <w:rPr>
          <w:rFonts w:ascii="Times New Roman" w:hAnsi="Times New Roman" w:cs="Times New Roman"/>
          <w:sz w:val="24"/>
          <w:szCs w:val="24"/>
        </w:rPr>
        <w:t xml:space="preserve"> (</w:t>
      </w:r>
      <w:proofErr w:type="spellStart"/>
      <w:r w:rsidR="00FB45CA" w:rsidRPr="004054CC">
        <w:rPr>
          <w:rFonts w:ascii="Times New Roman" w:hAnsi="Times New Roman" w:cs="Times New Roman"/>
          <w:sz w:val="24"/>
          <w:szCs w:val="24"/>
        </w:rPr>
        <w:t>Lummus</w:t>
      </w:r>
      <w:proofErr w:type="spellEnd"/>
      <w:r w:rsidR="00FB45CA" w:rsidRPr="004054CC">
        <w:rPr>
          <w:rFonts w:ascii="Times New Roman" w:hAnsi="Times New Roman" w:cs="Times New Roman"/>
          <w:sz w:val="24"/>
          <w:szCs w:val="24"/>
        </w:rPr>
        <w:t xml:space="preserve"> &amp; </w:t>
      </w:r>
      <w:proofErr w:type="spellStart"/>
      <w:r w:rsidR="00FB45CA" w:rsidRPr="004054CC">
        <w:rPr>
          <w:rFonts w:ascii="Times New Roman" w:hAnsi="Times New Roman" w:cs="Times New Roman"/>
          <w:sz w:val="24"/>
          <w:szCs w:val="24"/>
        </w:rPr>
        <w:t>Vokurka</w:t>
      </w:r>
      <w:proofErr w:type="spellEnd"/>
      <w:r w:rsidR="00FB45CA" w:rsidRPr="004054CC">
        <w:rPr>
          <w:rFonts w:ascii="Times New Roman" w:hAnsi="Times New Roman" w:cs="Times New Roman"/>
          <w:sz w:val="24"/>
          <w:szCs w:val="24"/>
        </w:rPr>
        <w:t>, 1999).</w:t>
      </w:r>
    </w:p>
    <w:p w:rsidR="00011010" w:rsidRDefault="00921FCF" w:rsidP="00877330">
      <w:pPr>
        <w:spacing w:line="480" w:lineRule="auto"/>
        <w:jc w:val="both"/>
        <w:rPr>
          <w:rFonts w:ascii="Times New Roman" w:hAnsi="Times New Roman" w:cs="Times New Roman"/>
          <w:sz w:val="24"/>
          <w:szCs w:val="24"/>
        </w:rPr>
      </w:pPr>
      <w:proofErr w:type="spellStart"/>
      <w:r w:rsidRPr="004054CC">
        <w:rPr>
          <w:rFonts w:ascii="Times New Roman" w:hAnsi="Times New Roman" w:cs="Times New Roman"/>
          <w:sz w:val="24"/>
          <w:szCs w:val="24"/>
        </w:rPr>
        <w:t>Araz</w:t>
      </w:r>
      <w:proofErr w:type="spellEnd"/>
      <w:r w:rsidRPr="004054CC">
        <w:rPr>
          <w:rFonts w:ascii="Times New Roman" w:hAnsi="Times New Roman" w:cs="Times New Roman"/>
          <w:sz w:val="24"/>
          <w:szCs w:val="24"/>
        </w:rPr>
        <w:t xml:space="preserve"> and </w:t>
      </w:r>
      <w:proofErr w:type="spellStart"/>
      <w:r w:rsidRPr="004054CC">
        <w:rPr>
          <w:rFonts w:ascii="Times New Roman" w:hAnsi="Times New Roman" w:cs="Times New Roman"/>
          <w:sz w:val="24"/>
          <w:szCs w:val="24"/>
        </w:rPr>
        <w:t>Ozkarahan</w:t>
      </w:r>
      <w:proofErr w:type="spellEnd"/>
      <w:r w:rsidRPr="004054CC">
        <w:rPr>
          <w:rFonts w:ascii="Times New Roman" w:hAnsi="Times New Roman" w:cs="Times New Roman"/>
          <w:sz w:val="24"/>
          <w:szCs w:val="24"/>
        </w:rPr>
        <w:t xml:space="preserve"> (2007) </w:t>
      </w:r>
      <w:r w:rsidR="00FB45CA">
        <w:rPr>
          <w:rFonts w:ascii="Times New Roman" w:hAnsi="Times New Roman" w:cs="Times New Roman"/>
          <w:sz w:val="24"/>
          <w:szCs w:val="24"/>
        </w:rPr>
        <w:t>asserted</w:t>
      </w:r>
      <w:r w:rsidRPr="004054CC">
        <w:rPr>
          <w:rFonts w:ascii="Times New Roman" w:hAnsi="Times New Roman" w:cs="Times New Roman"/>
          <w:sz w:val="24"/>
          <w:szCs w:val="24"/>
        </w:rPr>
        <w:t xml:space="preserve"> that collaborating with the </w:t>
      </w:r>
      <w:r w:rsidR="00FB45CA">
        <w:rPr>
          <w:rFonts w:ascii="Times New Roman" w:hAnsi="Times New Roman" w:cs="Times New Roman"/>
          <w:sz w:val="24"/>
          <w:szCs w:val="24"/>
        </w:rPr>
        <w:t>appropriate</w:t>
      </w:r>
      <w:r w:rsidRPr="004054CC">
        <w:rPr>
          <w:rFonts w:ascii="Times New Roman" w:hAnsi="Times New Roman" w:cs="Times New Roman"/>
          <w:sz w:val="24"/>
          <w:szCs w:val="24"/>
        </w:rPr>
        <w:t xml:space="preserve"> suppliers and managing them is </w:t>
      </w:r>
      <w:r w:rsidR="00011010">
        <w:rPr>
          <w:rFonts w:ascii="Times New Roman" w:hAnsi="Times New Roman" w:cs="Times New Roman"/>
          <w:sz w:val="24"/>
          <w:szCs w:val="24"/>
        </w:rPr>
        <w:t>taking</w:t>
      </w:r>
      <w:r w:rsidRPr="004054CC">
        <w:rPr>
          <w:rFonts w:ascii="Times New Roman" w:hAnsi="Times New Roman" w:cs="Times New Roman"/>
          <w:sz w:val="24"/>
          <w:szCs w:val="24"/>
        </w:rPr>
        <w:t xml:space="preserve"> more important now with the strategic </w:t>
      </w:r>
      <w:r w:rsidR="00011010">
        <w:rPr>
          <w:rFonts w:ascii="Times New Roman" w:hAnsi="Times New Roman" w:cs="Times New Roman"/>
          <w:sz w:val="24"/>
          <w:szCs w:val="24"/>
        </w:rPr>
        <w:t>cooperation</w:t>
      </w:r>
      <w:r w:rsidRPr="004054CC">
        <w:rPr>
          <w:rFonts w:ascii="Times New Roman" w:hAnsi="Times New Roman" w:cs="Times New Roman"/>
          <w:sz w:val="24"/>
          <w:szCs w:val="24"/>
        </w:rPr>
        <w:t xml:space="preserve"> being implemented with suppliers to </w:t>
      </w:r>
      <w:r w:rsidR="00301A2D">
        <w:rPr>
          <w:rFonts w:ascii="Times New Roman" w:hAnsi="Times New Roman" w:cs="Times New Roman"/>
          <w:sz w:val="24"/>
          <w:szCs w:val="24"/>
        </w:rPr>
        <w:t>obtain</w:t>
      </w:r>
      <w:r w:rsidRPr="004054CC">
        <w:rPr>
          <w:rFonts w:ascii="Times New Roman" w:hAnsi="Times New Roman" w:cs="Times New Roman"/>
          <w:sz w:val="24"/>
          <w:szCs w:val="24"/>
        </w:rPr>
        <w:t xml:space="preserve"> a competitive advantage and the involvement of suppliers in product development </w:t>
      </w:r>
      <w:r w:rsidR="00301A2D">
        <w:rPr>
          <w:rFonts w:ascii="Times New Roman" w:hAnsi="Times New Roman" w:cs="Times New Roman"/>
          <w:sz w:val="24"/>
          <w:szCs w:val="24"/>
        </w:rPr>
        <w:t>phases</w:t>
      </w:r>
      <w:r w:rsidRPr="004054CC">
        <w:rPr>
          <w:rFonts w:ascii="Times New Roman" w:hAnsi="Times New Roman" w:cs="Times New Roman"/>
          <w:sz w:val="24"/>
          <w:szCs w:val="24"/>
        </w:rPr>
        <w:t xml:space="preserve">. Therefore, effective </w:t>
      </w:r>
      <w:r w:rsidR="00301A2D">
        <w:rPr>
          <w:rFonts w:ascii="Times New Roman" w:hAnsi="Times New Roman" w:cs="Times New Roman"/>
          <w:sz w:val="24"/>
          <w:szCs w:val="24"/>
        </w:rPr>
        <w:t>methods</w:t>
      </w:r>
      <w:r w:rsidRPr="004054CC">
        <w:rPr>
          <w:rFonts w:ascii="Times New Roman" w:hAnsi="Times New Roman" w:cs="Times New Roman"/>
          <w:sz w:val="24"/>
          <w:szCs w:val="24"/>
        </w:rPr>
        <w:t xml:space="preserve"> that have the capability of evaluating and continually monitoring suppliers’ performance are still needed</w:t>
      </w:r>
      <w:r w:rsidRPr="004054CC">
        <w:rPr>
          <w:rFonts w:ascii="Times New Roman" w:hAnsi="Times New Roman" w:cs="Times New Roman"/>
          <w:sz w:val="20"/>
          <w:szCs w:val="20"/>
        </w:rPr>
        <w:t>.</w:t>
      </w:r>
      <w:r w:rsidR="006B16F2" w:rsidRPr="004054CC">
        <w:rPr>
          <w:rFonts w:ascii="Times New Roman" w:hAnsi="Times New Roman" w:cs="Times New Roman"/>
          <w:sz w:val="20"/>
          <w:szCs w:val="20"/>
        </w:rPr>
        <w:t xml:space="preserve"> </w:t>
      </w:r>
      <w:r w:rsidR="00877330" w:rsidRPr="004054CC">
        <w:rPr>
          <w:rFonts w:ascii="Times New Roman" w:hAnsi="Times New Roman" w:cs="Times New Roman"/>
          <w:sz w:val="24"/>
          <w:szCs w:val="24"/>
        </w:rPr>
        <w:t xml:space="preserve">Modern markets are competitive business environments where customers </w:t>
      </w:r>
      <w:r w:rsidR="00301A2D">
        <w:rPr>
          <w:rFonts w:ascii="Times New Roman" w:hAnsi="Times New Roman" w:cs="Times New Roman"/>
          <w:sz w:val="24"/>
          <w:szCs w:val="24"/>
        </w:rPr>
        <w:t>need</w:t>
      </w:r>
      <w:r w:rsidR="00877330" w:rsidRPr="004054CC">
        <w:rPr>
          <w:rFonts w:ascii="Times New Roman" w:hAnsi="Times New Roman" w:cs="Times New Roman"/>
          <w:sz w:val="24"/>
          <w:szCs w:val="24"/>
        </w:rPr>
        <w:t xml:space="preserve"> their suppliers to be dependable in delivering on-time </w:t>
      </w:r>
      <w:r w:rsidR="00301A2D">
        <w:rPr>
          <w:rFonts w:ascii="Times New Roman" w:hAnsi="Times New Roman" w:cs="Times New Roman"/>
          <w:sz w:val="24"/>
          <w:szCs w:val="24"/>
        </w:rPr>
        <w:t>lots</w:t>
      </w:r>
      <w:r w:rsidR="00877330" w:rsidRPr="004054CC">
        <w:rPr>
          <w:rFonts w:ascii="Times New Roman" w:hAnsi="Times New Roman" w:cs="Times New Roman"/>
          <w:sz w:val="24"/>
          <w:szCs w:val="24"/>
        </w:rPr>
        <w:t xml:space="preserve">. One of the important goals of supply chain management is to improve delivery performance. </w:t>
      </w:r>
      <w:r w:rsidR="00301A2D">
        <w:rPr>
          <w:rFonts w:ascii="Times New Roman" w:hAnsi="Times New Roman" w:cs="Times New Roman"/>
          <w:sz w:val="24"/>
          <w:szCs w:val="24"/>
        </w:rPr>
        <w:t xml:space="preserve">In this context, </w:t>
      </w:r>
      <w:r w:rsidR="00877330" w:rsidRPr="004054CC">
        <w:rPr>
          <w:rFonts w:ascii="Times New Roman" w:hAnsi="Times New Roman" w:cs="Times New Roman"/>
          <w:sz w:val="24"/>
          <w:szCs w:val="24"/>
        </w:rPr>
        <w:t xml:space="preserve">the investment </w:t>
      </w:r>
      <w:r w:rsidR="009666FC">
        <w:rPr>
          <w:rFonts w:ascii="Times New Roman" w:hAnsi="Times New Roman" w:cs="Times New Roman"/>
          <w:sz w:val="24"/>
          <w:szCs w:val="24"/>
        </w:rPr>
        <w:t>is needed</w:t>
      </w:r>
      <w:r w:rsidR="00877330" w:rsidRPr="004054CC">
        <w:rPr>
          <w:rFonts w:ascii="Times New Roman" w:hAnsi="Times New Roman" w:cs="Times New Roman"/>
          <w:sz w:val="24"/>
          <w:szCs w:val="24"/>
        </w:rPr>
        <w:t xml:space="preserve"> to reduce delivery variance to a targeted goal as a part of an overall continuous improvement </w:t>
      </w:r>
      <w:r w:rsidR="009666FC">
        <w:rPr>
          <w:rFonts w:ascii="Times New Roman" w:hAnsi="Times New Roman" w:cs="Times New Roman"/>
          <w:sz w:val="24"/>
          <w:szCs w:val="24"/>
        </w:rPr>
        <w:t>plan</w:t>
      </w:r>
      <w:r w:rsidR="00877330" w:rsidRPr="004054CC">
        <w:rPr>
          <w:rFonts w:ascii="Times New Roman" w:hAnsi="Times New Roman" w:cs="Times New Roman"/>
          <w:sz w:val="24"/>
          <w:szCs w:val="24"/>
        </w:rPr>
        <w:t xml:space="preserve"> to improve supply chain performance</w:t>
      </w:r>
      <w:r w:rsidR="00876987" w:rsidRPr="004054CC">
        <w:rPr>
          <w:rFonts w:ascii="Times New Roman" w:hAnsi="Times New Roman" w:cs="Times New Roman"/>
          <w:sz w:val="24"/>
          <w:szCs w:val="24"/>
        </w:rPr>
        <w:t xml:space="preserve"> </w:t>
      </w:r>
      <w:r w:rsidR="00877330" w:rsidRPr="004054CC">
        <w:rPr>
          <w:rFonts w:ascii="Times New Roman" w:hAnsi="Times New Roman" w:cs="Times New Roman"/>
          <w:sz w:val="24"/>
          <w:szCs w:val="24"/>
        </w:rPr>
        <w:t>(</w:t>
      </w:r>
      <w:proofErr w:type="spellStart"/>
      <w:r w:rsidR="00877330" w:rsidRPr="004054CC">
        <w:rPr>
          <w:rFonts w:ascii="Times New Roman" w:hAnsi="Times New Roman" w:cs="Times New Roman"/>
          <w:sz w:val="24"/>
          <w:szCs w:val="24"/>
        </w:rPr>
        <w:t>Guiffrida</w:t>
      </w:r>
      <w:proofErr w:type="spellEnd"/>
      <w:r w:rsidR="00877330" w:rsidRPr="004054CC">
        <w:rPr>
          <w:rFonts w:ascii="Times New Roman" w:hAnsi="Times New Roman" w:cs="Times New Roman"/>
          <w:sz w:val="24"/>
          <w:szCs w:val="24"/>
        </w:rPr>
        <w:t xml:space="preserve"> and </w:t>
      </w:r>
      <w:proofErr w:type="spellStart"/>
      <w:r w:rsidR="00877330" w:rsidRPr="004054CC">
        <w:rPr>
          <w:rFonts w:ascii="Times New Roman" w:hAnsi="Times New Roman" w:cs="Times New Roman"/>
          <w:sz w:val="24"/>
          <w:szCs w:val="24"/>
        </w:rPr>
        <w:t>Jaber</w:t>
      </w:r>
      <w:proofErr w:type="spellEnd"/>
      <w:r w:rsidR="00877330" w:rsidRPr="004054CC">
        <w:rPr>
          <w:rFonts w:ascii="Times New Roman" w:hAnsi="Times New Roman" w:cs="Times New Roman"/>
          <w:sz w:val="24"/>
          <w:szCs w:val="24"/>
        </w:rPr>
        <w:t>, 2008).</w:t>
      </w:r>
      <w:r w:rsidR="006B16F2" w:rsidRPr="004054CC">
        <w:rPr>
          <w:rFonts w:ascii="Times New Roman" w:hAnsi="Times New Roman" w:cs="Times New Roman"/>
          <w:sz w:val="24"/>
          <w:szCs w:val="24"/>
        </w:rPr>
        <w:t xml:space="preserve"> </w:t>
      </w:r>
      <w:r w:rsidR="00877330" w:rsidRPr="004054CC">
        <w:rPr>
          <w:rFonts w:ascii="Times New Roman" w:hAnsi="Times New Roman" w:cs="Times New Roman"/>
          <w:sz w:val="24"/>
          <w:szCs w:val="24"/>
        </w:rPr>
        <w:t>Moreover,</w:t>
      </w:r>
      <w:r w:rsidR="00A62EBA">
        <w:rPr>
          <w:rFonts w:ascii="Times New Roman" w:hAnsi="Times New Roman" w:cs="Times New Roman"/>
          <w:sz w:val="24"/>
          <w:szCs w:val="24"/>
        </w:rPr>
        <w:t xml:space="preserve"> d</w:t>
      </w:r>
      <w:r w:rsidR="00877330" w:rsidRPr="004054CC">
        <w:rPr>
          <w:rFonts w:ascii="Times New Roman" w:hAnsi="Times New Roman" w:cs="Times New Roman"/>
          <w:sz w:val="24"/>
          <w:szCs w:val="24"/>
        </w:rPr>
        <w:t xml:space="preserve">elivery capabilities are highly important followed by production </w:t>
      </w:r>
      <w:r w:rsidR="00A62EBA">
        <w:rPr>
          <w:rFonts w:ascii="Times New Roman" w:hAnsi="Times New Roman" w:cs="Times New Roman"/>
          <w:sz w:val="24"/>
          <w:szCs w:val="24"/>
        </w:rPr>
        <w:t>abilities</w:t>
      </w:r>
      <w:r w:rsidR="00877330" w:rsidRPr="004054CC">
        <w:rPr>
          <w:rFonts w:ascii="Times New Roman" w:hAnsi="Times New Roman" w:cs="Times New Roman"/>
          <w:sz w:val="24"/>
          <w:szCs w:val="24"/>
        </w:rPr>
        <w:t xml:space="preserve">, while value-adding capabilities such as process, managerial, financial, as well as </w:t>
      </w:r>
      <w:r w:rsidR="00A62EBA">
        <w:rPr>
          <w:rFonts w:ascii="Times New Roman" w:hAnsi="Times New Roman" w:cs="Times New Roman"/>
          <w:sz w:val="24"/>
          <w:szCs w:val="24"/>
        </w:rPr>
        <w:t>communication</w:t>
      </w:r>
      <w:r w:rsidR="00877330" w:rsidRPr="004054CC">
        <w:rPr>
          <w:rFonts w:ascii="Times New Roman" w:hAnsi="Times New Roman" w:cs="Times New Roman"/>
          <w:sz w:val="24"/>
          <w:szCs w:val="24"/>
        </w:rPr>
        <w:t xml:space="preserve">/networking capabilities are also </w:t>
      </w:r>
      <w:r w:rsidR="00A62EBA">
        <w:rPr>
          <w:rFonts w:ascii="Times New Roman" w:hAnsi="Times New Roman" w:cs="Times New Roman"/>
          <w:sz w:val="24"/>
          <w:szCs w:val="24"/>
        </w:rPr>
        <w:t>concerned</w:t>
      </w:r>
      <w:r w:rsidR="00877330" w:rsidRPr="004054CC">
        <w:rPr>
          <w:rFonts w:ascii="Times New Roman" w:hAnsi="Times New Roman" w:cs="Times New Roman"/>
          <w:sz w:val="24"/>
          <w:szCs w:val="24"/>
        </w:rPr>
        <w:t xml:space="preserve"> as important when selecting a supplier (</w:t>
      </w:r>
      <w:proofErr w:type="spellStart"/>
      <w:r w:rsidR="00877330" w:rsidRPr="004054CC">
        <w:rPr>
          <w:rFonts w:ascii="Times New Roman" w:hAnsi="Times New Roman" w:cs="Times New Roman"/>
          <w:sz w:val="24"/>
          <w:szCs w:val="24"/>
        </w:rPr>
        <w:t>Pressey</w:t>
      </w:r>
      <w:proofErr w:type="spellEnd"/>
      <w:r w:rsidR="00877330" w:rsidRPr="004054CC">
        <w:rPr>
          <w:rFonts w:ascii="Times New Roman" w:hAnsi="Times New Roman" w:cs="Times New Roman"/>
          <w:sz w:val="24"/>
          <w:szCs w:val="24"/>
        </w:rPr>
        <w:t xml:space="preserve"> et al., 2009).</w:t>
      </w:r>
      <w:r w:rsidR="006B16F2" w:rsidRPr="004054CC">
        <w:rPr>
          <w:rFonts w:ascii="Times New Roman" w:hAnsi="Times New Roman" w:cs="Times New Roman"/>
          <w:sz w:val="24"/>
          <w:szCs w:val="24"/>
        </w:rPr>
        <w:t xml:space="preserve"> </w:t>
      </w:r>
    </w:p>
    <w:p w:rsidR="00877330" w:rsidRPr="004054CC" w:rsidRDefault="00877330" w:rsidP="00877330">
      <w:pPr>
        <w:spacing w:line="480" w:lineRule="auto"/>
        <w:jc w:val="both"/>
        <w:rPr>
          <w:rFonts w:ascii="Times New Roman" w:hAnsi="Times New Roman" w:cs="Times New Roman"/>
          <w:sz w:val="24"/>
          <w:szCs w:val="24"/>
        </w:rPr>
      </w:pPr>
      <w:proofErr w:type="spellStart"/>
      <w:r w:rsidRPr="004B7DF2">
        <w:rPr>
          <w:rFonts w:ascii="Times New Roman" w:hAnsi="Times New Roman" w:cs="Times New Roman"/>
          <w:sz w:val="24"/>
          <w:szCs w:val="24"/>
        </w:rPr>
        <w:lastRenderedPageBreak/>
        <w:t>Ittner</w:t>
      </w:r>
      <w:proofErr w:type="spellEnd"/>
      <w:r w:rsidRPr="004B7DF2">
        <w:rPr>
          <w:rFonts w:ascii="Times New Roman" w:hAnsi="Times New Roman" w:cs="Times New Roman"/>
          <w:sz w:val="24"/>
          <w:szCs w:val="24"/>
        </w:rPr>
        <w:t xml:space="preserve"> et al</w:t>
      </w:r>
      <w:r w:rsidR="00011010" w:rsidRPr="004B7DF2">
        <w:rPr>
          <w:rFonts w:ascii="Times New Roman" w:hAnsi="Times New Roman" w:cs="Times New Roman"/>
          <w:sz w:val="24"/>
          <w:szCs w:val="24"/>
        </w:rPr>
        <w:t>. (</w:t>
      </w:r>
      <w:r w:rsidRPr="004B7DF2">
        <w:rPr>
          <w:rFonts w:ascii="Times New Roman" w:hAnsi="Times New Roman" w:cs="Times New Roman"/>
          <w:sz w:val="24"/>
          <w:szCs w:val="24"/>
        </w:rPr>
        <w:t>1999)</w:t>
      </w:r>
      <w:r w:rsidRPr="004054CC">
        <w:rPr>
          <w:rFonts w:ascii="Times New Roman" w:hAnsi="Times New Roman" w:cs="Times New Roman"/>
          <w:sz w:val="24"/>
          <w:szCs w:val="24"/>
        </w:rPr>
        <w:t xml:space="preserve"> examined whether supplier selection and monitoring practices affect the </w:t>
      </w:r>
      <w:r w:rsidR="00A62EBA">
        <w:rPr>
          <w:rFonts w:ascii="Times New Roman" w:hAnsi="Times New Roman" w:cs="Times New Roman"/>
          <w:sz w:val="24"/>
          <w:szCs w:val="24"/>
        </w:rPr>
        <w:t>integration</w:t>
      </w:r>
      <w:r w:rsidRPr="004054CC">
        <w:rPr>
          <w:rFonts w:ascii="Times New Roman" w:hAnsi="Times New Roman" w:cs="Times New Roman"/>
          <w:sz w:val="24"/>
          <w:szCs w:val="24"/>
        </w:rPr>
        <w:t xml:space="preserve"> between supplier strategies and organizational performance. </w:t>
      </w:r>
      <w:r w:rsidR="00A62EBA">
        <w:rPr>
          <w:rFonts w:ascii="Times New Roman" w:hAnsi="Times New Roman" w:cs="Times New Roman"/>
          <w:sz w:val="24"/>
          <w:szCs w:val="24"/>
        </w:rPr>
        <w:t xml:space="preserve">Automakers </w:t>
      </w:r>
      <w:r w:rsidRPr="004054CC">
        <w:rPr>
          <w:rFonts w:ascii="Times New Roman" w:hAnsi="Times New Roman" w:cs="Times New Roman"/>
          <w:sz w:val="24"/>
          <w:szCs w:val="24"/>
        </w:rPr>
        <w:t xml:space="preserve">make significantly greater </w:t>
      </w:r>
      <w:r w:rsidR="00474F3D">
        <w:rPr>
          <w:rFonts w:ascii="Times New Roman" w:hAnsi="Times New Roman" w:cs="Times New Roman"/>
          <w:sz w:val="24"/>
          <w:szCs w:val="24"/>
        </w:rPr>
        <w:t>employ</w:t>
      </w:r>
      <w:r w:rsidRPr="004054CC">
        <w:rPr>
          <w:rFonts w:ascii="Times New Roman" w:hAnsi="Times New Roman" w:cs="Times New Roman"/>
          <w:sz w:val="24"/>
          <w:szCs w:val="24"/>
        </w:rPr>
        <w:t xml:space="preserve"> of suppliers for new product and process ideas and for accelerating the development process, and attend </w:t>
      </w:r>
      <w:r w:rsidR="00474F3D">
        <w:rPr>
          <w:rFonts w:ascii="Times New Roman" w:hAnsi="Times New Roman" w:cs="Times New Roman"/>
          <w:sz w:val="24"/>
          <w:szCs w:val="24"/>
        </w:rPr>
        <w:t>sessions</w:t>
      </w:r>
      <w:r w:rsidRPr="004054CC">
        <w:rPr>
          <w:rFonts w:ascii="Times New Roman" w:hAnsi="Times New Roman" w:cs="Times New Roman"/>
          <w:sz w:val="24"/>
          <w:szCs w:val="24"/>
        </w:rPr>
        <w:t xml:space="preserve"> at the supplier's </w:t>
      </w:r>
      <w:r w:rsidR="00474F3D">
        <w:rPr>
          <w:rFonts w:ascii="Times New Roman" w:hAnsi="Times New Roman" w:cs="Times New Roman"/>
          <w:sz w:val="24"/>
          <w:szCs w:val="24"/>
        </w:rPr>
        <w:t>firm</w:t>
      </w:r>
      <w:r w:rsidRPr="004054CC">
        <w:rPr>
          <w:rFonts w:ascii="Times New Roman" w:hAnsi="Times New Roman" w:cs="Times New Roman"/>
          <w:sz w:val="24"/>
          <w:szCs w:val="24"/>
        </w:rPr>
        <w:t xml:space="preserve"> more frequently. </w:t>
      </w:r>
      <w:r w:rsidR="00474F3D">
        <w:rPr>
          <w:rFonts w:ascii="Times New Roman" w:hAnsi="Times New Roman" w:cs="Times New Roman"/>
          <w:sz w:val="24"/>
          <w:szCs w:val="24"/>
        </w:rPr>
        <w:t>It is concluded that higher</w:t>
      </w:r>
      <w:r w:rsidRPr="004054CC">
        <w:rPr>
          <w:rFonts w:ascii="Times New Roman" w:hAnsi="Times New Roman" w:cs="Times New Roman"/>
          <w:sz w:val="24"/>
          <w:szCs w:val="24"/>
        </w:rPr>
        <w:t xml:space="preserve"> use of advanced selection and monitoring practices tends to increase profitability, product quality, and supplier performance in </w:t>
      </w:r>
      <w:r w:rsidR="00ED2A20">
        <w:rPr>
          <w:rFonts w:ascii="Times New Roman" w:hAnsi="Times New Roman" w:cs="Times New Roman"/>
          <w:sz w:val="24"/>
          <w:szCs w:val="24"/>
        </w:rPr>
        <w:t>companies</w:t>
      </w:r>
      <w:r w:rsidRPr="004054CC">
        <w:rPr>
          <w:rFonts w:ascii="Times New Roman" w:hAnsi="Times New Roman" w:cs="Times New Roman"/>
          <w:sz w:val="24"/>
          <w:szCs w:val="24"/>
        </w:rPr>
        <w:t xml:space="preserve"> following supplier </w:t>
      </w:r>
      <w:r w:rsidR="00ED2A20">
        <w:rPr>
          <w:rFonts w:ascii="Times New Roman" w:hAnsi="Times New Roman" w:cs="Times New Roman"/>
          <w:sz w:val="24"/>
          <w:szCs w:val="24"/>
        </w:rPr>
        <w:t>collaborative</w:t>
      </w:r>
      <w:r w:rsidRPr="004054CC">
        <w:rPr>
          <w:rFonts w:ascii="Times New Roman" w:hAnsi="Times New Roman" w:cs="Times New Roman"/>
          <w:sz w:val="24"/>
          <w:szCs w:val="24"/>
        </w:rPr>
        <w:t xml:space="preserve"> strategies, but has little effect on the performance of firms util</w:t>
      </w:r>
      <w:r w:rsidR="006B16F2" w:rsidRPr="004054CC">
        <w:rPr>
          <w:rFonts w:ascii="Times New Roman" w:hAnsi="Times New Roman" w:cs="Times New Roman"/>
          <w:sz w:val="24"/>
          <w:szCs w:val="24"/>
        </w:rPr>
        <w:t xml:space="preserve">izing arms-length transactions. </w:t>
      </w:r>
      <w:r w:rsidRPr="004054CC">
        <w:rPr>
          <w:rFonts w:ascii="Times New Roman" w:hAnsi="Times New Roman" w:cs="Times New Roman"/>
          <w:sz w:val="24"/>
          <w:szCs w:val="24"/>
        </w:rPr>
        <w:t>According to the conducted researches and cited by authors (Shin et al.</w:t>
      </w:r>
      <w:r w:rsidR="003B441D" w:rsidRPr="004054CC">
        <w:rPr>
          <w:rFonts w:ascii="Times New Roman" w:hAnsi="Times New Roman" w:cs="Times New Roman"/>
          <w:sz w:val="24"/>
          <w:szCs w:val="24"/>
        </w:rPr>
        <w:t>, 2000</w:t>
      </w:r>
      <w:r w:rsidRPr="004054CC">
        <w:rPr>
          <w:rFonts w:ascii="Times New Roman" w:hAnsi="Times New Roman" w:cs="Times New Roman"/>
          <w:sz w:val="24"/>
          <w:szCs w:val="24"/>
        </w:rPr>
        <w:t xml:space="preserve">; Toni and </w:t>
      </w:r>
      <w:proofErr w:type="spellStart"/>
      <w:r w:rsidRPr="004054CC">
        <w:rPr>
          <w:rFonts w:ascii="Times New Roman" w:hAnsi="Times New Roman" w:cs="Times New Roman"/>
          <w:sz w:val="24"/>
          <w:szCs w:val="24"/>
        </w:rPr>
        <w:t>Tonchia</w:t>
      </w:r>
      <w:proofErr w:type="spellEnd"/>
      <w:r w:rsidRPr="004054CC">
        <w:rPr>
          <w:rFonts w:ascii="Times New Roman" w:hAnsi="Times New Roman" w:cs="Times New Roman"/>
          <w:sz w:val="24"/>
          <w:szCs w:val="24"/>
        </w:rPr>
        <w:t xml:space="preserve">, 2001;  </w:t>
      </w:r>
      <w:proofErr w:type="spellStart"/>
      <w:r w:rsidRPr="004054CC">
        <w:rPr>
          <w:rFonts w:ascii="Times New Roman" w:hAnsi="Times New Roman" w:cs="Times New Roman"/>
          <w:sz w:val="24"/>
          <w:szCs w:val="24"/>
        </w:rPr>
        <w:t>Paulraj</w:t>
      </w:r>
      <w:proofErr w:type="spellEnd"/>
      <w:r w:rsidRPr="004054CC">
        <w:rPr>
          <w:rFonts w:ascii="Times New Roman" w:hAnsi="Times New Roman" w:cs="Times New Roman"/>
          <w:sz w:val="24"/>
          <w:szCs w:val="24"/>
        </w:rPr>
        <w:t xml:space="preserve"> et al., 2006;  Robb et al.,</w:t>
      </w:r>
      <w:r w:rsidR="003B441D">
        <w:rPr>
          <w:rFonts w:ascii="Times New Roman" w:hAnsi="Times New Roman" w:cs="Times New Roman"/>
          <w:sz w:val="24"/>
          <w:szCs w:val="24"/>
        </w:rPr>
        <w:t xml:space="preserve"> </w:t>
      </w:r>
      <w:r w:rsidRPr="004054CC">
        <w:rPr>
          <w:rFonts w:ascii="Times New Roman" w:hAnsi="Times New Roman" w:cs="Times New Roman"/>
          <w:sz w:val="24"/>
          <w:szCs w:val="24"/>
        </w:rPr>
        <w:t>2008), it has been concluded that delivery performance, quality and cost are as most important indicators of supplier performances</w:t>
      </w:r>
      <w:r w:rsidR="003B441D">
        <w:rPr>
          <w:rFonts w:ascii="Times New Roman" w:hAnsi="Times New Roman" w:cs="Times New Roman"/>
          <w:sz w:val="24"/>
          <w:szCs w:val="24"/>
        </w:rPr>
        <w:t xml:space="preserve"> and monitoring tools  are needed to control and improve supply performance indicators accordingly. </w:t>
      </w:r>
      <w:r w:rsidRPr="004054CC">
        <w:rPr>
          <w:rFonts w:ascii="Times New Roman" w:hAnsi="Times New Roman" w:cs="Times New Roman"/>
          <w:sz w:val="24"/>
          <w:szCs w:val="24"/>
        </w:rPr>
        <w:t xml:space="preserve"> </w:t>
      </w:r>
    </w:p>
    <w:p w:rsidR="00CC23A8" w:rsidRPr="004054CC" w:rsidRDefault="003B441D" w:rsidP="003B441D">
      <w:pPr>
        <w:spacing w:line="480" w:lineRule="auto"/>
        <w:jc w:val="both"/>
        <w:rPr>
          <w:rFonts w:ascii="Times New Roman" w:hAnsi="Times New Roman" w:cs="Times New Roman"/>
          <w:b/>
          <w:bCs/>
          <w:sz w:val="24"/>
          <w:szCs w:val="24"/>
        </w:rPr>
      </w:pPr>
      <w:r>
        <w:rPr>
          <w:rFonts w:ascii="Times New Roman" w:hAnsi="Times New Roman" w:cs="Times New Roman"/>
          <w:sz w:val="24"/>
          <w:szCs w:val="24"/>
        </w:rPr>
        <w:t>On the other hand, Statistical Process C</w:t>
      </w:r>
      <w:r w:rsidR="006B16F2" w:rsidRPr="004054CC">
        <w:rPr>
          <w:rFonts w:ascii="Times New Roman" w:hAnsi="Times New Roman" w:cs="Times New Roman"/>
          <w:sz w:val="24"/>
          <w:szCs w:val="24"/>
        </w:rPr>
        <w:t xml:space="preserve">ontrol (SPC) is an effective tool for monitoring and evaluation of indicators over time. </w:t>
      </w:r>
      <w:r w:rsidR="0044585B" w:rsidRPr="004054CC">
        <w:rPr>
          <w:rFonts w:ascii="Times New Roman" w:hAnsi="Times New Roman" w:cs="Times New Roman"/>
          <w:sz w:val="24"/>
          <w:szCs w:val="24"/>
        </w:rPr>
        <w:t xml:space="preserve">SPC is one of the techniques </w:t>
      </w:r>
      <w:r>
        <w:rPr>
          <w:rFonts w:ascii="Times New Roman" w:hAnsi="Times New Roman" w:cs="Times New Roman"/>
          <w:sz w:val="24"/>
          <w:szCs w:val="24"/>
        </w:rPr>
        <w:t xml:space="preserve">employed in quality assurance programs, </w:t>
      </w:r>
      <w:r w:rsidR="0044585B" w:rsidRPr="004054CC">
        <w:rPr>
          <w:rFonts w:ascii="Times New Roman" w:hAnsi="Times New Roman" w:cs="Times New Roman"/>
          <w:sz w:val="24"/>
          <w:szCs w:val="24"/>
        </w:rPr>
        <w:t xml:space="preserve">for </w:t>
      </w:r>
      <w:r>
        <w:rPr>
          <w:rFonts w:ascii="Times New Roman" w:hAnsi="Times New Roman" w:cs="Times New Roman"/>
          <w:sz w:val="24"/>
          <w:szCs w:val="24"/>
        </w:rPr>
        <w:t>evaluating</w:t>
      </w:r>
      <w:r w:rsidR="0044585B" w:rsidRPr="004054CC">
        <w:rPr>
          <w:rFonts w:ascii="Times New Roman" w:hAnsi="Times New Roman" w:cs="Times New Roman"/>
          <w:sz w:val="24"/>
          <w:szCs w:val="24"/>
        </w:rPr>
        <w:t>, monitoring and managing a process either manufacturing or service through the use of statistical methods</w:t>
      </w:r>
      <w:r w:rsidR="00011010">
        <w:rPr>
          <w:rFonts w:ascii="Times New Roman" w:hAnsi="Times New Roman" w:cs="Times New Roman"/>
          <w:sz w:val="24"/>
          <w:szCs w:val="24"/>
        </w:rPr>
        <w:t xml:space="preserve"> </w:t>
      </w:r>
      <w:r w:rsidR="0044585B" w:rsidRPr="004054CC">
        <w:rPr>
          <w:rFonts w:ascii="Times New Roman" w:hAnsi="Times New Roman" w:cs="Times New Roman"/>
          <w:sz w:val="24"/>
          <w:szCs w:val="24"/>
        </w:rPr>
        <w:t>(Anthony et al., 2000).</w:t>
      </w:r>
      <w:r w:rsidR="006B16F2" w:rsidRPr="004054CC">
        <w:rPr>
          <w:rFonts w:ascii="Times New Roman" w:hAnsi="Times New Roman" w:cs="Times New Roman"/>
          <w:sz w:val="24"/>
          <w:szCs w:val="24"/>
        </w:rPr>
        <w:t xml:space="preserve"> </w:t>
      </w:r>
      <w:r w:rsidR="0044585B" w:rsidRPr="004054CC">
        <w:rPr>
          <w:rFonts w:ascii="Times New Roman" w:hAnsi="Times New Roman" w:cs="Times New Roman"/>
          <w:sz w:val="24"/>
          <w:szCs w:val="24"/>
        </w:rPr>
        <w:t xml:space="preserve">The aim of any type of data analysis is to </w:t>
      </w:r>
      <w:r>
        <w:rPr>
          <w:rFonts w:ascii="Times New Roman" w:hAnsi="Times New Roman" w:cs="Times New Roman"/>
          <w:sz w:val="24"/>
          <w:szCs w:val="24"/>
        </w:rPr>
        <w:t>obtain</w:t>
      </w:r>
      <w:r w:rsidR="0044585B" w:rsidRPr="004054CC">
        <w:rPr>
          <w:rFonts w:ascii="Times New Roman" w:hAnsi="Times New Roman" w:cs="Times New Roman"/>
          <w:sz w:val="24"/>
          <w:szCs w:val="24"/>
        </w:rPr>
        <w:t xml:space="preserve"> understanding from data. When process performance data are </w:t>
      </w:r>
      <w:r>
        <w:rPr>
          <w:rFonts w:ascii="Times New Roman" w:hAnsi="Times New Roman" w:cs="Times New Roman"/>
          <w:sz w:val="24"/>
          <w:szCs w:val="24"/>
        </w:rPr>
        <w:t>monitored</w:t>
      </w:r>
      <w:r w:rsidR="0044585B" w:rsidRPr="004054CC">
        <w:rPr>
          <w:rFonts w:ascii="Times New Roman" w:hAnsi="Times New Roman" w:cs="Times New Roman"/>
          <w:sz w:val="24"/>
          <w:szCs w:val="24"/>
        </w:rPr>
        <w:t xml:space="preserve">, it </w:t>
      </w:r>
      <w:r>
        <w:rPr>
          <w:rFonts w:ascii="Times New Roman" w:hAnsi="Times New Roman" w:cs="Times New Roman"/>
          <w:sz w:val="24"/>
          <w:szCs w:val="24"/>
        </w:rPr>
        <w:t>represents</w:t>
      </w:r>
      <w:r w:rsidR="0044585B" w:rsidRPr="004054CC">
        <w:rPr>
          <w:rFonts w:ascii="Times New Roman" w:hAnsi="Times New Roman" w:cs="Times New Roman"/>
          <w:sz w:val="24"/>
          <w:szCs w:val="24"/>
        </w:rPr>
        <w:t xml:space="preserve"> that it varies. The information in this variation is important to the understanding of how the process is performing and SPC</w:t>
      </w:r>
      <w:r>
        <w:rPr>
          <w:rFonts w:ascii="Times New Roman" w:hAnsi="Times New Roman" w:cs="Times New Roman"/>
          <w:sz w:val="24"/>
          <w:szCs w:val="24"/>
        </w:rPr>
        <w:t xml:space="preserve"> </w:t>
      </w:r>
      <w:r w:rsidR="0044585B" w:rsidRPr="004054CC">
        <w:rPr>
          <w:rFonts w:ascii="Times New Roman" w:hAnsi="Times New Roman" w:cs="Times New Roman"/>
          <w:sz w:val="24"/>
          <w:szCs w:val="24"/>
        </w:rPr>
        <w:t>is primarily the tool for understanding variation (</w:t>
      </w:r>
      <w:proofErr w:type="spellStart"/>
      <w:r w:rsidR="0044585B" w:rsidRPr="004054CC">
        <w:rPr>
          <w:rFonts w:ascii="Times New Roman" w:hAnsi="Times New Roman" w:cs="Times New Roman"/>
          <w:sz w:val="24"/>
          <w:szCs w:val="24"/>
        </w:rPr>
        <w:t>Stapenhurst</w:t>
      </w:r>
      <w:proofErr w:type="spellEnd"/>
      <w:r w:rsidR="0044585B" w:rsidRPr="004054CC">
        <w:rPr>
          <w:rFonts w:ascii="Times New Roman" w:hAnsi="Times New Roman" w:cs="Times New Roman"/>
          <w:sz w:val="24"/>
          <w:szCs w:val="24"/>
        </w:rPr>
        <w:t>, 2005).</w:t>
      </w:r>
      <w:r w:rsidR="0000137A" w:rsidRPr="004054CC">
        <w:rPr>
          <w:rFonts w:ascii="Times New Roman" w:hAnsi="Times New Roman" w:cs="Times New Roman"/>
          <w:sz w:val="24"/>
          <w:szCs w:val="24"/>
        </w:rPr>
        <w:t xml:space="preserve"> It is because that t</w:t>
      </w:r>
      <w:r w:rsidR="0044585B" w:rsidRPr="004054CC">
        <w:rPr>
          <w:rFonts w:ascii="Times New Roman" w:hAnsi="Times New Roman" w:cs="Times New Roman"/>
          <w:sz w:val="24"/>
          <w:szCs w:val="24"/>
        </w:rPr>
        <w:t xml:space="preserve">he importance of quality has been long </w:t>
      </w:r>
      <w:r w:rsidR="00355A00">
        <w:rPr>
          <w:rFonts w:ascii="Times New Roman" w:hAnsi="Times New Roman" w:cs="Times New Roman"/>
          <w:sz w:val="24"/>
          <w:szCs w:val="24"/>
        </w:rPr>
        <w:t>concerned</w:t>
      </w:r>
      <w:r w:rsidR="0044585B" w:rsidRPr="004054CC">
        <w:rPr>
          <w:rFonts w:ascii="Times New Roman" w:hAnsi="Times New Roman" w:cs="Times New Roman"/>
          <w:sz w:val="24"/>
          <w:szCs w:val="24"/>
        </w:rPr>
        <w:t xml:space="preserve"> as vital </w:t>
      </w:r>
      <w:r w:rsidR="00011010">
        <w:rPr>
          <w:rFonts w:ascii="Times New Roman" w:hAnsi="Times New Roman" w:cs="Times New Roman"/>
          <w:sz w:val="24"/>
          <w:szCs w:val="24"/>
        </w:rPr>
        <w:t>for</w:t>
      </w:r>
      <w:r w:rsidR="0044585B" w:rsidRPr="004054CC">
        <w:rPr>
          <w:rFonts w:ascii="Times New Roman" w:hAnsi="Times New Roman" w:cs="Times New Roman"/>
          <w:sz w:val="24"/>
          <w:szCs w:val="24"/>
        </w:rPr>
        <w:t xml:space="preserve"> both </w:t>
      </w:r>
      <w:r w:rsidR="00355A00">
        <w:rPr>
          <w:rFonts w:ascii="Times New Roman" w:hAnsi="Times New Roman" w:cs="Times New Roman"/>
          <w:sz w:val="24"/>
          <w:szCs w:val="24"/>
        </w:rPr>
        <w:t xml:space="preserve">competition and survival in the </w:t>
      </w:r>
      <w:r w:rsidR="0044585B" w:rsidRPr="004054CC">
        <w:rPr>
          <w:rFonts w:ascii="Times New Roman" w:hAnsi="Times New Roman" w:cs="Times New Roman"/>
          <w:sz w:val="24"/>
          <w:szCs w:val="24"/>
        </w:rPr>
        <w:t xml:space="preserve">business world. As such, more </w:t>
      </w:r>
      <w:r w:rsidR="00355A00">
        <w:rPr>
          <w:rFonts w:ascii="Times New Roman" w:hAnsi="Times New Roman" w:cs="Times New Roman"/>
          <w:sz w:val="24"/>
          <w:szCs w:val="24"/>
        </w:rPr>
        <w:t>firms</w:t>
      </w:r>
      <w:r w:rsidR="0044585B" w:rsidRPr="004054CC">
        <w:rPr>
          <w:rFonts w:ascii="Times New Roman" w:hAnsi="Times New Roman" w:cs="Times New Roman"/>
          <w:sz w:val="24"/>
          <w:szCs w:val="24"/>
        </w:rPr>
        <w:t xml:space="preserve"> have adopted the use of SPC as a </w:t>
      </w:r>
      <w:r w:rsidR="008E7448">
        <w:rPr>
          <w:rFonts w:ascii="Times New Roman" w:hAnsi="Times New Roman" w:cs="Times New Roman"/>
          <w:sz w:val="24"/>
          <w:szCs w:val="24"/>
        </w:rPr>
        <w:t>tool</w:t>
      </w:r>
      <w:r w:rsidR="0044585B" w:rsidRPr="004054CC">
        <w:rPr>
          <w:rFonts w:ascii="Times New Roman" w:hAnsi="Times New Roman" w:cs="Times New Roman"/>
          <w:sz w:val="24"/>
          <w:szCs w:val="24"/>
        </w:rPr>
        <w:t xml:space="preserve"> for </w:t>
      </w:r>
      <w:r w:rsidR="00355A00">
        <w:rPr>
          <w:rFonts w:ascii="Times New Roman" w:hAnsi="Times New Roman" w:cs="Times New Roman"/>
          <w:sz w:val="24"/>
          <w:szCs w:val="24"/>
        </w:rPr>
        <w:t>achieving</w:t>
      </w:r>
      <w:r w:rsidR="0044585B" w:rsidRPr="004054CC">
        <w:rPr>
          <w:rFonts w:ascii="Times New Roman" w:hAnsi="Times New Roman" w:cs="Times New Roman"/>
          <w:sz w:val="24"/>
          <w:szCs w:val="24"/>
        </w:rPr>
        <w:t xml:space="preserve"> higher product quality (</w:t>
      </w:r>
      <w:proofErr w:type="spellStart"/>
      <w:r w:rsidR="0044585B" w:rsidRPr="004054CC">
        <w:rPr>
          <w:rFonts w:ascii="Times New Roman" w:hAnsi="Times New Roman" w:cs="Times New Roman"/>
          <w:sz w:val="24"/>
          <w:szCs w:val="24"/>
        </w:rPr>
        <w:t>Duffuaa</w:t>
      </w:r>
      <w:proofErr w:type="spellEnd"/>
      <w:r w:rsidR="00F33E39">
        <w:rPr>
          <w:rFonts w:ascii="Times New Roman" w:hAnsi="Times New Roman" w:cs="Times New Roman"/>
          <w:sz w:val="24"/>
          <w:szCs w:val="24"/>
        </w:rPr>
        <w:t xml:space="preserve"> </w:t>
      </w:r>
      <w:r w:rsidR="0044585B" w:rsidRPr="004054CC">
        <w:rPr>
          <w:rFonts w:ascii="Times New Roman" w:hAnsi="Times New Roman" w:cs="Times New Roman"/>
          <w:sz w:val="24"/>
          <w:szCs w:val="24"/>
        </w:rPr>
        <w:t>and Ben-</w:t>
      </w:r>
      <w:proofErr w:type="spellStart"/>
      <w:r w:rsidR="0044585B" w:rsidRPr="004054CC">
        <w:rPr>
          <w:rFonts w:ascii="Times New Roman" w:hAnsi="Times New Roman" w:cs="Times New Roman"/>
          <w:sz w:val="24"/>
          <w:szCs w:val="24"/>
        </w:rPr>
        <w:t>Daya</w:t>
      </w:r>
      <w:proofErr w:type="spellEnd"/>
      <w:r w:rsidR="0000137A" w:rsidRPr="004054CC">
        <w:rPr>
          <w:rFonts w:ascii="Times New Roman" w:hAnsi="Times New Roman" w:cs="Times New Roman"/>
          <w:sz w:val="24"/>
          <w:szCs w:val="24"/>
        </w:rPr>
        <w:t>, 1995</w:t>
      </w:r>
      <w:r w:rsidR="0044585B" w:rsidRPr="004054CC">
        <w:rPr>
          <w:rFonts w:ascii="Times New Roman" w:hAnsi="Times New Roman" w:cs="Times New Roman"/>
          <w:sz w:val="24"/>
          <w:szCs w:val="24"/>
        </w:rPr>
        <w:t>)</w:t>
      </w:r>
      <w:r w:rsidR="0000137A" w:rsidRPr="004054CC">
        <w:rPr>
          <w:rFonts w:ascii="Times New Roman" w:hAnsi="Times New Roman" w:cs="Times New Roman"/>
          <w:sz w:val="24"/>
          <w:szCs w:val="24"/>
        </w:rPr>
        <w:t>.</w:t>
      </w:r>
      <w:r w:rsidR="00E85C67">
        <w:rPr>
          <w:rFonts w:ascii="Times New Roman" w:hAnsi="Times New Roman" w:cs="Times New Roman"/>
          <w:sz w:val="24"/>
          <w:szCs w:val="24"/>
        </w:rPr>
        <w:t xml:space="preserve"> </w:t>
      </w:r>
      <w:r w:rsidR="000B1F98">
        <w:rPr>
          <w:rFonts w:ascii="Times New Roman" w:hAnsi="Times New Roman" w:cs="Times New Roman"/>
          <w:bCs/>
          <w:sz w:val="24"/>
          <w:szCs w:val="24"/>
        </w:rPr>
        <w:t xml:space="preserve">This paper is aimed to represent the employing of control chart to monitor supply performance and how it can help companies to track their supplier performance by identification of caused </w:t>
      </w:r>
      <w:r w:rsidR="00A977FC">
        <w:rPr>
          <w:rFonts w:ascii="Times New Roman" w:hAnsi="Times New Roman" w:cs="Times New Roman"/>
          <w:bCs/>
          <w:sz w:val="24"/>
          <w:szCs w:val="24"/>
        </w:rPr>
        <w:t>signals</w:t>
      </w:r>
      <w:r w:rsidR="000B1F98">
        <w:rPr>
          <w:rFonts w:ascii="Times New Roman" w:hAnsi="Times New Roman" w:cs="Times New Roman"/>
          <w:bCs/>
          <w:sz w:val="24"/>
          <w:szCs w:val="24"/>
        </w:rPr>
        <w:t xml:space="preserve"> </w:t>
      </w:r>
      <w:r w:rsidR="000B1F98">
        <w:rPr>
          <w:rFonts w:ascii="Times New Roman" w:hAnsi="Times New Roman" w:cs="Times New Roman"/>
          <w:bCs/>
          <w:sz w:val="24"/>
          <w:szCs w:val="24"/>
        </w:rPr>
        <w:lastRenderedPageBreak/>
        <w:t xml:space="preserve">on control charts. </w:t>
      </w:r>
      <w:r w:rsidR="00A977FC">
        <w:rPr>
          <w:rFonts w:ascii="Times New Roman" w:hAnsi="Times New Roman" w:cs="Times New Roman"/>
          <w:bCs/>
          <w:sz w:val="24"/>
          <w:szCs w:val="24"/>
        </w:rPr>
        <w:t xml:space="preserve">Moreover, using run chart test will be discussed accordingly. In this context, authors review on literature of assignable signals and common signals and patterns recognition. </w:t>
      </w:r>
      <w:r w:rsidR="00CC23A8" w:rsidRPr="004054CC">
        <w:rPr>
          <w:rFonts w:ascii="Times New Roman" w:hAnsi="Times New Roman" w:cs="Times New Roman"/>
          <w:bCs/>
          <w:sz w:val="24"/>
          <w:szCs w:val="24"/>
        </w:rPr>
        <w:t xml:space="preserve">Montgomery (1997) cited that most processes do not </w:t>
      </w:r>
      <w:r w:rsidR="00D8509B">
        <w:rPr>
          <w:rFonts w:ascii="Times New Roman" w:hAnsi="Times New Roman" w:cs="Times New Roman"/>
          <w:bCs/>
          <w:sz w:val="24"/>
          <w:szCs w:val="24"/>
        </w:rPr>
        <w:t xml:space="preserve">perform </w:t>
      </w:r>
      <w:r w:rsidR="00CC23A8" w:rsidRPr="004054CC">
        <w:rPr>
          <w:rFonts w:ascii="Times New Roman" w:hAnsi="Times New Roman" w:cs="Times New Roman"/>
          <w:bCs/>
          <w:sz w:val="24"/>
          <w:szCs w:val="24"/>
        </w:rPr>
        <w:t xml:space="preserve">in a state of statistical control. Consequently, the routine and attentive use of control charts will </w:t>
      </w:r>
      <w:r w:rsidR="00D8509B">
        <w:rPr>
          <w:rFonts w:ascii="Times New Roman" w:hAnsi="Times New Roman" w:cs="Times New Roman"/>
          <w:bCs/>
          <w:sz w:val="24"/>
          <w:szCs w:val="24"/>
        </w:rPr>
        <w:t>recognize</w:t>
      </w:r>
      <w:r w:rsidR="00CC23A8" w:rsidRPr="004054CC">
        <w:rPr>
          <w:rFonts w:ascii="Times New Roman" w:hAnsi="Times New Roman" w:cs="Times New Roman"/>
          <w:bCs/>
          <w:sz w:val="24"/>
          <w:szCs w:val="24"/>
        </w:rPr>
        <w:t xml:space="preserve"> assignable causes. If these causes can be </w:t>
      </w:r>
      <w:r w:rsidR="00D8509B">
        <w:rPr>
          <w:rFonts w:ascii="Times New Roman" w:hAnsi="Times New Roman" w:cs="Times New Roman"/>
          <w:bCs/>
          <w:sz w:val="24"/>
          <w:szCs w:val="24"/>
        </w:rPr>
        <w:t>removed</w:t>
      </w:r>
      <w:r w:rsidR="00CC23A8" w:rsidRPr="004054CC">
        <w:rPr>
          <w:rFonts w:ascii="Times New Roman" w:hAnsi="Times New Roman" w:cs="Times New Roman"/>
          <w:bCs/>
          <w:sz w:val="24"/>
          <w:szCs w:val="24"/>
        </w:rPr>
        <w:t xml:space="preserve"> from the process, variability will be reduced and the process will be improved. Figure 1 shows the process improvement </w:t>
      </w:r>
      <w:r w:rsidR="00B87B38">
        <w:rPr>
          <w:rFonts w:ascii="Times New Roman" w:hAnsi="Times New Roman" w:cs="Times New Roman"/>
          <w:bCs/>
          <w:sz w:val="24"/>
          <w:szCs w:val="24"/>
        </w:rPr>
        <w:t>tasks</w:t>
      </w:r>
      <w:r w:rsidR="00CC23A8" w:rsidRPr="004054CC">
        <w:rPr>
          <w:rFonts w:ascii="Times New Roman" w:hAnsi="Times New Roman" w:cs="Times New Roman"/>
          <w:bCs/>
          <w:sz w:val="24"/>
          <w:szCs w:val="24"/>
        </w:rPr>
        <w:t xml:space="preserve"> using the control chart. </w:t>
      </w:r>
    </w:p>
    <w:p w:rsidR="00CC23A8" w:rsidRPr="004054CC" w:rsidRDefault="00CC23A8" w:rsidP="00CC23A8">
      <w:pPr>
        <w:spacing w:line="480" w:lineRule="auto"/>
        <w:rPr>
          <w:rFonts w:ascii="Times New Roman" w:hAnsi="Times New Roman" w:cs="Times New Roman"/>
          <w:b/>
          <w:bCs/>
          <w:sz w:val="24"/>
          <w:szCs w:val="24"/>
        </w:rPr>
      </w:pPr>
    </w:p>
    <w:p w:rsidR="00CC23A8" w:rsidRPr="004054CC" w:rsidRDefault="0068771A" w:rsidP="00CC23A8">
      <w:pPr>
        <w:spacing w:line="480" w:lineRule="auto"/>
        <w:rPr>
          <w:rFonts w:ascii="Times New Roman" w:hAnsi="Times New Roman" w:cs="Times New Roman"/>
          <w:b/>
          <w:bCs/>
          <w:sz w:val="24"/>
          <w:szCs w:val="24"/>
        </w:rPr>
      </w:pPr>
      <w:r>
        <w:rPr>
          <w:rFonts w:ascii="Times New Roman" w:hAnsi="Times New Roman" w:cs="Times New Roman"/>
          <w:b/>
          <w:bCs/>
          <w:noProof/>
          <w:sz w:val="24"/>
          <w:szCs w:val="24"/>
        </w:rPr>
        <w:pict>
          <v:group id="_x0000_s1181" style="position:absolute;margin-left:107.25pt;margin-top:3.4pt;width:276pt;height:173.35pt;z-index:251688960" coordorigin="3585,2025" coordsize="5520,3467">
            <v:rect id="_x0000_s1182" style="position:absolute;left:5160;top:2025;width:1980;height:540" fillcolor="#d8d8d8 [2732]">
              <v:textbox style="mso-next-textbox:#_x0000_s1182">
                <w:txbxContent>
                  <w:p w:rsidR="00E30D0C" w:rsidRPr="00B30CAB" w:rsidRDefault="00E30D0C" w:rsidP="00CC23A8">
                    <w:pPr>
                      <w:jc w:val="center"/>
                      <w:rPr>
                        <w:sz w:val="20"/>
                        <w:szCs w:val="20"/>
                      </w:rPr>
                    </w:pPr>
                    <w:r w:rsidRPr="00B30CAB">
                      <w:rPr>
                        <w:sz w:val="20"/>
                        <w:szCs w:val="20"/>
                      </w:rPr>
                      <w:t>Process</w:t>
                    </w:r>
                  </w:p>
                </w:txbxContent>
              </v:textbox>
            </v:rect>
            <v:rect id="_x0000_s1183" style="position:absolute;left:5100;top:3135;width:2115;height:540" fillcolor="#d8d8d8 [2732]">
              <v:textbox style="mso-next-textbox:#_x0000_s1183">
                <w:txbxContent>
                  <w:p w:rsidR="00E30D0C" w:rsidRPr="00B30CAB" w:rsidRDefault="00E30D0C" w:rsidP="00CC23A8">
                    <w:pPr>
                      <w:rPr>
                        <w:sz w:val="20"/>
                        <w:szCs w:val="20"/>
                      </w:rPr>
                    </w:pPr>
                    <w:r w:rsidRPr="00B30CAB">
                      <w:rPr>
                        <w:sz w:val="20"/>
                        <w:szCs w:val="20"/>
                      </w:rPr>
                      <w:t>Measurement system</w:t>
                    </w:r>
                  </w:p>
                </w:txbxContent>
              </v:textbox>
            </v:rect>
            <v:shapetype id="_x0000_t32" coordsize="21600,21600" o:spt="32" o:oned="t" path="m,l21600,21600e" filled="f">
              <v:path arrowok="t" fillok="f" o:connecttype="none"/>
              <o:lock v:ext="edit" shapetype="t"/>
            </v:shapetype>
            <v:shape id="_x0000_s1184" type="#_x0000_t32" style="position:absolute;left:4125;top:2295;width:1065;height:0" o:connectortype="straight">
              <v:stroke endarrow="block"/>
            </v:shape>
            <v:shape id="_x0000_s1185" type="#_x0000_t32" style="position:absolute;left:7155;top:2295;width:1215;height:1" o:connectortype="straight">
              <v:stroke endarrow="block"/>
            </v:shape>
            <v:shape id="_x0000_s1186" type="#_x0000_t32" style="position:absolute;left:7770;top:2296;width:0;height:1124" o:connectortype="straight"/>
            <v:shape id="_x0000_s1187" type="#_x0000_t32" style="position:absolute;left:7215;top:3420;width:555;height:0;flip:x" o:connectortype="straight"/>
            <v:shape id="_x0000_s1188" type="#_x0000_t32" style="position:absolute;left:4665;top:3420;width:435;height:0;flip:x" o:connectortype="straight"/>
            <v:shape id="_x0000_s1189" type="#_x0000_t32" style="position:absolute;left:4665;top:2296;width:0;height:1124;flip:y" o:connectortype="straight"/>
            <v:shape id="_x0000_s1190" type="#_x0000_t32" style="position:absolute;left:5445;top:3675;width:810;height:778;flip:y" o:connectortype="straight">
              <v:stroke endarrow="block"/>
            </v:shape>
            <v:shape id="_x0000_s1191" type="#_x0000_t32" style="position:absolute;left:5445;top:4454;width:810;height:797;flip:x y" o:connectortype="straight">
              <v:stroke endarrow="block"/>
            </v:shape>
            <v:shape id="_x0000_s1192" type="#_x0000_t32" style="position:absolute;left:6255;top:4453;width:795;height:798;flip:x" o:connectortype="straight">
              <v:stroke endarrow="block"/>
            </v:shape>
            <v:shape id="_x0000_s1193" type="#_x0000_t32" style="position:absolute;left:6255;top:3675;width:795;height:779" o:connectortype="straight">
              <v:stroke endarrow="block"/>
            </v:shape>
            <v:rect id="_x0000_s1194" style="position:absolute;left:3630;top:3810;width:1815;height:540" strokecolor="white [3212]">
              <v:textbox style="mso-next-textbox:#_x0000_s1194">
                <w:txbxContent>
                  <w:p w:rsidR="00E30D0C" w:rsidRPr="009876B0" w:rsidRDefault="00E30D0C" w:rsidP="00CC23A8">
                    <w:pPr>
                      <w:rPr>
                        <w:sz w:val="20"/>
                        <w:szCs w:val="20"/>
                      </w:rPr>
                    </w:pPr>
                    <w:r w:rsidRPr="009876B0">
                      <w:rPr>
                        <w:sz w:val="20"/>
                        <w:szCs w:val="20"/>
                      </w:rPr>
                      <w:t>Verify &amp; follow up</w:t>
                    </w:r>
                  </w:p>
                </w:txbxContent>
              </v:textbox>
            </v:rect>
            <v:rect id="_x0000_s1195" style="position:absolute;left:3585;top:4802;width:2070;height:690" strokecolor="white [3212]">
              <v:textbox style="mso-next-textbox:#_x0000_s1195">
                <w:txbxContent>
                  <w:p w:rsidR="00E30D0C" w:rsidRPr="009876B0" w:rsidRDefault="00E30D0C" w:rsidP="00CC23A8">
                    <w:pPr>
                      <w:jc w:val="center"/>
                      <w:rPr>
                        <w:sz w:val="20"/>
                        <w:szCs w:val="20"/>
                      </w:rPr>
                    </w:pPr>
                    <w:r w:rsidRPr="009876B0">
                      <w:rPr>
                        <w:sz w:val="20"/>
                        <w:szCs w:val="20"/>
                      </w:rPr>
                      <w:t>Implement corrective action</w:t>
                    </w:r>
                  </w:p>
                </w:txbxContent>
              </v:textbox>
            </v:rect>
            <v:rect id="_x0000_s1196" style="position:absolute;left:6795;top:4800;width:1995;height:692" strokecolor="white [3212]">
              <v:textbox style="mso-next-textbox:#_x0000_s1196">
                <w:txbxContent>
                  <w:p w:rsidR="00E30D0C" w:rsidRPr="009876B0" w:rsidRDefault="00E30D0C" w:rsidP="00CC23A8">
                    <w:pPr>
                      <w:jc w:val="center"/>
                      <w:rPr>
                        <w:sz w:val="20"/>
                        <w:szCs w:val="20"/>
                      </w:rPr>
                    </w:pPr>
                    <w:r w:rsidRPr="009876B0">
                      <w:rPr>
                        <w:sz w:val="20"/>
                        <w:szCs w:val="20"/>
                      </w:rPr>
                      <w:t>Identify root cause of problem</w:t>
                    </w:r>
                  </w:p>
                </w:txbxContent>
              </v:textbox>
            </v:rect>
            <v:rect id="_x0000_s1197" style="position:absolute;left:7110;top:3763;width:1995;height:677" strokecolor="white [3212]">
              <v:textbox style="mso-next-textbox:#_x0000_s1197">
                <w:txbxContent>
                  <w:p w:rsidR="00E30D0C" w:rsidRPr="009876B0" w:rsidRDefault="00E30D0C" w:rsidP="00CC23A8">
                    <w:pPr>
                      <w:jc w:val="center"/>
                      <w:rPr>
                        <w:sz w:val="20"/>
                        <w:szCs w:val="20"/>
                      </w:rPr>
                    </w:pPr>
                    <w:r w:rsidRPr="009876B0">
                      <w:rPr>
                        <w:sz w:val="20"/>
                        <w:szCs w:val="20"/>
                      </w:rPr>
                      <w:t>Detect assignable cause</w:t>
                    </w:r>
                  </w:p>
                </w:txbxContent>
              </v:textbox>
            </v:rect>
          </v:group>
        </w:pict>
      </w:r>
    </w:p>
    <w:p w:rsidR="00CC23A8" w:rsidRPr="004054CC" w:rsidRDefault="00CC23A8" w:rsidP="00CC23A8">
      <w:pPr>
        <w:spacing w:line="480" w:lineRule="auto"/>
        <w:rPr>
          <w:rFonts w:ascii="Times New Roman" w:hAnsi="Times New Roman" w:cs="Times New Roman"/>
          <w:b/>
          <w:bCs/>
          <w:sz w:val="24"/>
          <w:szCs w:val="24"/>
        </w:rPr>
      </w:pPr>
    </w:p>
    <w:p w:rsidR="00CC23A8" w:rsidRPr="004054CC" w:rsidRDefault="00CC23A8" w:rsidP="00CC23A8">
      <w:pPr>
        <w:spacing w:line="480" w:lineRule="auto"/>
        <w:rPr>
          <w:rFonts w:ascii="Times New Roman" w:hAnsi="Times New Roman" w:cs="Times New Roman"/>
          <w:b/>
          <w:bCs/>
          <w:sz w:val="24"/>
          <w:szCs w:val="24"/>
        </w:rPr>
      </w:pPr>
    </w:p>
    <w:p w:rsidR="00CC23A8" w:rsidRPr="004054CC" w:rsidRDefault="00CC23A8" w:rsidP="00CC23A8">
      <w:pPr>
        <w:spacing w:line="480" w:lineRule="auto"/>
        <w:rPr>
          <w:rFonts w:ascii="Times New Roman" w:hAnsi="Times New Roman" w:cs="Times New Roman"/>
          <w:b/>
          <w:bCs/>
          <w:sz w:val="24"/>
          <w:szCs w:val="24"/>
        </w:rPr>
      </w:pPr>
    </w:p>
    <w:p w:rsidR="00CC23A8" w:rsidRPr="004054CC" w:rsidRDefault="00CC23A8" w:rsidP="00CC23A8">
      <w:pPr>
        <w:spacing w:line="480" w:lineRule="auto"/>
        <w:rPr>
          <w:rFonts w:ascii="Times New Roman" w:hAnsi="Times New Roman" w:cs="Times New Roman"/>
          <w:b/>
          <w:bCs/>
          <w:sz w:val="24"/>
          <w:szCs w:val="24"/>
        </w:rPr>
      </w:pPr>
    </w:p>
    <w:p w:rsidR="00CC23A8" w:rsidRPr="004054CC" w:rsidRDefault="00CC23A8" w:rsidP="00CC23A8">
      <w:pPr>
        <w:spacing w:line="480" w:lineRule="auto"/>
        <w:jc w:val="center"/>
        <w:rPr>
          <w:rFonts w:ascii="Times New Roman" w:hAnsi="Times New Roman" w:cs="Times New Roman"/>
          <w:b/>
          <w:bCs/>
          <w:sz w:val="24"/>
          <w:szCs w:val="24"/>
        </w:rPr>
      </w:pPr>
      <w:r w:rsidRPr="004054CC">
        <w:rPr>
          <w:rFonts w:ascii="Times New Roman" w:hAnsi="Times New Roman" w:cs="Times New Roman"/>
          <w:b/>
          <w:bCs/>
          <w:sz w:val="24"/>
          <w:szCs w:val="24"/>
        </w:rPr>
        <w:t>Figure 1 Process improvement using control chart (Montgomery, 1997)</w:t>
      </w:r>
    </w:p>
    <w:p w:rsidR="00CF647C" w:rsidRDefault="00D8509B" w:rsidP="00CC23A8">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However, </w:t>
      </w:r>
      <w:r w:rsidR="00CC23A8" w:rsidRPr="004054CC">
        <w:rPr>
          <w:rFonts w:ascii="Times New Roman" w:hAnsi="Times New Roman" w:cs="Times New Roman"/>
          <w:bCs/>
          <w:sz w:val="24"/>
          <w:szCs w:val="24"/>
        </w:rPr>
        <w:t xml:space="preserve">the process is out of control if any one or more of </w:t>
      </w:r>
      <w:r w:rsidR="00B87B38">
        <w:rPr>
          <w:rFonts w:ascii="Times New Roman" w:hAnsi="Times New Roman" w:cs="Times New Roman"/>
          <w:bCs/>
          <w:sz w:val="24"/>
          <w:szCs w:val="24"/>
        </w:rPr>
        <w:t xml:space="preserve">special caused </w:t>
      </w:r>
      <w:r w:rsidR="00CC23A8" w:rsidRPr="004054CC">
        <w:rPr>
          <w:rFonts w:ascii="Times New Roman" w:hAnsi="Times New Roman" w:cs="Times New Roman"/>
          <w:bCs/>
          <w:sz w:val="24"/>
          <w:szCs w:val="24"/>
        </w:rPr>
        <w:t xml:space="preserve">rules for </w:t>
      </w:r>
      <w:proofErr w:type="spellStart"/>
      <w:r w:rsidR="00CC23A8" w:rsidRPr="004054CC">
        <w:rPr>
          <w:rFonts w:ascii="Times New Roman" w:hAnsi="Times New Roman" w:cs="Times New Roman"/>
          <w:bCs/>
          <w:sz w:val="24"/>
          <w:szCs w:val="24"/>
        </w:rPr>
        <w:t>Shewhart</w:t>
      </w:r>
      <w:proofErr w:type="spellEnd"/>
      <w:r w:rsidR="00CC23A8" w:rsidRPr="004054CC">
        <w:rPr>
          <w:rFonts w:ascii="Times New Roman" w:hAnsi="Times New Roman" w:cs="Times New Roman"/>
          <w:bCs/>
          <w:sz w:val="24"/>
          <w:szCs w:val="24"/>
        </w:rPr>
        <w:t xml:space="preserve"> control chart</w:t>
      </w:r>
      <w:r w:rsidR="00B87B38">
        <w:rPr>
          <w:rFonts w:ascii="Times New Roman" w:hAnsi="Times New Roman" w:cs="Times New Roman"/>
          <w:bCs/>
          <w:sz w:val="24"/>
          <w:szCs w:val="24"/>
        </w:rPr>
        <w:t xml:space="preserve"> is happened</w:t>
      </w:r>
      <w:r w:rsidR="00CC23A8" w:rsidRPr="004054CC">
        <w:rPr>
          <w:rFonts w:ascii="Times New Roman" w:hAnsi="Times New Roman" w:cs="Times New Roman"/>
          <w:bCs/>
          <w:sz w:val="24"/>
          <w:szCs w:val="24"/>
        </w:rPr>
        <w:t xml:space="preserve">. A control chart may </w:t>
      </w:r>
      <w:r w:rsidR="00B87B38">
        <w:rPr>
          <w:rFonts w:ascii="Times New Roman" w:hAnsi="Times New Roman" w:cs="Times New Roman"/>
          <w:bCs/>
          <w:sz w:val="24"/>
          <w:szCs w:val="24"/>
        </w:rPr>
        <w:t>represent</w:t>
      </w:r>
      <w:r w:rsidR="00CC23A8" w:rsidRPr="004054CC">
        <w:rPr>
          <w:rFonts w:ascii="Times New Roman" w:hAnsi="Times New Roman" w:cs="Times New Roman"/>
          <w:bCs/>
          <w:sz w:val="24"/>
          <w:szCs w:val="24"/>
        </w:rPr>
        <w:t xml:space="preserve"> out-of-control </w:t>
      </w:r>
      <w:proofErr w:type="spellStart"/>
      <w:r w:rsidR="00D12352">
        <w:rPr>
          <w:rFonts w:ascii="Times New Roman" w:hAnsi="Times New Roman" w:cs="Times New Roman"/>
          <w:bCs/>
          <w:sz w:val="24"/>
          <w:szCs w:val="24"/>
        </w:rPr>
        <w:t>signla</w:t>
      </w:r>
      <w:proofErr w:type="spellEnd"/>
      <w:r w:rsidR="00CC23A8" w:rsidRPr="004054CC">
        <w:rPr>
          <w:rFonts w:ascii="Times New Roman" w:hAnsi="Times New Roman" w:cs="Times New Roman"/>
          <w:bCs/>
          <w:sz w:val="24"/>
          <w:szCs w:val="24"/>
        </w:rPr>
        <w:t xml:space="preserve"> either when one or more points fall beyond the control limits or the plotted points </w:t>
      </w:r>
      <w:r w:rsidR="00B87B38">
        <w:rPr>
          <w:rFonts w:ascii="Times New Roman" w:hAnsi="Times New Roman" w:cs="Times New Roman"/>
          <w:bCs/>
          <w:sz w:val="24"/>
          <w:szCs w:val="24"/>
        </w:rPr>
        <w:t>show</w:t>
      </w:r>
      <w:r w:rsidR="00CC23A8" w:rsidRPr="004054CC">
        <w:rPr>
          <w:rFonts w:ascii="Times New Roman" w:hAnsi="Times New Roman" w:cs="Times New Roman"/>
          <w:bCs/>
          <w:sz w:val="24"/>
          <w:szCs w:val="24"/>
        </w:rPr>
        <w:t xml:space="preserve"> some nonrandom pattern of behavior. The problem is pattern recognition, which is a systematic or nonrandom pattern on the control chart and identifying the reason for this behavior. Levine et al. (2001) asserted that a stable process is in a state of statistical control and has </w:t>
      </w:r>
      <w:r w:rsidR="00D12352">
        <w:rPr>
          <w:rFonts w:ascii="Times New Roman" w:hAnsi="Times New Roman" w:cs="Times New Roman"/>
          <w:bCs/>
          <w:sz w:val="24"/>
          <w:szCs w:val="24"/>
        </w:rPr>
        <w:t>just</w:t>
      </w:r>
      <w:r w:rsidR="00CC23A8" w:rsidRPr="004054CC">
        <w:rPr>
          <w:rFonts w:ascii="Times New Roman" w:hAnsi="Times New Roman" w:cs="Times New Roman"/>
          <w:bCs/>
          <w:sz w:val="24"/>
          <w:szCs w:val="24"/>
        </w:rPr>
        <w:t xml:space="preserve"> chance or common </w:t>
      </w:r>
      <w:r w:rsidR="00D12352">
        <w:rPr>
          <w:rFonts w:ascii="Times New Roman" w:hAnsi="Times New Roman" w:cs="Times New Roman"/>
          <w:bCs/>
          <w:sz w:val="24"/>
          <w:szCs w:val="24"/>
        </w:rPr>
        <w:t>signals</w:t>
      </w:r>
      <w:r w:rsidR="00CC23A8" w:rsidRPr="004054CC">
        <w:rPr>
          <w:rFonts w:ascii="Times New Roman" w:hAnsi="Times New Roman" w:cs="Times New Roman"/>
          <w:bCs/>
          <w:sz w:val="24"/>
          <w:szCs w:val="24"/>
        </w:rPr>
        <w:t xml:space="preserve"> of variability </w:t>
      </w:r>
      <w:r w:rsidR="00D12352">
        <w:rPr>
          <w:rFonts w:ascii="Times New Roman" w:hAnsi="Times New Roman" w:cs="Times New Roman"/>
          <w:bCs/>
          <w:sz w:val="24"/>
          <w:szCs w:val="24"/>
        </w:rPr>
        <w:t>performing</w:t>
      </w:r>
      <w:r w:rsidR="00CC23A8" w:rsidRPr="004054CC">
        <w:rPr>
          <w:rFonts w:ascii="Times New Roman" w:hAnsi="Times New Roman" w:cs="Times New Roman"/>
          <w:bCs/>
          <w:sz w:val="24"/>
          <w:szCs w:val="24"/>
        </w:rPr>
        <w:t xml:space="preserve"> it. Likewise, special causes of variability have relatively large </w:t>
      </w:r>
      <w:r w:rsidR="00D12352">
        <w:rPr>
          <w:rFonts w:ascii="Times New Roman" w:hAnsi="Times New Roman" w:cs="Times New Roman"/>
          <w:bCs/>
          <w:sz w:val="24"/>
          <w:szCs w:val="24"/>
        </w:rPr>
        <w:t>impacts</w:t>
      </w:r>
      <w:r w:rsidR="00CC23A8" w:rsidRPr="004054CC">
        <w:rPr>
          <w:rFonts w:ascii="Times New Roman" w:hAnsi="Times New Roman" w:cs="Times New Roman"/>
          <w:bCs/>
          <w:sz w:val="24"/>
          <w:szCs w:val="24"/>
        </w:rPr>
        <w:t xml:space="preserve"> on the process and are not inherent to it. The circumstances or factors that cause this kind of </w:t>
      </w:r>
      <w:r w:rsidR="00CC23A8" w:rsidRPr="004054CC">
        <w:rPr>
          <w:rFonts w:ascii="Times New Roman" w:hAnsi="Times New Roman" w:cs="Times New Roman"/>
          <w:bCs/>
          <w:sz w:val="24"/>
          <w:szCs w:val="24"/>
        </w:rPr>
        <w:lastRenderedPageBreak/>
        <w:t xml:space="preserve">variability </w:t>
      </w:r>
      <w:r w:rsidR="00D12352">
        <w:rPr>
          <w:rFonts w:ascii="Times New Roman" w:hAnsi="Times New Roman" w:cs="Times New Roman"/>
          <w:bCs/>
          <w:sz w:val="24"/>
          <w:szCs w:val="24"/>
        </w:rPr>
        <w:t>may</w:t>
      </w:r>
      <w:r w:rsidR="00CC23A8" w:rsidRPr="004054CC">
        <w:rPr>
          <w:rFonts w:ascii="Times New Roman" w:hAnsi="Times New Roman" w:cs="Times New Roman"/>
          <w:bCs/>
          <w:sz w:val="24"/>
          <w:szCs w:val="24"/>
        </w:rPr>
        <w:t xml:space="preserve"> be </w:t>
      </w:r>
      <w:r w:rsidR="00D12352">
        <w:rPr>
          <w:rFonts w:ascii="Times New Roman" w:hAnsi="Times New Roman" w:cs="Times New Roman"/>
          <w:bCs/>
          <w:sz w:val="24"/>
          <w:szCs w:val="24"/>
        </w:rPr>
        <w:t>recognized</w:t>
      </w:r>
      <w:r w:rsidR="00CC23A8" w:rsidRPr="004054CC">
        <w:rPr>
          <w:rFonts w:ascii="Times New Roman" w:hAnsi="Times New Roman" w:cs="Times New Roman"/>
          <w:bCs/>
          <w:sz w:val="24"/>
          <w:szCs w:val="24"/>
        </w:rPr>
        <w:t xml:space="preserve">. The simplest rule for detecting the presence of a special cause is one or more points that fall beyond </w:t>
      </w:r>
      <m:oMath>
        <m:r>
          <w:rPr>
            <w:rFonts w:ascii="Cambria Math" w:hAnsi="Times New Roman" w:cs="Times New Roman"/>
            <w:sz w:val="24"/>
            <w:szCs w:val="24"/>
          </w:rPr>
          <m:t>±</m:t>
        </m:r>
        <m:r>
          <w:rPr>
            <w:rFonts w:ascii="Cambria Math" w:hAnsi="Times New Roman" w:cs="Times New Roman"/>
            <w:sz w:val="24"/>
            <w:szCs w:val="24"/>
          </w:rPr>
          <m:t>3</m:t>
        </m:r>
        <m:r>
          <w:rPr>
            <w:rFonts w:ascii="Cambria Math" w:hAnsi="Cambria Math" w:cs="Times New Roman"/>
            <w:sz w:val="24"/>
            <w:szCs w:val="24"/>
          </w:rPr>
          <m:t>σ</m:t>
        </m:r>
      </m:oMath>
      <w:r w:rsidR="00CC23A8" w:rsidRPr="004054CC">
        <w:rPr>
          <w:rFonts w:ascii="Times New Roman" w:hAnsi="Times New Roman" w:cs="Times New Roman"/>
          <w:bCs/>
          <w:sz w:val="24"/>
          <w:szCs w:val="24"/>
        </w:rPr>
        <w:t xml:space="preserve"> limits of the </w:t>
      </w:r>
      <w:r w:rsidR="00D12352">
        <w:rPr>
          <w:rFonts w:ascii="Times New Roman" w:hAnsi="Times New Roman" w:cs="Times New Roman"/>
          <w:bCs/>
          <w:sz w:val="24"/>
          <w:szCs w:val="24"/>
        </w:rPr>
        <w:t xml:space="preserve">control </w:t>
      </w:r>
      <w:r w:rsidR="00CC23A8" w:rsidRPr="004054CC">
        <w:rPr>
          <w:rFonts w:ascii="Times New Roman" w:hAnsi="Times New Roman" w:cs="Times New Roman"/>
          <w:bCs/>
          <w:sz w:val="24"/>
          <w:szCs w:val="24"/>
        </w:rPr>
        <w:t xml:space="preserve">charts. Monitoring of a process with a control chart can also </w:t>
      </w:r>
      <w:r w:rsidR="00D12352">
        <w:rPr>
          <w:rFonts w:ascii="Times New Roman" w:hAnsi="Times New Roman" w:cs="Times New Roman"/>
          <w:bCs/>
          <w:sz w:val="24"/>
          <w:szCs w:val="24"/>
        </w:rPr>
        <w:t>support</w:t>
      </w:r>
      <w:r w:rsidR="00CC23A8" w:rsidRPr="004054CC">
        <w:rPr>
          <w:rFonts w:ascii="Times New Roman" w:hAnsi="Times New Roman" w:cs="Times New Roman"/>
          <w:bCs/>
          <w:sz w:val="24"/>
          <w:szCs w:val="24"/>
        </w:rPr>
        <w:t xml:space="preserve"> in process improvement. </w:t>
      </w:r>
      <w:proofErr w:type="spellStart"/>
      <w:r w:rsidR="00CC23A8" w:rsidRPr="004054CC">
        <w:rPr>
          <w:rFonts w:ascii="Times New Roman" w:hAnsi="Times New Roman" w:cs="Times New Roman"/>
          <w:bCs/>
          <w:sz w:val="24"/>
          <w:szCs w:val="24"/>
        </w:rPr>
        <w:t>Pyzdek</w:t>
      </w:r>
      <w:proofErr w:type="spellEnd"/>
      <w:r w:rsidR="00CC23A8" w:rsidRPr="004054CC">
        <w:rPr>
          <w:rFonts w:ascii="Times New Roman" w:hAnsi="Times New Roman" w:cs="Times New Roman"/>
          <w:bCs/>
          <w:sz w:val="24"/>
          <w:szCs w:val="24"/>
        </w:rPr>
        <w:t xml:space="preserve"> (2003) </w:t>
      </w:r>
      <w:r w:rsidR="00D12352">
        <w:rPr>
          <w:rFonts w:ascii="Times New Roman" w:hAnsi="Times New Roman" w:cs="Times New Roman"/>
          <w:bCs/>
          <w:sz w:val="24"/>
          <w:szCs w:val="24"/>
        </w:rPr>
        <w:t>mentioned</w:t>
      </w:r>
      <w:r w:rsidR="00CC23A8" w:rsidRPr="004054CC">
        <w:rPr>
          <w:rFonts w:ascii="Times New Roman" w:hAnsi="Times New Roman" w:cs="Times New Roman"/>
          <w:bCs/>
          <w:sz w:val="24"/>
          <w:szCs w:val="24"/>
        </w:rPr>
        <w:t xml:space="preserve"> that a phenomenon will be </w:t>
      </w:r>
      <w:r w:rsidR="00D12352">
        <w:rPr>
          <w:rFonts w:ascii="Times New Roman" w:hAnsi="Times New Roman" w:cs="Times New Roman"/>
          <w:bCs/>
          <w:sz w:val="24"/>
          <w:szCs w:val="24"/>
        </w:rPr>
        <w:t>cited</w:t>
      </w:r>
      <w:r w:rsidR="00CC23A8" w:rsidRPr="004054CC">
        <w:rPr>
          <w:rFonts w:ascii="Times New Roman" w:hAnsi="Times New Roman" w:cs="Times New Roman"/>
          <w:bCs/>
          <w:sz w:val="24"/>
          <w:szCs w:val="24"/>
        </w:rPr>
        <w:t xml:space="preserve"> to be controlled when, through the use of past </w:t>
      </w:r>
      <w:r w:rsidR="00D12352">
        <w:rPr>
          <w:rFonts w:ascii="Times New Roman" w:hAnsi="Times New Roman" w:cs="Times New Roman"/>
          <w:bCs/>
          <w:sz w:val="24"/>
          <w:szCs w:val="24"/>
        </w:rPr>
        <w:t>history</w:t>
      </w:r>
      <w:r w:rsidR="00CC23A8" w:rsidRPr="004054CC">
        <w:rPr>
          <w:rFonts w:ascii="Times New Roman" w:hAnsi="Times New Roman" w:cs="Times New Roman"/>
          <w:bCs/>
          <w:sz w:val="24"/>
          <w:szCs w:val="24"/>
        </w:rPr>
        <w:t xml:space="preserve">, it can be </w:t>
      </w:r>
      <w:r w:rsidR="00D12352">
        <w:rPr>
          <w:rFonts w:ascii="Times New Roman" w:hAnsi="Times New Roman" w:cs="Times New Roman"/>
          <w:bCs/>
          <w:sz w:val="24"/>
          <w:szCs w:val="24"/>
        </w:rPr>
        <w:t>forecasted</w:t>
      </w:r>
      <w:r w:rsidR="00CC23A8" w:rsidRPr="004054CC">
        <w:rPr>
          <w:rFonts w:ascii="Times New Roman" w:hAnsi="Times New Roman" w:cs="Times New Roman"/>
          <w:bCs/>
          <w:sz w:val="24"/>
          <w:szCs w:val="24"/>
        </w:rPr>
        <w:t xml:space="preserve"> at least </w:t>
      </w:r>
      <w:r w:rsidR="00D12352">
        <w:rPr>
          <w:rFonts w:ascii="Times New Roman" w:hAnsi="Times New Roman" w:cs="Times New Roman"/>
          <w:bCs/>
          <w:sz w:val="24"/>
          <w:szCs w:val="24"/>
        </w:rPr>
        <w:t>between</w:t>
      </w:r>
      <w:r w:rsidR="00CC23A8" w:rsidRPr="004054CC">
        <w:rPr>
          <w:rFonts w:ascii="Times New Roman" w:hAnsi="Times New Roman" w:cs="Times New Roman"/>
          <w:bCs/>
          <w:sz w:val="24"/>
          <w:szCs w:val="24"/>
        </w:rPr>
        <w:t xml:space="preserve"> </w:t>
      </w:r>
      <w:r w:rsidR="00D12352">
        <w:rPr>
          <w:rFonts w:ascii="Times New Roman" w:hAnsi="Times New Roman" w:cs="Times New Roman"/>
          <w:bCs/>
          <w:sz w:val="24"/>
          <w:szCs w:val="24"/>
        </w:rPr>
        <w:t xml:space="preserve">control </w:t>
      </w:r>
      <w:r w:rsidR="00CC23A8" w:rsidRPr="004054CC">
        <w:rPr>
          <w:rFonts w:ascii="Times New Roman" w:hAnsi="Times New Roman" w:cs="Times New Roman"/>
          <w:bCs/>
          <w:sz w:val="24"/>
          <w:szCs w:val="24"/>
        </w:rPr>
        <w:t xml:space="preserve">limits, how the phenomenon may be expected to vary in the future. A process control system is essentially a feedback system that </w:t>
      </w:r>
      <w:r w:rsidR="00D12352">
        <w:rPr>
          <w:rFonts w:ascii="Times New Roman" w:hAnsi="Times New Roman" w:cs="Times New Roman"/>
          <w:bCs/>
          <w:sz w:val="24"/>
          <w:szCs w:val="24"/>
        </w:rPr>
        <w:t>integrates</w:t>
      </w:r>
      <w:r w:rsidR="00CC23A8" w:rsidRPr="004054CC">
        <w:rPr>
          <w:rFonts w:ascii="Times New Roman" w:hAnsi="Times New Roman" w:cs="Times New Roman"/>
          <w:bCs/>
          <w:sz w:val="24"/>
          <w:szCs w:val="24"/>
        </w:rPr>
        <w:t xml:space="preserve"> p</w:t>
      </w:r>
      <w:r w:rsidR="00D12352">
        <w:rPr>
          <w:rFonts w:ascii="Times New Roman" w:hAnsi="Times New Roman" w:cs="Times New Roman"/>
          <w:bCs/>
          <w:sz w:val="24"/>
          <w:szCs w:val="24"/>
        </w:rPr>
        <w:t>rocess outcomes with process inputs as depicted in Figure 2.</w:t>
      </w:r>
      <w:r w:rsidR="00476636">
        <w:rPr>
          <w:rFonts w:ascii="Times New Roman" w:hAnsi="Times New Roman" w:cs="Times New Roman"/>
          <w:bCs/>
          <w:sz w:val="24"/>
          <w:szCs w:val="24"/>
        </w:rPr>
        <w:t xml:space="preserve"> </w:t>
      </w:r>
      <w:r w:rsidR="00476636" w:rsidRPr="004054CC">
        <w:rPr>
          <w:rFonts w:ascii="Times New Roman" w:hAnsi="Times New Roman" w:cs="Times New Roman"/>
          <w:bCs/>
          <w:sz w:val="24"/>
          <w:szCs w:val="24"/>
        </w:rPr>
        <w:t xml:space="preserve">Moreover, control chart interpretation is an art that </w:t>
      </w:r>
      <w:r w:rsidR="00476636">
        <w:rPr>
          <w:rFonts w:ascii="Times New Roman" w:hAnsi="Times New Roman" w:cs="Times New Roman"/>
          <w:bCs/>
          <w:sz w:val="24"/>
          <w:szCs w:val="24"/>
        </w:rPr>
        <w:t>can</w:t>
      </w:r>
      <w:r w:rsidR="00476636" w:rsidRPr="004054CC">
        <w:rPr>
          <w:rFonts w:ascii="Times New Roman" w:hAnsi="Times New Roman" w:cs="Times New Roman"/>
          <w:bCs/>
          <w:sz w:val="24"/>
          <w:szCs w:val="24"/>
        </w:rPr>
        <w:t xml:space="preserve"> only be developed by looking at many control charts and probing patterns to identify the underlying system of cause at work. Eight sensitive run tests were indicated for analyzing the patterns variation in the various zones of control chart</w:t>
      </w:r>
      <w:r w:rsidR="00476636">
        <w:rPr>
          <w:rFonts w:ascii="Times New Roman" w:hAnsi="Times New Roman" w:cs="Times New Roman"/>
          <w:bCs/>
          <w:sz w:val="24"/>
          <w:szCs w:val="24"/>
        </w:rPr>
        <w:t>.</w:t>
      </w:r>
    </w:p>
    <w:p w:rsidR="00476636" w:rsidRPr="004054CC" w:rsidRDefault="00476636" w:rsidP="00CC23A8">
      <w:pPr>
        <w:spacing w:line="480" w:lineRule="auto"/>
        <w:jc w:val="both"/>
        <w:rPr>
          <w:rFonts w:ascii="Times New Roman" w:hAnsi="Times New Roman" w:cs="Times New Roman"/>
          <w:bCs/>
          <w:sz w:val="24"/>
          <w:szCs w:val="24"/>
        </w:rPr>
      </w:pPr>
    </w:p>
    <w:p w:rsidR="00CC23A8" w:rsidRPr="004054CC" w:rsidRDefault="0068771A" w:rsidP="00CC23A8">
      <w:pPr>
        <w:spacing w:line="480" w:lineRule="auto"/>
        <w:rPr>
          <w:rFonts w:ascii="Times New Roman" w:hAnsi="Times New Roman" w:cs="Times New Roman"/>
          <w:bCs/>
          <w:sz w:val="24"/>
          <w:szCs w:val="24"/>
        </w:rPr>
      </w:pPr>
      <w:r>
        <w:rPr>
          <w:rFonts w:ascii="Times New Roman" w:hAnsi="Times New Roman" w:cs="Times New Roman"/>
          <w:bCs/>
          <w:noProof/>
          <w:sz w:val="24"/>
          <w:szCs w:val="24"/>
        </w:rPr>
        <w:pict>
          <v:group id="_x0000_s1198" style="position:absolute;margin-left:117pt;margin-top:6.4pt;width:260.25pt;height:146pt;z-index:251691008" coordorigin="1695,10140" coordsize="5415,3090">
            <v:group id="_x0000_s1199" style="position:absolute;left:1695;top:10140;width:5415;height:3090" coordorigin="1695,10140" coordsize="5415,3090">
              <v:rect id="_x0000_s1200" style="position:absolute;left:1695;top:10140;width:1335;height:960">
                <v:textbox style="mso-next-textbox:#_x0000_s1200">
                  <w:txbxContent>
                    <w:p w:rsidR="00E30D0C" w:rsidRPr="00C25348" w:rsidRDefault="00E30D0C" w:rsidP="00CC23A8">
                      <w:pPr>
                        <w:jc w:val="center"/>
                        <w:rPr>
                          <w:sz w:val="18"/>
                          <w:szCs w:val="18"/>
                        </w:rPr>
                      </w:pPr>
                      <w:r w:rsidRPr="00C25348">
                        <w:rPr>
                          <w:sz w:val="18"/>
                          <w:szCs w:val="18"/>
                        </w:rPr>
                        <w:t>Action on the process</w:t>
                      </w:r>
                    </w:p>
                  </w:txbxContent>
                </v:textbox>
              </v:rect>
              <v:rect id="_x0000_s1201" style="position:absolute;left:3735;top:11565;width:1335;height:1665">
                <v:textbox style="mso-next-textbox:#_x0000_s1201">
                  <w:txbxContent>
                    <w:p w:rsidR="00E30D0C" w:rsidRPr="00476636" w:rsidRDefault="00E30D0C" w:rsidP="00CC23A8">
                      <w:pPr>
                        <w:jc w:val="center"/>
                        <w:rPr>
                          <w:sz w:val="18"/>
                          <w:szCs w:val="18"/>
                        </w:rPr>
                      </w:pPr>
                      <w:r w:rsidRPr="00476636">
                        <w:rPr>
                          <w:sz w:val="18"/>
                          <w:szCs w:val="18"/>
                        </w:rPr>
                        <w:t>Process</w:t>
                      </w:r>
                    </w:p>
                    <w:p w:rsidR="00E30D0C" w:rsidRPr="00476636" w:rsidRDefault="00E30D0C" w:rsidP="00CC23A8">
                      <w:pPr>
                        <w:jc w:val="center"/>
                        <w:rPr>
                          <w:sz w:val="18"/>
                          <w:szCs w:val="18"/>
                        </w:rPr>
                      </w:pPr>
                      <w:r w:rsidRPr="00476636">
                        <w:rPr>
                          <w:sz w:val="18"/>
                          <w:szCs w:val="18"/>
                        </w:rPr>
                        <w:t>People Equipment materials Methods</w:t>
                      </w:r>
                    </w:p>
                  </w:txbxContent>
                </v:textbox>
              </v:rect>
              <v:rect id="_x0000_s1202" style="position:absolute;left:5670;top:10140;width:1335;height:960">
                <v:textbox style="mso-next-textbox:#_x0000_s1202">
                  <w:txbxContent>
                    <w:p w:rsidR="00E30D0C" w:rsidRPr="00C25348" w:rsidRDefault="00E30D0C" w:rsidP="00CC23A8">
                      <w:pPr>
                        <w:jc w:val="center"/>
                        <w:rPr>
                          <w:sz w:val="18"/>
                          <w:szCs w:val="18"/>
                        </w:rPr>
                      </w:pPr>
                      <w:r w:rsidRPr="00C25348">
                        <w:rPr>
                          <w:sz w:val="18"/>
                          <w:szCs w:val="18"/>
                        </w:rPr>
                        <w:t>Action on the output</w:t>
                      </w:r>
                    </w:p>
                  </w:txbxContent>
                </v:textbox>
              </v:rect>
              <v:rect id="_x0000_s1203" style="position:absolute;left:3735;top:10140;width:1335;height:960">
                <v:textbox style="mso-next-textbox:#_x0000_s1203">
                  <w:txbxContent>
                    <w:p w:rsidR="00E30D0C" w:rsidRPr="00C25348" w:rsidRDefault="00E30D0C" w:rsidP="00CC23A8">
                      <w:pPr>
                        <w:jc w:val="center"/>
                        <w:rPr>
                          <w:sz w:val="18"/>
                          <w:szCs w:val="18"/>
                        </w:rPr>
                      </w:pPr>
                      <w:r w:rsidRPr="00C25348">
                        <w:rPr>
                          <w:sz w:val="18"/>
                          <w:szCs w:val="18"/>
                        </w:rPr>
                        <w:t>Performance information</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204" type="#_x0000_t13" style="position:absolute;left:5070;top:11985;width:2040;height:870">
                <v:textbox style="mso-next-textbox:#_x0000_s1204">
                  <w:txbxContent>
                    <w:p w:rsidR="00E30D0C" w:rsidRPr="00476636" w:rsidRDefault="00E30D0C" w:rsidP="00CC23A8">
                      <w:pPr>
                        <w:rPr>
                          <w:sz w:val="18"/>
                          <w:szCs w:val="18"/>
                        </w:rPr>
                      </w:pPr>
                      <w:r w:rsidRPr="00476636">
                        <w:rPr>
                          <w:sz w:val="18"/>
                          <w:szCs w:val="18"/>
                        </w:rPr>
                        <w:t>Process output</w:t>
                      </w:r>
                    </w:p>
                  </w:txbxContent>
                </v:textbox>
              </v:shape>
              <v:shape id="_x0000_s1205" type="#_x0000_t32" style="position:absolute;left:2220;top:11100;width:0;height:1275" o:connectortype="straight"/>
              <v:shape id="_x0000_s1206" type="#_x0000_t32" style="position:absolute;left:2220;top:12375;width:1515;height:1" o:connectortype="straight">
                <v:stroke endarrow="block"/>
              </v:shape>
              <v:shape id="_x0000_s1207" type="#_x0000_t32" style="position:absolute;left:4395;top:11100;width:0;height:465;flip:y" o:connectortype="straight">
                <v:stroke endarrow="block"/>
              </v:shape>
              <v:shape id="_x0000_s1208" type="#_x0000_t32" style="position:absolute;left:6315;top:11100;width:0;height:1095" o:connectortype="straight">
                <v:stroke endarrow="block"/>
              </v:shape>
              <v:shape id="_x0000_s1209" type="#_x0000_t32" style="position:absolute;left:3030;top:10605;width:705;height:0;flip:x" o:connectortype="straight">
                <v:stroke endarrow="block"/>
              </v:shape>
              <v:shape id="_x0000_s1210" type="#_x0000_t32" style="position:absolute;left:5070;top:10605;width:600;height:0" o:connectortype="straight">
                <v:stroke endarrow="block"/>
              </v:shape>
            </v:group>
            <v:rect id="_x0000_s1211" style="position:absolute;left:2235;top:11265;width:1395;height:900" strokecolor="white [3212]">
              <v:textbox style="mso-next-textbox:#_x0000_s1211">
                <w:txbxContent>
                  <w:p w:rsidR="00E30D0C" w:rsidRPr="00C25348" w:rsidRDefault="00E30D0C" w:rsidP="00CC23A8">
                    <w:pPr>
                      <w:jc w:val="center"/>
                      <w:rPr>
                        <w:sz w:val="18"/>
                        <w:szCs w:val="18"/>
                      </w:rPr>
                    </w:pPr>
                    <w:r w:rsidRPr="00C25348">
                      <w:rPr>
                        <w:sz w:val="18"/>
                        <w:szCs w:val="18"/>
                      </w:rPr>
                      <w:t>Continuous improvement cycle</w:t>
                    </w:r>
                  </w:p>
                </w:txbxContent>
              </v:textbox>
            </v:rect>
          </v:group>
        </w:pict>
      </w:r>
    </w:p>
    <w:p w:rsidR="00CC23A8" w:rsidRPr="004054CC" w:rsidRDefault="00CC23A8" w:rsidP="00CC23A8">
      <w:pPr>
        <w:spacing w:line="480" w:lineRule="auto"/>
        <w:jc w:val="both"/>
        <w:rPr>
          <w:rFonts w:ascii="Times New Roman" w:hAnsi="Times New Roman" w:cs="Times New Roman"/>
          <w:bCs/>
          <w:sz w:val="24"/>
          <w:szCs w:val="24"/>
        </w:rPr>
      </w:pPr>
    </w:p>
    <w:p w:rsidR="00CC23A8" w:rsidRPr="004054CC" w:rsidRDefault="00CC23A8" w:rsidP="00CC23A8">
      <w:pPr>
        <w:spacing w:line="480" w:lineRule="auto"/>
        <w:jc w:val="both"/>
        <w:rPr>
          <w:rFonts w:ascii="Times New Roman" w:hAnsi="Times New Roman" w:cs="Times New Roman"/>
          <w:bCs/>
          <w:sz w:val="24"/>
          <w:szCs w:val="24"/>
        </w:rPr>
      </w:pPr>
    </w:p>
    <w:p w:rsidR="00CC23A8" w:rsidRPr="004054CC" w:rsidRDefault="00CC23A8" w:rsidP="00CC23A8">
      <w:pPr>
        <w:spacing w:line="480" w:lineRule="auto"/>
        <w:jc w:val="both"/>
        <w:rPr>
          <w:rFonts w:ascii="Times New Roman" w:hAnsi="Times New Roman" w:cs="Times New Roman"/>
          <w:bCs/>
          <w:sz w:val="24"/>
          <w:szCs w:val="24"/>
        </w:rPr>
      </w:pPr>
    </w:p>
    <w:p w:rsidR="00CC23A8" w:rsidRPr="004054CC" w:rsidRDefault="00CC23A8" w:rsidP="00CC23A8">
      <w:pPr>
        <w:spacing w:line="480" w:lineRule="auto"/>
        <w:jc w:val="center"/>
        <w:rPr>
          <w:rFonts w:ascii="Times New Roman" w:hAnsi="Times New Roman" w:cs="Times New Roman"/>
          <w:b/>
          <w:bCs/>
          <w:sz w:val="24"/>
          <w:szCs w:val="24"/>
        </w:rPr>
      </w:pPr>
      <w:r w:rsidRPr="004054CC">
        <w:rPr>
          <w:rFonts w:ascii="Times New Roman" w:hAnsi="Times New Roman" w:cs="Times New Roman"/>
          <w:b/>
          <w:bCs/>
          <w:sz w:val="24"/>
          <w:szCs w:val="24"/>
        </w:rPr>
        <w:t>Figure 2 A process control system (</w:t>
      </w:r>
      <w:proofErr w:type="spellStart"/>
      <w:r w:rsidRPr="004054CC">
        <w:rPr>
          <w:rFonts w:ascii="Times New Roman" w:hAnsi="Times New Roman" w:cs="Times New Roman"/>
          <w:b/>
          <w:bCs/>
          <w:sz w:val="24"/>
          <w:szCs w:val="24"/>
        </w:rPr>
        <w:t>Pyzdek</w:t>
      </w:r>
      <w:proofErr w:type="spellEnd"/>
      <w:r w:rsidRPr="004054CC">
        <w:rPr>
          <w:rFonts w:ascii="Times New Roman" w:hAnsi="Times New Roman" w:cs="Times New Roman"/>
          <w:b/>
          <w:bCs/>
          <w:sz w:val="24"/>
          <w:szCs w:val="24"/>
        </w:rPr>
        <w:t>, 2003)</w:t>
      </w:r>
    </w:p>
    <w:p w:rsidR="00D8509B" w:rsidRDefault="00A077FB" w:rsidP="009E10B9">
      <w:pPr>
        <w:spacing w:line="480" w:lineRule="auto"/>
        <w:jc w:val="both"/>
        <w:rPr>
          <w:rFonts w:ascii="Times New Roman" w:hAnsi="Times New Roman" w:cs="Times New Roman"/>
          <w:bCs/>
          <w:sz w:val="24"/>
          <w:szCs w:val="24"/>
        </w:rPr>
      </w:pPr>
      <w:proofErr w:type="spellStart"/>
      <w:r>
        <w:rPr>
          <w:rFonts w:ascii="Times New Roman" w:hAnsi="Times New Roman" w:cs="Times New Roman"/>
          <w:bCs/>
          <w:sz w:val="24"/>
          <w:szCs w:val="24"/>
        </w:rPr>
        <w:t>Bestefriel</w:t>
      </w:r>
      <w:proofErr w:type="spellEnd"/>
      <w:r>
        <w:rPr>
          <w:rFonts w:ascii="Times New Roman" w:hAnsi="Times New Roman" w:cs="Times New Roman"/>
          <w:bCs/>
          <w:sz w:val="24"/>
          <w:szCs w:val="24"/>
        </w:rPr>
        <w:t xml:space="preserve"> (2009) asserted that w</w:t>
      </w:r>
      <w:r w:rsidR="0000137A" w:rsidRPr="004054CC">
        <w:rPr>
          <w:rFonts w:ascii="Times New Roman" w:hAnsi="Times New Roman" w:cs="Times New Roman"/>
          <w:bCs/>
          <w:sz w:val="24"/>
          <w:szCs w:val="24"/>
        </w:rPr>
        <w:t xml:space="preserve">hen a process is in </w:t>
      </w:r>
      <w:r>
        <w:rPr>
          <w:rFonts w:ascii="Times New Roman" w:hAnsi="Times New Roman" w:cs="Times New Roman"/>
          <w:bCs/>
          <w:sz w:val="24"/>
          <w:szCs w:val="24"/>
        </w:rPr>
        <w:t xml:space="preserve">state of </w:t>
      </w:r>
      <w:r w:rsidR="0000137A" w:rsidRPr="004054CC">
        <w:rPr>
          <w:rFonts w:ascii="Times New Roman" w:hAnsi="Times New Roman" w:cs="Times New Roman"/>
          <w:bCs/>
          <w:sz w:val="24"/>
          <w:szCs w:val="24"/>
        </w:rPr>
        <w:t xml:space="preserve">control, there occurs a normal pattern of variation, which is </w:t>
      </w:r>
      <w:r>
        <w:rPr>
          <w:rFonts w:ascii="Times New Roman" w:hAnsi="Times New Roman" w:cs="Times New Roman"/>
          <w:bCs/>
          <w:sz w:val="24"/>
          <w:szCs w:val="24"/>
        </w:rPr>
        <w:t xml:space="preserve">represented by </w:t>
      </w:r>
      <w:r w:rsidR="0000137A" w:rsidRPr="004054CC">
        <w:rPr>
          <w:rFonts w:ascii="Times New Roman" w:hAnsi="Times New Roman" w:cs="Times New Roman"/>
          <w:bCs/>
          <w:sz w:val="24"/>
          <w:szCs w:val="24"/>
        </w:rPr>
        <w:t>control chart. Control limits</w:t>
      </w:r>
      <w:r w:rsidR="008E7448">
        <w:rPr>
          <w:rFonts w:ascii="Times New Roman" w:hAnsi="Times New Roman" w:cs="Times New Roman"/>
          <w:bCs/>
          <w:sz w:val="24"/>
          <w:szCs w:val="24"/>
        </w:rPr>
        <w:t xml:space="preserve"> (UCL and LCL)</w:t>
      </w:r>
      <w:r w:rsidR="0000137A" w:rsidRPr="004054CC">
        <w:rPr>
          <w:rFonts w:ascii="Times New Roman" w:hAnsi="Times New Roman" w:cs="Times New Roman"/>
          <w:bCs/>
          <w:sz w:val="24"/>
          <w:szCs w:val="24"/>
        </w:rPr>
        <w:t xml:space="preserve"> are usually </w:t>
      </w:r>
      <w:r>
        <w:rPr>
          <w:rFonts w:ascii="Times New Roman" w:hAnsi="Times New Roman" w:cs="Times New Roman"/>
          <w:bCs/>
          <w:sz w:val="24"/>
          <w:szCs w:val="24"/>
        </w:rPr>
        <w:t xml:space="preserve">structured </w:t>
      </w:r>
      <w:r w:rsidR="0000137A" w:rsidRPr="004054CC">
        <w:rPr>
          <w:rFonts w:ascii="Times New Roman" w:hAnsi="Times New Roman" w:cs="Times New Roman"/>
          <w:bCs/>
          <w:sz w:val="24"/>
          <w:szCs w:val="24"/>
        </w:rPr>
        <w:t>at 3 standard deviations from the central line</w:t>
      </w:r>
      <w:r w:rsidR="008E7448">
        <w:rPr>
          <w:rFonts w:ascii="Times New Roman" w:hAnsi="Times New Roman" w:cs="Times New Roman"/>
          <w:bCs/>
          <w:sz w:val="24"/>
          <w:szCs w:val="24"/>
        </w:rPr>
        <w:t xml:space="preserve"> (CL)</w:t>
      </w:r>
      <w:r w:rsidR="0000137A" w:rsidRPr="004054CC">
        <w:rPr>
          <w:rFonts w:ascii="Times New Roman" w:hAnsi="Times New Roman" w:cs="Times New Roman"/>
          <w:bCs/>
          <w:sz w:val="24"/>
          <w:szCs w:val="24"/>
        </w:rPr>
        <w:t xml:space="preserve">. They are used as a basis to judge whether there is evidence of lack of control. When a process is out-of-control, the </w:t>
      </w:r>
      <w:r>
        <w:rPr>
          <w:rFonts w:ascii="Times New Roman" w:hAnsi="Times New Roman" w:cs="Times New Roman"/>
          <w:bCs/>
          <w:sz w:val="24"/>
          <w:szCs w:val="24"/>
        </w:rPr>
        <w:t>cause signals</w:t>
      </w:r>
      <w:r w:rsidR="0000137A" w:rsidRPr="004054CC">
        <w:rPr>
          <w:rFonts w:ascii="Times New Roman" w:hAnsi="Times New Roman" w:cs="Times New Roman"/>
          <w:bCs/>
          <w:sz w:val="24"/>
          <w:szCs w:val="24"/>
        </w:rPr>
        <w:t xml:space="preserve"> responsible for the condition must be </w:t>
      </w:r>
      <w:r>
        <w:rPr>
          <w:rFonts w:ascii="Times New Roman" w:hAnsi="Times New Roman" w:cs="Times New Roman"/>
          <w:bCs/>
          <w:sz w:val="24"/>
          <w:szCs w:val="24"/>
        </w:rPr>
        <w:t>identified</w:t>
      </w:r>
      <w:r w:rsidR="0000137A" w:rsidRPr="004054CC">
        <w:rPr>
          <w:rFonts w:ascii="Times New Roman" w:hAnsi="Times New Roman" w:cs="Times New Roman"/>
          <w:bCs/>
          <w:sz w:val="24"/>
          <w:szCs w:val="24"/>
        </w:rPr>
        <w:t xml:space="preserve">. </w:t>
      </w:r>
      <w:r>
        <w:rPr>
          <w:rFonts w:ascii="Times New Roman" w:hAnsi="Times New Roman" w:cs="Times New Roman"/>
          <w:bCs/>
          <w:sz w:val="24"/>
          <w:szCs w:val="24"/>
        </w:rPr>
        <w:t>As such</w:t>
      </w:r>
      <w:r w:rsidR="00BB15FD" w:rsidRPr="004054CC">
        <w:rPr>
          <w:rFonts w:ascii="Times New Roman" w:hAnsi="Times New Roman" w:cs="Times New Roman"/>
          <w:bCs/>
          <w:sz w:val="24"/>
          <w:szCs w:val="24"/>
        </w:rPr>
        <w:t xml:space="preserve">, </w:t>
      </w:r>
      <w:r w:rsidR="003E1601" w:rsidRPr="004054CC">
        <w:rPr>
          <w:rFonts w:ascii="Times New Roman" w:hAnsi="Times New Roman" w:cs="Times New Roman"/>
          <w:bCs/>
          <w:sz w:val="24"/>
          <w:szCs w:val="24"/>
        </w:rPr>
        <w:t xml:space="preserve">Evan and </w:t>
      </w:r>
      <w:proofErr w:type="spellStart"/>
      <w:r w:rsidR="003E1601" w:rsidRPr="004054CC">
        <w:rPr>
          <w:rFonts w:ascii="Times New Roman" w:hAnsi="Times New Roman" w:cs="Times New Roman"/>
          <w:bCs/>
          <w:sz w:val="24"/>
          <w:szCs w:val="24"/>
        </w:rPr>
        <w:t>Lindasay</w:t>
      </w:r>
      <w:proofErr w:type="spellEnd"/>
      <w:r w:rsidR="003E1601" w:rsidRPr="004054CC">
        <w:rPr>
          <w:rFonts w:ascii="Times New Roman" w:hAnsi="Times New Roman" w:cs="Times New Roman"/>
          <w:bCs/>
          <w:sz w:val="24"/>
          <w:szCs w:val="24"/>
        </w:rPr>
        <w:t xml:space="preserve"> (2008) mentioned </w:t>
      </w:r>
      <w:r w:rsidR="003E1601" w:rsidRPr="004054CC">
        <w:rPr>
          <w:rFonts w:ascii="Times New Roman" w:hAnsi="Times New Roman" w:cs="Times New Roman"/>
          <w:bCs/>
          <w:sz w:val="24"/>
          <w:szCs w:val="24"/>
        </w:rPr>
        <w:lastRenderedPageBreak/>
        <w:t xml:space="preserve">that when a process is in statistical control, the points on a control chart fluctuate randomly between the control limits with no recognizable pattern. </w:t>
      </w:r>
      <w:r w:rsidR="00D8509B">
        <w:rPr>
          <w:rFonts w:ascii="Times New Roman" w:hAnsi="Times New Roman" w:cs="Times New Roman"/>
          <w:bCs/>
          <w:sz w:val="24"/>
          <w:szCs w:val="24"/>
        </w:rPr>
        <w:t xml:space="preserve">Table 1 represents the recommended nonrandom patterns by several authors. It can be concluded that trend pattern, cyclic pattern, mixture and shift in mean are most highlighted patterns which should be recognized </w:t>
      </w:r>
      <w:r w:rsidR="00CF647C">
        <w:rPr>
          <w:rFonts w:ascii="Times New Roman" w:hAnsi="Times New Roman" w:cs="Times New Roman"/>
          <w:bCs/>
          <w:sz w:val="24"/>
          <w:szCs w:val="24"/>
        </w:rPr>
        <w:t xml:space="preserve">and corrective actions should be taken in account. </w:t>
      </w:r>
    </w:p>
    <w:p w:rsidR="00CF647C" w:rsidRPr="00CF647C" w:rsidRDefault="00CF647C" w:rsidP="00CF647C">
      <w:pPr>
        <w:spacing w:line="480" w:lineRule="auto"/>
        <w:jc w:val="center"/>
        <w:rPr>
          <w:rFonts w:ascii="Times New Roman" w:hAnsi="Times New Roman" w:cs="Times New Roman"/>
          <w:b/>
          <w:bCs/>
          <w:sz w:val="24"/>
          <w:szCs w:val="24"/>
        </w:rPr>
      </w:pPr>
      <w:r w:rsidRPr="00CF647C">
        <w:rPr>
          <w:rFonts w:ascii="Times New Roman" w:hAnsi="Times New Roman" w:cs="Times New Roman"/>
          <w:b/>
          <w:bCs/>
          <w:sz w:val="24"/>
          <w:szCs w:val="24"/>
        </w:rPr>
        <w:t>Table 1 Recommended nonrandom patterns</w:t>
      </w:r>
    </w:p>
    <w:tbl>
      <w:tblPr>
        <w:tblStyle w:val="TableGrid"/>
        <w:tblW w:w="0" w:type="auto"/>
        <w:tblLayout w:type="fixed"/>
        <w:tblLook w:val="04A0"/>
      </w:tblPr>
      <w:tblGrid>
        <w:gridCol w:w="1818"/>
        <w:gridCol w:w="7758"/>
      </w:tblGrid>
      <w:tr w:rsidR="007D0419" w:rsidTr="0084721F">
        <w:tc>
          <w:tcPr>
            <w:tcW w:w="1818" w:type="dxa"/>
            <w:shd w:val="pct10" w:color="auto" w:fill="auto"/>
          </w:tcPr>
          <w:p w:rsidR="007D0419" w:rsidRPr="00BD2241" w:rsidRDefault="007D0419" w:rsidP="0084721F">
            <w:pPr>
              <w:spacing w:line="480" w:lineRule="auto"/>
              <w:jc w:val="center"/>
              <w:rPr>
                <w:rFonts w:ascii="Times New Roman" w:hAnsi="Times New Roman" w:cs="Times New Roman"/>
                <w:bCs/>
                <w:sz w:val="24"/>
                <w:szCs w:val="24"/>
              </w:rPr>
            </w:pPr>
            <w:r w:rsidRPr="00BD2241">
              <w:rPr>
                <w:rFonts w:ascii="Times New Roman" w:hAnsi="Times New Roman" w:cs="Times New Roman"/>
                <w:bCs/>
                <w:sz w:val="24"/>
                <w:szCs w:val="24"/>
              </w:rPr>
              <w:t>Authors</w:t>
            </w:r>
          </w:p>
        </w:tc>
        <w:tc>
          <w:tcPr>
            <w:tcW w:w="7758" w:type="dxa"/>
            <w:shd w:val="pct10" w:color="auto" w:fill="auto"/>
          </w:tcPr>
          <w:p w:rsidR="007D0419" w:rsidRPr="00BD2241" w:rsidRDefault="007D0419" w:rsidP="009E10B9">
            <w:pPr>
              <w:spacing w:line="480" w:lineRule="auto"/>
              <w:jc w:val="center"/>
              <w:rPr>
                <w:rFonts w:ascii="Times New Roman" w:hAnsi="Times New Roman" w:cs="Times New Roman"/>
                <w:bCs/>
                <w:sz w:val="24"/>
                <w:szCs w:val="24"/>
              </w:rPr>
            </w:pPr>
            <w:r w:rsidRPr="00BD2241">
              <w:rPr>
                <w:rFonts w:ascii="Times New Roman" w:hAnsi="Times New Roman" w:cs="Times New Roman"/>
                <w:bCs/>
                <w:sz w:val="24"/>
                <w:szCs w:val="24"/>
              </w:rPr>
              <w:t xml:space="preserve">Non random recommended patterns </w:t>
            </w:r>
          </w:p>
        </w:tc>
      </w:tr>
      <w:tr w:rsidR="007D0419" w:rsidTr="0084721F">
        <w:trPr>
          <w:trHeight w:val="692"/>
        </w:trPr>
        <w:tc>
          <w:tcPr>
            <w:tcW w:w="1818" w:type="dxa"/>
          </w:tcPr>
          <w:p w:rsidR="0084721F" w:rsidRDefault="007D0419" w:rsidP="007D0419">
            <w:pPr>
              <w:spacing w:line="480" w:lineRule="auto"/>
              <w:rPr>
                <w:rFonts w:ascii="Times New Roman" w:hAnsi="Times New Roman" w:cs="Times New Roman"/>
                <w:bCs/>
                <w:sz w:val="24"/>
                <w:szCs w:val="24"/>
              </w:rPr>
            </w:pPr>
            <w:r w:rsidRPr="00BD2241">
              <w:rPr>
                <w:rFonts w:ascii="Times New Roman" w:hAnsi="Times New Roman" w:cs="Times New Roman"/>
                <w:bCs/>
                <w:sz w:val="24"/>
                <w:szCs w:val="24"/>
              </w:rPr>
              <w:t>Montgomery</w:t>
            </w:r>
            <w:r w:rsidR="008E7448">
              <w:rPr>
                <w:rFonts w:ascii="Times New Roman" w:hAnsi="Times New Roman" w:cs="Times New Roman"/>
                <w:bCs/>
                <w:sz w:val="24"/>
                <w:szCs w:val="24"/>
              </w:rPr>
              <w:t>,</w:t>
            </w:r>
          </w:p>
          <w:p w:rsidR="007D0419" w:rsidRPr="00BD2241" w:rsidRDefault="007D0419" w:rsidP="007D0419">
            <w:pPr>
              <w:spacing w:line="480" w:lineRule="auto"/>
              <w:rPr>
                <w:rFonts w:ascii="Times New Roman" w:hAnsi="Times New Roman" w:cs="Times New Roman"/>
                <w:bCs/>
                <w:sz w:val="24"/>
                <w:szCs w:val="24"/>
              </w:rPr>
            </w:pPr>
            <w:r w:rsidRPr="00BD2241">
              <w:rPr>
                <w:rFonts w:ascii="Times New Roman" w:hAnsi="Times New Roman" w:cs="Times New Roman"/>
                <w:bCs/>
                <w:sz w:val="24"/>
                <w:szCs w:val="24"/>
              </w:rPr>
              <w:t>(1997)</w:t>
            </w:r>
          </w:p>
        </w:tc>
        <w:tc>
          <w:tcPr>
            <w:tcW w:w="7758" w:type="dxa"/>
          </w:tcPr>
          <w:p w:rsidR="007D0419" w:rsidRPr="00BD2241" w:rsidRDefault="007D0419" w:rsidP="007D0419">
            <w:pPr>
              <w:spacing w:line="480" w:lineRule="auto"/>
              <w:jc w:val="both"/>
              <w:rPr>
                <w:rFonts w:ascii="Times New Roman" w:hAnsi="Times New Roman" w:cs="Times New Roman"/>
                <w:bCs/>
                <w:sz w:val="24"/>
                <w:szCs w:val="24"/>
              </w:rPr>
            </w:pPr>
            <w:r w:rsidRPr="00BD2241">
              <w:rPr>
                <w:rFonts w:ascii="Times New Roman" w:hAnsi="Times New Roman" w:cs="Times New Roman"/>
                <w:bCs/>
                <w:sz w:val="24"/>
                <w:szCs w:val="24"/>
              </w:rPr>
              <w:t>Cyclic pattern; Mixture pattern; Shift in process level pattern; Trend pattern; Stratification pattern</w:t>
            </w:r>
          </w:p>
        </w:tc>
      </w:tr>
      <w:tr w:rsidR="007D0419" w:rsidTr="0084721F">
        <w:tc>
          <w:tcPr>
            <w:tcW w:w="1818" w:type="dxa"/>
          </w:tcPr>
          <w:p w:rsidR="007D0419" w:rsidRPr="00BD2241" w:rsidRDefault="007D0419" w:rsidP="007D0419">
            <w:pPr>
              <w:spacing w:line="480" w:lineRule="auto"/>
              <w:rPr>
                <w:rFonts w:ascii="Times New Roman" w:hAnsi="Times New Roman" w:cs="Times New Roman"/>
                <w:bCs/>
                <w:sz w:val="24"/>
                <w:szCs w:val="24"/>
              </w:rPr>
            </w:pPr>
            <w:r w:rsidRPr="00BD2241">
              <w:rPr>
                <w:rFonts w:ascii="Times New Roman" w:hAnsi="Times New Roman" w:cs="Times New Roman"/>
                <w:bCs/>
                <w:sz w:val="24"/>
                <w:szCs w:val="24"/>
              </w:rPr>
              <w:t>Levine et al., (2001)</w:t>
            </w:r>
          </w:p>
        </w:tc>
        <w:tc>
          <w:tcPr>
            <w:tcW w:w="7758" w:type="dxa"/>
          </w:tcPr>
          <w:p w:rsidR="007D0419" w:rsidRPr="00BD2241" w:rsidRDefault="00BD2241" w:rsidP="00BD2241">
            <w:pPr>
              <w:spacing w:line="480" w:lineRule="auto"/>
              <w:jc w:val="both"/>
              <w:rPr>
                <w:rFonts w:ascii="Times New Roman" w:hAnsi="Times New Roman" w:cs="Times New Roman"/>
                <w:bCs/>
                <w:sz w:val="24"/>
                <w:szCs w:val="24"/>
              </w:rPr>
            </w:pPr>
            <w:r w:rsidRPr="00BD2241">
              <w:rPr>
                <w:rFonts w:ascii="Times New Roman" w:hAnsi="Times New Roman" w:cs="Times New Roman"/>
                <w:bCs/>
                <w:sz w:val="24"/>
                <w:szCs w:val="24"/>
              </w:rPr>
              <w:t>The cyclic pattern</w:t>
            </w:r>
            <w:r>
              <w:rPr>
                <w:rFonts w:ascii="Times New Roman" w:hAnsi="Times New Roman" w:cs="Times New Roman"/>
                <w:bCs/>
                <w:sz w:val="24"/>
                <w:szCs w:val="24"/>
              </w:rPr>
              <w:t xml:space="preserve">; </w:t>
            </w:r>
            <w:r w:rsidRPr="004054CC">
              <w:rPr>
                <w:rFonts w:ascii="Times New Roman" w:hAnsi="Times New Roman" w:cs="Times New Roman"/>
                <w:bCs/>
                <w:sz w:val="24"/>
                <w:szCs w:val="24"/>
              </w:rPr>
              <w:t>The mixture pattern</w:t>
            </w:r>
            <w:r>
              <w:rPr>
                <w:rFonts w:ascii="Times New Roman" w:hAnsi="Times New Roman" w:cs="Times New Roman"/>
                <w:bCs/>
                <w:sz w:val="24"/>
                <w:szCs w:val="24"/>
              </w:rPr>
              <w:t xml:space="preserve">; </w:t>
            </w:r>
            <w:r w:rsidRPr="004054CC">
              <w:rPr>
                <w:rFonts w:ascii="Times New Roman" w:hAnsi="Times New Roman" w:cs="Times New Roman"/>
                <w:bCs/>
                <w:sz w:val="24"/>
                <w:szCs w:val="24"/>
              </w:rPr>
              <w:t>The trend pattern</w:t>
            </w:r>
            <w:r>
              <w:rPr>
                <w:rFonts w:ascii="Times New Roman" w:hAnsi="Times New Roman" w:cs="Times New Roman"/>
                <w:bCs/>
                <w:sz w:val="24"/>
                <w:szCs w:val="24"/>
              </w:rPr>
              <w:t xml:space="preserve">; </w:t>
            </w:r>
            <w:r w:rsidRPr="004054CC">
              <w:rPr>
                <w:rFonts w:ascii="Times New Roman" w:hAnsi="Times New Roman" w:cs="Times New Roman"/>
                <w:bCs/>
                <w:sz w:val="24"/>
                <w:szCs w:val="24"/>
              </w:rPr>
              <w:t>The stratification pattern</w:t>
            </w:r>
            <w:r>
              <w:rPr>
                <w:rFonts w:ascii="Times New Roman" w:hAnsi="Times New Roman" w:cs="Times New Roman"/>
                <w:bCs/>
                <w:sz w:val="24"/>
                <w:szCs w:val="24"/>
              </w:rPr>
              <w:t xml:space="preserve">; </w:t>
            </w:r>
            <w:r w:rsidRPr="004054CC">
              <w:rPr>
                <w:rFonts w:ascii="Times New Roman" w:hAnsi="Times New Roman" w:cs="Times New Roman"/>
                <w:bCs/>
                <w:sz w:val="24"/>
                <w:szCs w:val="24"/>
              </w:rPr>
              <w:t xml:space="preserve">Shift in process level pattern </w:t>
            </w:r>
          </w:p>
        </w:tc>
      </w:tr>
      <w:tr w:rsidR="007D0419" w:rsidTr="0084721F">
        <w:tc>
          <w:tcPr>
            <w:tcW w:w="1818" w:type="dxa"/>
          </w:tcPr>
          <w:p w:rsidR="007D0419" w:rsidRPr="00BD2241" w:rsidRDefault="007D0419" w:rsidP="007D0419">
            <w:pPr>
              <w:spacing w:line="480" w:lineRule="auto"/>
              <w:rPr>
                <w:rFonts w:ascii="Times New Roman" w:hAnsi="Times New Roman" w:cs="Times New Roman"/>
                <w:bCs/>
                <w:sz w:val="24"/>
                <w:szCs w:val="24"/>
              </w:rPr>
            </w:pPr>
            <w:proofErr w:type="spellStart"/>
            <w:r w:rsidRPr="00BD2241">
              <w:rPr>
                <w:rFonts w:ascii="Times New Roman" w:hAnsi="Times New Roman" w:cs="Times New Roman"/>
                <w:bCs/>
                <w:sz w:val="24"/>
                <w:szCs w:val="24"/>
              </w:rPr>
              <w:t>Pyzdek</w:t>
            </w:r>
            <w:proofErr w:type="spellEnd"/>
            <w:r w:rsidRPr="00BD2241">
              <w:rPr>
                <w:rFonts w:ascii="Times New Roman" w:hAnsi="Times New Roman" w:cs="Times New Roman"/>
                <w:bCs/>
                <w:sz w:val="24"/>
                <w:szCs w:val="24"/>
              </w:rPr>
              <w:t>, (2003)</w:t>
            </w:r>
          </w:p>
        </w:tc>
        <w:tc>
          <w:tcPr>
            <w:tcW w:w="7758" w:type="dxa"/>
          </w:tcPr>
          <w:p w:rsidR="007D0419" w:rsidRPr="00BD2241" w:rsidRDefault="00BD2241" w:rsidP="00AB512F">
            <w:pPr>
              <w:spacing w:line="480" w:lineRule="auto"/>
              <w:rPr>
                <w:rFonts w:ascii="Times New Roman" w:hAnsi="Times New Roman" w:cs="Times New Roman"/>
                <w:bCs/>
                <w:sz w:val="24"/>
                <w:szCs w:val="24"/>
              </w:rPr>
            </w:pPr>
            <w:r>
              <w:rPr>
                <w:rFonts w:ascii="Times New Roman" w:hAnsi="Times New Roman" w:cs="Times New Roman"/>
                <w:bCs/>
                <w:sz w:val="24"/>
                <w:szCs w:val="24"/>
              </w:rPr>
              <w:t xml:space="preserve">Freaks; </w:t>
            </w:r>
            <w:r w:rsidRPr="004054CC">
              <w:rPr>
                <w:rFonts w:ascii="Times New Roman" w:hAnsi="Times New Roman" w:cs="Times New Roman"/>
                <w:bCs/>
                <w:sz w:val="24"/>
                <w:szCs w:val="24"/>
              </w:rPr>
              <w:t>Drift</w:t>
            </w:r>
            <w:r>
              <w:rPr>
                <w:rFonts w:ascii="Times New Roman" w:hAnsi="Times New Roman" w:cs="Times New Roman"/>
                <w:bCs/>
                <w:sz w:val="24"/>
                <w:szCs w:val="24"/>
              </w:rPr>
              <w:t xml:space="preserve">; </w:t>
            </w:r>
            <w:r w:rsidRPr="004054CC">
              <w:rPr>
                <w:rFonts w:ascii="Times New Roman" w:hAnsi="Times New Roman" w:cs="Times New Roman"/>
                <w:bCs/>
                <w:sz w:val="24"/>
                <w:szCs w:val="24"/>
              </w:rPr>
              <w:t>Cycles</w:t>
            </w:r>
            <w:r>
              <w:rPr>
                <w:rFonts w:ascii="Times New Roman" w:hAnsi="Times New Roman" w:cs="Times New Roman"/>
                <w:bCs/>
                <w:sz w:val="24"/>
                <w:szCs w:val="24"/>
              </w:rPr>
              <w:t xml:space="preserve">; </w:t>
            </w:r>
            <w:r w:rsidRPr="004054CC">
              <w:rPr>
                <w:rFonts w:ascii="Times New Roman" w:hAnsi="Times New Roman" w:cs="Times New Roman"/>
                <w:bCs/>
                <w:sz w:val="24"/>
                <w:szCs w:val="24"/>
              </w:rPr>
              <w:t>Repeating patterns</w:t>
            </w:r>
            <w:r>
              <w:rPr>
                <w:rFonts w:ascii="Times New Roman" w:hAnsi="Times New Roman" w:cs="Times New Roman"/>
                <w:bCs/>
                <w:sz w:val="24"/>
                <w:szCs w:val="24"/>
              </w:rPr>
              <w:t xml:space="preserve">; </w:t>
            </w:r>
            <w:r w:rsidRPr="004054CC">
              <w:rPr>
                <w:rFonts w:ascii="Times New Roman" w:hAnsi="Times New Roman" w:cs="Times New Roman"/>
                <w:bCs/>
                <w:sz w:val="24"/>
                <w:szCs w:val="24"/>
              </w:rPr>
              <w:t>Discrete data</w:t>
            </w:r>
            <w:r>
              <w:rPr>
                <w:rFonts w:ascii="Times New Roman" w:hAnsi="Times New Roman" w:cs="Times New Roman"/>
                <w:bCs/>
                <w:sz w:val="24"/>
                <w:szCs w:val="24"/>
              </w:rPr>
              <w:t xml:space="preserve">; </w:t>
            </w:r>
            <w:r w:rsidRPr="004054CC">
              <w:rPr>
                <w:rFonts w:ascii="Times New Roman" w:hAnsi="Times New Roman" w:cs="Times New Roman"/>
                <w:bCs/>
                <w:sz w:val="24"/>
                <w:szCs w:val="24"/>
              </w:rPr>
              <w:t>Planned changed</w:t>
            </w:r>
            <w:r w:rsidR="00AB512F">
              <w:rPr>
                <w:rFonts w:ascii="Times New Roman" w:hAnsi="Times New Roman" w:cs="Times New Roman"/>
                <w:bCs/>
                <w:sz w:val="24"/>
                <w:szCs w:val="24"/>
              </w:rPr>
              <w:t xml:space="preserve">; Suspected differences; </w:t>
            </w:r>
            <w:r w:rsidRPr="004054CC">
              <w:rPr>
                <w:rFonts w:ascii="Times New Roman" w:hAnsi="Times New Roman" w:cs="Times New Roman"/>
                <w:bCs/>
                <w:sz w:val="24"/>
                <w:szCs w:val="24"/>
              </w:rPr>
              <w:t>Mixture</w:t>
            </w:r>
          </w:p>
        </w:tc>
      </w:tr>
      <w:tr w:rsidR="007D0419" w:rsidTr="0084721F">
        <w:tc>
          <w:tcPr>
            <w:tcW w:w="1818" w:type="dxa"/>
          </w:tcPr>
          <w:p w:rsidR="007D0419" w:rsidRPr="00BD2241" w:rsidRDefault="007D0419" w:rsidP="007D0419">
            <w:pPr>
              <w:spacing w:line="480" w:lineRule="auto"/>
              <w:rPr>
                <w:rFonts w:ascii="Times New Roman" w:hAnsi="Times New Roman" w:cs="Times New Roman"/>
                <w:bCs/>
                <w:sz w:val="24"/>
                <w:szCs w:val="24"/>
              </w:rPr>
            </w:pPr>
            <w:r w:rsidRPr="00BD2241">
              <w:rPr>
                <w:rFonts w:ascii="Times New Roman" w:hAnsi="Times New Roman" w:cs="Times New Roman"/>
                <w:bCs/>
                <w:sz w:val="24"/>
                <w:szCs w:val="24"/>
              </w:rPr>
              <w:t xml:space="preserve">Evan and </w:t>
            </w:r>
            <w:proofErr w:type="spellStart"/>
            <w:r w:rsidRPr="00BD2241">
              <w:rPr>
                <w:rFonts w:ascii="Times New Roman" w:hAnsi="Times New Roman" w:cs="Times New Roman"/>
                <w:bCs/>
                <w:sz w:val="24"/>
                <w:szCs w:val="24"/>
              </w:rPr>
              <w:t>Lindasay</w:t>
            </w:r>
            <w:proofErr w:type="spellEnd"/>
            <w:r w:rsidRPr="00BD2241">
              <w:rPr>
                <w:rFonts w:ascii="Times New Roman" w:hAnsi="Times New Roman" w:cs="Times New Roman"/>
                <w:bCs/>
                <w:sz w:val="24"/>
                <w:szCs w:val="24"/>
              </w:rPr>
              <w:t xml:space="preserve"> (2008)</w:t>
            </w:r>
          </w:p>
        </w:tc>
        <w:tc>
          <w:tcPr>
            <w:tcW w:w="7758" w:type="dxa"/>
          </w:tcPr>
          <w:p w:rsidR="007D0419" w:rsidRPr="00BD2241" w:rsidRDefault="0084721F" w:rsidP="0084721F">
            <w:pPr>
              <w:spacing w:line="480" w:lineRule="auto"/>
              <w:jc w:val="both"/>
              <w:rPr>
                <w:rFonts w:ascii="Times New Roman" w:hAnsi="Times New Roman" w:cs="Times New Roman"/>
                <w:bCs/>
                <w:sz w:val="24"/>
                <w:szCs w:val="24"/>
              </w:rPr>
            </w:pPr>
            <w:r w:rsidRPr="0084721F">
              <w:rPr>
                <w:rFonts w:ascii="Times New Roman" w:hAnsi="Times New Roman" w:cs="Times New Roman"/>
                <w:bCs/>
                <w:sz w:val="24"/>
                <w:szCs w:val="24"/>
              </w:rPr>
              <w:t>On point out of control limits</w:t>
            </w:r>
            <w:r>
              <w:rPr>
                <w:rFonts w:ascii="Times New Roman" w:hAnsi="Times New Roman" w:cs="Times New Roman"/>
                <w:bCs/>
                <w:sz w:val="24"/>
                <w:szCs w:val="24"/>
              </w:rPr>
              <w:t xml:space="preserve">; </w:t>
            </w:r>
            <w:r w:rsidRPr="004054CC">
              <w:rPr>
                <w:rFonts w:ascii="Times New Roman" w:hAnsi="Times New Roman" w:cs="Times New Roman"/>
                <w:bCs/>
                <w:sz w:val="24"/>
                <w:szCs w:val="24"/>
              </w:rPr>
              <w:t>Sudden shift in process average</w:t>
            </w:r>
            <w:r>
              <w:rPr>
                <w:rFonts w:ascii="Times New Roman" w:hAnsi="Times New Roman" w:cs="Times New Roman"/>
                <w:bCs/>
                <w:sz w:val="24"/>
                <w:szCs w:val="24"/>
              </w:rPr>
              <w:t xml:space="preserve">; </w:t>
            </w:r>
            <w:r w:rsidRPr="004054CC">
              <w:rPr>
                <w:rFonts w:ascii="Times New Roman" w:hAnsi="Times New Roman" w:cs="Times New Roman"/>
                <w:bCs/>
                <w:sz w:val="24"/>
                <w:szCs w:val="24"/>
              </w:rPr>
              <w:t>Cycles</w:t>
            </w:r>
            <w:r>
              <w:rPr>
                <w:rFonts w:ascii="Times New Roman" w:hAnsi="Times New Roman" w:cs="Times New Roman"/>
                <w:bCs/>
                <w:sz w:val="24"/>
                <w:szCs w:val="24"/>
              </w:rPr>
              <w:t xml:space="preserve">; </w:t>
            </w:r>
            <w:r w:rsidRPr="004054CC">
              <w:rPr>
                <w:rFonts w:ascii="Times New Roman" w:hAnsi="Times New Roman" w:cs="Times New Roman"/>
                <w:bCs/>
                <w:sz w:val="24"/>
                <w:szCs w:val="24"/>
              </w:rPr>
              <w:t>Trends</w:t>
            </w:r>
            <w:r>
              <w:rPr>
                <w:rFonts w:ascii="Times New Roman" w:hAnsi="Times New Roman" w:cs="Times New Roman"/>
                <w:bCs/>
                <w:sz w:val="24"/>
                <w:szCs w:val="24"/>
              </w:rPr>
              <w:t xml:space="preserve">; </w:t>
            </w:r>
            <w:r w:rsidRPr="004054CC">
              <w:rPr>
                <w:rFonts w:ascii="Times New Roman" w:hAnsi="Times New Roman" w:cs="Times New Roman"/>
                <w:bCs/>
                <w:sz w:val="24"/>
                <w:szCs w:val="24"/>
              </w:rPr>
              <w:t>Hugging the centre line</w:t>
            </w:r>
            <w:r>
              <w:rPr>
                <w:rFonts w:ascii="Times New Roman" w:hAnsi="Times New Roman" w:cs="Times New Roman"/>
                <w:bCs/>
                <w:sz w:val="24"/>
                <w:szCs w:val="24"/>
              </w:rPr>
              <w:t xml:space="preserve">; </w:t>
            </w:r>
            <w:r w:rsidRPr="004054CC">
              <w:rPr>
                <w:rFonts w:ascii="Times New Roman" w:hAnsi="Times New Roman" w:cs="Times New Roman"/>
                <w:bCs/>
                <w:sz w:val="24"/>
                <w:szCs w:val="24"/>
              </w:rPr>
              <w:t>Hugging the control limits pattern instability</w:t>
            </w:r>
          </w:p>
        </w:tc>
      </w:tr>
      <w:tr w:rsidR="007D0419" w:rsidTr="0084721F">
        <w:tc>
          <w:tcPr>
            <w:tcW w:w="1818" w:type="dxa"/>
          </w:tcPr>
          <w:p w:rsidR="007D0419" w:rsidRPr="00BD2241" w:rsidRDefault="007D0419" w:rsidP="007D0419">
            <w:pPr>
              <w:spacing w:line="480" w:lineRule="auto"/>
              <w:rPr>
                <w:rFonts w:ascii="Times New Roman" w:hAnsi="Times New Roman" w:cs="Times New Roman"/>
                <w:bCs/>
                <w:sz w:val="24"/>
                <w:szCs w:val="24"/>
              </w:rPr>
            </w:pPr>
            <w:proofErr w:type="spellStart"/>
            <w:r w:rsidRPr="00BD2241">
              <w:rPr>
                <w:rFonts w:ascii="Times New Roman" w:hAnsi="Times New Roman" w:cs="Times New Roman"/>
                <w:bCs/>
                <w:sz w:val="24"/>
                <w:szCs w:val="24"/>
              </w:rPr>
              <w:t>Besterfield</w:t>
            </w:r>
            <w:proofErr w:type="spellEnd"/>
            <w:r w:rsidRPr="00BD2241">
              <w:rPr>
                <w:rFonts w:ascii="Times New Roman" w:hAnsi="Times New Roman" w:cs="Times New Roman"/>
                <w:bCs/>
                <w:sz w:val="24"/>
                <w:szCs w:val="24"/>
              </w:rPr>
              <w:t>, (2009)</w:t>
            </w:r>
          </w:p>
        </w:tc>
        <w:tc>
          <w:tcPr>
            <w:tcW w:w="7758" w:type="dxa"/>
          </w:tcPr>
          <w:p w:rsidR="007D0419" w:rsidRPr="00BD2241" w:rsidRDefault="0084721F" w:rsidP="0084721F">
            <w:pPr>
              <w:spacing w:line="480" w:lineRule="auto"/>
              <w:jc w:val="both"/>
              <w:rPr>
                <w:rFonts w:ascii="Times New Roman" w:hAnsi="Times New Roman" w:cs="Times New Roman"/>
                <w:bCs/>
                <w:sz w:val="24"/>
                <w:szCs w:val="24"/>
              </w:rPr>
            </w:pPr>
            <w:r w:rsidRPr="0084721F">
              <w:rPr>
                <w:rFonts w:ascii="Times New Roman" w:hAnsi="Times New Roman" w:cs="Times New Roman"/>
                <w:bCs/>
                <w:sz w:val="24"/>
                <w:szCs w:val="24"/>
              </w:rPr>
              <w:t>Change or jump in level</w:t>
            </w:r>
            <w:r>
              <w:rPr>
                <w:rFonts w:ascii="Times New Roman" w:hAnsi="Times New Roman" w:cs="Times New Roman"/>
                <w:bCs/>
                <w:sz w:val="24"/>
                <w:szCs w:val="24"/>
              </w:rPr>
              <w:t xml:space="preserve">; </w:t>
            </w:r>
            <w:r w:rsidRPr="004054CC">
              <w:rPr>
                <w:rFonts w:ascii="Times New Roman" w:hAnsi="Times New Roman" w:cs="Times New Roman"/>
                <w:bCs/>
                <w:sz w:val="24"/>
                <w:szCs w:val="24"/>
              </w:rPr>
              <w:t>Trend or steady change in level</w:t>
            </w:r>
            <w:r>
              <w:rPr>
                <w:rFonts w:ascii="Times New Roman" w:hAnsi="Times New Roman" w:cs="Times New Roman"/>
                <w:bCs/>
                <w:sz w:val="24"/>
                <w:szCs w:val="24"/>
              </w:rPr>
              <w:t xml:space="preserve">; </w:t>
            </w:r>
            <w:r w:rsidRPr="004054CC">
              <w:rPr>
                <w:rFonts w:ascii="Times New Roman" w:hAnsi="Times New Roman" w:cs="Times New Roman"/>
                <w:bCs/>
                <w:sz w:val="24"/>
                <w:szCs w:val="24"/>
              </w:rPr>
              <w:t>Recurring cycles</w:t>
            </w:r>
            <w:r>
              <w:rPr>
                <w:rFonts w:ascii="Times New Roman" w:hAnsi="Times New Roman" w:cs="Times New Roman"/>
                <w:bCs/>
                <w:sz w:val="24"/>
                <w:szCs w:val="24"/>
              </w:rPr>
              <w:t xml:space="preserve">; </w:t>
            </w:r>
            <w:r w:rsidRPr="004054CC">
              <w:rPr>
                <w:rFonts w:ascii="Times New Roman" w:hAnsi="Times New Roman" w:cs="Times New Roman"/>
                <w:bCs/>
                <w:sz w:val="24"/>
                <w:szCs w:val="24"/>
              </w:rPr>
              <w:t>Two populations</w:t>
            </w:r>
            <w:r>
              <w:rPr>
                <w:rFonts w:ascii="Times New Roman" w:hAnsi="Times New Roman" w:cs="Times New Roman"/>
                <w:bCs/>
                <w:sz w:val="24"/>
                <w:szCs w:val="24"/>
              </w:rPr>
              <w:t xml:space="preserve">; </w:t>
            </w:r>
            <w:r w:rsidRPr="004054CC">
              <w:rPr>
                <w:rFonts w:ascii="Times New Roman" w:hAnsi="Times New Roman" w:cs="Times New Roman"/>
                <w:bCs/>
                <w:sz w:val="24"/>
                <w:szCs w:val="24"/>
              </w:rPr>
              <w:t>Mistakes</w:t>
            </w:r>
          </w:p>
        </w:tc>
      </w:tr>
    </w:tbl>
    <w:p w:rsidR="009E10B9" w:rsidRPr="009E10B9" w:rsidRDefault="009E10B9" w:rsidP="009E10B9">
      <w:pPr>
        <w:spacing w:line="480" w:lineRule="auto"/>
        <w:jc w:val="both"/>
        <w:rPr>
          <w:rFonts w:ascii="Times New Roman" w:hAnsi="Times New Roman" w:cs="Times New Roman"/>
          <w:bCs/>
          <w:sz w:val="24"/>
          <w:szCs w:val="24"/>
        </w:rPr>
      </w:pPr>
    </w:p>
    <w:p w:rsidR="007337DB" w:rsidRPr="004054CC" w:rsidRDefault="00431F7D" w:rsidP="004F79B1">
      <w:pPr>
        <w:spacing w:line="480" w:lineRule="auto"/>
        <w:jc w:val="both"/>
        <w:rPr>
          <w:rFonts w:ascii="Times New Roman" w:hAnsi="Times New Roman" w:cs="Times New Roman"/>
          <w:bCs/>
          <w:sz w:val="24"/>
          <w:szCs w:val="24"/>
        </w:rPr>
      </w:pPr>
      <w:proofErr w:type="spellStart"/>
      <w:r w:rsidRPr="004054CC">
        <w:rPr>
          <w:rFonts w:ascii="Times New Roman" w:hAnsi="Times New Roman" w:cs="Times New Roman"/>
          <w:bCs/>
          <w:sz w:val="24"/>
          <w:szCs w:val="24"/>
        </w:rPr>
        <w:t>Alwan</w:t>
      </w:r>
      <w:proofErr w:type="spellEnd"/>
      <w:r w:rsidRPr="004054CC">
        <w:rPr>
          <w:rFonts w:ascii="Times New Roman" w:hAnsi="Times New Roman" w:cs="Times New Roman"/>
          <w:bCs/>
          <w:sz w:val="24"/>
          <w:szCs w:val="24"/>
        </w:rPr>
        <w:t xml:space="preserve"> (2000) </w:t>
      </w:r>
      <w:r w:rsidR="00A077FB">
        <w:rPr>
          <w:rFonts w:ascii="Times New Roman" w:hAnsi="Times New Roman" w:cs="Times New Roman"/>
          <w:bCs/>
          <w:sz w:val="24"/>
          <w:szCs w:val="24"/>
        </w:rPr>
        <w:t xml:space="preserve">discussed </w:t>
      </w:r>
      <w:r w:rsidR="00CF647C">
        <w:rPr>
          <w:rFonts w:ascii="Times New Roman" w:hAnsi="Times New Roman" w:cs="Times New Roman"/>
          <w:bCs/>
          <w:sz w:val="24"/>
          <w:szCs w:val="24"/>
        </w:rPr>
        <w:t xml:space="preserve">hat how </w:t>
      </w:r>
      <w:r w:rsidR="0036565A">
        <w:rPr>
          <w:rFonts w:ascii="Times New Roman" w:hAnsi="Times New Roman" w:cs="Times New Roman"/>
          <w:bCs/>
          <w:sz w:val="24"/>
          <w:szCs w:val="24"/>
        </w:rPr>
        <w:t>assignable</w:t>
      </w:r>
      <w:r w:rsidR="00CF647C">
        <w:rPr>
          <w:rFonts w:ascii="Times New Roman" w:hAnsi="Times New Roman" w:cs="Times New Roman"/>
          <w:bCs/>
          <w:sz w:val="24"/>
          <w:szCs w:val="24"/>
        </w:rPr>
        <w:t xml:space="preserve"> </w:t>
      </w:r>
      <w:r w:rsidR="00B87B38">
        <w:rPr>
          <w:rFonts w:ascii="Times New Roman" w:hAnsi="Times New Roman" w:cs="Times New Roman"/>
          <w:bCs/>
          <w:sz w:val="24"/>
          <w:szCs w:val="24"/>
        </w:rPr>
        <w:t>patterns</w:t>
      </w:r>
      <w:r w:rsidR="00CF647C">
        <w:rPr>
          <w:rFonts w:ascii="Times New Roman" w:hAnsi="Times New Roman" w:cs="Times New Roman"/>
          <w:bCs/>
          <w:sz w:val="24"/>
          <w:szCs w:val="24"/>
        </w:rPr>
        <w:t xml:space="preserve"> can</w:t>
      </w:r>
      <w:r w:rsidR="00B87B38">
        <w:rPr>
          <w:rFonts w:ascii="Times New Roman" w:hAnsi="Times New Roman" w:cs="Times New Roman"/>
          <w:bCs/>
          <w:sz w:val="24"/>
          <w:szCs w:val="24"/>
        </w:rPr>
        <w:t xml:space="preserve"> </w:t>
      </w:r>
      <w:r w:rsidR="00CF647C">
        <w:rPr>
          <w:rFonts w:ascii="Times New Roman" w:hAnsi="Times New Roman" w:cs="Times New Roman"/>
          <w:bCs/>
          <w:sz w:val="24"/>
          <w:szCs w:val="24"/>
        </w:rPr>
        <w:t xml:space="preserve">be recognized by run chart tests </w:t>
      </w:r>
      <w:r w:rsidR="00B87B38">
        <w:rPr>
          <w:rFonts w:ascii="Times New Roman" w:hAnsi="Times New Roman" w:cs="Times New Roman"/>
          <w:bCs/>
          <w:sz w:val="24"/>
          <w:szCs w:val="24"/>
        </w:rPr>
        <w:t>and hypothesis</w:t>
      </w:r>
      <w:r w:rsidR="00CF647C">
        <w:rPr>
          <w:rFonts w:ascii="Times New Roman" w:hAnsi="Times New Roman" w:cs="Times New Roman"/>
          <w:bCs/>
          <w:sz w:val="24"/>
          <w:szCs w:val="24"/>
        </w:rPr>
        <w:t xml:space="preserve"> testing</w:t>
      </w:r>
      <w:r w:rsidR="00B87B38">
        <w:rPr>
          <w:rFonts w:ascii="Times New Roman" w:hAnsi="Times New Roman" w:cs="Times New Roman"/>
          <w:bCs/>
          <w:sz w:val="24"/>
          <w:szCs w:val="24"/>
        </w:rPr>
        <w:t xml:space="preserve"> evaluate them. </w:t>
      </w:r>
      <w:r w:rsidR="0074033D" w:rsidRPr="004054CC">
        <w:rPr>
          <w:rFonts w:ascii="Times New Roman" w:hAnsi="Times New Roman" w:cs="Times New Roman"/>
          <w:bCs/>
          <w:sz w:val="24"/>
          <w:szCs w:val="24"/>
        </w:rPr>
        <w:t>In</w:t>
      </w:r>
      <w:r w:rsidRPr="004054CC">
        <w:rPr>
          <w:rFonts w:ascii="Times New Roman" w:hAnsi="Times New Roman" w:cs="Times New Roman"/>
          <w:bCs/>
          <w:sz w:val="24"/>
          <w:szCs w:val="24"/>
        </w:rPr>
        <w:t xml:space="preserve"> this </w:t>
      </w:r>
      <w:r w:rsidR="0074033D" w:rsidRPr="004054CC">
        <w:rPr>
          <w:rFonts w:ascii="Times New Roman" w:hAnsi="Times New Roman" w:cs="Times New Roman"/>
          <w:bCs/>
          <w:sz w:val="24"/>
          <w:szCs w:val="24"/>
        </w:rPr>
        <w:t>context;</w:t>
      </w:r>
      <w:r w:rsidRPr="004054CC">
        <w:rPr>
          <w:rFonts w:ascii="Times New Roman" w:hAnsi="Times New Roman" w:cs="Times New Roman"/>
          <w:bCs/>
          <w:sz w:val="24"/>
          <w:szCs w:val="24"/>
        </w:rPr>
        <w:t xml:space="preserve"> a</w:t>
      </w:r>
      <w:r w:rsidR="00166B4B" w:rsidRPr="004054CC">
        <w:rPr>
          <w:rFonts w:ascii="Times New Roman" w:hAnsi="Times New Roman" w:cs="Times New Roman"/>
          <w:bCs/>
          <w:sz w:val="24"/>
          <w:szCs w:val="24"/>
        </w:rPr>
        <w:t xml:space="preserve"> simple numerical check of randomness of a series is </w:t>
      </w:r>
      <w:r w:rsidR="00A077FB">
        <w:rPr>
          <w:rFonts w:ascii="Times New Roman" w:hAnsi="Times New Roman" w:cs="Times New Roman"/>
          <w:bCs/>
          <w:sz w:val="24"/>
          <w:szCs w:val="24"/>
        </w:rPr>
        <w:t>named</w:t>
      </w:r>
      <w:r w:rsidRPr="004054CC">
        <w:rPr>
          <w:rFonts w:ascii="Times New Roman" w:hAnsi="Times New Roman" w:cs="Times New Roman"/>
          <w:bCs/>
          <w:sz w:val="24"/>
          <w:szCs w:val="24"/>
        </w:rPr>
        <w:t xml:space="preserve"> </w:t>
      </w:r>
      <w:r w:rsidR="00166B4B" w:rsidRPr="004054CC">
        <w:rPr>
          <w:rFonts w:ascii="Times New Roman" w:hAnsi="Times New Roman" w:cs="Times New Roman"/>
          <w:bCs/>
          <w:sz w:val="24"/>
          <w:szCs w:val="24"/>
        </w:rPr>
        <w:t xml:space="preserve">a runs test. The run test classifies observations as being above (+) or below (-) some </w:t>
      </w:r>
      <w:r w:rsidR="00A077FB">
        <w:rPr>
          <w:rFonts w:ascii="Times New Roman" w:hAnsi="Times New Roman" w:cs="Times New Roman"/>
          <w:bCs/>
          <w:sz w:val="24"/>
          <w:szCs w:val="24"/>
        </w:rPr>
        <w:t>central</w:t>
      </w:r>
      <w:r w:rsidR="00166B4B" w:rsidRPr="004054CC">
        <w:rPr>
          <w:rFonts w:ascii="Times New Roman" w:hAnsi="Times New Roman" w:cs="Times New Roman"/>
          <w:bCs/>
          <w:sz w:val="24"/>
          <w:szCs w:val="24"/>
        </w:rPr>
        <w:t xml:space="preserve"> line, usually the sample mean, which is the default value in Minitab</w:t>
      </w:r>
      <w:r w:rsidR="00B87B38">
        <w:rPr>
          <w:rFonts w:ascii="Times New Roman" w:hAnsi="Times New Roman" w:cs="Times New Roman"/>
          <w:bCs/>
          <w:sz w:val="24"/>
          <w:szCs w:val="24"/>
        </w:rPr>
        <w:t xml:space="preserve"> software</w:t>
      </w:r>
      <w:r w:rsidR="00166B4B" w:rsidRPr="004054CC">
        <w:rPr>
          <w:rFonts w:ascii="Times New Roman" w:hAnsi="Times New Roman" w:cs="Times New Roman"/>
          <w:bCs/>
          <w:sz w:val="24"/>
          <w:szCs w:val="24"/>
        </w:rPr>
        <w:t xml:space="preserve">. </w:t>
      </w:r>
      <w:r w:rsidR="009016AE" w:rsidRPr="004054CC">
        <w:rPr>
          <w:rFonts w:ascii="Times New Roman" w:hAnsi="Times New Roman" w:cs="Times New Roman"/>
          <w:bCs/>
          <w:sz w:val="24"/>
          <w:szCs w:val="24"/>
        </w:rPr>
        <w:t xml:space="preserve">To </w:t>
      </w:r>
      <w:r w:rsidR="009016AE" w:rsidRPr="004054CC">
        <w:rPr>
          <w:rFonts w:ascii="Times New Roman" w:hAnsi="Times New Roman" w:cs="Times New Roman"/>
          <w:bCs/>
          <w:sz w:val="24"/>
          <w:szCs w:val="24"/>
        </w:rPr>
        <w:lastRenderedPageBreak/>
        <w:t xml:space="preserve">place the problem in a </w:t>
      </w:r>
      <w:r w:rsidR="00A077FB">
        <w:rPr>
          <w:rFonts w:ascii="Times New Roman" w:hAnsi="Times New Roman" w:cs="Times New Roman"/>
          <w:bCs/>
          <w:sz w:val="24"/>
          <w:szCs w:val="24"/>
        </w:rPr>
        <w:t>statistical</w:t>
      </w:r>
      <w:r w:rsidR="009016AE" w:rsidRPr="004054CC">
        <w:rPr>
          <w:rFonts w:ascii="Times New Roman" w:hAnsi="Times New Roman" w:cs="Times New Roman"/>
          <w:bCs/>
          <w:sz w:val="24"/>
          <w:szCs w:val="24"/>
        </w:rPr>
        <w:t xml:space="preserve"> hypothesis-testing framework, the following </w:t>
      </w:r>
      <w:r w:rsidR="0036565A">
        <w:rPr>
          <w:rFonts w:ascii="Times New Roman" w:hAnsi="Times New Roman" w:cs="Times New Roman"/>
          <w:bCs/>
          <w:sz w:val="24"/>
          <w:szCs w:val="24"/>
        </w:rPr>
        <w:t>proposed</w:t>
      </w:r>
      <w:r w:rsidR="009016AE" w:rsidRPr="004054CC">
        <w:rPr>
          <w:rFonts w:ascii="Times New Roman" w:hAnsi="Times New Roman" w:cs="Times New Roman"/>
          <w:bCs/>
          <w:sz w:val="24"/>
          <w:szCs w:val="24"/>
        </w:rPr>
        <w:t xml:space="preserve"> hypothesis can be considered:</w:t>
      </w:r>
    </w:p>
    <w:p w:rsidR="009016AE" w:rsidRPr="004054CC" w:rsidRDefault="009016AE" w:rsidP="004F79B1">
      <w:pPr>
        <w:pStyle w:val="ListParagraph"/>
        <w:numPr>
          <w:ilvl w:val="0"/>
          <w:numId w:val="4"/>
        </w:numPr>
        <w:spacing w:line="480" w:lineRule="auto"/>
        <w:jc w:val="both"/>
        <w:rPr>
          <w:rFonts w:ascii="Times New Roman" w:hAnsi="Times New Roman" w:cs="Times New Roman"/>
          <w:bCs/>
          <w:sz w:val="24"/>
          <w:szCs w:val="24"/>
        </w:rPr>
      </w:pPr>
      <m:oMath>
        <m:r>
          <w:rPr>
            <w:rFonts w:ascii="Cambria Math" w:hAnsi="Cambria Math" w:cs="Times New Roman"/>
            <w:sz w:val="24"/>
            <w:szCs w:val="24"/>
          </w:rPr>
          <m:t>Null</m:t>
        </m:r>
        <m:r>
          <w:rPr>
            <w:rFonts w:ascii="Cambria Math" w:hAnsi="Times New Roman" w:cs="Times New Roman"/>
            <w:sz w:val="24"/>
            <w:szCs w:val="24"/>
          </w:rPr>
          <m:t xml:space="preserve"> </m:t>
        </m:r>
        <m:r>
          <w:rPr>
            <w:rFonts w:ascii="Cambria Math" w:hAnsi="Cambria Math" w:cs="Times New Roman"/>
            <w:sz w:val="24"/>
            <w:szCs w:val="24"/>
          </w:rPr>
          <m:t>hypot</m:t>
        </m:r>
        <m:r>
          <w:rPr>
            <w:rFonts w:ascii="Times New Roman" w:hAnsi="Cambria Math" w:cs="Times New Roman"/>
            <w:sz w:val="24"/>
            <w:szCs w:val="24"/>
          </w:rPr>
          <m:t>h</m:t>
        </m:r>
        <m:r>
          <w:rPr>
            <w:rFonts w:ascii="Cambria Math" w:hAnsi="Cambria Math" w:cs="Times New Roman"/>
            <w:sz w:val="24"/>
            <w:szCs w:val="24"/>
          </w:rPr>
          <m:t>esis</m:t>
        </m:r>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0</m:t>
            </m:r>
          </m:sub>
        </m:sSub>
        <m:r>
          <w:rPr>
            <w:rFonts w:ascii="Cambria Math" w:hAnsi="Times New Roman" w:cs="Times New Roman"/>
            <w:sz w:val="24"/>
            <w:szCs w:val="24"/>
          </w:rPr>
          <m:t xml:space="preserve">: </m:t>
        </m:r>
        <m:r>
          <w:rPr>
            <w:rFonts w:ascii="Cambria Math" w:hAnsi="Cambria Math" w:cs="Times New Roman"/>
            <w:sz w:val="24"/>
            <w:szCs w:val="24"/>
          </w:rPr>
          <m:t>Process</m:t>
        </m:r>
        <m:r>
          <w:rPr>
            <w:rFonts w:ascii="Cambria Math" w:hAnsi="Times New Roman" w:cs="Times New Roman"/>
            <w:sz w:val="24"/>
            <w:szCs w:val="24"/>
          </w:rPr>
          <m:t xml:space="preserve"> </m:t>
        </m:r>
        <m:r>
          <w:rPr>
            <w:rFonts w:ascii="Cambria Math" w:hAnsi="Cambria Math" w:cs="Times New Roman"/>
            <w:sz w:val="24"/>
            <w:szCs w:val="24"/>
          </w:rPr>
          <m:t>is</m:t>
        </m:r>
        <m:r>
          <w:rPr>
            <w:rFonts w:ascii="Cambria Math" w:hAnsi="Times New Roman" w:cs="Times New Roman"/>
            <w:sz w:val="24"/>
            <w:szCs w:val="24"/>
          </w:rPr>
          <m:t xml:space="preserve"> </m:t>
        </m:r>
        <m:r>
          <w:rPr>
            <w:rFonts w:ascii="Cambria Math" w:hAnsi="Cambria Math" w:cs="Times New Roman"/>
            <w:sz w:val="24"/>
            <w:szCs w:val="24"/>
          </w:rPr>
          <m:t>random</m:t>
        </m:r>
      </m:oMath>
    </w:p>
    <w:p w:rsidR="009016AE" w:rsidRPr="004054CC" w:rsidRDefault="009016AE" w:rsidP="004F79B1">
      <w:pPr>
        <w:pStyle w:val="ListParagraph"/>
        <w:numPr>
          <w:ilvl w:val="0"/>
          <w:numId w:val="4"/>
        </w:numPr>
        <w:spacing w:line="480" w:lineRule="auto"/>
        <w:jc w:val="both"/>
        <w:rPr>
          <w:rFonts w:ascii="Times New Roman" w:hAnsi="Times New Roman" w:cs="Times New Roman"/>
          <w:bCs/>
          <w:sz w:val="24"/>
          <w:szCs w:val="24"/>
        </w:rPr>
      </w:pPr>
      <m:oMath>
        <m:r>
          <w:rPr>
            <w:rFonts w:ascii="Cambria Math" w:hAnsi="Cambria Math" w:cs="Times New Roman"/>
            <w:sz w:val="24"/>
            <w:szCs w:val="24"/>
          </w:rPr>
          <m:t>Alternative</m:t>
        </m:r>
        <m:r>
          <w:rPr>
            <w:rFonts w:ascii="Cambria Math" w:hAnsi="Times New Roman" w:cs="Times New Roman"/>
            <w:sz w:val="24"/>
            <w:szCs w:val="24"/>
          </w:rPr>
          <m:t xml:space="preserve"> </m:t>
        </m:r>
        <m:r>
          <w:rPr>
            <w:rFonts w:ascii="Cambria Math" w:hAnsi="Cambria Math" w:cs="Times New Roman"/>
            <w:sz w:val="24"/>
            <w:szCs w:val="24"/>
          </w:rPr>
          <m:t>hypot</m:t>
        </m:r>
        <m:r>
          <w:rPr>
            <w:rFonts w:ascii="Times New Roman" w:hAnsi="Cambria Math" w:cs="Times New Roman"/>
            <w:sz w:val="24"/>
            <w:szCs w:val="24"/>
          </w:rPr>
          <m:t>h</m:t>
        </m:r>
        <m:r>
          <w:rPr>
            <w:rFonts w:ascii="Cambria Math" w:hAnsi="Cambria Math" w:cs="Times New Roman"/>
            <w:sz w:val="24"/>
            <w:szCs w:val="24"/>
          </w:rPr>
          <m:t>esis</m:t>
        </m:r>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1</m:t>
            </m:r>
          </m:sub>
        </m:sSub>
        <m:r>
          <w:rPr>
            <w:rFonts w:ascii="Cambria Math" w:hAnsi="Times New Roman" w:cs="Times New Roman"/>
            <w:sz w:val="24"/>
            <w:szCs w:val="24"/>
          </w:rPr>
          <m:t>:</m:t>
        </m:r>
        <m:r>
          <w:rPr>
            <w:rFonts w:ascii="Cambria Math" w:hAnsi="Cambria Math" w:cs="Times New Roman"/>
            <w:sz w:val="24"/>
            <w:szCs w:val="24"/>
          </w:rPr>
          <m:t>Process</m:t>
        </m:r>
        <m:r>
          <w:rPr>
            <w:rFonts w:ascii="Cambria Math" w:hAnsi="Times New Roman" w:cs="Times New Roman"/>
            <w:sz w:val="24"/>
            <w:szCs w:val="24"/>
          </w:rPr>
          <m:t xml:space="preserve"> </m:t>
        </m:r>
        <m:r>
          <w:rPr>
            <w:rFonts w:ascii="Cambria Math" w:hAnsi="Cambria Math" w:cs="Times New Roman"/>
            <w:sz w:val="24"/>
            <w:szCs w:val="24"/>
          </w:rPr>
          <m:t>is</m:t>
        </m:r>
        <m:r>
          <w:rPr>
            <w:rFonts w:ascii="Cambria Math" w:hAnsi="Times New Roman" w:cs="Times New Roman"/>
            <w:sz w:val="24"/>
            <w:szCs w:val="24"/>
          </w:rPr>
          <m:t xml:space="preserve"> </m:t>
        </m:r>
        <m:r>
          <w:rPr>
            <w:rFonts w:ascii="Cambria Math" w:hAnsi="Times New Roman" w:cs="Times New Roman"/>
            <w:sz w:val="24"/>
            <w:szCs w:val="24"/>
          </w:rPr>
          <m:t>non</m:t>
        </m:r>
        <m:r>
          <w:rPr>
            <w:rFonts w:ascii="Cambria Math" w:hAnsi="Cambria Math" w:cs="Times New Roman"/>
            <w:sz w:val="24"/>
            <w:szCs w:val="24"/>
          </w:rPr>
          <m:t>random</m:t>
        </m:r>
      </m:oMath>
    </w:p>
    <w:p w:rsidR="00A42A94" w:rsidRPr="004054CC" w:rsidRDefault="00507406" w:rsidP="004F79B1">
      <w:pPr>
        <w:spacing w:line="480" w:lineRule="auto"/>
        <w:jc w:val="both"/>
        <w:rPr>
          <w:rFonts w:ascii="Times New Roman" w:hAnsi="Times New Roman" w:cs="Times New Roman"/>
          <w:bCs/>
          <w:sz w:val="24"/>
          <w:szCs w:val="24"/>
        </w:rPr>
      </w:pPr>
      <w:r w:rsidRPr="004054CC">
        <w:rPr>
          <w:rFonts w:ascii="Times New Roman" w:hAnsi="Times New Roman" w:cs="Times New Roman"/>
          <w:bCs/>
          <w:sz w:val="24"/>
          <w:szCs w:val="24"/>
        </w:rPr>
        <w:t xml:space="preserve">The number of runs observed from a process is one possible test statistic for </w:t>
      </w:r>
      <w:r w:rsidR="00A077FB">
        <w:rPr>
          <w:rFonts w:ascii="Times New Roman" w:hAnsi="Times New Roman" w:cs="Times New Roman"/>
          <w:bCs/>
          <w:sz w:val="24"/>
          <w:szCs w:val="24"/>
        </w:rPr>
        <w:t xml:space="preserve">deciding </w:t>
      </w:r>
      <w:r w:rsidRPr="004054CC">
        <w:rPr>
          <w:rFonts w:ascii="Times New Roman" w:hAnsi="Times New Roman" w:cs="Times New Roman"/>
          <w:bCs/>
          <w:sz w:val="24"/>
          <w:szCs w:val="24"/>
        </w:rPr>
        <w:t>whether a process is random</w:t>
      </w:r>
      <w:r w:rsidR="006808B5">
        <w:rPr>
          <w:rFonts w:ascii="Times New Roman" w:hAnsi="Times New Roman" w:cs="Times New Roman"/>
          <w:bCs/>
          <w:sz w:val="24"/>
          <w:szCs w:val="24"/>
        </w:rPr>
        <w:t xml:space="preserve"> or not</w:t>
      </w:r>
      <w:r w:rsidRPr="004054CC">
        <w:rPr>
          <w:rFonts w:ascii="Times New Roman" w:hAnsi="Times New Roman" w:cs="Times New Roman"/>
          <w:bCs/>
          <w:sz w:val="24"/>
          <w:szCs w:val="24"/>
        </w:rPr>
        <w:t xml:space="preserve">. </w:t>
      </w:r>
      <w:r w:rsidR="001C7BA8" w:rsidRPr="004054CC">
        <w:rPr>
          <w:rFonts w:ascii="Times New Roman" w:hAnsi="Times New Roman" w:cs="Times New Roman"/>
          <w:bCs/>
          <w:sz w:val="24"/>
          <w:szCs w:val="24"/>
        </w:rPr>
        <w:t xml:space="preserve">A </w:t>
      </w:r>
      <m:oMath>
        <m:r>
          <w:rPr>
            <w:rFonts w:ascii="Cambria Math" w:hAnsi="Cambria Math" w:cs="Times New Roman"/>
            <w:sz w:val="24"/>
            <w:szCs w:val="24"/>
          </w:rPr>
          <m:t>p</m:t>
        </m:r>
      </m:oMath>
      <w:r w:rsidR="001C7BA8" w:rsidRPr="004054CC">
        <w:rPr>
          <w:rFonts w:ascii="Times New Roman" w:hAnsi="Times New Roman" w:cs="Times New Roman"/>
          <w:bCs/>
          <w:sz w:val="24"/>
          <w:szCs w:val="24"/>
        </w:rPr>
        <w:t xml:space="preserve"> </w:t>
      </w:r>
      <m:oMath>
        <m:r>
          <w:rPr>
            <w:rFonts w:ascii="Cambria Math" w:hAnsi="Cambria Math" w:cs="Times New Roman"/>
            <w:sz w:val="24"/>
            <w:szCs w:val="24"/>
          </w:rPr>
          <m:t>value</m:t>
        </m:r>
      </m:oMath>
      <w:r w:rsidR="001C7BA8" w:rsidRPr="004054CC">
        <w:rPr>
          <w:rFonts w:ascii="Times New Roman" w:hAnsi="Times New Roman" w:cs="Times New Roman"/>
          <w:bCs/>
          <w:sz w:val="24"/>
          <w:szCs w:val="24"/>
        </w:rPr>
        <w:t xml:space="preserve"> of hypothesis is defined as the probability of obtaining as observed sample</w:t>
      </w:r>
      <w:r w:rsidR="00C74467" w:rsidRPr="004054CC">
        <w:rPr>
          <w:rFonts w:ascii="Times New Roman" w:hAnsi="Times New Roman" w:cs="Times New Roman"/>
          <w:bCs/>
          <w:sz w:val="24"/>
          <w:szCs w:val="24"/>
        </w:rPr>
        <w:t xml:space="preserve"> value that deviate as far, or farther, from the expected value of the test statistic when the null hypothesis is true. In general, for a specified value of significant level</w:t>
      </w:r>
      <m:oMath>
        <m:r>
          <w:rPr>
            <w:rFonts w:ascii="Cambria Math" w:hAnsi="Cambria Math" w:cs="Times New Roman"/>
            <w:sz w:val="24"/>
            <w:szCs w:val="24"/>
          </w:rPr>
          <m:t xml:space="preserve"> </m:t>
        </m:r>
        <m:r>
          <w:rPr>
            <w:rFonts w:ascii="Cambria Math" w:hAnsi="Cambria Math" w:cs="Times New Roman"/>
            <w:sz w:val="24"/>
            <w:szCs w:val="24"/>
          </w:rPr>
          <m:t>α</m:t>
        </m:r>
      </m:oMath>
      <w:r w:rsidR="00CA1A5F">
        <w:rPr>
          <w:rFonts w:ascii="Times New Roman" w:hAnsi="Times New Roman" w:cs="Times New Roman"/>
          <w:bCs/>
          <w:sz w:val="24"/>
          <w:szCs w:val="24"/>
        </w:rPr>
        <w:t>:</w:t>
      </w:r>
    </w:p>
    <w:p w:rsidR="000E2213" w:rsidRPr="004054CC" w:rsidRDefault="000E2213" w:rsidP="004F79B1">
      <w:pPr>
        <w:pStyle w:val="ListParagraph"/>
        <w:numPr>
          <w:ilvl w:val="0"/>
          <w:numId w:val="5"/>
        </w:numPr>
        <w:spacing w:line="480" w:lineRule="auto"/>
        <w:rPr>
          <w:rFonts w:ascii="Times New Roman" w:hAnsi="Times New Roman" w:cs="Times New Roman"/>
          <w:bCs/>
          <w:sz w:val="24"/>
          <w:szCs w:val="24"/>
        </w:rPr>
      </w:pPr>
      <w:r w:rsidRPr="004054CC">
        <w:rPr>
          <w:rFonts w:ascii="Times New Roman" w:hAnsi="Times New Roman" w:cs="Times New Roman"/>
          <w:bCs/>
          <w:sz w:val="24"/>
          <w:szCs w:val="24"/>
        </w:rPr>
        <w:t xml:space="preserve">If </w:t>
      </w:r>
      <m:oMath>
        <m:r>
          <w:rPr>
            <w:rFonts w:ascii="Cambria Math" w:hAnsi="Cambria Math" w:cs="Times New Roman"/>
            <w:sz w:val="24"/>
            <w:szCs w:val="24"/>
          </w:rPr>
          <m:t>p</m:t>
        </m:r>
        <m:r>
          <w:rPr>
            <w:rFonts w:ascii="Cambria Math" w:hAnsi="Times New Roman" w:cs="Times New Roman"/>
            <w:sz w:val="24"/>
            <w:szCs w:val="24"/>
          </w:rPr>
          <m:t xml:space="preserve"> </m:t>
        </m:r>
        <m:r>
          <w:rPr>
            <w:rFonts w:ascii="Cambria Math" w:hAnsi="Cambria Math" w:cs="Times New Roman"/>
            <w:sz w:val="24"/>
            <w:szCs w:val="24"/>
          </w:rPr>
          <m:t>value</m:t>
        </m:r>
        <m:r>
          <w:rPr>
            <w:rFonts w:ascii="Cambria Math" w:hAnsi="Times New Roman" w:cs="Times New Roman"/>
            <w:sz w:val="24"/>
            <w:szCs w:val="24"/>
          </w:rPr>
          <m:t xml:space="preserve"> </m:t>
        </m:r>
        <m:r>
          <w:rPr>
            <w:rFonts w:ascii="Cambria Math" w:hAnsi="Times New Roman" w:cs="Times New Roman"/>
            <w:sz w:val="24"/>
            <w:szCs w:val="24"/>
          </w:rPr>
          <m:t>≥</m:t>
        </m:r>
        <m:r>
          <w:rPr>
            <w:rFonts w:ascii="Cambria Math" w:hAnsi="Cambria Math" w:cs="Times New Roman"/>
            <w:sz w:val="24"/>
            <w:szCs w:val="24"/>
          </w:rPr>
          <m:t>α</m:t>
        </m:r>
        <m:r>
          <w:rPr>
            <w:rFonts w:ascii="Cambria Math" w:hAnsi="Times New Roman" w:cs="Times New Roman"/>
            <w:sz w:val="24"/>
            <w:szCs w:val="24"/>
          </w:rPr>
          <m:t xml:space="preserve">, </m:t>
        </m:r>
        <m:r>
          <w:rPr>
            <w:rFonts w:ascii="Cambria Math" w:hAnsi="Cambria Math" w:cs="Times New Roman"/>
            <w:sz w:val="24"/>
            <w:szCs w:val="24"/>
          </w:rPr>
          <m:t>accept</m:t>
        </m:r>
        <m:r>
          <w:rPr>
            <w:rFonts w:ascii="Cambria Math" w:hAnsi="Times New Roman" w:cs="Times New Roman"/>
            <w:sz w:val="24"/>
            <w:szCs w:val="24"/>
          </w:rPr>
          <m:t xml:space="preserve"> </m:t>
        </m:r>
        <m:sSub>
          <m:sSubPr>
            <m:ctrlPr>
              <w:rPr>
                <w:rFonts w:ascii="Cambria Math" w:hAnsi="Times New Roman" w:cs="Times New Roman"/>
                <w:bCs/>
                <w:i/>
                <w:sz w:val="24"/>
                <w:szCs w:val="24"/>
              </w:rPr>
            </m:ctrlPr>
          </m:sSubPr>
          <m:e>
            <m:r>
              <w:rPr>
                <w:rFonts w:ascii="Cambria Math" w:hAnsi="Cambria Math" w:cs="Times New Roman"/>
                <w:sz w:val="24"/>
                <w:szCs w:val="24"/>
              </w:rPr>
              <m:t>H</m:t>
            </m:r>
          </m:e>
          <m:sub>
            <m:r>
              <w:rPr>
                <w:rFonts w:ascii="Cambria Math" w:hAnsi="Times New Roman" w:cs="Times New Roman"/>
                <w:sz w:val="24"/>
                <w:szCs w:val="24"/>
              </w:rPr>
              <m:t>0</m:t>
            </m:r>
          </m:sub>
        </m:sSub>
      </m:oMath>
      <w:r w:rsidR="00B87B38">
        <w:rPr>
          <w:rFonts w:ascii="Times New Roman" w:hAnsi="Times New Roman" w:cs="Times New Roman"/>
          <w:bCs/>
          <w:sz w:val="24"/>
          <w:szCs w:val="24"/>
        </w:rPr>
        <w:t xml:space="preserve">   </w:t>
      </w:r>
    </w:p>
    <w:p w:rsidR="0074033D" w:rsidRPr="004054CC" w:rsidRDefault="000E2213" w:rsidP="004F79B1">
      <w:pPr>
        <w:pStyle w:val="ListParagraph"/>
        <w:numPr>
          <w:ilvl w:val="0"/>
          <w:numId w:val="5"/>
        </w:numPr>
        <w:spacing w:line="480" w:lineRule="auto"/>
        <w:jc w:val="both"/>
        <w:rPr>
          <w:rFonts w:ascii="Times New Roman" w:hAnsi="Times New Roman" w:cs="Times New Roman"/>
          <w:b/>
          <w:bCs/>
          <w:sz w:val="24"/>
          <w:szCs w:val="24"/>
        </w:rPr>
      </w:pPr>
      <w:r w:rsidRPr="004054CC">
        <w:rPr>
          <w:rFonts w:ascii="Times New Roman" w:hAnsi="Times New Roman" w:cs="Times New Roman"/>
          <w:bCs/>
          <w:sz w:val="24"/>
          <w:szCs w:val="24"/>
        </w:rPr>
        <w:t xml:space="preserve">If </w:t>
      </w:r>
      <m:oMath>
        <m:r>
          <w:rPr>
            <w:rFonts w:ascii="Cambria Math" w:hAnsi="Cambria Math" w:cs="Times New Roman"/>
            <w:sz w:val="24"/>
            <w:szCs w:val="24"/>
          </w:rPr>
          <m:t>p</m:t>
        </m:r>
        <m:r>
          <w:rPr>
            <w:rFonts w:ascii="Cambria Math" w:hAnsi="Times New Roman" w:cs="Times New Roman"/>
            <w:sz w:val="24"/>
            <w:szCs w:val="24"/>
          </w:rPr>
          <m:t xml:space="preserve"> </m:t>
        </m:r>
        <m:r>
          <w:rPr>
            <w:rFonts w:ascii="Cambria Math" w:hAnsi="Cambria Math" w:cs="Times New Roman"/>
            <w:sz w:val="24"/>
            <w:szCs w:val="24"/>
          </w:rPr>
          <m:t>value</m:t>
        </m:r>
        <m:r>
          <w:rPr>
            <w:rFonts w:ascii="Cambria Math" w:hAnsi="Times New Roman" w:cs="Times New Roman"/>
            <w:sz w:val="24"/>
            <w:szCs w:val="24"/>
          </w:rPr>
          <m:t>&lt;</m:t>
        </m:r>
        <m:r>
          <w:rPr>
            <w:rFonts w:ascii="Cambria Math" w:hAnsi="Cambria Math" w:cs="Times New Roman"/>
            <w:sz w:val="24"/>
            <w:szCs w:val="24"/>
          </w:rPr>
          <m:t>α</m:t>
        </m:r>
        <m:r>
          <w:rPr>
            <w:rFonts w:ascii="Cambria Math" w:hAnsi="Times New Roman" w:cs="Times New Roman"/>
            <w:sz w:val="24"/>
            <w:szCs w:val="24"/>
          </w:rPr>
          <m:t xml:space="preserve">, </m:t>
        </m:r>
        <m:r>
          <w:rPr>
            <w:rFonts w:ascii="Cambria Math" w:hAnsi="Cambria Math" w:cs="Times New Roman"/>
            <w:sz w:val="24"/>
            <w:szCs w:val="24"/>
          </w:rPr>
          <m:t>reject</m:t>
        </m:r>
        <m:r>
          <w:rPr>
            <w:rFonts w:ascii="Cambria Math" w:hAnsi="Times New Roman" w:cs="Times New Roman"/>
            <w:sz w:val="24"/>
            <w:szCs w:val="24"/>
          </w:rPr>
          <m:t xml:space="preserve"> </m:t>
        </m:r>
        <m:sSub>
          <m:sSubPr>
            <m:ctrlPr>
              <w:rPr>
                <w:rFonts w:ascii="Cambria Math" w:hAnsi="Times New Roman" w:cs="Times New Roman"/>
                <w:bCs/>
                <w:i/>
                <w:sz w:val="24"/>
                <w:szCs w:val="24"/>
              </w:rPr>
            </m:ctrlPr>
          </m:sSubPr>
          <m:e>
            <m:r>
              <w:rPr>
                <w:rFonts w:ascii="Cambria Math" w:hAnsi="Cambria Math" w:cs="Times New Roman"/>
                <w:sz w:val="24"/>
                <w:szCs w:val="24"/>
              </w:rPr>
              <m:t>H</m:t>
            </m:r>
          </m:e>
          <m:sub>
            <m:r>
              <w:rPr>
                <w:rFonts w:ascii="Cambria Math" w:hAnsi="Times New Roman" w:cs="Times New Roman"/>
                <w:sz w:val="24"/>
                <w:szCs w:val="24"/>
              </w:rPr>
              <m:t>0</m:t>
            </m:r>
          </m:sub>
        </m:sSub>
      </m:oMath>
    </w:p>
    <w:p w:rsidR="00106E0F" w:rsidRDefault="00106E0F" w:rsidP="00106E0F">
      <w:pPr>
        <w:spacing w:line="480" w:lineRule="auto"/>
        <w:jc w:val="both"/>
        <w:rPr>
          <w:rFonts w:ascii="Times New Roman" w:hAnsi="Times New Roman" w:cs="Times New Roman"/>
          <w:bCs/>
          <w:sz w:val="24"/>
          <w:szCs w:val="24"/>
        </w:rPr>
      </w:pPr>
      <w:r w:rsidRPr="004054CC">
        <w:rPr>
          <w:rFonts w:ascii="Times New Roman" w:hAnsi="Times New Roman" w:cs="Times New Roman"/>
          <w:bCs/>
          <w:sz w:val="24"/>
          <w:szCs w:val="24"/>
        </w:rPr>
        <w:t>This paper aims to create connection between supply chain performance measurement by statistical monitoring and then test whether nonrandom of suppliers’ delivery indicator can be recognized based on the run chart test or not. As nowadays, application of SPC has deployed to service and measuring performance indicator of systems.</w:t>
      </w:r>
      <w:r>
        <w:rPr>
          <w:rFonts w:ascii="Times New Roman" w:hAnsi="Times New Roman" w:cs="Times New Roman"/>
          <w:bCs/>
          <w:sz w:val="24"/>
          <w:szCs w:val="24"/>
        </w:rPr>
        <w:t xml:space="preserve"> </w:t>
      </w:r>
      <w:r w:rsidRPr="004054CC">
        <w:rPr>
          <w:rFonts w:ascii="Times New Roman" w:hAnsi="Times New Roman" w:cs="Times New Roman"/>
          <w:bCs/>
          <w:sz w:val="24"/>
          <w:szCs w:val="24"/>
        </w:rPr>
        <w:t>Although control charts were first developed and used in a manufacturing context, they are easily applied to service organizations such as hospital, bank, insurance company, post office, ambulance, police department, hotel transportation and auto service (Evans &amp;Lindsay, 2008)</w:t>
      </w:r>
      <w:r>
        <w:rPr>
          <w:rFonts w:ascii="Times New Roman" w:hAnsi="Times New Roman" w:cs="Times New Roman"/>
          <w:bCs/>
          <w:sz w:val="24"/>
          <w:szCs w:val="24"/>
        </w:rPr>
        <w:t xml:space="preserve">. </w:t>
      </w:r>
      <w:r w:rsidRPr="004054CC">
        <w:rPr>
          <w:rFonts w:ascii="Times New Roman" w:hAnsi="Times New Roman" w:cs="Times New Roman"/>
          <w:bCs/>
          <w:sz w:val="24"/>
          <w:szCs w:val="24"/>
        </w:rPr>
        <w:t xml:space="preserve">To begin with, the authors review on common and special cause signals as well as introduced nonrandom patterns by least authors. </w:t>
      </w:r>
    </w:p>
    <w:p w:rsidR="00117B4C" w:rsidRDefault="00117B4C" w:rsidP="00106E0F">
      <w:pPr>
        <w:spacing w:line="480" w:lineRule="auto"/>
        <w:jc w:val="both"/>
        <w:rPr>
          <w:rFonts w:ascii="Times New Roman" w:hAnsi="Times New Roman" w:cs="Times New Roman"/>
          <w:bCs/>
          <w:sz w:val="24"/>
          <w:szCs w:val="24"/>
        </w:rPr>
      </w:pPr>
    </w:p>
    <w:p w:rsidR="00117B4C" w:rsidRDefault="00117B4C" w:rsidP="00106E0F">
      <w:pPr>
        <w:spacing w:line="480" w:lineRule="auto"/>
        <w:jc w:val="both"/>
        <w:rPr>
          <w:rFonts w:ascii="Times New Roman" w:hAnsi="Times New Roman" w:cs="Times New Roman"/>
          <w:bCs/>
          <w:sz w:val="24"/>
          <w:szCs w:val="24"/>
        </w:rPr>
      </w:pPr>
    </w:p>
    <w:p w:rsidR="00F45263" w:rsidRPr="004054CC" w:rsidRDefault="00F45263" w:rsidP="00106E0F">
      <w:pPr>
        <w:spacing w:line="480" w:lineRule="auto"/>
        <w:jc w:val="both"/>
        <w:rPr>
          <w:rFonts w:ascii="Times New Roman" w:hAnsi="Times New Roman" w:cs="Times New Roman"/>
          <w:bCs/>
          <w:sz w:val="24"/>
          <w:szCs w:val="24"/>
        </w:rPr>
      </w:pPr>
    </w:p>
    <w:p w:rsidR="00EC7B05" w:rsidRDefault="007B2EED" w:rsidP="004F79B1">
      <w:pPr>
        <w:spacing w:line="480" w:lineRule="auto"/>
        <w:rPr>
          <w:rFonts w:ascii="Times New Roman" w:hAnsi="Times New Roman" w:cs="Times New Roman"/>
          <w:b/>
          <w:bCs/>
          <w:sz w:val="24"/>
          <w:szCs w:val="24"/>
        </w:rPr>
      </w:pPr>
      <w:r w:rsidRPr="004054CC">
        <w:rPr>
          <w:rFonts w:ascii="Times New Roman" w:hAnsi="Times New Roman" w:cs="Times New Roman"/>
          <w:b/>
          <w:bCs/>
          <w:sz w:val="24"/>
          <w:szCs w:val="24"/>
        </w:rPr>
        <w:lastRenderedPageBreak/>
        <w:t>Methodology:</w:t>
      </w:r>
    </w:p>
    <w:p w:rsidR="008340AE" w:rsidRDefault="008340AE" w:rsidP="00275F8D">
      <w:pPr>
        <w:pStyle w:val="numbered"/>
        <w:spacing w:line="480" w:lineRule="auto"/>
        <w:jc w:val="both"/>
      </w:pPr>
      <w:r w:rsidRPr="0040562B">
        <w:t xml:space="preserve">Minitab identifies special cause signals as </w:t>
      </w:r>
      <w:r w:rsidR="00275F8D">
        <w:t>presented</w:t>
      </w:r>
      <w:r w:rsidRPr="0040562B">
        <w:t xml:space="preserve"> </w:t>
      </w:r>
      <w:r w:rsidR="00275F8D">
        <w:t>in</w:t>
      </w:r>
      <w:r w:rsidRPr="0040562B">
        <w:t xml:space="preserve"> </w:t>
      </w:r>
      <w:r w:rsidR="00275F8D">
        <w:t>Table 2</w:t>
      </w:r>
      <w:r w:rsidRPr="0040562B">
        <w:t xml:space="preserve">. Out-of-control point appeared on the control charts labeled with </w:t>
      </w:r>
      <w:r w:rsidR="001E738C">
        <w:t xml:space="preserve">rule </w:t>
      </w:r>
      <w:r w:rsidRPr="0040562B">
        <w:t xml:space="preserve">1 and caused signal patterns appeared and labeled </w:t>
      </w:r>
      <w:r w:rsidR="001E738C">
        <w:t>from rule</w:t>
      </w:r>
      <w:r w:rsidRPr="0040562B">
        <w:t xml:space="preserve"> 2 until 8. Out of control signals are removed from variable and attribute control charts to make them “In control”.</w:t>
      </w:r>
    </w:p>
    <w:tbl>
      <w:tblPr>
        <w:tblStyle w:val="TableGrid"/>
        <w:tblW w:w="0" w:type="auto"/>
        <w:jc w:val="center"/>
        <w:tblInd w:w="1979" w:type="dxa"/>
        <w:tblLook w:val="04A0"/>
      </w:tblPr>
      <w:tblGrid>
        <w:gridCol w:w="1188"/>
        <w:gridCol w:w="6210"/>
      </w:tblGrid>
      <w:tr w:rsidR="00275F8D" w:rsidTr="00275F8D">
        <w:trPr>
          <w:jc w:val="center"/>
        </w:trPr>
        <w:tc>
          <w:tcPr>
            <w:tcW w:w="1188" w:type="dxa"/>
            <w:shd w:val="pct10" w:color="auto" w:fill="auto"/>
          </w:tcPr>
          <w:p w:rsidR="00275F8D" w:rsidRDefault="00275F8D" w:rsidP="00275F8D">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Rules</w:t>
            </w:r>
          </w:p>
        </w:tc>
        <w:tc>
          <w:tcPr>
            <w:tcW w:w="6210" w:type="dxa"/>
            <w:shd w:val="pct10" w:color="auto" w:fill="auto"/>
          </w:tcPr>
          <w:p w:rsidR="00275F8D" w:rsidRPr="00275F8D" w:rsidRDefault="00275F8D" w:rsidP="00275F8D">
            <w:pPr>
              <w:spacing w:line="360" w:lineRule="auto"/>
              <w:jc w:val="center"/>
              <w:rPr>
                <w:rFonts w:ascii="Times New Roman" w:hAnsi="Times New Roman" w:cs="Times New Roman"/>
                <w:bCs/>
                <w:sz w:val="24"/>
                <w:szCs w:val="24"/>
              </w:rPr>
            </w:pPr>
            <w:r w:rsidRPr="00275F8D">
              <w:rPr>
                <w:rFonts w:ascii="Times New Roman" w:hAnsi="Times New Roman" w:cs="Times New Roman"/>
                <w:bCs/>
                <w:sz w:val="24"/>
                <w:szCs w:val="24"/>
              </w:rPr>
              <w:t>Assignable caused signals</w:t>
            </w:r>
          </w:p>
        </w:tc>
      </w:tr>
      <w:tr w:rsidR="00275F8D" w:rsidTr="00275F8D">
        <w:trPr>
          <w:jc w:val="center"/>
        </w:trPr>
        <w:tc>
          <w:tcPr>
            <w:tcW w:w="1188" w:type="dxa"/>
          </w:tcPr>
          <w:p w:rsidR="00275F8D" w:rsidRDefault="00275F8D" w:rsidP="00275F8D">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6210" w:type="dxa"/>
          </w:tcPr>
          <w:p w:rsidR="00275F8D" w:rsidRPr="00275F8D" w:rsidRDefault="00275F8D" w:rsidP="00275F8D">
            <w:pPr>
              <w:spacing w:line="360" w:lineRule="auto"/>
              <w:rPr>
                <w:rFonts w:ascii="Times New Roman" w:hAnsi="Times New Roman" w:cs="Times New Roman"/>
                <w:bCs/>
                <w:sz w:val="24"/>
                <w:szCs w:val="24"/>
              </w:rPr>
            </w:pPr>
            <w:r w:rsidRPr="00275F8D">
              <w:rPr>
                <w:rFonts w:ascii="Times New Roman" w:hAnsi="Times New Roman" w:cs="Times New Roman"/>
                <w:bCs/>
                <w:sz w:val="24"/>
                <w:szCs w:val="24"/>
              </w:rPr>
              <w:t>1 point &gt; 3 standard deviation from centre line</w:t>
            </w:r>
          </w:p>
        </w:tc>
      </w:tr>
      <w:tr w:rsidR="00275F8D" w:rsidTr="00275F8D">
        <w:trPr>
          <w:jc w:val="center"/>
        </w:trPr>
        <w:tc>
          <w:tcPr>
            <w:tcW w:w="1188" w:type="dxa"/>
          </w:tcPr>
          <w:p w:rsidR="00275F8D" w:rsidRDefault="00275F8D" w:rsidP="00275F8D">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6210" w:type="dxa"/>
          </w:tcPr>
          <w:p w:rsidR="00275F8D" w:rsidRPr="00275F8D" w:rsidRDefault="00275F8D" w:rsidP="00275F8D">
            <w:pPr>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9 points in a row on same side of centre line </w:t>
            </w:r>
          </w:p>
        </w:tc>
      </w:tr>
      <w:tr w:rsidR="00275F8D" w:rsidTr="00275F8D">
        <w:trPr>
          <w:jc w:val="center"/>
        </w:trPr>
        <w:tc>
          <w:tcPr>
            <w:tcW w:w="1188" w:type="dxa"/>
          </w:tcPr>
          <w:p w:rsidR="00275F8D" w:rsidRDefault="00275F8D" w:rsidP="00275F8D">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6210" w:type="dxa"/>
          </w:tcPr>
          <w:p w:rsidR="00275F8D" w:rsidRPr="00275F8D" w:rsidRDefault="00275F8D" w:rsidP="00275F8D">
            <w:pPr>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6 points in a row, all increasing or all decreasing </w:t>
            </w:r>
          </w:p>
        </w:tc>
      </w:tr>
      <w:tr w:rsidR="00275F8D" w:rsidTr="00275F8D">
        <w:trPr>
          <w:jc w:val="center"/>
        </w:trPr>
        <w:tc>
          <w:tcPr>
            <w:tcW w:w="1188" w:type="dxa"/>
          </w:tcPr>
          <w:p w:rsidR="00275F8D" w:rsidRDefault="00275F8D" w:rsidP="00275F8D">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6210" w:type="dxa"/>
          </w:tcPr>
          <w:p w:rsidR="00275F8D" w:rsidRPr="00275F8D" w:rsidRDefault="00275F8D" w:rsidP="00275F8D">
            <w:pPr>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14 points in a row, alternating up and down </w:t>
            </w:r>
          </w:p>
        </w:tc>
      </w:tr>
      <w:tr w:rsidR="00275F8D" w:rsidTr="00275F8D">
        <w:trPr>
          <w:jc w:val="center"/>
        </w:trPr>
        <w:tc>
          <w:tcPr>
            <w:tcW w:w="1188" w:type="dxa"/>
          </w:tcPr>
          <w:p w:rsidR="00275F8D" w:rsidRDefault="00275F8D" w:rsidP="00275F8D">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5</w:t>
            </w:r>
          </w:p>
        </w:tc>
        <w:tc>
          <w:tcPr>
            <w:tcW w:w="6210" w:type="dxa"/>
          </w:tcPr>
          <w:p w:rsidR="00275F8D" w:rsidRPr="00275F8D" w:rsidRDefault="00275F8D" w:rsidP="00275F8D">
            <w:pPr>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2 out of 3 points &gt; 2 standard deviation from centre line </w:t>
            </w:r>
          </w:p>
        </w:tc>
      </w:tr>
      <w:tr w:rsidR="00275F8D" w:rsidTr="00275F8D">
        <w:trPr>
          <w:jc w:val="center"/>
        </w:trPr>
        <w:tc>
          <w:tcPr>
            <w:tcW w:w="1188" w:type="dxa"/>
          </w:tcPr>
          <w:p w:rsidR="00275F8D" w:rsidRDefault="00275F8D" w:rsidP="00275F8D">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6</w:t>
            </w:r>
          </w:p>
        </w:tc>
        <w:tc>
          <w:tcPr>
            <w:tcW w:w="6210" w:type="dxa"/>
          </w:tcPr>
          <w:p w:rsidR="00275F8D" w:rsidRPr="00275F8D" w:rsidRDefault="00275F8D" w:rsidP="00275F8D">
            <w:pPr>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4 out of 5 points &gt; 1 standard deviation from centre line </w:t>
            </w:r>
          </w:p>
        </w:tc>
      </w:tr>
      <w:tr w:rsidR="00275F8D" w:rsidTr="00275F8D">
        <w:trPr>
          <w:jc w:val="center"/>
        </w:trPr>
        <w:tc>
          <w:tcPr>
            <w:tcW w:w="1188" w:type="dxa"/>
          </w:tcPr>
          <w:p w:rsidR="00275F8D" w:rsidRDefault="00275F8D" w:rsidP="00275F8D">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7</w:t>
            </w:r>
          </w:p>
        </w:tc>
        <w:tc>
          <w:tcPr>
            <w:tcW w:w="6210" w:type="dxa"/>
          </w:tcPr>
          <w:p w:rsidR="00275F8D" w:rsidRPr="00275F8D" w:rsidRDefault="00275F8D" w:rsidP="00275F8D">
            <w:pPr>
              <w:spacing w:line="360" w:lineRule="auto"/>
              <w:rPr>
                <w:rFonts w:ascii="Times New Roman" w:hAnsi="Times New Roman" w:cs="Times New Roman"/>
                <w:bCs/>
                <w:sz w:val="24"/>
                <w:szCs w:val="24"/>
              </w:rPr>
            </w:pPr>
            <w:r>
              <w:rPr>
                <w:rFonts w:ascii="Times New Roman" w:hAnsi="Times New Roman" w:cs="Times New Roman"/>
                <w:bCs/>
                <w:sz w:val="24"/>
                <w:szCs w:val="24"/>
              </w:rPr>
              <w:t>15 points in a row within 1 standard deviation of centre line</w:t>
            </w:r>
          </w:p>
        </w:tc>
      </w:tr>
      <w:tr w:rsidR="00275F8D" w:rsidTr="00275F8D">
        <w:trPr>
          <w:jc w:val="center"/>
        </w:trPr>
        <w:tc>
          <w:tcPr>
            <w:tcW w:w="1188" w:type="dxa"/>
          </w:tcPr>
          <w:p w:rsidR="00275F8D" w:rsidRDefault="00275F8D" w:rsidP="00275F8D">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8</w:t>
            </w:r>
          </w:p>
        </w:tc>
        <w:tc>
          <w:tcPr>
            <w:tcW w:w="6210" w:type="dxa"/>
          </w:tcPr>
          <w:p w:rsidR="00275F8D" w:rsidRPr="00275F8D" w:rsidRDefault="00275F8D" w:rsidP="00275F8D">
            <w:pPr>
              <w:spacing w:line="360" w:lineRule="auto"/>
              <w:rPr>
                <w:rFonts w:ascii="Times New Roman" w:hAnsi="Times New Roman" w:cs="Times New Roman"/>
                <w:bCs/>
                <w:sz w:val="24"/>
                <w:szCs w:val="24"/>
              </w:rPr>
            </w:pPr>
            <w:r>
              <w:rPr>
                <w:rFonts w:ascii="Times New Roman" w:hAnsi="Times New Roman" w:cs="Times New Roman"/>
                <w:bCs/>
                <w:sz w:val="24"/>
                <w:szCs w:val="24"/>
              </w:rPr>
              <w:t>8 points in a row &gt; 1 standard deviation from centre line</w:t>
            </w:r>
          </w:p>
        </w:tc>
      </w:tr>
    </w:tbl>
    <w:p w:rsidR="00275F8D" w:rsidRDefault="00275F8D" w:rsidP="008340AE">
      <w:pPr>
        <w:spacing w:line="240" w:lineRule="auto"/>
        <w:jc w:val="center"/>
        <w:rPr>
          <w:rFonts w:ascii="Times New Roman" w:hAnsi="Times New Roman" w:cs="Times New Roman"/>
          <w:b/>
          <w:bCs/>
          <w:sz w:val="24"/>
          <w:szCs w:val="24"/>
        </w:rPr>
      </w:pPr>
    </w:p>
    <w:p w:rsidR="00275F8D" w:rsidRDefault="00275F8D" w:rsidP="008340AE">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Table 2 Assignable caused signals (Minitab, 2006)</w:t>
      </w:r>
    </w:p>
    <w:p w:rsidR="00275F8D" w:rsidRPr="004054CC" w:rsidRDefault="00275F8D" w:rsidP="008340AE">
      <w:pPr>
        <w:spacing w:line="240" w:lineRule="auto"/>
        <w:jc w:val="center"/>
        <w:rPr>
          <w:rFonts w:ascii="Times New Roman" w:hAnsi="Times New Roman" w:cs="Times New Roman"/>
          <w:b/>
          <w:bCs/>
          <w:sz w:val="24"/>
          <w:szCs w:val="24"/>
        </w:rPr>
      </w:pPr>
    </w:p>
    <w:p w:rsidR="001E738C" w:rsidRDefault="008340AE" w:rsidP="005A6A72">
      <w:pPr>
        <w:spacing w:line="480" w:lineRule="auto"/>
        <w:jc w:val="both"/>
        <w:rPr>
          <w:rFonts w:ascii="Times New Roman" w:hAnsi="Times New Roman" w:cs="Times New Roman"/>
          <w:sz w:val="24"/>
          <w:szCs w:val="24"/>
        </w:rPr>
      </w:pPr>
      <w:r w:rsidRPr="0040562B">
        <w:rPr>
          <w:rFonts w:ascii="Times New Roman" w:hAnsi="Times New Roman" w:cs="Times New Roman"/>
          <w:sz w:val="24"/>
          <w:szCs w:val="24"/>
        </w:rPr>
        <w:t>Many analyses require an assumption of normality. In SPC methodology, quantitative standard control charts are often based on the assumption that the observations are normally distributed. In practice, normality can fail and consequently the determination of assignable causes may result in error</w:t>
      </w:r>
      <w:r>
        <w:rPr>
          <w:rFonts w:ascii="Times New Roman" w:hAnsi="Times New Roman" w:cs="Times New Roman"/>
          <w:sz w:val="24"/>
          <w:szCs w:val="24"/>
        </w:rPr>
        <w:t xml:space="preserve"> </w:t>
      </w:r>
      <w:r w:rsidRPr="0040562B">
        <w:rPr>
          <w:rFonts w:ascii="Times New Roman" w:hAnsi="Times New Roman" w:cs="Times New Roman"/>
          <w:sz w:val="24"/>
          <w:szCs w:val="24"/>
        </w:rPr>
        <w:t xml:space="preserve">(Fournier et al., 2006). The Anderson-Darling statistic is a measure of how far the plot points fall from the fitted line in a probability plot. A smaller Anderson-Darling statistic indicates that the distribution fits the data better. If the p-value (when available) for the Anderson-Darling test is lower than the chosen significance level (0.05 in this research), conclude that the data do not follow the specified distribution. </w:t>
      </w:r>
      <w:r w:rsidR="001E738C">
        <w:rPr>
          <w:rFonts w:ascii="Times New Roman" w:hAnsi="Times New Roman" w:cs="Times New Roman"/>
          <w:sz w:val="24"/>
          <w:szCs w:val="24"/>
        </w:rPr>
        <w:t>Moreover, t</w:t>
      </w:r>
      <w:r w:rsidRPr="0040562B">
        <w:rPr>
          <w:rFonts w:ascii="Times New Roman" w:hAnsi="Times New Roman" w:cs="Times New Roman"/>
          <w:sz w:val="24"/>
          <w:szCs w:val="24"/>
        </w:rPr>
        <w:t xml:space="preserve">he Johnson </w:t>
      </w:r>
      <w:r w:rsidRPr="0040562B">
        <w:rPr>
          <w:rFonts w:ascii="Times New Roman" w:hAnsi="Times New Roman" w:cs="Times New Roman"/>
          <w:sz w:val="24"/>
          <w:szCs w:val="24"/>
        </w:rPr>
        <w:lastRenderedPageBreak/>
        <w:t>transformation function is selected from three types of functions in the Johnson system. Consequently, the run chart shows if special causes are influencing your process.</w:t>
      </w:r>
      <w:r w:rsidR="001E738C">
        <w:rPr>
          <w:rFonts w:ascii="Times New Roman" w:hAnsi="Times New Roman" w:cs="Times New Roman"/>
          <w:sz w:val="24"/>
          <w:szCs w:val="24"/>
        </w:rPr>
        <w:t xml:space="preserve"> </w:t>
      </w:r>
      <w:r w:rsidRPr="0040562B">
        <w:rPr>
          <w:rFonts w:ascii="Times New Roman" w:hAnsi="Times New Roman" w:cs="Times New Roman"/>
          <w:sz w:val="24"/>
          <w:szCs w:val="24"/>
        </w:rPr>
        <w:t xml:space="preserve">Run Chart performs two tests for randomness that provide information on the non-random variation due to trends, oscillation, mixtures, and clustering (Minitab, 2006). </w:t>
      </w:r>
    </w:p>
    <w:p w:rsidR="004054CC" w:rsidRDefault="008340AE" w:rsidP="005A6A72">
      <w:pPr>
        <w:spacing w:line="480" w:lineRule="auto"/>
        <w:jc w:val="both"/>
        <w:rPr>
          <w:rFonts w:ascii="Times New Roman" w:hAnsi="Times New Roman" w:cs="Times New Roman"/>
          <w:bCs/>
          <w:sz w:val="24"/>
          <w:szCs w:val="24"/>
        </w:rPr>
      </w:pPr>
      <w:r w:rsidRPr="0040562B">
        <w:rPr>
          <w:rFonts w:ascii="Times New Roman" w:hAnsi="Times New Roman" w:cs="Times New Roman"/>
          <w:sz w:val="24"/>
          <w:szCs w:val="24"/>
        </w:rPr>
        <w:t xml:space="preserve">Also, </w:t>
      </w:r>
      <w:proofErr w:type="spellStart"/>
      <w:r w:rsidRPr="0040562B">
        <w:rPr>
          <w:rFonts w:ascii="Times New Roman" w:hAnsi="Times New Roman" w:cs="Times New Roman"/>
          <w:bCs/>
          <w:sz w:val="24"/>
          <w:szCs w:val="24"/>
        </w:rPr>
        <w:t>Castagliola</w:t>
      </w:r>
      <w:proofErr w:type="spellEnd"/>
      <w:r w:rsidRPr="0040562B">
        <w:rPr>
          <w:rFonts w:ascii="Times New Roman" w:hAnsi="Times New Roman" w:cs="Times New Roman"/>
          <w:bCs/>
          <w:sz w:val="24"/>
          <w:szCs w:val="24"/>
        </w:rPr>
        <w:t xml:space="preserve"> and </w:t>
      </w:r>
      <w:proofErr w:type="spellStart"/>
      <w:r w:rsidRPr="0040562B">
        <w:rPr>
          <w:rFonts w:ascii="Times New Roman" w:hAnsi="Times New Roman" w:cs="Times New Roman"/>
          <w:bCs/>
          <w:sz w:val="24"/>
          <w:szCs w:val="24"/>
        </w:rPr>
        <w:t>Castellanos</w:t>
      </w:r>
      <w:proofErr w:type="spellEnd"/>
      <w:r w:rsidRPr="0040562B">
        <w:rPr>
          <w:rFonts w:ascii="Times New Roman" w:hAnsi="Times New Roman" w:cs="Times New Roman"/>
          <w:bCs/>
          <w:sz w:val="24"/>
          <w:szCs w:val="24"/>
        </w:rPr>
        <w:t xml:space="preserve"> (2008) investigated on process capability indices for bi-</w:t>
      </w:r>
      <w:proofErr w:type="spellStart"/>
      <w:r w:rsidRPr="0040562B">
        <w:rPr>
          <w:rFonts w:ascii="Times New Roman" w:hAnsi="Times New Roman" w:cs="Times New Roman"/>
          <w:bCs/>
          <w:sz w:val="24"/>
          <w:szCs w:val="24"/>
        </w:rPr>
        <w:t>variate</w:t>
      </w:r>
      <w:proofErr w:type="spellEnd"/>
      <w:r w:rsidRPr="0040562B">
        <w:rPr>
          <w:rFonts w:ascii="Times New Roman" w:hAnsi="Times New Roman" w:cs="Times New Roman"/>
          <w:bCs/>
          <w:sz w:val="24"/>
          <w:szCs w:val="24"/>
        </w:rPr>
        <w:t xml:space="preserve"> non normal distributions and cited that one possible solution for solving the problem of non normality is the use of Johnson system of distributions.</w:t>
      </w:r>
      <w:r w:rsidR="001E738C">
        <w:rPr>
          <w:rFonts w:ascii="Times New Roman" w:hAnsi="Times New Roman" w:cs="Times New Roman"/>
          <w:bCs/>
          <w:sz w:val="24"/>
          <w:szCs w:val="24"/>
        </w:rPr>
        <w:t xml:space="preserve"> </w:t>
      </w:r>
      <w:r w:rsidRPr="0040562B">
        <w:rPr>
          <w:rFonts w:ascii="Times New Roman" w:hAnsi="Times New Roman" w:cs="Times New Roman"/>
          <w:bCs/>
          <w:sz w:val="24"/>
          <w:szCs w:val="24"/>
        </w:rPr>
        <w:t xml:space="preserve">According to reviewed literature, proposed methodology has been depicted in Figure </w:t>
      </w:r>
      <w:r w:rsidR="003F3940">
        <w:rPr>
          <w:rFonts w:ascii="Times New Roman" w:hAnsi="Times New Roman" w:cs="Times New Roman"/>
          <w:bCs/>
          <w:sz w:val="24"/>
          <w:szCs w:val="24"/>
        </w:rPr>
        <w:t>3</w:t>
      </w:r>
      <w:r w:rsidRPr="0040562B">
        <w:rPr>
          <w:rFonts w:ascii="Times New Roman" w:hAnsi="Times New Roman" w:cs="Times New Roman"/>
          <w:bCs/>
          <w:sz w:val="24"/>
          <w:szCs w:val="24"/>
        </w:rPr>
        <w:t xml:space="preserve">. The proposed methodology model is titled Run Chart Pattern Recognition algorithm (RCPR). To synchronization with process improvement in SPC as last authors have mentioned before, RCPR is homogenous built based on PDCA philosophy. It begins with identification of performance indicator of supply chain and goes through gathering data. Then gathering data, normality test and if required, doing transformation on data to meet data normality distributed. According to Minitab, eight special caused signals will be tested and moreover, run test is employed to identify nonrandom patterns on data. Root cause analysis is planned either to define corrective action or aiming with improvement plans. </w:t>
      </w:r>
    </w:p>
    <w:p w:rsidR="001E738C" w:rsidRDefault="001E738C" w:rsidP="005A6A72">
      <w:pPr>
        <w:spacing w:line="480" w:lineRule="auto"/>
        <w:jc w:val="both"/>
        <w:rPr>
          <w:rFonts w:ascii="Times New Roman" w:hAnsi="Times New Roman" w:cs="Times New Roman"/>
          <w:bCs/>
          <w:sz w:val="24"/>
          <w:szCs w:val="24"/>
        </w:rPr>
      </w:pPr>
    </w:p>
    <w:p w:rsidR="001E738C" w:rsidRDefault="001E738C" w:rsidP="005A6A72">
      <w:pPr>
        <w:spacing w:line="480" w:lineRule="auto"/>
        <w:jc w:val="both"/>
        <w:rPr>
          <w:rFonts w:ascii="Times New Roman" w:hAnsi="Times New Roman" w:cs="Times New Roman"/>
          <w:bCs/>
          <w:sz w:val="24"/>
          <w:szCs w:val="24"/>
        </w:rPr>
      </w:pPr>
    </w:p>
    <w:p w:rsidR="00117B4C" w:rsidRDefault="00117B4C" w:rsidP="005A6A72">
      <w:pPr>
        <w:spacing w:line="480" w:lineRule="auto"/>
        <w:jc w:val="both"/>
        <w:rPr>
          <w:rFonts w:ascii="Times New Roman" w:hAnsi="Times New Roman" w:cs="Times New Roman"/>
          <w:bCs/>
          <w:sz w:val="24"/>
          <w:szCs w:val="24"/>
        </w:rPr>
      </w:pPr>
    </w:p>
    <w:p w:rsidR="001E738C" w:rsidRDefault="001E738C" w:rsidP="005A6A72">
      <w:pPr>
        <w:spacing w:line="480" w:lineRule="auto"/>
        <w:jc w:val="both"/>
        <w:rPr>
          <w:rFonts w:ascii="Times New Roman" w:hAnsi="Times New Roman" w:cs="Times New Roman"/>
          <w:bCs/>
          <w:sz w:val="24"/>
          <w:szCs w:val="24"/>
        </w:rPr>
      </w:pPr>
    </w:p>
    <w:p w:rsidR="008340AE" w:rsidRPr="004054CC" w:rsidRDefault="008340AE" w:rsidP="005A6A72">
      <w:pPr>
        <w:spacing w:line="480" w:lineRule="auto"/>
        <w:jc w:val="both"/>
        <w:rPr>
          <w:rFonts w:ascii="Times New Roman" w:hAnsi="Times New Roman" w:cs="Times New Roman"/>
          <w:bCs/>
          <w:sz w:val="24"/>
          <w:szCs w:val="24"/>
        </w:rPr>
      </w:pPr>
    </w:p>
    <w:p w:rsidR="00B82898" w:rsidRPr="004054CC" w:rsidRDefault="0068771A" w:rsidP="004F79B1">
      <w:pPr>
        <w:spacing w:line="480" w:lineRule="auto"/>
        <w:rPr>
          <w:rFonts w:ascii="Times New Roman" w:hAnsi="Times New Roman" w:cs="Times New Roman"/>
          <w:b/>
          <w:bCs/>
          <w:sz w:val="24"/>
          <w:szCs w:val="24"/>
        </w:rPr>
      </w:pPr>
      <w:r>
        <w:rPr>
          <w:rFonts w:ascii="Times New Roman" w:hAnsi="Times New Roman" w:cs="Times New Roman"/>
          <w:b/>
          <w:bCs/>
          <w:noProof/>
          <w:sz w:val="24"/>
          <w:szCs w:val="24"/>
        </w:rPr>
        <w:lastRenderedPageBreak/>
        <w:pict>
          <v:group id="_x0000_s1142" style="position:absolute;margin-left:52.5pt;margin-top:24pt;width:86.25pt;height:120.75pt;z-index:251685888" coordorigin="1560,3030" coordsize="1725,2415">
            <v:rect id="_x0000_s1133" style="position:absolute;left:1620;top:3201;width:915;height:2047" strokecolor="white [3212]">
              <v:textbox style="mso-next-textbox:#_x0000_s1133">
                <w:txbxContent>
                  <w:p w:rsidR="00E30D0C" w:rsidRDefault="00E30D0C">
                    <w:r>
                      <w:t>Plan</w:t>
                    </w:r>
                  </w:p>
                  <w:p w:rsidR="00E30D0C" w:rsidRDefault="00E30D0C">
                    <w:r>
                      <w:t>Do</w:t>
                    </w:r>
                  </w:p>
                  <w:p w:rsidR="00E30D0C" w:rsidRDefault="00E30D0C">
                    <w:r>
                      <w:t>Check</w:t>
                    </w:r>
                  </w:p>
                  <w:p w:rsidR="00E30D0C" w:rsidRDefault="00E30D0C">
                    <w:r>
                      <w:t>Act</w:t>
                    </w:r>
                  </w:p>
                </w:txbxContent>
              </v:textbox>
            </v:rect>
            <v:rect id="_x0000_s1134" style="position:absolute;left:2580;top:3291;width:330;height:354" fillcolor="#c6d9f1 [671]"/>
            <v:rect id="_x0000_s1135" style="position:absolute;left:2580;top:3760;width:330;height:354" fillcolor="#d6e3bc [1302]"/>
            <v:rect id="_x0000_s1136" style="position:absolute;left:2580;top:4290;width:330;height:354" fillcolor="#e5b8b7 [1301]"/>
            <v:rect id="_x0000_s1137" style="position:absolute;left:2595;top:4802;width:330;height:354" fillcolor="#ff6"/>
            <v:shape id="_x0000_s1138" type="#_x0000_t32" style="position:absolute;left:1560;top:3030;width:1725;height:0;flip:x" o:connectortype="straight"/>
            <v:shape id="_x0000_s1139" type="#_x0000_t32" style="position:absolute;left:1561;top:3030;width:0;height:2415" o:connectortype="straight"/>
            <v:shape id="_x0000_s1140" type="#_x0000_t32" style="position:absolute;left:1560;top:5445;width:1725;height:0" o:connectortype="straight"/>
            <v:shape id="_x0000_s1141" type="#_x0000_t32" style="position:absolute;left:3285;top:3030;width:0;height:2415;flip:y" o:connectortype="straight"/>
          </v:group>
        </w:pict>
      </w:r>
      <w:r>
        <w:rPr>
          <w:rFonts w:ascii="Times New Roman" w:hAnsi="Times New Roman" w:cs="Times New Roman"/>
          <w:b/>
          <w:bCs/>
          <w:noProof/>
          <w:sz w:val="24"/>
          <w:szCs w:val="24"/>
        </w:rPr>
        <w:pict>
          <v:group id="_x0000_s1090" style="position:absolute;margin-left:52.5pt;margin-top:-22.25pt;width:343.5pt;height:622.5pt;z-index:251675648" coordorigin="2340,1770" coordsize="6870,12525">
            <v:rect id="_x0000_s1091" style="position:absolute;left:6600;top:2610;width:2580;height:675" fillcolor="#c6d9f1 [671]">
              <v:textbox style="mso-next-textbox:#_x0000_s1091">
                <w:txbxContent>
                  <w:p w:rsidR="00E30D0C" w:rsidRPr="0059307C" w:rsidRDefault="00E30D0C" w:rsidP="00364E02">
                    <w:pPr>
                      <w:jc w:val="center"/>
                      <w:rPr>
                        <w:sz w:val="20"/>
                        <w:szCs w:val="20"/>
                      </w:rPr>
                    </w:pPr>
                    <w:r>
                      <w:rPr>
                        <w:sz w:val="20"/>
                        <w:szCs w:val="20"/>
                      </w:rPr>
                      <w:t xml:space="preserve">1. </w:t>
                    </w:r>
                    <w:r w:rsidRPr="0059307C">
                      <w:rPr>
                        <w:sz w:val="20"/>
                        <w:szCs w:val="20"/>
                      </w:rPr>
                      <w:t>Selecting performance indicator</w:t>
                    </w:r>
                  </w:p>
                </w:txbxContent>
              </v:textbox>
            </v:rect>
            <v:rect id="_x0000_s1092" style="position:absolute;left:6600;top:3540;width:2580;height:405" fillcolor="#c6d9f1 [671]">
              <v:textbox style="mso-next-textbox:#_x0000_s1092">
                <w:txbxContent>
                  <w:p w:rsidR="00E30D0C" w:rsidRPr="0059307C" w:rsidRDefault="00E30D0C" w:rsidP="00364E02">
                    <w:pPr>
                      <w:jc w:val="center"/>
                      <w:rPr>
                        <w:sz w:val="20"/>
                        <w:szCs w:val="20"/>
                      </w:rPr>
                    </w:pPr>
                    <w:r>
                      <w:rPr>
                        <w:sz w:val="20"/>
                        <w:szCs w:val="20"/>
                      </w:rPr>
                      <w:t xml:space="preserve">2. </w:t>
                    </w:r>
                    <w:r w:rsidRPr="0059307C">
                      <w:rPr>
                        <w:sz w:val="20"/>
                        <w:szCs w:val="20"/>
                      </w:rPr>
                      <w:t>Planning to gather data</w:t>
                    </w:r>
                  </w:p>
                </w:txbxContent>
              </v:textbox>
            </v:rect>
            <v:oval id="_x0000_s1093" style="position:absolute;left:7395;top:1770;width:930;height:615">
              <v:textbox style="mso-next-textbox:#_x0000_s1093">
                <w:txbxContent>
                  <w:p w:rsidR="00E30D0C" w:rsidRPr="00E30D0C" w:rsidRDefault="00E30D0C" w:rsidP="00364E02">
                    <w:pPr>
                      <w:jc w:val="center"/>
                      <w:rPr>
                        <w:b/>
                        <w:sz w:val="20"/>
                        <w:szCs w:val="20"/>
                      </w:rPr>
                    </w:pPr>
                    <w:r w:rsidRPr="00E30D0C">
                      <w:rPr>
                        <w:b/>
                        <w:sz w:val="20"/>
                        <w:szCs w:val="20"/>
                      </w:rPr>
                      <w:t>Start</w:t>
                    </w:r>
                  </w:p>
                </w:txbxContent>
              </v:textbox>
            </v:oval>
            <v:rect id="_x0000_s1094" style="position:absolute;left:6600;top:4200;width:2580;height:675" fillcolor="#d6e3bc [1302]">
              <v:textbox style="mso-next-textbox:#_x0000_s1094">
                <w:txbxContent>
                  <w:p w:rsidR="00E30D0C" w:rsidRPr="0059307C" w:rsidRDefault="00E30D0C" w:rsidP="00364E02">
                    <w:pPr>
                      <w:jc w:val="center"/>
                      <w:rPr>
                        <w:sz w:val="20"/>
                        <w:szCs w:val="20"/>
                      </w:rPr>
                    </w:pPr>
                    <w:r>
                      <w:rPr>
                        <w:sz w:val="20"/>
                        <w:szCs w:val="20"/>
                      </w:rPr>
                      <w:t xml:space="preserve">3. Determination of sample size and sample number </w:t>
                    </w:r>
                  </w:p>
                </w:txbxContent>
              </v:textbox>
            </v:rect>
            <v:rect id="_x0000_s1095" style="position:absolute;left:6600;top:5130;width:2580;height:675" fillcolor="#d6e3bc [1302]">
              <v:textbox style="mso-next-textbox:#_x0000_s1095">
                <w:txbxContent>
                  <w:p w:rsidR="00E30D0C" w:rsidRPr="00131493" w:rsidRDefault="00E30D0C" w:rsidP="00364E02">
                    <w:pPr>
                      <w:jc w:val="center"/>
                      <w:rPr>
                        <w:sz w:val="18"/>
                        <w:szCs w:val="18"/>
                      </w:rPr>
                    </w:pPr>
                    <w:r>
                      <w:rPr>
                        <w:sz w:val="18"/>
                        <w:szCs w:val="18"/>
                      </w:rPr>
                      <w:t xml:space="preserve">4. </w:t>
                    </w:r>
                    <w:r w:rsidRPr="00131493">
                      <w:rPr>
                        <w:sz w:val="18"/>
                        <w:szCs w:val="18"/>
                      </w:rPr>
                      <w:t>To assign suitable control chart (</w:t>
                    </w:r>
                    <m:oMath>
                      <m:acc>
                        <m:accPr>
                          <m:chr m:val="̅"/>
                          <m:ctrlPr>
                            <w:rPr>
                              <w:rFonts w:ascii="Cambria Math" w:hAnsi="Cambria Math"/>
                              <w:i/>
                              <w:sz w:val="18"/>
                              <w:szCs w:val="18"/>
                            </w:rPr>
                          </m:ctrlPr>
                        </m:accPr>
                        <m:e>
                          <m:r>
                            <w:rPr>
                              <w:rFonts w:ascii="Cambria Math" w:hAnsi="Cambria Math"/>
                              <w:sz w:val="18"/>
                              <w:szCs w:val="18"/>
                            </w:rPr>
                            <m:t>X,</m:t>
                          </m:r>
                        </m:e>
                      </m:acc>
                      <m:r>
                        <w:rPr>
                          <w:rFonts w:ascii="Cambria Math" w:hAnsi="Cambria Math"/>
                          <w:sz w:val="18"/>
                          <w:szCs w:val="18"/>
                        </w:rPr>
                        <m:t>R;</m:t>
                      </m:r>
                      <m:acc>
                        <m:accPr>
                          <m:chr m:val="̅"/>
                          <m:ctrlPr>
                            <w:rPr>
                              <w:rFonts w:ascii="Cambria Math" w:hAnsi="Cambria Math"/>
                              <w:i/>
                              <w:sz w:val="18"/>
                              <w:szCs w:val="18"/>
                            </w:rPr>
                          </m:ctrlPr>
                        </m:accPr>
                        <m:e>
                          <m:r>
                            <w:rPr>
                              <w:rFonts w:ascii="Cambria Math" w:hAnsi="Cambria Math"/>
                              <w:sz w:val="18"/>
                              <w:szCs w:val="18"/>
                            </w:rPr>
                            <m:t>X,</m:t>
                          </m:r>
                        </m:e>
                      </m:acc>
                      <m:r>
                        <w:rPr>
                          <w:rFonts w:ascii="Cambria Math" w:hAnsi="Cambria Math"/>
                          <w:sz w:val="18"/>
                          <w:szCs w:val="18"/>
                        </w:rPr>
                        <m:t>S;IX,MR)</m:t>
                      </m:r>
                    </m:oMath>
                  </w:p>
                </w:txbxContent>
              </v:textbox>
            </v:rect>
            <v:shapetype id="_x0000_t110" coordsize="21600,21600" o:spt="110" path="m10800,l,10800,10800,21600,21600,10800xe">
              <v:stroke joinstyle="miter"/>
              <v:path gradientshapeok="t" o:connecttype="rect" textboxrect="5400,5400,16200,16200"/>
            </v:shapetype>
            <v:shape id="_x0000_s1096" type="#_x0000_t110" style="position:absolute;left:6555;top:6030;width:2625;height:1830" fillcolor="#e5b8b7 [1301]">
              <v:textbox style="mso-next-textbox:#_x0000_s1096">
                <w:txbxContent>
                  <w:p w:rsidR="00E30D0C" w:rsidRPr="005457E3" w:rsidRDefault="00E30D0C" w:rsidP="00364E02">
                    <w:pPr>
                      <w:jc w:val="center"/>
                      <w:rPr>
                        <w:sz w:val="18"/>
                        <w:szCs w:val="18"/>
                      </w:rPr>
                    </w:pPr>
                    <w:r w:rsidRPr="005457E3">
                      <w:rPr>
                        <w:sz w:val="18"/>
                        <w:szCs w:val="18"/>
                      </w:rPr>
                      <w:t xml:space="preserve">5. </w:t>
                    </w:r>
                    <w:proofErr w:type="gramStart"/>
                    <w:r>
                      <w:rPr>
                        <w:sz w:val="18"/>
                        <w:szCs w:val="18"/>
                      </w:rPr>
                      <w:t>I</w:t>
                    </w:r>
                    <w:r w:rsidRPr="005457E3">
                      <w:rPr>
                        <w:sz w:val="18"/>
                        <w:szCs w:val="18"/>
                      </w:rPr>
                      <w:t>s</w:t>
                    </w:r>
                    <w:proofErr w:type="gramEnd"/>
                    <w:r w:rsidRPr="005457E3">
                      <w:rPr>
                        <w:sz w:val="18"/>
                        <w:szCs w:val="18"/>
                      </w:rPr>
                      <w:t xml:space="preserve"> any special caused recognized?</w:t>
                    </w:r>
                  </w:p>
                  <w:p w:rsidR="00E30D0C" w:rsidRDefault="00E30D0C" w:rsidP="00364E02"/>
                </w:txbxContent>
              </v:textbox>
            </v:shape>
            <v:rect id="_x0000_s1097" style="position:absolute;left:6600;top:9000;width:2580;height:675" fillcolor="#ff6">
              <v:textbox style="mso-next-textbox:#_x0000_s1097">
                <w:txbxContent>
                  <w:p w:rsidR="00E30D0C" w:rsidRPr="009B0D84" w:rsidRDefault="00E30D0C" w:rsidP="00364E02">
                    <w:pPr>
                      <w:jc w:val="center"/>
                      <w:rPr>
                        <w:sz w:val="20"/>
                        <w:szCs w:val="20"/>
                      </w:rPr>
                    </w:pPr>
                    <w:r>
                      <w:rPr>
                        <w:sz w:val="20"/>
                        <w:szCs w:val="20"/>
                      </w:rPr>
                      <w:t xml:space="preserve">7. </w:t>
                    </w:r>
                    <w:r w:rsidRPr="009B0D84">
                      <w:rPr>
                        <w:sz w:val="20"/>
                        <w:szCs w:val="20"/>
                      </w:rPr>
                      <w:t>Root cause analysis with suppliers</w:t>
                    </w:r>
                  </w:p>
                </w:txbxContent>
              </v:textbox>
            </v:rect>
            <v:rect id="_x0000_s1098" style="position:absolute;left:6615;top:9943;width:2580;height:675" fillcolor="#ff6">
              <v:textbox style="mso-next-textbox:#_x0000_s1098">
                <w:txbxContent>
                  <w:p w:rsidR="00E30D0C" w:rsidRPr="009B0D84" w:rsidRDefault="00E30D0C" w:rsidP="00364E02">
                    <w:pPr>
                      <w:jc w:val="center"/>
                      <w:rPr>
                        <w:sz w:val="20"/>
                        <w:szCs w:val="20"/>
                      </w:rPr>
                    </w:pPr>
                    <w:r>
                      <w:rPr>
                        <w:sz w:val="20"/>
                        <w:szCs w:val="20"/>
                      </w:rPr>
                      <w:t xml:space="preserve">11. </w:t>
                    </w:r>
                    <w:r w:rsidRPr="009B0D84">
                      <w:rPr>
                        <w:sz w:val="20"/>
                        <w:szCs w:val="20"/>
                      </w:rPr>
                      <w:t xml:space="preserve">Removing </w:t>
                    </w:r>
                    <w:r>
                      <w:rPr>
                        <w:sz w:val="20"/>
                        <w:szCs w:val="20"/>
                      </w:rPr>
                      <w:t>special cause</w:t>
                    </w:r>
                    <w:r w:rsidRPr="009B0D84">
                      <w:rPr>
                        <w:sz w:val="20"/>
                        <w:szCs w:val="20"/>
                      </w:rPr>
                      <w:t>s from data</w:t>
                    </w:r>
                  </w:p>
                </w:txbxContent>
              </v:textbox>
            </v:rect>
            <v:rect id="_x0000_s1099" style="position:absolute;left:6600;top:8085;width:2580;height:675" fillcolor="#e5b8b7 [1301]">
              <v:textbox style="mso-next-textbox:#_x0000_s1099">
                <w:txbxContent>
                  <w:p w:rsidR="00E30D0C" w:rsidRPr="009B0D84" w:rsidRDefault="00E30D0C" w:rsidP="00364E02">
                    <w:pPr>
                      <w:jc w:val="center"/>
                      <w:rPr>
                        <w:sz w:val="20"/>
                        <w:szCs w:val="20"/>
                      </w:rPr>
                    </w:pPr>
                    <w:r>
                      <w:rPr>
                        <w:sz w:val="20"/>
                        <w:szCs w:val="20"/>
                      </w:rPr>
                      <w:t xml:space="preserve">6. </w:t>
                    </w:r>
                    <w:r w:rsidRPr="009B0D84">
                      <w:rPr>
                        <w:sz w:val="20"/>
                        <w:szCs w:val="20"/>
                      </w:rPr>
                      <w:t>Identification of special causes</w:t>
                    </w:r>
                  </w:p>
                </w:txbxContent>
              </v:textbox>
            </v:rect>
            <v:rect id="_x0000_s1100" style="position:absolute;left:3360;top:7575;width:2160;height:765" fillcolor="#e5b8b7 [1301]">
              <v:textbox style="mso-next-textbox:#_x0000_s1100">
                <w:txbxContent>
                  <w:p w:rsidR="00E30D0C" w:rsidRPr="0078160C" w:rsidRDefault="00E30D0C" w:rsidP="00364E02">
                    <w:pPr>
                      <w:jc w:val="center"/>
                      <w:rPr>
                        <w:sz w:val="20"/>
                        <w:szCs w:val="20"/>
                      </w:rPr>
                    </w:pPr>
                    <w:r>
                      <w:rPr>
                        <w:sz w:val="20"/>
                        <w:szCs w:val="20"/>
                      </w:rPr>
                      <w:t xml:space="preserve">8. </w:t>
                    </w:r>
                    <w:r w:rsidRPr="0078160C">
                      <w:rPr>
                        <w:sz w:val="20"/>
                        <w:szCs w:val="20"/>
                      </w:rPr>
                      <w:t xml:space="preserve">Setting Run chart analysis </w:t>
                    </w:r>
                  </w:p>
                </w:txbxContent>
              </v:textbox>
            </v:rect>
            <v:shape id="_x0000_s1101" type="#_x0000_t110" style="position:absolute;left:3075;top:8670;width:2760;height:2055" fillcolor="#e5b8b7 [1301]">
              <v:textbox style="mso-next-textbox:#_x0000_s1101">
                <w:txbxContent>
                  <w:p w:rsidR="00E30D0C" w:rsidRPr="00147D5C" w:rsidRDefault="00E30D0C" w:rsidP="00364E02">
                    <w:pPr>
                      <w:jc w:val="center"/>
                      <w:rPr>
                        <w:sz w:val="18"/>
                        <w:szCs w:val="18"/>
                      </w:rPr>
                    </w:pPr>
                    <w:r>
                      <w:rPr>
                        <w:sz w:val="18"/>
                        <w:szCs w:val="18"/>
                      </w:rPr>
                      <w:t xml:space="preserve">9. </w:t>
                    </w:r>
                    <w:r w:rsidRPr="00147D5C">
                      <w:rPr>
                        <w:sz w:val="18"/>
                        <w:szCs w:val="18"/>
                      </w:rPr>
                      <w:t xml:space="preserve">Are all of the </w:t>
                    </w:r>
                    <m:oMath>
                      <m:r>
                        <w:rPr>
                          <w:rFonts w:ascii="Cambria Math" w:hAnsi="Cambria Math"/>
                          <w:sz w:val="18"/>
                          <w:szCs w:val="18"/>
                        </w:rPr>
                        <m:t>P values</m:t>
                      </m:r>
                    </m:oMath>
                    <w:r>
                      <w:rPr>
                        <w:sz w:val="18"/>
                        <w:szCs w:val="18"/>
                      </w:rPr>
                      <w:t xml:space="preserve"> lower than significant level?</w:t>
                    </w:r>
                  </w:p>
                  <w:p w:rsidR="00E30D0C" w:rsidRDefault="00E30D0C" w:rsidP="00364E02"/>
                </w:txbxContent>
              </v:textbox>
            </v:shape>
            <v:rect id="_x0000_s1102" style="position:absolute;left:3150;top:11023;width:2460;height:675" fillcolor="#ff6">
              <v:textbox style="mso-next-textbox:#_x0000_s1102">
                <w:txbxContent>
                  <w:p w:rsidR="00E30D0C" w:rsidRPr="0059307C" w:rsidRDefault="00E30D0C" w:rsidP="00364E02">
                    <w:pPr>
                      <w:jc w:val="center"/>
                      <w:rPr>
                        <w:sz w:val="20"/>
                        <w:szCs w:val="20"/>
                      </w:rPr>
                    </w:pPr>
                    <w:r>
                      <w:rPr>
                        <w:sz w:val="20"/>
                        <w:szCs w:val="20"/>
                      </w:rPr>
                      <w:t xml:space="preserve">10. Recognition of nonrandom patterns on run chart  </w:t>
                    </w:r>
                  </w:p>
                </w:txbxContent>
              </v:textbox>
            </v:rect>
            <v:rect id="_x0000_s1103" style="position:absolute;left:6615;top:10875;width:2580;height:435" fillcolor="#ff6">
              <v:textbox style="mso-next-textbox:#_x0000_s1103">
                <w:txbxContent>
                  <w:p w:rsidR="00E30D0C" w:rsidRPr="00C25348" w:rsidRDefault="00E30D0C" w:rsidP="00364E02">
                    <w:pPr>
                      <w:jc w:val="center"/>
                      <w:rPr>
                        <w:sz w:val="18"/>
                        <w:szCs w:val="18"/>
                      </w:rPr>
                    </w:pPr>
                    <w:r w:rsidRPr="00C25348">
                      <w:rPr>
                        <w:sz w:val="18"/>
                        <w:szCs w:val="18"/>
                      </w:rPr>
                      <w:t>12. Updating the control limits</w:t>
                    </w:r>
                  </w:p>
                </w:txbxContent>
              </v:textbox>
            </v:rect>
            <v:rect id="_x0000_s1104" style="position:absolute;left:6600;top:12555;width:2595;height:930" fillcolor="#d6e3bc [1302]">
              <v:textbox style="mso-next-textbox:#_x0000_s1104">
                <w:txbxContent>
                  <w:p w:rsidR="00E30D0C" w:rsidRPr="009B0D84" w:rsidRDefault="00E30D0C" w:rsidP="00364E02">
                    <w:pPr>
                      <w:jc w:val="center"/>
                      <w:rPr>
                        <w:sz w:val="20"/>
                        <w:szCs w:val="20"/>
                      </w:rPr>
                    </w:pPr>
                    <w:r>
                      <w:rPr>
                        <w:sz w:val="20"/>
                        <w:szCs w:val="20"/>
                      </w:rPr>
                      <w:t xml:space="preserve">14. To </w:t>
                    </w:r>
                    <w:r w:rsidRPr="00131493">
                      <w:rPr>
                        <w:sz w:val="18"/>
                        <w:szCs w:val="18"/>
                      </w:rPr>
                      <w:t>do control chart monitoring online evaluation</w:t>
                    </w:r>
                    <w:r>
                      <w:rPr>
                        <w:sz w:val="18"/>
                        <w:szCs w:val="18"/>
                      </w:rPr>
                      <w:t xml:space="preserve"> &amp; back</w:t>
                    </w:r>
                    <w:r w:rsidRPr="00131493">
                      <w:rPr>
                        <w:sz w:val="18"/>
                        <w:szCs w:val="18"/>
                      </w:rPr>
                      <w:t xml:space="preserve"> to step 5</w:t>
                    </w:r>
                  </w:p>
                </w:txbxContent>
              </v:textbox>
            </v:rect>
            <v:rect id="_x0000_s1105" style="position:absolute;left:6630;top:11595;width:2580;height:675" fillcolor="#ff6">
              <v:textbox style="mso-next-textbox:#_x0000_s1105">
                <w:txbxContent>
                  <w:p w:rsidR="00E30D0C" w:rsidRPr="004970AF" w:rsidRDefault="00E30D0C" w:rsidP="00364E02">
                    <w:pPr>
                      <w:jc w:val="center"/>
                      <w:rPr>
                        <w:sz w:val="20"/>
                        <w:szCs w:val="20"/>
                      </w:rPr>
                    </w:pPr>
                    <w:r>
                      <w:rPr>
                        <w:sz w:val="20"/>
                        <w:szCs w:val="20"/>
                      </w:rPr>
                      <w:t xml:space="preserve">13. </w:t>
                    </w:r>
                    <w:r w:rsidRPr="004970AF">
                      <w:rPr>
                        <w:sz w:val="20"/>
                        <w:szCs w:val="20"/>
                      </w:rPr>
                      <w:t>Defining improvement plans &amp; actions</w:t>
                    </w:r>
                  </w:p>
                </w:txbxContent>
              </v:textbox>
            </v:rect>
            <v:oval id="_x0000_s1106" style="position:absolute;left:7335;top:13755;width:1185;height:540">
              <v:textbox style="mso-next-textbox:#_x0000_s1106">
                <w:txbxContent>
                  <w:p w:rsidR="00E30D0C" w:rsidRPr="00E30D0C" w:rsidRDefault="00E30D0C" w:rsidP="00364E02">
                    <w:pPr>
                      <w:jc w:val="center"/>
                      <w:rPr>
                        <w:b/>
                        <w:sz w:val="20"/>
                        <w:szCs w:val="20"/>
                      </w:rPr>
                    </w:pPr>
                    <w:r w:rsidRPr="00E30D0C">
                      <w:rPr>
                        <w:b/>
                        <w:sz w:val="20"/>
                        <w:szCs w:val="20"/>
                      </w:rPr>
                      <w:t>End</w:t>
                    </w:r>
                  </w:p>
                </w:txbxContent>
              </v:textbox>
            </v:oval>
            <v:shape id="_x0000_s1107" type="#_x0000_t32" style="position:absolute;left:4455;top:6945;width:2100;height:0;flip:x" o:connectortype="straight"/>
            <v:shape id="_x0000_s1108" type="#_x0000_t32" style="position:absolute;left:4455;top:6945;width:0;height:630" o:connectortype="straight">
              <v:stroke endarrow="block"/>
            </v:shape>
            <v:shape id="_x0000_s1109" type="#_x0000_t32" style="position:absolute;left:2340;top:9690;width:735;height:0;flip:x" o:connectortype="straight"/>
            <v:shape id="_x0000_s1110" type="#_x0000_t32" style="position:absolute;left:2340;top:9690;width:0;height:3360" o:connectortype="straight"/>
            <v:shape id="_x0000_s1111" type="#_x0000_t32" style="position:absolute;left:2340;top:13050;width:4005;height:0" o:connectortype="straight"/>
            <v:shape id="_x0000_s1112" type="#_x0000_t32" style="position:absolute;left:6345;top:11101;width:0;height:1949;flip:y" o:connectortype="straight"/>
            <v:shape id="_x0000_s1113" type="#_x0000_t32" style="position:absolute;left:6345;top:11101;width:255;height:0" o:connectortype="straight">
              <v:stroke endarrow="block"/>
            </v:shape>
            <v:shape id="_x0000_s1114" type="#_x0000_t32" style="position:absolute;left:5610;top:11340;width:315;height:0" o:connectortype="straight"/>
            <v:shape id="_x0000_s1115" type="#_x0000_t32" style="position:absolute;left:5925;top:9375;width:0;height:1965;flip:y" o:connectortype="straight"/>
            <v:shape id="_x0000_s1116" type="#_x0000_t32" style="position:absolute;left:5925;top:9375;width:675;height:0" o:connectortype="straight">
              <v:stroke endarrow="block"/>
            </v:shape>
            <v:shape id="_x0000_s1117" type="#_x0000_t32" style="position:absolute;left:4455;top:10725;width:0;height:298" o:connectortype="straight">
              <v:stroke endarrow="block"/>
            </v:shape>
            <v:shape id="_x0000_s1118" type="#_x0000_t32" style="position:absolute;left:7860;top:3285;width:0;height:255" o:connectortype="straight">
              <v:stroke endarrow="block"/>
            </v:shape>
            <v:shape id="_x0000_s1119" type="#_x0000_t32" style="position:absolute;left:7860;top:3945;width:0;height:255" o:connectortype="straight">
              <v:stroke endarrow="block"/>
            </v:shape>
            <v:shape id="_x0000_s1120" type="#_x0000_t32" style="position:absolute;left:7860;top:4875;width:0;height:255" o:connectortype="straight">
              <v:stroke endarrow="block"/>
            </v:shape>
            <v:shape id="_x0000_s1121" type="#_x0000_t32" style="position:absolute;left:7860;top:5805;width:0;height:255" o:connectortype="straight">
              <v:stroke endarrow="block"/>
            </v:shape>
            <v:shape id="_x0000_s1122" type="#_x0000_t32" style="position:absolute;left:7860;top:8745;width:0;height:255" o:connectortype="straight">
              <v:stroke endarrow="block"/>
            </v:shape>
            <v:shape id="_x0000_s1123" type="#_x0000_t32" style="position:absolute;left:7890;top:9690;width:0;height:255" o:connectortype="straight">
              <v:stroke endarrow="block"/>
            </v:shape>
            <v:shape id="_x0000_s1124" type="#_x0000_t32" style="position:absolute;left:7905;top:10620;width:0;height:255" o:connectortype="straight">
              <v:stroke endarrow="block"/>
            </v:shape>
            <v:shape id="_x0000_s1125" type="#_x0000_t32" style="position:absolute;left:7920;top:11340;width:0;height:255" o:connectortype="straight">
              <v:stroke endarrow="block"/>
            </v:shape>
            <v:shape id="_x0000_s1126" type="#_x0000_t32" style="position:absolute;left:7920;top:13485;width:0;height:255" o:connectortype="straight">
              <v:stroke endarrow="block"/>
            </v:shape>
            <v:shape id="_x0000_s1127" type="#_x0000_t32" style="position:absolute;left:7905;top:12300;width:0;height:255" o:connectortype="straight">
              <v:stroke endarrow="block"/>
            </v:shape>
            <v:shape id="_x0000_s1128" type="#_x0000_t32" style="position:absolute;left:7860;top:7845;width:0;height:255" o:connectortype="straight">
              <v:stroke endarrow="block"/>
            </v:shape>
            <v:shape id="_x0000_s1129" type="#_x0000_t32" style="position:absolute;left:4455;top:8340;width:0;height:330" o:connectortype="straight">
              <v:stroke endarrow="block"/>
            </v:shape>
            <v:shape id="_x0000_s1130" type="#_x0000_t32" style="position:absolute;left:7860;top:2385;width:0;height:225" o:connectortype="straight">
              <v:stroke endarrow="block"/>
            </v:shape>
          </v:group>
        </w:pict>
      </w:r>
    </w:p>
    <w:p w:rsidR="00B82898" w:rsidRPr="004054CC" w:rsidRDefault="00B82898" w:rsidP="004F79B1">
      <w:pPr>
        <w:spacing w:line="480" w:lineRule="auto"/>
        <w:rPr>
          <w:rFonts w:ascii="Times New Roman" w:hAnsi="Times New Roman" w:cs="Times New Roman"/>
          <w:b/>
          <w:bCs/>
          <w:sz w:val="24"/>
          <w:szCs w:val="24"/>
        </w:rPr>
      </w:pPr>
    </w:p>
    <w:p w:rsidR="00B82898" w:rsidRPr="004054CC" w:rsidRDefault="00B82898" w:rsidP="004F79B1">
      <w:pPr>
        <w:spacing w:line="480" w:lineRule="auto"/>
        <w:rPr>
          <w:rFonts w:ascii="Times New Roman" w:hAnsi="Times New Roman" w:cs="Times New Roman"/>
          <w:b/>
          <w:bCs/>
          <w:sz w:val="24"/>
          <w:szCs w:val="24"/>
        </w:rPr>
      </w:pPr>
    </w:p>
    <w:p w:rsidR="00B82898" w:rsidRPr="004054CC" w:rsidRDefault="00B82898" w:rsidP="004F79B1">
      <w:pPr>
        <w:spacing w:line="480" w:lineRule="auto"/>
        <w:rPr>
          <w:rFonts w:ascii="Times New Roman" w:hAnsi="Times New Roman" w:cs="Times New Roman"/>
          <w:b/>
          <w:bCs/>
          <w:sz w:val="24"/>
          <w:szCs w:val="24"/>
        </w:rPr>
      </w:pPr>
    </w:p>
    <w:p w:rsidR="00B82898" w:rsidRPr="004054CC" w:rsidRDefault="00B82898" w:rsidP="004F79B1">
      <w:pPr>
        <w:spacing w:line="480" w:lineRule="auto"/>
        <w:rPr>
          <w:rFonts w:ascii="Times New Roman" w:hAnsi="Times New Roman" w:cs="Times New Roman"/>
          <w:b/>
          <w:bCs/>
          <w:sz w:val="24"/>
          <w:szCs w:val="24"/>
        </w:rPr>
      </w:pPr>
    </w:p>
    <w:p w:rsidR="009876B0" w:rsidRPr="004054CC" w:rsidRDefault="009876B0" w:rsidP="004F79B1">
      <w:pPr>
        <w:spacing w:line="480" w:lineRule="auto"/>
        <w:rPr>
          <w:rFonts w:ascii="Times New Roman" w:hAnsi="Times New Roman" w:cs="Times New Roman"/>
          <w:b/>
          <w:bCs/>
          <w:sz w:val="24"/>
          <w:szCs w:val="24"/>
        </w:rPr>
      </w:pPr>
    </w:p>
    <w:p w:rsidR="009876B0" w:rsidRPr="004054CC" w:rsidRDefault="009876B0" w:rsidP="004F79B1">
      <w:pPr>
        <w:spacing w:line="480" w:lineRule="auto"/>
        <w:rPr>
          <w:rFonts w:ascii="Times New Roman" w:hAnsi="Times New Roman" w:cs="Times New Roman"/>
          <w:b/>
          <w:bCs/>
          <w:sz w:val="24"/>
          <w:szCs w:val="24"/>
        </w:rPr>
      </w:pPr>
    </w:p>
    <w:p w:rsidR="009876B0" w:rsidRPr="004054CC" w:rsidRDefault="009876B0" w:rsidP="004F79B1">
      <w:pPr>
        <w:spacing w:line="480" w:lineRule="auto"/>
        <w:rPr>
          <w:rFonts w:ascii="Times New Roman" w:hAnsi="Times New Roman" w:cs="Times New Roman"/>
          <w:b/>
          <w:bCs/>
          <w:sz w:val="24"/>
          <w:szCs w:val="24"/>
        </w:rPr>
      </w:pPr>
    </w:p>
    <w:p w:rsidR="00EC7B05" w:rsidRPr="004054CC" w:rsidRDefault="00EC7B05" w:rsidP="004F79B1">
      <w:pPr>
        <w:spacing w:line="480" w:lineRule="auto"/>
        <w:rPr>
          <w:rFonts w:ascii="Times New Roman" w:hAnsi="Times New Roman" w:cs="Times New Roman"/>
          <w:b/>
          <w:bCs/>
          <w:sz w:val="24"/>
          <w:szCs w:val="24"/>
        </w:rPr>
      </w:pPr>
    </w:p>
    <w:p w:rsidR="00074AF1" w:rsidRPr="004054CC" w:rsidRDefault="00074AF1" w:rsidP="001D4CF2">
      <w:pPr>
        <w:spacing w:line="480" w:lineRule="auto"/>
        <w:jc w:val="center"/>
        <w:rPr>
          <w:rFonts w:ascii="Times New Roman" w:hAnsi="Times New Roman" w:cs="Times New Roman"/>
          <w:b/>
          <w:bCs/>
          <w:sz w:val="24"/>
          <w:szCs w:val="24"/>
        </w:rPr>
      </w:pPr>
    </w:p>
    <w:p w:rsidR="00074AF1" w:rsidRPr="004054CC" w:rsidRDefault="00074AF1" w:rsidP="001D4CF2">
      <w:pPr>
        <w:spacing w:line="480" w:lineRule="auto"/>
        <w:jc w:val="center"/>
        <w:rPr>
          <w:rFonts w:ascii="Times New Roman" w:hAnsi="Times New Roman" w:cs="Times New Roman"/>
          <w:b/>
          <w:bCs/>
          <w:sz w:val="24"/>
          <w:szCs w:val="24"/>
        </w:rPr>
      </w:pPr>
    </w:p>
    <w:p w:rsidR="00074AF1" w:rsidRPr="004054CC" w:rsidRDefault="00074AF1" w:rsidP="001D4CF2">
      <w:pPr>
        <w:spacing w:line="480" w:lineRule="auto"/>
        <w:jc w:val="center"/>
        <w:rPr>
          <w:rFonts w:ascii="Times New Roman" w:hAnsi="Times New Roman" w:cs="Times New Roman"/>
          <w:b/>
          <w:bCs/>
          <w:sz w:val="24"/>
          <w:szCs w:val="24"/>
        </w:rPr>
      </w:pPr>
    </w:p>
    <w:p w:rsidR="00074AF1" w:rsidRPr="004054CC" w:rsidRDefault="00074AF1" w:rsidP="001D4CF2">
      <w:pPr>
        <w:spacing w:line="480" w:lineRule="auto"/>
        <w:jc w:val="center"/>
        <w:rPr>
          <w:rFonts w:ascii="Times New Roman" w:hAnsi="Times New Roman" w:cs="Times New Roman"/>
          <w:b/>
          <w:bCs/>
          <w:sz w:val="24"/>
          <w:szCs w:val="24"/>
        </w:rPr>
      </w:pPr>
    </w:p>
    <w:p w:rsidR="00074AF1" w:rsidRPr="004054CC" w:rsidRDefault="00074AF1" w:rsidP="001D4CF2">
      <w:pPr>
        <w:spacing w:line="480" w:lineRule="auto"/>
        <w:jc w:val="center"/>
        <w:rPr>
          <w:rFonts w:ascii="Times New Roman" w:hAnsi="Times New Roman" w:cs="Times New Roman"/>
          <w:b/>
          <w:bCs/>
          <w:sz w:val="24"/>
          <w:szCs w:val="24"/>
        </w:rPr>
      </w:pPr>
    </w:p>
    <w:p w:rsidR="00074AF1" w:rsidRPr="004054CC" w:rsidRDefault="00074AF1" w:rsidP="001D4CF2">
      <w:pPr>
        <w:spacing w:line="480" w:lineRule="auto"/>
        <w:jc w:val="center"/>
        <w:rPr>
          <w:rFonts w:ascii="Times New Roman" w:hAnsi="Times New Roman" w:cs="Times New Roman"/>
          <w:b/>
          <w:bCs/>
          <w:sz w:val="24"/>
          <w:szCs w:val="24"/>
        </w:rPr>
      </w:pPr>
    </w:p>
    <w:p w:rsidR="00074AF1" w:rsidRPr="004054CC" w:rsidRDefault="00074AF1" w:rsidP="001D4CF2">
      <w:pPr>
        <w:spacing w:line="480" w:lineRule="auto"/>
        <w:jc w:val="center"/>
        <w:rPr>
          <w:rFonts w:ascii="Times New Roman" w:hAnsi="Times New Roman" w:cs="Times New Roman"/>
          <w:b/>
          <w:bCs/>
          <w:sz w:val="24"/>
          <w:szCs w:val="24"/>
        </w:rPr>
      </w:pPr>
    </w:p>
    <w:p w:rsidR="000132A8" w:rsidRPr="004054CC" w:rsidRDefault="00364E02" w:rsidP="001D4CF2">
      <w:pPr>
        <w:spacing w:line="480" w:lineRule="auto"/>
        <w:jc w:val="center"/>
        <w:rPr>
          <w:rFonts w:ascii="Times New Roman" w:hAnsi="Times New Roman" w:cs="Times New Roman"/>
          <w:b/>
          <w:bCs/>
          <w:sz w:val="24"/>
          <w:szCs w:val="24"/>
        </w:rPr>
      </w:pPr>
      <w:r w:rsidRPr="004054CC">
        <w:rPr>
          <w:rFonts w:ascii="Times New Roman" w:hAnsi="Times New Roman" w:cs="Times New Roman"/>
          <w:b/>
          <w:bCs/>
          <w:sz w:val="24"/>
          <w:szCs w:val="24"/>
        </w:rPr>
        <w:t xml:space="preserve">Figure </w:t>
      </w:r>
      <w:r w:rsidR="003F3940">
        <w:rPr>
          <w:rFonts w:ascii="Times New Roman" w:hAnsi="Times New Roman" w:cs="Times New Roman"/>
          <w:b/>
          <w:bCs/>
          <w:sz w:val="24"/>
          <w:szCs w:val="24"/>
        </w:rPr>
        <w:t>3</w:t>
      </w:r>
      <w:r w:rsidRPr="004054CC">
        <w:rPr>
          <w:rFonts w:ascii="Times New Roman" w:hAnsi="Times New Roman" w:cs="Times New Roman"/>
          <w:b/>
          <w:bCs/>
          <w:sz w:val="24"/>
          <w:szCs w:val="24"/>
        </w:rPr>
        <w:t xml:space="preserve">, Process improvement by </w:t>
      </w:r>
      <w:r w:rsidR="004A0284" w:rsidRPr="004054CC">
        <w:rPr>
          <w:rFonts w:ascii="Times New Roman" w:hAnsi="Times New Roman" w:cs="Times New Roman"/>
          <w:b/>
          <w:bCs/>
          <w:sz w:val="24"/>
          <w:szCs w:val="24"/>
        </w:rPr>
        <w:t xml:space="preserve">employing </w:t>
      </w:r>
      <w:r w:rsidR="00A74F7C" w:rsidRPr="004054CC">
        <w:rPr>
          <w:rFonts w:ascii="Times New Roman" w:hAnsi="Times New Roman" w:cs="Times New Roman"/>
          <w:b/>
          <w:bCs/>
          <w:sz w:val="24"/>
          <w:szCs w:val="24"/>
        </w:rPr>
        <w:t>Run Chart Pattern R</w:t>
      </w:r>
      <w:r w:rsidRPr="004054CC">
        <w:rPr>
          <w:rFonts w:ascii="Times New Roman" w:hAnsi="Times New Roman" w:cs="Times New Roman"/>
          <w:b/>
          <w:bCs/>
          <w:sz w:val="24"/>
          <w:szCs w:val="24"/>
        </w:rPr>
        <w:t>ecognition</w:t>
      </w:r>
      <w:r w:rsidR="00A74F7C" w:rsidRPr="004054CC">
        <w:rPr>
          <w:rFonts w:ascii="Times New Roman" w:hAnsi="Times New Roman" w:cs="Times New Roman"/>
          <w:b/>
          <w:bCs/>
          <w:sz w:val="24"/>
          <w:szCs w:val="24"/>
        </w:rPr>
        <w:t xml:space="preserve"> algorithm (RCPR)</w:t>
      </w:r>
    </w:p>
    <w:p w:rsidR="008340AE" w:rsidRDefault="008340AE" w:rsidP="008340AE">
      <w:pPr>
        <w:spacing w:line="480" w:lineRule="auto"/>
        <w:jc w:val="both"/>
        <w:rPr>
          <w:rFonts w:ascii="Times New Roman" w:hAnsi="Times New Roman" w:cs="Times New Roman"/>
          <w:b/>
          <w:sz w:val="24"/>
          <w:szCs w:val="24"/>
        </w:rPr>
      </w:pPr>
      <w:r w:rsidRPr="0040562B">
        <w:rPr>
          <w:rFonts w:ascii="Times New Roman" w:hAnsi="Times New Roman" w:cs="Times New Roman"/>
          <w:bCs/>
          <w:sz w:val="24"/>
          <w:szCs w:val="24"/>
        </w:rPr>
        <w:lastRenderedPageBreak/>
        <w:t>To test the proposed methodology, data were gathered from automotive industry in Iran. The data are about on-time delivery of an OEM’s vendor for 88 deliveries over time. The on-time delivery formulation was defined by the automaker as equation 1:</w:t>
      </w:r>
    </w:p>
    <w:p w:rsidR="0092202A" w:rsidRPr="004054CC" w:rsidRDefault="0092202A" w:rsidP="0092202A">
      <w:pPr>
        <w:pStyle w:val="Heading2"/>
        <w:jc w:val="both"/>
        <w:rPr>
          <w:rFonts w:ascii="Times New Roman" w:hAnsi="Times New Roman" w:cs="Times New Roman"/>
          <w:b w:val="0"/>
          <w:color w:val="auto"/>
          <w:sz w:val="24"/>
          <w:szCs w:val="24"/>
        </w:rPr>
      </w:pPr>
      <w:r w:rsidRPr="004054CC">
        <w:rPr>
          <w:rFonts w:ascii="Times New Roman" w:eastAsiaTheme="minorEastAsia" w:hAnsi="Times New Roman" w:cs="Times New Roman"/>
          <w:b w:val="0"/>
          <w:color w:val="auto"/>
          <w:sz w:val="24"/>
          <w:szCs w:val="24"/>
        </w:rPr>
        <w:t xml:space="preserve">Equation 1:                    </w:t>
      </w:r>
      <m:oMath>
        <m:r>
          <m:rPr>
            <m:sty m:val="p"/>
          </m:rPr>
          <w:rPr>
            <w:rFonts w:ascii="Cambria Math" w:hAnsi="Times New Roman" w:cs="Times New Roman"/>
            <w:color w:val="auto"/>
            <w:sz w:val="24"/>
            <w:szCs w:val="24"/>
          </w:rPr>
          <m:t>OTD=</m:t>
        </m:r>
        <m:f>
          <m:fPr>
            <m:ctrlPr>
              <w:rPr>
                <w:rFonts w:ascii="Cambria Math" w:hAnsi="Times New Roman" w:cs="Times New Roman"/>
                <w:b w:val="0"/>
                <w:bCs w:val="0"/>
                <w:color w:val="auto"/>
                <w:sz w:val="24"/>
                <w:szCs w:val="24"/>
              </w:rPr>
            </m:ctrlPr>
          </m:fPr>
          <m:num>
            <m:r>
              <m:rPr>
                <m:sty m:val="p"/>
              </m:rPr>
              <w:rPr>
                <w:rFonts w:ascii="Cambria Math" w:hAnsi="Times New Roman" w:cs="Times New Roman"/>
                <w:color w:val="auto"/>
                <w:sz w:val="24"/>
                <w:szCs w:val="24"/>
              </w:rPr>
              <m:t>The number of on time delivered parts</m:t>
            </m:r>
          </m:num>
          <m:den>
            <m:r>
              <m:rPr>
                <m:sty m:val="p"/>
              </m:rPr>
              <w:rPr>
                <w:rFonts w:ascii="Cambria Math" w:hAnsi="Times New Roman" w:cs="Times New Roman"/>
                <w:color w:val="auto"/>
                <w:sz w:val="24"/>
                <w:szCs w:val="24"/>
              </w:rPr>
              <m:t>The number of ordered parts</m:t>
            </m:r>
          </m:den>
        </m:f>
        <m:r>
          <m:rPr>
            <m:sty m:val="p"/>
          </m:rPr>
          <w:rPr>
            <w:rFonts w:ascii="Cambria Math" w:hAnsi="Cambria Math" w:cs="Times New Roman"/>
            <w:color w:val="auto"/>
            <w:sz w:val="24"/>
            <w:szCs w:val="24"/>
          </w:rPr>
          <m:t>×</m:t>
        </m:r>
        <m:r>
          <m:rPr>
            <m:sty m:val="p"/>
          </m:rPr>
          <w:rPr>
            <w:rFonts w:ascii="Cambria Math" w:hAnsi="Times New Roman" w:cs="Times New Roman"/>
            <w:color w:val="auto"/>
            <w:sz w:val="24"/>
            <w:szCs w:val="24"/>
          </w:rPr>
          <m:t>100</m:t>
        </m:r>
        <m:r>
          <m:rPr>
            <m:sty m:val="p"/>
          </m:rPr>
          <w:rPr>
            <w:rFonts w:ascii="Cambria Math" w:hAnsi="Times New Roman" w:cs="Times New Roman"/>
            <w:color w:val="auto"/>
            <w:sz w:val="24"/>
            <w:szCs w:val="24"/>
          </w:rPr>
          <m:t xml:space="preserve"> </m:t>
        </m:r>
      </m:oMath>
    </w:p>
    <w:p w:rsidR="0024524C" w:rsidRPr="004054CC" w:rsidRDefault="0024524C" w:rsidP="004F79B1">
      <w:pPr>
        <w:spacing w:line="480" w:lineRule="auto"/>
        <w:rPr>
          <w:rFonts w:ascii="Times New Roman" w:hAnsi="Times New Roman" w:cs="Times New Roman"/>
          <w:bCs/>
          <w:sz w:val="24"/>
          <w:szCs w:val="24"/>
        </w:rPr>
      </w:pPr>
    </w:p>
    <w:p w:rsidR="00A81E52" w:rsidRPr="004054CC" w:rsidRDefault="007B2EED" w:rsidP="00A81E52">
      <w:pPr>
        <w:spacing w:line="480" w:lineRule="auto"/>
        <w:jc w:val="both"/>
        <w:rPr>
          <w:rFonts w:ascii="Times New Roman" w:hAnsi="Times New Roman" w:cs="Times New Roman"/>
          <w:b/>
          <w:bCs/>
          <w:sz w:val="24"/>
          <w:szCs w:val="24"/>
        </w:rPr>
      </w:pPr>
      <w:r w:rsidRPr="004054CC">
        <w:rPr>
          <w:rFonts w:ascii="Times New Roman" w:hAnsi="Times New Roman" w:cs="Times New Roman"/>
          <w:b/>
          <w:bCs/>
          <w:sz w:val="24"/>
          <w:szCs w:val="24"/>
        </w:rPr>
        <w:t>Result</w:t>
      </w:r>
      <w:r w:rsidR="0026576C" w:rsidRPr="004054CC">
        <w:rPr>
          <w:rFonts w:ascii="Times New Roman" w:hAnsi="Times New Roman" w:cs="Times New Roman"/>
          <w:b/>
          <w:bCs/>
          <w:sz w:val="24"/>
          <w:szCs w:val="24"/>
        </w:rPr>
        <w:t xml:space="preserve"> and discussion:</w:t>
      </w:r>
    </w:p>
    <w:p w:rsidR="008340AE" w:rsidRPr="0040562B" w:rsidRDefault="008340AE" w:rsidP="008340AE">
      <w:pPr>
        <w:spacing w:line="480" w:lineRule="auto"/>
        <w:jc w:val="both"/>
        <w:rPr>
          <w:rFonts w:ascii="Times New Roman" w:hAnsi="Times New Roman" w:cs="Times New Roman"/>
          <w:sz w:val="24"/>
          <w:szCs w:val="24"/>
        </w:rPr>
      </w:pPr>
      <w:r w:rsidRPr="0040562B">
        <w:rPr>
          <w:rFonts w:ascii="Times New Roman" w:hAnsi="Times New Roman" w:cs="Times New Roman"/>
          <w:sz w:val="24"/>
          <w:szCs w:val="24"/>
        </w:rPr>
        <w:t>According to RCPR, on-time deliver</w:t>
      </w:r>
      <w:r w:rsidR="000B4614">
        <w:rPr>
          <w:rFonts w:ascii="Times New Roman" w:hAnsi="Times New Roman" w:cs="Times New Roman"/>
          <w:sz w:val="24"/>
          <w:szCs w:val="24"/>
        </w:rPr>
        <w:t>y</w:t>
      </w:r>
      <w:r w:rsidRPr="0040562B">
        <w:rPr>
          <w:rFonts w:ascii="Times New Roman" w:hAnsi="Times New Roman" w:cs="Times New Roman"/>
          <w:sz w:val="24"/>
          <w:szCs w:val="24"/>
        </w:rPr>
        <w:t xml:space="preserve"> (OTD) was selected as an important indicator of supply performance measurement. Data were depicted in Figure </w:t>
      </w:r>
      <w:r w:rsidR="003F3940">
        <w:rPr>
          <w:rFonts w:ascii="Times New Roman" w:hAnsi="Times New Roman" w:cs="Times New Roman"/>
          <w:sz w:val="24"/>
          <w:szCs w:val="24"/>
        </w:rPr>
        <w:t>4</w:t>
      </w:r>
      <w:r w:rsidRPr="0040562B">
        <w:rPr>
          <w:rFonts w:ascii="Times New Roman" w:hAnsi="Times New Roman" w:cs="Times New Roman"/>
          <w:sz w:val="24"/>
          <w:szCs w:val="24"/>
        </w:rPr>
        <w:t xml:space="preserve">. </w:t>
      </w:r>
    </w:p>
    <w:p w:rsidR="00A81E52" w:rsidRPr="004054CC" w:rsidRDefault="00A81E52" w:rsidP="00A81E52">
      <w:pPr>
        <w:spacing w:line="480" w:lineRule="auto"/>
        <w:jc w:val="center"/>
        <w:rPr>
          <w:rFonts w:ascii="Times New Roman" w:hAnsi="Times New Roman" w:cs="Times New Roman"/>
          <w:sz w:val="24"/>
          <w:szCs w:val="24"/>
        </w:rPr>
      </w:pPr>
      <w:r w:rsidRPr="004054CC">
        <w:rPr>
          <w:rFonts w:ascii="Times New Roman" w:hAnsi="Times New Roman" w:cs="Times New Roman"/>
          <w:noProof/>
          <w:sz w:val="24"/>
          <w:szCs w:val="24"/>
        </w:rPr>
        <w:drawing>
          <wp:inline distT="0" distB="0" distL="0" distR="0">
            <wp:extent cx="4572000" cy="2743200"/>
            <wp:effectExtent l="19050" t="0" r="19050"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E0FD1" w:rsidRPr="004054CC" w:rsidRDefault="00A81E52" w:rsidP="00A81E52">
      <w:pPr>
        <w:spacing w:line="480" w:lineRule="auto"/>
        <w:jc w:val="center"/>
        <w:rPr>
          <w:rFonts w:ascii="Times New Roman" w:hAnsi="Times New Roman" w:cs="Times New Roman"/>
          <w:b/>
          <w:sz w:val="24"/>
          <w:szCs w:val="24"/>
        </w:rPr>
      </w:pPr>
      <w:r w:rsidRPr="004054CC">
        <w:rPr>
          <w:rFonts w:ascii="Times New Roman" w:hAnsi="Times New Roman" w:cs="Times New Roman"/>
          <w:b/>
          <w:sz w:val="24"/>
          <w:szCs w:val="24"/>
        </w:rPr>
        <w:t xml:space="preserve">Figure </w:t>
      </w:r>
      <w:r w:rsidR="003F3940">
        <w:rPr>
          <w:rFonts w:ascii="Times New Roman" w:hAnsi="Times New Roman" w:cs="Times New Roman"/>
          <w:b/>
          <w:sz w:val="24"/>
          <w:szCs w:val="24"/>
        </w:rPr>
        <w:t>4</w:t>
      </w:r>
      <w:r w:rsidRPr="004054CC">
        <w:rPr>
          <w:rFonts w:ascii="Times New Roman" w:hAnsi="Times New Roman" w:cs="Times New Roman"/>
          <w:b/>
          <w:sz w:val="24"/>
          <w:szCs w:val="24"/>
        </w:rPr>
        <w:t xml:space="preserve"> On-time delivery data of OEM’s supplier for 88 deliveries to automaker </w:t>
      </w:r>
    </w:p>
    <w:p w:rsidR="00A81E52" w:rsidRPr="004054CC" w:rsidRDefault="00A81E52" w:rsidP="00A81E52">
      <w:pPr>
        <w:spacing w:line="480" w:lineRule="auto"/>
        <w:jc w:val="both"/>
        <w:rPr>
          <w:rFonts w:ascii="Times New Roman" w:hAnsi="Times New Roman" w:cs="Times New Roman"/>
          <w:sz w:val="24"/>
          <w:szCs w:val="24"/>
        </w:rPr>
      </w:pPr>
      <w:r w:rsidRPr="004054CC">
        <w:rPr>
          <w:rFonts w:ascii="Times New Roman" w:hAnsi="Times New Roman" w:cs="Times New Roman"/>
          <w:sz w:val="24"/>
          <w:szCs w:val="24"/>
        </w:rPr>
        <w:t>Data gathered of OEM’s supplier was tested by Anderson-Darling (AD) normality test by significant leve</w:t>
      </w:r>
      <w:r w:rsidR="000A7D03">
        <w:rPr>
          <w:rFonts w:ascii="Times New Roman" w:hAnsi="Times New Roman" w:cs="Times New Roman"/>
          <w:sz w:val="24"/>
          <w:szCs w:val="24"/>
        </w:rPr>
        <w:t>l</w:t>
      </w:r>
      <m:oMath>
        <m:r>
          <w:rPr>
            <w:rFonts w:ascii="Cambria Math" w:hAnsi="Cambria Math" w:cs="Times New Roman"/>
            <w:sz w:val="24"/>
            <w:szCs w:val="24"/>
          </w:rPr>
          <m:t xml:space="preserve"> α</m:t>
        </m:r>
        <m:r>
          <w:rPr>
            <w:rFonts w:ascii="Cambria Math" w:hAnsi="Times New Roman" w:cs="Times New Roman"/>
            <w:sz w:val="24"/>
            <w:szCs w:val="24"/>
          </w:rPr>
          <m:t>=0.05</m:t>
        </m:r>
      </m:oMath>
      <w:r w:rsidRPr="004054CC">
        <w:rPr>
          <w:rFonts w:ascii="Times New Roman" w:hAnsi="Times New Roman" w:cs="Times New Roman"/>
          <w:sz w:val="24"/>
          <w:szCs w:val="24"/>
        </w:rPr>
        <w:t xml:space="preserve"> and results show that supplier OTD data are not normality distributed. Based on the proposed methodology, AD normality test shows that P-value is lower than 0.005 and the transformation should be employed. Johnson transformation was done on OTD-Supplier </w:t>
      </w:r>
      <w:r w:rsidRPr="004054CC">
        <w:rPr>
          <w:rFonts w:ascii="Times New Roman" w:hAnsi="Times New Roman" w:cs="Times New Roman"/>
          <w:sz w:val="24"/>
          <w:szCs w:val="24"/>
        </w:rPr>
        <w:lastRenderedPageBreak/>
        <w:t>1 data and result</w:t>
      </w:r>
      <w:r w:rsidR="000A7D03">
        <w:rPr>
          <w:rFonts w:ascii="Times New Roman" w:hAnsi="Times New Roman" w:cs="Times New Roman"/>
          <w:sz w:val="24"/>
          <w:szCs w:val="24"/>
        </w:rPr>
        <w:t>s</w:t>
      </w:r>
      <w:r w:rsidRPr="004054CC">
        <w:rPr>
          <w:rFonts w:ascii="Times New Roman" w:hAnsi="Times New Roman" w:cs="Times New Roman"/>
          <w:sz w:val="24"/>
          <w:szCs w:val="24"/>
        </w:rPr>
        <w:t xml:space="preserve"> demonstrate that data are normally distributed in significant</w:t>
      </w:r>
      <m:oMath>
        <m:r>
          <w:rPr>
            <w:rFonts w:ascii="Cambria Math" w:hAnsi="Times New Roman" w:cs="Times New Roman"/>
            <w:sz w:val="24"/>
            <w:szCs w:val="24"/>
          </w:rPr>
          <m:t xml:space="preserve"> </m:t>
        </m:r>
        <m:r>
          <w:rPr>
            <w:rFonts w:ascii="Cambria Math" w:hAnsi="Cambria Math" w:cs="Times New Roman"/>
            <w:sz w:val="24"/>
            <w:szCs w:val="24"/>
          </w:rPr>
          <m:t>α</m:t>
        </m:r>
        <m:r>
          <w:rPr>
            <w:rFonts w:ascii="Cambria Math" w:hAnsi="Times New Roman" w:cs="Times New Roman"/>
            <w:sz w:val="24"/>
            <w:szCs w:val="24"/>
          </w:rPr>
          <m:t>=0.05</m:t>
        </m:r>
      </m:oMath>
      <w:r w:rsidRPr="004054CC">
        <w:rPr>
          <w:rFonts w:ascii="Times New Roman" w:hAnsi="Times New Roman" w:cs="Times New Roman"/>
          <w:sz w:val="24"/>
          <w:szCs w:val="24"/>
        </w:rPr>
        <w:t xml:space="preserve">. </w:t>
      </w:r>
      <w:r w:rsidR="000A7D03" w:rsidRPr="004054CC">
        <w:rPr>
          <w:rFonts w:ascii="Times New Roman" w:hAnsi="Times New Roman" w:cs="Times New Roman"/>
          <w:sz w:val="24"/>
          <w:szCs w:val="24"/>
        </w:rPr>
        <w:t>The</w:t>
      </w:r>
      <w:r w:rsidRPr="004054CC">
        <w:rPr>
          <w:rFonts w:ascii="Times New Roman" w:hAnsi="Times New Roman" w:cs="Times New Roman"/>
          <w:sz w:val="24"/>
          <w:szCs w:val="24"/>
        </w:rPr>
        <w:t xml:space="preserve"> optimal transformation function was recognized as equation 2:</w:t>
      </w:r>
    </w:p>
    <w:p w:rsidR="00A81E52" w:rsidRPr="004054CC" w:rsidRDefault="00A81E52" w:rsidP="00A81E52">
      <w:pPr>
        <w:jc w:val="both"/>
        <w:rPr>
          <w:oMath/>
          <w:rFonts w:ascii="Cambria Math" w:hAnsi="Times New Roman" w:cs="Times New Roman"/>
          <w:sz w:val="24"/>
          <w:szCs w:val="24"/>
        </w:rPr>
      </w:pPr>
      <w:r w:rsidRPr="004054CC">
        <w:rPr>
          <w:rFonts w:ascii="Times New Roman" w:hAnsi="Times New Roman" w:cs="Times New Roman"/>
          <w:sz w:val="24"/>
          <w:szCs w:val="24"/>
        </w:rPr>
        <w:t>Equation</w:t>
      </w:r>
      <w:r w:rsidR="00F45263">
        <w:rPr>
          <w:rFonts w:ascii="Times New Roman" w:hAnsi="Times New Roman" w:cs="Times New Roman"/>
          <w:sz w:val="24"/>
          <w:szCs w:val="24"/>
        </w:rPr>
        <w:t xml:space="preserve"> </w:t>
      </w:r>
      <w:r w:rsidRPr="004054CC">
        <w:rPr>
          <w:rFonts w:ascii="Times New Roman" w:hAnsi="Times New Roman" w:cs="Times New Roman"/>
          <w:sz w:val="24"/>
          <w:szCs w:val="24"/>
        </w:rPr>
        <w:t xml:space="preserve">2: </w:t>
      </w:r>
      <m:oMath>
        <m:r>
          <w:rPr>
            <w:rFonts w:ascii="Cambria Math" w:hAnsi="Cambria Math" w:cs="Times New Roman"/>
            <w:sz w:val="24"/>
            <w:szCs w:val="24"/>
          </w:rPr>
          <m:t>OTD</m:t>
        </m:r>
        <m:r>
          <w:rPr>
            <w:rFonts w:ascii="Cambria Math" w:hAnsi="Times New Roman" w:cs="Times New Roman"/>
            <w:sz w:val="24"/>
            <w:szCs w:val="24"/>
          </w:rPr>
          <m:t xml:space="preserve"> </m:t>
        </m:r>
        <m:r>
          <w:rPr>
            <w:rFonts w:ascii="Cambria Math" w:hAnsi="Cambria Math" w:cs="Times New Roman"/>
            <w:sz w:val="24"/>
            <w:szCs w:val="24"/>
          </w:rPr>
          <m:t>Transformation</m:t>
        </m:r>
        <m:r>
          <w:rPr>
            <w:rFonts w:ascii="Cambria Math" w:hAnsi="Times New Roman" w:cs="Times New Roman"/>
            <w:sz w:val="24"/>
            <w:szCs w:val="24"/>
          </w:rPr>
          <m:t xml:space="preserve"> </m:t>
        </m:r>
        <m:r>
          <w:rPr>
            <w:rFonts w:ascii="Cambria Math" w:hAnsi="Cambria Math" w:cs="Times New Roman"/>
            <w:sz w:val="24"/>
            <w:szCs w:val="24"/>
          </w:rPr>
          <m:t>function</m:t>
        </m:r>
        <m:r>
          <w:rPr>
            <w:rFonts w:ascii="Cambria Math" w:hAnsi="Times New Roman" w:cs="Times New Roman"/>
            <w:sz w:val="24"/>
            <w:szCs w:val="24"/>
          </w:rPr>
          <m:t xml:space="preserve">= </m:t>
        </m:r>
        <m:r>
          <w:rPr>
            <w:rFonts w:ascii="Cambria Math" w:hAnsi="Times New Roman" w:cs="Times New Roman"/>
            <w:sz w:val="24"/>
            <w:szCs w:val="24"/>
          </w:rPr>
          <m:t>-</m:t>
        </m:r>
        <m:r>
          <w:rPr>
            <w:rFonts w:ascii="Cambria Math" w:hAnsi="Times New Roman" w:cs="Times New Roman"/>
            <w:sz w:val="24"/>
            <w:szCs w:val="24"/>
          </w:rPr>
          <m:t>1.48174+0.946084</m:t>
        </m:r>
        <m:r>
          <w:rPr>
            <w:rFonts w:ascii="Cambria Math" w:hAnsi="Times New Roman" w:cs="Times New Roman"/>
            <w:sz w:val="24"/>
            <w:szCs w:val="24"/>
          </w:rPr>
          <m:t>×</m:t>
        </m:r>
        <m:r>
          <w:rPr>
            <w:rFonts w:ascii="Cambria Math" w:hAnsi="Cambria Math" w:cs="Times New Roman"/>
            <w:sz w:val="24"/>
            <w:szCs w:val="24"/>
          </w:rPr>
          <m:t xml:space="preserve">Ln </m:t>
        </m:r>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Cambria Math" w:cs="Times New Roman"/>
                <w:sz w:val="24"/>
                <w:szCs w:val="24"/>
              </w:rPr>
              <m:t>X</m:t>
            </m:r>
            <m:r>
              <w:rPr>
                <w:rFonts w:ascii="Cambria Math" w:hAnsi="Times New Roman" w:cs="Times New Roman"/>
                <w:sz w:val="24"/>
                <w:szCs w:val="24"/>
              </w:rPr>
              <m:t>+13.1840</m:t>
            </m:r>
          </m:num>
          <m:den>
            <m:r>
              <w:rPr>
                <w:rFonts w:ascii="Cambria Math" w:hAnsi="Times New Roman" w:cs="Times New Roman"/>
                <w:sz w:val="24"/>
                <w:szCs w:val="24"/>
              </w:rPr>
              <m:t>98.5835</m:t>
            </m:r>
            <m:r>
              <w:rPr>
                <w:rFonts w:ascii="Cambria Math" w:hAnsi="Times New Roman" w:cs="Times New Roman"/>
                <w:sz w:val="24"/>
                <w:szCs w:val="24"/>
              </w:rPr>
              <m:t>-</m:t>
            </m:r>
            <m:r>
              <w:rPr>
                <w:rFonts w:ascii="Cambria Math" w:hAnsi="Cambria Math" w:cs="Times New Roman"/>
                <w:sz w:val="24"/>
                <w:szCs w:val="24"/>
              </w:rPr>
              <m:t>X</m:t>
            </m:r>
          </m:den>
        </m:f>
        <m:r>
          <w:rPr>
            <w:rFonts w:ascii="Cambria Math" w:hAnsi="Times New Roman" w:cs="Times New Roman"/>
            <w:sz w:val="24"/>
            <w:szCs w:val="24"/>
          </w:rPr>
          <m:t>)</m:t>
        </m:r>
      </m:oMath>
    </w:p>
    <w:p w:rsidR="00A81E52" w:rsidRPr="004054CC" w:rsidRDefault="00A81E52" w:rsidP="00A81E52">
      <w:pPr>
        <w:spacing w:line="480" w:lineRule="auto"/>
        <w:jc w:val="both"/>
        <w:rPr>
          <w:rFonts w:ascii="Times New Roman" w:hAnsi="Times New Roman" w:cs="Times New Roman"/>
          <w:sz w:val="24"/>
          <w:szCs w:val="24"/>
        </w:rPr>
      </w:pPr>
      <m:oMathPara>
        <m:oMathParaPr>
          <m:jc m:val="left"/>
        </m:oMathParaPr>
        <m:oMath>
          <m:r>
            <w:rPr>
              <w:rFonts w:ascii="Cambria Math" w:hAnsi="Cambria Math" w:cs="Times New Roman"/>
              <w:sz w:val="24"/>
              <w:szCs w:val="24"/>
            </w:rPr>
            <m:t>W</m:t>
          </m:r>
          <m:r>
            <w:rPr>
              <w:rFonts w:ascii="Times New Roman" w:hAnsi="Cambria Math" w:cs="Times New Roman"/>
              <w:sz w:val="24"/>
              <w:szCs w:val="24"/>
            </w:rPr>
            <m:t>h</m:t>
          </m:r>
          <m:r>
            <w:rPr>
              <w:rFonts w:ascii="Cambria Math" w:hAnsi="Cambria Math" w:cs="Times New Roman"/>
              <w:sz w:val="24"/>
              <w:szCs w:val="24"/>
            </w:rPr>
            <m:t>ere</m:t>
          </m:r>
          <m:r>
            <w:rPr>
              <w:rFonts w:ascii="Cambria Math" w:hAnsi="Times New Roman" w:cs="Times New Roman"/>
              <w:sz w:val="24"/>
              <w:szCs w:val="24"/>
            </w:rPr>
            <m:t xml:space="preserve"> </m:t>
          </m:r>
          <m:r>
            <w:rPr>
              <w:rFonts w:ascii="Cambria Math" w:hAnsi="Cambria Math" w:cs="Times New Roman"/>
              <w:sz w:val="24"/>
              <w:szCs w:val="24"/>
            </w:rPr>
            <m:t>X</m:t>
          </m:r>
          <m:r>
            <w:rPr>
              <w:rFonts w:ascii="Cambria Math" w:hAnsi="Times New Roman" w:cs="Times New Roman"/>
              <w:sz w:val="24"/>
              <w:szCs w:val="24"/>
            </w:rPr>
            <m:t>:</m:t>
          </m:r>
          <m:r>
            <w:rPr>
              <w:rFonts w:ascii="Cambria Math" w:hAnsi="Cambria Math" w:cs="Times New Roman"/>
              <w:sz w:val="24"/>
              <w:szCs w:val="24"/>
            </w:rPr>
            <m:t>on</m:t>
          </m:r>
          <m:r>
            <w:rPr>
              <w:rFonts w:ascii="Times New Roman" w:hAnsi="Times New Roman" w:cs="Times New Roman"/>
              <w:sz w:val="24"/>
              <w:szCs w:val="24"/>
            </w:rPr>
            <m:t>-</m:t>
          </m:r>
          <m:r>
            <w:rPr>
              <w:rFonts w:ascii="Cambria Math" w:hAnsi="Cambria Math" w:cs="Times New Roman"/>
              <w:sz w:val="24"/>
              <w:szCs w:val="24"/>
            </w:rPr>
            <m:t>time</m:t>
          </m:r>
          <m:r>
            <w:rPr>
              <w:rFonts w:ascii="Cambria Math" w:hAnsi="Times New Roman" w:cs="Times New Roman"/>
              <w:sz w:val="24"/>
              <w:szCs w:val="24"/>
            </w:rPr>
            <m:t xml:space="preserve"> </m:t>
          </m:r>
          <m:r>
            <w:rPr>
              <w:rFonts w:ascii="Cambria Math" w:hAnsi="Cambria Math" w:cs="Times New Roman"/>
              <w:sz w:val="24"/>
              <w:szCs w:val="24"/>
            </w:rPr>
            <m:t>delivery</m:t>
          </m:r>
          <m:r>
            <w:rPr>
              <w:rFonts w:ascii="Cambria Math" w:hAnsi="Times New Roman" w:cs="Times New Roman"/>
              <w:sz w:val="24"/>
              <w:szCs w:val="24"/>
            </w:rPr>
            <m:t xml:space="preserve"> %</m:t>
          </m:r>
        </m:oMath>
      </m:oMathPara>
    </w:p>
    <w:p w:rsidR="00C25440" w:rsidRPr="004054CC" w:rsidRDefault="00C25440" w:rsidP="00A81E52">
      <w:pPr>
        <w:spacing w:line="480" w:lineRule="auto"/>
        <w:jc w:val="both"/>
        <w:rPr>
          <w:rFonts w:ascii="Times New Roman" w:hAnsi="Times New Roman" w:cs="Times New Roman"/>
          <w:sz w:val="24"/>
          <w:szCs w:val="24"/>
        </w:rPr>
      </w:pPr>
      <w:r w:rsidRPr="004054CC">
        <w:rPr>
          <w:rFonts w:ascii="Times New Roman" w:hAnsi="Times New Roman" w:cs="Times New Roman"/>
          <w:sz w:val="24"/>
          <w:szCs w:val="24"/>
        </w:rPr>
        <w:t>Figure 5 illustrates that outcome of transformation function on data before and after conversion.</w:t>
      </w:r>
    </w:p>
    <w:p w:rsidR="00C25440" w:rsidRPr="004054CC" w:rsidRDefault="00C25440" w:rsidP="00A81E52">
      <w:pPr>
        <w:spacing w:line="480" w:lineRule="auto"/>
        <w:jc w:val="both"/>
        <w:rPr>
          <w:rFonts w:ascii="Times New Roman" w:hAnsi="Times New Roman" w:cs="Times New Roman"/>
          <w:sz w:val="24"/>
          <w:szCs w:val="24"/>
        </w:rPr>
      </w:pPr>
      <w:r w:rsidRPr="004054CC">
        <w:rPr>
          <w:rFonts w:ascii="Times New Roman" w:hAnsi="Times New Roman" w:cs="Times New Roman"/>
          <w:sz w:val="24"/>
          <w:szCs w:val="24"/>
        </w:rPr>
        <w:t xml:space="preserve">As shown in Figure </w:t>
      </w:r>
      <w:r w:rsidR="003F3940">
        <w:rPr>
          <w:rFonts w:ascii="Times New Roman" w:hAnsi="Times New Roman" w:cs="Times New Roman"/>
          <w:sz w:val="24"/>
          <w:szCs w:val="24"/>
        </w:rPr>
        <w:t>5</w:t>
      </w:r>
      <w:r w:rsidRPr="004054CC">
        <w:rPr>
          <w:rFonts w:ascii="Times New Roman" w:hAnsi="Times New Roman" w:cs="Times New Roman"/>
          <w:sz w:val="24"/>
          <w:szCs w:val="24"/>
        </w:rPr>
        <w:t xml:space="preserve">, </w:t>
      </w:r>
      <m:oMath>
        <m:r>
          <w:rPr>
            <w:rFonts w:ascii="Cambria Math" w:hAnsi="Cambria Math" w:cs="Times New Roman"/>
            <w:sz w:val="24"/>
            <w:szCs w:val="24"/>
          </w:rPr>
          <m:t>P</m:t>
        </m:r>
        <m:r>
          <w:rPr>
            <w:rFonts w:ascii="Times New Roman" w:hAnsi="Times New Roman" w:cs="Times New Roman"/>
            <w:sz w:val="24"/>
            <w:szCs w:val="24"/>
          </w:rPr>
          <m:t>-</m:t>
        </m:r>
        <m:r>
          <w:rPr>
            <w:rFonts w:ascii="Cambria Math" w:hAnsi="Cambria Math" w:cs="Times New Roman"/>
            <w:sz w:val="24"/>
            <w:szCs w:val="24"/>
          </w:rPr>
          <m:t>value</m:t>
        </m:r>
      </m:oMath>
      <w:r w:rsidRPr="004054CC">
        <w:rPr>
          <w:rFonts w:ascii="Times New Roman" w:hAnsi="Times New Roman" w:cs="Times New Roman"/>
          <w:sz w:val="24"/>
          <w:szCs w:val="24"/>
        </w:rPr>
        <w:t xml:space="preserve"> for best fit after transformation is gained as 0.986781 which is higher than significant level</w:t>
      </w:r>
      <m:oMath>
        <m:r>
          <w:rPr>
            <w:rFonts w:ascii="Cambria Math" w:hAnsi="Times New Roman" w:cs="Times New Roman"/>
            <w:sz w:val="24"/>
            <w:szCs w:val="24"/>
          </w:rPr>
          <m:t xml:space="preserve"> </m:t>
        </m:r>
        <m:r>
          <w:rPr>
            <w:rFonts w:ascii="Cambria Math" w:hAnsi="Cambria Math" w:cs="Times New Roman"/>
            <w:sz w:val="24"/>
            <w:szCs w:val="24"/>
          </w:rPr>
          <m:t>α</m:t>
        </m:r>
        <m:r>
          <w:rPr>
            <w:rFonts w:ascii="Cambria Math" w:hAnsi="Times New Roman" w:cs="Times New Roman"/>
            <w:sz w:val="24"/>
            <w:szCs w:val="24"/>
          </w:rPr>
          <m:t>=0.05</m:t>
        </m:r>
      </m:oMath>
      <w:r w:rsidRPr="004054CC">
        <w:rPr>
          <w:rFonts w:ascii="Times New Roman" w:hAnsi="Times New Roman" w:cs="Times New Roman"/>
          <w:sz w:val="24"/>
          <w:szCs w:val="24"/>
        </w:rPr>
        <w:t>.</w:t>
      </w:r>
    </w:p>
    <w:p w:rsidR="00C25440" w:rsidRPr="004054CC" w:rsidRDefault="00C25440" w:rsidP="00C25440">
      <w:pPr>
        <w:spacing w:line="480" w:lineRule="auto"/>
        <w:jc w:val="center"/>
        <w:rPr>
          <w:rFonts w:ascii="Times New Roman" w:hAnsi="Times New Roman" w:cs="Times New Roman"/>
          <w:sz w:val="24"/>
          <w:szCs w:val="24"/>
        </w:rPr>
      </w:pPr>
      <w:r w:rsidRPr="004054CC">
        <w:rPr>
          <w:rFonts w:ascii="Times New Roman" w:hAnsi="Times New Roman" w:cs="Times New Roman"/>
        </w:rPr>
        <w:object w:dxaOrig="8640" w:dyaOrig="5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4in" o:ole="">
            <v:imagedata r:id="rId10" o:title=""/>
          </v:shape>
          <o:OLEObject Type="Embed" ProgID="MtbGraph.Document.15" ShapeID="_x0000_i1025" DrawAspect="Content" ObjectID="_1327332302" r:id="rId11"/>
        </w:object>
      </w:r>
    </w:p>
    <w:p w:rsidR="00C25440" w:rsidRPr="004054CC" w:rsidRDefault="00C25440" w:rsidP="00C25440">
      <w:pPr>
        <w:jc w:val="center"/>
        <w:rPr>
          <w:rFonts w:ascii="Times New Roman" w:hAnsi="Times New Roman" w:cs="Times New Roman"/>
          <w:b/>
          <w:sz w:val="24"/>
          <w:szCs w:val="24"/>
        </w:rPr>
      </w:pPr>
      <w:r w:rsidRPr="004054CC">
        <w:rPr>
          <w:rFonts w:ascii="Times New Roman" w:hAnsi="Times New Roman" w:cs="Times New Roman"/>
          <w:b/>
          <w:sz w:val="24"/>
          <w:szCs w:val="24"/>
        </w:rPr>
        <w:t xml:space="preserve">Figure </w:t>
      </w:r>
      <w:r w:rsidR="003F3940">
        <w:rPr>
          <w:rFonts w:ascii="Times New Roman" w:hAnsi="Times New Roman" w:cs="Times New Roman"/>
          <w:b/>
          <w:sz w:val="24"/>
          <w:szCs w:val="24"/>
        </w:rPr>
        <w:t>5</w:t>
      </w:r>
      <w:r w:rsidRPr="004054CC">
        <w:rPr>
          <w:rFonts w:ascii="Times New Roman" w:hAnsi="Times New Roman" w:cs="Times New Roman"/>
          <w:b/>
          <w:sz w:val="24"/>
          <w:szCs w:val="24"/>
        </w:rPr>
        <w:t xml:space="preserve"> Johnson‘s transformation on “on-time delivery” data</w:t>
      </w:r>
    </w:p>
    <w:p w:rsidR="00C25440" w:rsidRPr="004054CC" w:rsidRDefault="00C25440" w:rsidP="00A81E52">
      <w:pPr>
        <w:spacing w:line="480" w:lineRule="auto"/>
        <w:jc w:val="both"/>
        <w:rPr>
          <w:rFonts w:ascii="Times New Roman" w:hAnsi="Times New Roman" w:cs="Times New Roman"/>
          <w:sz w:val="24"/>
          <w:szCs w:val="24"/>
        </w:rPr>
      </w:pPr>
    </w:p>
    <w:p w:rsidR="00E42F52" w:rsidRPr="004054CC" w:rsidRDefault="00E42F52" w:rsidP="00E42F52">
      <w:pPr>
        <w:rPr>
          <w:rFonts w:ascii="Times New Roman" w:hAnsi="Times New Roman" w:cs="Times New Roman"/>
        </w:rPr>
      </w:pPr>
    </w:p>
    <w:p w:rsidR="00AF3D77" w:rsidRPr="004054CC" w:rsidRDefault="00022819" w:rsidP="006D4C1E">
      <w:pPr>
        <w:spacing w:line="480" w:lineRule="auto"/>
        <w:jc w:val="both"/>
        <w:rPr>
          <w:rFonts w:ascii="Times New Roman" w:hAnsi="Times New Roman" w:cs="Times New Roman"/>
          <w:sz w:val="24"/>
          <w:szCs w:val="24"/>
        </w:rPr>
      </w:pPr>
      <w:r w:rsidRPr="004054CC">
        <w:rPr>
          <w:rFonts w:ascii="Times New Roman" w:hAnsi="Times New Roman" w:cs="Times New Roman"/>
          <w:sz w:val="24"/>
          <w:szCs w:val="24"/>
        </w:rPr>
        <w:lastRenderedPageBreak/>
        <w:t xml:space="preserve">Now the transformed data can be used for running control charts. </w:t>
      </w:r>
      <w:r w:rsidR="00124679" w:rsidRPr="004054CC">
        <w:rPr>
          <w:rFonts w:ascii="Times New Roman" w:hAnsi="Times New Roman" w:cs="Times New Roman"/>
          <w:sz w:val="24"/>
          <w:szCs w:val="24"/>
        </w:rPr>
        <w:t>An</w:t>
      </w:r>
      <w:r w:rsidRPr="004054CC">
        <w:rPr>
          <w:rFonts w:ascii="Times New Roman" w:hAnsi="Times New Roman" w:cs="Times New Roman"/>
          <w:sz w:val="24"/>
          <w:szCs w:val="24"/>
        </w:rPr>
        <w:t xml:space="preserve"> important point should not be forgotten that when data are not normally distributed, central limit theorem</w:t>
      </w:r>
      <w:r w:rsidR="00124679" w:rsidRPr="004054CC">
        <w:rPr>
          <w:rFonts w:ascii="Times New Roman" w:hAnsi="Times New Roman" w:cs="Times New Roman"/>
          <w:sz w:val="24"/>
          <w:szCs w:val="24"/>
        </w:rPr>
        <w:t xml:space="preserve"> (CLT)</w:t>
      </w:r>
      <w:r w:rsidRPr="004054CC">
        <w:rPr>
          <w:rFonts w:ascii="Times New Roman" w:hAnsi="Times New Roman" w:cs="Times New Roman"/>
          <w:sz w:val="24"/>
          <w:szCs w:val="24"/>
        </w:rPr>
        <w:t xml:space="preserve"> also may be employed. </w:t>
      </w:r>
      <w:r w:rsidR="00E07E37" w:rsidRPr="004054CC">
        <w:rPr>
          <w:rFonts w:ascii="Times New Roman" w:hAnsi="Times New Roman" w:cs="Times New Roman"/>
          <w:sz w:val="24"/>
          <w:szCs w:val="24"/>
        </w:rPr>
        <w:t xml:space="preserve">According to Hayter (2007), if </w:t>
      </w:r>
      <m:oMath>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Times New Roman" w:cs="Times New Roman"/>
                <w:sz w:val="24"/>
                <w:szCs w:val="24"/>
              </w:rPr>
              <m:t>1</m:t>
            </m:r>
          </m:sub>
        </m:sSub>
        <m:r>
          <w:rPr>
            <w:rFonts w:ascii="Cambria Math" w:hAnsi="Times New Roman" w:cs="Times New Roman"/>
            <w:sz w:val="24"/>
            <w:szCs w:val="24"/>
          </w:rPr>
          <m:t>,</m:t>
        </m:r>
        <m:r>
          <w:rPr>
            <w:rFonts w:ascii="Cambria Math" w:hAnsi="Times New Roman" w:cs="Times New Roman"/>
            <w:sz w:val="24"/>
            <w:szCs w:val="24"/>
          </w:rPr>
          <m:t>……</m:t>
        </m:r>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n</m:t>
            </m:r>
          </m:sub>
        </m:sSub>
      </m:oMath>
      <w:r w:rsidR="00E07E37" w:rsidRPr="004054CC">
        <w:rPr>
          <w:rFonts w:ascii="Times New Roman" w:hAnsi="Times New Roman" w:cs="Times New Roman"/>
          <w:sz w:val="24"/>
          <w:szCs w:val="24"/>
        </w:rPr>
        <w:t xml:space="preserve"> is a</w:t>
      </w:r>
      <w:r w:rsidR="00124679" w:rsidRPr="004054CC">
        <w:rPr>
          <w:rFonts w:ascii="Times New Roman" w:hAnsi="Times New Roman" w:cs="Times New Roman"/>
          <w:sz w:val="24"/>
          <w:szCs w:val="24"/>
        </w:rPr>
        <w:t xml:space="preserve"> </w:t>
      </w:r>
      <w:r w:rsidR="00E07E37" w:rsidRPr="004054CC">
        <w:rPr>
          <w:rFonts w:ascii="Times New Roman" w:hAnsi="Times New Roman" w:cs="Times New Roman"/>
          <w:sz w:val="24"/>
          <w:szCs w:val="24"/>
        </w:rPr>
        <w:t xml:space="preserve">sequence of independent identically distributed random variables with a mean </w:t>
      </w:r>
      <m:oMath>
        <m:r>
          <w:rPr>
            <w:rFonts w:ascii="Cambria Math" w:hAnsi="Cambria Math" w:cs="Times New Roman"/>
            <w:sz w:val="24"/>
            <w:szCs w:val="24"/>
          </w:rPr>
          <m:t>μ</m:t>
        </m:r>
      </m:oMath>
      <w:r w:rsidR="00E07E37" w:rsidRPr="004054CC">
        <w:rPr>
          <w:rFonts w:ascii="Times New Roman" w:hAnsi="Times New Roman" w:cs="Times New Roman"/>
          <w:sz w:val="24"/>
          <w:szCs w:val="24"/>
        </w:rPr>
        <w:t xml:space="preserve"> and a variance</w:t>
      </w:r>
      <m:oMath>
        <m:sSup>
          <m:sSupPr>
            <m:ctrlPr>
              <w:rPr>
                <w:rFonts w:ascii="Cambria Math" w:hAnsi="Times New Roman" w:cs="Times New Roman"/>
                <w:i/>
                <w:sz w:val="24"/>
                <w:szCs w:val="24"/>
              </w:rPr>
            </m:ctrlPr>
          </m:sSupPr>
          <m:e>
            <m:r>
              <w:rPr>
                <w:rFonts w:ascii="Cambria Math" w:hAnsi="Times New Roman" w:cs="Times New Roman"/>
                <w:sz w:val="24"/>
                <w:szCs w:val="24"/>
              </w:rPr>
              <m:t xml:space="preserve"> </m:t>
            </m:r>
            <m:r>
              <w:rPr>
                <w:rFonts w:ascii="Cambria Math" w:hAnsi="Cambria Math" w:cs="Times New Roman"/>
                <w:sz w:val="24"/>
                <w:szCs w:val="24"/>
              </w:rPr>
              <m:t>σ</m:t>
            </m:r>
          </m:e>
          <m:sup>
            <m:r>
              <w:rPr>
                <w:rFonts w:ascii="Cambria Math" w:hAnsi="Times New Roman" w:cs="Times New Roman"/>
                <w:sz w:val="24"/>
                <w:szCs w:val="24"/>
              </w:rPr>
              <m:t>2</m:t>
            </m:r>
          </m:sup>
        </m:sSup>
      </m:oMath>
      <w:r w:rsidR="006D4C1E" w:rsidRPr="004054CC">
        <w:rPr>
          <w:rFonts w:ascii="Times New Roman" w:hAnsi="Times New Roman" w:cs="Times New Roman"/>
          <w:sz w:val="24"/>
          <w:szCs w:val="24"/>
        </w:rPr>
        <w:t xml:space="preserve">, then the distribution of their average </w:t>
      </w:r>
      <m:oMath>
        <m:acc>
          <m:accPr>
            <m:chr m:val="̅"/>
            <m:ctrlPr>
              <w:rPr>
                <w:rFonts w:ascii="Cambria Math" w:hAnsi="Times New Roman" w:cs="Times New Roman"/>
                <w:i/>
                <w:sz w:val="24"/>
                <w:szCs w:val="24"/>
              </w:rPr>
            </m:ctrlPr>
          </m:accPr>
          <m:e>
            <m:r>
              <w:rPr>
                <w:rFonts w:ascii="Cambria Math" w:hAnsi="Cambria Math" w:cs="Times New Roman"/>
                <w:sz w:val="24"/>
                <w:szCs w:val="24"/>
              </w:rPr>
              <m:t>X</m:t>
            </m:r>
          </m:e>
        </m:acc>
      </m:oMath>
      <w:r w:rsidR="006D4C1E" w:rsidRPr="004054CC">
        <w:rPr>
          <w:rFonts w:ascii="Times New Roman" w:hAnsi="Times New Roman" w:cs="Times New Roman"/>
          <w:sz w:val="24"/>
          <w:szCs w:val="24"/>
        </w:rPr>
        <w:t xml:space="preserve"> can be approximated by a </w:t>
      </w:r>
      <m:oMath>
        <m:r>
          <w:rPr>
            <w:rFonts w:ascii="Cambria Math" w:hAnsi="Cambria Math" w:cs="Times New Roman"/>
            <w:sz w:val="24"/>
            <w:szCs w:val="24"/>
          </w:rPr>
          <m:t>N</m:t>
        </m:r>
        <m:d>
          <m:dPr>
            <m:ctrlPr>
              <w:rPr>
                <w:rFonts w:ascii="Cambria Math" w:hAnsi="Times New Roman" w:cs="Times New Roman"/>
                <w:i/>
                <w:sz w:val="24"/>
                <w:szCs w:val="24"/>
              </w:rPr>
            </m:ctrlPr>
          </m:dPr>
          <m:e>
            <m:r>
              <w:rPr>
                <w:rFonts w:ascii="Cambria Math" w:hAnsi="Cambria Math" w:cs="Times New Roman"/>
                <w:sz w:val="24"/>
                <w:szCs w:val="24"/>
              </w:rPr>
              <m:t>μ</m:t>
            </m:r>
            <m:r>
              <w:rPr>
                <w:rFonts w:ascii="Cambria Math" w:hAnsi="Times New Roman" w:cs="Times New Roman"/>
                <w:sz w:val="24"/>
                <w:szCs w:val="24"/>
              </w:rPr>
              <m:t>,</m:t>
            </m:r>
            <m:f>
              <m:fPr>
                <m:ctrlPr>
                  <w:rPr>
                    <w:rFonts w:ascii="Cambria Math" w:hAnsi="Times New Roman" w:cs="Times New Roman"/>
                    <w:i/>
                    <w:sz w:val="24"/>
                    <w:szCs w:val="24"/>
                  </w:rPr>
                </m:ctrlPr>
              </m:fPr>
              <m:num>
                <m:sSup>
                  <m:sSupPr>
                    <m:ctrlPr>
                      <w:rPr>
                        <w:rFonts w:ascii="Cambria Math" w:hAnsi="Times New Roman" w:cs="Times New Roman"/>
                        <w:i/>
                        <w:sz w:val="24"/>
                        <w:szCs w:val="24"/>
                      </w:rPr>
                    </m:ctrlPr>
                  </m:sSupPr>
                  <m:e>
                    <m:r>
                      <w:rPr>
                        <w:rFonts w:ascii="Cambria Math" w:hAnsi="Cambria Math" w:cs="Times New Roman"/>
                        <w:sz w:val="24"/>
                        <w:szCs w:val="24"/>
                      </w:rPr>
                      <m:t>σ</m:t>
                    </m:r>
                  </m:e>
                  <m:sup>
                    <m:r>
                      <w:rPr>
                        <w:rFonts w:ascii="Cambria Math" w:hAnsi="Times New Roman" w:cs="Times New Roman"/>
                        <w:sz w:val="24"/>
                        <w:szCs w:val="24"/>
                      </w:rPr>
                      <m:t>2</m:t>
                    </m:r>
                  </m:sup>
                </m:sSup>
              </m:num>
              <m:den>
                <m:r>
                  <w:rPr>
                    <w:rFonts w:ascii="Cambria Math" w:hAnsi="Cambria Math" w:cs="Times New Roman"/>
                    <w:sz w:val="24"/>
                    <w:szCs w:val="24"/>
                  </w:rPr>
                  <m:t>n</m:t>
                </m:r>
              </m:den>
            </m:f>
          </m:e>
        </m:d>
      </m:oMath>
      <w:r w:rsidR="006D4C1E" w:rsidRPr="004054CC">
        <w:rPr>
          <w:rFonts w:ascii="Times New Roman" w:hAnsi="Times New Roman" w:cs="Times New Roman"/>
          <w:sz w:val="24"/>
          <w:szCs w:val="24"/>
        </w:rPr>
        <w:t xml:space="preserve"> distribution. </w:t>
      </w:r>
      <w:r w:rsidR="00124679" w:rsidRPr="004054CC">
        <w:rPr>
          <w:rFonts w:ascii="Times New Roman" w:hAnsi="Times New Roman" w:cs="Times New Roman"/>
          <w:sz w:val="24"/>
          <w:szCs w:val="24"/>
        </w:rPr>
        <w:t>Similarly</w:t>
      </w:r>
      <w:r w:rsidR="006D4C1E" w:rsidRPr="004054CC">
        <w:rPr>
          <w:rFonts w:ascii="Times New Roman" w:hAnsi="Times New Roman" w:cs="Times New Roman"/>
          <w:sz w:val="24"/>
          <w:szCs w:val="24"/>
        </w:rPr>
        <w:t xml:space="preserve">, the distribution of the sum </w:t>
      </w:r>
      <m:oMath>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Times New Roman" w:cs="Times New Roman"/>
                <w:sz w:val="24"/>
                <w:szCs w:val="24"/>
              </w:rPr>
              <m:t>1</m:t>
            </m:r>
          </m:sub>
        </m:sSub>
        <m:r>
          <w:rPr>
            <w:rFonts w:ascii="Cambria Math" w:hAnsi="Times New Roman" w:cs="Times New Roman"/>
            <w:sz w:val="24"/>
            <w:szCs w:val="24"/>
          </w:rPr>
          <m:t>+</m:t>
        </m:r>
        <m:r>
          <w:rPr>
            <w:rFonts w:ascii="Cambria Math" w:hAnsi="Times New Roman" w:cs="Times New Roman"/>
            <w:sz w:val="24"/>
            <w:szCs w:val="24"/>
          </w:rPr>
          <m:t>…</m:t>
        </m:r>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n</m:t>
            </m:r>
          </m:sub>
        </m:sSub>
      </m:oMath>
      <w:r w:rsidR="006D4C1E" w:rsidRPr="004054CC">
        <w:rPr>
          <w:rFonts w:ascii="Times New Roman" w:hAnsi="Times New Roman" w:cs="Times New Roman"/>
          <w:sz w:val="24"/>
          <w:szCs w:val="24"/>
        </w:rPr>
        <w:t xml:space="preserve"> can be approximated by a</w:t>
      </w:r>
      <m:oMath>
        <m:r>
          <w:rPr>
            <w:rFonts w:ascii="Cambria Math" w:hAnsi="Times New Roman" w:cs="Times New Roman"/>
            <w:sz w:val="24"/>
            <w:szCs w:val="24"/>
          </w:rPr>
          <m:t xml:space="preserve"> </m:t>
        </m:r>
        <m:r>
          <w:rPr>
            <w:rFonts w:ascii="Cambria Math" w:hAnsi="Cambria Math" w:cs="Times New Roman"/>
            <w:sz w:val="24"/>
            <w:szCs w:val="24"/>
          </w:rPr>
          <m:t>N</m:t>
        </m:r>
        <m:d>
          <m:dPr>
            <m:ctrlPr>
              <w:rPr>
                <w:rFonts w:ascii="Cambria Math" w:hAnsi="Times New Roman" w:cs="Times New Roman"/>
                <w:i/>
                <w:sz w:val="24"/>
                <w:szCs w:val="24"/>
              </w:rPr>
            </m:ctrlPr>
          </m:dPr>
          <m:e>
            <m:r>
              <w:rPr>
                <w:rFonts w:ascii="Cambria Math" w:hAnsi="Cambria Math" w:cs="Times New Roman"/>
                <w:sz w:val="24"/>
                <w:szCs w:val="24"/>
              </w:rPr>
              <m:t>nμ</m:t>
            </m:r>
            <m:r>
              <w:rPr>
                <w:rFonts w:ascii="Cambria Math" w:hAnsi="Times New Roman" w:cs="Times New Roman"/>
                <w:sz w:val="24"/>
                <w:szCs w:val="24"/>
              </w:rPr>
              <m:t>,</m:t>
            </m:r>
            <m:r>
              <w:rPr>
                <w:rFonts w:ascii="Cambria Math" w:hAnsi="Cambria Math" w:cs="Times New Roman"/>
                <w:sz w:val="24"/>
                <w:szCs w:val="24"/>
              </w:rPr>
              <m:t>n</m:t>
            </m:r>
            <m:sSup>
              <m:sSupPr>
                <m:ctrlPr>
                  <w:rPr>
                    <w:rFonts w:ascii="Cambria Math" w:hAnsi="Times New Roman" w:cs="Times New Roman"/>
                    <w:i/>
                    <w:sz w:val="24"/>
                    <w:szCs w:val="24"/>
                  </w:rPr>
                </m:ctrlPr>
              </m:sSupPr>
              <m:e>
                <m:r>
                  <w:rPr>
                    <w:rFonts w:ascii="Cambria Math" w:hAnsi="Cambria Math" w:cs="Times New Roman"/>
                    <w:sz w:val="24"/>
                    <w:szCs w:val="24"/>
                  </w:rPr>
                  <m:t>σ</m:t>
                </m:r>
              </m:e>
              <m:sup>
                <m:r>
                  <w:rPr>
                    <w:rFonts w:ascii="Cambria Math" w:hAnsi="Times New Roman" w:cs="Times New Roman"/>
                    <w:sz w:val="24"/>
                    <w:szCs w:val="24"/>
                  </w:rPr>
                  <m:t>2</m:t>
                </m:r>
              </m:sup>
            </m:sSup>
          </m:e>
        </m:d>
      </m:oMath>
      <w:r w:rsidR="006D4C1E" w:rsidRPr="004054CC">
        <w:rPr>
          <w:rFonts w:ascii="Times New Roman" w:hAnsi="Times New Roman" w:cs="Times New Roman"/>
          <w:sz w:val="24"/>
          <w:szCs w:val="24"/>
        </w:rPr>
        <w:t xml:space="preserve">. </w:t>
      </w:r>
      <w:r w:rsidR="00124679" w:rsidRPr="004054CC">
        <w:rPr>
          <w:rFonts w:ascii="Times New Roman" w:hAnsi="Times New Roman" w:cs="Times New Roman"/>
          <w:sz w:val="24"/>
          <w:szCs w:val="24"/>
        </w:rPr>
        <w:t xml:space="preserve">When data are not normally distributed and we are interested to use </w:t>
      </w:r>
      <m:oMath>
        <m:acc>
          <m:accPr>
            <m:chr m:val="̅"/>
            <m:ctrlPr>
              <w:rPr>
                <w:rFonts w:ascii="Cambria Math" w:hAnsi="Times New Roman" w:cs="Times New Roman"/>
                <w:i/>
                <w:sz w:val="24"/>
                <w:szCs w:val="24"/>
              </w:rPr>
            </m:ctrlPr>
          </m:accPr>
          <m:e>
            <m:r>
              <w:rPr>
                <w:rFonts w:ascii="Cambria Math" w:hAnsi="Cambria Math" w:cs="Times New Roman"/>
                <w:sz w:val="24"/>
                <w:szCs w:val="24"/>
              </w:rPr>
              <m:t>X</m:t>
            </m:r>
          </m:e>
        </m:acc>
        <m:r>
          <w:rPr>
            <w:rFonts w:ascii="Cambria Math" w:hAnsi="Times New Roman" w:cs="Times New Roman"/>
            <w:sz w:val="24"/>
            <w:szCs w:val="24"/>
          </w:rPr>
          <m:t>,</m:t>
        </m:r>
        <m:r>
          <w:rPr>
            <w:rFonts w:ascii="Cambria Math" w:hAnsi="Cambria Math" w:cs="Times New Roman"/>
            <w:sz w:val="24"/>
            <w:szCs w:val="24"/>
          </w:rPr>
          <m:t>R</m:t>
        </m:r>
        <m:r>
          <w:rPr>
            <w:rFonts w:ascii="Cambria Math" w:hAnsi="Times New Roman" w:cs="Times New Roman"/>
            <w:sz w:val="24"/>
            <w:szCs w:val="24"/>
          </w:rPr>
          <m:t xml:space="preserve">; </m:t>
        </m:r>
        <m:acc>
          <m:accPr>
            <m:chr m:val="̅"/>
            <m:ctrlPr>
              <w:rPr>
                <w:rFonts w:ascii="Cambria Math" w:hAnsi="Times New Roman" w:cs="Times New Roman"/>
                <w:i/>
                <w:sz w:val="24"/>
                <w:szCs w:val="24"/>
              </w:rPr>
            </m:ctrlPr>
          </m:accPr>
          <m:e>
            <m:r>
              <w:rPr>
                <w:rFonts w:ascii="Cambria Math" w:hAnsi="Cambria Math" w:cs="Times New Roman"/>
                <w:sz w:val="24"/>
                <w:szCs w:val="24"/>
              </w:rPr>
              <m:t>X</m:t>
            </m:r>
          </m:e>
        </m:acc>
        <m:r>
          <w:rPr>
            <w:rFonts w:ascii="Cambria Math" w:hAnsi="Times New Roman" w:cs="Times New Roman"/>
            <w:sz w:val="24"/>
            <w:szCs w:val="24"/>
          </w:rPr>
          <m:t>,</m:t>
        </m:r>
        <m:r>
          <w:rPr>
            <w:rFonts w:ascii="Cambria Math" w:hAnsi="Cambria Math" w:cs="Times New Roman"/>
            <w:sz w:val="24"/>
            <w:szCs w:val="24"/>
          </w:rPr>
          <m:t>S</m:t>
        </m:r>
        <m:r>
          <w:rPr>
            <w:rFonts w:ascii="Cambria Math" w:hAnsi="Times New Roman" w:cs="Times New Roman"/>
            <w:sz w:val="24"/>
            <w:szCs w:val="24"/>
          </w:rPr>
          <m:t xml:space="preserve"> </m:t>
        </m:r>
      </m:oMath>
      <w:r w:rsidR="00124679" w:rsidRPr="004054CC">
        <w:rPr>
          <w:rFonts w:ascii="Times New Roman" w:hAnsi="Times New Roman" w:cs="Times New Roman"/>
          <w:sz w:val="24"/>
          <w:szCs w:val="24"/>
        </w:rPr>
        <w:t xml:space="preserve"> control charts, it</w:t>
      </w:r>
      <w:r w:rsidR="006D4C1E" w:rsidRPr="004054CC">
        <w:rPr>
          <w:rFonts w:ascii="Times New Roman" w:hAnsi="Times New Roman" w:cs="Times New Roman"/>
          <w:sz w:val="24"/>
          <w:szCs w:val="24"/>
        </w:rPr>
        <w:t xml:space="preserve"> can be concluded that </w:t>
      </w:r>
      <w:r w:rsidR="00124679" w:rsidRPr="004054CC">
        <w:rPr>
          <w:rFonts w:ascii="Times New Roman" w:hAnsi="Times New Roman" w:cs="Times New Roman"/>
          <w:sz w:val="24"/>
          <w:szCs w:val="24"/>
        </w:rPr>
        <w:t xml:space="preserve">CLT can be employed. In this research, individual delivery monitoring was purposed and due to that the </w:t>
      </w:r>
      <w:r w:rsidR="008A4DA8" w:rsidRPr="004054CC">
        <w:rPr>
          <w:rFonts w:ascii="Times New Roman" w:hAnsi="Times New Roman" w:cs="Times New Roman"/>
          <w:sz w:val="24"/>
          <w:szCs w:val="24"/>
        </w:rPr>
        <w:t>sample</w:t>
      </w:r>
      <w:r w:rsidR="00124679" w:rsidRPr="004054CC">
        <w:rPr>
          <w:rFonts w:ascii="Times New Roman" w:hAnsi="Times New Roman" w:cs="Times New Roman"/>
          <w:sz w:val="24"/>
          <w:szCs w:val="24"/>
        </w:rPr>
        <w:t xml:space="preserve"> size or each delivery amount was targeted. In this context, individual X and moving range control chart (Figure </w:t>
      </w:r>
      <w:r w:rsidR="00F368B3">
        <w:rPr>
          <w:rFonts w:ascii="Times New Roman" w:hAnsi="Times New Roman" w:cs="Times New Roman"/>
          <w:sz w:val="24"/>
          <w:szCs w:val="24"/>
        </w:rPr>
        <w:t>6</w:t>
      </w:r>
      <w:r w:rsidR="00124679" w:rsidRPr="004054CC">
        <w:rPr>
          <w:rFonts w:ascii="Times New Roman" w:hAnsi="Times New Roman" w:cs="Times New Roman"/>
          <w:sz w:val="24"/>
          <w:szCs w:val="24"/>
        </w:rPr>
        <w:t xml:space="preserve">) was illustrated and out-of-control signals were identified with red points accordingly. </w:t>
      </w:r>
      <w:r w:rsidR="00F45263">
        <w:rPr>
          <w:rFonts w:ascii="Times New Roman" w:hAnsi="Times New Roman" w:cs="Times New Roman"/>
          <w:sz w:val="24"/>
          <w:szCs w:val="24"/>
        </w:rPr>
        <w:t xml:space="preserve">Moreover, </w:t>
      </w:r>
      <w:r w:rsidR="00AF3D77" w:rsidRPr="004054CC">
        <w:rPr>
          <w:rFonts w:ascii="Times New Roman" w:hAnsi="Times New Roman" w:cs="Times New Roman"/>
          <w:sz w:val="24"/>
          <w:szCs w:val="24"/>
        </w:rPr>
        <w:t xml:space="preserve">Figure </w:t>
      </w:r>
      <w:r w:rsidR="003F3940">
        <w:rPr>
          <w:rFonts w:ascii="Times New Roman" w:hAnsi="Times New Roman" w:cs="Times New Roman"/>
          <w:sz w:val="24"/>
          <w:szCs w:val="24"/>
        </w:rPr>
        <w:t>6</w:t>
      </w:r>
      <w:r w:rsidR="00AF3D77" w:rsidRPr="004054CC">
        <w:rPr>
          <w:rFonts w:ascii="Times New Roman" w:hAnsi="Times New Roman" w:cs="Times New Roman"/>
          <w:sz w:val="24"/>
          <w:szCs w:val="24"/>
        </w:rPr>
        <w:t xml:space="preserve"> represents that special cause signals as labeled by 1, 2, 5 and 6 were recognized on control charts according to </w:t>
      </w:r>
      <w:r w:rsidR="008A4DA8" w:rsidRPr="004054CC">
        <w:rPr>
          <w:rFonts w:ascii="Times New Roman" w:hAnsi="Times New Roman" w:cs="Times New Roman"/>
          <w:sz w:val="24"/>
          <w:szCs w:val="24"/>
        </w:rPr>
        <w:t>mention</w:t>
      </w:r>
      <w:r w:rsidR="008A4DA8">
        <w:rPr>
          <w:rFonts w:ascii="Times New Roman" w:hAnsi="Times New Roman" w:cs="Times New Roman"/>
          <w:sz w:val="24"/>
          <w:szCs w:val="24"/>
        </w:rPr>
        <w:t>ed</w:t>
      </w:r>
      <w:r w:rsidR="008A4DA8" w:rsidRPr="004054CC">
        <w:rPr>
          <w:rFonts w:ascii="Times New Roman" w:hAnsi="Times New Roman" w:cs="Times New Roman"/>
          <w:sz w:val="24"/>
          <w:szCs w:val="24"/>
        </w:rPr>
        <w:t xml:space="preserve"> </w:t>
      </w:r>
      <w:r w:rsidR="00AF3D77" w:rsidRPr="004054CC">
        <w:rPr>
          <w:rFonts w:ascii="Times New Roman" w:hAnsi="Times New Roman" w:cs="Times New Roman"/>
          <w:sz w:val="24"/>
          <w:szCs w:val="24"/>
        </w:rPr>
        <w:t xml:space="preserve">rules in </w:t>
      </w:r>
      <w:r w:rsidR="003F3940">
        <w:rPr>
          <w:rFonts w:ascii="Times New Roman" w:hAnsi="Times New Roman" w:cs="Times New Roman"/>
          <w:sz w:val="24"/>
          <w:szCs w:val="24"/>
        </w:rPr>
        <w:t>Table 2</w:t>
      </w:r>
      <w:r w:rsidR="008A4DA8">
        <w:rPr>
          <w:rFonts w:ascii="Times New Roman" w:hAnsi="Times New Roman" w:cs="Times New Roman"/>
          <w:sz w:val="24"/>
          <w:szCs w:val="24"/>
        </w:rPr>
        <w:t xml:space="preserve">. </w:t>
      </w:r>
      <w:r w:rsidR="00AF3D77" w:rsidRPr="004054CC">
        <w:rPr>
          <w:rFonts w:ascii="Times New Roman" w:hAnsi="Times New Roman" w:cs="Times New Roman"/>
          <w:sz w:val="24"/>
          <w:szCs w:val="24"/>
        </w:rPr>
        <w:t>Those signals should be analyzed and root causes to be identified by supplier</w:t>
      </w:r>
      <w:r w:rsidR="008A4DA8">
        <w:rPr>
          <w:rFonts w:ascii="Times New Roman" w:hAnsi="Times New Roman" w:cs="Times New Roman"/>
          <w:sz w:val="24"/>
          <w:szCs w:val="24"/>
        </w:rPr>
        <w:t xml:space="preserve"> cooperation</w:t>
      </w:r>
      <w:r w:rsidR="00AF3D77" w:rsidRPr="004054CC">
        <w:rPr>
          <w:rFonts w:ascii="Times New Roman" w:hAnsi="Times New Roman" w:cs="Times New Roman"/>
          <w:sz w:val="24"/>
          <w:szCs w:val="24"/>
        </w:rPr>
        <w:t xml:space="preserve">. </w:t>
      </w:r>
    </w:p>
    <w:p w:rsidR="00124679" w:rsidRPr="004054CC" w:rsidRDefault="00AF3D77" w:rsidP="00124679">
      <w:pPr>
        <w:jc w:val="center"/>
        <w:rPr>
          <w:rFonts w:ascii="Times New Roman" w:hAnsi="Times New Roman" w:cs="Times New Roman"/>
          <w:b/>
          <w:sz w:val="24"/>
          <w:szCs w:val="24"/>
        </w:rPr>
      </w:pPr>
      <w:r w:rsidRPr="004054CC">
        <w:rPr>
          <w:rFonts w:ascii="Times New Roman" w:hAnsi="Times New Roman" w:cs="Times New Roman"/>
        </w:rPr>
        <w:object w:dxaOrig="8640" w:dyaOrig="5760">
          <v:shape id="_x0000_i1026" type="#_x0000_t75" style="width:480.75pt;height:360.75pt" o:ole="">
            <v:imagedata r:id="rId12" o:title=""/>
          </v:shape>
          <o:OLEObject Type="Embed" ProgID="MtbGraph.Document.15" ShapeID="_x0000_i1026" DrawAspect="Content" ObjectID="_1327332303" r:id="rId13"/>
        </w:object>
      </w:r>
      <w:r w:rsidR="00124679" w:rsidRPr="004054CC">
        <w:rPr>
          <w:rFonts w:ascii="Times New Roman" w:hAnsi="Times New Roman" w:cs="Times New Roman"/>
          <w:b/>
          <w:sz w:val="24"/>
          <w:szCs w:val="24"/>
        </w:rPr>
        <w:t xml:space="preserve">Figure </w:t>
      </w:r>
      <w:r w:rsidR="003F3940">
        <w:rPr>
          <w:rFonts w:ascii="Times New Roman" w:hAnsi="Times New Roman" w:cs="Times New Roman"/>
          <w:b/>
          <w:sz w:val="24"/>
          <w:szCs w:val="24"/>
        </w:rPr>
        <w:t>6</w:t>
      </w:r>
      <w:r w:rsidR="00124679" w:rsidRPr="004054CC">
        <w:rPr>
          <w:rFonts w:ascii="Times New Roman" w:hAnsi="Times New Roman" w:cs="Times New Roman"/>
          <w:b/>
          <w:sz w:val="24"/>
          <w:szCs w:val="24"/>
        </w:rPr>
        <w:t xml:space="preserve"> </w:t>
      </w:r>
      <w:r w:rsidR="00DB5730" w:rsidRPr="004054CC">
        <w:rPr>
          <w:rFonts w:ascii="Times New Roman" w:hAnsi="Times New Roman" w:cs="Times New Roman"/>
          <w:b/>
          <w:sz w:val="24"/>
          <w:szCs w:val="24"/>
        </w:rPr>
        <w:t>individual</w:t>
      </w:r>
      <w:r w:rsidR="00124679" w:rsidRPr="004054CC">
        <w:rPr>
          <w:rFonts w:ascii="Times New Roman" w:hAnsi="Times New Roman" w:cs="Times New Roman"/>
          <w:b/>
          <w:sz w:val="24"/>
          <w:szCs w:val="24"/>
        </w:rPr>
        <w:t xml:space="preserve"> X and moving range control chart for OTD transformed data</w:t>
      </w:r>
    </w:p>
    <w:p w:rsidR="00190937" w:rsidRDefault="00190937" w:rsidP="00E42F52">
      <w:pPr>
        <w:rPr>
          <w:rFonts w:ascii="Times New Roman" w:hAnsi="Times New Roman" w:cs="Times New Roman"/>
        </w:rPr>
      </w:pPr>
    </w:p>
    <w:p w:rsidR="00E42F52" w:rsidRPr="004054CC" w:rsidRDefault="00190937" w:rsidP="00190937">
      <w:pPr>
        <w:spacing w:line="480" w:lineRule="auto"/>
        <w:jc w:val="both"/>
        <w:rPr>
          <w:rFonts w:ascii="Times New Roman" w:hAnsi="Times New Roman" w:cs="Times New Roman"/>
        </w:rPr>
      </w:pPr>
      <w:r>
        <w:rPr>
          <w:rFonts w:ascii="Times New Roman" w:hAnsi="Times New Roman" w:cs="Times New Roman"/>
        </w:rPr>
        <w:t xml:space="preserve">Assignable caused signals are represented by red points on the control chart (Figure </w:t>
      </w:r>
      <w:r w:rsidR="003F3940">
        <w:rPr>
          <w:rFonts w:ascii="Times New Roman" w:hAnsi="Times New Roman" w:cs="Times New Roman"/>
        </w:rPr>
        <w:t>6</w:t>
      </w:r>
      <w:r>
        <w:rPr>
          <w:rFonts w:ascii="Times New Roman" w:hAnsi="Times New Roman" w:cs="Times New Roman"/>
        </w:rPr>
        <w:t xml:space="preserve">). It shows that delivery performance is affected wit nonrandom condition and those should be identified and to be removed from control chart. </w:t>
      </w:r>
      <w:proofErr w:type="gramStart"/>
      <w:r>
        <w:rPr>
          <w:rFonts w:ascii="Times New Roman" w:hAnsi="Times New Roman" w:cs="Times New Roman"/>
        </w:rPr>
        <w:t>it</w:t>
      </w:r>
      <w:proofErr w:type="gramEnd"/>
      <w:r>
        <w:rPr>
          <w:rFonts w:ascii="Times New Roman" w:hAnsi="Times New Roman" w:cs="Times New Roman"/>
        </w:rPr>
        <w:t xml:space="preserve"> should be mention here that additive trend on delivery performance shows a desirable situation for both suppliers and their client even it is a out of control signals or assignable pattern. However, it should be investigated for further improvement in delivery process. </w:t>
      </w:r>
      <w:r w:rsidR="00941C20">
        <w:rPr>
          <w:rFonts w:ascii="Times New Roman" w:hAnsi="Times New Roman" w:cs="Times New Roman"/>
        </w:rPr>
        <w:t xml:space="preserve">In practice, when customers are monitoring their suppliers, while assignable cause signals alarmed ( red points such as 11, 15, 74, 75, 80 and so on) root cause analysis should be taken in account to prevent delivery downturn. </w:t>
      </w:r>
    </w:p>
    <w:p w:rsidR="00B406E7" w:rsidRPr="004054CC" w:rsidRDefault="00CD4F74" w:rsidP="00B406E7">
      <w:pPr>
        <w:pStyle w:val="Heading2"/>
        <w:spacing w:line="480" w:lineRule="auto"/>
        <w:jc w:val="both"/>
        <w:rPr>
          <w:rFonts w:ascii="Times New Roman" w:hAnsi="Times New Roman" w:cs="Times New Roman"/>
          <w:b w:val="0"/>
          <w:color w:val="auto"/>
          <w:sz w:val="24"/>
          <w:szCs w:val="24"/>
        </w:rPr>
      </w:pPr>
      <w:r w:rsidRPr="004054CC">
        <w:rPr>
          <w:rFonts w:ascii="Times New Roman" w:hAnsi="Times New Roman" w:cs="Times New Roman"/>
          <w:b w:val="0"/>
          <w:color w:val="auto"/>
          <w:sz w:val="24"/>
          <w:szCs w:val="24"/>
        </w:rPr>
        <w:lastRenderedPageBreak/>
        <w:t xml:space="preserve">Based on the RCPR algorithm, </w:t>
      </w:r>
      <w:r w:rsidR="000132A8" w:rsidRPr="004054CC">
        <w:rPr>
          <w:rFonts w:ascii="Times New Roman" w:hAnsi="Times New Roman" w:cs="Times New Roman"/>
          <w:b w:val="0"/>
          <w:color w:val="auto"/>
          <w:sz w:val="24"/>
          <w:szCs w:val="24"/>
        </w:rPr>
        <w:t xml:space="preserve">two </w:t>
      </w:r>
      <w:r w:rsidRPr="004054CC">
        <w:rPr>
          <w:rFonts w:ascii="Times New Roman" w:hAnsi="Times New Roman" w:cs="Times New Roman"/>
          <w:b w:val="0"/>
          <w:color w:val="auto"/>
          <w:sz w:val="24"/>
          <w:szCs w:val="24"/>
        </w:rPr>
        <w:t>consecutive steps were designed</w:t>
      </w:r>
      <w:r w:rsidR="00B406E7" w:rsidRPr="004054CC">
        <w:rPr>
          <w:rFonts w:ascii="Times New Roman" w:hAnsi="Times New Roman" w:cs="Times New Roman"/>
          <w:b w:val="0"/>
          <w:color w:val="auto"/>
          <w:sz w:val="24"/>
          <w:szCs w:val="24"/>
        </w:rPr>
        <w:t xml:space="preserve"> to identify out-of-control signals on data, out-</w:t>
      </w:r>
      <w:r w:rsidR="000132A8" w:rsidRPr="004054CC">
        <w:rPr>
          <w:rFonts w:ascii="Times New Roman" w:hAnsi="Times New Roman" w:cs="Times New Roman"/>
          <w:b w:val="0"/>
          <w:color w:val="auto"/>
          <w:sz w:val="24"/>
          <w:szCs w:val="24"/>
        </w:rPr>
        <w:t xml:space="preserve">of </w:t>
      </w:r>
      <w:r w:rsidR="00B406E7" w:rsidRPr="004054CC">
        <w:rPr>
          <w:rFonts w:ascii="Times New Roman" w:hAnsi="Times New Roman" w:cs="Times New Roman"/>
          <w:b w:val="0"/>
          <w:color w:val="auto"/>
          <w:sz w:val="24"/>
          <w:szCs w:val="24"/>
        </w:rPr>
        <w:t>-</w:t>
      </w:r>
      <w:r w:rsidR="000132A8" w:rsidRPr="004054CC">
        <w:rPr>
          <w:rFonts w:ascii="Times New Roman" w:hAnsi="Times New Roman" w:cs="Times New Roman"/>
          <w:b w:val="0"/>
          <w:color w:val="auto"/>
          <w:sz w:val="24"/>
          <w:szCs w:val="24"/>
        </w:rPr>
        <w:t xml:space="preserve">control tests on control chart </w:t>
      </w:r>
      <w:r w:rsidRPr="004054CC">
        <w:rPr>
          <w:rFonts w:ascii="Times New Roman" w:hAnsi="Times New Roman" w:cs="Times New Roman"/>
          <w:b w:val="0"/>
          <w:color w:val="auto"/>
          <w:sz w:val="24"/>
          <w:szCs w:val="24"/>
        </w:rPr>
        <w:t>(</w:t>
      </w:r>
      <w:r w:rsidR="003F3940">
        <w:rPr>
          <w:rFonts w:ascii="Times New Roman" w:hAnsi="Times New Roman" w:cs="Times New Roman"/>
          <w:b w:val="0"/>
          <w:color w:val="auto"/>
          <w:sz w:val="24"/>
          <w:szCs w:val="24"/>
        </w:rPr>
        <w:t>Table 2’s rules</w:t>
      </w:r>
      <w:r w:rsidRPr="004054CC">
        <w:rPr>
          <w:rFonts w:ascii="Times New Roman" w:hAnsi="Times New Roman" w:cs="Times New Roman"/>
          <w:b w:val="0"/>
          <w:color w:val="auto"/>
          <w:sz w:val="24"/>
          <w:szCs w:val="24"/>
        </w:rPr>
        <w:t xml:space="preserve">) </w:t>
      </w:r>
      <w:r w:rsidR="000132A8" w:rsidRPr="004054CC">
        <w:rPr>
          <w:rFonts w:ascii="Times New Roman" w:hAnsi="Times New Roman" w:cs="Times New Roman"/>
          <w:b w:val="0"/>
          <w:color w:val="auto"/>
          <w:sz w:val="24"/>
          <w:szCs w:val="24"/>
        </w:rPr>
        <w:t xml:space="preserve">and run chart tests (pattern recognition tests) included clustering, trends, mixtures and oscillation tests. </w:t>
      </w:r>
    </w:p>
    <w:p w:rsidR="00CC6CC2" w:rsidRPr="004054CC" w:rsidRDefault="000132A8" w:rsidP="009A5D05">
      <w:pPr>
        <w:pStyle w:val="Heading2"/>
        <w:spacing w:line="480" w:lineRule="auto"/>
        <w:jc w:val="both"/>
        <w:rPr>
          <w:rFonts w:ascii="Times New Roman" w:hAnsi="Times New Roman" w:cs="Times New Roman"/>
        </w:rPr>
      </w:pPr>
      <w:r w:rsidRPr="004054CC">
        <w:rPr>
          <w:rFonts w:ascii="Times New Roman" w:hAnsi="Times New Roman" w:cs="Times New Roman"/>
          <w:b w:val="0"/>
          <w:color w:val="auto"/>
          <w:sz w:val="24"/>
          <w:szCs w:val="24"/>
        </w:rPr>
        <w:t xml:space="preserve">Figure </w:t>
      </w:r>
      <w:r w:rsidR="003F3940">
        <w:rPr>
          <w:rFonts w:ascii="Times New Roman" w:hAnsi="Times New Roman" w:cs="Times New Roman"/>
          <w:b w:val="0"/>
          <w:color w:val="auto"/>
          <w:sz w:val="24"/>
          <w:szCs w:val="24"/>
        </w:rPr>
        <w:t>7</w:t>
      </w:r>
      <w:r w:rsidRPr="004054CC">
        <w:rPr>
          <w:rFonts w:ascii="Times New Roman" w:hAnsi="Times New Roman" w:cs="Times New Roman"/>
          <w:b w:val="0"/>
          <w:color w:val="auto"/>
          <w:sz w:val="24"/>
          <w:szCs w:val="24"/>
        </w:rPr>
        <w:t xml:space="preserve"> </w:t>
      </w:r>
      <w:r w:rsidR="00E42F52" w:rsidRPr="004054CC">
        <w:rPr>
          <w:rFonts w:ascii="Times New Roman" w:hAnsi="Times New Roman" w:cs="Times New Roman"/>
          <w:b w:val="0"/>
          <w:color w:val="auto"/>
          <w:sz w:val="24"/>
          <w:szCs w:val="24"/>
        </w:rPr>
        <w:t>depict</w:t>
      </w:r>
      <w:r w:rsidR="003F3940">
        <w:rPr>
          <w:rFonts w:ascii="Times New Roman" w:hAnsi="Times New Roman" w:cs="Times New Roman"/>
          <w:b w:val="0"/>
          <w:color w:val="auto"/>
          <w:sz w:val="24"/>
          <w:szCs w:val="24"/>
        </w:rPr>
        <w:t>s</w:t>
      </w:r>
      <w:r w:rsidRPr="004054CC">
        <w:rPr>
          <w:rFonts w:ascii="Times New Roman" w:hAnsi="Times New Roman" w:cs="Times New Roman"/>
          <w:b w:val="0"/>
          <w:color w:val="auto"/>
          <w:sz w:val="24"/>
          <w:szCs w:val="24"/>
        </w:rPr>
        <w:t xml:space="preserve"> the run chart test on OTD-</w:t>
      </w:r>
      <w:r w:rsidR="006E0FD1" w:rsidRPr="004054CC">
        <w:rPr>
          <w:rFonts w:ascii="Times New Roman" w:hAnsi="Times New Roman" w:cs="Times New Roman"/>
          <w:b w:val="0"/>
          <w:color w:val="auto"/>
          <w:sz w:val="24"/>
          <w:szCs w:val="24"/>
        </w:rPr>
        <w:t>Supplier 1</w:t>
      </w:r>
      <w:r w:rsidRPr="004054CC">
        <w:rPr>
          <w:rFonts w:ascii="Times New Roman" w:hAnsi="Times New Roman" w:cs="Times New Roman"/>
          <w:b w:val="0"/>
          <w:color w:val="auto"/>
          <w:sz w:val="24"/>
          <w:szCs w:val="24"/>
        </w:rPr>
        <w:t xml:space="preserve"> data and </w:t>
      </w:r>
      <w:r w:rsidR="00E24240" w:rsidRPr="004054CC">
        <w:rPr>
          <w:rFonts w:ascii="Times New Roman" w:hAnsi="Times New Roman" w:cs="Times New Roman"/>
          <w:b w:val="0"/>
          <w:color w:val="auto"/>
          <w:sz w:val="24"/>
          <w:szCs w:val="24"/>
        </w:rPr>
        <w:t xml:space="preserve">either the </w:t>
      </w:r>
      <w:r w:rsidRPr="004054CC">
        <w:rPr>
          <w:rFonts w:ascii="Times New Roman" w:hAnsi="Times New Roman" w:cs="Times New Roman"/>
          <w:b w:val="0"/>
          <w:color w:val="auto"/>
          <w:sz w:val="24"/>
          <w:szCs w:val="24"/>
        </w:rPr>
        <w:t>clustering test</w:t>
      </w:r>
      <w:r w:rsidR="00E24240" w:rsidRPr="004054CC">
        <w:rPr>
          <w:rFonts w:ascii="Times New Roman" w:hAnsi="Times New Roman" w:cs="Times New Roman"/>
          <w:b w:val="0"/>
          <w:color w:val="auto"/>
          <w:sz w:val="24"/>
          <w:szCs w:val="24"/>
        </w:rPr>
        <w:t xml:space="preserve">’s </w:t>
      </w:r>
      <m:oMath>
        <m:r>
          <m:rPr>
            <m:sty m:val="bi"/>
          </m:rPr>
          <w:rPr>
            <w:rFonts w:ascii="Cambria Math" w:hAnsi="Cambria Math" w:cs="Times New Roman"/>
            <w:color w:val="auto"/>
            <w:sz w:val="24"/>
            <w:szCs w:val="24"/>
          </w:rPr>
          <m:t>p-</m:t>
        </m:r>
      </m:oMath>
      <w:r w:rsidRPr="004054CC">
        <w:rPr>
          <w:rFonts w:ascii="Times New Roman" w:hAnsi="Times New Roman" w:cs="Times New Roman"/>
          <w:b w:val="0"/>
          <w:color w:val="auto"/>
          <w:sz w:val="24"/>
          <w:szCs w:val="24"/>
        </w:rPr>
        <w:t>value is less than the significant level (</w:t>
      </w:r>
      <m:oMath>
        <m:r>
          <m:rPr>
            <m:sty m:val="bi"/>
          </m:rPr>
          <w:rPr>
            <w:rFonts w:ascii="Cambria Math" w:hAnsi="Cambria Math" w:cs="Times New Roman"/>
            <w:color w:val="auto"/>
            <w:sz w:val="24"/>
            <w:szCs w:val="24"/>
          </w:rPr>
          <m:t>α</m:t>
        </m:r>
        <m:r>
          <m:rPr>
            <m:sty m:val="bi"/>
          </m:rPr>
          <w:rPr>
            <w:rFonts w:ascii="Cambria Math" w:hAnsi="Times New Roman" w:cs="Times New Roman"/>
            <w:color w:val="auto"/>
            <w:sz w:val="24"/>
            <w:szCs w:val="24"/>
          </w:rPr>
          <m:t>=</m:t>
        </m:r>
        <m:r>
          <m:rPr>
            <m:sty m:val="bi"/>
          </m:rPr>
          <w:rPr>
            <w:rFonts w:ascii="Cambria Math" w:hAnsi="Cambria Math" w:cs="Times New Roman"/>
            <w:color w:val="auto"/>
            <w:sz w:val="24"/>
            <w:szCs w:val="24"/>
          </w:rPr>
          <m:t>0</m:t>
        </m:r>
        <m:r>
          <m:rPr>
            <m:sty m:val="bi"/>
          </m:rPr>
          <w:rPr>
            <w:rFonts w:ascii="Cambria Math" w:hAnsi="Times New Roman" w:cs="Times New Roman"/>
            <w:color w:val="auto"/>
            <w:sz w:val="24"/>
            <w:szCs w:val="24"/>
          </w:rPr>
          <m:t>.</m:t>
        </m:r>
        <m:r>
          <m:rPr>
            <m:sty m:val="bi"/>
          </m:rPr>
          <w:rPr>
            <w:rFonts w:ascii="Cambria Math" w:hAnsi="Cambria Math" w:cs="Times New Roman"/>
            <w:color w:val="auto"/>
            <w:sz w:val="24"/>
            <w:szCs w:val="24"/>
          </w:rPr>
          <m:t>05</m:t>
        </m:r>
        <m:r>
          <m:rPr>
            <m:sty m:val="bi"/>
          </m:rPr>
          <w:rPr>
            <w:rFonts w:ascii="Cambria Math" w:hAnsi="Times New Roman" w:cs="Times New Roman"/>
            <w:color w:val="auto"/>
            <w:sz w:val="24"/>
            <w:szCs w:val="24"/>
          </w:rPr>
          <m:t xml:space="preserve"> )</m:t>
        </m:r>
      </m:oMath>
      <w:r w:rsidRPr="004054CC">
        <w:rPr>
          <w:rFonts w:ascii="Times New Roman" w:hAnsi="Times New Roman" w:cs="Times New Roman"/>
          <w:b w:val="0"/>
          <w:color w:val="auto"/>
          <w:sz w:val="24"/>
          <w:szCs w:val="24"/>
        </w:rPr>
        <w:t xml:space="preserve"> </w:t>
      </w:r>
      <w:r w:rsidR="00E24240" w:rsidRPr="004054CC">
        <w:rPr>
          <w:rFonts w:ascii="Times New Roman" w:hAnsi="Times New Roman" w:cs="Times New Roman"/>
          <w:b w:val="0"/>
          <w:color w:val="auto"/>
          <w:sz w:val="24"/>
          <w:szCs w:val="24"/>
        </w:rPr>
        <w:t xml:space="preserve">or trend test </w:t>
      </w:r>
      <w:r w:rsidRPr="004054CC">
        <w:rPr>
          <w:rFonts w:ascii="Times New Roman" w:hAnsi="Times New Roman" w:cs="Times New Roman"/>
          <w:b w:val="0"/>
          <w:color w:val="auto"/>
          <w:sz w:val="24"/>
          <w:szCs w:val="24"/>
        </w:rPr>
        <w:t xml:space="preserve">and indicates a tendency for clustering </w:t>
      </w:r>
      <w:r w:rsidR="00E24240" w:rsidRPr="004054CC">
        <w:rPr>
          <w:rFonts w:ascii="Times New Roman" w:hAnsi="Times New Roman" w:cs="Times New Roman"/>
          <w:b w:val="0"/>
          <w:color w:val="auto"/>
          <w:sz w:val="24"/>
          <w:szCs w:val="24"/>
        </w:rPr>
        <w:t xml:space="preserve">and trend </w:t>
      </w:r>
      <w:r w:rsidRPr="004054CC">
        <w:rPr>
          <w:rFonts w:ascii="Times New Roman" w:hAnsi="Times New Roman" w:cs="Times New Roman"/>
          <w:b w:val="0"/>
          <w:color w:val="auto"/>
          <w:sz w:val="24"/>
          <w:szCs w:val="24"/>
        </w:rPr>
        <w:t xml:space="preserve">on </w:t>
      </w:r>
      <w:r w:rsidR="00E24240" w:rsidRPr="004054CC">
        <w:rPr>
          <w:rFonts w:ascii="Times New Roman" w:hAnsi="Times New Roman" w:cs="Times New Roman"/>
          <w:b w:val="0"/>
          <w:color w:val="auto"/>
          <w:sz w:val="24"/>
          <w:szCs w:val="24"/>
        </w:rPr>
        <w:t xml:space="preserve">on-time delivery </w:t>
      </w:r>
      <w:r w:rsidRPr="004054CC">
        <w:rPr>
          <w:rFonts w:ascii="Times New Roman" w:hAnsi="Times New Roman" w:cs="Times New Roman"/>
          <w:b w:val="0"/>
          <w:color w:val="auto"/>
          <w:sz w:val="24"/>
          <w:szCs w:val="24"/>
        </w:rPr>
        <w:t xml:space="preserve">data. The </w:t>
      </w:r>
      <m:oMath>
        <m:r>
          <m:rPr>
            <m:sty m:val="bi"/>
          </m:rPr>
          <w:rPr>
            <w:rFonts w:ascii="Cambria Math" w:hAnsi="Cambria Math" w:cs="Times New Roman"/>
            <w:color w:val="auto"/>
            <w:sz w:val="24"/>
            <w:szCs w:val="24"/>
          </w:rPr>
          <m:t>p</m:t>
        </m:r>
        <m:r>
          <m:rPr>
            <m:sty m:val="bi"/>
          </m:rPr>
          <w:rPr>
            <w:rFonts w:ascii="Cambria Math" w:hAnsi="Times New Roman" w:cs="Times New Roman"/>
            <w:color w:val="auto"/>
            <w:sz w:val="24"/>
            <w:szCs w:val="24"/>
          </w:rPr>
          <m:t xml:space="preserve"> </m:t>
        </m:r>
      </m:oMath>
      <w:r w:rsidRPr="004054CC">
        <w:rPr>
          <w:rFonts w:ascii="Times New Roman" w:hAnsi="Times New Roman" w:cs="Times New Roman"/>
          <w:b w:val="0"/>
          <w:color w:val="auto"/>
          <w:sz w:val="24"/>
          <w:szCs w:val="24"/>
        </w:rPr>
        <w:t xml:space="preserve">value of mixtures and oscillation tests is higher than significant level. It can be concluded the data are included </w:t>
      </w:r>
      <w:r w:rsidR="00BE07FF" w:rsidRPr="004054CC">
        <w:rPr>
          <w:rFonts w:ascii="Times New Roman" w:hAnsi="Times New Roman" w:cs="Times New Roman"/>
          <w:b w:val="0"/>
          <w:color w:val="auto"/>
          <w:sz w:val="24"/>
          <w:szCs w:val="24"/>
        </w:rPr>
        <w:t>nonrandom patterns</w:t>
      </w:r>
      <w:r w:rsidRPr="004054CC">
        <w:rPr>
          <w:rFonts w:ascii="Times New Roman" w:hAnsi="Times New Roman" w:cs="Times New Roman"/>
          <w:b w:val="0"/>
          <w:color w:val="auto"/>
          <w:sz w:val="24"/>
          <w:szCs w:val="24"/>
        </w:rPr>
        <w:t xml:space="preserve"> and according to </w:t>
      </w:r>
      <w:r w:rsidR="00BE07FF" w:rsidRPr="004054CC">
        <w:rPr>
          <w:rFonts w:ascii="Times New Roman" w:hAnsi="Times New Roman" w:cs="Times New Roman"/>
          <w:b w:val="0"/>
          <w:color w:val="auto"/>
          <w:sz w:val="24"/>
          <w:szCs w:val="24"/>
        </w:rPr>
        <w:t>RCPR algorithm</w:t>
      </w:r>
      <w:r w:rsidRPr="004054CC">
        <w:rPr>
          <w:rFonts w:ascii="Times New Roman" w:hAnsi="Times New Roman" w:cs="Times New Roman"/>
          <w:b w:val="0"/>
          <w:color w:val="auto"/>
          <w:sz w:val="24"/>
          <w:szCs w:val="24"/>
        </w:rPr>
        <w:t>, root cause analysis should be placed in account.</w:t>
      </w:r>
    </w:p>
    <w:p w:rsidR="0070282D" w:rsidRPr="004054CC" w:rsidRDefault="00D4295D" w:rsidP="00AF3D77">
      <w:pPr>
        <w:jc w:val="center"/>
        <w:rPr>
          <w:rFonts w:ascii="Times New Roman" w:hAnsi="Times New Roman" w:cs="Times New Roman"/>
        </w:rPr>
      </w:pPr>
      <w:r w:rsidRPr="004054CC">
        <w:rPr>
          <w:rFonts w:ascii="Times New Roman" w:hAnsi="Times New Roman" w:cs="Times New Roman"/>
        </w:rPr>
        <w:object w:dxaOrig="8640" w:dyaOrig="5760">
          <v:shape id="_x0000_i1027" type="#_x0000_t75" style="width:6in;height:4in" o:ole="">
            <v:imagedata r:id="rId14" o:title=""/>
          </v:shape>
          <o:OLEObject Type="Embed" ProgID="MtbGraph.Document.15" ShapeID="_x0000_i1027" DrawAspect="Content" ObjectID="_1327332304" r:id="rId15"/>
        </w:object>
      </w:r>
    </w:p>
    <w:p w:rsidR="000132A8" w:rsidRPr="004054CC" w:rsidRDefault="00A46980" w:rsidP="000132A8">
      <w:pPr>
        <w:tabs>
          <w:tab w:val="left" w:pos="2040"/>
        </w:tabs>
        <w:spacing w:line="240" w:lineRule="auto"/>
        <w:jc w:val="center"/>
        <w:rPr>
          <w:rFonts w:ascii="Times New Roman" w:hAnsi="Times New Roman" w:cs="Times New Roman"/>
          <w:b/>
          <w:sz w:val="24"/>
          <w:szCs w:val="24"/>
        </w:rPr>
      </w:pPr>
      <w:r w:rsidRPr="004054CC">
        <w:rPr>
          <w:rFonts w:ascii="Times New Roman" w:hAnsi="Times New Roman" w:cs="Times New Roman"/>
          <w:b/>
          <w:sz w:val="24"/>
          <w:szCs w:val="24"/>
        </w:rPr>
        <w:t xml:space="preserve">Figure </w:t>
      </w:r>
      <w:r w:rsidR="003F3940">
        <w:rPr>
          <w:rFonts w:ascii="Times New Roman" w:hAnsi="Times New Roman" w:cs="Times New Roman"/>
          <w:b/>
          <w:sz w:val="24"/>
          <w:szCs w:val="24"/>
        </w:rPr>
        <w:t>7</w:t>
      </w:r>
      <w:r w:rsidR="000132A8" w:rsidRPr="004054CC">
        <w:rPr>
          <w:rFonts w:ascii="Times New Roman" w:hAnsi="Times New Roman" w:cs="Times New Roman"/>
          <w:b/>
          <w:sz w:val="24"/>
          <w:szCs w:val="24"/>
        </w:rPr>
        <w:t xml:space="preserve"> Run chart analysis on OTD-</w:t>
      </w:r>
      <w:r w:rsidR="00D60CF5">
        <w:rPr>
          <w:rFonts w:ascii="Times New Roman" w:hAnsi="Times New Roman" w:cs="Times New Roman"/>
          <w:b/>
          <w:sz w:val="24"/>
          <w:szCs w:val="24"/>
        </w:rPr>
        <w:t>Supplier 1</w:t>
      </w:r>
      <w:r w:rsidR="000132A8" w:rsidRPr="004054CC">
        <w:rPr>
          <w:rFonts w:ascii="Times New Roman" w:hAnsi="Times New Roman" w:cs="Times New Roman"/>
          <w:b/>
          <w:sz w:val="24"/>
          <w:szCs w:val="24"/>
        </w:rPr>
        <w:t xml:space="preserve"> data</w:t>
      </w:r>
    </w:p>
    <w:p w:rsidR="000132A8" w:rsidRDefault="000132A8" w:rsidP="000132A8">
      <w:pPr>
        <w:tabs>
          <w:tab w:val="left" w:pos="2040"/>
        </w:tabs>
        <w:spacing w:line="480" w:lineRule="auto"/>
        <w:jc w:val="both"/>
        <w:rPr>
          <w:rFonts w:ascii="Times New Roman" w:hAnsi="Times New Roman" w:cs="Times New Roman"/>
          <w:sz w:val="24"/>
          <w:szCs w:val="24"/>
        </w:rPr>
      </w:pPr>
      <w:r w:rsidRPr="004054CC">
        <w:rPr>
          <w:rFonts w:ascii="Times New Roman" w:hAnsi="Times New Roman" w:cs="Times New Roman"/>
          <w:sz w:val="24"/>
          <w:szCs w:val="24"/>
        </w:rPr>
        <w:t xml:space="preserve">According to </w:t>
      </w:r>
      <w:r w:rsidR="004169F9" w:rsidRPr="004054CC">
        <w:rPr>
          <w:rFonts w:ascii="Times New Roman" w:hAnsi="Times New Roman" w:cs="Times New Roman"/>
          <w:sz w:val="24"/>
          <w:szCs w:val="24"/>
        </w:rPr>
        <w:t>RCPR</w:t>
      </w:r>
      <w:r w:rsidRPr="004054CC">
        <w:rPr>
          <w:rFonts w:ascii="Times New Roman" w:hAnsi="Times New Roman" w:cs="Times New Roman"/>
          <w:sz w:val="24"/>
          <w:szCs w:val="24"/>
        </w:rPr>
        <w:t xml:space="preserve">, the hypothesis in this section test whether OTD data has any nonrandom </w:t>
      </w:r>
      <w:r w:rsidR="004169F9" w:rsidRPr="004054CC">
        <w:rPr>
          <w:rFonts w:ascii="Times New Roman" w:hAnsi="Times New Roman" w:cs="Times New Roman"/>
          <w:sz w:val="24"/>
          <w:szCs w:val="24"/>
        </w:rPr>
        <w:t>pattern</w:t>
      </w:r>
      <w:r w:rsidRPr="004054CC">
        <w:rPr>
          <w:rFonts w:ascii="Times New Roman" w:hAnsi="Times New Roman" w:cs="Times New Roman"/>
          <w:sz w:val="24"/>
          <w:szCs w:val="24"/>
        </w:rPr>
        <w:t xml:space="preserve"> signals. To test:</w:t>
      </w:r>
    </w:p>
    <w:p w:rsidR="009A5D05" w:rsidRPr="004054CC" w:rsidRDefault="009A5D05" w:rsidP="000132A8">
      <w:pPr>
        <w:tabs>
          <w:tab w:val="left" w:pos="2040"/>
        </w:tabs>
        <w:spacing w:line="480" w:lineRule="auto"/>
        <w:jc w:val="both"/>
        <w:rPr>
          <w:rFonts w:ascii="Times New Roman" w:hAnsi="Times New Roman" w:cs="Times New Roman"/>
          <w:sz w:val="24"/>
          <w:szCs w:val="24"/>
        </w:rPr>
      </w:pPr>
    </w:p>
    <w:p w:rsidR="000132A8" w:rsidRPr="004054CC" w:rsidRDefault="0068771A" w:rsidP="000132A8">
      <w:pPr>
        <w:tabs>
          <w:tab w:val="left" w:pos="2040"/>
        </w:tabs>
        <w:spacing w:line="480" w:lineRule="auto"/>
        <w:jc w:val="both"/>
        <w:rPr>
          <w:rFonts w:ascii="Times New Roman" w:hAnsi="Times New Roman" w:cs="Times New Roman"/>
          <w:sz w:val="24"/>
          <w:szCs w:val="24"/>
        </w:rPr>
      </w:pPr>
      <m:oMathPara>
        <m:oMathParaPr>
          <m:jc m:val="left"/>
        </m:oMathParaPr>
        <m:oMath>
          <m:sSub>
            <m:sSubPr>
              <m:ctrlPr>
                <w:rPr>
                  <w:rFonts w:ascii="Cambria Math" w:hAnsi="Times New Roman" w:cs="Times New Roman"/>
                  <w:i/>
                  <w:sz w:val="24"/>
                  <w:szCs w:val="24"/>
                </w:rPr>
              </m:ctrlPr>
            </m:sSubPr>
            <m:e>
              <m:r>
                <w:rPr>
                  <w:rFonts w:ascii="Cambria Math" w:hAnsi="Cambria Math" w:cs="Times New Roman"/>
                  <w:sz w:val="24"/>
                  <w:szCs w:val="24"/>
                </w:rPr>
                <m:t>H</m:t>
              </m:r>
            </m:e>
            <m:sub>
              <m:r>
                <w:rPr>
                  <w:rFonts w:ascii="Cambria Math" w:hAnsi="Times New Roman" w:cs="Times New Roman"/>
                  <w:sz w:val="24"/>
                  <w:szCs w:val="24"/>
                </w:rPr>
                <m:t>0</m:t>
              </m:r>
            </m:sub>
          </m:sSub>
          <m:r>
            <w:rPr>
              <w:rFonts w:ascii="Cambria Math" w:hAnsi="Times New Roman" w:cs="Times New Roman"/>
              <w:sz w:val="24"/>
              <w:szCs w:val="24"/>
            </w:rPr>
            <m:t>:</m:t>
          </m:r>
          <m:r>
            <w:rPr>
              <w:rFonts w:ascii="Cambria Math" w:hAnsi="Cambria Math" w:cs="Times New Roman"/>
              <w:sz w:val="24"/>
              <w:szCs w:val="24"/>
            </w:rPr>
            <m:t>OTD</m:t>
          </m:r>
          <m:r>
            <w:rPr>
              <w:rFonts w:ascii="Times New Roman" w:hAnsi="Times New Roman" w:cs="Times New Roman"/>
              <w:sz w:val="24"/>
              <w:szCs w:val="24"/>
            </w:rPr>
            <m:t>-</m:t>
          </m:r>
          <m:r>
            <w:rPr>
              <w:rFonts w:ascii="Cambria Math" w:hAnsi="Cambria Math" w:cs="Times New Roman"/>
              <w:sz w:val="24"/>
              <w:szCs w:val="24"/>
            </w:rPr>
            <m:t>Supplier</m:t>
          </m:r>
          <m:r>
            <w:rPr>
              <w:rFonts w:ascii="Cambria Math" w:hAnsi="Times New Roman" w:cs="Times New Roman"/>
              <w:sz w:val="24"/>
              <w:szCs w:val="24"/>
            </w:rPr>
            <m:t xml:space="preserve"> 1 </m:t>
          </m:r>
          <m:r>
            <w:rPr>
              <w:rFonts w:ascii="Cambria Math" w:hAnsi="Cambria Math" w:cs="Times New Roman"/>
              <w:sz w:val="24"/>
              <w:szCs w:val="24"/>
            </w:rPr>
            <m:t>data</m:t>
          </m:r>
          <m:r>
            <w:rPr>
              <w:rFonts w:ascii="Cambria Math" w:hAnsi="Times New Roman" w:cs="Times New Roman"/>
              <w:sz w:val="24"/>
              <w:szCs w:val="24"/>
            </w:rPr>
            <m:t xml:space="preserve"> </m:t>
          </m:r>
          <m:r>
            <w:rPr>
              <w:rFonts w:ascii="Cambria Math" w:hAnsi="Cambria Math" w:cs="Times New Roman"/>
              <w:sz w:val="24"/>
              <w:szCs w:val="24"/>
            </w:rPr>
            <m:t>has</m:t>
          </m:r>
          <m:r>
            <w:rPr>
              <w:rFonts w:ascii="Cambria Math" w:hAnsi="Times New Roman" w:cs="Times New Roman"/>
              <w:sz w:val="24"/>
              <w:szCs w:val="24"/>
            </w:rPr>
            <m:t xml:space="preserve"> </m:t>
          </m:r>
          <m:r>
            <w:rPr>
              <w:rFonts w:ascii="Cambria Math" w:hAnsi="Cambria Math" w:cs="Times New Roman"/>
              <w:sz w:val="24"/>
              <w:szCs w:val="24"/>
            </w:rPr>
            <m:t>a</m:t>
          </m:r>
          <m:r>
            <w:rPr>
              <w:rFonts w:ascii="Cambria Math" w:hAnsi="Times New Roman" w:cs="Times New Roman"/>
              <w:sz w:val="24"/>
              <w:szCs w:val="24"/>
            </w:rPr>
            <m:t xml:space="preserve"> </m:t>
          </m:r>
          <m:r>
            <w:rPr>
              <w:rFonts w:ascii="Cambria Math" w:hAnsi="Cambria Math" w:cs="Times New Roman"/>
              <w:sz w:val="24"/>
              <w:szCs w:val="24"/>
            </w:rPr>
            <m:t>random</m:t>
          </m:r>
          <m:r>
            <w:rPr>
              <w:rFonts w:ascii="Cambria Math" w:hAnsi="Times New Roman" w:cs="Times New Roman"/>
              <w:sz w:val="24"/>
              <w:szCs w:val="24"/>
            </w:rPr>
            <m:t xml:space="preserve"> </m:t>
          </m:r>
          <m:r>
            <w:rPr>
              <w:rFonts w:ascii="Cambria Math" w:hAnsi="Cambria Math" w:cs="Times New Roman"/>
              <w:sz w:val="24"/>
              <w:szCs w:val="24"/>
            </w:rPr>
            <m:t>sequence</m:t>
          </m:r>
          <m:r>
            <w:rPr>
              <w:rFonts w:ascii="Cambria Math" w:hAnsi="Times New Roman" w:cs="Times New Roman"/>
              <w:sz w:val="24"/>
              <w:szCs w:val="24"/>
            </w:rPr>
            <m:t xml:space="preserve"> </m:t>
          </m:r>
        </m:oMath>
      </m:oMathPara>
    </w:p>
    <w:p w:rsidR="000132A8" w:rsidRPr="004054CC" w:rsidRDefault="0068771A" w:rsidP="000132A8">
      <w:pPr>
        <w:tabs>
          <w:tab w:val="left" w:pos="2040"/>
        </w:tabs>
        <w:spacing w:line="480" w:lineRule="auto"/>
        <w:jc w:val="both"/>
        <w:rPr>
          <w:rFonts w:ascii="Times New Roman" w:hAnsi="Times New Roman" w:cs="Times New Roman"/>
          <w:sz w:val="24"/>
          <w:szCs w:val="24"/>
        </w:rPr>
      </w:pPr>
      <m:oMathPara>
        <m:oMathParaPr>
          <m:jc m:val="left"/>
        </m:oMathParaPr>
        <m:oMath>
          <m:sSub>
            <m:sSubPr>
              <m:ctrlPr>
                <w:rPr>
                  <w:rFonts w:ascii="Cambria Math" w:hAnsi="Times New Roman" w:cs="Times New Roman"/>
                  <w:i/>
                  <w:sz w:val="24"/>
                  <w:szCs w:val="24"/>
                </w:rPr>
              </m:ctrlPr>
            </m:sSubPr>
            <m:e>
              <m:r>
                <w:rPr>
                  <w:rFonts w:ascii="Cambria Math" w:hAnsi="Cambria Math" w:cs="Times New Roman"/>
                  <w:sz w:val="24"/>
                  <w:szCs w:val="24"/>
                </w:rPr>
                <m:t>H</m:t>
              </m:r>
            </m:e>
            <m:sub>
              <m:r>
                <w:rPr>
                  <w:rFonts w:ascii="Cambria Math" w:hAnsi="Times New Roman" w:cs="Times New Roman"/>
                  <w:sz w:val="24"/>
                  <w:szCs w:val="24"/>
                </w:rPr>
                <m:t>1</m:t>
              </m:r>
            </m:sub>
          </m:sSub>
          <m:r>
            <w:rPr>
              <w:rFonts w:ascii="Cambria Math" w:hAnsi="Times New Roman" w:cs="Times New Roman"/>
              <w:sz w:val="24"/>
              <w:szCs w:val="24"/>
            </w:rPr>
            <m:t>:</m:t>
          </m:r>
          <m:r>
            <w:rPr>
              <w:rFonts w:ascii="Cambria Math" w:hAnsi="Cambria Math" w:cs="Times New Roman"/>
              <w:sz w:val="24"/>
              <w:szCs w:val="24"/>
            </w:rPr>
            <m:t>OTD</m:t>
          </m:r>
          <m:r>
            <w:rPr>
              <w:rFonts w:ascii="Times New Roman" w:hAnsi="Times New Roman" w:cs="Times New Roman"/>
              <w:sz w:val="24"/>
              <w:szCs w:val="24"/>
            </w:rPr>
            <m:t>-</m:t>
          </m:r>
          <m:r>
            <w:rPr>
              <w:rFonts w:ascii="Cambria Math" w:hAnsi="Cambria Math" w:cs="Times New Roman"/>
              <w:sz w:val="24"/>
              <w:szCs w:val="24"/>
            </w:rPr>
            <m:t>supplier</m:t>
          </m:r>
          <m:r>
            <w:rPr>
              <w:rFonts w:ascii="Cambria Math" w:hAnsi="Times New Roman" w:cs="Times New Roman"/>
              <w:sz w:val="24"/>
              <w:szCs w:val="24"/>
            </w:rPr>
            <m:t xml:space="preserve"> 1 </m:t>
          </m:r>
          <m:r>
            <w:rPr>
              <w:rFonts w:ascii="Cambria Math" w:hAnsi="Cambria Math" w:cs="Times New Roman"/>
              <w:sz w:val="24"/>
              <w:szCs w:val="24"/>
            </w:rPr>
            <m:t>data</m:t>
          </m:r>
          <m:r>
            <w:rPr>
              <w:rFonts w:ascii="Cambria Math" w:hAnsi="Times New Roman" w:cs="Times New Roman"/>
              <w:sz w:val="24"/>
              <w:szCs w:val="24"/>
            </w:rPr>
            <m:t xml:space="preserve"> </m:t>
          </m:r>
          <m:r>
            <w:rPr>
              <w:rFonts w:ascii="Cambria Math" w:hAnsi="Cambria Math" w:cs="Times New Roman"/>
              <w:sz w:val="24"/>
              <w:szCs w:val="24"/>
            </w:rPr>
            <m:t>has</m:t>
          </m:r>
          <m:r>
            <w:rPr>
              <w:rFonts w:ascii="Cambria Math" w:hAnsi="Times New Roman" w:cs="Times New Roman"/>
              <w:sz w:val="24"/>
              <w:szCs w:val="24"/>
            </w:rPr>
            <m:t xml:space="preserve"> </m:t>
          </m:r>
          <m:r>
            <w:rPr>
              <w:rFonts w:ascii="Cambria Math" w:hAnsi="Cambria Math" w:cs="Times New Roman"/>
              <w:sz w:val="24"/>
              <w:szCs w:val="24"/>
            </w:rPr>
            <m:t>not</m:t>
          </m:r>
          <m:r>
            <w:rPr>
              <w:rFonts w:ascii="Cambria Math" w:hAnsi="Times New Roman" w:cs="Times New Roman"/>
              <w:sz w:val="24"/>
              <w:szCs w:val="24"/>
            </w:rPr>
            <m:t xml:space="preserve"> </m:t>
          </m:r>
          <m:r>
            <w:rPr>
              <w:rFonts w:ascii="Cambria Math" w:hAnsi="Cambria Math" w:cs="Times New Roman"/>
              <w:sz w:val="24"/>
              <w:szCs w:val="24"/>
            </w:rPr>
            <m:t>a</m:t>
          </m:r>
          <m:r>
            <w:rPr>
              <w:rFonts w:ascii="Cambria Math" w:hAnsi="Times New Roman" w:cs="Times New Roman"/>
              <w:sz w:val="24"/>
              <w:szCs w:val="24"/>
            </w:rPr>
            <m:t xml:space="preserve"> </m:t>
          </m:r>
          <m:r>
            <w:rPr>
              <w:rFonts w:ascii="Cambria Math" w:hAnsi="Cambria Math" w:cs="Times New Roman"/>
              <w:sz w:val="24"/>
              <w:szCs w:val="24"/>
            </w:rPr>
            <m:t>random</m:t>
          </m:r>
          <m:r>
            <w:rPr>
              <w:rFonts w:ascii="Cambria Math" w:hAnsi="Times New Roman" w:cs="Times New Roman"/>
              <w:sz w:val="24"/>
              <w:szCs w:val="24"/>
            </w:rPr>
            <m:t xml:space="preserve"> </m:t>
          </m:r>
          <m:r>
            <w:rPr>
              <w:rFonts w:ascii="Cambria Math" w:hAnsi="Cambria Math" w:cs="Times New Roman"/>
              <w:sz w:val="24"/>
              <w:szCs w:val="24"/>
            </w:rPr>
            <m:t>sequence</m:t>
          </m:r>
          <m:r>
            <w:rPr>
              <w:rFonts w:ascii="Cambria Math" w:hAnsi="Times New Roman" w:cs="Times New Roman"/>
              <w:sz w:val="24"/>
              <w:szCs w:val="24"/>
            </w:rPr>
            <m:t xml:space="preserve"> </m:t>
          </m:r>
        </m:oMath>
      </m:oMathPara>
    </w:p>
    <w:p w:rsidR="000132A8" w:rsidRPr="004054CC" w:rsidRDefault="004169F9" w:rsidP="000132A8">
      <w:pPr>
        <w:tabs>
          <w:tab w:val="left" w:pos="2040"/>
        </w:tabs>
        <w:spacing w:line="480" w:lineRule="auto"/>
        <w:jc w:val="both"/>
        <w:rPr>
          <w:rFonts w:ascii="Times New Roman" w:hAnsi="Times New Roman" w:cs="Times New Roman"/>
          <w:sz w:val="24"/>
          <w:szCs w:val="24"/>
        </w:rPr>
      </w:pPr>
      <w:r w:rsidRPr="004054CC">
        <w:rPr>
          <w:rFonts w:ascii="Times New Roman" w:hAnsi="Times New Roman" w:cs="Times New Roman"/>
          <w:sz w:val="24"/>
          <w:szCs w:val="24"/>
        </w:rPr>
        <w:t xml:space="preserve">At Significant level </w:t>
      </w:r>
      <w:r w:rsidR="000132A8" w:rsidRPr="004054CC">
        <w:rPr>
          <w:rFonts w:ascii="Times New Roman" w:hAnsi="Times New Roman" w:cs="Times New Roman"/>
          <w:sz w:val="24"/>
          <w:szCs w:val="24"/>
        </w:rPr>
        <w:t xml:space="preserve"> </w:t>
      </w:r>
      <m:oMath>
        <m:r>
          <w:rPr>
            <w:rFonts w:ascii="Cambria Math" w:hAnsi="Cambria Math" w:cs="Times New Roman"/>
            <w:sz w:val="24"/>
            <w:szCs w:val="24"/>
          </w:rPr>
          <m:t>α</m:t>
        </m:r>
        <m:r>
          <w:rPr>
            <w:rFonts w:ascii="Cambria Math" w:hAnsi="Times New Roman" w:cs="Times New Roman"/>
            <w:sz w:val="24"/>
            <w:szCs w:val="24"/>
          </w:rPr>
          <m:t>=0.05</m:t>
        </m:r>
      </m:oMath>
    </w:p>
    <w:p w:rsidR="000132A8" w:rsidRPr="004054CC" w:rsidRDefault="000132A8" w:rsidP="000132A8">
      <w:pPr>
        <w:tabs>
          <w:tab w:val="left" w:pos="2040"/>
        </w:tabs>
        <w:spacing w:line="480" w:lineRule="auto"/>
        <w:jc w:val="both"/>
        <w:rPr>
          <w:rFonts w:ascii="Times New Roman" w:hAnsi="Times New Roman" w:cs="Times New Roman"/>
          <w:sz w:val="24"/>
          <w:szCs w:val="24"/>
        </w:rPr>
      </w:pPr>
      <m:oMath>
        <m:r>
          <w:rPr>
            <w:rFonts w:ascii="Cambria Math" w:hAnsi="Cambria Math" w:cs="Times New Roman"/>
            <w:sz w:val="24"/>
            <w:szCs w:val="24"/>
          </w:rPr>
          <m:t>P</m:t>
        </m:r>
        <m:r>
          <w:rPr>
            <w:rFonts w:ascii="Times New Roman" w:hAnsi="Times New Roman" w:cs="Times New Roman"/>
            <w:sz w:val="24"/>
            <w:szCs w:val="24"/>
          </w:rPr>
          <m:t>-</m:t>
        </m:r>
        <m:r>
          <w:rPr>
            <w:rFonts w:ascii="Cambria Math" w:hAnsi="Cambria Math" w:cs="Times New Roman"/>
            <w:sz w:val="24"/>
            <w:szCs w:val="24"/>
          </w:rPr>
          <m:t>Value</m:t>
        </m:r>
        <m:r>
          <w:rPr>
            <w:rFonts w:ascii="Cambria Math" w:hAnsi="Times New Roman" w:cs="Times New Roman"/>
            <w:sz w:val="24"/>
            <w:szCs w:val="24"/>
          </w:rPr>
          <m:t xml:space="preserve"> </m:t>
        </m:r>
        <m:r>
          <w:rPr>
            <w:rFonts w:ascii="Cambria Math" w:hAnsi="Cambria Math" w:cs="Times New Roman"/>
            <w:sz w:val="24"/>
            <w:szCs w:val="24"/>
          </w:rPr>
          <m:t>for</m:t>
        </m:r>
        <m:r>
          <w:rPr>
            <w:rFonts w:ascii="Cambria Math" w:hAnsi="Times New Roman" w:cs="Times New Roman"/>
            <w:sz w:val="24"/>
            <w:szCs w:val="24"/>
          </w:rPr>
          <m:t xml:space="preserve"> </m:t>
        </m:r>
        <m:r>
          <w:rPr>
            <w:rFonts w:ascii="Cambria Math" w:hAnsi="Cambria Math" w:cs="Times New Roman"/>
            <w:sz w:val="24"/>
            <w:szCs w:val="24"/>
          </w:rPr>
          <m:t>clusterin</m:t>
        </m:r>
        <m:r>
          <w:rPr>
            <w:rFonts w:ascii="Cambria Math" w:hAnsi="Times New Roman" w:cs="Times New Roman"/>
            <w:sz w:val="24"/>
            <w:szCs w:val="24"/>
          </w:rPr>
          <m:t xml:space="preserve">=0.000  </m:t>
        </m:r>
      </m:oMath>
      <w:r w:rsidRPr="004054CC">
        <w:rPr>
          <w:rFonts w:ascii="Times New Roman" w:hAnsi="Times New Roman" w:cs="Times New Roman"/>
          <w:sz w:val="24"/>
          <w:szCs w:val="24"/>
        </w:rPr>
        <w:t>,</w:t>
      </w:r>
      <m:oMath>
        <m:r>
          <w:rPr>
            <w:rFonts w:ascii="Cambria Math" w:hAnsi="Cambria Math" w:cs="Times New Roman"/>
            <w:sz w:val="24"/>
            <w:szCs w:val="24"/>
          </w:rPr>
          <m:t>P</m:t>
        </m:r>
        <m:r>
          <w:rPr>
            <w:rFonts w:ascii="Times New Roman" w:hAnsi="Times New Roman" w:cs="Times New Roman"/>
            <w:sz w:val="24"/>
            <w:szCs w:val="24"/>
          </w:rPr>
          <m:t>-</m:t>
        </m:r>
        <m:r>
          <w:rPr>
            <w:rFonts w:ascii="Cambria Math" w:hAnsi="Cambria Math" w:cs="Times New Roman"/>
            <w:sz w:val="24"/>
            <w:szCs w:val="24"/>
          </w:rPr>
          <m:t>Value</m:t>
        </m:r>
        <m:r>
          <w:rPr>
            <w:rFonts w:ascii="Cambria Math" w:hAnsi="Times New Roman" w:cs="Times New Roman"/>
            <w:sz w:val="24"/>
            <w:szCs w:val="24"/>
          </w:rPr>
          <m:t xml:space="preserve"> </m:t>
        </m:r>
        <m:r>
          <w:rPr>
            <w:rFonts w:ascii="Cambria Math" w:hAnsi="Cambria Math" w:cs="Times New Roman"/>
            <w:sz w:val="24"/>
            <w:szCs w:val="24"/>
          </w:rPr>
          <m:t>for</m:t>
        </m:r>
        <m:r>
          <w:rPr>
            <w:rFonts w:ascii="Cambria Math" w:hAnsi="Times New Roman" w:cs="Times New Roman"/>
            <w:sz w:val="24"/>
            <w:szCs w:val="24"/>
          </w:rPr>
          <m:t xml:space="preserve"> </m:t>
        </m:r>
        <m:r>
          <w:rPr>
            <w:rFonts w:ascii="Cambria Math" w:hAnsi="Cambria Math" w:cs="Times New Roman"/>
            <w:sz w:val="24"/>
            <w:szCs w:val="24"/>
          </w:rPr>
          <m:t>Mixtures</m:t>
        </m:r>
        <m:r>
          <w:rPr>
            <w:rFonts w:ascii="Cambria Math" w:hAnsi="Times New Roman" w:cs="Times New Roman"/>
            <w:sz w:val="24"/>
            <w:szCs w:val="24"/>
          </w:rPr>
          <m:t xml:space="preserve">=1.000  </m:t>
        </m:r>
      </m:oMath>
    </w:p>
    <w:p w:rsidR="000132A8" w:rsidRPr="004054CC" w:rsidRDefault="000132A8" w:rsidP="000132A8">
      <w:pPr>
        <w:tabs>
          <w:tab w:val="left" w:pos="2040"/>
        </w:tabs>
        <w:spacing w:line="480" w:lineRule="auto"/>
        <w:jc w:val="both"/>
        <w:rPr>
          <w:rFonts w:ascii="Times New Roman" w:hAnsi="Times New Roman" w:cs="Times New Roman"/>
          <w:sz w:val="24"/>
          <w:szCs w:val="24"/>
        </w:rPr>
      </w:pPr>
      <m:oMath>
        <m:r>
          <w:rPr>
            <w:rFonts w:ascii="Cambria Math" w:hAnsi="Cambria Math" w:cs="Times New Roman"/>
            <w:sz w:val="24"/>
            <w:szCs w:val="24"/>
          </w:rPr>
          <m:t>P</m:t>
        </m:r>
        <m:r>
          <w:rPr>
            <w:rFonts w:ascii="Times New Roman" w:hAnsi="Times New Roman" w:cs="Times New Roman"/>
            <w:sz w:val="24"/>
            <w:szCs w:val="24"/>
          </w:rPr>
          <m:t>-</m:t>
        </m:r>
        <m:r>
          <w:rPr>
            <w:rFonts w:ascii="Cambria Math" w:hAnsi="Cambria Math" w:cs="Times New Roman"/>
            <w:sz w:val="24"/>
            <w:szCs w:val="24"/>
          </w:rPr>
          <m:t>Value</m:t>
        </m:r>
        <m:r>
          <w:rPr>
            <w:rFonts w:ascii="Cambria Math" w:hAnsi="Times New Roman" w:cs="Times New Roman"/>
            <w:sz w:val="24"/>
            <w:szCs w:val="24"/>
          </w:rPr>
          <m:t xml:space="preserve"> </m:t>
        </m:r>
        <m:r>
          <w:rPr>
            <w:rFonts w:ascii="Cambria Math" w:hAnsi="Cambria Math" w:cs="Times New Roman"/>
            <w:sz w:val="24"/>
            <w:szCs w:val="24"/>
          </w:rPr>
          <m:t>for</m:t>
        </m:r>
        <m:r>
          <w:rPr>
            <w:rFonts w:ascii="Cambria Math" w:hAnsi="Times New Roman" w:cs="Times New Roman"/>
            <w:sz w:val="24"/>
            <w:szCs w:val="24"/>
          </w:rPr>
          <m:t xml:space="preserve"> </m:t>
        </m:r>
        <m:r>
          <w:rPr>
            <w:rFonts w:ascii="Cambria Math" w:hAnsi="Cambria Math" w:cs="Times New Roman"/>
            <w:sz w:val="24"/>
            <w:szCs w:val="24"/>
          </w:rPr>
          <m:t>Trens</m:t>
        </m:r>
        <m:r>
          <w:rPr>
            <w:rFonts w:ascii="Cambria Math" w:hAnsi="Times New Roman" w:cs="Times New Roman"/>
            <w:sz w:val="24"/>
            <w:szCs w:val="24"/>
          </w:rPr>
          <m:t xml:space="preserve">=0.043  </m:t>
        </m:r>
      </m:oMath>
      <w:r w:rsidRPr="004054CC">
        <w:rPr>
          <w:rFonts w:ascii="Times New Roman" w:hAnsi="Times New Roman" w:cs="Times New Roman"/>
          <w:sz w:val="24"/>
          <w:szCs w:val="24"/>
        </w:rPr>
        <w:t>,</w:t>
      </w:r>
      <m:oMath>
        <m:r>
          <w:rPr>
            <w:rFonts w:ascii="Cambria Math" w:hAnsi="Times New Roman" w:cs="Times New Roman"/>
            <w:sz w:val="24"/>
            <w:szCs w:val="24"/>
          </w:rPr>
          <m:t xml:space="preserve">      </m:t>
        </m:r>
        <m:r>
          <w:rPr>
            <w:rFonts w:ascii="Cambria Math" w:hAnsi="Cambria Math" w:cs="Times New Roman"/>
            <w:sz w:val="24"/>
            <w:szCs w:val="24"/>
          </w:rPr>
          <m:t>P</m:t>
        </m:r>
        <m:r>
          <w:rPr>
            <w:rFonts w:ascii="Times New Roman" w:hAnsi="Times New Roman" w:cs="Times New Roman"/>
            <w:sz w:val="24"/>
            <w:szCs w:val="24"/>
          </w:rPr>
          <m:t>-</m:t>
        </m:r>
        <m:r>
          <w:rPr>
            <w:rFonts w:ascii="Cambria Math" w:hAnsi="Cambria Math" w:cs="Times New Roman"/>
            <w:sz w:val="24"/>
            <w:szCs w:val="24"/>
          </w:rPr>
          <m:t>Value</m:t>
        </m:r>
        <m:r>
          <w:rPr>
            <w:rFonts w:ascii="Cambria Math" w:hAnsi="Times New Roman" w:cs="Times New Roman"/>
            <w:sz w:val="24"/>
            <w:szCs w:val="24"/>
          </w:rPr>
          <m:t xml:space="preserve"> </m:t>
        </m:r>
        <m:r>
          <w:rPr>
            <w:rFonts w:ascii="Cambria Math" w:hAnsi="Cambria Math" w:cs="Times New Roman"/>
            <w:sz w:val="24"/>
            <w:szCs w:val="24"/>
          </w:rPr>
          <m:t>for</m:t>
        </m:r>
        <m:r>
          <w:rPr>
            <w:rFonts w:ascii="Cambria Math" w:hAnsi="Times New Roman" w:cs="Times New Roman"/>
            <w:sz w:val="24"/>
            <w:szCs w:val="24"/>
          </w:rPr>
          <m:t xml:space="preserve"> </m:t>
        </m:r>
        <m:r>
          <w:rPr>
            <w:rFonts w:ascii="Cambria Math" w:hAnsi="Cambria Math" w:cs="Times New Roman"/>
            <w:sz w:val="24"/>
            <w:szCs w:val="24"/>
          </w:rPr>
          <m:t>Oscillation</m:t>
        </m:r>
        <m:r>
          <w:rPr>
            <w:rFonts w:ascii="Cambria Math" w:hAnsi="Times New Roman" w:cs="Times New Roman"/>
            <w:sz w:val="24"/>
            <w:szCs w:val="24"/>
          </w:rPr>
          <m:t xml:space="preserve"> =0.957  </m:t>
        </m:r>
      </m:oMath>
    </w:p>
    <w:p w:rsidR="00423969" w:rsidRDefault="000132A8" w:rsidP="00FB6E22">
      <w:pPr>
        <w:tabs>
          <w:tab w:val="left" w:pos="2040"/>
        </w:tabs>
        <w:spacing w:line="480" w:lineRule="auto"/>
        <w:jc w:val="both"/>
        <w:rPr>
          <w:rFonts w:ascii="Times New Roman" w:hAnsi="Times New Roman" w:cs="Times New Roman"/>
          <w:sz w:val="24"/>
          <w:szCs w:val="24"/>
        </w:rPr>
      </w:pPr>
      <w:r w:rsidRPr="004054CC">
        <w:rPr>
          <w:rFonts w:ascii="Times New Roman" w:hAnsi="Times New Roman" w:cs="Times New Roman"/>
          <w:sz w:val="24"/>
          <w:szCs w:val="24"/>
        </w:rPr>
        <w:t>As</w:t>
      </w:r>
      <m:oMath>
        <m:r>
          <w:rPr>
            <w:rFonts w:ascii="Cambria Math" w:hAnsi="Times New Roman" w:cs="Times New Roman"/>
            <w:sz w:val="24"/>
            <w:szCs w:val="24"/>
          </w:rPr>
          <m:t xml:space="preserve"> </m:t>
        </m:r>
        <m:r>
          <w:rPr>
            <w:rFonts w:ascii="Cambria Math" w:hAnsi="Cambria Math" w:cs="Times New Roman"/>
            <w:sz w:val="24"/>
            <w:szCs w:val="24"/>
          </w:rPr>
          <m:t>P-Value</m:t>
        </m:r>
        <m:r>
          <w:rPr>
            <w:rFonts w:ascii="Cambria Math" w:hAnsi="Times New Roman" w:cs="Times New Roman"/>
            <w:sz w:val="24"/>
            <w:szCs w:val="24"/>
          </w:rPr>
          <m:t xml:space="preserve"> </m:t>
        </m:r>
        <m:r>
          <w:rPr>
            <w:rFonts w:ascii="Cambria Math" w:hAnsi="Cambria Math" w:cs="Times New Roman"/>
            <w:sz w:val="24"/>
            <w:szCs w:val="24"/>
          </w:rPr>
          <m:t>for</m:t>
        </m:r>
        <m:r>
          <w:rPr>
            <w:rFonts w:ascii="Cambria Math" w:hAnsi="Times New Roman" w:cs="Times New Roman"/>
            <w:sz w:val="24"/>
            <w:szCs w:val="24"/>
          </w:rPr>
          <m:t xml:space="preserve"> </m:t>
        </m:r>
        <m:r>
          <w:rPr>
            <w:rFonts w:ascii="Cambria Math" w:hAnsi="Cambria Math" w:cs="Times New Roman"/>
            <w:sz w:val="24"/>
            <w:szCs w:val="24"/>
          </w:rPr>
          <m:t>clustering</m:t>
        </m:r>
        <m:r>
          <w:rPr>
            <w:rFonts w:ascii="Cambria Math" w:hAnsi="Times New Roman" w:cs="Times New Roman"/>
            <w:sz w:val="24"/>
            <w:szCs w:val="24"/>
          </w:rPr>
          <m:t xml:space="preserve">=0.000&lt;0.05  </m:t>
        </m:r>
      </m:oMath>
      <w:r w:rsidRPr="004054CC">
        <w:rPr>
          <w:rFonts w:ascii="Times New Roman" w:hAnsi="Times New Roman" w:cs="Times New Roman"/>
          <w:sz w:val="24"/>
          <w:szCs w:val="24"/>
        </w:rPr>
        <w:t xml:space="preserve"> , the null hypothesis is rejected and can be concluded that data has nonrandom sequen</w:t>
      </w:r>
      <w:r w:rsidR="004169F9" w:rsidRPr="004054CC">
        <w:rPr>
          <w:rFonts w:ascii="Times New Roman" w:hAnsi="Times New Roman" w:cs="Times New Roman"/>
          <w:sz w:val="24"/>
          <w:szCs w:val="24"/>
        </w:rPr>
        <w:t>ce as recognized as clustering and likewise, as</w:t>
      </w:r>
      <m:oMath>
        <m:r>
          <w:rPr>
            <w:rFonts w:ascii="Cambria Math" w:hAnsi="Times New Roman" w:cs="Times New Roman"/>
            <w:sz w:val="24"/>
            <w:szCs w:val="24"/>
          </w:rPr>
          <m:t xml:space="preserve"> </m:t>
        </m:r>
        <m:r>
          <w:rPr>
            <w:rFonts w:ascii="Cambria Math" w:hAnsi="Cambria Math" w:cs="Times New Roman"/>
            <w:sz w:val="24"/>
            <w:szCs w:val="24"/>
          </w:rPr>
          <m:t>P-Value</m:t>
        </m:r>
        <m:r>
          <w:rPr>
            <w:rFonts w:ascii="Cambria Math" w:hAnsi="Times New Roman" w:cs="Times New Roman"/>
            <w:sz w:val="24"/>
            <w:szCs w:val="24"/>
          </w:rPr>
          <m:t xml:space="preserve"> </m:t>
        </m:r>
        <m:r>
          <w:rPr>
            <w:rFonts w:ascii="Cambria Math" w:hAnsi="Cambria Math" w:cs="Times New Roman"/>
            <w:sz w:val="24"/>
            <w:szCs w:val="24"/>
          </w:rPr>
          <m:t>for</m:t>
        </m:r>
        <m:r>
          <w:rPr>
            <w:rFonts w:ascii="Cambria Math" w:hAnsi="Times New Roman" w:cs="Times New Roman"/>
            <w:sz w:val="24"/>
            <w:szCs w:val="24"/>
          </w:rPr>
          <m:t xml:space="preserve"> </m:t>
        </m:r>
        <m:r>
          <w:rPr>
            <w:rFonts w:ascii="Cambria Math" w:hAnsi="Cambria Math" w:cs="Times New Roman"/>
            <w:sz w:val="24"/>
            <w:szCs w:val="24"/>
          </w:rPr>
          <m:t>clustering</m:t>
        </m:r>
        <m:r>
          <w:rPr>
            <w:rFonts w:ascii="Cambria Math" w:hAnsi="Times New Roman" w:cs="Times New Roman"/>
            <w:sz w:val="24"/>
            <w:szCs w:val="24"/>
          </w:rPr>
          <m:t xml:space="preserve">=0.043&lt;0.05  </m:t>
        </m:r>
      </m:oMath>
      <w:r w:rsidR="004169F9" w:rsidRPr="004054CC">
        <w:rPr>
          <w:rFonts w:ascii="Times New Roman" w:hAnsi="Times New Roman" w:cs="Times New Roman"/>
          <w:sz w:val="24"/>
          <w:szCs w:val="24"/>
        </w:rPr>
        <w:t xml:space="preserve"> , the null trend hypothesis test is rejected and can be concluded that data has nonrandom sequence as recognized by trend. </w:t>
      </w:r>
      <w:r w:rsidRPr="004054CC">
        <w:rPr>
          <w:rFonts w:ascii="Times New Roman" w:hAnsi="Times New Roman" w:cs="Times New Roman"/>
          <w:sz w:val="24"/>
          <w:szCs w:val="24"/>
        </w:rPr>
        <w:t xml:space="preserve">According to </w:t>
      </w:r>
      <w:r w:rsidR="004A4116" w:rsidRPr="004054CC">
        <w:rPr>
          <w:rFonts w:ascii="Times New Roman" w:hAnsi="Times New Roman" w:cs="Times New Roman"/>
          <w:sz w:val="24"/>
          <w:szCs w:val="24"/>
        </w:rPr>
        <w:t>RCPR</w:t>
      </w:r>
      <w:r w:rsidRPr="004054CC">
        <w:rPr>
          <w:rFonts w:ascii="Times New Roman" w:hAnsi="Times New Roman" w:cs="Times New Roman"/>
          <w:sz w:val="24"/>
          <w:szCs w:val="24"/>
        </w:rPr>
        <w:t>, the next step is to identify the source of out of control signals and removing out of control points from primary control</w:t>
      </w:r>
      <w:r w:rsidR="00C42366">
        <w:rPr>
          <w:rFonts w:ascii="Times New Roman" w:hAnsi="Times New Roman" w:cs="Times New Roman"/>
          <w:sz w:val="24"/>
          <w:szCs w:val="24"/>
        </w:rPr>
        <w:t xml:space="preserve"> chart</w:t>
      </w:r>
      <w:r w:rsidRPr="004054CC">
        <w:rPr>
          <w:rFonts w:ascii="Times New Roman" w:hAnsi="Times New Roman" w:cs="Times New Roman"/>
          <w:sz w:val="24"/>
          <w:szCs w:val="24"/>
        </w:rPr>
        <w:t xml:space="preserve">. </w:t>
      </w:r>
      <w:r w:rsidR="00F368B3">
        <w:rPr>
          <w:rFonts w:ascii="Times New Roman" w:hAnsi="Times New Roman" w:cs="Times New Roman"/>
          <w:sz w:val="24"/>
          <w:szCs w:val="24"/>
        </w:rPr>
        <w:t>In</w:t>
      </w:r>
      <w:r w:rsidR="00FB6E22">
        <w:rPr>
          <w:rFonts w:ascii="Times New Roman" w:hAnsi="Times New Roman" w:cs="Times New Roman"/>
          <w:sz w:val="24"/>
          <w:szCs w:val="24"/>
        </w:rPr>
        <w:t xml:space="preserve"> the first attempt to remove out of control </w:t>
      </w:r>
      <w:r w:rsidR="00DC264B">
        <w:rPr>
          <w:rFonts w:ascii="Times New Roman" w:hAnsi="Times New Roman" w:cs="Times New Roman"/>
          <w:sz w:val="24"/>
          <w:szCs w:val="24"/>
        </w:rPr>
        <w:t>signals</w:t>
      </w:r>
      <w:r w:rsidR="00FB6E22">
        <w:rPr>
          <w:rFonts w:ascii="Times New Roman" w:hAnsi="Times New Roman" w:cs="Times New Roman"/>
          <w:sz w:val="24"/>
          <w:szCs w:val="24"/>
        </w:rPr>
        <w:t xml:space="preserve"> from Individual X control chart</w:t>
      </w:r>
      <w:r w:rsidR="00F368B3">
        <w:rPr>
          <w:rFonts w:ascii="Times New Roman" w:hAnsi="Times New Roman" w:cs="Times New Roman"/>
          <w:sz w:val="24"/>
          <w:szCs w:val="24"/>
        </w:rPr>
        <w:t xml:space="preserve"> (</w:t>
      </w:r>
      <w:r w:rsidR="00FB6E22">
        <w:rPr>
          <w:rFonts w:ascii="Times New Roman" w:hAnsi="Times New Roman" w:cs="Times New Roman"/>
          <w:sz w:val="24"/>
          <w:szCs w:val="24"/>
        </w:rPr>
        <w:t xml:space="preserve">Figure </w:t>
      </w:r>
      <w:r w:rsidR="003F3940">
        <w:rPr>
          <w:rFonts w:ascii="Times New Roman" w:hAnsi="Times New Roman" w:cs="Times New Roman"/>
          <w:sz w:val="24"/>
          <w:szCs w:val="24"/>
        </w:rPr>
        <w:t>6</w:t>
      </w:r>
      <w:r w:rsidR="00FB6E22">
        <w:rPr>
          <w:rFonts w:ascii="Times New Roman" w:hAnsi="Times New Roman" w:cs="Times New Roman"/>
          <w:sz w:val="24"/>
          <w:szCs w:val="24"/>
        </w:rPr>
        <w:t>), it was resulted that t</w:t>
      </w:r>
      <w:r w:rsidR="009A5D05">
        <w:rPr>
          <w:rFonts w:ascii="Times New Roman" w:hAnsi="Times New Roman" w:cs="Times New Roman"/>
          <w:sz w:val="24"/>
          <w:szCs w:val="24"/>
        </w:rPr>
        <w:t xml:space="preserve">he mean of OTD was increased from -0.005 to 0.029. </w:t>
      </w:r>
      <w:r w:rsidR="00F368B3">
        <w:rPr>
          <w:rFonts w:ascii="Times New Roman" w:hAnsi="Times New Roman" w:cs="Times New Roman"/>
          <w:sz w:val="24"/>
          <w:szCs w:val="24"/>
        </w:rPr>
        <w:t>It</w:t>
      </w:r>
      <w:r w:rsidR="009A5D05">
        <w:rPr>
          <w:rFonts w:ascii="Times New Roman" w:hAnsi="Times New Roman" w:cs="Times New Roman"/>
          <w:sz w:val="24"/>
          <w:szCs w:val="24"/>
        </w:rPr>
        <w:t xml:space="preserve"> can be interpreted that eliminating of out of control signals can lead to increase the delivery performance over time. </w:t>
      </w:r>
    </w:p>
    <w:p w:rsidR="000132A8" w:rsidRPr="004054CC" w:rsidRDefault="00150E6F" w:rsidP="00150E6F">
      <w:pPr>
        <w:spacing w:line="480" w:lineRule="auto"/>
        <w:jc w:val="both"/>
        <w:rPr>
          <w:rFonts w:ascii="Times New Roman" w:hAnsi="Times New Roman" w:cs="Times New Roman"/>
          <w:b/>
          <w:bCs/>
          <w:sz w:val="24"/>
          <w:szCs w:val="24"/>
        </w:rPr>
      </w:pPr>
      <w:r w:rsidRPr="004054CC">
        <w:rPr>
          <w:rFonts w:ascii="Times New Roman" w:hAnsi="Times New Roman" w:cs="Times New Roman"/>
          <w:b/>
          <w:bCs/>
          <w:sz w:val="24"/>
          <w:szCs w:val="24"/>
        </w:rPr>
        <w:t>Conclusion:</w:t>
      </w:r>
    </w:p>
    <w:p w:rsidR="00820FB3" w:rsidRDefault="00150E6F" w:rsidP="00150E6F">
      <w:pPr>
        <w:spacing w:line="480" w:lineRule="auto"/>
        <w:jc w:val="both"/>
        <w:rPr>
          <w:rFonts w:ascii="Times New Roman" w:hAnsi="Times New Roman" w:cs="Times New Roman"/>
          <w:bCs/>
          <w:sz w:val="24"/>
          <w:szCs w:val="24"/>
        </w:rPr>
      </w:pPr>
      <w:r w:rsidRPr="004054CC">
        <w:rPr>
          <w:rFonts w:ascii="Times New Roman" w:hAnsi="Times New Roman" w:cs="Times New Roman"/>
          <w:bCs/>
          <w:sz w:val="24"/>
          <w:szCs w:val="24"/>
        </w:rPr>
        <w:t>Based on the mentio</w:t>
      </w:r>
      <w:r w:rsidR="00AF3D77" w:rsidRPr="004054CC">
        <w:rPr>
          <w:rFonts w:ascii="Times New Roman" w:hAnsi="Times New Roman" w:cs="Times New Roman"/>
          <w:bCs/>
          <w:sz w:val="24"/>
          <w:szCs w:val="24"/>
        </w:rPr>
        <w:t>ned methodology, run c</w:t>
      </w:r>
      <w:r w:rsidR="00734B7E" w:rsidRPr="004054CC">
        <w:rPr>
          <w:rFonts w:ascii="Times New Roman" w:hAnsi="Times New Roman" w:cs="Times New Roman"/>
          <w:bCs/>
          <w:sz w:val="24"/>
          <w:szCs w:val="24"/>
        </w:rPr>
        <w:t xml:space="preserve">hart </w:t>
      </w:r>
      <w:r w:rsidR="00AF3D77" w:rsidRPr="004054CC">
        <w:rPr>
          <w:rFonts w:ascii="Times New Roman" w:hAnsi="Times New Roman" w:cs="Times New Roman"/>
          <w:bCs/>
          <w:sz w:val="24"/>
          <w:szCs w:val="24"/>
        </w:rPr>
        <w:t xml:space="preserve">pattern recognition algorithm </w:t>
      </w:r>
      <w:r w:rsidR="00734B7E" w:rsidRPr="004054CC">
        <w:rPr>
          <w:rFonts w:ascii="Times New Roman" w:hAnsi="Times New Roman" w:cs="Times New Roman"/>
          <w:bCs/>
          <w:sz w:val="24"/>
          <w:szCs w:val="24"/>
        </w:rPr>
        <w:t>(RC</w:t>
      </w:r>
      <w:r w:rsidR="00AF3D77" w:rsidRPr="004054CC">
        <w:rPr>
          <w:rFonts w:ascii="Times New Roman" w:hAnsi="Times New Roman" w:cs="Times New Roman"/>
          <w:bCs/>
          <w:sz w:val="24"/>
          <w:szCs w:val="24"/>
        </w:rPr>
        <w:t>PR</w:t>
      </w:r>
      <w:r w:rsidR="00734B7E" w:rsidRPr="004054CC">
        <w:rPr>
          <w:rFonts w:ascii="Times New Roman" w:hAnsi="Times New Roman" w:cs="Times New Roman"/>
          <w:bCs/>
          <w:sz w:val="24"/>
          <w:szCs w:val="24"/>
        </w:rPr>
        <w:t>) algorithm</w:t>
      </w:r>
      <w:r w:rsidRPr="004054CC">
        <w:rPr>
          <w:rFonts w:ascii="Times New Roman" w:hAnsi="Times New Roman" w:cs="Times New Roman"/>
          <w:bCs/>
          <w:sz w:val="24"/>
          <w:szCs w:val="24"/>
        </w:rPr>
        <w:t xml:space="preserve"> w</w:t>
      </w:r>
      <w:r w:rsidR="00734B7E" w:rsidRPr="004054CC">
        <w:rPr>
          <w:rFonts w:ascii="Times New Roman" w:hAnsi="Times New Roman" w:cs="Times New Roman"/>
          <w:bCs/>
          <w:sz w:val="24"/>
          <w:szCs w:val="24"/>
        </w:rPr>
        <w:t>as</w:t>
      </w:r>
      <w:r w:rsidRPr="004054CC">
        <w:rPr>
          <w:rFonts w:ascii="Times New Roman" w:hAnsi="Times New Roman" w:cs="Times New Roman"/>
          <w:bCs/>
          <w:sz w:val="24"/>
          <w:szCs w:val="24"/>
        </w:rPr>
        <w:t xml:space="preserve"> proposed to identify the nonrandom supply performance patterns. The result</w:t>
      </w:r>
      <w:r w:rsidR="00C42366">
        <w:rPr>
          <w:rFonts w:ascii="Times New Roman" w:hAnsi="Times New Roman" w:cs="Times New Roman"/>
          <w:bCs/>
          <w:sz w:val="24"/>
          <w:szCs w:val="24"/>
        </w:rPr>
        <w:t>s show</w:t>
      </w:r>
      <w:r w:rsidRPr="004054CC">
        <w:rPr>
          <w:rFonts w:ascii="Times New Roman" w:hAnsi="Times New Roman" w:cs="Times New Roman"/>
          <w:bCs/>
          <w:sz w:val="24"/>
          <w:szCs w:val="24"/>
        </w:rPr>
        <w:t xml:space="preserve"> that caused signals can be identified by two </w:t>
      </w:r>
      <w:r w:rsidR="00C42366">
        <w:rPr>
          <w:rFonts w:ascii="Times New Roman" w:hAnsi="Times New Roman" w:cs="Times New Roman"/>
          <w:bCs/>
          <w:sz w:val="24"/>
          <w:szCs w:val="24"/>
        </w:rPr>
        <w:t>consecutive steps</w:t>
      </w:r>
      <w:r w:rsidRPr="004054CC">
        <w:rPr>
          <w:rFonts w:ascii="Times New Roman" w:hAnsi="Times New Roman" w:cs="Times New Roman"/>
          <w:bCs/>
          <w:sz w:val="24"/>
          <w:szCs w:val="24"/>
        </w:rPr>
        <w:t xml:space="preserve">. First, users can use </w:t>
      </w:r>
      <w:proofErr w:type="spellStart"/>
      <w:r w:rsidRPr="004054CC">
        <w:rPr>
          <w:rFonts w:ascii="Times New Roman" w:hAnsi="Times New Roman" w:cs="Times New Roman"/>
          <w:bCs/>
          <w:sz w:val="24"/>
          <w:szCs w:val="24"/>
        </w:rPr>
        <w:t>Showhart’s</w:t>
      </w:r>
      <w:proofErr w:type="spellEnd"/>
      <w:r w:rsidRPr="004054CC">
        <w:rPr>
          <w:rFonts w:ascii="Times New Roman" w:hAnsi="Times New Roman" w:cs="Times New Roman"/>
          <w:bCs/>
          <w:sz w:val="24"/>
          <w:szCs w:val="24"/>
        </w:rPr>
        <w:t xml:space="preserve"> roles to identify the caused out of control signals and likewise run chart test which included trend, mixtures, oscillation and clustering tests. According to the gathered data from OEM for on-time delivery </w:t>
      </w:r>
      <w:r w:rsidR="00A67592" w:rsidRPr="004054CC">
        <w:rPr>
          <w:rFonts w:ascii="Times New Roman" w:hAnsi="Times New Roman" w:cs="Times New Roman"/>
          <w:bCs/>
          <w:sz w:val="24"/>
          <w:szCs w:val="24"/>
        </w:rPr>
        <w:t xml:space="preserve">indicator, individual delivery and moving range chart was employed to monitor the </w:t>
      </w:r>
      <w:r w:rsidR="00A67592" w:rsidRPr="004054CC">
        <w:rPr>
          <w:rFonts w:ascii="Times New Roman" w:hAnsi="Times New Roman" w:cs="Times New Roman"/>
          <w:bCs/>
          <w:sz w:val="24"/>
          <w:szCs w:val="24"/>
        </w:rPr>
        <w:lastRenderedPageBreak/>
        <w:t xml:space="preserve">supply trend and recognition of out of control signals. Afterwards, the run chart was provided with sample size </w:t>
      </w:r>
      <m:oMath>
        <m:r>
          <w:rPr>
            <w:rFonts w:ascii="Cambria Math" w:hAnsi="Cambria Math" w:cs="Times New Roman"/>
            <w:sz w:val="24"/>
            <w:szCs w:val="24"/>
          </w:rPr>
          <m:t>n</m:t>
        </m:r>
        <m:r>
          <w:rPr>
            <w:rFonts w:ascii="Cambria Math" w:hAnsi="Times New Roman" w:cs="Times New Roman"/>
            <w:sz w:val="24"/>
            <w:szCs w:val="24"/>
          </w:rPr>
          <m:t>=1</m:t>
        </m:r>
      </m:oMath>
      <w:r w:rsidR="00A67592" w:rsidRPr="004054CC">
        <w:rPr>
          <w:rFonts w:ascii="Times New Roman" w:hAnsi="Times New Roman" w:cs="Times New Roman"/>
          <w:bCs/>
          <w:sz w:val="24"/>
          <w:szCs w:val="24"/>
        </w:rPr>
        <w:t xml:space="preserve"> to recognition of caused signals. The resu</w:t>
      </w:r>
      <w:r w:rsidR="007107A3" w:rsidRPr="004054CC">
        <w:rPr>
          <w:rFonts w:ascii="Times New Roman" w:hAnsi="Times New Roman" w:cs="Times New Roman"/>
          <w:bCs/>
          <w:sz w:val="24"/>
          <w:szCs w:val="24"/>
        </w:rPr>
        <w:t>l</w:t>
      </w:r>
      <w:r w:rsidR="00B7077F" w:rsidRPr="004054CC">
        <w:rPr>
          <w:rFonts w:ascii="Times New Roman" w:hAnsi="Times New Roman" w:cs="Times New Roman"/>
          <w:bCs/>
          <w:sz w:val="24"/>
          <w:szCs w:val="24"/>
        </w:rPr>
        <w:t>ts support that runs chart tests can recognize the nonrandom patterns on data in significant</w:t>
      </w:r>
      <m:oMath>
        <m:r>
          <w:rPr>
            <w:rFonts w:ascii="Cambria Math" w:hAnsi="Times New Roman" w:cs="Times New Roman"/>
            <w:sz w:val="24"/>
            <w:szCs w:val="24"/>
          </w:rPr>
          <m:t xml:space="preserve"> </m:t>
        </m:r>
        <m:r>
          <w:rPr>
            <w:rFonts w:ascii="Cambria Math" w:hAnsi="Cambria Math" w:cs="Times New Roman"/>
            <w:sz w:val="24"/>
            <w:szCs w:val="24"/>
          </w:rPr>
          <m:t>α</m:t>
        </m:r>
        <m:r>
          <w:rPr>
            <w:rFonts w:ascii="Cambria Math" w:hAnsi="Times New Roman" w:cs="Times New Roman"/>
            <w:sz w:val="24"/>
            <w:szCs w:val="24"/>
          </w:rPr>
          <m:t>=0.05</m:t>
        </m:r>
      </m:oMath>
      <w:r w:rsidR="00576B47" w:rsidRPr="004054CC">
        <w:rPr>
          <w:rFonts w:ascii="Times New Roman" w:hAnsi="Times New Roman" w:cs="Times New Roman"/>
          <w:bCs/>
          <w:sz w:val="24"/>
          <w:szCs w:val="24"/>
        </w:rPr>
        <w:t xml:space="preserve">. </w:t>
      </w:r>
      <w:r w:rsidR="00820FB3">
        <w:rPr>
          <w:rFonts w:ascii="Times New Roman" w:hAnsi="Times New Roman" w:cs="Times New Roman"/>
          <w:bCs/>
          <w:sz w:val="24"/>
          <w:szCs w:val="24"/>
        </w:rPr>
        <w:t xml:space="preserve">According to the result, it can be concluded the supplier delivery performance was affected by assignable trend and clustering pattern which does not let the process smoothly perform. Eliminating assignable signals (both run tests and Table 1 rules) assist to enhance delivery performance accordingly.   </w:t>
      </w:r>
      <w:r w:rsidR="00F75A7C">
        <w:rPr>
          <w:rFonts w:ascii="Times New Roman" w:hAnsi="Times New Roman" w:cs="Times New Roman"/>
          <w:bCs/>
          <w:sz w:val="24"/>
          <w:szCs w:val="24"/>
        </w:rPr>
        <w:t>I</w:t>
      </w:r>
      <w:r w:rsidR="00AF3D77" w:rsidRPr="004054CC">
        <w:rPr>
          <w:rFonts w:ascii="Times New Roman" w:hAnsi="Times New Roman" w:cs="Times New Roman"/>
          <w:bCs/>
          <w:sz w:val="24"/>
          <w:szCs w:val="24"/>
        </w:rPr>
        <w:t>n practice, central theorem limit</w:t>
      </w:r>
      <w:r w:rsidR="00F75A7C">
        <w:rPr>
          <w:rFonts w:ascii="Times New Roman" w:hAnsi="Times New Roman" w:cs="Times New Roman"/>
          <w:bCs/>
          <w:sz w:val="24"/>
          <w:szCs w:val="24"/>
        </w:rPr>
        <w:t xml:space="preserve"> (CLT)</w:t>
      </w:r>
      <w:r w:rsidR="00AF3D77" w:rsidRPr="004054CC">
        <w:rPr>
          <w:rFonts w:ascii="Times New Roman" w:hAnsi="Times New Roman" w:cs="Times New Roman"/>
          <w:bCs/>
          <w:sz w:val="24"/>
          <w:szCs w:val="24"/>
        </w:rPr>
        <w:t xml:space="preserve"> also can be used </w:t>
      </w:r>
      <w:r w:rsidR="001A768E" w:rsidRPr="004054CC">
        <w:rPr>
          <w:rFonts w:ascii="Times New Roman" w:hAnsi="Times New Roman" w:cs="Times New Roman"/>
          <w:bCs/>
          <w:sz w:val="24"/>
          <w:szCs w:val="24"/>
        </w:rPr>
        <w:t xml:space="preserve">to establish the control chart. One of the advantages is that scale of data will not be changed and the essence of data will be kept accordingly. </w:t>
      </w:r>
      <w:r w:rsidR="009A5D05">
        <w:rPr>
          <w:rFonts w:ascii="Times New Roman" w:hAnsi="Times New Roman" w:cs="Times New Roman"/>
          <w:sz w:val="24"/>
          <w:szCs w:val="24"/>
        </w:rPr>
        <w:t xml:space="preserve">It was resulted that the mean </w:t>
      </w:r>
      <w:r w:rsidR="00F45263">
        <w:rPr>
          <w:rFonts w:ascii="Times New Roman" w:hAnsi="Times New Roman" w:cs="Times New Roman"/>
          <w:sz w:val="24"/>
          <w:szCs w:val="24"/>
        </w:rPr>
        <w:t>value of</w:t>
      </w:r>
      <w:r w:rsidR="009A5D05">
        <w:rPr>
          <w:rFonts w:ascii="Times New Roman" w:hAnsi="Times New Roman" w:cs="Times New Roman"/>
          <w:sz w:val="24"/>
          <w:szCs w:val="24"/>
        </w:rPr>
        <w:t xml:space="preserve"> </w:t>
      </w:r>
      <w:r w:rsidR="00F45263">
        <w:rPr>
          <w:rFonts w:ascii="Times New Roman" w:hAnsi="Times New Roman" w:cs="Times New Roman"/>
          <w:sz w:val="24"/>
          <w:szCs w:val="24"/>
        </w:rPr>
        <w:t xml:space="preserve">transformed </w:t>
      </w:r>
      <w:r w:rsidR="009A5D05">
        <w:rPr>
          <w:rFonts w:ascii="Times New Roman" w:hAnsi="Times New Roman" w:cs="Times New Roman"/>
          <w:sz w:val="24"/>
          <w:szCs w:val="24"/>
        </w:rPr>
        <w:t xml:space="preserve">OTD was </w:t>
      </w:r>
      <w:r w:rsidR="00F45263">
        <w:rPr>
          <w:rFonts w:ascii="Times New Roman" w:hAnsi="Times New Roman" w:cs="Times New Roman"/>
          <w:sz w:val="24"/>
          <w:szCs w:val="24"/>
        </w:rPr>
        <w:t>enhanced</w:t>
      </w:r>
      <w:r w:rsidR="009A5D05">
        <w:rPr>
          <w:rFonts w:ascii="Times New Roman" w:hAnsi="Times New Roman" w:cs="Times New Roman"/>
          <w:sz w:val="24"/>
          <w:szCs w:val="24"/>
        </w:rPr>
        <w:t xml:space="preserve"> from -0.005 to 0.029. It can be interpreted that eliminating of out of control signals can lead to increase the delivery performance over time.</w:t>
      </w:r>
      <w:r w:rsidR="00F45263">
        <w:rPr>
          <w:rFonts w:ascii="Times New Roman" w:hAnsi="Times New Roman" w:cs="Times New Roman"/>
          <w:sz w:val="24"/>
          <w:szCs w:val="24"/>
        </w:rPr>
        <w:t xml:space="preserve"> </w:t>
      </w:r>
      <w:r w:rsidR="00820FB3">
        <w:rPr>
          <w:rFonts w:ascii="Times New Roman" w:hAnsi="Times New Roman" w:cs="Times New Roman"/>
        </w:rPr>
        <w:t xml:space="preserve">In practice, when customers are monitoring their </w:t>
      </w:r>
      <w:r w:rsidR="00F368B3">
        <w:rPr>
          <w:rFonts w:ascii="Times New Roman" w:hAnsi="Times New Roman" w:cs="Times New Roman"/>
        </w:rPr>
        <w:t>suppliers;</w:t>
      </w:r>
      <w:r w:rsidR="00820FB3">
        <w:rPr>
          <w:rFonts w:ascii="Times New Roman" w:hAnsi="Times New Roman" w:cs="Times New Roman"/>
        </w:rPr>
        <w:t xml:space="preserve"> while assignable cause signals root cause analysis should be taken in account to prevent delivery downturn. It make a feed back to supplier and let them go through their firm’s processes and do problem solving activities to improve the performance and finally increasing OTD control chart central limit accordingly. </w:t>
      </w:r>
    </w:p>
    <w:p w:rsidR="007B2EED" w:rsidRPr="004054CC" w:rsidRDefault="007B2EED" w:rsidP="004F79B1">
      <w:pPr>
        <w:spacing w:line="480" w:lineRule="auto"/>
        <w:rPr>
          <w:rFonts w:ascii="Times New Roman" w:hAnsi="Times New Roman" w:cs="Times New Roman"/>
          <w:b/>
          <w:bCs/>
          <w:sz w:val="24"/>
          <w:szCs w:val="24"/>
        </w:rPr>
      </w:pPr>
      <w:r w:rsidRPr="004054CC">
        <w:rPr>
          <w:rFonts w:ascii="Times New Roman" w:hAnsi="Times New Roman" w:cs="Times New Roman"/>
          <w:b/>
          <w:bCs/>
          <w:sz w:val="24"/>
          <w:szCs w:val="24"/>
        </w:rPr>
        <w:t>References:</w:t>
      </w:r>
    </w:p>
    <w:p w:rsidR="004B7DF2" w:rsidRPr="00BF6F7D" w:rsidRDefault="004B7DF2" w:rsidP="004B7DF2">
      <w:pPr>
        <w:autoSpaceDE w:val="0"/>
        <w:autoSpaceDN w:val="0"/>
        <w:adjustRightInd w:val="0"/>
        <w:spacing w:after="0" w:line="240" w:lineRule="auto"/>
        <w:ind w:left="720" w:hanging="720"/>
        <w:jc w:val="both"/>
        <w:rPr>
          <w:rFonts w:ascii="Times New Roman" w:hAnsi="Times New Roman" w:cs="Times New Roman"/>
          <w:sz w:val="20"/>
          <w:szCs w:val="20"/>
        </w:rPr>
      </w:pPr>
      <w:proofErr w:type="spellStart"/>
      <w:r w:rsidRPr="00BF6F7D">
        <w:rPr>
          <w:rFonts w:ascii="Times New Roman" w:hAnsi="Times New Roman" w:cs="Times New Roman"/>
          <w:sz w:val="20"/>
          <w:szCs w:val="20"/>
        </w:rPr>
        <w:t>Alwan</w:t>
      </w:r>
      <w:proofErr w:type="spellEnd"/>
      <w:r w:rsidRPr="00BF6F7D">
        <w:rPr>
          <w:rFonts w:ascii="Times New Roman" w:hAnsi="Times New Roman" w:cs="Times New Roman"/>
          <w:sz w:val="20"/>
          <w:szCs w:val="20"/>
        </w:rPr>
        <w:t xml:space="preserve">, L. C. (2000). </w:t>
      </w:r>
      <w:r w:rsidRPr="00BF6F7D">
        <w:rPr>
          <w:rFonts w:ascii="Times New Roman" w:hAnsi="Times New Roman" w:cs="Times New Roman"/>
          <w:i/>
          <w:iCs/>
          <w:sz w:val="20"/>
          <w:szCs w:val="20"/>
        </w:rPr>
        <w:t>Statistical Process Analysis</w:t>
      </w:r>
      <w:r w:rsidRPr="00BF6F7D">
        <w:rPr>
          <w:rFonts w:ascii="Times New Roman" w:hAnsi="Times New Roman" w:cs="Times New Roman"/>
          <w:sz w:val="20"/>
          <w:szCs w:val="20"/>
        </w:rPr>
        <w:t xml:space="preserve"> (first ed.): McGraw-Hill.</w:t>
      </w:r>
    </w:p>
    <w:p w:rsidR="004B7DF2" w:rsidRPr="00BF6F7D" w:rsidRDefault="004B7DF2" w:rsidP="004B7DF2">
      <w:pPr>
        <w:autoSpaceDE w:val="0"/>
        <w:autoSpaceDN w:val="0"/>
        <w:adjustRightInd w:val="0"/>
        <w:spacing w:after="0" w:line="240" w:lineRule="auto"/>
        <w:ind w:left="720" w:hanging="720"/>
        <w:jc w:val="both"/>
        <w:rPr>
          <w:rFonts w:ascii="Times New Roman" w:hAnsi="Times New Roman" w:cs="Times New Roman"/>
          <w:sz w:val="20"/>
          <w:szCs w:val="20"/>
        </w:rPr>
      </w:pPr>
    </w:p>
    <w:p w:rsidR="004B7DF2" w:rsidRPr="00BF6F7D" w:rsidRDefault="004B7DF2" w:rsidP="004B7DF2">
      <w:pPr>
        <w:autoSpaceDE w:val="0"/>
        <w:autoSpaceDN w:val="0"/>
        <w:adjustRightInd w:val="0"/>
        <w:spacing w:after="0" w:line="240" w:lineRule="auto"/>
        <w:ind w:left="720" w:hanging="720"/>
        <w:jc w:val="both"/>
        <w:rPr>
          <w:rFonts w:ascii="Times New Roman" w:hAnsi="Times New Roman" w:cs="Times New Roman"/>
          <w:sz w:val="20"/>
          <w:szCs w:val="20"/>
        </w:rPr>
      </w:pPr>
      <w:r w:rsidRPr="00BF6F7D">
        <w:rPr>
          <w:rFonts w:ascii="Times New Roman" w:hAnsi="Times New Roman" w:cs="Times New Roman"/>
          <w:sz w:val="20"/>
          <w:szCs w:val="20"/>
        </w:rPr>
        <w:t xml:space="preserve">Anthony, J., et al. (2000). Key ingredients for the effective implementation of statistical process control. </w:t>
      </w:r>
      <w:r w:rsidRPr="00BF6F7D">
        <w:rPr>
          <w:rFonts w:ascii="Times New Roman" w:hAnsi="Times New Roman" w:cs="Times New Roman"/>
          <w:i/>
          <w:iCs/>
          <w:sz w:val="20"/>
          <w:szCs w:val="20"/>
        </w:rPr>
        <w:t>Integrated manufacturing system, 49</w:t>
      </w:r>
      <w:r w:rsidRPr="00BF6F7D">
        <w:rPr>
          <w:rFonts w:ascii="Times New Roman" w:hAnsi="Times New Roman" w:cs="Times New Roman"/>
          <w:sz w:val="20"/>
          <w:szCs w:val="20"/>
        </w:rPr>
        <w:t>, 242-247.</w:t>
      </w:r>
    </w:p>
    <w:p w:rsidR="004B7DF2" w:rsidRPr="00BF6F7D" w:rsidRDefault="004B7DF2" w:rsidP="004B7DF2">
      <w:pPr>
        <w:autoSpaceDE w:val="0"/>
        <w:autoSpaceDN w:val="0"/>
        <w:adjustRightInd w:val="0"/>
        <w:spacing w:after="0" w:line="240" w:lineRule="auto"/>
        <w:ind w:left="720" w:hanging="720"/>
        <w:jc w:val="both"/>
        <w:rPr>
          <w:rFonts w:ascii="Times New Roman" w:hAnsi="Times New Roman" w:cs="Times New Roman"/>
          <w:sz w:val="20"/>
          <w:szCs w:val="20"/>
        </w:rPr>
      </w:pPr>
    </w:p>
    <w:p w:rsidR="004B7DF2" w:rsidRPr="00BF6F7D" w:rsidRDefault="004B7DF2" w:rsidP="004B7DF2">
      <w:pPr>
        <w:autoSpaceDE w:val="0"/>
        <w:autoSpaceDN w:val="0"/>
        <w:adjustRightInd w:val="0"/>
        <w:spacing w:after="0" w:line="240" w:lineRule="auto"/>
        <w:ind w:left="720" w:hanging="720"/>
        <w:jc w:val="both"/>
        <w:rPr>
          <w:rFonts w:ascii="Times New Roman" w:hAnsi="Times New Roman" w:cs="Times New Roman"/>
          <w:sz w:val="20"/>
          <w:szCs w:val="20"/>
        </w:rPr>
      </w:pPr>
      <w:proofErr w:type="spellStart"/>
      <w:proofErr w:type="gramStart"/>
      <w:r w:rsidRPr="00BF6F7D">
        <w:rPr>
          <w:rFonts w:ascii="Times New Roman" w:hAnsi="Times New Roman" w:cs="Times New Roman"/>
          <w:sz w:val="20"/>
          <w:szCs w:val="20"/>
        </w:rPr>
        <w:t>Araz</w:t>
      </w:r>
      <w:proofErr w:type="spellEnd"/>
      <w:r w:rsidRPr="00BF6F7D">
        <w:rPr>
          <w:rFonts w:ascii="Times New Roman" w:hAnsi="Times New Roman" w:cs="Times New Roman"/>
          <w:sz w:val="20"/>
          <w:szCs w:val="20"/>
        </w:rPr>
        <w:t xml:space="preserve">, C., &amp; </w:t>
      </w:r>
      <w:proofErr w:type="spellStart"/>
      <w:r w:rsidRPr="00BF6F7D">
        <w:rPr>
          <w:rFonts w:ascii="Times New Roman" w:hAnsi="Times New Roman" w:cs="Times New Roman"/>
          <w:sz w:val="20"/>
          <w:szCs w:val="20"/>
        </w:rPr>
        <w:t>Ozkarahan</w:t>
      </w:r>
      <w:proofErr w:type="spellEnd"/>
      <w:r w:rsidRPr="00BF6F7D">
        <w:rPr>
          <w:rFonts w:ascii="Times New Roman" w:hAnsi="Times New Roman" w:cs="Times New Roman"/>
          <w:sz w:val="20"/>
          <w:szCs w:val="20"/>
        </w:rPr>
        <w:t>, I. (2007).</w:t>
      </w:r>
      <w:proofErr w:type="gramEnd"/>
      <w:r w:rsidRPr="00BF6F7D">
        <w:rPr>
          <w:rFonts w:ascii="Times New Roman" w:hAnsi="Times New Roman" w:cs="Times New Roman"/>
          <w:sz w:val="20"/>
          <w:szCs w:val="20"/>
        </w:rPr>
        <w:t xml:space="preserve"> </w:t>
      </w:r>
      <w:proofErr w:type="gramStart"/>
      <w:r w:rsidRPr="00BF6F7D">
        <w:rPr>
          <w:rFonts w:ascii="Times New Roman" w:hAnsi="Times New Roman" w:cs="Times New Roman"/>
          <w:sz w:val="20"/>
          <w:szCs w:val="20"/>
        </w:rPr>
        <w:t>supplier</w:t>
      </w:r>
      <w:proofErr w:type="gramEnd"/>
      <w:r w:rsidRPr="00BF6F7D">
        <w:rPr>
          <w:rFonts w:ascii="Times New Roman" w:hAnsi="Times New Roman" w:cs="Times New Roman"/>
          <w:sz w:val="20"/>
          <w:szCs w:val="20"/>
        </w:rPr>
        <w:t xml:space="preserve"> evaluation and management system for strategic sourcing based on a new </w:t>
      </w:r>
      <w:proofErr w:type="spellStart"/>
      <w:r w:rsidRPr="00BF6F7D">
        <w:rPr>
          <w:rFonts w:ascii="Times New Roman" w:hAnsi="Times New Roman" w:cs="Times New Roman"/>
          <w:sz w:val="20"/>
          <w:szCs w:val="20"/>
        </w:rPr>
        <w:t>multicriteria</w:t>
      </w:r>
      <w:proofErr w:type="spellEnd"/>
      <w:r w:rsidRPr="00BF6F7D">
        <w:rPr>
          <w:rFonts w:ascii="Times New Roman" w:hAnsi="Times New Roman" w:cs="Times New Roman"/>
          <w:sz w:val="20"/>
          <w:szCs w:val="20"/>
        </w:rPr>
        <w:t xml:space="preserve"> sorting procedure. </w:t>
      </w:r>
      <w:r w:rsidRPr="00BF6F7D">
        <w:rPr>
          <w:rFonts w:ascii="Times New Roman" w:hAnsi="Times New Roman" w:cs="Times New Roman"/>
          <w:i/>
          <w:iCs/>
          <w:sz w:val="20"/>
          <w:szCs w:val="20"/>
        </w:rPr>
        <w:t>International journal of production economies, 106</w:t>
      </w:r>
      <w:r w:rsidRPr="00BF6F7D">
        <w:rPr>
          <w:rFonts w:ascii="Times New Roman" w:hAnsi="Times New Roman" w:cs="Times New Roman"/>
          <w:sz w:val="20"/>
          <w:szCs w:val="20"/>
        </w:rPr>
        <w:t>, 585-606.</w:t>
      </w:r>
    </w:p>
    <w:p w:rsidR="004B7DF2" w:rsidRPr="00BF6F7D" w:rsidRDefault="004B7DF2" w:rsidP="004B7DF2">
      <w:pPr>
        <w:autoSpaceDE w:val="0"/>
        <w:autoSpaceDN w:val="0"/>
        <w:adjustRightInd w:val="0"/>
        <w:spacing w:after="0" w:line="240" w:lineRule="auto"/>
        <w:ind w:left="720" w:hanging="720"/>
        <w:jc w:val="both"/>
        <w:rPr>
          <w:rFonts w:ascii="Times New Roman" w:hAnsi="Times New Roman" w:cs="Times New Roman"/>
          <w:sz w:val="20"/>
          <w:szCs w:val="20"/>
        </w:rPr>
      </w:pPr>
    </w:p>
    <w:p w:rsidR="004B7DF2" w:rsidRPr="00BF6F7D" w:rsidRDefault="004B7DF2" w:rsidP="004B7DF2">
      <w:pPr>
        <w:autoSpaceDE w:val="0"/>
        <w:autoSpaceDN w:val="0"/>
        <w:adjustRightInd w:val="0"/>
        <w:spacing w:after="0" w:line="240" w:lineRule="auto"/>
        <w:ind w:left="720" w:hanging="720"/>
        <w:jc w:val="both"/>
        <w:rPr>
          <w:rFonts w:ascii="Times New Roman" w:hAnsi="Times New Roman" w:cs="Times New Roman"/>
          <w:sz w:val="20"/>
          <w:szCs w:val="20"/>
        </w:rPr>
      </w:pPr>
      <w:proofErr w:type="spellStart"/>
      <w:proofErr w:type="gramStart"/>
      <w:r w:rsidRPr="00BF6F7D">
        <w:rPr>
          <w:rFonts w:ascii="Times New Roman" w:hAnsi="Times New Roman" w:cs="Times New Roman"/>
          <w:sz w:val="20"/>
          <w:szCs w:val="20"/>
        </w:rPr>
        <w:t>Besterfield</w:t>
      </w:r>
      <w:proofErr w:type="spellEnd"/>
      <w:r w:rsidRPr="00BF6F7D">
        <w:rPr>
          <w:rFonts w:ascii="Times New Roman" w:hAnsi="Times New Roman" w:cs="Times New Roman"/>
          <w:sz w:val="20"/>
          <w:szCs w:val="20"/>
        </w:rPr>
        <w:t>, D. H. (2009).</w:t>
      </w:r>
      <w:proofErr w:type="gramEnd"/>
      <w:r w:rsidRPr="00BF6F7D">
        <w:rPr>
          <w:rFonts w:ascii="Times New Roman" w:hAnsi="Times New Roman" w:cs="Times New Roman"/>
          <w:sz w:val="20"/>
          <w:szCs w:val="20"/>
        </w:rPr>
        <w:t xml:space="preserve"> </w:t>
      </w:r>
      <w:proofErr w:type="gramStart"/>
      <w:r w:rsidRPr="00BF6F7D">
        <w:rPr>
          <w:rFonts w:ascii="Times New Roman" w:hAnsi="Times New Roman" w:cs="Times New Roman"/>
          <w:i/>
          <w:iCs/>
          <w:sz w:val="20"/>
          <w:szCs w:val="20"/>
        </w:rPr>
        <w:t>Quality Control</w:t>
      </w:r>
      <w:r w:rsidRPr="00BF6F7D">
        <w:rPr>
          <w:rFonts w:ascii="Times New Roman" w:hAnsi="Times New Roman" w:cs="Times New Roman"/>
          <w:sz w:val="20"/>
          <w:szCs w:val="20"/>
        </w:rPr>
        <w:t xml:space="preserve"> (8 ed.): </w:t>
      </w:r>
      <w:proofErr w:type="spellStart"/>
      <w:r w:rsidRPr="00BF6F7D">
        <w:rPr>
          <w:rFonts w:ascii="Times New Roman" w:hAnsi="Times New Roman" w:cs="Times New Roman"/>
          <w:sz w:val="20"/>
          <w:szCs w:val="20"/>
        </w:rPr>
        <w:t>Prentic</w:t>
      </w:r>
      <w:proofErr w:type="spellEnd"/>
      <w:r w:rsidRPr="00BF6F7D">
        <w:rPr>
          <w:rFonts w:ascii="Times New Roman" w:hAnsi="Times New Roman" w:cs="Times New Roman"/>
          <w:sz w:val="20"/>
          <w:szCs w:val="20"/>
        </w:rPr>
        <w:t xml:space="preserve"> Hall.</w:t>
      </w:r>
      <w:proofErr w:type="gramEnd"/>
    </w:p>
    <w:p w:rsidR="004B7DF2" w:rsidRPr="00BF6F7D" w:rsidRDefault="004B7DF2" w:rsidP="004B7DF2">
      <w:pPr>
        <w:autoSpaceDE w:val="0"/>
        <w:autoSpaceDN w:val="0"/>
        <w:adjustRightInd w:val="0"/>
        <w:spacing w:after="0" w:line="240" w:lineRule="auto"/>
        <w:ind w:left="720" w:hanging="720"/>
        <w:jc w:val="both"/>
        <w:rPr>
          <w:rFonts w:ascii="Times New Roman" w:hAnsi="Times New Roman" w:cs="Times New Roman"/>
          <w:sz w:val="20"/>
          <w:szCs w:val="20"/>
        </w:rPr>
      </w:pPr>
    </w:p>
    <w:p w:rsidR="004B7DF2" w:rsidRPr="00BF6F7D" w:rsidRDefault="004B7DF2" w:rsidP="004B7DF2">
      <w:pPr>
        <w:autoSpaceDE w:val="0"/>
        <w:autoSpaceDN w:val="0"/>
        <w:adjustRightInd w:val="0"/>
        <w:spacing w:after="0" w:line="240" w:lineRule="auto"/>
        <w:ind w:left="720" w:hanging="720"/>
        <w:jc w:val="both"/>
        <w:rPr>
          <w:rFonts w:ascii="Times New Roman" w:hAnsi="Times New Roman" w:cs="Times New Roman"/>
          <w:sz w:val="20"/>
          <w:szCs w:val="20"/>
        </w:rPr>
      </w:pPr>
      <w:proofErr w:type="spellStart"/>
      <w:proofErr w:type="gramStart"/>
      <w:r w:rsidRPr="00BF6F7D">
        <w:rPr>
          <w:rFonts w:ascii="Times New Roman" w:hAnsi="Times New Roman" w:cs="Times New Roman"/>
          <w:sz w:val="20"/>
          <w:szCs w:val="20"/>
        </w:rPr>
        <w:t>Castagliola</w:t>
      </w:r>
      <w:proofErr w:type="spellEnd"/>
      <w:r w:rsidRPr="00BF6F7D">
        <w:rPr>
          <w:rFonts w:ascii="Times New Roman" w:hAnsi="Times New Roman" w:cs="Times New Roman"/>
          <w:sz w:val="20"/>
          <w:szCs w:val="20"/>
        </w:rPr>
        <w:t xml:space="preserve">, P., &amp; </w:t>
      </w:r>
      <w:proofErr w:type="spellStart"/>
      <w:r w:rsidRPr="00BF6F7D">
        <w:rPr>
          <w:rFonts w:ascii="Times New Roman" w:hAnsi="Times New Roman" w:cs="Times New Roman"/>
          <w:sz w:val="20"/>
          <w:szCs w:val="20"/>
        </w:rPr>
        <w:t>Castellanos</w:t>
      </w:r>
      <w:proofErr w:type="spellEnd"/>
      <w:r w:rsidRPr="00BF6F7D">
        <w:rPr>
          <w:rFonts w:ascii="Times New Roman" w:hAnsi="Times New Roman" w:cs="Times New Roman"/>
          <w:sz w:val="20"/>
          <w:szCs w:val="20"/>
        </w:rPr>
        <w:t>, J.-V.</w:t>
      </w:r>
      <w:proofErr w:type="gramEnd"/>
      <w:r w:rsidRPr="00BF6F7D">
        <w:rPr>
          <w:rFonts w:ascii="Times New Roman" w:hAnsi="Times New Roman" w:cs="Times New Roman"/>
          <w:sz w:val="20"/>
          <w:szCs w:val="20"/>
        </w:rPr>
        <w:t xml:space="preserve"> </w:t>
      </w:r>
      <w:proofErr w:type="gramStart"/>
      <w:r w:rsidRPr="00BF6F7D">
        <w:rPr>
          <w:rFonts w:ascii="Times New Roman" w:hAnsi="Times New Roman" w:cs="Times New Roman"/>
          <w:sz w:val="20"/>
          <w:szCs w:val="20"/>
        </w:rPr>
        <w:t>G. (2008).</w:t>
      </w:r>
      <w:proofErr w:type="gramEnd"/>
      <w:r w:rsidRPr="00BF6F7D">
        <w:rPr>
          <w:rFonts w:ascii="Times New Roman" w:hAnsi="Times New Roman" w:cs="Times New Roman"/>
          <w:sz w:val="20"/>
          <w:szCs w:val="20"/>
        </w:rPr>
        <w:t xml:space="preserve"> Process capability indices dedicated to </w:t>
      </w:r>
      <w:proofErr w:type="spellStart"/>
      <w:r w:rsidRPr="00BF6F7D">
        <w:rPr>
          <w:rFonts w:ascii="Times New Roman" w:hAnsi="Times New Roman" w:cs="Times New Roman"/>
          <w:sz w:val="20"/>
          <w:szCs w:val="20"/>
        </w:rPr>
        <w:t>bivariate</w:t>
      </w:r>
      <w:proofErr w:type="spellEnd"/>
      <w:r w:rsidRPr="00BF6F7D">
        <w:rPr>
          <w:rFonts w:ascii="Times New Roman" w:hAnsi="Times New Roman" w:cs="Times New Roman"/>
          <w:sz w:val="20"/>
          <w:szCs w:val="20"/>
        </w:rPr>
        <w:t xml:space="preserve"> non normal distributions. </w:t>
      </w:r>
      <w:proofErr w:type="gramStart"/>
      <w:r w:rsidRPr="00BF6F7D">
        <w:rPr>
          <w:rFonts w:ascii="Times New Roman" w:hAnsi="Times New Roman" w:cs="Times New Roman"/>
          <w:i/>
          <w:iCs/>
          <w:sz w:val="20"/>
          <w:szCs w:val="20"/>
        </w:rPr>
        <w:t>Journal of Quality Maintenance engineering, 14</w:t>
      </w:r>
      <w:r w:rsidRPr="00BF6F7D">
        <w:rPr>
          <w:rFonts w:ascii="Times New Roman" w:hAnsi="Times New Roman" w:cs="Times New Roman"/>
          <w:sz w:val="20"/>
          <w:szCs w:val="20"/>
        </w:rPr>
        <w:t>(1), 87-101.</w:t>
      </w:r>
      <w:proofErr w:type="gramEnd"/>
    </w:p>
    <w:p w:rsidR="004B7DF2" w:rsidRPr="00BF6F7D" w:rsidRDefault="004B7DF2" w:rsidP="004B7DF2">
      <w:pPr>
        <w:autoSpaceDE w:val="0"/>
        <w:autoSpaceDN w:val="0"/>
        <w:adjustRightInd w:val="0"/>
        <w:spacing w:after="0" w:line="240" w:lineRule="auto"/>
        <w:ind w:left="720" w:hanging="720"/>
        <w:jc w:val="both"/>
        <w:rPr>
          <w:rFonts w:ascii="Times New Roman" w:hAnsi="Times New Roman" w:cs="Times New Roman"/>
          <w:sz w:val="20"/>
          <w:szCs w:val="20"/>
        </w:rPr>
      </w:pPr>
    </w:p>
    <w:p w:rsidR="004B7DF2" w:rsidRPr="00BF6F7D" w:rsidRDefault="004B7DF2" w:rsidP="004B7DF2">
      <w:pPr>
        <w:autoSpaceDE w:val="0"/>
        <w:autoSpaceDN w:val="0"/>
        <w:adjustRightInd w:val="0"/>
        <w:spacing w:after="0" w:line="240" w:lineRule="auto"/>
        <w:ind w:left="720" w:hanging="720"/>
        <w:jc w:val="both"/>
        <w:rPr>
          <w:rFonts w:ascii="Times New Roman" w:hAnsi="Times New Roman" w:cs="Times New Roman"/>
          <w:sz w:val="20"/>
          <w:szCs w:val="20"/>
        </w:rPr>
      </w:pPr>
      <w:proofErr w:type="spellStart"/>
      <w:proofErr w:type="gramStart"/>
      <w:r w:rsidRPr="00BF6F7D">
        <w:rPr>
          <w:rFonts w:ascii="Times New Roman" w:hAnsi="Times New Roman" w:cs="Times New Roman"/>
          <w:sz w:val="20"/>
          <w:szCs w:val="20"/>
        </w:rPr>
        <w:t>Duffuaa</w:t>
      </w:r>
      <w:proofErr w:type="spellEnd"/>
      <w:r w:rsidRPr="00BF6F7D">
        <w:rPr>
          <w:rFonts w:ascii="Times New Roman" w:hAnsi="Times New Roman" w:cs="Times New Roman"/>
          <w:sz w:val="20"/>
          <w:szCs w:val="20"/>
        </w:rPr>
        <w:t xml:space="preserve">, S. O., &amp; </w:t>
      </w:r>
      <w:proofErr w:type="spellStart"/>
      <w:r w:rsidRPr="00BF6F7D">
        <w:rPr>
          <w:rFonts w:ascii="Times New Roman" w:hAnsi="Times New Roman" w:cs="Times New Roman"/>
          <w:sz w:val="20"/>
          <w:szCs w:val="20"/>
        </w:rPr>
        <w:t>Daya</w:t>
      </w:r>
      <w:proofErr w:type="spellEnd"/>
      <w:r w:rsidRPr="00BF6F7D">
        <w:rPr>
          <w:rFonts w:ascii="Times New Roman" w:hAnsi="Times New Roman" w:cs="Times New Roman"/>
          <w:sz w:val="20"/>
          <w:szCs w:val="20"/>
        </w:rPr>
        <w:t>, M. B. (1995).</w:t>
      </w:r>
      <w:proofErr w:type="gramEnd"/>
      <w:r w:rsidRPr="00BF6F7D">
        <w:rPr>
          <w:rFonts w:ascii="Times New Roman" w:hAnsi="Times New Roman" w:cs="Times New Roman"/>
          <w:sz w:val="20"/>
          <w:szCs w:val="20"/>
        </w:rPr>
        <w:t xml:space="preserve"> </w:t>
      </w:r>
      <w:proofErr w:type="gramStart"/>
      <w:r w:rsidRPr="00BF6F7D">
        <w:rPr>
          <w:rFonts w:ascii="Times New Roman" w:hAnsi="Times New Roman" w:cs="Times New Roman"/>
          <w:sz w:val="20"/>
          <w:szCs w:val="20"/>
        </w:rPr>
        <w:t>Improving maintenance quality using SPC tools.</w:t>
      </w:r>
      <w:proofErr w:type="gramEnd"/>
      <w:r w:rsidRPr="00BF6F7D">
        <w:rPr>
          <w:rFonts w:ascii="Times New Roman" w:hAnsi="Times New Roman" w:cs="Times New Roman"/>
          <w:sz w:val="20"/>
          <w:szCs w:val="20"/>
        </w:rPr>
        <w:t xml:space="preserve"> </w:t>
      </w:r>
      <w:proofErr w:type="gramStart"/>
      <w:r w:rsidRPr="00BF6F7D">
        <w:rPr>
          <w:rFonts w:ascii="Times New Roman" w:hAnsi="Times New Roman" w:cs="Times New Roman"/>
          <w:i/>
          <w:iCs/>
          <w:sz w:val="20"/>
          <w:szCs w:val="20"/>
        </w:rPr>
        <w:t>Journal of quality in maintenance engineering, 1</w:t>
      </w:r>
      <w:r w:rsidRPr="00BF6F7D">
        <w:rPr>
          <w:rFonts w:ascii="Times New Roman" w:hAnsi="Times New Roman" w:cs="Times New Roman"/>
          <w:sz w:val="20"/>
          <w:szCs w:val="20"/>
        </w:rPr>
        <w:t>(2), 25-33.</w:t>
      </w:r>
      <w:proofErr w:type="gramEnd"/>
    </w:p>
    <w:p w:rsidR="004B7DF2" w:rsidRPr="00BF6F7D" w:rsidRDefault="004B7DF2" w:rsidP="004B7DF2">
      <w:pPr>
        <w:autoSpaceDE w:val="0"/>
        <w:autoSpaceDN w:val="0"/>
        <w:adjustRightInd w:val="0"/>
        <w:spacing w:after="0" w:line="240" w:lineRule="auto"/>
        <w:ind w:left="720" w:hanging="720"/>
        <w:jc w:val="both"/>
        <w:rPr>
          <w:rFonts w:ascii="Times New Roman" w:hAnsi="Times New Roman" w:cs="Times New Roman"/>
          <w:sz w:val="20"/>
          <w:szCs w:val="20"/>
        </w:rPr>
      </w:pPr>
    </w:p>
    <w:p w:rsidR="004B7DF2" w:rsidRPr="00BF6F7D" w:rsidRDefault="004B7DF2" w:rsidP="004B7DF2">
      <w:pPr>
        <w:autoSpaceDE w:val="0"/>
        <w:autoSpaceDN w:val="0"/>
        <w:adjustRightInd w:val="0"/>
        <w:spacing w:after="0" w:line="240" w:lineRule="auto"/>
        <w:ind w:left="720" w:hanging="720"/>
        <w:jc w:val="both"/>
        <w:rPr>
          <w:rFonts w:ascii="Times New Roman" w:hAnsi="Times New Roman" w:cs="Times New Roman"/>
          <w:sz w:val="20"/>
          <w:szCs w:val="20"/>
        </w:rPr>
      </w:pPr>
      <w:proofErr w:type="gramStart"/>
      <w:r w:rsidRPr="00BF6F7D">
        <w:rPr>
          <w:rFonts w:ascii="Times New Roman" w:hAnsi="Times New Roman" w:cs="Times New Roman"/>
          <w:sz w:val="20"/>
          <w:szCs w:val="20"/>
        </w:rPr>
        <w:t>Evans, J. R., &amp; Lindsay, W. M. (2008).</w:t>
      </w:r>
      <w:proofErr w:type="gramEnd"/>
      <w:r w:rsidRPr="00BF6F7D">
        <w:rPr>
          <w:rFonts w:ascii="Times New Roman" w:hAnsi="Times New Roman" w:cs="Times New Roman"/>
          <w:sz w:val="20"/>
          <w:szCs w:val="20"/>
        </w:rPr>
        <w:t xml:space="preserve"> </w:t>
      </w:r>
      <w:r w:rsidRPr="00BF6F7D">
        <w:rPr>
          <w:rFonts w:ascii="Times New Roman" w:hAnsi="Times New Roman" w:cs="Times New Roman"/>
          <w:i/>
          <w:iCs/>
          <w:sz w:val="20"/>
          <w:szCs w:val="20"/>
        </w:rPr>
        <w:t>Managing for Quality and Performance Excellence</w:t>
      </w:r>
      <w:r w:rsidRPr="00BF6F7D">
        <w:rPr>
          <w:rFonts w:ascii="Times New Roman" w:hAnsi="Times New Roman" w:cs="Times New Roman"/>
          <w:sz w:val="20"/>
          <w:szCs w:val="20"/>
        </w:rPr>
        <w:t xml:space="preserve"> (7 ed.): THOMSON.</w:t>
      </w:r>
    </w:p>
    <w:p w:rsidR="004B7DF2" w:rsidRPr="00BF6F7D" w:rsidRDefault="004B7DF2" w:rsidP="004B7DF2">
      <w:pPr>
        <w:autoSpaceDE w:val="0"/>
        <w:autoSpaceDN w:val="0"/>
        <w:adjustRightInd w:val="0"/>
        <w:spacing w:after="0" w:line="240" w:lineRule="auto"/>
        <w:ind w:left="720" w:hanging="720"/>
        <w:jc w:val="both"/>
        <w:rPr>
          <w:rFonts w:ascii="Times New Roman" w:hAnsi="Times New Roman" w:cs="Times New Roman"/>
          <w:sz w:val="20"/>
          <w:szCs w:val="20"/>
        </w:rPr>
      </w:pPr>
    </w:p>
    <w:p w:rsidR="004B7DF2" w:rsidRPr="00BF6F7D" w:rsidRDefault="004B7DF2" w:rsidP="004B7DF2">
      <w:pPr>
        <w:autoSpaceDE w:val="0"/>
        <w:autoSpaceDN w:val="0"/>
        <w:adjustRightInd w:val="0"/>
        <w:spacing w:after="0" w:line="240" w:lineRule="auto"/>
        <w:ind w:left="720" w:hanging="720"/>
        <w:jc w:val="both"/>
        <w:rPr>
          <w:rFonts w:ascii="Times New Roman" w:hAnsi="Times New Roman" w:cs="Times New Roman"/>
          <w:sz w:val="20"/>
          <w:szCs w:val="20"/>
        </w:rPr>
      </w:pPr>
      <w:r w:rsidRPr="00BF6F7D">
        <w:rPr>
          <w:rFonts w:ascii="Times New Roman" w:hAnsi="Times New Roman" w:cs="Times New Roman"/>
          <w:sz w:val="20"/>
          <w:szCs w:val="20"/>
        </w:rPr>
        <w:lastRenderedPageBreak/>
        <w:t xml:space="preserve">Fournier, B., et al. (2006). Application of the generalized lambda distributions in a statistical process control methodology. </w:t>
      </w:r>
      <w:r w:rsidRPr="00BF6F7D">
        <w:rPr>
          <w:rFonts w:ascii="Times New Roman" w:hAnsi="Times New Roman" w:cs="Times New Roman"/>
          <w:i/>
          <w:iCs/>
          <w:sz w:val="20"/>
          <w:szCs w:val="20"/>
        </w:rPr>
        <w:t>Journal of Process Control, 16</w:t>
      </w:r>
      <w:r w:rsidRPr="00BF6F7D">
        <w:rPr>
          <w:rFonts w:ascii="Times New Roman" w:hAnsi="Times New Roman" w:cs="Times New Roman"/>
          <w:sz w:val="20"/>
          <w:szCs w:val="20"/>
        </w:rPr>
        <w:t>(10), 1087-1098.</w:t>
      </w:r>
    </w:p>
    <w:p w:rsidR="004B7DF2" w:rsidRPr="00BF6F7D" w:rsidRDefault="004B7DF2" w:rsidP="004B7DF2">
      <w:pPr>
        <w:autoSpaceDE w:val="0"/>
        <w:autoSpaceDN w:val="0"/>
        <w:adjustRightInd w:val="0"/>
        <w:spacing w:after="0" w:line="240" w:lineRule="auto"/>
        <w:ind w:left="720" w:hanging="720"/>
        <w:jc w:val="both"/>
        <w:rPr>
          <w:rFonts w:ascii="Times New Roman" w:hAnsi="Times New Roman" w:cs="Times New Roman"/>
          <w:sz w:val="20"/>
          <w:szCs w:val="20"/>
        </w:rPr>
      </w:pPr>
    </w:p>
    <w:p w:rsidR="004B7DF2" w:rsidRPr="00BF6F7D" w:rsidRDefault="004B7DF2" w:rsidP="004B7DF2">
      <w:pPr>
        <w:autoSpaceDE w:val="0"/>
        <w:autoSpaceDN w:val="0"/>
        <w:adjustRightInd w:val="0"/>
        <w:spacing w:after="0" w:line="240" w:lineRule="auto"/>
        <w:ind w:left="720" w:hanging="720"/>
        <w:jc w:val="both"/>
        <w:rPr>
          <w:rFonts w:ascii="Times New Roman" w:hAnsi="Times New Roman" w:cs="Times New Roman"/>
          <w:sz w:val="20"/>
          <w:szCs w:val="20"/>
        </w:rPr>
      </w:pPr>
      <w:proofErr w:type="spellStart"/>
      <w:proofErr w:type="gramStart"/>
      <w:r w:rsidRPr="00BF6F7D">
        <w:rPr>
          <w:rFonts w:ascii="Times New Roman" w:hAnsi="Times New Roman" w:cs="Times New Roman"/>
          <w:sz w:val="20"/>
          <w:szCs w:val="20"/>
        </w:rPr>
        <w:t>Guiffrida</w:t>
      </w:r>
      <w:proofErr w:type="spellEnd"/>
      <w:r w:rsidRPr="00BF6F7D">
        <w:rPr>
          <w:rFonts w:ascii="Times New Roman" w:hAnsi="Times New Roman" w:cs="Times New Roman"/>
          <w:sz w:val="20"/>
          <w:szCs w:val="20"/>
        </w:rPr>
        <w:t xml:space="preserve">, A. L., &amp; </w:t>
      </w:r>
      <w:proofErr w:type="spellStart"/>
      <w:r w:rsidRPr="00BF6F7D">
        <w:rPr>
          <w:rFonts w:ascii="Times New Roman" w:hAnsi="Times New Roman" w:cs="Times New Roman"/>
          <w:sz w:val="20"/>
          <w:szCs w:val="20"/>
        </w:rPr>
        <w:t>Jaber</w:t>
      </w:r>
      <w:proofErr w:type="spellEnd"/>
      <w:r w:rsidRPr="00BF6F7D">
        <w:rPr>
          <w:rFonts w:ascii="Times New Roman" w:hAnsi="Times New Roman" w:cs="Times New Roman"/>
          <w:sz w:val="20"/>
          <w:szCs w:val="20"/>
        </w:rPr>
        <w:t>, M. (2008).</w:t>
      </w:r>
      <w:proofErr w:type="gramEnd"/>
      <w:r w:rsidRPr="00BF6F7D">
        <w:rPr>
          <w:rFonts w:ascii="Times New Roman" w:hAnsi="Times New Roman" w:cs="Times New Roman"/>
          <w:sz w:val="20"/>
          <w:szCs w:val="20"/>
        </w:rPr>
        <w:t xml:space="preserve"> </w:t>
      </w:r>
      <w:proofErr w:type="gramStart"/>
      <w:r w:rsidRPr="00BF6F7D">
        <w:rPr>
          <w:rFonts w:ascii="Times New Roman" w:hAnsi="Times New Roman" w:cs="Times New Roman"/>
          <w:sz w:val="20"/>
          <w:szCs w:val="20"/>
        </w:rPr>
        <w:t xml:space="preserve">Managerial and economic impacts </w:t>
      </w:r>
      <w:proofErr w:type="spellStart"/>
      <w:r w:rsidRPr="00BF6F7D">
        <w:rPr>
          <w:rFonts w:ascii="Times New Roman" w:hAnsi="Times New Roman" w:cs="Times New Roman"/>
          <w:sz w:val="20"/>
          <w:szCs w:val="20"/>
        </w:rPr>
        <w:t>ofreducing</w:t>
      </w:r>
      <w:proofErr w:type="spellEnd"/>
      <w:r w:rsidRPr="00BF6F7D">
        <w:rPr>
          <w:rFonts w:ascii="Times New Roman" w:hAnsi="Times New Roman" w:cs="Times New Roman"/>
          <w:sz w:val="20"/>
          <w:szCs w:val="20"/>
        </w:rPr>
        <w:t xml:space="preserve"> delivery variance in the supply chain.</w:t>
      </w:r>
      <w:proofErr w:type="gramEnd"/>
      <w:r w:rsidRPr="00BF6F7D">
        <w:rPr>
          <w:rFonts w:ascii="Times New Roman" w:hAnsi="Times New Roman" w:cs="Times New Roman"/>
          <w:sz w:val="20"/>
          <w:szCs w:val="20"/>
        </w:rPr>
        <w:t xml:space="preserve"> </w:t>
      </w:r>
      <w:proofErr w:type="gramStart"/>
      <w:r w:rsidRPr="00BF6F7D">
        <w:rPr>
          <w:rFonts w:ascii="Times New Roman" w:hAnsi="Times New Roman" w:cs="Times New Roman"/>
          <w:i/>
          <w:iCs/>
          <w:sz w:val="20"/>
          <w:szCs w:val="20"/>
        </w:rPr>
        <w:t>Applied Mathematical Modeling, 32</w:t>
      </w:r>
      <w:r w:rsidRPr="00BF6F7D">
        <w:rPr>
          <w:rFonts w:ascii="Times New Roman" w:hAnsi="Times New Roman" w:cs="Times New Roman"/>
          <w:sz w:val="20"/>
          <w:szCs w:val="20"/>
        </w:rPr>
        <w:t>, 2149-2161.</w:t>
      </w:r>
      <w:proofErr w:type="gramEnd"/>
    </w:p>
    <w:p w:rsidR="004B7DF2" w:rsidRPr="00BF6F7D" w:rsidRDefault="004B7DF2" w:rsidP="004B7DF2">
      <w:pPr>
        <w:autoSpaceDE w:val="0"/>
        <w:autoSpaceDN w:val="0"/>
        <w:adjustRightInd w:val="0"/>
        <w:spacing w:after="0" w:line="240" w:lineRule="auto"/>
        <w:ind w:left="720" w:hanging="720"/>
        <w:jc w:val="both"/>
        <w:rPr>
          <w:rFonts w:ascii="Times New Roman" w:hAnsi="Times New Roman" w:cs="Times New Roman"/>
          <w:sz w:val="20"/>
          <w:szCs w:val="20"/>
        </w:rPr>
      </w:pPr>
    </w:p>
    <w:p w:rsidR="004B7DF2" w:rsidRPr="00BF6F7D" w:rsidRDefault="004B7DF2" w:rsidP="004B7DF2">
      <w:pPr>
        <w:autoSpaceDE w:val="0"/>
        <w:autoSpaceDN w:val="0"/>
        <w:adjustRightInd w:val="0"/>
        <w:spacing w:after="0" w:line="240" w:lineRule="auto"/>
        <w:ind w:left="720" w:hanging="720"/>
        <w:jc w:val="both"/>
        <w:rPr>
          <w:rFonts w:ascii="Times New Roman" w:hAnsi="Times New Roman" w:cs="Times New Roman"/>
          <w:sz w:val="20"/>
          <w:szCs w:val="20"/>
        </w:rPr>
      </w:pPr>
      <w:proofErr w:type="spellStart"/>
      <w:r w:rsidRPr="00BF6F7D">
        <w:rPr>
          <w:rFonts w:ascii="Times New Roman" w:hAnsi="Times New Roman" w:cs="Times New Roman"/>
          <w:sz w:val="20"/>
          <w:szCs w:val="20"/>
        </w:rPr>
        <w:t>Hayter</w:t>
      </w:r>
      <w:proofErr w:type="spellEnd"/>
      <w:r w:rsidRPr="00BF6F7D">
        <w:rPr>
          <w:rFonts w:ascii="Times New Roman" w:hAnsi="Times New Roman" w:cs="Times New Roman"/>
          <w:sz w:val="20"/>
          <w:szCs w:val="20"/>
        </w:rPr>
        <w:t xml:space="preserve">, A. (2007). </w:t>
      </w:r>
      <w:r w:rsidRPr="00BF6F7D">
        <w:rPr>
          <w:rFonts w:ascii="Times New Roman" w:hAnsi="Times New Roman" w:cs="Times New Roman"/>
          <w:i/>
          <w:iCs/>
          <w:sz w:val="20"/>
          <w:szCs w:val="20"/>
        </w:rPr>
        <w:t xml:space="preserve">Probability and Statistics for engineers and </w:t>
      </w:r>
      <w:proofErr w:type="spellStart"/>
      <w:r w:rsidRPr="00BF6F7D">
        <w:rPr>
          <w:rFonts w:ascii="Times New Roman" w:hAnsi="Times New Roman" w:cs="Times New Roman"/>
          <w:i/>
          <w:iCs/>
          <w:sz w:val="20"/>
          <w:szCs w:val="20"/>
        </w:rPr>
        <w:t>scientifics</w:t>
      </w:r>
      <w:proofErr w:type="spellEnd"/>
      <w:r w:rsidRPr="00BF6F7D">
        <w:rPr>
          <w:rFonts w:ascii="Times New Roman" w:hAnsi="Times New Roman" w:cs="Times New Roman"/>
          <w:sz w:val="20"/>
          <w:szCs w:val="20"/>
        </w:rPr>
        <w:t xml:space="preserve"> (3 ed.): THOMSON.</w:t>
      </w:r>
    </w:p>
    <w:p w:rsidR="004B7DF2" w:rsidRPr="00BF6F7D" w:rsidRDefault="004B7DF2" w:rsidP="004B7DF2">
      <w:pPr>
        <w:autoSpaceDE w:val="0"/>
        <w:autoSpaceDN w:val="0"/>
        <w:adjustRightInd w:val="0"/>
        <w:spacing w:after="0" w:line="240" w:lineRule="auto"/>
        <w:ind w:left="720" w:hanging="720"/>
        <w:jc w:val="both"/>
        <w:rPr>
          <w:rFonts w:ascii="Times New Roman" w:hAnsi="Times New Roman" w:cs="Times New Roman"/>
          <w:sz w:val="20"/>
          <w:szCs w:val="20"/>
        </w:rPr>
      </w:pPr>
    </w:p>
    <w:p w:rsidR="004B7DF2" w:rsidRPr="00BF6F7D" w:rsidRDefault="004B7DF2" w:rsidP="004B7DF2">
      <w:pPr>
        <w:autoSpaceDE w:val="0"/>
        <w:autoSpaceDN w:val="0"/>
        <w:adjustRightInd w:val="0"/>
        <w:spacing w:after="0" w:line="240" w:lineRule="auto"/>
        <w:ind w:left="720" w:hanging="720"/>
        <w:jc w:val="both"/>
        <w:rPr>
          <w:rFonts w:ascii="Times New Roman" w:hAnsi="Times New Roman" w:cs="Times New Roman"/>
          <w:sz w:val="20"/>
          <w:szCs w:val="20"/>
        </w:rPr>
      </w:pPr>
    </w:p>
    <w:p w:rsidR="004B7DF2" w:rsidRPr="00BF6F7D" w:rsidRDefault="004B7DF2" w:rsidP="004B7DF2">
      <w:pPr>
        <w:autoSpaceDE w:val="0"/>
        <w:autoSpaceDN w:val="0"/>
        <w:adjustRightInd w:val="0"/>
        <w:spacing w:after="0" w:line="240" w:lineRule="auto"/>
        <w:ind w:left="720" w:hanging="720"/>
        <w:jc w:val="both"/>
        <w:rPr>
          <w:rFonts w:ascii="Times New Roman" w:hAnsi="Times New Roman" w:cs="Times New Roman"/>
          <w:sz w:val="20"/>
          <w:szCs w:val="20"/>
        </w:rPr>
      </w:pPr>
      <w:proofErr w:type="spellStart"/>
      <w:r w:rsidRPr="00BF6F7D">
        <w:rPr>
          <w:rFonts w:ascii="Times New Roman" w:hAnsi="Times New Roman" w:cs="Times New Roman"/>
          <w:sz w:val="20"/>
          <w:szCs w:val="20"/>
        </w:rPr>
        <w:t>Ittner</w:t>
      </w:r>
      <w:proofErr w:type="spellEnd"/>
      <w:r w:rsidRPr="00BF6F7D">
        <w:rPr>
          <w:rFonts w:ascii="Times New Roman" w:hAnsi="Times New Roman" w:cs="Times New Roman"/>
          <w:sz w:val="20"/>
          <w:szCs w:val="20"/>
        </w:rPr>
        <w:t xml:space="preserve">, C. D., et al. (1999). Supplier selection, monitoring practices, and form performance. </w:t>
      </w:r>
      <w:r w:rsidRPr="00BF6F7D">
        <w:rPr>
          <w:rFonts w:ascii="Times New Roman" w:hAnsi="Times New Roman" w:cs="Times New Roman"/>
          <w:i/>
          <w:iCs/>
          <w:sz w:val="20"/>
          <w:szCs w:val="20"/>
        </w:rPr>
        <w:t xml:space="preserve">Journal </w:t>
      </w:r>
      <w:proofErr w:type="spellStart"/>
      <w:r w:rsidRPr="00BF6F7D">
        <w:rPr>
          <w:rFonts w:ascii="Times New Roman" w:hAnsi="Times New Roman" w:cs="Times New Roman"/>
          <w:i/>
          <w:iCs/>
          <w:sz w:val="20"/>
          <w:szCs w:val="20"/>
        </w:rPr>
        <w:t>ofAccounting</w:t>
      </w:r>
      <w:proofErr w:type="spellEnd"/>
      <w:r w:rsidRPr="00BF6F7D">
        <w:rPr>
          <w:rFonts w:ascii="Times New Roman" w:hAnsi="Times New Roman" w:cs="Times New Roman"/>
          <w:i/>
          <w:iCs/>
          <w:sz w:val="20"/>
          <w:szCs w:val="20"/>
        </w:rPr>
        <w:t xml:space="preserve"> and Public Policy, 18</w:t>
      </w:r>
      <w:r w:rsidRPr="00BF6F7D">
        <w:rPr>
          <w:rFonts w:ascii="Times New Roman" w:hAnsi="Times New Roman" w:cs="Times New Roman"/>
          <w:sz w:val="20"/>
          <w:szCs w:val="20"/>
        </w:rPr>
        <w:t>, 253-281.</w:t>
      </w:r>
    </w:p>
    <w:p w:rsidR="004B7DF2" w:rsidRPr="00BF6F7D" w:rsidRDefault="004B7DF2" w:rsidP="004B7DF2">
      <w:pPr>
        <w:autoSpaceDE w:val="0"/>
        <w:autoSpaceDN w:val="0"/>
        <w:adjustRightInd w:val="0"/>
        <w:spacing w:after="0" w:line="240" w:lineRule="auto"/>
        <w:ind w:left="720" w:hanging="720"/>
        <w:jc w:val="both"/>
        <w:rPr>
          <w:rFonts w:ascii="Times New Roman" w:hAnsi="Times New Roman" w:cs="Times New Roman"/>
          <w:sz w:val="20"/>
          <w:szCs w:val="20"/>
        </w:rPr>
      </w:pPr>
    </w:p>
    <w:p w:rsidR="004B7DF2" w:rsidRPr="00BF6F7D" w:rsidRDefault="004B7DF2" w:rsidP="004B7DF2">
      <w:pPr>
        <w:autoSpaceDE w:val="0"/>
        <w:autoSpaceDN w:val="0"/>
        <w:adjustRightInd w:val="0"/>
        <w:spacing w:after="0" w:line="240" w:lineRule="auto"/>
        <w:ind w:left="720" w:hanging="720"/>
        <w:jc w:val="both"/>
        <w:rPr>
          <w:rFonts w:ascii="Times New Roman" w:hAnsi="Times New Roman" w:cs="Times New Roman"/>
          <w:sz w:val="20"/>
          <w:szCs w:val="20"/>
        </w:rPr>
      </w:pPr>
    </w:p>
    <w:p w:rsidR="004B7DF2" w:rsidRPr="00BF6F7D" w:rsidRDefault="004B7DF2" w:rsidP="004B7DF2">
      <w:pPr>
        <w:autoSpaceDE w:val="0"/>
        <w:autoSpaceDN w:val="0"/>
        <w:adjustRightInd w:val="0"/>
        <w:spacing w:after="0" w:line="240" w:lineRule="auto"/>
        <w:ind w:left="720" w:hanging="720"/>
        <w:jc w:val="both"/>
        <w:rPr>
          <w:rFonts w:ascii="Times New Roman" w:hAnsi="Times New Roman" w:cs="Times New Roman"/>
          <w:sz w:val="20"/>
          <w:szCs w:val="20"/>
        </w:rPr>
      </w:pPr>
      <w:proofErr w:type="gramStart"/>
      <w:r w:rsidRPr="00BF6F7D">
        <w:rPr>
          <w:rFonts w:ascii="Times New Roman" w:hAnsi="Times New Roman" w:cs="Times New Roman"/>
          <w:sz w:val="20"/>
          <w:szCs w:val="20"/>
        </w:rPr>
        <w:t>Levine, D. M., et al. (2001).</w:t>
      </w:r>
      <w:proofErr w:type="gramEnd"/>
      <w:r w:rsidRPr="00BF6F7D">
        <w:rPr>
          <w:rFonts w:ascii="Times New Roman" w:hAnsi="Times New Roman" w:cs="Times New Roman"/>
          <w:sz w:val="20"/>
          <w:szCs w:val="20"/>
        </w:rPr>
        <w:t xml:space="preserve"> </w:t>
      </w:r>
      <w:proofErr w:type="gramStart"/>
      <w:r w:rsidRPr="00BF6F7D">
        <w:rPr>
          <w:rFonts w:ascii="Times New Roman" w:hAnsi="Times New Roman" w:cs="Times New Roman"/>
          <w:i/>
          <w:iCs/>
          <w:sz w:val="20"/>
          <w:szCs w:val="20"/>
        </w:rPr>
        <w:t>Applied Statistics for engineers and scientists</w:t>
      </w:r>
      <w:r w:rsidRPr="00BF6F7D">
        <w:rPr>
          <w:rFonts w:ascii="Times New Roman" w:hAnsi="Times New Roman" w:cs="Times New Roman"/>
          <w:sz w:val="20"/>
          <w:szCs w:val="20"/>
        </w:rPr>
        <w:t>: Prentice Hall.</w:t>
      </w:r>
      <w:proofErr w:type="gramEnd"/>
    </w:p>
    <w:p w:rsidR="004B7DF2" w:rsidRPr="00BF6F7D" w:rsidRDefault="004B7DF2" w:rsidP="004B7DF2">
      <w:pPr>
        <w:autoSpaceDE w:val="0"/>
        <w:autoSpaceDN w:val="0"/>
        <w:adjustRightInd w:val="0"/>
        <w:spacing w:after="0" w:line="240" w:lineRule="auto"/>
        <w:ind w:left="720" w:hanging="720"/>
        <w:jc w:val="both"/>
        <w:rPr>
          <w:rFonts w:ascii="Times New Roman" w:hAnsi="Times New Roman" w:cs="Times New Roman"/>
          <w:sz w:val="20"/>
          <w:szCs w:val="20"/>
        </w:rPr>
      </w:pPr>
    </w:p>
    <w:p w:rsidR="004B7DF2" w:rsidRPr="00BF6F7D" w:rsidRDefault="004B7DF2" w:rsidP="004B7DF2">
      <w:pPr>
        <w:autoSpaceDE w:val="0"/>
        <w:autoSpaceDN w:val="0"/>
        <w:adjustRightInd w:val="0"/>
        <w:spacing w:after="0" w:line="240" w:lineRule="auto"/>
        <w:ind w:left="720" w:hanging="720"/>
        <w:jc w:val="both"/>
        <w:rPr>
          <w:rFonts w:ascii="Times New Roman" w:hAnsi="Times New Roman" w:cs="Times New Roman"/>
          <w:sz w:val="20"/>
          <w:szCs w:val="20"/>
        </w:rPr>
      </w:pPr>
      <w:proofErr w:type="spellStart"/>
      <w:proofErr w:type="gramStart"/>
      <w:r w:rsidRPr="00BF6F7D">
        <w:rPr>
          <w:rFonts w:ascii="Times New Roman" w:hAnsi="Times New Roman" w:cs="Times New Roman"/>
          <w:sz w:val="20"/>
          <w:szCs w:val="20"/>
        </w:rPr>
        <w:t>Lummus</w:t>
      </w:r>
      <w:proofErr w:type="spellEnd"/>
      <w:r w:rsidRPr="00BF6F7D">
        <w:rPr>
          <w:rFonts w:ascii="Times New Roman" w:hAnsi="Times New Roman" w:cs="Times New Roman"/>
          <w:sz w:val="20"/>
          <w:szCs w:val="20"/>
        </w:rPr>
        <w:t xml:space="preserve">, R. R., &amp; </w:t>
      </w:r>
      <w:proofErr w:type="spellStart"/>
      <w:r w:rsidRPr="00BF6F7D">
        <w:rPr>
          <w:rFonts w:ascii="Times New Roman" w:hAnsi="Times New Roman" w:cs="Times New Roman"/>
          <w:sz w:val="20"/>
          <w:szCs w:val="20"/>
        </w:rPr>
        <w:t>Vokurka</w:t>
      </w:r>
      <w:proofErr w:type="spellEnd"/>
      <w:r w:rsidRPr="00BF6F7D">
        <w:rPr>
          <w:rFonts w:ascii="Times New Roman" w:hAnsi="Times New Roman" w:cs="Times New Roman"/>
          <w:sz w:val="20"/>
          <w:szCs w:val="20"/>
        </w:rPr>
        <w:t>, R. (1999).</w:t>
      </w:r>
      <w:proofErr w:type="gramEnd"/>
      <w:r w:rsidRPr="00BF6F7D">
        <w:rPr>
          <w:rFonts w:ascii="Times New Roman" w:hAnsi="Times New Roman" w:cs="Times New Roman"/>
          <w:sz w:val="20"/>
          <w:szCs w:val="20"/>
        </w:rPr>
        <w:t xml:space="preserve"> </w:t>
      </w:r>
      <w:proofErr w:type="spellStart"/>
      <w:r w:rsidRPr="00BF6F7D">
        <w:rPr>
          <w:rFonts w:ascii="Times New Roman" w:hAnsi="Times New Roman" w:cs="Times New Roman"/>
          <w:sz w:val="20"/>
          <w:szCs w:val="20"/>
        </w:rPr>
        <w:t>Definig</w:t>
      </w:r>
      <w:proofErr w:type="spellEnd"/>
      <w:r w:rsidRPr="00BF6F7D">
        <w:rPr>
          <w:rFonts w:ascii="Times New Roman" w:hAnsi="Times New Roman" w:cs="Times New Roman"/>
          <w:sz w:val="20"/>
          <w:szCs w:val="20"/>
        </w:rPr>
        <w:t xml:space="preserve"> supply chain management: a historical </w:t>
      </w:r>
      <w:proofErr w:type="spellStart"/>
      <w:r w:rsidRPr="00BF6F7D">
        <w:rPr>
          <w:rFonts w:ascii="Times New Roman" w:hAnsi="Times New Roman" w:cs="Times New Roman"/>
          <w:sz w:val="20"/>
          <w:szCs w:val="20"/>
        </w:rPr>
        <w:t>perpective</w:t>
      </w:r>
      <w:proofErr w:type="spellEnd"/>
      <w:r w:rsidRPr="00BF6F7D">
        <w:rPr>
          <w:rFonts w:ascii="Times New Roman" w:hAnsi="Times New Roman" w:cs="Times New Roman"/>
          <w:sz w:val="20"/>
          <w:szCs w:val="20"/>
        </w:rPr>
        <w:t xml:space="preserve"> and practical guidelines. </w:t>
      </w:r>
      <w:proofErr w:type="gramStart"/>
      <w:r w:rsidRPr="00BF6F7D">
        <w:rPr>
          <w:rFonts w:ascii="Times New Roman" w:hAnsi="Times New Roman" w:cs="Times New Roman"/>
          <w:i/>
          <w:iCs/>
          <w:sz w:val="20"/>
          <w:szCs w:val="20"/>
        </w:rPr>
        <w:t>Industrial management and data systems, 99</w:t>
      </w:r>
      <w:r w:rsidRPr="00BF6F7D">
        <w:rPr>
          <w:rFonts w:ascii="Times New Roman" w:hAnsi="Times New Roman" w:cs="Times New Roman"/>
          <w:sz w:val="20"/>
          <w:szCs w:val="20"/>
        </w:rPr>
        <w:t>(1), 11-17.</w:t>
      </w:r>
      <w:proofErr w:type="gramEnd"/>
    </w:p>
    <w:p w:rsidR="004B7DF2" w:rsidRPr="00BF6F7D" w:rsidRDefault="004B7DF2" w:rsidP="004B7DF2">
      <w:pPr>
        <w:autoSpaceDE w:val="0"/>
        <w:autoSpaceDN w:val="0"/>
        <w:adjustRightInd w:val="0"/>
        <w:spacing w:after="0" w:line="240" w:lineRule="auto"/>
        <w:ind w:left="720" w:hanging="720"/>
        <w:jc w:val="both"/>
        <w:rPr>
          <w:rFonts w:ascii="Times New Roman" w:hAnsi="Times New Roman" w:cs="Times New Roman"/>
          <w:sz w:val="20"/>
          <w:szCs w:val="20"/>
        </w:rPr>
      </w:pPr>
    </w:p>
    <w:p w:rsidR="004B7DF2" w:rsidRPr="00BF6F7D" w:rsidRDefault="004B7DF2" w:rsidP="004B7DF2">
      <w:pPr>
        <w:autoSpaceDE w:val="0"/>
        <w:autoSpaceDN w:val="0"/>
        <w:adjustRightInd w:val="0"/>
        <w:spacing w:after="0" w:line="240" w:lineRule="auto"/>
        <w:ind w:left="720" w:hanging="720"/>
        <w:jc w:val="both"/>
        <w:rPr>
          <w:rFonts w:ascii="Times New Roman" w:hAnsi="Times New Roman" w:cs="Times New Roman"/>
          <w:sz w:val="20"/>
          <w:szCs w:val="20"/>
        </w:rPr>
      </w:pPr>
      <w:proofErr w:type="gramStart"/>
      <w:r w:rsidRPr="00BF6F7D">
        <w:rPr>
          <w:rFonts w:ascii="Times New Roman" w:hAnsi="Times New Roman" w:cs="Times New Roman"/>
          <w:sz w:val="20"/>
          <w:szCs w:val="20"/>
        </w:rPr>
        <w:t>Minitab.</w:t>
      </w:r>
      <w:proofErr w:type="gramEnd"/>
      <w:r w:rsidRPr="00BF6F7D">
        <w:rPr>
          <w:rFonts w:ascii="Times New Roman" w:hAnsi="Times New Roman" w:cs="Times New Roman"/>
          <w:sz w:val="20"/>
          <w:szCs w:val="20"/>
        </w:rPr>
        <w:t xml:space="preserve"> (2006). Minitab (Version 15.1.0.0): Minitab Inc.</w:t>
      </w:r>
    </w:p>
    <w:p w:rsidR="004B7DF2" w:rsidRPr="00BF6F7D" w:rsidRDefault="004B7DF2" w:rsidP="004B7DF2">
      <w:pPr>
        <w:autoSpaceDE w:val="0"/>
        <w:autoSpaceDN w:val="0"/>
        <w:adjustRightInd w:val="0"/>
        <w:spacing w:after="0" w:line="240" w:lineRule="auto"/>
        <w:ind w:left="720" w:hanging="720"/>
        <w:jc w:val="both"/>
        <w:rPr>
          <w:rFonts w:ascii="Times New Roman" w:hAnsi="Times New Roman" w:cs="Times New Roman"/>
          <w:sz w:val="20"/>
          <w:szCs w:val="20"/>
        </w:rPr>
      </w:pPr>
    </w:p>
    <w:p w:rsidR="004B7DF2" w:rsidRPr="00BF6F7D" w:rsidRDefault="004B7DF2" w:rsidP="004B7DF2">
      <w:pPr>
        <w:autoSpaceDE w:val="0"/>
        <w:autoSpaceDN w:val="0"/>
        <w:adjustRightInd w:val="0"/>
        <w:spacing w:after="0" w:line="240" w:lineRule="auto"/>
        <w:ind w:left="720" w:hanging="720"/>
        <w:jc w:val="both"/>
        <w:rPr>
          <w:rFonts w:ascii="Times New Roman" w:hAnsi="Times New Roman" w:cs="Times New Roman"/>
          <w:sz w:val="20"/>
          <w:szCs w:val="20"/>
        </w:rPr>
      </w:pPr>
      <w:proofErr w:type="gramStart"/>
      <w:r w:rsidRPr="00BF6F7D">
        <w:rPr>
          <w:rFonts w:ascii="Times New Roman" w:hAnsi="Times New Roman" w:cs="Times New Roman"/>
          <w:sz w:val="20"/>
          <w:szCs w:val="20"/>
        </w:rPr>
        <w:t>Montgomery, D. C. (1997).</w:t>
      </w:r>
      <w:proofErr w:type="gramEnd"/>
      <w:r w:rsidRPr="00BF6F7D">
        <w:rPr>
          <w:rFonts w:ascii="Times New Roman" w:hAnsi="Times New Roman" w:cs="Times New Roman"/>
          <w:sz w:val="20"/>
          <w:szCs w:val="20"/>
        </w:rPr>
        <w:t xml:space="preserve"> </w:t>
      </w:r>
      <w:proofErr w:type="gramStart"/>
      <w:r w:rsidRPr="00BF6F7D">
        <w:rPr>
          <w:rFonts w:ascii="Times New Roman" w:hAnsi="Times New Roman" w:cs="Times New Roman"/>
          <w:i/>
          <w:iCs/>
          <w:sz w:val="20"/>
          <w:szCs w:val="20"/>
        </w:rPr>
        <w:t xml:space="preserve">Introduction to Statistical Quality Control </w:t>
      </w:r>
      <w:r w:rsidRPr="00BF6F7D">
        <w:rPr>
          <w:rFonts w:ascii="Times New Roman" w:hAnsi="Times New Roman" w:cs="Times New Roman"/>
          <w:sz w:val="20"/>
          <w:szCs w:val="20"/>
        </w:rPr>
        <w:t>(3 ed.): John Wiley &amp; Sons, Inc.</w:t>
      </w:r>
      <w:proofErr w:type="gramEnd"/>
    </w:p>
    <w:p w:rsidR="004B7DF2" w:rsidRPr="00BF6F7D" w:rsidRDefault="004B7DF2" w:rsidP="004B7DF2">
      <w:pPr>
        <w:autoSpaceDE w:val="0"/>
        <w:autoSpaceDN w:val="0"/>
        <w:adjustRightInd w:val="0"/>
        <w:spacing w:after="0" w:line="240" w:lineRule="auto"/>
        <w:ind w:left="720" w:hanging="720"/>
        <w:jc w:val="both"/>
        <w:rPr>
          <w:rFonts w:ascii="Times New Roman" w:hAnsi="Times New Roman" w:cs="Times New Roman"/>
          <w:sz w:val="20"/>
          <w:szCs w:val="20"/>
        </w:rPr>
      </w:pPr>
    </w:p>
    <w:p w:rsidR="004B7DF2" w:rsidRPr="00BF6F7D" w:rsidRDefault="004B7DF2" w:rsidP="004B7DF2">
      <w:pPr>
        <w:autoSpaceDE w:val="0"/>
        <w:autoSpaceDN w:val="0"/>
        <w:adjustRightInd w:val="0"/>
        <w:spacing w:after="0" w:line="240" w:lineRule="auto"/>
        <w:ind w:left="720" w:hanging="720"/>
        <w:jc w:val="both"/>
        <w:rPr>
          <w:rFonts w:ascii="Times New Roman" w:hAnsi="Times New Roman" w:cs="Times New Roman"/>
          <w:sz w:val="20"/>
          <w:szCs w:val="20"/>
        </w:rPr>
      </w:pPr>
      <w:proofErr w:type="spellStart"/>
      <w:r w:rsidRPr="00BF6F7D">
        <w:rPr>
          <w:rFonts w:ascii="Times New Roman" w:hAnsi="Times New Roman" w:cs="Times New Roman"/>
          <w:sz w:val="20"/>
          <w:szCs w:val="20"/>
        </w:rPr>
        <w:t>Paulraj</w:t>
      </w:r>
      <w:proofErr w:type="spellEnd"/>
      <w:r w:rsidRPr="00BF6F7D">
        <w:rPr>
          <w:rFonts w:ascii="Times New Roman" w:hAnsi="Times New Roman" w:cs="Times New Roman"/>
          <w:sz w:val="20"/>
          <w:szCs w:val="20"/>
        </w:rPr>
        <w:t xml:space="preserve">, A., et al. (2006). Level of strategic purchasing: Impact on supply chain integration and performance. </w:t>
      </w:r>
      <w:r w:rsidRPr="00BF6F7D">
        <w:rPr>
          <w:rFonts w:ascii="Times New Roman" w:hAnsi="Times New Roman" w:cs="Times New Roman"/>
          <w:i/>
          <w:iCs/>
          <w:sz w:val="20"/>
          <w:szCs w:val="20"/>
        </w:rPr>
        <w:t>Journal of purchasing and supply management, 12</w:t>
      </w:r>
      <w:r w:rsidRPr="00BF6F7D">
        <w:rPr>
          <w:rFonts w:ascii="Times New Roman" w:hAnsi="Times New Roman" w:cs="Times New Roman"/>
          <w:sz w:val="20"/>
          <w:szCs w:val="20"/>
        </w:rPr>
        <w:t>, 107-122.</w:t>
      </w:r>
    </w:p>
    <w:p w:rsidR="004B7DF2" w:rsidRPr="00BF6F7D" w:rsidRDefault="004B7DF2" w:rsidP="004B7DF2">
      <w:pPr>
        <w:autoSpaceDE w:val="0"/>
        <w:autoSpaceDN w:val="0"/>
        <w:adjustRightInd w:val="0"/>
        <w:spacing w:after="0" w:line="240" w:lineRule="auto"/>
        <w:ind w:left="720" w:hanging="720"/>
        <w:jc w:val="both"/>
        <w:rPr>
          <w:rFonts w:ascii="Times New Roman" w:hAnsi="Times New Roman" w:cs="Times New Roman"/>
          <w:sz w:val="20"/>
          <w:szCs w:val="20"/>
        </w:rPr>
      </w:pPr>
    </w:p>
    <w:p w:rsidR="004B7DF2" w:rsidRPr="00BF6F7D" w:rsidRDefault="004B7DF2" w:rsidP="004B7DF2">
      <w:pPr>
        <w:autoSpaceDE w:val="0"/>
        <w:autoSpaceDN w:val="0"/>
        <w:adjustRightInd w:val="0"/>
        <w:spacing w:after="0" w:line="240" w:lineRule="auto"/>
        <w:ind w:left="720" w:hanging="720"/>
        <w:jc w:val="both"/>
        <w:rPr>
          <w:rFonts w:ascii="Times New Roman" w:hAnsi="Times New Roman" w:cs="Times New Roman"/>
          <w:sz w:val="20"/>
          <w:szCs w:val="20"/>
        </w:rPr>
      </w:pPr>
      <w:proofErr w:type="spellStart"/>
      <w:r w:rsidRPr="00BF6F7D">
        <w:rPr>
          <w:rFonts w:ascii="Times New Roman" w:hAnsi="Times New Roman" w:cs="Times New Roman"/>
          <w:sz w:val="20"/>
          <w:szCs w:val="20"/>
        </w:rPr>
        <w:t>Pressey</w:t>
      </w:r>
      <w:proofErr w:type="spellEnd"/>
      <w:r w:rsidRPr="00BF6F7D">
        <w:rPr>
          <w:rFonts w:ascii="Times New Roman" w:hAnsi="Times New Roman" w:cs="Times New Roman"/>
          <w:sz w:val="20"/>
          <w:szCs w:val="20"/>
        </w:rPr>
        <w:t xml:space="preserve">, A. D., et al. (2009). Purchasing practices in small-to medium- sized </w:t>
      </w:r>
      <w:proofErr w:type="spellStart"/>
      <w:r w:rsidRPr="00BF6F7D">
        <w:rPr>
          <w:rFonts w:ascii="Times New Roman" w:hAnsi="Times New Roman" w:cs="Times New Roman"/>
          <w:sz w:val="20"/>
          <w:szCs w:val="20"/>
        </w:rPr>
        <w:t>enterprices</w:t>
      </w:r>
      <w:proofErr w:type="spellEnd"/>
      <w:r w:rsidRPr="00BF6F7D">
        <w:rPr>
          <w:rFonts w:ascii="Times New Roman" w:hAnsi="Times New Roman" w:cs="Times New Roman"/>
          <w:sz w:val="20"/>
          <w:szCs w:val="20"/>
        </w:rPr>
        <w:t xml:space="preserve">: An examination of </w:t>
      </w:r>
      <w:proofErr w:type="spellStart"/>
      <w:r w:rsidRPr="00BF6F7D">
        <w:rPr>
          <w:rFonts w:ascii="Times New Roman" w:hAnsi="Times New Roman" w:cs="Times New Roman"/>
          <w:sz w:val="20"/>
          <w:szCs w:val="20"/>
        </w:rPr>
        <w:t>sterategic</w:t>
      </w:r>
      <w:proofErr w:type="spellEnd"/>
      <w:r w:rsidRPr="00BF6F7D">
        <w:rPr>
          <w:rFonts w:ascii="Times New Roman" w:hAnsi="Times New Roman" w:cs="Times New Roman"/>
          <w:sz w:val="20"/>
          <w:szCs w:val="20"/>
        </w:rPr>
        <w:t xml:space="preserve"> purchasing adoption, supplier evaluation and supplier capabilities. </w:t>
      </w:r>
      <w:r w:rsidRPr="00BF6F7D">
        <w:rPr>
          <w:rFonts w:ascii="Times New Roman" w:hAnsi="Times New Roman" w:cs="Times New Roman"/>
          <w:i/>
          <w:iCs/>
          <w:sz w:val="20"/>
          <w:szCs w:val="20"/>
        </w:rPr>
        <w:t>Journal of purchasing and supply management, 15</w:t>
      </w:r>
      <w:r w:rsidRPr="00BF6F7D">
        <w:rPr>
          <w:rFonts w:ascii="Times New Roman" w:hAnsi="Times New Roman" w:cs="Times New Roman"/>
          <w:sz w:val="20"/>
          <w:szCs w:val="20"/>
        </w:rPr>
        <w:t>, 214-226.</w:t>
      </w:r>
    </w:p>
    <w:p w:rsidR="004B7DF2" w:rsidRPr="00BF6F7D" w:rsidRDefault="004B7DF2" w:rsidP="004B7DF2">
      <w:pPr>
        <w:autoSpaceDE w:val="0"/>
        <w:autoSpaceDN w:val="0"/>
        <w:adjustRightInd w:val="0"/>
        <w:spacing w:after="0" w:line="240" w:lineRule="auto"/>
        <w:ind w:left="720" w:hanging="720"/>
        <w:jc w:val="both"/>
        <w:rPr>
          <w:rFonts w:ascii="Times New Roman" w:hAnsi="Times New Roman" w:cs="Times New Roman"/>
          <w:sz w:val="20"/>
          <w:szCs w:val="20"/>
        </w:rPr>
      </w:pPr>
    </w:p>
    <w:p w:rsidR="004B7DF2" w:rsidRPr="00BF6F7D" w:rsidRDefault="004B7DF2" w:rsidP="004B7DF2">
      <w:pPr>
        <w:autoSpaceDE w:val="0"/>
        <w:autoSpaceDN w:val="0"/>
        <w:adjustRightInd w:val="0"/>
        <w:spacing w:after="0" w:line="240" w:lineRule="auto"/>
        <w:ind w:left="720" w:hanging="720"/>
        <w:jc w:val="both"/>
        <w:rPr>
          <w:rFonts w:ascii="Times New Roman" w:hAnsi="Times New Roman" w:cs="Times New Roman"/>
          <w:sz w:val="20"/>
          <w:szCs w:val="20"/>
        </w:rPr>
      </w:pPr>
      <w:proofErr w:type="spellStart"/>
      <w:proofErr w:type="gramStart"/>
      <w:r w:rsidRPr="00BF6F7D">
        <w:rPr>
          <w:rFonts w:ascii="Times New Roman" w:hAnsi="Times New Roman" w:cs="Times New Roman"/>
          <w:sz w:val="20"/>
          <w:szCs w:val="20"/>
        </w:rPr>
        <w:t>Pyzdek</w:t>
      </w:r>
      <w:proofErr w:type="spellEnd"/>
      <w:r w:rsidRPr="00BF6F7D">
        <w:rPr>
          <w:rFonts w:ascii="Times New Roman" w:hAnsi="Times New Roman" w:cs="Times New Roman"/>
          <w:sz w:val="20"/>
          <w:szCs w:val="20"/>
        </w:rPr>
        <w:t>, T. (2003).</w:t>
      </w:r>
      <w:proofErr w:type="gramEnd"/>
      <w:r w:rsidRPr="00BF6F7D">
        <w:rPr>
          <w:rFonts w:ascii="Times New Roman" w:hAnsi="Times New Roman" w:cs="Times New Roman"/>
          <w:sz w:val="20"/>
          <w:szCs w:val="20"/>
        </w:rPr>
        <w:t xml:space="preserve"> </w:t>
      </w:r>
      <w:r w:rsidRPr="00BF6F7D">
        <w:rPr>
          <w:rFonts w:ascii="Times New Roman" w:hAnsi="Times New Roman" w:cs="Times New Roman"/>
          <w:i/>
          <w:iCs/>
          <w:sz w:val="20"/>
          <w:szCs w:val="20"/>
        </w:rPr>
        <w:t>Quality Engineering Handbook</w:t>
      </w:r>
      <w:r w:rsidRPr="00BF6F7D">
        <w:rPr>
          <w:rFonts w:ascii="Times New Roman" w:hAnsi="Times New Roman" w:cs="Times New Roman"/>
          <w:sz w:val="20"/>
          <w:szCs w:val="20"/>
        </w:rPr>
        <w:t xml:space="preserve"> (2 </w:t>
      </w:r>
      <w:proofErr w:type="gramStart"/>
      <w:r w:rsidRPr="00BF6F7D">
        <w:rPr>
          <w:rFonts w:ascii="Times New Roman" w:hAnsi="Times New Roman" w:cs="Times New Roman"/>
          <w:sz w:val="20"/>
          <w:szCs w:val="20"/>
        </w:rPr>
        <w:t>ed</w:t>
      </w:r>
      <w:proofErr w:type="gramEnd"/>
      <w:r w:rsidRPr="00BF6F7D">
        <w:rPr>
          <w:rFonts w:ascii="Times New Roman" w:hAnsi="Times New Roman" w:cs="Times New Roman"/>
          <w:sz w:val="20"/>
          <w:szCs w:val="20"/>
        </w:rPr>
        <w:t>.). New York: Marcel Dekker Inc.</w:t>
      </w:r>
    </w:p>
    <w:p w:rsidR="004B7DF2" w:rsidRPr="00BF6F7D" w:rsidRDefault="004B7DF2" w:rsidP="004B7DF2">
      <w:pPr>
        <w:autoSpaceDE w:val="0"/>
        <w:autoSpaceDN w:val="0"/>
        <w:adjustRightInd w:val="0"/>
        <w:spacing w:after="0" w:line="240" w:lineRule="auto"/>
        <w:ind w:left="720" w:hanging="720"/>
        <w:jc w:val="both"/>
        <w:rPr>
          <w:rFonts w:ascii="Times New Roman" w:hAnsi="Times New Roman" w:cs="Times New Roman"/>
          <w:sz w:val="20"/>
          <w:szCs w:val="20"/>
        </w:rPr>
      </w:pPr>
    </w:p>
    <w:p w:rsidR="004B7DF2" w:rsidRPr="00BF6F7D" w:rsidRDefault="004B7DF2" w:rsidP="004B7DF2">
      <w:pPr>
        <w:autoSpaceDE w:val="0"/>
        <w:autoSpaceDN w:val="0"/>
        <w:adjustRightInd w:val="0"/>
        <w:spacing w:after="0" w:line="240" w:lineRule="auto"/>
        <w:ind w:left="720" w:hanging="720"/>
        <w:jc w:val="both"/>
        <w:rPr>
          <w:rFonts w:ascii="Times New Roman" w:hAnsi="Times New Roman" w:cs="Times New Roman"/>
          <w:sz w:val="20"/>
          <w:szCs w:val="20"/>
        </w:rPr>
      </w:pPr>
      <w:proofErr w:type="spellStart"/>
      <w:proofErr w:type="gramStart"/>
      <w:r w:rsidRPr="00BF6F7D">
        <w:rPr>
          <w:rFonts w:ascii="Times New Roman" w:hAnsi="Times New Roman" w:cs="Times New Roman"/>
          <w:sz w:val="20"/>
          <w:szCs w:val="20"/>
        </w:rPr>
        <w:t>Rahul</w:t>
      </w:r>
      <w:proofErr w:type="spellEnd"/>
      <w:r w:rsidRPr="00BF6F7D">
        <w:rPr>
          <w:rFonts w:ascii="Times New Roman" w:hAnsi="Times New Roman" w:cs="Times New Roman"/>
          <w:sz w:val="20"/>
          <w:szCs w:val="20"/>
        </w:rPr>
        <w:t xml:space="preserve">, V., &amp; </w:t>
      </w:r>
      <w:proofErr w:type="spellStart"/>
      <w:r w:rsidRPr="00BF6F7D">
        <w:rPr>
          <w:rFonts w:ascii="Times New Roman" w:hAnsi="Times New Roman" w:cs="Times New Roman"/>
          <w:sz w:val="20"/>
          <w:szCs w:val="20"/>
        </w:rPr>
        <w:t>Altekar</w:t>
      </w:r>
      <w:proofErr w:type="spellEnd"/>
      <w:r w:rsidRPr="00BF6F7D">
        <w:rPr>
          <w:rFonts w:ascii="Times New Roman" w:hAnsi="Times New Roman" w:cs="Times New Roman"/>
          <w:sz w:val="20"/>
          <w:szCs w:val="20"/>
        </w:rPr>
        <w:t>.</w:t>
      </w:r>
      <w:proofErr w:type="gramEnd"/>
      <w:r w:rsidRPr="00BF6F7D">
        <w:rPr>
          <w:rFonts w:ascii="Times New Roman" w:hAnsi="Times New Roman" w:cs="Times New Roman"/>
          <w:sz w:val="20"/>
          <w:szCs w:val="20"/>
        </w:rPr>
        <w:t xml:space="preserve"> (2005). </w:t>
      </w:r>
      <w:r w:rsidRPr="00BF6F7D">
        <w:rPr>
          <w:rFonts w:ascii="Times New Roman" w:hAnsi="Times New Roman" w:cs="Times New Roman"/>
          <w:i/>
          <w:iCs/>
          <w:sz w:val="20"/>
          <w:szCs w:val="20"/>
        </w:rPr>
        <w:t>Supply chain management</w:t>
      </w:r>
      <w:r w:rsidRPr="00BF6F7D">
        <w:rPr>
          <w:rFonts w:ascii="Times New Roman" w:hAnsi="Times New Roman" w:cs="Times New Roman"/>
          <w:sz w:val="20"/>
          <w:szCs w:val="20"/>
        </w:rPr>
        <w:t xml:space="preserve">: </w:t>
      </w:r>
      <w:proofErr w:type="spellStart"/>
      <w:r w:rsidRPr="00BF6F7D">
        <w:rPr>
          <w:rFonts w:ascii="Times New Roman" w:hAnsi="Times New Roman" w:cs="Times New Roman"/>
          <w:sz w:val="20"/>
          <w:szCs w:val="20"/>
        </w:rPr>
        <w:t>Printice</w:t>
      </w:r>
      <w:proofErr w:type="spellEnd"/>
      <w:r w:rsidRPr="00BF6F7D">
        <w:rPr>
          <w:rFonts w:ascii="Times New Roman" w:hAnsi="Times New Roman" w:cs="Times New Roman"/>
          <w:sz w:val="20"/>
          <w:szCs w:val="20"/>
        </w:rPr>
        <w:t xml:space="preserve"> Hall.</w:t>
      </w:r>
    </w:p>
    <w:p w:rsidR="004B7DF2" w:rsidRPr="00BF6F7D" w:rsidRDefault="004B7DF2" w:rsidP="004B7DF2">
      <w:pPr>
        <w:autoSpaceDE w:val="0"/>
        <w:autoSpaceDN w:val="0"/>
        <w:adjustRightInd w:val="0"/>
        <w:spacing w:after="0" w:line="240" w:lineRule="auto"/>
        <w:ind w:left="720" w:hanging="720"/>
        <w:jc w:val="both"/>
        <w:rPr>
          <w:rFonts w:ascii="Times New Roman" w:hAnsi="Times New Roman" w:cs="Times New Roman"/>
          <w:sz w:val="20"/>
          <w:szCs w:val="20"/>
        </w:rPr>
      </w:pPr>
    </w:p>
    <w:p w:rsidR="004B7DF2" w:rsidRPr="00BF6F7D" w:rsidRDefault="004B7DF2" w:rsidP="004B7DF2">
      <w:pPr>
        <w:autoSpaceDE w:val="0"/>
        <w:autoSpaceDN w:val="0"/>
        <w:adjustRightInd w:val="0"/>
        <w:spacing w:after="0" w:line="240" w:lineRule="auto"/>
        <w:ind w:left="720" w:hanging="720"/>
        <w:jc w:val="both"/>
        <w:rPr>
          <w:rFonts w:ascii="Times New Roman" w:hAnsi="Times New Roman" w:cs="Times New Roman"/>
          <w:sz w:val="20"/>
          <w:szCs w:val="20"/>
        </w:rPr>
      </w:pPr>
      <w:r w:rsidRPr="00BF6F7D">
        <w:rPr>
          <w:rFonts w:ascii="Times New Roman" w:hAnsi="Times New Roman" w:cs="Times New Roman"/>
          <w:sz w:val="20"/>
          <w:szCs w:val="20"/>
        </w:rPr>
        <w:t xml:space="preserve">Robb, D. J., et al. (2008). Supply chain and operations practice and performance in Chinese furniture manufacturing. </w:t>
      </w:r>
      <w:r w:rsidRPr="00BF6F7D">
        <w:rPr>
          <w:rFonts w:ascii="Times New Roman" w:hAnsi="Times New Roman" w:cs="Times New Roman"/>
          <w:i/>
          <w:iCs/>
          <w:sz w:val="20"/>
          <w:szCs w:val="20"/>
        </w:rPr>
        <w:t>International journal of production economies, 112</w:t>
      </w:r>
      <w:r w:rsidRPr="00BF6F7D">
        <w:rPr>
          <w:rFonts w:ascii="Times New Roman" w:hAnsi="Times New Roman" w:cs="Times New Roman"/>
          <w:sz w:val="20"/>
          <w:szCs w:val="20"/>
        </w:rPr>
        <w:t>, 683-699.</w:t>
      </w:r>
    </w:p>
    <w:p w:rsidR="004B7DF2" w:rsidRPr="00BF6F7D" w:rsidRDefault="004B7DF2" w:rsidP="004B7DF2">
      <w:pPr>
        <w:autoSpaceDE w:val="0"/>
        <w:autoSpaceDN w:val="0"/>
        <w:adjustRightInd w:val="0"/>
        <w:spacing w:after="0" w:line="240" w:lineRule="auto"/>
        <w:ind w:left="720" w:hanging="720"/>
        <w:jc w:val="both"/>
        <w:rPr>
          <w:rFonts w:ascii="Times New Roman" w:hAnsi="Times New Roman" w:cs="Times New Roman"/>
          <w:sz w:val="20"/>
          <w:szCs w:val="20"/>
        </w:rPr>
      </w:pPr>
    </w:p>
    <w:p w:rsidR="004B7DF2" w:rsidRPr="00BF6F7D" w:rsidRDefault="004B7DF2" w:rsidP="004B7DF2">
      <w:pPr>
        <w:autoSpaceDE w:val="0"/>
        <w:autoSpaceDN w:val="0"/>
        <w:adjustRightInd w:val="0"/>
        <w:spacing w:after="0" w:line="240" w:lineRule="auto"/>
        <w:ind w:left="720" w:hanging="720"/>
        <w:jc w:val="both"/>
        <w:rPr>
          <w:rFonts w:ascii="Times New Roman" w:hAnsi="Times New Roman" w:cs="Times New Roman"/>
          <w:sz w:val="20"/>
          <w:szCs w:val="20"/>
        </w:rPr>
      </w:pPr>
      <w:proofErr w:type="spellStart"/>
      <w:proofErr w:type="gramStart"/>
      <w:r w:rsidRPr="00BF6F7D">
        <w:rPr>
          <w:rFonts w:ascii="Times New Roman" w:hAnsi="Times New Roman" w:cs="Times New Roman"/>
          <w:sz w:val="20"/>
          <w:szCs w:val="20"/>
        </w:rPr>
        <w:t>Stapenhurst</w:t>
      </w:r>
      <w:proofErr w:type="spellEnd"/>
      <w:r w:rsidRPr="00BF6F7D">
        <w:rPr>
          <w:rFonts w:ascii="Times New Roman" w:hAnsi="Times New Roman" w:cs="Times New Roman"/>
          <w:sz w:val="20"/>
          <w:szCs w:val="20"/>
        </w:rPr>
        <w:t>, T. (2005).</w:t>
      </w:r>
      <w:proofErr w:type="gramEnd"/>
      <w:r w:rsidRPr="00BF6F7D">
        <w:rPr>
          <w:rFonts w:ascii="Times New Roman" w:hAnsi="Times New Roman" w:cs="Times New Roman"/>
          <w:sz w:val="20"/>
          <w:szCs w:val="20"/>
        </w:rPr>
        <w:t xml:space="preserve"> </w:t>
      </w:r>
      <w:r w:rsidRPr="00BF6F7D">
        <w:rPr>
          <w:rFonts w:ascii="Times New Roman" w:hAnsi="Times New Roman" w:cs="Times New Roman"/>
          <w:i/>
          <w:iCs/>
          <w:sz w:val="20"/>
          <w:szCs w:val="20"/>
        </w:rPr>
        <w:t>Mastering Statistical Process Control</w:t>
      </w:r>
      <w:r w:rsidRPr="00BF6F7D">
        <w:rPr>
          <w:rFonts w:ascii="Times New Roman" w:hAnsi="Times New Roman" w:cs="Times New Roman"/>
          <w:sz w:val="20"/>
          <w:szCs w:val="20"/>
        </w:rPr>
        <w:t xml:space="preserve"> (1 ed.): ELSEVIER.</w:t>
      </w:r>
    </w:p>
    <w:p w:rsidR="004B7DF2" w:rsidRPr="00BF6F7D" w:rsidRDefault="004B7DF2" w:rsidP="004B7DF2">
      <w:pPr>
        <w:autoSpaceDE w:val="0"/>
        <w:autoSpaceDN w:val="0"/>
        <w:adjustRightInd w:val="0"/>
        <w:spacing w:after="0" w:line="240" w:lineRule="auto"/>
        <w:ind w:left="720" w:hanging="720"/>
        <w:jc w:val="both"/>
        <w:rPr>
          <w:rFonts w:ascii="Times New Roman" w:hAnsi="Times New Roman" w:cs="Times New Roman"/>
          <w:sz w:val="20"/>
          <w:szCs w:val="20"/>
        </w:rPr>
      </w:pPr>
    </w:p>
    <w:p w:rsidR="004B7DF2" w:rsidRPr="00BF6F7D" w:rsidRDefault="004B7DF2" w:rsidP="004B7DF2">
      <w:pPr>
        <w:autoSpaceDE w:val="0"/>
        <w:autoSpaceDN w:val="0"/>
        <w:adjustRightInd w:val="0"/>
        <w:spacing w:after="0" w:line="240" w:lineRule="auto"/>
        <w:ind w:left="720" w:hanging="720"/>
        <w:jc w:val="both"/>
        <w:rPr>
          <w:rFonts w:ascii="Times New Roman" w:hAnsi="Times New Roman" w:cs="Times New Roman"/>
          <w:sz w:val="20"/>
          <w:szCs w:val="20"/>
        </w:rPr>
      </w:pPr>
      <w:proofErr w:type="gramStart"/>
      <w:r w:rsidRPr="00BF6F7D">
        <w:rPr>
          <w:rFonts w:ascii="Times New Roman" w:hAnsi="Times New Roman" w:cs="Times New Roman"/>
          <w:sz w:val="20"/>
          <w:szCs w:val="20"/>
        </w:rPr>
        <w:t>Shin, H., et al. (2000).</w:t>
      </w:r>
      <w:proofErr w:type="gramEnd"/>
      <w:r w:rsidRPr="00BF6F7D">
        <w:rPr>
          <w:rFonts w:ascii="Times New Roman" w:hAnsi="Times New Roman" w:cs="Times New Roman"/>
          <w:sz w:val="20"/>
          <w:szCs w:val="20"/>
        </w:rPr>
        <w:t xml:space="preserve"> Supply management orientation and supplier/buyer performance. </w:t>
      </w:r>
      <w:r w:rsidRPr="00BF6F7D">
        <w:rPr>
          <w:rFonts w:ascii="Times New Roman" w:hAnsi="Times New Roman" w:cs="Times New Roman"/>
          <w:i/>
          <w:iCs/>
          <w:sz w:val="20"/>
          <w:szCs w:val="20"/>
        </w:rPr>
        <w:t>Journal of operations management, 18</w:t>
      </w:r>
      <w:r w:rsidRPr="00BF6F7D">
        <w:rPr>
          <w:rFonts w:ascii="Times New Roman" w:hAnsi="Times New Roman" w:cs="Times New Roman"/>
          <w:sz w:val="20"/>
          <w:szCs w:val="20"/>
        </w:rPr>
        <w:t>, 317-333.</w:t>
      </w:r>
    </w:p>
    <w:p w:rsidR="004B7DF2" w:rsidRPr="00BF6F7D" w:rsidRDefault="004B7DF2" w:rsidP="004B7DF2">
      <w:pPr>
        <w:autoSpaceDE w:val="0"/>
        <w:autoSpaceDN w:val="0"/>
        <w:adjustRightInd w:val="0"/>
        <w:spacing w:after="0" w:line="240" w:lineRule="auto"/>
        <w:ind w:left="720" w:hanging="720"/>
        <w:jc w:val="both"/>
        <w:rPr>
          <w:rFonts w:ascii="Times New Roman" w:hAnsi="Times New Roman" w:cs="Times New Roman"/>
          <w:sz w:val="20"/>
          <w:szCs w:val="20"/>
        </w:rPr>
      </w:pPr>
    </w:p>
    <w:p w:rsidR="007B2EED" w:rsidRPr="004054CC" w:rsidRDefault="004B7DF2" w:rsidP="00740AE6">
      <w:pPr>
        <w:autoSpaceDE w:val="0"/>
        <w:autoSpaceDN w:val="0"/>
        <w:adjustRightInd w:val="0"/>
        <w:spacing w:after="0" w:line="240" w:lineRule="auto"/>
        <w:ind w:left="720" w:hanging="720"/>
        <w:jc w:val="both"/>
        <w:rPr>
          <w:rFonts w:ascii="Times New Roman" w:hAnsi="Times New Roman" w:cs="Times New Roman"/>
          <w:b/>
          <w:bCs/>
          <w:sz w:val="24"/>
          <w:szCs w:val="24"/>
        </w:rPr>
      </w:pPr>
      <w:r w:rsidRPr="00BF6F7D">
        <w:rPr>
          <w:rFonts w:ascii="Times New Roman" w:hAnsi="Times New Roman" w:cs="Times New Roman"/>
          <w:sz w:val="20"/>
          <w:szCs w:val="20"/>
        </w:rPr>
        <w:t xml:space="preserve">Toni, A. D., &amp; </w:t>
      </w:r>
      <w:proofErr w:type="spellStart"/>
      <w:r w:rsidRPr="00BF6F7D">
        <w:rPr>
          <w:rFonts w:ascii="Times New Roman" w:hAnsi="Times New Roman" w:cs="Times New Roman"/>
          <w:sz w:val="20"/>
          <w:szCs w:val="20"/>
        </w:rPr>
        <w:t>Tonchia</w:t>
      </w:r>
      <w:proofErr w:type="spellEnd"/>
      <w:r w:rsidRPr="00BF6F7D">
        <w:rPr>
          <w:rFonts w:ascii="Times New Roman" w:hAnsi="Times New Roman" w:cs="Times New Roman"/>
          <w:sz w:val="20"/>
          <w:szCs w:val="20"/>
        </w:rPr>
        <w:t xml:space="preserve">, S. (2001). </w:t>
      </w:r>
      <w:proofErr w:type="gramStart"/>
      <w:r w:rsidRPr="00BF6F7D">
        <w:rPr>
          <w:rFonts w:ascii="Times New Roman" w:hAnsi="Times New Roman" w:cs="Times New Roman"/>
          <w:sz w:val="20"/>
          <w:szCs w:val="20"/>
        </w:rPr>
        <w:t>Performance measurement systems; Models characteristics.</w:t>
      </w:r>
      <w:proofErr w:type="gramEnd"/>
      <w:r w:rsidRPr="00BF6F7D">
        <w:rPr>
          <w:rFonts w:ascii="Times New Roman" w:hAnsi="Times New Roman" w:cs="Times New Roman"/>
          <w:sz w:val="20"/>
          <w:szCs w:val="20"/>
        </w:rPr>
        <w:t xml:space="preserve"> </w:t>
      </w:r>
      <w:r w:rsidRPr="00BF6F7D">
        <w:rPr>
          <w:rFonts w:ascii="Times New Roman" w:hAnsi="Times New Roman" w:cs="Times New Roman"/>
          <w:i/>
          <w:iCs/>
          <w:sz w:val="20"/>
          <w:szCs w:val="20"/>
        </w:rPr>
        <w:t>International journal of operations and production management, 21</w:t>
      </w:r>
      <w:r w:rsidRPr="00BF6F7D">
        <w:rPr>
          <w:rFonts w:ascii="Times New Roman" w:hAnsi="Times New Roman" w:cs="Times New Roman"/>
          <w:sz w:val="20"/>
          <w:szCs w:val="20"/>
        </w:rPr>
        <w:t>(1/2), 46-70.</w:t>
      </w:r>
    </w:p>
    <w:sectPr w:rsidR="007B2EED" w:rsidRPr="004054CC" w:rsidSect="00484E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702CC"/>
    <w:multiLevelType w:val="hybridMultilevel"/>
    <w:tmpl w:val="DE8AF5F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B2458F7"/>
    <w:multiLevelType w:val="hybridMultilevel"/>
    <w:tmpl w:val="4FF009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AB0FCD"/>
    <w:multiLevelType w:val="hybridMultilevel"/>
    <w:tmpl w:val="F20429A0"/>
    <w:lvl w:ilvl="0" w:tplc="150EFD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302659"/>
    <w:multiLevelType w:val="hybridMultilevel"/>
    <w:tmpl w:val="DE2E1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0C0F66"/>
    <w:multiLevelType w:val="hybridMultilevel"/>
    <w:tmpl w:val="E6224AA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3009A0"/>
    <w:multiLevelType w:val="hybridMultilevel"/>
    <w:tmpl w:val="ECB0DC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6C1E8E"/>
    <w:multiLevelType w:val="hybridMultilevel"/>
    <w:tmpl w:val="D092223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20248D"/>
    <w:multiLevelType w:val="hybridMultilevel"/>
    <w:tmpl w:val="D3C23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906CC1"/>
    <w:multiLevelType w:val="hybridMultilevel"/>
    <w:tmpl w:val="0D8AC1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857479"/>
    <w:multiLevelType w:val="hybridMultilevel"/>
    <w:tmpl w:val="49E67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9E61BD"/>
    <w:multiLevelType w:val="hybridMultilevel"/>
    <w:tmpl w:val="068C7D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49106B"/>
    <w:multiLevelType w:val="hybridMultilevel"/>
    <w:tmpl w:val="2578D5F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78604C"/>
    <w:multiLevelType w:val="hybridMultilevel"/>
    <w:tmpl w:val="2ABCB2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6"/>
  </w:num>
  <w:num w:numId="4">
    <w:abstractNumId w:val="10"/>
  </w:num>
  <w:num w:numId="5">
    <w:abstractNumId w:val="1"/>
  </w:num>
  <w:num w:numId="6">
    <w:abstractNumId w:val="9"/>
  </w:num>
  <w:num w:numId="7">
    <w:abstractNumId w:val="3"/>
  </w:num>
  <w:num w:numId="8">
    <w:abstractNumId w:val="5"/>
  </w:num>
  <w:num w:numId="9">
    <w:abstractNumId w:val="0"/>
  </w:num>
  <w:num w:numId="10">
    <w:abstractNumId w:val="4"/>
  </w:num>
  <w:num w:numId="11">
    <w:abstractNumId w:val="12"/>
  </w:num>
  <w:num w:numId="12">
    <w:abstractNumId w:val="11"/>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B2EED"/>
    <w:rsid w:val="0000137A"/>
    <w:rsid w:val="00011010"/>
    <w:rsid w:val="000132A8"/>
    <w:rsid w:val="000148AE"/>
    <w:rsid w:val="00022819"/>
    <w:rsid w:val="00026A55"/>
    <w:rsid w:val="000334E1"/>
    <w:rsid w:val="00033C24"/>
    <w:rsid w:val="00056575"/>
    <w:rsid w:val="00074AF1"/>
    <w:rsid w:val="00083000"/>
    <w:rsid w:val="000937CA"/>
    <w:rsid w:val="000A7D03"/>
    <w:rsid w:val="000B1F98"/>
    <w:rsid w:val="000B2E19"/>
    <w:rsid w:val="000B4614"/>
    <w:rsid w:val="000C5AFD"/>
    <w:rsid w:val="000D1225"/>
    <w:rsid w:val="000E0A9E"/>
    <w:rsid w:val="000E2213"/>
    <w:rsid w:val="00103E74"/>
    <w:rsid w:val="00106E0F"/>
    <w:rsid w:val="00111588"/>
    <w:rsid w:val="00117B4C"/>
    <w:rsid w:val="00124679"/>
    <w:rsid w:val="00131493"/>
    <w:rsid w:val="00131BAC"/>
    <w:rsid w:val="00147D5C"/>
    <w:rsid w:val="00150E6F"/>
    <w:rsid w:val="00163761"/>
    <w:rsid w:val="00166B4B"/>
    <w:rsid w:val="0016723F"/>
    <w:rsid w:val="0017150C"/>
    <w:rsid w:val="00184A36"/>
    <w:rsid w:val="00190937"/>
    <w:rsid w:val="00197902"/>
    <w:rsid w:val="001A173E"/>
    <w:rsid w:val="001A3087"/>
    <w:rsid w:val="001A768E"/>
    <w:rsid w:val="001B5BFF"/>
    <w:rsid w:val="001B698D"/>
    <w:rsid w:val="001C7BA8"/>
    <w:rsid w:val="001D4CF2"/>
    <w:rsid w:val="001E464F"/>
    <w:rsid w:val="001E738C"/>
    <w:rsid w:val="001F298B"/>
    <w:rsid w:val="001F55C8"/>
    <w:rsid w:val="002012D2"/>
    <w:rsid w:val="00211F99"/>
    <w:rsid w:val="0024524C"/>
    <w:rsid w:val="0026576C"/>
    <w:rsid w:val="00275F8D"/>
    <w:rsid w:val="00287F3A"/>
    <w:rsid w:val="002A527D"/>
    <w:rsid w:val="002C18DB"/>
    <w:rsid w:val="002E19F1"/>
    <w:rsid w:val="00301A2D"/>
    <w:rsid w:val="00302D11"/>
    <w:rsid w:val="0033628A"/>
    <w:rsid w:val="003371F4"/>
    <w:rsid w:val="00342321"/>
    <w:rsid w:val="00355A00"/>
    <w:rsid w:val="00364E02"/>
    <w:rsid w:val="0036562C"/>
    <w:rsid w:val="0036565A"/>
    <w:rsid w:val="0037088E"/>
    <w:rsid w:val="003812A2"/>
    <w:rsid w:val="003B441D"/>
    <w:rsid w:val="003E1601"/>
    <w:rsid w:val="003F3940"/>
    <w:rsid w:val="004054CC"/>
    <w:rsid w:val="004169F9"/>
    <w:rsid w:val="00423969"/>
    <w:rsid w:val="004264E1"/>
    <w:rsid w:val="00431F7D"/>
    <w:rsid w:val="00435394"/>
    <w:rsid w:val="00441131"/>
    <w:rsid w:val="0044355A"/>
    <w:rsid w:val="0044585B"/>
    <w:rsid w:val="004517B4"/>
    <w:rsid w:val="00456A42"/>
    <w:rsid w:val="0046142B"/>
    <w:rsid w:val="00474F3D"/>
    <w:rsid w:val="00476636"/>
    <w:rsid w:val="00482BAA"/>
    <w:rsid w:val="00484EB1"/>
    <w:rsid w:val="004970AF"/>
    <w:rsid w:val="004A0284"/>
    <w:rsid w:val="004A4116"/>
    <w:rsid w:val="004B7669"/>
    <w:rsid w:val="004B7DF2"/>
    <w:rsid w:val="004D100D"/>
    <w:rsid w:val="004E4BB6"/>
    <w:rsid w:val="004F79B1"/>
    <w:rsid w:val="005011A2"/>
    <w:rsid w:val="00507406"/>
    <w:rsid w:val="00512BD2"/>
    <w:rsid w:val="00513AAC"/>
    <w:rsid w:val="00520CA5"/>
    <w:rsid w:val="00522948"/>
    <w:rsid w:val="005254B2"/>
    <w:rsid w:val="00526509"/>
    <w:rsid w:val="00527DD0"/>
    <w:rsid w:val="00533F17"/>
    <w:rsid w:val="00534121"/>
    <w:rsid w:val="00535C70"/>
    <w:rsid w:val="005457E3"/>
    <w:rsid w:val="0054680D"/>
    <w:rsid w:val="0057047A"/>
    <w:rsid w:val="00575525"/>
    <w:rsid w:val="00576B47"/>
    <w:rsid w:val="0059307C"/>
    <w:rsid w:val="005A6A72"/>
    <w:rsid w:val="005B7509"/>
    <w:rsid w:val="005E415C"/>
    <w:rsid w:val="005F597F"/>
    <w:rsid w:val="005F71C2"/>
    <w:rsid w:val="00610C25"/>
    <w:rsid w:val="00631544"/>
    <w:rsid w:val="00645200"/>
    <w:rsid w:val="006808B5"/>
    <w:rsid w:val="0068771A"/>
    <w:rsid w:val="00695EE9"/>
    <w:rsid w:val="006B16F2"/>
    <w:rsid w:val="006D4C1E"/>
    <w:rsid w:val="006E0FD1"/>
    <w:rsid w:val="006F13EE"/>
    <w:rsid w:val="0070282D"/>
    <w:rsid w:val="007107A3"/>
    <w:rsid w:val="00712B86"/>
    <w:rsid w:val="0073243B"/>
    <w:rsid w:val="007337DB"/>
    <w:rsid w:val="00734B7E"/>
    <w:rsid w:val="00735005"/>
    <w:rsid w:val="00737577"/>
    <w:rsid w:val="0074033D"/>
    <w:rsid w:val="00740AE6"/>
    <w:rsid w:val="00757B39"/>
    <w:rsid w:val="0076179D"/>
    <w:rsid w:val="00762EAB"/>
    <w:rsid w:val="00763185"/>
    <w:rsid w:val="0076440C"/>
    <w:rsid w:val="00773C9D"/>
    <w:rsid w:val="0078160C"/>
    <w:rsid w:val="007930BF"/>
    <w:rsid w:val="007959F9"/>
    <w:rsid w:val="007B2EED"/>
    <w:rsid w:val="007D0419"/>
    <w:rsid w:val="007E786C"/>
    <w:rsid w:val="00806235"/>
    <w:rsid w:val="00820FB3"/>
    <w:rsid w:val="008340AE"/>
    <w:rsid w:val="00834B7C"/>
    <w:rsid w:val="00837E2F"/>
    <w:rsid w:val="00840F9A"/>
    <w:rsid w:val="0084721F"/>
    <w:rsid w:val="00862204"/>
    <w:rsid w:val="00865D21"/>
    <w:rsid w:val="008704AB"/>
    <w:rsid w:val="00873D00"/>
    <w:rsid w:val="008754A9"/>
    <w:rsid w:val="008763DE"/>
    <w:rsid w:val="00876987"/>
    <w:rsid w:val="00877330"/>
    <w:rsid w:val="008A4DA8"/>
    <w:rsid w:val="008C174F"/>
    <w:rsid w:val="008D7975"/>
    <w:rsid w:val="008E7448"/>
    <w:rsid w:val="009016AE"/>
    <w:rsid w:val="00903BC8"/>
    <w:rsid w:val="009060A8"/>
    <w:rsid w:val="0090703B"/>
    <w:rsid w:val="009070B7"/>
    <w:rsid w:val="00921FCF"/>
    <w:rsid w:val="0092202A"/>
    <w:rsid w:val="00935007"/>
    <w:rsid w:val="00941C20"/>
    <w:rsid w:val="0095743C"/>
    <w:rsid w:val="0095763F"/>
    <w:rsid w:val="0096043E"/>
    <w:rsid w:val="009666FC"/>
    <w:rsid w:val="00984090"/>
    <w:rsid w:val="0098567F"/>
    <w:rsid w:val="009876B0"/>
    <w:rsid w:val="009A5923"/>
    <w:rsid w:val="009A5D05"/>
    <w:rsid w:val="009B0D84"/>
    <w:rsid w:val="009D1F49"/>
    <w:rsid w:val="009D5CDF"/>
    <w:rsid w:val="009E10B9"/>
    <w:rsid w:val="009E7BC1"/>
    <w:rsid w:val="00A077FB"/>
    <w:rsid w:val="00A3212F"/>
    <w:rsid w:val="00A37A53"/>
    <w:rsid w:val="00A42A94"/>
    <w:rsid w:val="00A441F6"/>
    <w:rsid w:val="00A46980"/>
    <w:rsid w:val="00A50BE8"/>
    <w:rsid w:val="00A57B4B"/>
    <w:rsid w:val="00A611CD"/>
    <w:rsid w:val="00A62EBA"/>
    <w:rsid w:val="00A655A7"/>
    <w:rsid w:val="00A65D7C"/>
    <w:rsid w:val="00A67592"/>
    <w:rsid w:val="00A67FE4"/>
    <w:rsid w:val="00A74F7C"/>
    <w:rsid w:val="00A81E52"/>
    <w:rsid w:val="00A977FC"/>
    <w:rsid w:val="00A97BE3"/>
    <w:rsid w:val="00AA6CBE"/>
    <w:rsid w:val="00AB512F"/>
    <w:rsid w:val="00AF2FD2"/>
    <w:rsid w:val="00AF3D77"/>
    <w:rsid w:val="00AF6497"/>
    <w:rsid w:val="00B00C65"/>
    <w:rsid w:val="00B30CAB"/>
    <w:rsid w:val="00B406E7"/>
    <w:rsid w:val="00B51D49"/>
    <w:rsid w:val="00B7077F"/>
    <w:rsid w:val="00B733EA"/>
    <w:rsid w:val="00B82898"/>
    <w:rsid w:val="00B87B38"/>
    <w:rsid w:val="00BB15FD"/>
    <w:rsid w:val="00BD2241"/>
    <w:rsid w:val="00BE07FF"/>
    <w:rsid w:val="00BE2526"/>
    <w:rsid w:val="00BF0399"/>
    <w:rsid w:val="00BF60A9"/>
    <w:rsid w:val="00C25348"/>
    <w:rsid w:val="00C25440"/>
    <w:rsid w:val="00C35E26"/>
    <w:rsid w:val="00C42366"/>
    <w:rsid w:val="00C660A3"/>
    <w:rsid w:val="00C71DD5"/>
    <w:rsid w:val="00C74467"/>
    <w:rsid w:val="00C74973"/>
    <w:rsid w:val="00CA1A5F"/>
    <w:rsid w:val="00CC1062"/>
    <w:rsid w:val="00CC23A8"/>
    <w:rsid w:val="00CC5805"/>
    <w:rsid w:val="00CC6CC2"/>
    <w:rsid w:val="00CD0B85"/>
    <w:rsid w:val="00CD4F74"/>
    <w:rsid w:val="00CE3C80"/>
    <w:rsid w:val="00CF6267"/>
    <w:rsid w:val="00CF647C"/>
    <w:rsid w:val="00D02A56"/>
    <w:rsid w:val="00D12352"/>
    <w:rsid w:val="00D156E8"/>
    <w:rsid w:val="00D1591D"/>
    <w:rsid w:val="00D31558"/>
    <w:rsid w:val="00D355F8"/>
    <w:rsid w:val="00D36FF4"/>
    <w:rsid w:val="00D37353"/>
    <w:rsid w:val="00D4295D"/>
    <w:rsid w:val="00D51FFB"/>
    <w:rsid w:val="00D60CF5"/>
    <w:rsid w:val="00D71822"/>
    <w:rsid w:val="00D73DDA"/>
    <w:rsid w:val="00D8509B"/>
    <w:rsid w:val="00D930FB"/>
    <w:rsid w:val="00D97367"/>
    <w:rsid w:val="00DA34FB"/>
    <w:rsid w:val="00DA3579"/>
    <w:rsid w:val="00DB5730"/>
    <w:rsid w:val="00DC264B"/>
    <w:rsid w:val="00DC27E7"/>
    <w:rsid w:val="00DD6057"/>
    <w:rsid w:val="00DE5E9B"/>
    <w:rsid w:val="00E07E37"/>
    <w:rsid w:val="00E24240"/>
    <w:rsid w:val="00E25DB6"/>
    <w:rsid w:val="00E30D0C"/>
    <w:rsid w:val="00E3287C"/>
    <w:rsid w:val="00E3662C"/>
    <w:rsid w:val="00E42F52"/>
    <w:rsid w:val="00E4777B"/>
    <w:rsid w:val="00E62D11"/>
    <w:rsid w:val="00E82F77"/>
    <w:rsid w:val="00E85C67"/>
    <w:rsid w:val="00E86F02"/>
    <w:rsid w:val="00EA774A"/>
    <w:rsid w:val="00EB3976"/>
    <w:rsid w:val="00EB6D41"/>
    <w:rsid w:val="00EC7B05"/>
    <w:rsid w:val="00ED2A20"/>
    <w:rsid w:val="00EE7525"/>
    <w:rsid w:val="00F07F44"/>
    <w:rsid w:val="00F21C60"/>
    <w:rsid w:val="00F231E3"/>
    <w:rsid w:val="00F33E39"/>
    <w:rsid w:val="00F368B3"/>
    <w:rsid w:val="00F45263"/>
    <w:rsid w:val="00F50FAC"/>
    <w:rsid w:val="00F75A7C"/>
    <w:rsid w:val="00F82E9F"/>
    <w:rsid w:val="00F8571A"/>
    <w:rsid w:val="00FA7CC1"/>
    <w:rsid w:val="00FB45CA"/>
    <w:rsid w:val="00FB6E22"/>
    <w:rsid w:val="00FD02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35842" fillcolor="white">
      <v:fill color="white"/>
    </o:shapedefaults>
    <o:shapelayout v:ext="edit">
      <o:idmap v:ext="edit" data="1"/>
      <o:rules v:ext="edit">
        <o:r id="V:Rule45" type="connector" idref="#_x0000_s1192"/>
        <o:r id="V:Rule46" type="connector" idref="#_x0000_s1205"/>
        <o:r id="V:Rule47" type="connector" idref="#_x0000_s1185"/>
        <o:r id="V:Rule48" type="connector" idref="#_x0000_s1119"/>
        <o:r id="V:Rule49" type="connector" idref="#_x0000_s1122"/>
        <o:r id="V:Rule50" type="connector" idref="#_x0000_s1188"/>
        <o:r id="V:Rule51" type="connector" idref="#_x0000_s1109"/>
        <o:r id="V:Rule52" type="connector" idref="#_x0000_s1110"/>
        <o:r id="V:Rule53" type="connector" idref="#_x0000_s1116"/>
        <o:r id="V:Rule54" type="connector" idref="#_x0000_s1128"/>
        <o:r id="V:Rule55" type="connector" idref="#_x0000_s1124"/>
        <o:r id="V:Rule56" type="connector" idref="#_x0000_s1120"/>
        <o:r id="V:Rule57" type="connector" idref="#_x0000_s1190"/>
        <o:r id="V:Rule58" type="connector" idref="#_x0000_s1209"/>
        <o:r id="V:Rule59" type="connector" idref="#_x0000_s1114"/>
        <o:r id="V:Rule60" type="connector" idref="#_x0000_s1191"/>
        <o:r id="V:Rule61" type="connector" idref="#_x0000_s1138"/>
        <o:r id="V:Rule62" type="connector" idref="#_x0000_s1141"/>
        <o:r id="V:Rule63" type="connector" idref="#_x0000_s1186"/>
        <o:r id="V:Rule64" type="connector" idref="#_x0000_s1118"/>
        <o:r id="V:Rule65" type="connector" idref="#_x0000_s1130"/>
        <o:r id="V:Rule66" type="connector" idref="#_x0000_s1115"/>
        <o:r id="V:Rule67" type="connector" idref="#_x0000_s1208"/>
        <o:r id="V:Rule68" type="connector" idref="#_x0000_s1121"/>
        <o:r id="V:Rule69" type="connector" idref="#_x0000_s1117"/>
        <o:r id="V:Rule70" type="connector" idref="#_x0000_s1123"/>
        <o:r id="V:Rule71" type="connector" idref="#_x0000_s1189"/>
        <o:r id="V:Rule72" type="connector" idref="#_x0000_s1193"/>
        <o:r id="V:Rule73" type="connector" idref="#_x0000_s1113"/>
        <o:r id="V:Rule74" type="connector" idref="#_x0000_s1207"/>
        <o:r id="V:Rule75" type="connector" idref="#_x0000_s1126"/>
        <o:r id="V:Rule76" type="connector" idref="#_x0000_s1112"/>
        <o:r id="V:Rule77" type="connector" idref="#_x0000_s1107"/>
        <o:r id="V:Rule78" type="connector" idref="#_x0000_s1184"/>
        <o:r id="V:Rule79" type="connector" idref="#_x0000_s1210"/>
        <o:r id="V:Rule80" type="connector" idref="#_x0000_s1127"/>
        <o:r id="V:Rule81" type="connector" idref="#_x0000_s1129"/>
        <o:r id="V:Rule82" type="connector" idref="#_x0000_s1111"/>
        <o:r id="V:Rule83" type="connector" idref="#_x0000_s1125"/>
        <o:r id="V:Rule84" type="connector" idref="#_x0000_s1206"/>
        <o:r id="V:Rule85" type="connector" idref="#_x0000_s1140"/>
        <o:r id="V:Rule86" type="connector" idref="#_x0000_s1108"/>
        <o:r id="V:Rule87" type="connector" idref="#_x0000_s1187"/>
        <o:r id="V:Rule88" type="connector" idref="#_x0000_s11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E26"/>
  </w:style>
  <w:style w:type="paragraph" w:styleId="Heading1">
    <w:name w:val="heading 1"/>
    <w:basedOn w:val="Normal"/>
    <w:next w:val="Normal"/>
    <w:link w:val="Heading1Char"/>
    <w:uiPriority w:val="99"/>
    <w:qFormat/>
    <w:rsid w:val="005B7509"/>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unhideWhenUsed/>
    <w:qFormat/>
    <w:rsid w:val="000132A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EED"/>
    <w:pPr>
      <w:ind w:left="720"/>
      <w:contextualSpacing/>
    </w:pPr>
  </w:style>
  <w:style w:type="character" w:customStyle="1" w:styleId="Heading1Char">
    <w:name w:val="Heading 1 Char"/>
    <w:basedOn w:val="DefaultParagraphFont"/>
    <w:link w:val="Heading1"/>
    <w:uiPriority w:val="99"/>
    <w:rsid w:val="005B7509"/>
    <w:rPr>
      <w:rFonts w:ascii="Cambria" w:eastAsia="Times New Roman" w:hAnsi="Cambria" w:cs="Times New Roman"/>
      <w:b/>
      <w:bCs/>
      <w:color w:val="365F91"/>
      <w:sz w:val="28"/>
      <w:szCs w:val="28"/>
    </w:rPr>
  </w:style>
  <w:style w:type="character" w:styleId="Strong">
    <w:name w:val="Strong"/>
    <w:basedOn w:val="DefaultParagraphFont"/>
    <w:uiPriority w:val="99"/>
    <w:qFormat/>
    <w:rsid w:val="005B7509"/>
    <w:rPr>
      <w:rFonts w:cs="Times New Roman"/>
      <w:b/>
      <w:bCs/>
    </w:rPr>
  </w:style>
  <w:style w:type="character" w:styleId="Hyperlink">
    <w:name w:val="Hyperlink"/>
    <w:basedOn w:val="DefaultParagraphFont"/>
    <w:uiPriority w:val="99"/>
    <w:rsid w:val="005B7509"/>
    <w:rPr>
      <w:rFonts w:cs="Times New Roman"/>
      <w:color w:val="0000FF"/>
      <w:u w:val="single"/>
    </w:rPr>
  </w:style>
  <w:style w:type="character" w:styleId="PlaceholderText">
    <w:name w:val="Placeholder Text"/>
    <w:basedOn w:val="DefaultParagraphFont"/>
    <w:uiPriority w:val="99"/>
    <w:semiHidden/>
    <w:rsid w:val="007337DB"/>
    <w:rPr>
      <w:color w:val="808080"/>
    </w:rPr>
  </w:style>
  <w:style w:type="paragraph" w:styleId="BalloonText">
    <w:name w:val="Balloon Text"/>
    <w:basedOn w:val="Normal"/>
    <w:link w:val="BalloonTextChar"/>
    <w:uiPriority w:val="99"/>
    <w:semiHidden/>
    <w:unhideWhenUsed/>
    <w:rsid w:val="007337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37DB"/>
    <w:rPr>
      <w:rFonts w:ascii="Tahoma" w:hAnsi="Tahoma" w:cs="Tahoma"/>
      <w:sz w:val="16"/>
      <w:szCs w:val="16"/>
    </w:rPr>
  </w:style>
  <w:style w:type="character" w:customStyle="1" w:styleId="Heading2Char">
    <w:name w:val="Heading 2 Char"/>
    <w:basedOn w:val="DefaultParagraphFont"/>
    <w:link w:val="Heading2"/>
    <w:uiPriority w:val="9"/>
    <w:rsid w:val="000132A8"/>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0132A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umbered">
    <w:name w:val="numbered"/>
    <w:basedOn w:val="Normal"/>
    <w:rsid w:val="00D355F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rsid w:val="000148A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psiah@eng.upm.edu" TargetMode="Externa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hyperlink" Target="mailto:mdyusof@ump.edu.my" TargetMode="External"/><Relationship Id="rId12" Type="http://schemas.openxmlformats.org/officeDocument/2006/relationships/image" Target="media/image2.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soroushavakh@yahoo.com,%20Tel:%20+6" TargetMode="Externa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3.wmf"/></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4"/>
  <c:chart>
    <c:title>
      <c:tx>
        <c:rich>
          <a:bodyPr/>
          <a:lstStyle/>
          <a:p>
            <a:pPr>
              <a:defRPr/>
            </a:pPr>
            <a:r>
              <a:rPr lang="en-US"/>
              <a:t>OTD-Supplier 1</a:t>
            </a:r>
          </a:p>
        </c:rich>
      </c:tx>
    </c:title>
    <c:plotArea>
      <c:layout/>
      <c:lineChart>
        <c:grouping val="standard"/>
        <c:ser>
          <c:idx val="0"/>
          <c:order val="0"/>
          <c:tx>
            <c:strRef>
              <c:f>Sheet1!$A$1</c:f>
              <c:strCache>
                <c:ptCount val="1"/>
                <c:pt idx="0">
                  <c:v>OTD-Supplier 1</c:v>
                </c:pt>
              </c:strCache>
            </c:strRef>
          </c:tx>
          <c:val>
            <c:numRef>
              <c:f>Sheet1!$A$2:$A$88</c:f>
              <c:numCache>
                <c:formatCode>General</c:formatCode>
                <c:ptCount val="87"/>
                <c:pt idx="0">
                  <c:v>49</c:v>
                </c:pt>
                <c:pt idx="1">
                  <c:v>85</c:v>
                </c:pt>
                <c:pt idx="2">
                  <c:v>69</c:v>
                </c:pt>
                <c:pt idx="3">
                  <c:v>58</c:v>
                </c:pt>
                <c:pt idx="4">
                  <c:v>64</c:v>
                </c:pt>
                <c:pt idx="5">
                  <c:v>86</c:v>
                </c:pt>
                <c:pt idx="6">
                  <c:v>89</c:v>
                </c:pt>
                <c:pt idx="7">
                  <c:v>78</c:v>
                </c:pt>
                <c:pt idx="8">
                  <c:v>62</c:v>
                </c:pt>
                <c:pt idx="9">
                  <c:v>75</c:v>
                </c:pt>
                <c:pt idx="10">
                  <c:v>27</c:v>
                </c:pt>
                <c:pt idx="11">
                  <c:v>57</c:v>
                </c:pt>
                <c:pt idx="12">
                  <c:v>68</c:v>
                </c:pt>
                <c:pt idx="13">
                  <c:v>54</c:v>
                </c:pt>
                <c:pt idx="14">
                  <c:v>67</c:v>
                </c:pt>
                <c:pt idx="15">
                  <c:v>82</c:v>
                </c:pt>
                <c:pt idx="16">
                  <c:v>91</c:v>
                </c:pt>
                <c:pt idx="17">
                  <c:v>80</c:v>
                </c:pt>
                <c:pt idx="18">
                  <c:v>92</c:v>
                </c:pt>
                <c:pt idx="19">
                  <c:v>82</c:v>
                </c:pt>
                <c:pt idx="20">
                  <c:v>72</c:v>
                </c:pt>
                <c:pt idx="21">
                  <c:v>58</c:v>
                </c:pt>
                <c:pt idx="22">
                  <c:v>61</c:v>
                </c:pt>
                <c:pt idx="23">
                  <c:v>80</c:v>
                </c:pt>
                <c:pt idx="24">
                  <c:v>72</c:v>
                </c:pt>
                <c:pt idx="25">
                  <c:v>84</c:v>
                </c:pt>
                <c:pt idx="26">
                  <c:v>96</c:v>
                </c:pt>
                <c:pt idx="27">
                  <c:v>90</c:v>
                </c:pt>
                <c:pt idx="28">
                  <c:v>93</c:v>
                </c:pt>
                <c:pt idx="29">
                  <c:v>95</c:v>
                </c:pt>
                <c:pt idx="30">
                  <c:v>92</c:v>
                </c:pt>
                <c:pt idx="31">
                  <c:v>95</c:v>
                </c:pt>
                <c:pt idx="32">
                  <c:v>93</c:v>
                </c:pt>
                <c:pt idx="33">
                  <c:v>94</c:v>
                </c:pt>
                <c:pt idx="34">
                  <c:v>86</c:v>
                </c:pt>
                <c:pt idx="35">
                  <c:v>86</c:v>
                </c:pt>
                <c:pt idx="36">
                  <c:v>89</c:v>
                </c:pt>
                <c:pt idx="37">
                  <c:v>96</c:v>
                </c:pt>
                <c:pt idx="38">
                  <c:v>89</c:v>
                </c:pt>
                <c:pt idx="39">
                  <c:v>84</c:v>
                </c:pt>
                <c:pt idx="40">
                  <c:v>87</c:v>
                </c:pt>
                <c:pt idx="41">
                  <c:v>90</c:v>
                </c:pt>
                <c:pt idx="42">
                  <c:v>97</c:v>
                </c:pt>
                <c:pt idx="43">
                  <c:v>93</c:v>
                </c:pt>
                <c:pt idx="44">
                  <c:v>89</c:v>
                </c:pt>
                <c:pt idx="45">
                  <c:v>93</c:v>
                </c:pt>
                <c:pt idx="46">
                  <c:v>91</c:v>
                </c:pt>
                <c:pt idx="47">
                  <c:v>87</c:v>
                </c:pt>
                <c:pt idx="48">
                  <c:v>86</c:v>
                </c:pt>
                <c:pt idx="49">
                  <c:v>89</c:v>
                </c:pt>
                <c:pt idx="50">
                  <c:v>91</c:v>
                </c:pt>
                <c:pt idx="51">
                  <c:v>89</c:v>
                </c:pt>
                <c:pt idx="52">
                  <c:v>79</c:v>
                </c:pt>
                <c:pt idx="53">
                  <c:v>77</c:v>
                </c:pt>
                <c:pt idx="54">
                  <c:v>77</c:v>
                </c:pt>
                <c:pt idx="55">
                  <c:v>89</c:v>
                </c:pt>
                <c:pt idx="56">
                  <c:v>73</c:v>
                </c:pt>
                <c:pt idx="57">
                  <c:v>83</c:v>
                </c:pt>
                <c:pt idx="58">
                  <c:v>77</c:v>
                </c:pt>
                <c:pt idx="59">
                  <c:v>79</c:v>
                </c:pt>
                <c:pt idx="60">
                  <c:v>64</c:v>
                </c:pt>
                <c:pt idx="61">
                  <c:v>71</c:v>
                </c:pt>
                <c:pt idx="62">
                  <c:v>80</c:v>
                </c:pt>
                <c:pt idx="63">
                  <c:v>73</c:v>
                </c:pt>
                <c:pt idx="64">
                  <c:v>75</c:v>
                </c:pt>
                <c:pt idx="65">
                  <c:v>75</c:v>
                </c:pt>
                <c:pt idx="66">
                  <c:v>63</c:v>
                </c:pt>
                <c:pt idx="67">
                  <c:v>79</c:v>
                </c:pt>
                <c:pt idx="68">
                  <c:v>68</c:v>
                </c:pt>
                <c:pt idx="69">
                  <c:v>83</c:v>
                </c:pt>
                <c:pt idx="70">
                  <c:v>81</c:v>
                </c:pt>
                <c:pt idx="71">
                  <c:v>79</c:v>
                </c:pt>
                <c:pt idx="72">
                  <c:v>46</c:v>
                </c:pt>
                <c:pt idx="73">
                  <c:v>40</c:v>
                </c:pt>
                <c:pt idx="74">
                  <c:v>40</c:v>
                </c:pt>
                <c:pt idx="75">
                  <c:v>51</c:v>
                </c:pt>
                <c:pt idx="76">
                  <c:v>45</c:v>
                </c:pt>
                <c:pt idx="77">
                  <c:v>62</c:v>
                </c:pt>
                <c:pt idx="78">
                  <c:v>64</c:v>
                </c:pt>
                <c:pt idx="79">
                  <c:v>28</c:v>
                </c:pt>
                <c:pt idx="80">
                  <c:v>55</c:v>
                </c:pt>
                <c:pt idx="81">
                  <c:v>80</c:v>
                </c:pt>
                <c:pt idx="82">
                  <c:v>51</c:v>
                </c:pt>
                <c:pt idx="83">
                  <c:v>45</c:v>
                </c:pt>
                <c:pt idx="84">
                  <c:v>9</c:v>
                </c:pt>
                <c:pt idx="85">
                  <c:v>62</c:v>
                </c:pt>
                <c:pt idx="86">
                  <c:v>72</c:v>
                </c:pt>
              </c:numCache>
            </c:numRef>
          </c:val>
        </c:ser>
        <c:marker val="1"/>
        <c:axId val="78282112"/>
        <c:axId val="80896384"/>
      </c:lineChart>
      <c:catAx>
        <c:axId val="78282112"/>
        <c:scaling>
          <c:orientation val="minMax"/>
        </c:scaling>
        <c:axPos val="b"/>
        <c:majorTickMark val="none"/>
        <c:tickLblPos val="nextTo"/>
        <c:crossAx val="80896384"/>
        <c:crosses val="autoZero"/>
        <c:auto val="1"/>
        <c:lblAlgn val="ctr"/>
        <c:lblOffset val="100"/>
      </c:catAx>
      <c:valAx>
        <c:axId val="80896384"/>
        <c:scaling>
          <c:orientation val="minMax"/>
        </c:scaling>
        <c:axPos val="l"/>
        <c:majorGridlines/>
        <c:numFmt formatCode="General" sourceLinked="1"/>
        <c:majorTickMark val="none"/>
        <c:tickLblPos val="nextTo"/>
        <c:crossAx val="78282112"/>
        <c:crosses val="autoZero"/>
        <c:crossBetween val="between"/>
      </c:valAx>
    </c:plotArea>
    <c:legend>
      <c:legendPos val="b"/>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18AB6-A156-47A5-855C-21F3C1719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1636</TotalTime>
  <Pages>18</Pages>
  <Words>3905</Words>
  <Characters>22262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Proshat-NP</Company>
  <LinksUpToDate>false</LinksUpToDate>
  <CharactersWithSpaces>26115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LORD</dc:creator>
  <cp:keywords/>
  <dc:description/>
  <cp:lastModifiedBy>soroush</cp:lastModifiedBy>
  <cp:revision>203</cp:revision>
  <dcterms:created xsi:type="dcterms:W3CDTF">2009-11-08T12:32:00Z</dcterms:created>
  <dcterms:modified xsi:type="dcterms:W3CDTF">2010-02-10T10:38:00Z</dcterms:modified>
</cp:coreProperties>
</file>