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A00" w:rsidRPr="00B82A29" w:rsidRDefault="00454CA3" w:rsidP="009F408A">
      <w:pPr>
        <w:spacing w:line="360" w:lineRule="auto"/>
        <w:jc w:val="both"/>
      </w:pPr>
      <w:r w:rsidRPr="001F06B1">
        <w:rPr>
          <w:b/>
          <w:bCs/>
          <w:sz w:val="26"/>
          <w:szCs w:val="26"/>
        </w:rPr>
        <w:t xml:space="preserve">Application of Methylene Blue </w:t>
      </w:r>
      <w:r>
        <w:rPr>
          <w:b/>
        </w:rPr>
        <w:t>and I</w:t>
      </w:r>
      <w:r w:rsidRPr="00596A09">
        <w:rPr>
          <w:b/>
        </w:rPr>
        <w:t xml:space="preserve">odine </w:t>
      </w:r>
      <w:r>
        <w:rPr>
          <w:b/>
        </w:rPr>
        <w:t xml:space="preserve">Adsorption </w:t>
      </w:r>
      <w:r w:rsidRPr="00596A09">
        <w:rPr>
          <w:b/>
        </w:rPr>
        <w:t>number</w:t>
      </w:r>
      <w:r w:rsidRPr="001F06B1">
        <w:rPr>
          <w:b/>
          <w:bCs/>
          <w:sz w:val="26"/>
          <w:szCs w:val="26"/>
        </w:rPr>
        <w:t xml:space="preserve"> for the Measurement of Specific </w:t>
      </w:r>
      <w:r w:rsidR="00782A00" w:rsidRPr="00596A09">
        <w:rPr>
          <w:b/>
        </w:rPr>
        <w:t xml:space="preserve">Surface area </w:t>
      </w:r>
      <w:r>
        <w:rPr>
          <w:b/>
        </w:rPr>
        <w:t>by</w:t>
      </w:r>
      <w:r w:rsidR="00782A00" w:rsidRPr="00596A09">
        <w:rPr>
          <w:b/>
        </w:rPr>
        <w:t xml:space="preserve"> four acid  and salt treated activated carbon</w:t>
      </w:r>
    </w:p>
    <w:p w:rsidR="00782A00" w:rsidRPr="00467FF9" w:rsidRDefault="00596A09" w:rsidP="009F408A">
      <w:pPr>
        <w:tabs>
          <w:tab w:val="left" w:pos="8504"/>
        </w:tabs>
        <w:spacing w:line="360" w:lineRule="auto"/>
        <w:jc w:val="both"/>
        <w:rPr>
          <w:sz w:val="22"/>
          <w:vertAlign w:val="superscript"/>
        </w:rPr>
      </w:pPr>
      <w:r w:rsidRPr="00467FF9">
        <w:rPr>
          <w:sz w:val="22"/>
        </w:rPr>
        <w:t>A.U.Itodo</w:t>
      </w:r>
      <w:r w:rsidRPr="00467FF9">
        <w:rPr>
          <w:sz w:val="22"/>
          <w:vertAlign w:val="superscript"/>
        </w:rPr>
        <w:t>*</w:t>
      </w:r>
      <w:r w:rsidRPr="00467FF9">
        <w:rPr>
          <w:sz w:val="22"/>
        </w:rPr>
        <w:t>;F.W.Abdulrahman</w:t>
      </w:r>
      <w:r w:rsidRPr="00467FF9">
        <w:rPr>
          <w:sz w:val="22"/>
          <w:vertAlign w:val="superscript"/>
        </w:rPr>
        <w:t>1</w:t>
      </w:r>
      <w:r w:rsidRPr="00467FF9">
        <w:rPr>
          <w:sz w:val="22"/>
        </w:rPr>
        <w:t>;L.G.Hassan</w:t>
      </w:r>
      <w:r w:rsidRPr="00467FF9">
        <w:rPr>
          <w:sz w:val="22"/>
          <w:vertAlign w:val="superscript"/>
        </w:rPr>
        <w:t>2</w:t>
      </w:r>
      <w:r w:rsidRPr="00467FF9">
        <w:rPr>
          <w:sz w:val="22"/>
        </w:rPr>
        <w:t>;S.A.Maigandi</w:t>
      </w:r>
      <w:r w:rsidRPr="00467FF9">
        <w:rPr>
          <w:sz w:val="22"/>
          <w:vertAlign w:val="superscript"/>
        </w:rPr>
        <w:t>3</w:t>
      </w:r>
      <w:r w:rsidRPr="00467FF9">
        <w:rPr>
          <w:sz w:val="22"/>
        </w:rPr>
        <w:t>;</w:t>
      </w:r>
      <w:r w:rsidR="00CC54F6" w:rsidRPr="00CC54F6">
        <w:t xml:space="preserve"> </w:t>
      </w:r>
      <w:r w:rsidR="00CC54F6">
        <w:t>H.U.Itodo</w:t>
      </w:r>
      <w:r w:rsidR="00CC54F6">
        <w:rPr>
          <w:vertAlign w:val="superscript"/>
        </w:rPr>
        <w:t>4</w:t>
      </w:r>
      <w:r w:rsidR="00B82A29" w:rsidRPr="00467FF9">
        <w:rPr>
          <w:sz w:val="22"/>
          <w:vertAlign w:val="superscript"/>
        </w:rPr>
        <w:tab/>
      </w:r>
    </w:p>
    <w:p w:rsidR="00596A09" w:rsidRPr="00467FF9" w:rsidRDefault="00596A09" w:rsidP="009F408A">
      <w:pPr>
        <w:jc w:val="both"/>
        <w:rPr>
          <w:sz w:val="22"/>
        </w:rPr>
      </w:pPr>
      <w:r w:rsidRPr="00467FF9">
        <w:rPr>
          <w:sz w:val="22"/>
        </w:rPr>
        <w:t>*Department of Applied Chemistry, Kebbi State University of Science and Technology, Aliero,Nigeria</w:t>
      </w:r>
    </w:p>
    <w:p w:rsidR="00596A09" w:rsidRPr="00467FF9" w:rsidRDefault="00596A09" w:rsidP="009F408A">
      <w:pPr>
        <w:jc w:val="both"/>
        <w:rPr>
          <w:sz w:val="22"/>
        </w:rPr>
      </w:pPr>
      <w:r w:rsidRPr="00467FF9">
        <w:rPr>
          <w:sz w:val="22"/>
          <w:vertAlign w:val="superscript"/>
        </w:rPr>
        <w:t>1</w:t>
      </w:r>
      <w:r w:rsidRPr="00467FF9">
        <w:rPr>
          <w:sz w:val="22"/>
        </w:rPr>
        <w:t>Department of Chemistry, University of Abuja,</w:t>
      </w:r>
      <w:r w:rsidR="00454CA3">
        <w:rPr>
          <w:sz w:val="22"/>
        </w:rPr>
        <w:t xml:space="preserve"> </w:t>
      </w:r>
      <w:r w:rsidRPr="00467FF9">
        <w:rPr>
          <w:sz w:val="22"/>
        </w:rPr>
        <w:t xml:space="preserve">Nigeria </w:t>
      </w:r>
    </w:p>
    <w:p w:rsidR="00DC6208" w:rsidRPr="00153731" w:rsidRDefault="00DC6208" w:rsidP="009F408A">
      <w:pPr>
        <w:jc w:val="both"/>
        <w:rPr>
          <w:sz w:val="22"/>
        </w:rPr>
      </w:pPr>
      <w:r w:rsidRPr="00153731">
        <w:rPr>
          <w:sz w:val="22"/>
          <w:vertAlign w:val="superscript"/>
        </w:rPr>
        <w:t>2</w:t>
      </w:r>
      <w:r>
        <w:rPr>
          <w:sz w:val="22"/>
        </w:rPr>
        <w:t>Department of Pure and Applied C</w:t>
      </w:r>
      <w:r w:rsidRPr="00153731">
        <w:rPr>
          <w:sz w:val="22"/>
        </w:rPr>
        <w:t>hemistry, Usmanu Danfodiyo University, Sokoto, Nigeria</w:t>
      </w:r>
    </w:p>
    <w:p w:rsidR="00596A09" w:rsidRPr="00467FF9" w:rsidRDefault="00596A09" w:rsidP="009F408A">
      <w:pPr>
        <w:jc w:val="both"/>
        <w:rPr>
          <w:sz w:val="22"/>
        </w:rPr>
      </w:pPr>
      <w:r w:rsidRPr="00467FF9">
        <w:rPr>
          <w:sz w:val="22"/>
          <w:vertAlign w:val="superscript"/>
        </w:rPr>
        <w:t>3</w:t>
      </w:r>
      <w:r w:rsidRPr="00467FF9">
        <w:rPr>
          <w:sz w:val="22"/>
        </w:rPr>
        <w:t>Faculty of Agriculture, Usmanu Danfodiyo University, Sokoto,</w:t>
      </w:r>
      <w:r w:rsidR="00454CA3">
        <w:rPr>
          <w:sz w:val="22"/>
        </w:rPr>
        <w:t xml:space="preserve"> </w:t>
      </w:r>
      <w:r w:rsidRPr="00467FF9">
        <w:rPr>
          <w:sz w:val="22"/>
        </w:rPr>
        <w:t>Nigeria</w:t>
      </w:r>
    </w:p>
    <w:p w:rsidR="00596A09" w:rsidRPr="00467FF9" w:rsidRDefault="00596A09" w:rsidP="009F408A">
      <w:pPr>
        <w:jc w:val="both"/>
        <w:rPr>
          <w:sz w:val="22"/>
        </w:rPr>
      </w:pPr>
      <w:r w:rsidRPr="00467FF9">
        <w:rPr>
          <w:sz w:val="22"/>
          <w:vertAlign w:val="superscript"/>
        </w:rPr>
        <w:t>4</w:t>
      </w:r>
      <w:r w:rsidRPr="00467FF9">
        <w:rPr>
          <w:sz w:val="22"/>
        </w:rPr>
        <w:t>Department of Chemistry,</w:t>
      </w:r>
      <w:r w:rsidR="00454CA3">
        <w:rPr>
          <w:sz w:val="22"/>
        </w:rPr>
        <w:t xml:space="preserve"> </w:t>
      </w:r>
      <w:r w:rsidRPr="00467FF9">
        <w:rPr>
          <w:sz w:val="22"/>
        </w:rPr>
        <w:t>Benue State University,</w:t>
      </w:r>
      <w:r w:rsidR="00454CA3">
        <w:rPr>
          <w:sz w:val="22"/>
        </w:rPr>
        <w:t xml:space="preserve"> </w:t>
      </w:r>
      <w:r w:rsidRPr="00467FF9">
        <w:rPr>
          <w:sz w:val="22"/>
        </w:rPr>
        <w:t>Makurdi,</w:t>
      </w:r>
      <w:r w:rsidR="00454CA3">
        <w:rPr>
          <w:sz w:val="22"/>
        </w:rPr>
        <w:t xml:space="preserve"> </w:t>
      </w:r>
      <w:r w:rsidRPr="00467FF9">
        <w:rPr>
          <w:sz w:val="22"/>
        </w:rPr>
        <w:t>Nigeria</w:t>
      </w:r>
    </w:p>
    <w:p w:rsidR="003F32F6" w:rsidRPr="002C5B03" w:rsidRDefault="003F32F6" w:rsidP="003F32F6">
      <w:pPr>
        <w:spacing w:line="360" w:lineRule="auto"/>
        <w:ind w:left="-540"/>
        <w:jc w:val="both"/>
        <w:rPr>
          <w:i/>
          <w:sz w:val="20"/>
          <w:szCs w:val="20"/>
        </w:rPr>
      </w:pPr>
      <w:r w:rsidRPr="002C5B03">
        <w:rPr>
          <w:b/>
          <w:sz w:val="20"/>
          <w:szCs w:val="20"/>
        </w:rPr>
        <w:t>Corresponding Author</w:t>
      </w:r>
      <w:r>
        <w:rPr>
          <w:b/>
          <w:sz w:val="20"/>
          <w:szCs w:val="20"/>
        </w:rPr>
        <w:t>*</w:t>
      </w:r>
      <w:r w:rsidRPr="002C5B03">
        <w:rPr>
          <w:b/>
          <w:sz w:val="20"/>
          <w:szCs w:val="20"/>
        </w:rPr>
        <w:t xml:space="preserve"> Email</w:t>
      </w:r>
      <w:r w:rsidRPr="00145E07">
        <w:rPr>
          <w:b/>
        </w:rPr>
        <w:t>:</w:t>
      </w:r>
      <w:r w:rsidRPr="00145E07">
        <w:t xml:space="preserve"> </w:t>
      </w:r>
      <w:hyperlink r:id="rId7" w:history="1">
        <w:r w:rsidRPr="002C5B03">
          <w:rPr>
            <w:rStyle w:val="Hyperlink"/>
            <w:i/>
            <w:sz w:val="20"/>
            <w:szCs w:val="20"/>
          </w:rPr>
          <w:t>itodoson2002@yahoo.com</w:t>
        </w:r>
      </w:hyperlink>
      <w:r w:rsidRPr="002C5B03">
        <w:rPr>
          <w:sz w:val="20"/>
          <w:szCs w:val="20"/>
        </w:rPr>
        <w:t>; TEL: +2348073812726, +2348039503463</w:t>
      </w:r>
    </w:p>
    <w:p w:rsidR="00230D84" w:rsidRDefault="00230D84" w:rsidP="009F408A">
      <w:pPr>
        <w:spacing w:line="360" w:lineRule="auto"/>
        <w:jc w:val="both"/>
        <w:rPr>
          <w:b/>
        </w:rPr>
      </w:pPr>
      <w:r w:rsidRPr="001F06B1">
        <w:rPr>
          <w:b/>
        </w:rPr>
        <w:t>ABSTRACT</w:t>
      </w:r>
    </w:p>
    <w:p w:rsidR="00007B61" w:rsidRPr="003D4B9F" w:rsidRDefault="00007B61" w:rsidP="009F408A">
      <w:pPr>
        <w:spacing w:line="360" w:lineRule="auto"/>
        <w:jc w:val="both"/>
        <w:rPr>
          <w:sz w:val="20"/>
          <w:szCs w:val="20"/>
        </w:rPr>
      </w:pPr>
      <w:r w:rsidRPr="003D4B9F">
        <w:rPr>
          <w:sz w:val="20"/>
          <w:szCs w:val="20"/>
        </w:rPr>
        <w:t>In order to further characterize the adsorptive nature of locally sorted activated carbon in technologically deficient Laboratories,</w:t>
      </w:r>
      <w:r w:rsidR="0064052B" w:rsidRPr="003D4B9F">
        <w:rPr>
          <w:sz w:val="20"/>
          <w:szCs w:val="20"/>
        </w:rPr>
        <w:t xml:space="preserve"> </w:t>
      </w:r>
      <w:r w:rsidRPr="003D4B9F">
        <w:rPr>
          <w:sz w:val="20"/>
          <w:szCs w:val="20"/>
        </w:rPr>
        <w:t xml:space="preserve">this team utilizes the application of Methylene blue and Iodine number adsorption </w:t>
      </w:r>
      <w:r w:rsidR="007C3784" w:rsidRPr="003D4B9F">
        <w:rPr>
          <w:sz w:val="20"/>
          <w:szCs w:val="20"/>
        </w:rPr>
        <w:t>to estimate surface area and activated carbon performance.</w:t>
      </w:r>
      <w:r w:rsidR="00C535E1" w:rsidRPr="003D4B9F">
        <w:rPr>
          <w:sz w:val="20"/>
          <w:szCs w:val="20"/>
        </w:rPr>
        <w:t xml:space="preserve"> </w:t>
      </w:r>
      <w:r w:rsidR="007C3784" w:rsidRPr="003D4B9F">
        <w:rPr>
          <w:sz w:val="20"/>
          <w:szCs w:val="20"/>
        </w:rPr>
        <w:t>Mesopores structural parameters (S</w:t>
      </w:r>
      <w:r w:rsidR="007C3784" w:rsidRPr="003D4B9F">
        <w:rPr>
          <w:sz w:val="20"/>
          <w:szCs w:val="20"/>
          <w:vertAlign w:val="subscript"/>
        </w:rPr>
        <w:t>MB</w:t>
      </w:r>
      <w:r w:rsidR="007C3784" w:rsidRPr="003D4B9F">
        <w:rPr>
          <w:sz w:val="20"/>
          <w:szCs w:val="20"/>
        </w:rPr>
        <w:t>) in 10</w:t>
      </w:r>
      <w:r w:rsidR="007C3784" w:rsidRPr="003D4B9F">
        <w:rPr>
          <w:sz w:val="20"/>
          <w:szCs w:val="20"/>
          <w:vertAlign w:val="superscript"/>
        </w:rPr>
        <w:t>-3</w:t>
      </w:r>
      <w:r w:rsidR="007C3784" w:rsidRPr="003D4B9F">
        <w:rPr>
          <w:sz w:val="20"/>
          <w:szCs w:val="20"/>
        </w:rPr>
        <w:t>km</w:t>
      </w:r>
      <w:r w:rsidR="007C3784" w:rsidRPr="003D4B9F">
        <w:rPr>
          <w:sz w:val="20"/>
          <w:szCs w:val="20"/>
          <w:vertAlign w:val="superscript"/>
        </w:rPr>
        <w:t>2</w:t>
      </w:r>
      <w:r w:rsidR="007C3784" w:rsidRPr="003D4B9F">
        <w:rPr>
          <w:sz w:val="20"/>
          <w:szCs w:val="20"/>
        </w:rPr>
        <w:t>kg</w:t>
      </w:r>
      <w:r w:rsidR="007C3784" w:rsidRPr="003D4B9F">
        <w:rPr>
          <w:sz w:val="20"/>
          <w:szCs w:val="20"/>
          <w:vertAlign w:val="superscript"/>
        </w:rPr>
        <w:t>-1</w:t>
      </w:r>
      <w:r w:rsidR="007C3784" w:rsidRPr="003D4B9F">
        <w:rPr>
          <w:sz w:val="20"/>
          <w:szCs w:val="20"/>
        </w:rPr>
        <w:t xml:space="preserve"> was estimated to range between 14.545-15.100,13.548-14.011,12.313-13.970 and 14.275-14.551 for the Groundnut shells(GS),Sheanut shells (SS),Poultry droppings</w:t>
      </w:r>
      <w:r w:rsidR="002016D3" w:rsidRPr="003D4B9F">
        <w:rPr>
          <w:sz w:val="20"/>
          <w:szCs w:val="20"/>
        </w:rPr>
        <w:t xml:space="preserve"> </w:t>
      </w:r>
      <w:r w:rsidR="007C3784" w:rsidRPr="003D4B9F">
        <w:rPr>
          <w:sz w:val="20"/>
          <w:szCs w:val="20"/>
        </w:rPr>
        <w:t>(PD)</w:t>
      </w:r>
      <w:r w:rsidR="002016D3" w:rsidRPr="003D4B9F">
        <w:rPr>
          <w:sz w:val="20"/>
          <w:szCs w:val="20"/>
        </w:rPr>
        <w:t xml:space="preserve"> and Poultry waste (PW)</w:t>
      </w:r>
      <w:r w:rsidR="002724A0" w:rsidRPr="003D4B9F">
        <w:rPr>
          <w:sz w:val="20"/>
          <w:szCs w:val="20"/>
        </w:rPr>
        <w:t xml:space="preserve"> sorbents respectively</w:t>
      </w:r>
      <w:r w:rsidR="002016D3" w:rsidRPr="003D4B9F">
        <w:rPr>
          <w:sz w:val="20"/>
          <w:szCs w:val="20"/>
        </w:rPr>
        <w:t>.</w:t>
      </w:r>
      <w:r w:rsidR="00C535E1" w:rsidRPr="003D4B9F">
        <w:rPr>
          <w:sz w:val="20"/>
          <w:szCs w:val="20"/>
        </w:rPr>
        <w:t xml:space="preserve"> Their corresponding degree of activation and micropores level was presented as IAN (in mlM iodine per gramme of activated carbon) following the range of 2.156-2.171,2.174-2.191,2.163-2.193 and 2.157-2.168.The data were only slightly lower than those of </w:t>
      </w:r>
      <w:r w:rsidR="003D4B9F" w:rsidRPr="003D4B9F">
        <w:rPr>
          <w:sz w:val="20"/>
          <w:szCs w:val="20"/>
        </w:rPr>
        <w:t>commercial reference carbon (S</w:t>
      </w:r>
      <w:r w:rsidR="003D4B9F" w:rsidRPr="003D4B9F">
        <w:rPr>
          <w:sz w:val="20"/>
          <w:szCs w:val="20"/>
          <w:vertAlign w:val="subscript"/>
        </w:rPr>
        <w:t xml:space="preserve">MB </w:t>
      </w:r>
      <w:r w:rsidR="003D4B9F" w:rsidRPr="003D4B9F">
        <w:rPr>
          <w:sz w:val="20"/>
          <w:szCs w:val="20"/>
        </w:rPr>
        <w:t>=15.62710</w:t>
      </w:r>
      <w:r w:rsidR="003D4B9F" w:rsidRPr="003D4B9F">
        <w:rPr>
          <w:sz w:val="20"/>
          <w:szCs w:val="20"/>
          <w:vertAlign w:val="superscript"/>
        </w:rPr>
        <w:t>-3</w:t>
      </w:r>
      <w:r w:rsidR="003D4B9F" w:rsidRPr="003D4B9F">
        <w:rPr>
          <w:sz w:val="20"/>
          <w:szCs w:val="20"/>
        </w:rPr>
        <w:t>km</w:t>
      </w:r>
      <w:r w:rsidR="003D4B9F" w:rsidRPr="003D4B9F">
        <w:rPr>
          <w:sz w:val="20"/>
          <w:szCs w:val="20"/>
          <w:vertAlign w:val="superscript"/>
        </w:rPr>
        <w:t>2</w:t>
      </w:r>
      <w:r w:rsidR="003D4B9F" w:rsidRPr="003D4B9F">
        <w:rPr>
          <w:sz w:val="20"/>
          <w:szCs w:val="20"/>
        </w:rPr>
        <w:t>kg</w:t>
      </w:r>
      <w:r w:rsidR="003D4B9F" w:rsidRPr="003D4B9F">
        <w:rPr>
          <w:sz w:val="20"/>
          <w:szCs w:val="20"/>
          <w:vertAlign w:val="superscript"/>
        </w:rPr>
        <w:t xml:space="preserve">-1 </w:t>
      </w:r>
      <w:r w:rsidR="003D4B9F" w:rsidRPr="003D4B9F">
        <w:rPr>
          <w:sz w:val="20"/>
          <w:szCs w:val="20"/>
        </w:rPr>
        <w:t xml:space="preserve">and IAN= 2.230 mlM/g) and of wide difference to those of </w:t>
      </w:r>
      <w:r w:rsidR="00C535E1" w:rsidRPr="003D4B9F">
        <w:rPr>
          <w:sz w:val="20"/>
          <w:szCs w:val="20"/>
        </w:rPr>
        <w:t>their respective pyrolized materials.</w:t>
      </w:r>
      <w:r w:rsidR="003D4B9F" w:rsidRPr="003D4B9F">
        <w:rPr>
          <w:sz w:val="20"/>
          <w:szCs w:val="20"/>
        </w:rPr>
        <w:t xml:space="preserve"> </w:t>
      </w:r>
      <w:r w:rsidR="00C535E1" w:rsidRPr="003D4B9F">
        <w:rPr>
          <w:sz w:val="20"/>
          <w:szCs w:val="20"/>
        </w:rPr>
        <w:t>Methylene blue sorption efficiency (%RE) was also estimated.</w:t>
      </w:r>
    </w:p>
    <w:p w:rsidR="00230D84" w:rsidRPr="00297AAC" w:rsidRDefault="003D4B9F" w:rsidP="009F408A">
      <w:pPr>
        <w:spacing w:line="360" w:lineRule="auto"/>
        <w:jc w:val="both"/>
        <w:rPr>
          <w:i/>
        </w:rPr>
      </w:pPr>
      <w:r>
        <w:rPr>
          <w:b/>
        </w:rPr>
        <w:t xml:space="preserve">Key words: </w:t>
      </w:r>
      <w:r w:rsidRPr="003D4B9F">
        <w:rPr>
          <w:bCs/>
          <w:i/>
          <w:sz w:val="26"/>
          <w:szCs w:val="26"/>
        </w:rPr>
        <w:t xml:space="preserve">Methylene Blue, </w:t>
      </w:r>
      <w:r w:rsidRPr="003D4B9F">
        <w:rPr>
          <w:i/>
        </w:rPr>
        <w:t>Iodine number, Surface area, Activated carbon</w:t>
      </w:r>
      <w:r w:rsidR="00230D84" w:rsidRPr="001F06B1">
        <w:rPr>
          <w:b/>
          <w:bCs/>
        </w:rPr>
        <w:t xml:space="preserve"> INTRODUCTION</w:t>
      </w:r>
      <w:r w:rsidR="00230D84" w:rsidRPr="001F06B1">
        <w:t xml:space="preserve"> </w:t>
      </w:r>
    </w:p>
    <w:p w:rsidR="009C7CF6" w:rsidRDefault="009C7CF6" w:rsidP="009F408A">
      <w:pPr>
        <w:spacing w:line="480" w:lineRule="auto"/>
        <w:jc w:val="both"/>
        <w:rPr>
          <w:color w:val="0000FF"/>
          <w:u w:val="single"/>
        </w:rPr>
      </w:pPr>
      <w:r>
        <w:t>T</w:t>
      </w:r>
      <w:r w:rsidR="00230D84" w:rsidRPr="001F06B1">
        <w:t xml:space="preserve">he concept of </w:t>
      </w:r>
      <w:r w:rsidR="008570AB">
        <w:t>“</w:t>
      </w:r>
      <w:r w:rsidR="00230D84" w:rsidRPr="001F06B1">
        <w:t xml:space="preserve">zero emission” </w:t>
      </w:r>
      <w:r>
        <w:t>w</w:t>
      </w:r>
      <w:r w:rsidR="00230D84" w:rsidRPr="001F06B1">
        <w:t>as proposed  to be an idea of reducing environmental impact produced  by discarded waste products and increase the effective and repeated  utilization of resources ( Yosh</w:t>
      </w:r>
      <w:r w:rsidR="00230D84">
        <w:t>i</w:t>
      </w:r>
      <w:r w:rsidR="00230D84" w:rsidRPr="001F06B1">
        <w:t xml:space="preserve">yuki and Yukata, 2003).Various carbonaceous material, such as coal, lignite, coconut shell, wood and peat are used in the production of commercial activated carbon (Bansode </w:t>
      </w:r>
      <w:r w:rsidR="00230D84" w:rsidRPr="001F06B1">
        <w:rPr>
          <w:i/>
        </w:rPr>
        <w:t>et al.,</w:t>
      </w:r>
      <w:r w:rsidR="00230D84" w:rsidRPr="001F06B1">
        <w:t xml:space="preserve"> 2003). However, the abundancy and availability of Agricultural by products make them good sources of raw materials for activated carbon. Thermo – chemical processes such as pyrolysis have been widely  applied to biomass. Pyrolysis is one form of energy recovery process with high potential of generating char, oil or  gas products.  Because of the thermal treatment, the biomass loses moisture  and volatile matter content, thereby, possessing a different </w:t>
      </w:r>
      <w:r w:rsidR="00230D84" w:rsidRPr="001F06B1">
        <w:lastRenderedPageBreak/>
        <w:t>quality and properties that makes the char different from the precursors. The remarkable difference are mainly porosity, surface</w:t>
      </w:r>
      <w:r>
        <w:t xml:space="preserve"> area, pore structure</w:t>
      </w:r>
      <w:r w:rsidR="00DF7B47">
        <w:t xml:space="preserve"> </w:t>
      </w:r>
      <w:r w:rsidR="00230D84" w:rsidRPr="001F06B1">
        <w:t xml:space="preserve">( micropore, mesopores and macropores/ and physiocohemical  properties such as  composition, ash, and elemental analysis  (Zabaniotou and ioannidou, 2006). These changes in properties usually lead to high reactivity, an hence, an  alternative usage of char as an adsorbent material become possible.Thus, the char becomes an attractive by product, thus, attracting the interest of many researchers. Tsai </w:t>
      </w:r>
      <w:r w:rsidR="00230D84" w:rsidRPr="000677D1">
        <w:rPr>
          <w:i/>
        </w:rPr>
        <w:t>et al</w:t>
      </w:r>
      <w:r w:rsidR="00230D84" w:rsidRPr="001F06B1">
        <w:t xml:space="preserve"> worked on the preparation of AC from corn cob. According to this research, the parameters, which largely influence the products of pyrolysis are temperature, particle  size  heating rate and residual time. Others are the nature of biomass,</w:t>
      </w:r>
      <w:r>
        <w:t xml:space="preserve"> nature of chemical used etc. An</w:t>
      </w:r>
      <w:r w:rsidR="00230D84" w:rsidRPr="001F06B1">
        <w:t xml:space="preserve">y cheap material with high carbon content and low inorganic  can be used as raw material for the production of AC ( Tsai </w:t>
      </w:r>
      <w:r w:rsidR="00230D84" w:rsidRPr="001F06B1">
        <w:rPr>
          <w:i/>
        </w:rPr>
        <w:t>et al.,</w:t>
      </w:r>
      <w:r w:rsidR="00230D84" w:rsidRPr="001F06B1">
        <w:t xml:space="preserve">2001).The evaluation of different grade of GAC adsorbent for scavenging priority pollutants from waste water was reported by shaski and Tenkie, (2002). </w:t>
      </w:r>
    </w:p>
    <w:p w:rsidR="00230D84" w:rsidRPr="001F06B1" w:rsidRDefault="00230D84" w:rsidP="009F408A">
      <w:pPr>
        <w:spacing w:line="480" w:lineRule="auto"/>
        <w:jc w:val="both"/>
      </w:pPr>
      <w:r w:rsidRPr="001F06B1">
        <w:t xml:space="preserve">Yulu </w:t>
      </w:r>
      <w:r w:rsidRPr="00D344DD">
        <w:rPr>
          <w:i/>
        </w:rPr>
        <w:t>et al.,</w:t>
      </w:r>
      <w:r w:rsidRPr="001F06B1">
        <w:t xml:space="preserve"> (2001) stated that phosphoric  acid is preferred  because of the problem of corrosion, inefficient recovery and environmental disadvantage of ZnCl</w:t>
      </w:r>
      <w:r w:rsidRPr="001F06B1">
        <w:rPr>
          <w:vertAlign w:val="subscript"/>
        </w:rPr>
        <w:t>2</w:t>
      </w:r>
      <w:r w:rsidRPr="001F06B1">
        <w:t>. In their research on  phosphoric acid activation of grain sorghum, 35% phosphoric  acid was employed at 600 and 500</w:t>
      </w:r>
      <w:r w:rsidRPr="001F06B1">
        <w:rPr>
          <w:vertAlign w:val="superscript"/>
        </w:rPr>
        <w:t>O</w:t>
      </w:r>
      <w:r w:rsidRPr="001F06B1">
        <w:t>C for the one and two stage processes respectively</w:t>
      </w:r>
      <w:r w:rsidR="005579CF">
        <w:t xml:space="preserve">(Yulu </w:t>
      </w:r>
      <w:r w:rsidR="005579CF" w:rsidRPr="005579CF">
        <w:rPr>
          <w:i/>
        </w:rPr>
        <w:t>et al.,</w:t>
      </w:r>
      <w:r w:rsidR="005579CF">
        <w:t>2001).</w:t>
      </w:r>
    </w:p>
    <w:p w:rsidR="00230D84" w:rsidRPr="001F06B1" w:rsidRDefault="00230D84" w:rsidP="009F408A">
      <w:pPr>
        <w:autoSpaceDE w:val="0"/>
        <w:autoSpaceDN w:val="0"/>
        <w:adjustRightInd w:val="0"/>
        <w:spacing w:line="480" w:lineRule="auto"/>
        <w:jc w:val="both"/>
      </w:pPr>
      <w:r w:rsidRPr="001F06B1">
        <w:t xml:space="preserve">Properties and characteristics  of Agricultural residues were studied by various authors(Tsai </w:t>
      </w:r>
      <w:r w:rsidRPr="001F06B1">
        <w:rPr>
          <w:i/>
        </w:rPr>
        <w:t>et al.,</w:t>
      </w:r>
      <w:r w:rsidRPr="001F06B1">
        <w:t xml:space="preserve">1997;  Savara </w:t>
      </w:r>
      <w:r w:rsidRPr="001F06B1">
        <w:rPr>
          <w:i/>
        </w:rPr>
        <w:t>et al.,</w:t>
      </w:r>
      <w:r w:rsidRPr="001F06B1">
        <w:t xml:space="preserve">2001, Ahmedna </w:t>
      </w:r>
      <w:r w:rsidRPr="001F06B1">
        <w:rPr>
          <w:i/>
        </w:rPr>
        <w:t>et al.,</w:t>
      </w:r>
      <w:r w:rsidRPr="001F06B1">
        <w:t xml:space="preserve">2000 etc). In their reviews Zabaniotou and Ioannidou, </w:t>
      </w:r>
      <w:r>
        <w:t>(</w:t>
      </w:r>
      <w:r w:rsidRPr="001F06B1">
        <w:t>2006</w:t>
      </w:r>
      <w:r>
        <w:t>)</w:t>
      </w:r>
      <w:r w:rsidRPr="001F06B1">
        <w:t>, presented yield, surface  area, pore size and volume, Burn off, iodine number, molasses number methylene  blue adsorption, apparent density, Hardness (abrasion) number, Ash content, particle  size, adsorption etc as properties whose studies are essential.</w:t>
      </w:r>
    </w:p>
    <w:p w:rsidR="00943D08" w:rsidRDefault="00943D08" w:rsidP="009F408A">
      <w:pPr>
        <w:autoSpaceDE w:val="0"/>
        <w:autoSpaceDN w:val="0"/>
        <w:adjustRightInd w:val="0"/>
        <w:spacing w:line="480" w:lineRule="auto"/>
        <w:ind w:right="-1051"/>
        <w:jc w:val="both"/>
        <w:rPr>
          <w:b/>
          <w:bCs/>
        </w:rPr>
      </w:pPr>
    </w:p>
    <w:p w:rsidR="00943D08" w:rsidRDefault="00943D08" w:rsidP="009F408A">
      <w:pPr>
        <w:autoSpaceDE w:val="0"/>
        <w:autoSpaceDN w:val="0"/>
        <w:adjustRightInd w:val="0"/>
        <w:spacing w:line="480" w:lineRule="auto"/>
        <w:ind w:right="-1051"/>
        <w:jc w:val="both"/>
        <w:rPr>
          <w:b/>
          <w:bCs/>
        </w:rPr>
      </w:pPr>
    </w:p>
    <w:p w:rsidR="00230D84" w:rsidRPr="001F06B1" w:rsidRDefault="00230D84" w:rsidP="009F408A">
      <w:pPr>
        <w:autoSpaceDE w:val="0"/>
        <w:autoSpaceDN w:val="0"/>
        <w:adjustRightInd w:val="0"/>
        <w:spacing w:line="480" w:lineRule="auto"/>
        <w:ind w:right="-1051"/>
        <w:jc w:val="both"/>
        <w:rPr>
          <w:b/>
          <w:bCs/>
        </w:rPr>
      </w:pPr>
      <w:r w:rsidRPr="001F06B1">
        <w:rPr>
          <w:b/>
          <w:bCs/>
        </w:rPr>
        <w:lastRenderedPageBreak/>
        <w:t xml:space="preserve"> Parameters used to characterize activated carbon </w:t>
      </w:r>
    </w:p>
    <w:p w:rsidR="00230D84" w:rsidRPr="001F06B1" w:rsidRDefault="00230D84" w:rsidP="009F408A">
      <w:pPr>
        <w:autoSpaceDE w:val="0"/>
        <w:autoSpaceDN w:val="0"/>
        <w:adjustRightInd w:val="0"/>
        <w:spacing w:line="480" w:lineRule="auto"/>
        <w:jc w:val="both"/>
      </w:pPr>
      <w:r w:rsidRPr="001F06B1">
        <w:t>The performance of A.C is characterized by the follo</w:t>
      </w:r>
      <w:r>
        <w:t>wing parameters or properties, I</w:t>
      </w:r>
      <w:r w:rsidRPr="001F06B1">
        <w:t>o</w:t>
      </w:r>
      <w:r>
        <w:t>dine Number, Molasses, Tannin, Methylene blue, Apparent density, Hardness/ Abrasion number, Ash contents, C</w:t>
      </w:r>
      <w:r w:rsidRPr="001F06B1">
        <w:t xml:space="preserve">arbon tetrachloride activities, and particle size distribution. </w:t>
      </w:r>
    </w:p>
    <w:p w:rsidR="00230D84" w:rsidRDefault="00A7496F" w:rsidP="009F408A">
      <w:pPr>
        <w:autoSpaceDE w:val="0"/>
        <w:autoSpaceDN w:val="0"/>
        <w:adjustRightInd w:val="0"/>
        <w:spacing w:line="480" w:lineRule="auto"/>
        <w:jc w:val="both"/>
      </w:pPr>
      <w:r>
        <w:rPr>
          <w:b/>
          <w:bCs/>
        </w:rPr>
        <w:t>(A)</w:t>
      </w:r>
      <w:r w:rsidR="00230D84" w:rsidRPr="001F06B1">
        <w:rPr>
          <w:b/>
          <w:bCs/>
        </w:rPr>
        <w:t>Iodine</w:t>
      </w:r>
      <w:r w:rsidR="005E0B72">
        <w:rPr>
          <w:b/>
          <w:bCs/>
        </w:rPr>
        <w:t xml:space="preserve"> adsorption</w:t>
      </w:r>
      <w:r w:rsidR="00230D84" w:rsidRPr="001F06B1">
        <w:rPr>
          <w:b/>
          <w:bCs/>
        </w:rPr>
        <w:t xml:space="preserve"> number</w:t>
      </w:r>
      <w:r w:rsidR="00230D84" w:rsidRPr="001F06B1">
        <w:t>: This is the most fundamental parameter used to characterize activated carbon performance. It is a measure of activity level (Higher degree indicates higher activation), often  reported in mg/g ( with typical  range of 500 – 1200 mg/g). It is a measure of the microspore content of the activated carbon (values &gt; 0 to  20 A</w:t>
      </w:r>
      <w:r w:rsidR="00230D84" w:rsidRPr="001F06B1">
        <w:rPr>
          <w:vertAlign w:val="superscript"/>
        </w:rPr>
        <w:t>O</w:t>
      </w:r>
      <w:r w:rsidR="00230D84" w:rsidRPr="001F06B1">
        <w:t>, or up to 2nm) by adsorption of iodine from solution. It is  equivalent  to surface area of activated carbon between 900m</w:t>
      </w:r>
      <w:r w:rsidR="00230D84" w:rsidRPr="001F06B1">
        <w:rPr>
          <w:vertAlign w:val="superscript"/>
        </w:rPr>
        <w:t>2</w:t>
      </w:r>
      <w:r w:rsidR="00230D84" w:rsidRPr="001F06B1">
        <w:t>/g and  1100/m</w:t>
      </w:r>
      <w:r w:rsidR="00230D84" w:rsidRPr="001F06B1">
        <w:rPr>
          <w:vertAlign w:val="superscript"/>
        </w:rPr>
        <w:t>o</w:t>
      </w:r>
      <w:r w:rsidR="00230D84" w:rsidRPr="001F06B1">
        <w:t xml:space="preserve">/g and. ( Elliot </w:t>
      </w:r>
      <w:r w:rsidR="00230D84" w:rsidRPr="00545BA8">
        <w:rPr>
          <w:i/>
        </w:rPr>
        <w:t>et al.,</w:t>
      </w:r>
      <w:r w:rsidR="00230D84" w:rsidRPr="001F06B1">
        <w:t xml:space="preserve"> 1989). It  tells of carbon that preferentially adsorb small molecules.</w:t>
      </w:r>
    </w:p>
    <w:p w:rsidR="00321695" w:rsidRDefault="00321695" w:rsidP="009F408A">
      <w:pPr>
        <w:autoSpaceDE w:val="0"/>
        <w:autoSpaceDN w:val="0"/>
        <w:adjustRightInd w:val="0"/>
        <w:spacing w:line="360" w:lineRule="auto"/>
        <w:jc w:val="both"/>
        <w:rPr>
          <w:vertAlign w:val="superscript"/>
        </w:rPr>
      </w:pPr>
      <w:r>
        <w:rPr>
          <w:b/>
          <w:bCs/>
        </w:rPr>
        <w:t>(B)</w:t>
      </w:r>
      <w:r w:rsidRPr="001F06B1">
        <w:rPr>
          <w:b/>
          <w:bCs/>
        </w:rPr>
        <w:t>Methylene blue</w:t>
      </w:r>
      <w:r>
        <w:rPr>
          <w:b/>
          <w:bCs/>
        </w:rPr>
        <w:t xml:space="preserve"> Adsorption</w:t>
      </w:r>
      <w:r>
        <w:t xml:space="preserve">: Some carbon have </w:t>
      </w:r>
      <w:r w:rsidRPr="001F06B1">
        <w:t xml:space="preserve"> </w:t>
      </w:r>
      <w:r>
        <w:t>mesopores</w:t>
      </w:r>
      <w:r w:rsidRPr="001F06B1">
        <w:t xml:space="preserve"> structure which adsorb med</w:t>
      </w:r>
      <w:r>
        <w:t>ium size molecules such as dye M</w:t>
      </w:r>
      <w:r w:rsidRPr="001F06B1">
        <w:t xml:space="preserve">ethylene blue. Methylene blue adsorption is reported in g/100g ( range of 11-28g/100g) (Elliot </w:t>
      </w:r>
      <w:r w:rsidRPr="00545BA8">
        <w:rPr>
          <w:i/>
        </w:rPr>
        <w:t>et al</w:t>
      </w:r>
      <w:r w:rsidRPr="001F06B1">
        <w:t>., 1989).</w:t>
      </w:r>
      <w:r w:rsidRPr="005E0B72">
        <w:t xml:space="preserve"> </w:t>
      </w:r>
      <w:r w:rsidRPr="001F06B1">
        <w:t>Methylene blue was chosen in this study because of its known strong adsorption onto solids and its recognized usefulness in characterizing adsorptive material Methylene blue has a molecular weight of 373.9 x 10</w:t>
      </w:r>
      <w:r w:rsidRPr="001F06B1">
        <w:rPr>
          <w:vertAlign w:val="superscript"/>
        </w:rPr>
        <w:t>-3</w:t>
      </w:r>
      <w:r w:rsidRPr="001F06B1">
        <w:t xml:space="preserve"> kg mol</w:t>
      </w:r>
      <w:r w:rsidRPr="001F06B1">
        <w:rPr>
          <w:vertAlign w:val="superscript"/>
        </w:rPr>
        <w:t>-1</w:t>
      </w:r>
    </w:p>
    <w:p w:rsidR="00321695" w:rsidRPr="001F06B1" w:rsidRDefault="00321695" w:rsidP="009F408A">
      <w:pPr>
        <w:autoSpaceDE w:val="0"/>
        <w:autoSpaceDN w:val="0"/>
        <w:adjustRightInd w:val="0"/>
        <w:spacing w:line="360" w:lineRule="auto"/>
        <w:jc w:val="both"/>
      </w:pPr>
      <w:r w:rsidRPr="001F06B1">
        <w:rPr>
          <w:b/>
        </w:rPr>
        <w:t>Principles:</w:t>
      </w:r>
      <w:r w:rsidRPr="001F06B1">
        <w:t xml:space="preserve"> The Langmuir equation was used to calculate the specific surface area of the sorbents. The general form of</w:t>
      </w:r>
      <w:r w:rsidR="00783352">
        <w:t xml:space="preserve"> Langmuir isotherm is as Eqn. 1</w:t>
      </w:r>
      <w:r w:rsidRPr="001F06B1">
        <w:t>:</w:t>
      </w:r>
    </w:p>
    <w:p w:rsidR="00321695" w:rsidRPr="001F06B1" w:rsidRDefault="00783352" w:rsidP="009F408A">
      <w:pPr>
        <w:autoSpaceDE w:val="0"/>
        <w:autoSpaceDN w:val="0"/>
        <w:adjustRightInd w:val="0"/>
        <w:spacing w:line="360" w:lineRule="auto"/>
        <w:jc w:val="both"/>
      </w:pPr>
      <w:r>
        <w:t>Y=KC/(1+KC)</w:t>
      </w:r>
      <w:r>
        <w:tab/>
        <w:t>-</w:t>
      </w:r>
      <w:r>
        <w:tab/>
        <w:t>-</w:t>
      </w:r>
      <w:r>
        <w:tab/>
        <w:t>-</w:t>
      </w:r>
      <w:r>
        <w:tab/>
        <w:t>-</w:t>
      </w:r>
      <w:r>
        <w:tab/>
        <w:t>(1</w:t>
      </w:r>
      <w:r w:rsidR="00321695" w:rsidRPr="001F06B1">
        <w:t>)</w:t>
      </w:r>
    </w:p>
    <w:p w:rsidR="00321695" w:rsidRPr="001F06B1" w:rsidRDefault="00321695" w:rsidP="009F408A">
      <w:pPr>
        <w:autoSpaceDE w:val="0"/>
        <w:autoSpaceDN w:val="0"/>
        <w:adjustRightInd w:val="0"/>
        <w:spacing w:line="360" w:lineRule="auto"/>
        <w:jc w:val="both"/>
      </w:pPr>
      <w:r w:rsidRPr="001F06B1">
        <w:t xml:space="preserve">where </w:t>
      </w:r>
      <w:r w:rsidRPr="001F06B1">
        <w:rPr>
          <w:i/>
          <w:iCs/>
        </w:rPr>
        <w:t xml:space="preserve">Y </w:t>
      </w:r>
      <w:r w:rsidRPr="001F06B1">
        <w:t xml:space="preserve">is the fraction of sorbent surface covered by adsorbed methylene blue molecules, </w:t>
      </w:r>
      <w:r w:rsidRPr="001F06B1">
        <w:rPr>
          <w:i/>
          <w:iCs/>
        </w:rPr>
        <w:t xml:space="preserve">K </w:t>
      </w:r>
      <w:r w:rsidRPr="001F06B1">
        <w:t xml:space="preserve">is a constant, and </w:t>
      </w:r>
      <w:r w:rsidRPr="001F06B1">
        <w:rPr>
          <w:i/>
          <w:iCs/>
        </w:rPr>
        <w:t xml:space="preserve">C </w:t>
      </w:r>
      <w:r w:rsidRPr="001F06B1">
        <w:t xml:space="preserve">is the equilibrium methylene blue solution concentration. In this research, </w:t>
      </w:r>
      <w:r w:rsidRPr="001F06B1">
        <w:rPr>
          <w:i/>
          <w:iCs/>
        </w:rPr>
        <w:t xml:space="preserve">Y </w:t>
      </w:r>
      <w:r w:rsidRPr="001F06B1">
        <w:t xml:space="preserve">= </w:t>
      </w:r>
      <w:r w:rsidRPr="001F06B1">
        <w:rPr>
          <w:i/>
          <w:iCs/>
        </w:rPr>
        <w:t>N</w:t>
      </w:r>
      <w:r w:rsidRPr="001F06B1">
        <w:t>/</w:t>
      </w:r>
      <w:r w:rsidRPr="001F06B1">
        <w:rPr>
          <w:i/>
          <w:iCs/>
        </w:rPr>
        <w:t>N</w:t>
      </w:r>
      <w:r w:rsidRPr="001F06B1">
        <w:rPr>
          <w:vertAlign w:val="subscript"/>
        </w:rPr>
        <w:t>m</w:t>
      </w:r>
      <w:r w:rsidRPr="001F06B1">
        <w:t xml:space="preserve"> , where </w:t>
      </w:r>
      <w:r w:rsidRPr="001F06B1">
        <w:rPr>
          <w:i/>
          <w:iCs/>
        </w:rPr>
        <w:t>N</w:t>
      </w:r>
      <w:r w:rsidRPr="001F06B1">
        <w:t xml:space="preserve"> represents the number of moles of methylene blue adsorbed per gram sorbent  at equilibrium concentration, </w:t>
      </w:r>
      <w:r w:rsidRPr="001F06B1">
        <w:rPr>
          <w:i/>
          <w:iCs/>
        </w:rPr>
        <w:t>C</w:t>
      </w:r>
      <w:r w:rsidRPr="001F06B1">
        <w:t xml:space="preserve">, and </w:t>
      </w:r>
      <w:r w:rsidRPr="001F06B1">
        <w:rPr>
          <w:i/>
          <w:iCs/>
        </w:rPr>
        <w:t>N</w:t>
      </w:r>
      <w:r w:rsidRPr="001F06B1">
        <w:t>m is the number of moles of methylene blue per gram of sorbent required to form a monolayer. After making the subs</w:t>
      </w:r>
      <w:r w:rsidR="00783352">
        <w:t>titution and rearranging Eqn. 2</w:t>
      </w:r>
      <w:r w:rsidRPr="001F06B1">
        <w:t>, we obtain :</w:t>
      </w:r>
    </w:p>
    <w:p w:rsidR="00321695" w:rsidRPr="001F06B1" w:rsidRDefault="00321695" w:rsidP="009F408A">
      <w:pPr>
        <w:autoSpaceDE w:val="0"/>
        <w:autoSpaceDN w:val="0"/>
        <w:adjustRightInd w:val="0"/>
        <w:spacing w:line="360" w:lineRule="auto"/>
        <w:jc w:val="both"/>
      </w:pPr>
      <w:r w:rsidRPr="001F06B1">
        <w:t>C/N=C/N</w:t>
      </w:r>
      <w:r w:rsidRPr="001F06B1">
        <w:rPr>
          <w:vertAlign w:val="subscript"/>
        </w:rPr>
        <w:t>M</w:t>
      </w:r>
      <w:r w:rsidRPr="001F06B1">
        <w:t xml:space="preserve"> + 1/KN</w:t>
      </w:r>
      <w:r w:rsidRPr="001F06B1">
        <w:rPr>
          <w:vertAlign w:val="subscript"/>
        </w:rPr>
        <w:t xml:space="preserve">M </w:t>
      </w:r>
      <w:r w:rsidR="00783352">
        <w:tab/>
        <w:t>-</w:t>
      </w:r>
      <w:r w:rsidR="00783352">
        <w:tab/>
        <w:t>-</w:t>
      </w:r>
      <w:r w:rsidR="00783352">
        <w:tab/>
        <w:t>-</w:t>
      </w:r>
      <w:r w:rsidR="00783352">
        <w:tab/>
        <w:t>-</w:t>
      </w:r>
      <w:r w:rsidR="00783352">
        <w:tab/>
        <w:t>(2</w:t>
      </w:r>
      <w:r w:rsidRPr="001F06B1">
        <w:t>)</w:t>
      </w:r>
    </w:p>
    <w:p w:rsidR="00321695" w:rsidRPr="001F06B1" w:rsidRDefault="00321695" w:rsidP="009F408A">
      <w:pPr>
        <w:autoSpaceDE w:val="0"/>
        <w:autoSpaceDN w:val="0"/>
        <w:adjustRightInd w:val="0"/>
        <w:spacing w:line="360" w:lineRule="auto"/>
        <w:jc w:val="both"/>
      </w:pPr>
      <w:r w:rsidRPr="001F06B1">
        <w:lastRenderedPageBreak/>
        <w:t xml:space="preserve">For all adsorption isotherms of methylene blue. A plot of </w:t>
      </w:r>
      <w:r w:rsidRPr="001F06B1">
        <w:rPr>
          <w:i/>
          <w:iCs/>
        </w:rPr>
        <w:t>C</w:t>
      </w:r>
      <w:r w:rsidRPr="001F06B1">
        <w:t>/</w:t>
      </w:r>
      <w:r w:rsidRPr="001F06B1">
        <w:rPr>
          <w:i/>
          <w:iCs/>
        </w:rPr>
        <w:t xml:space="preserve">N </w:t>
      </w:r>
      <w:r w:rsidRPr="001F06B1">
        <w:t xml:space="preserve">vs. </w:t>
      </w:r>
      <w:r w:rsidRPr="001F06B1">
        <w:rPr>
          <w:i/>
          <w:iCs/>
        </w:rPr>
        <w:t xml:space="preserve">C </w:t>
      </w:r>
      <w:r w:rsidRPr="001F06B1">
        <w:t>gives a straight line with slope equal to 1/</w:t>
      </w:r>
      <w:r w:rsidRPr="001F06B1">
        <w:rPr>
          <w:i/>
          <w:iCs/>
        </w:rPr>
        <w:t>N</w:t>
      </w:r>
      <w:r w:rsidRPr="001F06B1">
        <w:t>m, and intercept equal to 1/</w:t>
      </w:r>
      <w:r w:rsidRPr="001F06B1">
        <w:rPr>
          <w:i/>
          <w:iCs/>
        </w:rPr>
        <w:t>KN</w:t>
      </w:r>
      <w:r w:rsidRPr="001F06B1">
        <w:t>m. Therefore, the Langmuir isotherm is an adequate description of the adsorption of the methylene blue onto sorbents. The specific surface ar</w:t>
      </w:r>
      <w:r w:rsidR="00783352">
        <w:t>ea was calculated by equation 3</w:t>
      </w:r>
      <w:r w:rsidRPr="001F06B1">
        <w:t xml:space="preserve"> (Chongrak </w:t>
      </w:r>
      <w:r w:rsidRPr="00482A1A">
        <w:rPr>
          <w:i/>
        </w:rPr>
        <w:t>et al</w:t>
      </w:r>
      <w:r w:rsidRPr="001F06B1">
        <w:t>.,1989):</w:t>
      </w:r>
    </w:p>
    <w:p w:rsidR="00321695" w:rsidRPr="001F06B1" w:rsidRDefault="00321695" w:rsidP="009F408A">
      <w:pPr>
        <w:autoSpaceDE w:val="0"/>
        <w:autoSpaceDN w:val="0"/>
        <w:adjustRightInd w:val="0"/>
        <w:spacing w:line="360" w:lineRule="auto"/>
        <w:jc w:val="both"/>
      </w:pPr>
      <w:r w:rsidRPr="001F06B1">
        <w:t>S</w:t>
      </w:r>
      <w:r w:rsidRPr="001F06B1">
        <w:rPr>
          <w:vertAlign w:val="subscript"/>
        </w:rPr>
        <w:t>MB</w:t>
      </w:r>
      <w:r w:rsidRPr="001F06B1">
        <w:t>=(N</w:t>
      </w:r>
      <w:r w:rsidRPr="001F06B1">
        <w:rPr>
          <w:vertAlign w:val="subscript"/>
        </w:rPr>
        <w:t>g</w:t>
      </w:r>
      <w:r w:rsidRPr="001F06B1">
        <w:t xml:space="preserve"> х a</w:t>
      </w:r>
      <w:r w:rsidRPr="001F06B1">
        <w:rPr>
          <w:vertAlign w:val="subscript"/>
        </w:rPr>
        <w:t>MB</w:t>
      </w:r>
      <w:r w:rsidRPr="001F06B1">
        <w:t xml:space="preserve"> х N х 10</w:t>
      </w:r>
      <w:r w:rsidRPr="001F06B1">
        <w:rPr>
          <w:vertAlign w:val="superscript"/>
        </w:rPr>
        <w:t>-20</w:t>
      </w:r>
      <w:r w:rsidR="00783352">
        <w:t>)/M</w:t>
      </w:r>
      <w:r w:rsidR="00783352">
        <w:tab/>
        <w:t>-</w:t>
      </w:r>
      <w:r w:rsidR="00783352">
        <w:tab/>
        <w:t>-</w:t>
      </w:r>
      <w:r w:rsidR="00783352">
        <w:tab/>
        <w:t>(3</w:t>
      </w:r>
      <w:r w:rsidRPr="001F06B1">
        <w:t>)</w:t>
      </w:r>
    </w:p>
    <w:p w:rsidR="00321695" w:rsidRPr="001F06B1" w:rsidRDefault="00321695" w:rsidP="009F408A">
      <w:pPr>
        <w:autoSpaceDE w:val="0"/>
        <w:autoSpaceDN w:val="0"/>
        <w:adjustRightInd w:val="0"/>
        <w:spacing w:line="360" w:lineRule="auto"/>
        <w:jc w:val="both"/>
      </w:pPr>
      <w:r w:rsidRPr="001F06B1">
        <w:t xml:space="preserve">where </w:t>
      </w:r>
      <w:r w:rsidRPr="001F06B1">
        <w:rPr>
          <w:i/>
          <w:iCs/>
        </w:rPr>
        <w:t>S</w:t>
      </w:r>
      <w:r w:rsidRPr="001F06B1">
        <w:rPr>
          <w:vertAlign w:val="subscript"/>
        </w:rPr>
        <w:t>MB</w:t>
      </w:r>
      <w:r w:rsidRPr="001F06B1">
        <w:t xml:space="preserve"> is the specific surface area in 10 </w:t>
      </w:r>
      <w:r w:rsidRPr="001F06B1">
        <w:rPr>
          <w:vertAlign w:val="superscript"/>
        </w:rPr>
        <w:t>-3</w:t>
      </w:r>
      <w:r w:rsidRPr="001F06B1">
        <w:t>km</w:t>
      </w:r>
      <w:r w:rsidRPr="001F06B1">
        <w:rPr>
          <w:vertAlign w:val="superscript"/>
        </w:rPr>
        <w:t>2</w:t>
      </w:r>
      <w:r w:rsidRPr="001F06B1">
        <w:t xml:space="preserve"> kg</w:t>
      </w:r>
      <w:r w:rsidRPr="001F06B1">
        <w:rPr>
          <w:vertAlign w:val="superscript"/>
        </w:rPr>
        <w:t>-1</w:t>
      </w:r>
      <w:r w:rsidRPr="001F06B1">
        <w:t xml:space="preserve">; </w:t>
      </w:r>
      <w:r w:rsidRPr="001F06B1">
        <w:rPr>
          <w:i/>
          <w:iCs/>
        </w:rPr>
        <w:t>N</w:t>
      </w:r>
      <w:r w:rsidRPr="001F06B1">
        <w:t>g is the amount of methylene blue adsorbed at the monolayer of sorbents in kg kg</w:t>
      </w:r>
      <w:r w:rsidRPr="001F06B1">
        <w:rPr>
          <w:vertAlign w:val="superscript"/>
        </w:rPr>
        <w:t>-1</w:t>
      </w:r>
      <w:r w:rsidRPr="001F06B1">
        <w:t xml:space="preserve"> .(In this research we defined experimental q</w:t>
      </w:r>
      <w:r w:rsidRPr="001F06B1">
        <w:rPr>
          <w:vertAlign w:val="subscript"/>
        </w:rPr>
        <w:t>e</w:t>
      </w:r>
      <w:r w:rsidRPr="001F06B1">
        <w:t xml:space="preserve"> as Nm,which is  the amount methylene blue adsorbed at the monolayer of sorbents in mg/g or 10</w:t>
      </w:r>
      <w:r w:rsidRPr="001F06B1">
        <w:rPr>
          <w:vertAlign w:val="superscript"/>
        </w:rPr>
        <w:t>-3</w:t>
      </w:r>
      <w:r w:rsidRPr="001F06B1">
        <w:t xml:space="preserve"> kg/kg), a</w:t>
      </w:r>
      <w:r w:rsidRPr="001F06B1">
        <w:rPr>
          <w:vertAlign w:val="subscript"/>
        </w:rPr>
        <w:t xml:space="preserve">MB </w:t>
      </w:r>
      <w:r w:rsidRPr="001F06B1">
        <w:t xml:space="preserve">is the occupied surface area of one molecule of methylene blue =197.2 Å² (Graham,1955) ; </w:t>
      </w:r>
      <w:r w:rsidRPr="001F06B1">
        <w:rPr>
          <w:i/>
          <w:iCs/>
        </w:rPr>
        <w:t xml:space="preserve">N </w:t>
      </w:r>
      <w:r w:rsidRPr="001F06B1">
        <w:t>is Avogadro’s number, 6.02 x 1023 mol</w:t>
      </w:r>
      <w:r w:rsidRPr="001F06B1">
        <w:rPr>
          <w:vertAlign w:val="superscript"/>
        </w:rPr>
        <w:t>-1</w:t>
      </w:r>
      <w:r w:rsidRPr="001F06B1">
        <w:t xml:space="preserve">; and </w:t>
      </w:r>
      <w:r w:rsidRPr="001F06B1">
        <w:rPr>
          <w:i/>
          <w:iCs/>
        </w:rPr>
        <w:t xml:space="preserve">M </w:t>
      </w:r>
      <w:r w:rsidRPr="001F06B1">
        <w:t>is the molecular weight of methylene blue,373.9 х 10</w:t>
      </w:r>
      <w:r w:rsidRPr="001F06B1">
        <w:rPr>
          <w:vertAlign w:val="superscript"/>
        </w:rPr>
        <w:t>-3</w:t>
      </w:r>
      <w:r w:rsidRPr="001F06B1">
        <w:t>Kg mol</w:t>
      </w:r>
      <w:r w:rsidRPr="001F06B1">
        <w:rPr>
          <w:vertAlign w:val="superscript"/>
        </w:rPr>
        <w:t>-1.</w:t>
      </w:r>
    </w:p>
    <w:p w:rsidR="00321695" w:rsidRPr="001F06B1" w:rsidRDefault="00321695" w:rsidP="009F408A">
      <w:pPr>
        <w:spacing w:line="360" w:lineRule="auto"/>
        <w:jc w:val="both"/>
        <w:rPr>
          <w:b/>
          <w:bCs/>
          <w:lang w:val="en-GB" w:bidi="ar-BH"/>
        </w:rPr>
      </w:pPr>
      <w:r w:rsidRPr="001F06B1">
        <w:rPr>
          <w:b/>
          <w:bCs/>
          <w:lang w:val="en-GB" w:bidi="ar-BH"/>
        </w:rPr>
        <w:t>MATERIALS AND METHODS</w:t>
      </w:r>
    </w:p>
    <w:p w:rsidR="00321695" w:rsidRPr="001F06B1" w:rsidRDefault="00321695" w:rsidP="009F408A">
      <w:pPr>
        <w:spacing w:line="360" w:lineRule="auto"/>
        <w:jc w:val="both"/>
      </w:pPr>
      <w:r w:rsidRPr="001F06B1">
        <w:t>The substrates were Groundnut shells (GS), Shea nut shells (SS), Poultry wastes (PW), and Poultry droppings (PD)</w:t>
      </w:r>
      <w:r>
        <w:t>.</w:t>
      </w:r>
      <w:r w:rsidRPr="001F06B1">
        <w:t xml:space="preserve"> They were collected from local oil mill at Sokoto, Rikoto- Zuru, while PW and PD were obtained from Labana farms, Aliero in Kebbi state respectivelly. </w:t>
      </w:r>
    </w:p>
    <w:p w:rsidR="00321695" w:rsidRPr="001F06B1" w:rsidRDefault="00321695" w:rsidP="009F408A">
      <w:pPr>
        <w:autoSpaceDE w:val="0"/>
        <w:autoSpaceDN w:val="0"/>
        <w:adjustRightInd w:val="0"/>
        <w:spacing w:line="360" w:lineRule="auto"/>
        <w:jc w:val="both"/>
      </w:pPr>
      <w:r w:rsidRPr="001F06B1">
        <w:rPr>
          <w:b/>
          <w:bCs/>
        </w:rPr>
        <w:t>Sample treatment.</w:t>
      </w:r>
      <w:r w:rsidRPr="001F06B1">
        <w:t xml:space="preserve">Precursors: The method of sample treatment by Fan </w:t>
      </w:r>
      <w:r w:rsidRPr="001F06B1">
        <w:rPr>
          <w:i/>
        </w:rPr>
        <w:t>et al</w:t>
      </w:r>
      <w:r>
        <w:t>., (2003</w:t>
      </w:r>
      <w:r w:rsidR="000613D5">
        <w:t>);</w:t>
      </w:r>
      <w:r w:rsidRPr="001F06B1">
        <w:t xml:space="preserve">Itodo </w:t>
      </w:r>
      <w:r w:rsidRPr="001F06B1">
        <w:rPr>
          <w:i/>
        </w:rPr>
        <w:t xml:space="preserve">et al </w:t>
      </w:r>
      <w:r w:rsidR="000613D5">
        <w:t>.,(2009a &amp;b</w:t>
      </w:r>
      <w:r>
        <w:t>) were</w:t>
      </w:r>
      <w:r w:rsidRPr="001F06B1">
        <w:t xml:space="preserve"> adopted. The samples were separately washed with plenty of water to removes surface impurities and sundried . each samples was dried in an oven at 105</w:t>
      </w:r>
      <w:r w:rsidRPr="001F06B1">
        <w:rPr>
          <w:vertAlign w:val="superscript"/>
        </w:rPr>
        <w:t>O</w:t>
      </w:r>
      <w:r w:rsidRPr="001F06B1">
        <w:t xml:space="preserve">C overnight ( Omonhenle </w:t>
      </w:r>
      <w:r w:rsidRPr="001F06B1">
        <w:rPr>
          <w:i/>
        </w:rPr>
        <w:t>et al.,</w:t>
      </w:r>
      <w:r w:rsidRPr="001F06B1">
        <w:t xml:space="preserve">2006). The samples were separately pounded/ grounded followed by sieving with a &lt;2mm aperture sieve. The less than 2mm samples were stored in airtight containers. </w:t>
      </w:r>
    </w:p>
    <w:p w:rsidR="00321695" w:rsidRPr="005E0B72" w:rsidRDefault="00321695" w:rsidP="009F408A">
      <w:pPr>
        <w:autoSpaceDE w:val="0"/>
        <w:autoSpaceDN w:val="0"/>
        <w:adjustRightInd w:val="0"/>
        <w:spacing w:line="360" w:lineRule="auto"/>
        <w:jc w:val="both"/>
        <w:rPr>
          <w:b/>
          <w:bCs/>
        </w:rPr>
      </w:pPr>
      <w:r>
        <w:rPr>
          <w:b/>
          <w:bCs/>
        </w:rPr>
        <w:t>Pyrolysis:</w:t>
      </w:r>
      <w:r w:rsidRPr="001F06B1">
        <w:t xml:space="preserve">About 3g of each </w:t>
      </w:r>
      <w:r>
        <w:t xml:space="preserve">pretreated biosolid (&lt; </w:t>
      </w:r>
      <w:r w:rsidRPr="001F06B1">
        <w:t>2mm mesh size) were introduced into six (6) different clean and pre weighed crucibles. They w</w:t>
      </w:r>
      <w:r>
        <w:t>ere introduced into a</w:t>
      </w:r>
      <w:r w:rsidRPr="001F06B1">
        <w:t xml:space="preserve"> furnace at 500</w:t>
      </w:r>
      <w:r w:rsidRPr="001F06B1">
        <w:rPr>
          <w:vertAlign w:val="superscript"/>
        </w:rPr>
        <w:t>O</w:t>
      </w:r>
      <w:r>
        <w:t>c</w:t>
      </w:r>
      <w:r w:rsidRPr="001F06B1">
        <w:t xml:space="preserve"> </w:t>
      </w:r>
      <w:r>
        <w:t>(PW and PD),600</w:t>
      </w:r>
      <w:r w:rsidRPr="00C070C1">
        <w:rPr>
          <w:vertAlign w:val="superscript"/>
        </w:rPr>
        <w:t>o</w:t>
      </w:r>
      <w:r>
        <w:t xml:space="preserve">c (GC and SS) </w:t>
      </w:r>
      <w:r w:rsidRPr="001F06B1">
        <w:t>for 5 minutes after which they were poured from the crucible into a bath of ice block. The excess water was drained and the sample</w:t>
      </w:r>
      <w:r>
        <w:t>s were</w:t>
      </w:r>
      <w:r w:rsidRPr="001F06B1">
        <w:t xml:space="preserve"> sun dried. This process was repeated until a substantial amount of carbonized sample</w:t>
      </w:r>
      <w:r>
        <w:t>s</w:t>
      </w:r>
      <w:r w:rsidRPr="001F06B1">
        <w:t xml:space="preserve"> were obtained (Gimba </w:t>
      </w:r>
      <w:r w:rsidRPr="001F06B1">
        <w:rPr>
          <w:i/>
        </w:rPr>
        <w:t>et al.,</w:t>
      </w:r>
      <w:r w:rsidRPr="001F06B1">
        <w:t xml:space="preserve">2004;Turoti </w:t>
      </w:r>
      <w:r w:rsidRPr="00067ABB">
        <w:rPr>
          <w:i/>
        </w:rPr>
        <w:t>et al</w:t>
      </w:r>
      <w:r>
        <w:t>.</w:t>
      </w:r>
      <w:r w:rsidRPr="001F06B1">
        <w:t>,2007).The carbonize</w:t>
      </w:r>
      <w:r>
        <w:t xml:space="preserve">d sample was washed, using 10% </w:t>
      </w:r>
      <w:r w:rsidRPr="001F06B1">
        <w:t xml:space="preserve"> HCl to remove surface ash, followed by hot water wash and </w:t>
      </w:r>
      <w:r>
        <w:t>rinsing</w:t>
      </w:r>
      <w:r w:rsidRPr="001F06B1">
        <w:t xml:space="preserve"> with distilled water  to remove  residual acid (Fan </w:t>
      </w:r>
      <w:r w:rsidRPr="00067ABB">
        <w:rPr>
          <w:i/>
        </w:rPr>
        <w:t>et al</w:t>
      </w:r>
      <w:r>
        <w:t>.</w:t>
      </w:r>
      <w:r w:rsidRPr="001F06B1">
        <w:t>, 2003) the solid</w:t>
      </w:r>
      <w:r>
        <w:t>s were</w:t>
      </w:r>
      <w:r w:rsidRPr="001F06B1">
        <w:t xml:space="preserve"> then sun dried, then, dried in the oven at 100</w:t>
      </w:r>
      <w:r w:rsidRPr="001F06B1">
        <w:rPr>
          <w:vertAlign w:val="superscript"/>
        </w:rPr>
        <w:t>O</w:t>
      </w:r>
      <w:r w:rsidRPr="001F06B1">
        <w:t>C for one hour (</w:t>
      </w:r>
      <w:r w:rsidR="000613D5">
        <w:t xml:space="preserve">Itodo </w:t>
      </w:r>
      <w:r w:rsidR="000613D5" w:rsidRPr="000613D5">
        <w:rPr>
          <w:i/>
        </w:rPr>
        <w:t>et al.,</w:t>
      </w:r>
      <w:r w:rsidR="000613D5">
        <w:t>2009a &amp; b</w:t>
      </w:r>
      <w:r w:rsidRPr="001F06B1">
        <w:t>).</w:t>
      </w:r>
    </w:p>
    <w:p w:rsidR="00943D08" w:rsidRDefault="00943D08" w:rsidP="009F408A">
      <w:pPr>
        <w:autoSpaceDE w:val="0"/>
        <w:autoSpaceDN w:val="0"/>
        <w:adjustRightInd w:val="0"/>
        <w:spacing w:line="360" w:lineRule="auto"/>
        <w:jc w:val="both"/>
        <w:rPr>
          <w:b/>
          <w:bCs/>
        </w:rPr>
      </w:pPr>
    </w:p>
    <w:p w:rsidR="00943D08" w:rsidRDefault="00943D08" w:rsidP="009F408A">
      <w:pPr>
        <w:autoSpaceDE w:val="0"/>
        <w:autoSpaceDN w:val="0"/>
        <w:adjustRightInd w:val="0"/>
        <w:spacing w:line="360" w:lineRule="auto"/>
        <w:jc w:val="both"/>
        <w:rPr>
          <w:b/>
          <w:bCs/>
        </w:rPr>
      </w:pPr>
    </w:p>
    <w:p w:rsidR="00321695" w:rsidRPr="001F06B1" w:rsidRDefault="00321695" w:rsidP="009F408A">
      <w:pPr>
        <w:autoSpaceDE w:val="0"/>
        <w:autoSpaceDN w:val="0"/>
        <w:adjustRightInd w:val="0"/>
        <w:spacing w:line="360" w:lineRule="auto"/>
        <w:jc w:val="both"/>
      </w:pPr>
      <w:r w:rsidRPr="001F06B1">
        <w:rPr>
          <w:b/>
          <w:bCs/>
        </w:rPr>
        <w:lastRenderedPageBreak/>
        <w:t xml:space="preserve">Activation (one step process) </w:t>
      </w:r>
    </w:p>
    <w:p w:rsidR="00321695" w:rsidRPr="001F06B1" w:rsidRDefault="00321695" w:rsidP="009F408A">
      <w:pPr>
        <w:autoSpaceDE w:val="0"/>
        <w:autoSpaceDN w:val="0"/>
        <w:adjustRightInd w:val="0"/>
        <w:spacing w:line="360" w:lineRule="auto"/>
        <w:jc w:val="both"/>
      </w:pPr>
      <w:r w:rsidRPr="001F06B1">
        <w:t>Approximately 3g of each pretr</w:t>
      </w:r>
      <w:r>
        <w:t xml:space="preserve">eated (raw sample), of &lt; </w:t>
      </w:r>
      <w:r w:rsidRPr="001F06B1">
        <w:t>2mm mesh size) were mixed  separately with 3cm</w:t>
      </w:r>
      <w:r w:rsidRPr="001F06B1">
        <w:rPr>
          <w:vertAlign w:val="superscript"/>
        </w:rPr>
        <w:t>3</w:t>
      </w:r>
      <w:r>
        <w:t xml:space="preserve"> of each 1M activating agent (</w:t>
      </w:r>
      <w:r w:rsidRPr="001F06B1">
        <w:t xml:space="preserve"> H</w:t>
      </w:r>
      <w:r w:rsidRPr="001F06B1">
        <w:rPr>
          <w:vertAlign w:val="subscript"/>
        </w:rPr>
        <w:t>3</w:t>
      </w:r>
      <w:r w:rsidRPr="001F06B1">
        <w:t>PO</w:t>
      </w:r>
      <w:r w:rsidRPr="001F06B1">
        <w:rPr>
          <w:vertAlign w:val="subscript"/>
        </w:rPr>
        <w:t>4</w:t>
      </w:r>
      <w:r w:rsidRPr="001F06B1">
        <w:t>, ZnCl</w:t>
      </w:r>
      <w:r w:rsidRPr="001F06B1">
        <w:rPr>
          <w:vertAlign w:val="subscript"/>
        </w:rPr>
        <w:t>2</w:t>
      </w:r>
      <w:r>
        <w:t xml:space="preserve">) .The sample mixtures </w:t>
      </w:r>
      <w:r w:rsidRPr="001F06B1">
        <w:t>were subjected to the furnace  at 800</w:t>
      </w:r>
      <w:r w:rsidRPr="001F06B1">
        <w:rPr>
          <w:vertAlign w:val="superscript"/>
        </w:rPr>
        <w:t>O</w:t>
      </w:r>
      <w:r w:rsidRPr="001F06B1">
        <w:t>C for 5 minutes. The samples</w:t>
      </w:r>
      <w:r>
        <w:t xml:space="preserve"> were removed, poured into ice </w:t>
      </w:r>
      <w:r w:rsidRPr="001F06B1">
        <w:t xml:space="preserve">water bath, excess water was drained and allowed to stand at room temperature. The procedure was repeated for different residual time (5min, 10min) for the different activating agents (Turoti </w:t>
      </w:r>
      <w:r w:rsidRPr="009D1FCF">
        <w:rPr>
          <w:i/>
        </w:rPr>
        <w:t>et al.,</w:t>
      </w:r>
      <w:r w:rsidRPr="001F06B1">
        <w:t xml:space="preserve">2007).The activated carbon generated above were washed, using </w:t>
      </w:r>
      <w:r>
        <w:t>10%</w:t>
      </w:r>
      <w:r w:rsidRPr="001F06B1">
        <w:t xml:space="preserve"> HCl (Fan </w:t>
      </w:r>
      <w:r w:rsidRPr="000613D5">
        <w:rPr>
          <w:i/>
        </w:rPr>
        <w:t>et al,</w:t>
      </w:r>
      <w:r w:rsidRPr="001F06B1">
        <w:t xml:space="preserve"> 2003) to removed surface ash, followed by warm water. Rinsing was done with distilled water to removed residual acid </w:t>
      </w:r>
      <w:r w:rsidR="000613D5" w:rsidRPr="001F06B1">
        <w:t xml:space="preserve">(Fan </w:t>
      </w:r>
      <w:r w:rsidR="000613D5" w:rsidRPr="00067ABB">
        <w:rPr>
          <w:i/>
        </w:rPr>
        <w:t>et al</w:t>
      </w:r>
      <w:r w:rsidR="000613D5">
        <w:t>., 2003).</w:t>
      </w:r>
      <w:r w:rsidRPr="001F06B1">
        <w:t>The sample was then dried in an oven at 110</w:t>
      </w:r>
      <w:r w:rsidRPr="001F06B1">
        <w:rPr>
          <w:vertAlign w:val="superscript"/>
        </w:rPr>
        <w:t>O</w:t>
      </w:r>
      <w:r w:rsidRPr="001F06B1">
        <w:t xml:space="preserve">C overnight and ball milled into sizes that passes through both &lt;0.5 and&lt; 2mm sieve </w:t>
      </w:r>
      <w:r w:rsidR="000613D5" w:rsidRPr="001F06B1">
        <w:t xml:space="preserve">(Fan </w:t>
      </w:r>
      <w:r w:rsidR="000613D5" w:rsidRPr="00067ABB">
        <w:rPr>
          <w:i/>
        </w:rPr>
        <w:t>et al</w:t>
      </w:r>
      <w:r w:rsidR="000613D5">
        <w:t>.</w:t>
      </w:r>
      <w:r w:rsidR="000613D5" w:rsidRPr="001F06B1">
        <w:t>, 2003)</w:t>
      </w:r>
      <w:r w:rsidRPr="001F06B1">
        <w:t xml:space="preserve">. Washing was complete when a pH of 6-8 was ascertained (Ahmedna </w:t>
      </w:r>
      <w:r w:rsidRPr="009D1FCF">
        <w:rPr>
          <w:i/>
        </w:rPr>
        <w:t>et al.,</w:t>
      </w:r>
      <w:r w:rsidRPr="001F06B1">
        <w:t xml:space="preserve"> 2000)</w:t>
      </w:r>
    </w:p>
    <w:p w:rsidR="00321695" w:rsidRPr="001F06B1" w:rsidRDefault="00321695" w:rsidP="009F408A">
      <w:pPr>
        <w:autoSpaceDE w:val="0"/>
        <w:autoSpaceDN w:val="0"/>
        <w:adjustRightInd w:val="0"/>
        <w:spacing w:line="360" w:lineRule="auto"/>
        <w:jc w:val="both"/>
      </w:pPr>
      <w:r w:rsidRPr="001F06B1">
        <w:rPr>
          <w:b/>
          <w:bCs/>
        </w:rPr>
        <w:t>Activation (two step process</w:t>
      </w:r>
      <w:r w:rsidRPr="001F06B1">
        <w:t>)</w:t>
      </w:r>
    </w:p>
    <w:p w:rsidR="00321695" w:rsidRPr="001F06B1" w:rsidRDefault="00321695" w:rsidP="009F408A">
      <w:pPr>
        <w:autoSpaceDE w:val="0"/>
        <w:autoSpaceDN w:val="0"/>
        <w:adjustRightInd w:val="0"/>
        <w:spacing w:line="360" w:lineRule="auto"/>
        <w:jc w:val="both"/>
      </w:pPr>
      <w:r>
        <w:t>Accurately weighed</w:t>
      </w:r>
      <w:r w:rsidRPr="001F06B1">
        <w:t xml:space="preserve"> 2g each of already carbonized samples were separately mixed with 2cm</w:t>
      </w:r>
      <w:r w:rsidRPr="001F06B1">
        <w:rPr>
          <w:vertAlign w:val="superscript"/>
        </w:rPr>
        <w:t>3</w:t>
      </w:r>
      <w:r w:rsidRPr="001F06B1">
        <w:t xml:space="preserve"> of each </w:t>
      </w:r>
      <w:r>
        <w:t xml:space="preserve"> 1M activating agent (</w:t>
      </w:r>
      <w:r w:rsidRPr="001F06B1">
        <w:t xml:space="preserve"> H</w:t>
      </w:r>
      <w:r w:rsidRPr="001F06B1">
        <w:rPr>
          <w:vertAlign w:val="subscript"/>
        </w:rPr>
        <w:t>3</w:t>
      </w:r>
      <w:r w:rsidRPr="001F06B1">
        <w:t>PO</w:t>
      </w:r>
      <w:r w:rsidRPr="001F06B1">
        <w:rPr>
          <w:vertAlign w:val="subscript"/>
        </w:rPr>
        <w:t>4</w:t>
      </w:r>
      <w:r>
        <w:t xml:space="preserve"> and </w:t>
      </w:r>
      <w:r w:rsidRPr="001F06B1">
        <w:t xml:space="preserve"> ZnCl</w:t>
      </w:r>
      <w:r w:rsidRPr="001F06B1">
        <w:rPr>
          <w:vertAlign w:val="subscript"/>
        </w:rPr>
        <w:t>2</w:t>
      </w:r>
      <w:r>
        <w:t xml:space="preserve"> </w:t>
      </w:r>
      <w:r w:rsidRPr="001F06B1">
        <w:t>).  The sample</w:t>
      </w:r>
      <w:r>
        <w:t xml:space="preserve">s </w:t>
      </w:r>
      <w:r w:rsidRPr="001F06B1">
        <w:t>were introduced into a furnace, heated at 800</w:t>
      </w:r>
      <w:r w:rsidRPr="001F06B1">
        <w:rPr>
          <w:vertAlign w:val="superscript"/>
        </w:rPr>
        <w:t>O</w:t>
      </w:r>
      <w:r>
        <w:t>c</w:t>
      </w:r>
      <w:r w:rsidRPr="001F06B1">
        <w:t xml:space="preserve"> For 5 minutes. The activated </w:t>
      </w:r>
      <w:r>
        <w:t>samples were cooled with ice cold</w:t>
      </w:r>
      <w:r w:rsidRPr="001F06B1">
        <w:t xml:space="preserve"> water</w:t>
      </w:r>
      <w:r>
        <w:t>. E</w:t>
      </w:r>
      <w:r w:rsidRPr="001F06B1">
        <w:t xml:space="preserve">xcess water was drained and samples were allowed to dry at room temperature (Turoti </w:t>
      </w:r>
      <w:r w:rsidRPr="00AE55B1">
        <w:rPr>
          <w:i/>
        </w:rPr>
        <w:t>et al</w:t>
      </w:r>
      <w:r>
        <w:t>.</w:t>
      </w:r>
      <w:r w:rsidRPr="001F06B1">
        <w:t>,2007). The above procedure was repeated for diff</w:t>
      </w:r>
      <w:r>
        <w:t>erent residual time (5min and 15</w:t>
      </w:r>
      <w:r w:rsidRPr="001F06B1">
        <w:t xml:space="preserve"> min).Washing of the above sample was done with </w:t>
      </w:r>
      <w:r>
        <w:t>10%</w:t>
      </w:r>
      <w:r w:rsidRPr="001F06B1">
        <w:t xml:space="preserve"> HCl  to remove surface ash, followed by hot water and rinsing with distilled water to remove residual acid (Fan </w:t>
      </w:r>
      <w:r w:rsidRPr="00AE55B1">
        <w:rPr>
          <w:i/>
        </w:rPr>
        <w:t>et al</w:t>
      </w:r>
      <w:r w:rsidRPr="001F06B1">
        <w:t xml:space="preserve">, 2005). Washing was completed when pH of the supernatant of 6-8 was ascertained (Ahmedna </w:t>
      </w:r>
      <w:r w:rsidRPr="00AE55B1">
        <w:rPr>
          <w:i/>
        </w:rPr>
        <w:t>et al.,</w:t>
      </w:r>
      <w:r w:rsidRPr="001F06B1">
        <w:t xml:space="preserve"> 2000). The sample were dried in an oven at 110</w:t>
      </w:r>
      <w:r w:rsidRPr="001F06B1">
        <w:rPr>
          <w:vertAlign w:val="superscript"/>
        </w:rPr>
        <w:t>O</w:t>
      </w:r>
      <w:r>
        <w:t>C overnight and milled or grou</w:t>
      </w:r>
      <w:r w:rsidRPr="001F06B1">
        <w:t>nded, followed by filtration to different mesh size and stored in air tight container.</w:t>
      </w:r>
    </w:p>
    <w:p w:rsidR="00321695" w:rsidRPr="001F06B1" w:rsidRDefault="00321695" w:rsidP="009F408A">
      <w:pPr>
        <w:tabs>
          <w:tab w:val="left" w:pos="1080"/>
        </w:tabs>
        <w:autoSpaceDE w:val="0"/>
        <w:autoSpaceDN w:val="0"/>
        <w:adjustRightInd w:val="0"/>
        <w:spacing w:line="480" w:lineRule="auto"/>
        <w:jc w:val="both"/>
        <w:rPr>
          <w:b/>
        </w:rPr>
      </w:pPr>
      <w:r w:rsidRPr="001F06B1">
        <w:rPr>
          <w:b/>
        </w:rPr>
        <w:t>Methylene blue stock(1000mgl</w:t>
      </w:r>
      <w:r w:rsidRPr="001F06B1">
        <w:rPr>
          <w:b/>
          <w:vertAlign w:val="superscript"/>
        </w:rPr>
        <w:t>-1</w:t>
      </w:r>
      <w:r w:rsidRPr="001F06B1">
        <w:rPr>
          <w:b/>
        </w:rPr>
        <w:t>)  and standard solution</w:t>
      </w:r>
    </w:p>
    <w:p w:rsidR="00321695" w:rsidRPr="001F06B1" w:rsidRDefault="00321695" w:rsidP="009F408A">
      <w:pPr>
        <w:tabs>
          <w:tab w:val="left" w:pos="1080"/>
        </w:tabs>
        <w:autoSpaceDE w:val="0"/>
        <w:autoSpaceDN w:val="0"/>
        <w:adjustRightInd w:val="0"/>
        <w:spacing w:line="480" w:lineRule="auto"/>
        <w:jc w:val="both"/>
      </w:pPr>
      <w:r w:rsidRPr="001F06B1">
        <w:rPr>
          <w:b/>
        </w:rPr>
        <w:t xml:space="preserve">Procedure: </w:t>
      </w:r>
      <w:r w:rsidRPr="001F06B1">
        <w:t xml:space="preserve">Methylene </w:t>
      </w:r>
      <w:r>
        <w:t xml:space="preserve">blue was dried at 110°c </w:t>
      </w:r>
      <w:r w:rsidRPr="001F06B1">
        <w:t xml:space="preserve"> for </w:t>
      </w:r>
      <w:r>
        <w:t>2 hours before use. All of the M</w:t>
      </w:r>
      <w:r w:rsidRPr="001F06B1">
        <w:t>ethylene blue solution was prepared with distilled water. The basic dye (Methylene blue) was used without further  purification.</w:t>
      </w:r>
    </w:p>
    <w:p w:rsidR="00321695" w:rsidRPr="001F06B1" w:rsidRDefault="00321695" w:rsidP="009F408A">
      <w:pPr>
        <w:tabs>
          <w:tab w:val="left" w:pos="1080"/>
        </w:tabs>
        <w:autoSpaceDE w:val="0"/>
        <w:autoSpaceDN w:val="0"/>
        <w:adjustRightInd w:val="0"/>
        <w:spacing w:line="480" w:lineRule="auto"/>
        <w:jc w:val="both"/>
      </w:pPr>
      <w:r w:rsidRPr="001F06B1">
        <w:t>(i) A stock solution of 1000mgl</w:t>
      </w:r>
      <w:r w:rsidRPr="001F06B1">
        <w:rPr>
          <w:vertAlign w:val="superscript"/>
        </w:rPr>
        <w:t xml:space="preserve">-1 </w:t>
      </w:r>
      <w:r w:rsidRPr="001F06B1">
        <w:t>was</w:t>
      </w:r>
      <w:r>
        <w:t xml:space="preserve"> prepared by dissolving 1.127g M</w:t>
      </w:r>
      <w:r w:rsidRPr="001F06B1">
        <w:t xml:space="preserve">ethylene blue in 1000ml distilled water (Omomnhenle </w:t>
      </w:r>
      <w:r w:rsidRPr="00AE55B1">
        <w:rPr>
          <w:i/>
        </w:rPr>
        <w:t>et al.</w:t>
      </w:r>
      <w:r>
        <w:t>, 2006). This gives the M</w:t>
      </w:r>
      <w:r w:rsidRPr="001F06B1">
        <w:t xml:space="preserve">ethylene stock. The experimental solution was  prepared by diluting the stock solution with distilled water (to between 10 and </w:t>
      </w:r>
      <w:r w:rsidRPr="001F06B1">
        <w:lastRenderedPageBreak/>
        <w:t>50mgl</w:t>
      </w:r>
      <w:r w:rsidRPr="001F06B1">
        <w:rPr>
          <w:vertAlign w:val="superscript"/>
        </w:rPr>
        <w:t xml:space="preserve"> -1</w:t>
      </w:r>
      <w:r w:rsidRPr="001F06B1">
        <w:t>. The concentration</w:t>
      </w:r>
      <w:r>
        <w:t xml:space="preserve"> </w:t>
      </w:r>
      <w:r w:rsidRPr="001F06B1">
        <w:t xml:space="preserve">of MB was determined at 630nm by the UV – visible spectrophotometer </w:t>
      </w:r>
      <w:r>
        <w:t xml:space="preserve">(Chongrak </w:t>
      </w:r>
      <w:r w:rsidRPr="00AE55B1">
        <w:rPr>
          <w:i/>
        </w:rPr>
        <w:t>et al.,</w:t>
      </w:r>
      <w:r>
        <w:t>1998)</w:t>
      </w:r>
    </w:p>
    <w:p w:rsidR="00321695" w:rsidRPr="00321695" w:rsidRDefault="00321695" w:rsidP="009F408A">
      <w:pPr>
        <w:autoSpaceDE w:val="0"/>
        <w:autoSpaceDN w:val="0"/>
        <w:adjustRightInd w:val="0"/>
        <w:spacing w:line="480" w:lineRule="auto"/>
        <w:jc w:val="both"/>
        <w:rPr>
          <w:b/>
        </w:rPr>
      </w:pPr>
      <w:r w:rsidRPr="001F06B1">
        <w:t xml:space="preserve"> (ii)A calibration curve of optical densities against methylene blue concentrations was obtained by using standard methylene blue solutions of known concentrations at pH values between 7 and 8. This was done to verify the wavelength for a 50mg/L concentration. An adsorption study was carried out to find the equilibrium time. This time was determined by a series of absorbance</w:t>
      </w:r>
    </w:p>
    <w:p w:rsidR="005E0B72" w:rsidRPr="001F06B1" w:rsidRDefault="005E0B72" w:rsidP="009F408A">
      <w:pPr>
        <w:tabs>
          <w:tab w:val="left" w:pos="0"/>
        </w:tabs>
        <w:spacing w:line="360" w:lineRule="auto"/>
        <w:jc w:val="both"/>
      </w:pPr>
      <w:r w:rsidRPr="001F06B1">
        <w:rPr>
          <w:b/>
        </w:rPr>
        <w:t>Preparation of 0.1M sodium thiosulphate solution.</w:t>
      </w:r>
    </w:p>
    <w:p w:rsidR="005E0B72" w:rsidRPr="001F06B1" w:rsidRDefault="005E0B72" w:rsidP="009F408A">
      <w:pPr>
        <w:tabs>
          <w:tab w:val="left" w:pos="0"/>
        </w:tabs>
        <w:spacing w:line="360" w:lineRule="auto"/>
        <w:jc w:val="both"/>
      </w:pPr>
      <w:r w:rsidRPr="001F06B1">
        <w:rPr>
          <w:b/>
        </w:rPr>
        <w:t>Procedures</w:t>
      </w:r>
      <w:r w:rsidRPr="001F06B1">
        <w:t>: About 500cm</w:t>
      </w:r>
      <w:r w:rsidRPr="001F06B1">
        <w:rPr>
          <w:vertAlign w:val="superscript"/>
        </w:rPr>
        <w:t>3</w:t>
      </w:r>
      <w:r w:rsidRPr="001F06B1">
        <w:t xml:space="preserve"> of distilled water was boiled for 15mins and allowed to cool foll</w:t>
      </w:r>
      <w:r>
        <w:t>owed by the dissolution of 25g S</w:t>
      </w:r>
      <w:r w:rsidRPr="001F06B1">
        <w:t>odium thiosulphate (NaS</w:t>
      </w:r>
      <w:r w:rsidRPr="001F06B1">
        <w:rPr>
          <w:vertAlign w:val="subscript"/>
        </w:rPr>
        <w:t>2</w:t>
      </w:r>
      <w:r w:rsidRPr="001F06B1">
        <w:t>O</w:t>
      </w:r>
      <w:r w:rsidRPr="001F06B1">
        <w:rPr>
          <w:vertAlign w:val="subscript"/>
        </w:rPr>
        <w:t>2</w:t>
      </w:r>
      <w:r w:rsidRPr="001F06B1">
        <w:t>.5H</w:t>
      </w:r>
      <w:r w:rsidRPr="001F06B1">
        <w:rPr>
          <w:vertAlign w:val="subscript"/>
        </w:rPr>
        <w:t>2</w:t>
      </w:r>
      <w:r w:rsidRPr="001F06B1">
        <w:t>O) in it. The resulting solution was further made up to the mark in a 1L volumetric flask with distilled water. The solution was used immediately and so this precluded its usual preserv</w:t>
      </w:r>
      <w:r>
        <w:t>ation treatment by adding 0.1g S</w:t>
      </w:r>
      <w:r w:rsidRPr="001F06B1">
        <w:t>odium carbonate (Na</w:t>
      </w:r>
      <w:r w:rsidRPr="001F06B1">
        <w:rPr>
          <w:vertAlign w:val="subscript"/>
        </w:rPr>
        <w:t>2</w:t>
      </w:r>
      <w:r w:rsidRPr="001F06B1">
        <w:t>CO</w:t>
      </w:r>
      <w:r w:rsidRPr="001F06B1">
        <w:rPr>
          <w:vertAlign w:val="subscript"/>
        </w:rPr>
        <w:t>3</w:t>
      </w:r>
      <w:r>
        <w:t>), 3 drops of C</w:t>
      </w:r>
      <w:r w:rsidRPr="001F06B1">
        <w:t xml:space="preserve">hloroform and storage in a dark place (Aziza </w:t>
      </w:r>
      <w:r w:rsidRPr="001F06B1">
        <w:rPr>
          <w:i/>
        </w:rPr>
        <w:t>et al</w:t>
      </w:r>
      <w:r w:rsidRPr="001F06B1">
        <w:t>., 2008, Igwe and Abia, 2003).</w:t>
      </w:r>
    </w:p>
    <w:p w:rsidR="005E0B72" w:rsidRPr="001F06B1" w:rsidRDefault="005E0B72" w:rsidP="009F408A">
      <w:pPr>
        <w:spacing w:line="360" w:lineRule="auto"/>
        <w:jc w:val="both"/>
      </w:pPr>
      <w:r w:rsidRPr="001F06B1">
        <w:rPr>
          <w:b/>
        </w:rPr>
        <w:t>Preparation of 0.02M Potassium iodate</w:t>
      </w:r>
      <w:r w:rsidRPr="001F06B1">
        <w:t>.</w:t>
      </w:r>
    </w:p>
    <w:p w:rsidR="005E0B72" w:rsidRPr="001F06B1" w:rsidRDefault="005E0B72" w:rsidP="009F408A">
      <w:pPr>
        <w:spacing w:line="360" w:lineRule="auto"/>
        <w:jc w:val="both"/>
      </w:pPr>
      <w:r w:rsidRPr="001F06B1">
        <w:rPr>
          <w:b/>
        </w:rPr>
        <w:t>Procedures:</w:t>
      </w:r>
      <w:r>
        <w:t xml:space="preserve"> 4.28g P</w:t>
      </w:r>
      <w:r w:rsidRPr="001F06B1">
        <w:t>otassium iodate was accurately weighed and dis</w:t>
      </w:r>
      <w:r>
        <w:t>solved in a minimum of distilled</w:t>
      </w:r>
      <w:r w:rsidRPr="001F06B1">
        <w:t xml:space="preserve"> water in a 250ml beaker. The solution was finally made to the 1litre-graduated mark to give a 0.02M solution (Aziza </w:t>
      </w:r>
      <w:r w:rsidRPr="001F06B1">
        <w:rPr>
          <w:i/>
        </w:rPr>
        <w:t>et al</w:t>
      </w:r>
      <w:r w:rsidRPr="001F06B1">
        <w:t>., 2008, Igwe and Abia, 2003).</w:t>
      </w:r>
    </w:p>
    <w:p w:rsidR="005E0B72" w:rsidRPr="001F06B1" w:rsidRDefault="005E0B72" w:rsidP="009F408A">
      <w:pPr>
        <w:spacing w:line="360" w:lineRule="auto"/>
        <w:jc w:val="both"/>
        <w:rPr>
          <w:b/>
        </w:rPr>
      </w:pPr>
      <w:r w:rsidRPr="001F06B1">
        <w:rPr>
          <w:b/>
        </w:rPr>
        <w:t>Standardization of sodium thiosulphate solution.</w:t>
      </w:r>
    </w:p>
    <w:p w:rsidR="005E0B72" w:rsidRPr="001F06B1" w:rsidRDefault="005E0B72" w:rsidP="009F408A">
      <w:pPr>
        <w:spacing w:line="360" w:lineRule="auto"/>
        <w:jc w:val="both"/>
      </w:pPr>
      <w:r w:rsidRPr="001F06B1">
        <w:rPr>
          <w:b/>
        </w:rPr>
        <w:t>Procedures:</w:t>
      </w:r>
      <w:r w:rsidRPr="001F06B1">
        <w:t xml:space="preserve"> A 25ml aliquot of the prepared standard was pipetted into a 25ml Erlenmeyer flask. 1g of KI was added and the mixture was swirled for dissolution. 3cm</w:t>
      </w:r>
      <w:r w:rsidRPr="001F06B1">
        <w:rPr>
          <w:vertAlign w:val="superscript"/>
        </w:rPr>
        <w:t xml:space="preserve">3 </w:t>
      </w:r>
      <w:r w:rsidRPr="001F06B1">
        <w:t>of 1M H</w:t>
      </w:r>
      <w:r w:rsidRPr="001F06B1">
        <w:rPr>
          <w:vertAlign w:val="subscript"/>
        </w:rPr>
        <w:t>2</w:t>
      </w:r>
      <w:r w:rsidRPr="001F06B1">
        <w:t>SO</w:t>
      </w:r>
      <w:r w:rsidRPr="001F06B1">
        <w:rPr>
          <w:vertAlign w:val="subscript"/>
        </w:rPr>
        <w:t>4</w:t>
      </w:r>
      <w:r w:rsidRPr="001F06B1">
        <w:t xml:space="preserve"> was added and the </w:t>
      </w:r>
      <w:r>
        <w:t>liberated I</w:t>
      </w:r>
      <w:r w:rsidRPr="001F06B1">
        <w:t>odine was</w:t>
      </w:r>
      <w:r>
        <w:t xml:space="preserve"> immediately titrated with the T</w:t>
      </w:r>
      <w:r w:rsidRPr="001F06B1">
        <w:t>hiosulphate solution, with a constant shaking until the solution becomes pale yellow. The solution was then diluted</w:t>
      </w:r>
      <w:r>
        <w:t xml:space="preserve"> to</w:t>
      </w:r>
      <w:r w:rsidRPr="001F06B1">
        <w:t xml:space="preserve"> 100cm</w:t>
      </w:r>
      <w:r w:rsidRPr="001F06B1">
        <w:rPr>
          <w:vertAlign w:val="superscript"/>
        </w:rPr>
        <w:t xml:space="preserve">3 </w:t>
      </w:r>
      <w:r w:rsidRPr="001F06B1">
        <w:t xml:space="preserve">followed by the addition of 2ml freshly prepared starch indicator solution. Titration of the resulting blue black solution was resumed with constant swirling to the disappearance of the blue black coloration. The entire procedure was repeated 3 more times for each set of sample. The concentration of the thiosulphate was determined from the average titre value and the concentration of iodate the stoichiometry of the reaction equation (Aziza </w:t>
      </w:r>
      <w:r w:rsidRPr="001F06B1">
        <w:rPr>
          <w:i/>
        </w:rPr>
        <w:t>et al</w:t>
      </w:r>
      <w:r w:rsidRPr="001F06B1">
        <w:t>., 2008, Igwe and Abia, 2003).</w:t>
      </w:r>
    </w:p>
    <w:p w:rsidR="00943D08" w:rsidRDefault="00943D08" w:rsidP="009F408A">
      <w:pPr>
        <w:spacing w:line="360" w:lineRule="auto"/>
        <w:jc w:val="both"/>
        <w:rPr>
          <w:b/>
        </w:rPr>
      </w:pPr>
    </w:p>
    <w:p w:rsidR="005E0B72" w:rsidRPr="001F06B1" w:rsidRDefault="005E0B72" w:rsidP="009F408A">
      <w:pPr>
        <w:spacing w:line="360" w:lineRule="auto"/>
        <w:jc w:val="both"/>
        <w:rPr>
          <w:b/>
        </w:rPr>
      </w:pPr>
      <w:r w:rsidRPr="001F06B1">
        <w:rPr>
          <w:b/>
        </w:rPr>
        <w:lastRenderedPageBreak/>
        <w:t>Preparation of 0.02M iodine solution</w:t>
      </w:r>
    </w:p>
    <w:p w:rsidR="005E0B72" w:rsidRPr="001F06B1" w:rsidRDefault="005E0B72" w:rsidP="009F408A">
      <w:pPr>
        <w:spacing w:line="360" w:lineRule="auto"/>
        <w:jc w:val="both"/>
      </w:pPr>
      <w:r w:rsidRPr="001F06B1">
        <w:rPr>
          <w:b/>
        </w:rPr>
        <w:t>Procedure:</w:t>
      </w:r>
      <w:r w:rsidRPr="001F06B1">
        <w:t xml:space="preserve"> 20g iodate free KI was dissolved in 40ml distilled water in a glass stoppered 1000cm</w:t>
      </w:r>
      <w:r w:rsidRPr="001F06B1">
        <w:rPr>
          <w:vertAlign w:val="superscript"/>
        </w:rPr>
        <w:t xml:space="preserve">3 </w:t>
      </w:r>
      <w:r>
        <w:t>volumetric flask 12.7g of I</w:t>
      </w:r>
      <w:r w:rsidRPr="001F06B1">
        <w:t xml:space="preserve">odine was weighed and transferred by means of small dry funnel into the concentrated KI solution. The flask was stoppered and shaken while still in cold until all the </w:t>
      </w:r>
      <w:r>
        <w:t>I</w:t>
      </w:r>
      <w:r w:rsidRPr="001F06B1">
        <w:t xml:space="preserve">odine dissolved. The solution was allowed to attain room temperature and made to the mark with distilled water (Aziza </w:t>
      </w:r>
      <w:r w:rsidRPr="001F06B1">
        <w:rPr>
          <w:i/>
        </w:rPr>
        <w:t>et al</w:t>
      </w:r>
      <w:r w:rsidRPr="001F06B1">
        <w:t>., 2008).</w:t>
      </w:r>
    </w:p>
    <w:p w:rsidR="005E0B72" w:rsidRPr="001F06B1" w:rsidRDefault="005E0B72" w:rsidP="009F408A">
      <w:pPr>
        <w:spacing w:line="360" w:lineRule="auto"/>
        <w:jc w:val="both"/>
      </w:pPr>
      <w:r w:rsidRPr="001F06B1">
        <w:rPr>
          <w:b/>
        </w:rPr>
        <w:t xml:space="preserve">Preparation of </w:t>
      </w:r>
      <w:r>
        <w:rPr>
          <w:b/>
        </w:rPr>
        <w:t xml:space="preserve"> 1% </w:t>
      </w:r>
      <w:r w:rsidRPr="001F06B1">
        <w:rPr>
          <w:b/>
        </w:rPr>
        <w:t>starch indicator</w:t>
      </w:r>
      <w:r>
        <w:rPr>
          <w:b/>
        </w:rPr>
        <w:t xml:space="preserve"> </w:t>
      </w:r>
    </w:p>
    <w:p w:rsidR="005E0B72" w:rsidRPr="001F06B1" w:rsidRDefault="005E0B72" w:rsidP="009F408A">
      <w:pPr>
        <w:spacing w:line="360" w:lineRule="auto"/>
        <w:jc w:val="both"/>
      </w:pPr>
      <w:r w:rsidRPr="001F06B1">
        <w:rPr>
          <w:b/>
        </w:rPr>
        <w:t>Procedure</w:t>
      </w:r>
      <w:r>
        <w:t xml:space="preserve">: A paste was made of </w:t>
      </w:r>
      <w:r w:rsidRPr="001F06B1">
        <w:t xml:space="preserve">1g </w:t>
      </w:r>
      <w:r>
        <w:t>S</w:t>
      </w:r>
      <w:r w:rsidRPr="001F06B1">
        <w:t>tarch with little water and poured with constant stirring into 100ml of boiling water and allowed to boil for 1</w:t>
      </w:r>
      <w:r>
        <w:t xml:space="preserve"> </w:t>
      </w:r>
      <w:r w:rsidRPr="001F06B1">
        <w:t>min</w:t>
      </w:r>
      <w:r>
        <w:t>ute</w:t>
      </w:r>
      <w:r w:rsidRPr="001F06B1">
        <w:t xml:space="preserve">. The solution was allowed to cool </w:t>
      </w:r>
      <w:r>
        <w:t>and stored.</w:t>
      </w:r>
      <w:r w:rsidRPr="001F06B1">
        <w:t xml:space="preserve"> (Aziza </w:t>
      </w:r>
      <w:r w:rsidRPr="001F06B1">
        <w:rPr>
          <w:i/>
        </w:rPr>
        <w:t>et al</w:t>
      </w:r>
      <w:r>
        <w:t>., 2008;</w:t>
      </w:r>
      <w:r w:rsidRPr="001F06B1">
        <w:t xml:space="preserve"> Igwe and Abia, 2003).</w:t>
      </w:r>
    </w:p>
    <w:p w:rsidR="005E0B72" w:rsidRPr="001F06B1" w:rsidRDefault="005E0B72" w:rsidP="009F408A">
      <w:pPr>
        <w:spacing w:line="360" w:lineRule="auto"/>
        <w:jc w:val="both"/>
      </w:pPr>
      <w:r w:rsidRPr="001F06B1">
        <w:rPr>
          <w:b/>
        </w:rPr>
        <w:t>Standardization of iodine solution</w:t>
      </w:r>
    </w:p>
    <w:p w:rsidR="005E0B72" w:rsidRPr="001F06B1" w:rsidRDefault="005E0B72" w:rsidP="009F408A">
      <w:pPr>
        <w:spacing w:line="360" w:lineRule="auto"/>
        <w:jc w:val="both"/>
      </w:pPr>
      <w:r w:rsidRPr="001F06B1">
        <w:rPr>
          <w:b/>
        </w:rPr>
        <w:t>Procedure</w:t>
      </w:r>
      <w:r w:rsidRPr="001F06B1">
        <w:t>: 25cm</w:t>
      </w:r>
      <w:r w:rsidRPr="001F06B1">
        <w:rPr>
          <w:vertAlign w:val="superscript"/>
        </w:rPr>
        <w:t>3</w:t>
      </w:r>
      <w:r w:rsidRPr="001F06B1">
        <w:t xml:space="preserve"> portion of iodine was transferred by means of measuring cylinder to a 250cm</w:t>
      </w:r>
      <w:r w:rsidRPr="001F06B1">
        <w:rPr>
          <w:vertAlign w:val="superscript"/>
        </w:rPr>
        <w:t>3</w:t>
      </w:r>
      <w:r w:rsidRPr="001F06B1">
        <w:t xml:space="preserve"> Erlenmeyer flask. The contents of the flask were diluted to 100ml and titrated with standardized thiosulphate solution from a burette until the solution turn pale yellow. 2ml of freshly prepared starch indicator were added and the titration with thiosulphate resumed slowly until the solution was became colorless. The procedure was carried out tw</w:t>
      </w:r>
      <w:r>
        <w:t>o more times with concentrated I</w:t>
      </w:r>
      <w:r w:rsidRPr="001F06B1">
        <w:t>odine sol</w:t>
      </w:r>
      <w:r>
        <w:t>ution and concentration of the I</w:t>
      </w:r>
      <w:r w:rsidRPr="001F06B1">
        <w:t xml:space="preserve">odine solution was determined from the average titre value of the standard thiosulphate and the stoichiometry of the reaction equation (Aziza </w:t>
      </w:r>
      <w:r w:rsidRPr="001F06B1">
        <w:rPr>
          <w:i/>
        </w:rPr>
        <w:t>et al</w:t>
      </w:r>
      <w:r w:rsidRPr="001F06B1">
        <w:t>., 2008).</w:t>
      </w:r>
    </w:p>
    <w:p w:rsidR="005E0B72" w:rsidRPr="001F06B1" w:rsidRDefault="005E0B72" w:rsidP="009F408A">
      <w:pPr>
        <w:spacing w:line="360" w:lineRule="auto"/>
        <w:jc w:val="both"/>
        <w:rPr>
          <w:b/>
        </w:rPr>
      </w:pPr>
    </w:p>
    <w:p w:rsidR="005E0B72" w:rsidRPr="001F06B1" w:rsidRDefault="005E0B72" w:rsidP="009F408A">
      <w:pPr>
        <w:spacing w:line="360" w:lineRule="auto"/>
        <w:jc w:val="both"/>
        <w:rPr>
          <w:b/>
        </w:rPr>
      </w:pPr>
      <w:r w:rsidRPr="001F06B1">
        <w:rPr>
          <w:b/>
        </w:rPr>
        <w:t>Determination of iodine adsorption number of sorbent</w:t>
      </w:r>
    </w:p>
    <w:p w:rsidR="005E0B72" w:rsidRPr="001F06B1" w:rsidRDefault="005E0B72" w:rsidP="009F408A">
      <w:pPr>
        <w:spacing w:line="360" w:lineRule="auto"/>
        <w:jc w:val="both"/>
      </w:pPr>
      <w:r w:rsidRPr="001F06B1">
        <w:t>0.5g AC from each precursor was weighed into a beaker and 25ml of</w:t>
      </w:r>
      <w:r>
        <w:t xml:space="preserve"> standard I</w:t>
      </w:r>
      <w:r w:rsidRPr="001F06B1">
        <w:t xml:space="preserve">odine solution (0.0229M) confirmed concentration after standardization was added. The mixture was swirled vigorously for 10mins and filtered by means of a funnel impregnated with clean filter paper. 20ml of the clear filterate was titrated with the standard (0.1115M) thiosulphate confirmed concentration after standardization to a persistence of a pale yellow </w:t>
      </w:r>
      <w:r>
        <w:t>color. 5ml of freshly prepared S</w:t>
      </w:r>
      <w:r w:rsidRPr="001F06B1">
        <w:t>tarch indicator solution was added and titration resumes slowly until a colorless solution appeared, the procedure was repeated for two more times.The titra</w:t>
      </w:r>
      <w:r>
        <w:t>tion was also repeated with 20cm</w:t>
      </w:r>
      <w:r w:rsidRPr="002A4D9D">
        <w:rPr>
          <w:vertAlign w:val="superscript"/>
        </w:rPr>
        <w:t>3</w:t>
      </w:r>
      <w:r w:rsidRPr="001F06B1">
        <w:t xml:space="preserve"> portions </w:t>
      </w:r>
      <w:r>
        <w:t xml:space="preserve">of </w:t>
      </w:r>
      <w:r w:rsidRPr="001F06B1">
        <w:t>the standard iodine solution (not treated with AC from the precursor) to serve as blank titration. The iodine  adsorption number (IAN) was calculated from</w:t>
      </w:r>
      <w:r w:rsidR="009F408A">
        <w:t xml:space="preserve"> the relationship as equation </w:t>
      </w:r>
      <w:r w:rsidR="00783352">
        <w:t>4</w:t>
      </w:r>
      <w:r w:rsidRPr="001F06B1">
        <w:t>;</w:t>
      </w:r>
    </w:p>
    <w:p w:rsidR="005E0B72" w:rsidRPr="001F06B1" w:rsidRDefault="005E0B72" w:rsidP="009F408A">
      <w:pPr>
        <w:spacing w:line="360" w:lineRule="auto"/>
        <w:jc w:val="both"/>
      </w:pPr>
      <w:r w:rsidRPr="001F06B1">
        <w:tab/>
        <w:t xml:space="preserve">       IAN = Ms (Vb - Vs) / 2M</w:t>
      </w:r>
      <w:r w:rsidR="009F408A">
        <w:t xml:space="preserve">a </w:t>
      </w:r>
      <w:r w:rsidR="009F408A">
        <w:tab/>
        <w:t>-</w:t>
      </w:r>
      <w:r w:rsidR="009F408A">
        <w:tab/>
        <w:t>-</w:t>
      </w:r>
      <w:r w:rsidR="009F408A">
        <w:tab/>
        <w:t>-</w:t>
      </w:r>
      <w:r w:rsidR="009F408A">
        <w:tab/>
        <w:t>-</w:t>
      </w:r>
      <w:r w:rsidR="009F408A">
        <w:tab/>
        <w:t>(</w:t>
      </w:r>
      <w:r w:rsidR="00783352">
        <w:t>4</w:t>
      </w:r>
      <w:r w:rsidRPr="001F06B1">
        <w:t>)</w:t>
      </w:r>
    </w:p>
    <w:p w:rsidR="005E0B72" w:rsidRPr="001F06B1" w:rsidRDefault="005E0B72" w:rsidP="009F408A">
      <w:pPr>
        <w:spacing w:line="360" w:lineRule="auto"/>
        <w:jc w:val="both"/>
      </w:pPr>
      <w:r w:rsidRPr="001F06B1">
        <w:lastRenderedPageBreak/>
        <w:t>Where: Ms = molarity of thiosulphate solution (mol/dm</w:t>
      </w:r>
      <w:r w:rsidRPr="001F06B1">
        <w:rPr>
          <w:vertAlign w:val="superscript"/>
        </w:rPr>
        <w:t>3</w:t>
      </w:r>
      <w:r w:rsidRPr="001F06B1">
        <w:t xml:space="preserve">). </w:t>
      </w:r>
    </w:p>
    <w:p w:rsidR="005E0B72" w:rsidRPr="001F06B1" w:rsidRDefault="005E0B72" w:rsidP="009F408A">
      <w:pPr>
        <w:spacing w:line="360" w:lineRule="auto"/>
        <w:jc w:val="both"/>
      </w:pPr>
      <w:r w:rsidRPr="001F06B1">
        <w:tab/>
        <w:t xml:space="preserve">   Vs = volume of thiosulphate (</w:t>
      </w:r>
      <w:r>
        <w:t>cm</w:t>
      </w:r>
      <w:r w:rsidRPr="002A4D9D">
        <w:rPr>
          <w:vertAlign w:val="superscript"/>
        </w:rPr>
        <w:t>3</w:t>
      </w:r>
      <w:r w:rsidRPr="001F06B1">
        <w:t>) used for titration of the PAC aliquot.</w:t>
      </w:r>
    </w:p>
    <w:p w:rsidR="005E0B72" w:rsidRPr="001F06B1" w:rsidRDefault="005E0B72" w:rsidP="009F408A">
      <w:pPr>
        <w:spacing w:line="360" w:lineRule="auto"/>
        <w:jc w:val="both"/>
      </w:pPr>
      <w:r w:rsidRPr="001F06B1">
        <w:tab/>
        <w:t xml:space="preserve">    Vb = volume of thiosulphate (</w:t>
      </w:r>
      <w:r>
        <w:t>cm</w:t>
      </w:r>
      <w:r w:rsidRPr="002A4D9D">
        <w:rPr>
          <w:vertAlign w:val="superscript"/>
        </w:rPr>
        <w:t>3</w:t>
      </w:r>
      <w:r w:rsidRPr="001F06B1">
        <w:t xml:space="preserve">) used for blank titration. </w:t>
      </w:r>
    </w:p>
    <w:p w:rsidR="005E0B72" w:rsidRPr="001F06B1" w:rsidRDefault="005E0B72" w:rsidP="009F408A">
      <w:pPr>
        <w:autoSpaceDE w:val="0"/>
        <w:autoSpaceDN w:val="0"/>
        <w:adjustRightInd w:val="0"/>
        <w:spacing w:line="360" w:lineRule="auto"/>
        <w:jc w:val="both"/>
      </w:pPr>
      <w:r w:rsidRPr="001F06B1">
        <w:tab/>
        <w:t xml:space="preserve">     Ma = mass of AC (g).</w:t>
      </w:r>
    </w:p>
    <w:p w:rsidR="00230D84" w:rsidRDefault="00230D84" w:rsidP="009F408A">
      <w:pPr>
        <w:autoSpaceDE w:val="0"/>
        <w:autoSpaceDN w:val="0"/>
        <w:adjustRightInd w:val="0"/>
        <w:spacing w:line="360" w:lineRule="auto"/>
        <w:jc w:val="both"/>
      </w:pPr>
      <w:r w:rsidRPr="001F06B1">
        <w:t>measurements extending from 2 to 12 hours at 27±2°C on reference carbon It was noted that the curve seems to reach complete equilibrium (least absorbance or highest adsorption value) in about 8 hours, then, fluctuations in plateau sets in before the 10</w:t>
      </w:r>
      <w:r w:rsidRPr="001F06B1">
        <w:rPr>
          <w:vertAlign w:val="superscript"/>
        </w:rPr>
        <w:t>th</w:t>
      </w:r>
      <w:r w:rsidRPr="001F06B1">
        <w:t xml:space="preserve">  hour of adsorption. Therefore, we suppose that the adsorption of methylene blue onto the adsorbent  has reached its maximum capacity. Consequently, this time was chosen as interaction time for adsorption of all samples.We assume that there is a complete adsorption of methylene blue as a monolayer onto the surface of sorbent at the chosen time and concentration</w:t>
      </w:r>
    </w:p>
    <w:p w:rsidR="008570AB" w:rsidRPr="008570AB" w:rsidRDefault="008570AB" w:rsidP="009F408A">
      <w:pPr>
        <w:autoSpaceDE w:val="0"/>
        <w:autoSpaceDN w:val="0"/>
        <w:adjustRightInd w:val="0"/>
        <w:spacing w:line="360" w:lineRule="auto"/>
        <w:jc w:val="both"/>
        <w:rPr>
          <w:b/>
        </w:rPr>
      </w:pPr>
      <w:r w:rsidRPr="008570AB">
        <w:rPr>
          <w:b/>
        </w:rPr>
        <w:t>Results and Discussion</w:t>
      </w:r>
    </w:p>
    <w:p w:rsidR="00AB4672" w:rsidRPr="001F06B1" w:rsidRDefault="00230D84" w:rsidP="00AB4672">
      <w:r w:rsidRPr="001F06B1">
        <w:rPr>
          <w:b/>
          <w:bCs/>
          <w:iCs/>
          <w:lang w:val="en-GB" w:bidi="ar-BH"/>
        </w:rPr>
        <w:t xml:space="preserve">  </w:t>
      </w:r>
      <w:r w:rsidR="00AB4672">
        <w:t>Table 1</w:t>
      </w:r>
      <w:r w:rsidR="00AB4672" w:rsidRPr="001F06B1">
        <w:t xml:space="preserve"> : Measurement of the Adsorption efficiency (%RE) and specific  surface areas of pyrolized  adsorbents by Methylene blue adsorption (S</w:t>
      </w:r>
      <w:r w:rsidR="00AB4672" w:rsidRPr="001F06B1">
        <w:rPr>
          <w:vertAlign w:val="subscript"/>
        </w:rPr>
        <w:t>MB</w:t>
      </w:r>
      <w:r w:rsidR="00AB4672" w:rsidRPr="001F06B1">
        <w:t>) Co=50g/dm</w:t>
      </w:r>
      <w:r w:rsidR="00AB4672" w:rsidRPr="001F06B1">
        <w:rPr>
          <w:vertAlign w:val="superscript"/>
        </w:rPr>
        <w:t>3</w:t>
      </w:r>
      <w:r w:rsidR="00AB4672" w:rsidRPr="001F06B1">
        <w:t>,adsb=1.992,F=25.1004</w:t>
      </w:r>
    </w:p>
    <w:tbl>
      <w:tblPr>
        <w:tblStyle w:val="TableGrid"/>
        <w:tblpPr w:leftFromText="180" w:rightFromText="180" w:vertAnchor="page" w:horzAnchor="margin" w:tblpY="7147"/>
        <w:tblW w:w="10375"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1482"/>
        <w:gridCol w:w="1482"/>
        <w:gridCol w:w="1482"/>
        <w:gridCol w:w="1398"/>
        <w:gridCol w:w="1148"/>
        <w:gridCol w:w="1901"/>
        <w:gridCol w:w="1482"/>
      </w:tblGrid>
      <w:tr w:rsidR="00943D08" w:rsidTr="00943D08">
        <w:trPr>
          <w:trHeight w:val="739"/>
        </w:trPr>
        <w:tc>
          <w:tcPr>
            <w:tcW w:w="1482" w:type="dxa"/>
            <w:tcBorders>
              <w:top w:val="single" w:sz="4" w:space="0" w:color="auto"/>
              <w:bottom w:val="single" w:sz="4" w:space="0" w:color="auto"/>
            </w:tcBorders>
          </w:tcPr>
          <w:p w:rsidR="00943D08" w:rsidRPr="001F06B1" w:rsidRDefault="00943D08" w:rsidP="00943D08">
            <w:pPr>
              <w:rPr>
                <w:color w:val="000000"/>
                <w:sz w:val="20"/>
                <w:szCs w:val="20"/>
              </w:rPr>
            </w:pPr>
            <w:r w:rsidRPr="001F06B1">
              <w:rPr>
                <w:color w:val="000000"/>
                <w:sz w:val="20"/>
                <w:szCs w:val="20"/>
              </w:rPr>
              <w:t>Sorbent</w:t>
            </w:r>
          </w:p>
        </w:tc>
        <w:tc>
          <w:tcPr>
            <w:tcW w:w="1482" w:type="dxa"/>
            <w:tcBorders>
              <w:top w:val="single" w:sz="4" w:space="0" w:color="auto"/>
              <w:bottom w:val="single" w:sz="4" w:space="0" w:color="auto"/>
            </w:tcBorders>
            <w:vAlign w:val="bottom"/>
          </w:tcPr>
          <w:p w:rsidR="00943D08" w:rsidRPr="001F06B1" w:rsidRDefault="00943D08" w:rsidP="00943D08">
            <w:pPr>
              <w:rPr>
                <w:color w:val="000000"/>
                <w:sz w:val="20"/>
                <w:szCs w:val="20"/>
              </w:rPr>
            </w:pPr>
            <w:r w:rsidRPr="001F06B1">
              <w:rPr>
                <w:color w:val="000000"/>
                <w:sz w:val="20"/>
                <w:szCs w:val="20"/>
              </w:rPr>
              <w:t>Absorbnce</w:t>
            </w:r>
          </w:p>
        </w:tc>
        <w:tc>
          <w:tcPr>
            <w:tcW w:w="1482" w:type="dxa"/>
            <w:tcBorders>
              <w:top w:val="single" w:sz="4" w:space="0" w:color="auto"/>
              <w:bottom w:val="single" w:sz="4" w:space="0" w:color="auto"/>
            </w:tcBorders>
            <w:vAlign w:val="bottom"/>
          </w:tcPr>
          <w:p w:rsidR="00943D08" w:rsidRPr="001F06B1" w:rsidRDefault="00943D08" w:rsidP="00943D08">
            <w:pPr>
              <w:rPr>
                <w:color w:val="000000"/>
                <w:sz w:val="20"/>
                <w:szCs w:val="20"/>
              </w:rPr>
            </w:pPr>
            <w:r w:rsidRPr="001F06B1">
              <w:rPr>
                <w:color w:val="000000"/>
                <w:sz w:val="20"/>
                <w:szCs w:val="20"/>
              </w:rPr>
              <w:t xml:space="preserve"> C</w:t>
            </w:r>
            <w:r w:rsidRPr="001F06B1">
              <w:rPr>
                <w:color w:val="000000"/>
                <w:sz w:val="20"/>
                <w:szCs w:val="20"/>
                <w:vertAlign w:val="subscript"/>
              </w:rPr>
              <w:t>e</w:t>
            </w:r>
            <w:r w:rsidRPr="001F06B1">
              <w:rPr>
                <w:color w:val="000000"/>
                <w:sz w:val="20"/>
                <w:szCs w:val="20"/>
              </w:rPr>
              <w:t>(g/dm</w:t>
            </w:r>
            <w:r w:rsidRPr="001F06B1">
              <w:rPr>
                <w:color w:val="000000"/>
                <w:sz w:val="20"/>
                <w:szCs w:val="20"/>
                <w:vertAlign w:val="superscript"/>
              </w:rPr>
              <w:t>3</w:t>
            </w:r>
            <w:r w:rsidRPr="001F06B1">
              <w:rPr>
                <w:color w:val="000000"/>
                <w:sz w:val="20"/>
                <w:szCs w:val="20"/>
              </w:rPr>
              <w:t>)</w:t>
            </w:r>
          </w:p>
        </w:tc>
        <w:tc>
          <w:tcPr>
            <w:tcW w:w="1398" w:type="dxa"/>
            <w:tcBorders>
              <w:top w:val="single" w:sz="4" w:space="0" w:color="auto"/>
              <w:bottom w:val="single" w:sz="4" w:space="0" w:color="auto"/>
            </w:tcBorders>
            <w:vAlign w:val="bottom"/>
          </w:tcPr>
          <w:p w:rsidR="00943D08" w:rsidRPr="001F06B1" w:rsidRDefault="00943D08" w:rsidP="00943D08">
            <w:pPr>
              <w:rPr>
                <w:color w:val="000000"/>
                <w:sz w:val="20"/>
                <w:szCs w:val="20"/>
              </w:rPr>
            </w:pPr>
            <w:r w:rsidRPr="001F06B1">
              <w:rPr>
                <w:color w:val="000000"/>
                <w:sz w:val="20"/>
                <w:szCs w:val="20"/>
              </w:rPr>
              <w:t>C</w:t>
            </w:r>
            <w:r w:rsidRPr="001F06B1">
              <w:rPr>
                <w:color w:val="000000"/>
                <w:sz w:val="20"/>
                <w:szCs w:val="20"/>
                <w:vertAlign w:val="subscript"/>
              </w:rPr>
              <w:t>o</w:t>
            </w:r>
            <w:r w:rsidRPr="001F06B1">
              <w:rPr>
                <w:color w:val="000000"/>
                <w:sz w:val="20"/>
                <w:szCs w:val="20"/>
              </w:rPr>
              <w:t>-C</w:t>
            </w:r>
            <w:r w:rsidRPr="001F06B1">
              <w:rPr>
                <w:color w:val="000000"/>
                <w:sz w:val="20"/>
                <w:szCs w:val="20"/>
                <w:vertAlign w:val="subscript"/>
              </w:rPr>
              <w:t>e</w:t>
            </w:r>
            <w:r w:rsidRPr="001F06B1">
              <w:rPr>
                <w:color w:val="000000"/>
                <w:sz w:val="20"/>
                <w:szCs w:val="20"/>
              </w:rPr>
              <w:t>(g/dm</w:t>
            </w:r>
            <w:r w:rsidRPr="001F06B1">
              <w:rPr>
                <w:color w:val="000000"/>
                <w:sz w:val="20"/>
                <w:szCs w:val="20"/>
                <w:vertAlign w:val="superscript"/>
              </w:rPr>
              <w:t>3</w:t>
            </w:r>
            <w:r w:rsidRPr="001F06B1">
              <w:rPr>
                <w:color w:val="000000"/>
                <w:sz w:val="20"/>
                <w:szCs w:val="20"/>
              </w:rPr>
              <w:t>)</w:t>
            </w:r>
          </w:p>
        </w:tc>
        <w:tc>
          <w:tcPr>
            <w:tcW w:w="1148" w:type="dxa"/>
            <w:tcBorders>
              <w:top w:val="single" w:sz="4" w:space="0" w:color="auto"/>
              <w:bottom w:val="single" w:sz="4" w:space="0" w:color="auto"/>
            </w:tcBorders>
            <w:vAlign w:val="bottom"/>
          </w:tcPr>
          <w:p w:rsidR="00943D08" w:rsidRPr="001F06B1" w:rsidRDefault="00943D08" w:rsidP="00943D08">
            <w:pPr>
              <w:rPr>
                <w:color w:val="000000"/>
                <w:sz w:val="20"/>
                <w:szCs w:val="20"/>
              </w:rPr>
            </w:pPr>
            <w:r w:rsidRPr="001F06B1">
              <w:rPr>
                <w:color w:val="000000"/>
                <w:sz w:val="20"/>
                <w:szCs w:val="20"/>
              </w:rPr>
              <w:t xml:space="preserve">        q</w:t>
            </w:r>
            <w:r w:rsidRPr="001F06B1">
              <w:rPr>
                <w:color w:val="000000"/>
                <w:sz w:val="20"/>
                <w:szCs w:val="20"/>
                <w:vertAlign w:val="subscript"/>
              </w:rPr>
              <w:t>e</w:t>
            </w:r>
            <w:r w:rsidRPr="001F06B1">
              <w:rPr>
                <w:color w:val="000000"/>
                <w:sz w:val="20"/>
                <w:szCs w:val="20"/>
              </w:rPr>
              <w:t>(mg/g)</w:t>
            </w:r>
          </w:p>
        </w:tc>
        <w:tc>
          <w:tcPr>
            <w:tcW w:w="1901" w:type="dxa"/>
            <w:tcBorders>
              <w:top w:val="single" w:sz="4" w:space="0" w:color="auto"/>
              <w:bottom w:val="single" w:sz="4" w:space="0" w:color="auto"/>
            </w:tcBorders>
            <w:vAlign w:val="bottom"/>
          </w:tcPr>
          <w:p w:rsidR="00943D08" w:rsidRPr="001F06B1" w:rsidRDefault="00943D08" w:rsidP="00943D08">
            <w:pPr>
              <w:rPr>
                <w:color w:val="000000"/>
                <w:sz w:val="20"/>
                <w:szCs w:val="20"/>
              </w:rPr>
            </w:pPr>
            <w:r w:rsidRPr="001F06B1">
              <w:rPr>
                <w:color w:val="000000"/>
                <w:sz w:val="20"/>
                <w:szCs w:val="20"/>
              </w:rPr>
              <w:t xml:space="preserve">       S</w:t>
            </w:r>
            <w:r w:rsidRPr="001F06B1">
              <w:rPr>
                <w:color w:val="000000"/>
                <w:sz w:val="20"/>
                <w:szCs w:val="20"/>
                <w:vertAlign w:val="subscript"/>
              </w:rPr>
              <w:t>MB</w:t>
            </w:r>
            <w:r w:rsidRPr="001F06B1">
              <w:rPr>
                <w:color w:val="000000"/>
                <w:sz w:val="20"/>
                <w:szCs w:val="20"/>
              </w:rPr>
              <w:t>(10</w:t>
            </w:r>
            <w:r w:rsidRPr="001F06B1">
              <w:rPr>
                <w:color w:val="000000"/>
                <w:sz w:val="20"/>
                <w:szCs w:val="20"/>
                <w:vertAlign w:val="superscript"/>
              </w:rPr>
              <w:t>-3</w:t>
            </w:r>
            <w:r w:rsidRPr="001F06B1">
              <w:rPr>
                <w:color w:val="000000"/>
                <w:sz w:val="20"/>
                <w:szCs w:val="20"/>
              </w:rPr>
              <w:t>km</w:t>
            </w:r>
            <w:r w:rsidRPr="001F06B1">
              <w:rPr>
                <w:color w:val="000000"/>
                <w:sz w:val="20"/>
                <w:szCs w:val="20"/>
                <w:vertAlign w:val="superscript"/>
              </w:rPr>
              <w:t>2</w:t>
            </w:r>
            <w:r w:rsidRPr="001F06B1">
              <w:rPr>
                <w:color w:val="000000"/>
                <w:sz w:val="20"/>
                <w:szCs w:val="20"/>
              </w:rPr>
              <w:t>kg</w:t>
            </w:r>
            <w:r w:rsidRPr="001F06B1">
              <w:rPr>
                <w:color w:val="000000"/>
                <w:sz w:val="20"/>
                <w:szCs w:val="20"/>
                <w:vertAlign w:val="superscript"/>
              </w:rPr>
              <w:t>-1</w:t>
            </w:r>
            <w:r w:rsidRPr="001F06B1">
              <w:rPr>
                <w:color w:val="000000"/>
                <w:sz w:val="20"/>
                <w:szCs w:val="20"/>
              </w:rPr>
              <w:t>)</w:t>
            </w:r>
          </w:p>
        </w:tc>
        <w:tc>
          <w:tcPr>
            <w:tcW w:w="1482" w:type="dxa"/>
            <w:tcBorders>
              <w:top w:val="single" w:sz="4" w:space="0" w:color="auto"/>
              <w:bottom w:val="single" w:sz="4" w:space="0" w:color="auto"/>
            </w:tcBorders>
            <w:vAlign w:val="bottom"/>
          </w:tcPr>
          <w:p w:rsidR="00943D08" w:rsidRPr="001F06B1" w:rsidRDefault="00943D08" w:rsidP="00943D08">
            <w:pPr>
              <w:rPr>
                <w:color w:val="000000"/>
                <w:sz w:val="20"/>
                <w:szCs w:val="20"/>
              </w:rPr>
            </w:pPr>
            <w:r w:rsidRPr="001F06B1">
              <w:rPr>
                <w:color w:val="000000"/>
                <w:sz w:val="20"/>
                <w:szCs w:val="20"/>
              </w:rPr>
              <w:t xml:space="preserve">          %RE</w:t>
            </w:r>
          </w:p>
        </w:tc>
      </w:tr>
      <w:tr w:rsidR="00943D08" w:rsidTr="00943D08">
        <w:trPr>
          <w:trHeight w:val="412"/>
        </w:trPr>
        <w:tc>
          <w:tcPr>
            <w:tcW w:w="1482" w:type="dxa"/>
            <w:tcBorders>
              <w:top w:val="single" w:sz="4" w:space="0" w:color="auto"/>
            </w:tcBorders>
          </w:tcPr>
          <w:p w:rsidR="00943D08" w:rsidRPr="001F06B1" w:rsidRDefault="00943D08" w:rsidP="00943D08">
            <w:pPr>
              <w:jc w:val="right"/>
              <w:rPr>
                <w:color w:val="000000"/>
              </w:rPr>
            </w:pPr>
            <w:r w:rsidRPr="001F06B1">
              <w:rPr>
                <w:color w:val="000000"/>
              </w:rPr>
              <w:t>GS</w:t>
            </w:r>
          </w:p>
        </w:tc>
        <w:tc>
          <w:tcPr>
            <w:tcW w:w="1482" w:type="dxa"/>
            <w:tcBorders>
              <w:top w:val="single" w:sz="4" w:space="0" w:color="auto"/>
            </w:tcBorders>
            <w:vAlign w:val="bottom"/>
          </w:tcPr>
          <w:p w:rsidR="00943D08" w:rsidRPr="001F06B1" w:rsidRDefault="00943D08" w:rsidP="00943D08">
            <w:pPr>
              <w:jc w:val="right"/>
              <w:rPr>
                <w:color w:val="000000"/>
              </w:rPr>
            </w:pPr>
            <w:r w:rsidRPr="001F06B1">
              <w:rPr>
                <w:color w:val="000000"/>
                <w:szCs w:val="22"/>
              </w:rPr>
              <w:t>0.824</w:t>
            </w:r>
          </w:p>
        </w:tc>
        <w:tc>
          <w:tcPr>
            <w:tcW w:w="1482" w:type="dxa"/>
            <w:tcBorders>
              <w:top w:val="single" w:sz="4" w:space="0" w:color="auto"/>
            </w:tcBorders>
            <w:vAlign w:val="bottom"/>
          </w:tcPr>
          <w:p w:rsidR="00943D08" w:rsidRPr="001F06B1" w:rsidRDefault="00943D08" w:rsidP="00943D08">
            <w:pPr>
              <w:jc w:val="right"/>
              <w:rPr>
                <w:color w:val="000000"/>
              </w:rPr>
            </w:pPr>
            <w:r w:rsidRPr="001F06B1">
              <w:rPr>
                <w:color w:val="000000"/>
                <w:szCs w:val="22"/>
              </w:rPr>
              <w:t>20.68273</w:t>
            </w:r>
          </w:p>
        </w:tc>
        <w:tc>
          <w:tcPr>
            <w:tcW w:w="1398" w:type="dxa"/>
            <w:tcBorders>
              <w:top w:val="single" w:sz="4" w:space="0" w:color="auto"/>
            </w:tcBorders>
            <w:vAlign w:val="bottom"/>
          </w:tcPr>
          <w:p w:rsidR="00943D08" w:rsidRPr="001F06B1" w:rsidRDefault="00943D08" w:rsidP="00943D08">
            <w:pPr>
              <w:jc w:val="right"/>
              <w:rPr>
                <w:color w:val="000000"/>
              </w:rPr>
            </w:pPr>
            <w:r w:rsidRPr="001F06B1">
              <w:rPr>
                <w:color w:val="000000"/>
                <w:szCs w:val="22"/>
              </w:rPr>
              <w:t>29.31727</w:t>
            </w:r>
          </w:p>
        </w:tc>
        <w:tc>
          <w:tcPr>
            <w:tcW w:w="1148" w:type="dxa"/>
            <w:tcBorders>
              <w:top w:val="single" w:sz="4" w:space="0" w:color="auto"/>
            </w:tcBorders>
            <w:vAlign w:val="bottom"/>
          </w:tcPr>
          <w:p w:rsidR="00943D08" w:rsidRPr="001F06B1" w:rsidRDefault="00943D08" w:rsidP="00943D08">
            <w:pPr>
              <w:jc w:val="right"/>
              <w:rPr>
                <w:color w:val="000000"/>
              </w:rPr>
            </w:pPr>
            <w:r w:rsidRPr="001F06B1">
              <w:rPr>
                <w:color w:val="000000"/>
                <w:szCs w:val="22"/>
              </w:rPr>
              <w:t>2.931727</w:t>
            </w:r>
          </w:p>
        </w:tc>
        <w:tc>
          <w:tcPr>
            <w:tcW w:w="1901" w:type="dxa"/>
            <w:tcBorders>
              <w:top w:val="single" w:sz="4" w:space="0" w:color="auto"/>
            </w:tcBorders>
            <w:vAlign w:val="bottom"/>
          </w:tcPr>
          <w:p w:rsidR="00943D08" w:rsidRPr="001F06B1" w:rsidRDefault="00943D08" w:rsidP="00943D08">
            <w:pPr>
              <w:jc w:val="right"/>
              <w:rPr>
                <w:color w:val="000000"/>
              </w:rPr>
            </w:pPr>
            <w:r w:rsidRPr="001F06B1">
              <w:rPr>
                <w:color w:val="000000"/>
                <w:szCs w:val="22"/>
              </w:rPr>
              <w:t>9.308233</w:t>
            </w:r>
          </w:p>
        </w:tc>
        <w:tc>
          <w:tcPr>
            <w:tcW w:w="1482" w:type="dxa"/>
            <w:tcBorders>
              <w:top w:val="single" w:sz="4" w:space="0" w:color="auto"/>
            </w:tcBorders>
            <w:vAlign w:val="bottom"/>
          </w:tcPr>
          <w:p w:rsidR="00943D08" w:rsidRPr="001F06B1" w:rsidRDefault="00943D08" w:rsidP="00943D08">
            <w:pPr>
              <w:jc w:val="right"/>
              <w:rPr>
                <w:color w:val="000000"/>
              </w:rPr>
            </w:pPr>
            <w:r w:rsidRPr="001F06B1">
              <w:rPr>
                <w:color w:val="000000"/>
                <w:szCs w:val="22"/>
              </w:rPr>
              <w:t>58.63454</w:t>
            </w:r>
          </w:p>
        </w:tc>
      </w:tr>
      <w:tr w:rsidR="00943D08" w:rsidTr="00943D08">
        <w:trPr>
          <w:trHeight w:val="412"/>
        </w:trPr>
        <w:tc>
          <w:tcPr>
            <w:tcW w:w="1482" w:type="dxa"/>
          </w:tcPr>
          <w:p w:rsidR="00943D08" w:rsidRPr="001F06B1" w:rsidRDefault="00943D08" w:rsidP="00943D08">
            <w:pPr>
              <w:jc w:val="right"/>
              <w:rPr>
                <w:color w:val="000000"/>
              </w:rPr>
            </w:pPr>
            <w:r w:rsidRPr="001F06B1">
              <w:rPr>
                <w:color w:val="000000"/>
              </w:rPr>
              <w:t>SS</w:t>
            </w:r>
          </w:p>
        </w:tc>
        <w:tc>
          <w:tcPr>
            <w:tcW w:w="1482" w:type="dxa"/>
            <w:vAlign w:val="bottom"/>
          </w:tcPr>
          <w:p w:rsidR="00943D08" w:rsidRPr="001F06B1" w:rsidRDefault="00943D08" w:rsidP="00943D08">
            <w:pPr>
              <w:jc w:val="right"/>
              <w:rPr>
                <w:color w:val="000000"/>
              </w:rPr>
            </w:pPr>
            <w:r w:rsidRPr="001F06B1">
              <w:rPr>
                <w:color w:val="000000"/>
                <w:szCs w:val="22"/>
              </w:rPr>
              <w:t>1.193</w:t>
            </w:r>
          </w:p>
        </w:tc>
        <w:tc>
          <w:tcPr>
            <w:tcW w:w="1482" w:type="dxa"/>
            <w:vAlign w:val="bottom"/>
          </w:tcPr>
          <w:p w:rsidR="00943D08" w:rsidRPr="001F06B1" w:rsidRDefault="00943D08" w:rsidP="00943D08">
            <w:pPr>
              <w:jc w:val="right"/>
              <w:rPr>
                <w:color w:val="000000"/>
              </w:rPr>
            </w:pPr>
            <w:r w:rsidRPr="001F06B1">
              <w:rPr>
                <w:color w:val="000000"/>
                <w:szCs w:val="22"/>
              </w:rPr>
              <w:t>29.94478</w:t>
            </w:r>
          </w:p>
        </w:tc>
        <w:tc>
          <w:tcPr>
            <w:tcW w:w="1398" w:type="dxa"/>
            <w:vAlign w:val="bottom"/>
          </w:tcPr>
          <w:p w:rsidR="00943D08" w:rsidRPr="001F06B1" w:rsidRDefault="00943D08" w:rsidP="00943D08">
            <w:pPr>
              <w:jc w:val="right"/>
              <w:rPr>
                <w:color w:val="000000"/>
              </w:rPr>
            </w:pPr>
            <w:r w:rsidRPr="001F06B1">
              <w:rPr>
                <w:color w:val="000000"/>
                <w:szCs w:val="22"/>
              </w:rPr>
              <w:t>20.05522</w:t>
            </w:r>
          </w:p>
        </w:tc>
        <w:tc>
          <w:tcPr>
            <w:tcW w:w="1148" w:type="dxa"/>
            <w:vAlign w:val="bottom"/>
          </w:tcPr>
          <w:p w:rsidR="00943D08" w:rsidRPr="001F06B1" w:rsidRDefault="00943D08" w:rsidP="00943D08">
            <w:pPr>
              <w:jc w:val="right"/>
              <w:rPr>
                <w:color w:val="000000"/>
              </w:rPr>
            </w:pPr>
            <w:r w:rsidRPr="001F06B1">
              <w:rPr>
                <w:color w:val="000000"/>
                <w:szCs w:val="22"/>
              </w:rPr>
              <w:t>2.005522</w:t>
            </w:r>
          </w:p>
        </w:tc>
        <w:tc>
          <w:tcPr>
            <w:tcW w:w="1901" w:type="dxa"/>
            <w:vAlign w:val="bottom"/>
          </w:tcPr>
          <w:p w:rsidR="00943D08" w:rsidRPr="001F06B1" w:rsidRDefault="00943D08" w:rsidP="00943D08">
            <w:pPr>
              <w:jc w:val="right"/>
              <w:rPr>
                <w:color w:val="000000"/>
              </w:rPr>
            </w:pPr>
            <w:r w:rsidRPr="001F06B1">
              <w:rPr>
                <w:color w:val="000000"/>
                <w:szCs w:val="22"/>
              </w:rPr>
              <w:t>6.367533</w:t>
            </w:r>
          </w:p>
        </w:tc>
        <w:tc>
          <w:tcPr>
            <w:tcW w:w="1482" w:type="dxa"/>
            <w:vAlign w:val="bottom"/>
          </w:tcPr>
          <w:p w:rsidR="00943D08" w:rsidRPr="001F06B1" w:rsidRDefault="00943D08" w:rsidP="00943D08">
            <w:pPr>
              <w:jc w:val="right"/>
              <w:rPr>
                <w:color w:val="000000"/>
              </w:rPr>
            </w:pPr>
            <w:r w:rsidRPr="001F06B1">
              <w:rPr>
                <w:color w:val="000000"/>
                <w:szCs w:val="22"/>
              </w:rPr>
              <w:t>40.11045</w:t>
            </w:r>
          </w:p>
        </w:tc>
      </w:tr>
      <w:tr w:rsidR="00943D08" w:rsidTr="00943D08">
        <w:trPr>
          <w:trHeight w:val="412"/>
        </w:trPr>
        <w:tc>
          <w:tcPr>
            <w:tcW w:w="1482" w:type="dxa"/>
          </w:tcPr>
          <w:p w:rsidR="00943D08" w:rsidRPr="001F06B1" w:rsidRDefault="00943D08" w:rsidP="00943D08">
            <w:pPr>
              <w:jc w:val="right"/>
              <w:rPr>
                <w:color w:val="000000"/>
              </w:rPr>
            </w:pPr>
            <w:r w:rsidRPr="001F06B1">
              <w:rPr>
                <w:color w:val="000000"/>
              </w:rPr>
              <w:t>PD</w:t>
            </w:r>
          </w:p>
        </w:tc>
        <w:tc>
          <w:tcPr>
            <w:tcW w:w="1482" w:type="dxa"/>
            <w:vAlign w:val="bottom"/>
          </w:tcPr>
          <w:p w:rsidR="00943D08" w:rsidRPr="001F06B1" w:rsidRDefault="00943D08" w:rsidP="00943D08">
            <w:pPr>
              <w:jc w:val="right"/>
              <w:rPr>
                <w:color w:val="000000"/>
              </w:rPr>
            </w:pPr>
            <w:r w:rsidRPr="001F06B1">
              <w:rPr>
                <w:color w:val="000000"/>
                <w:szCs w:val="22"/>
              </w:rPr>
              <w:t>0.878</w:t>
            </w:r>
          </w:p>
        </w:tc>
        <w:tc>
          <w:tcPr>
            <w:tcW w:w="1482" w:type="dxa"/>
            <w:vAlign w:val="bottom"/>
          </w:tcPr>
          <w:p w:rsidR="00943D08" w:rsidRPr="001F06B1" w:rsidRDefault="00943D08" w:rsidP="00943D08">
            <w:pPr>
              <w:jc w:val="right"/>
              <w:rPr>
                <w:color w:val="000000"/>
              </w:rPr>
            </w:pPr>
            <w:r w:rsidRPr="001F06B1">
              <w:rPr>
                <w:color w:val="000000"/>
                <w:szCs w:val="22"/>
              </w:rPr>
              <w:t>22.03815</w:t>
            </w:r>
          </w:p>
        </w:tc>
        <w:tc>
          <w:tcPr>
            <w:tcW w:w="1398" w:type="dxa"/>
            <w:vAlign w:val="bottom"/>
          </w:tcPr>
          <w:p w:rsidR="00943D08" w:rsidRPr="001F06B1" w:rsidRDefault="00943D08" w:rsidP="00943D08">
            <w:pPr>
              <w:jc w:val="right"/>
              <w:rPr>
                <w:color w:val="000000"/>
              </w:rPr>
            </w:pPr>
            <w:r w:rsidRPr="001F06B1">
              <w:rPr>
                <w:color w:val="000000"/>
                <w:szCs w:val="22"/>
              </w:rPr>
              <w:t>27.96185</w:t>
            </w:r>
          </w:p>
        </w:tc>
        <w:tc>
          <w:tcPr>
            <w:tcW w:w="1148" w:type="dxa"/>
            <w:vAlign w:val="bottom"/>
          </w:tcPr>
          <w:p w:rsidR="00943D08" w:rsidRPr="001F06B1" w:rsidRDefault="00943D08" w:rsidP="00943D08">
            <w:pPr>
              <w:jc w:val="right"/>
              <w:rPr>
                <w:color w:val="000000"/>
              </w:rPr>
            </w:pPr>
            <w:r w:rsidRPr="001F06B1">
              <w:rPr>
                <w:color w:val="000000"/>
                <w:szCs w:val="22"/>
              </w:rPr>
              <w:t>2.796185</w:t>
            </w:r>
          </w:p>
        </w:tc>
        <w:tc>
          <w:tcPr>
            <w:tcW w:w="1901" w:type="dxa"/>
            <w:vAlign w:val="bottom"/>
          </w:tcPr>
          <w:p w:rsidR="00943D08" w:rsidRPr="001F06B1" w:rsidRDefault="00943D08" w:rsidP="00943D08">
            <w:pPr>
              <w:jc w:val="right"/>
              <w:rPr>
                <w:color w:val="000000"/>
              </w:rPr>
            </w:pPr>
            <w:r w:rsidRPr="001F06B1">
              <w:rPr>
                <w:color w:val="000000"/>
                <w:szCs w:val="22"/>
              </w:rPr>
              <w:t>8.877887</w:t>
            </w:r>
          </w:p>
        </w:tc>
        <w:tc>
          <w:tcPr>
            <w:tcW w:w="1482" w:type="dxa"/>
            <w:vAlign w:val="bottom"/>
          </w:tcPr>
          <w:p w:rsidR="00943D08" w:rsidRPr="001F06B1" w:rsidRDefault="00943D08" w:rsidP="00943D08">
            <w:pPr>
              <w:jc w:val="right"/>
              <w:rPr>
                <w:color w:val="000000"/>
              </w:rPr>
            </w:pPr>
            <w:r w:rsidRPr="001F06B1">
              <w:rPr>
                <w:color w:val="000000"/>
                <w:szCs w:val="22"/>
              </w:rPr>
              <w:t>55.9237</w:t>
            </w:r>
          </w:p>
        </w:tc>
      </w:tr>
      <w:tr w:rsidR="00943D08" w:rsidTr="00943D08">
        <w:trPr>
          <w:trHeight w:val="412"/>
        </w:trPr>
        <w:tc>
          <w:tcPr>
            <w:tcW w:w="1482" w:type="dxa"/>
          </w:tcPr>
          <w:p w:rsidR="00943D08" w:rsidRPr="001F06B1" w:rsidRDefault="00943D08" w:rsidP="00943D08">
            <w:pPr>
              <w:jc w:val="right"/>
              <w:rPr>
                <w:color w:val="000000"/>
              </w:rPr>
            </w:pPr>
            <w:r w:rsidRPr="001F06B1">
              <w:rPr>
                <w:color w:val="000000"/>
              </w:rPr>
              <w:t>PW</w:t>
            </w:r>
          </w:p>
        </w:tc>
        <w:tc>
          <w:tcPr>
            <w:tcW w:w="1482" w:type="dxa"/>
            <w:vAlign w:val="bottom"/>
          </w:tcPr>
          <w:p w:rsidR="00943D08" w:rsidRPr="001F06B1" w:rsidRDefault="00943D08" w:rsidP="00943D08">
            <w:pPr>
              <w:jc w:val="right"/>
              <w:rPr>
                <w:color w:val="000000"/>
              </w:rPr>
            </w:pPr>
            <w:r w:rsidRPr="001F06B1">
              <w:rPr>
                <w:color w:val="000000"/>
                <w:szCs w:val="22"/>
              </w:rPr>
              <w:t>1.091</w:t>
            </w:r>
          </w:p>
        </w:tc>
        <w:tc>
          <w:tcPr>
            <w:tcW w:w="1482" w:type="dxa"/>
            <w:vAlign w:val="bottom"/>
          </w:tcPr>
          <w:p w:rsidR="00943D08" w:rsidRPr="001F06B1" w:rsidRDefault="00943D08" w:rsidP="00943D08">
            <w:pPr>
              <w:jc w:val="right"/>
              <w:rPr>
                <w:color w:val="000000"/>
              </w:rPr>
            </w:pPr>
            <w:r w:rsidRPr="001F06B1">
              <w:rPr>
                <w:color w:val="000000"/>
                <w:szCs w:val="22"/>
              </w:rPr>
              <w:t>27.38454</w:t>
            </w:r>
          </w:p>
        </w:tc>
        <w:tc>
          <w:tcPr>
            <w:tcW w:w="1398" w:type="dxa"/>
            <w:vAlign w:val="bottom"/>
          </w:tcPr>
          <w:p w:rsidR="00943D08" w:rsidRPr="001F06B1" w:rsidRDefault="00943D08" w:rsidP="00943D08">
            <w:pPr>
              <w:jc w:val="right"/>
              <w:rPr>
                <w:color w:val="000000"/>
              </w:rPr>
            </w:pPr>
            <w:r w:rsidRPr="001F06B1">
              <w:rPr>
                <w:color w:val="000000"/>
                <w:szCs w:val="22"/>
              </w:rPr>
              <w:t>22.61546</w:t>
            </w:r>
          </w:p>
        </w:tc>
        <w:tc>
          <w:tcPr>
            <w:tcW w:w="1148" w:type="dxa"/>
            <w:vAlign w:val="bottom"/>
          </w:tcPr>
          <w:p w:rsidR="00943D08" w:rsidRPr="001F06B1" w:rsidRDefault="00943D08" w:rsidP="00943D08">
            <w:pPr>
              <w:jc w:val="right"/>
              <w:rPr>
                <w:color w:val="000000"/>
              </w:rPr>
            </w:pPr>
            <w:r w:rsidRPr="001F06B1">
              <w:rPr>
                <w:color w:val="000000"/>
                <w:szCs w:val="22"/>
              </w:rPr>
              <w:t>2.261546</w:t>
            </w:r>
          </w:p>
        </w:tc>
        <w:tc>
          <w:tcPr>
            <w:tcW w:w="1901" w:type="dxa"/>
            <w:vAlign w:val="bottom"/>
          </w:tcPr>
          <w:p w:rsidR="00943D08" w:rsidRPr="001F06B1" w:rsidRDefault="00943D08" w:rsidP="00943D08">
            <w:pPr>
              <w:jc w:val="right"/>
              <w:rPr>
                <w:color w:val="000000"/>
              </w:rPr>
            </w:pPr>
            <w:r w:rsidRPr="001F06B1">
              <w:rPr>
                <w:color w:val="000000"/>
                <w:szCs w:val="22"/>
              </w:rPr>
              <w:t>7.18041</w:t>
            </w:r>
          </w:p>
        </w:tc>
        <w:tc>
          <w:tcPr>
            <w:tcW w:w="1482" w:type="dxa"/>
            <w:vAlign w:val="bottom"/>
          </w:tcPr>
          <w:p w:rsidR="00943D08" w:rsidRPr="001F06B1" w:rsidRDefault="00943D08" w:rsidP="00943D08">
            <w:pPr>
              <w:jc w:val="right"/>
              <w:rPr>
                <w:color w:val="000000"/>
              </w:rPr>
            </w:pPr>
            <w:r w:rsidRPr="001F06B1">
              <w:rPr>
                <w:color w:val="000000"/>
                <w:szCs w:val="22"/>
              </w:rPr>
              <w:t>45.23093</w:t>
            </w:r>
          </w:p>
        </w:tc>
      </w:tr>
    </w:tbl>
    <w:p w:rsidR="00943D08" w:rsidRDefault="00943D08" w:rsidP="00943D08">
      <w:pPr>
        <w:tabs>
          <w:tab w:val="left" w:pos="3796"/>
        </w:tabs>
        <w:spacing w:line="360" w:lineRule="auto"/>
        <w:jc w:val="both"/>
        <w:rPr>
          <w:sz w:val="20"/>
        </w:rPr>
      </w:pPr>
    </w:p>
    <w:p w:rsidR="00943D08" w:rsidRPr="008570AB" w:rsidRDefault="00943D08" w:rsidP="00943D08">
      <w:pPr>
        <w:tabs>
          <w:tab w:val="left" w:pos="3796"/>
        </w:tabs>
        <w:spacing w:line="360" w:lineRule="auto"/>
        <w:jc w:val="both"/>
        <w:rPr>
          <w:sz w:val="20"/>
        </w:rPr>
      </w:pPr>
      <w:r w:rsidRPr="008570AB">
        <w:rPr>
          <w:sz w:val="20"/>
        </w:rPr>
        <w:t>SS-Sheanut shells ,GS- Groundnut shells ,PW- Poultry wastes, PD-Poultry droppings.</w:t>
      </w:r>
    </w:p>
    <w:p w:rsidR="00943D08" w:rsidRDefault="00943D08" w:rsidP="00AB4672">
      <w:pPr>
        <w:tabs>
          <w:tab w:val="left" w:pos="3796"/>
        </w:tabs>
        <w:spacing w:line="360" w:lineRule="auto"/>
        <w:jc w:val="both"/>
        <w:rPr>
          <w:sz w:val="20"/>
        </w:rPr>
      </w:pPr>
    </w:p>
    <w:p w:rsidR="00943D08" w:rsidRDefault="00943D08" w:rsidP="00AB4672">
      <w:pPr>
        <w:tabs>
          <w:tab w:val="left" w:pos="3796"/>
        </w:tabs>
        <w:spacing w:line="360" w:lineRule="auto"/>
        <w:jc w:val="both"/>
        <w:rPr>
          <w:sz w:val="20"/>
        </w:rPr>
      </w:pPr>
    </w:p>
    <w:p w:rsidR="00943D08" w:rsidRDefault="00943D08" w:rsidP="00AB4672">
      <w:pPr>
        <w:tabs>
          <w:tab w:val="left" w:pos="3796"/>
        </w:tabs>
        <w:spacing w:line="360" w:lineRule="auto"/>
        <w:jc w:val="both"/>
        <w:rPr>
          <w:sz w:val="20"/>
        </w:rPr>
      </w:pPr>
    </w:p>
    <w:p w:rsidR="00943D08" w:rsidRDefault="00943D08" w:rsidP="00AB4672">
      <w:pPr>
        <w:tabs>
          <w:tab w:val="left" w:pos="3796"/>
        </w:tabs>
        <w:spacing w:line="360" w:lineRule="auto"/>
        <w:jc w:val="both"/>
        <w:rPr>
          <w:sz w:val="20"/>
        </w:rPr>
      </w:pPr>
    </w:p>
    <w:p w:rsidR="00943D08" w:rsidRDefault="00943D08" w:rsidP="00AB4672">
      <w:pPr>
        <w:tabs>
          <w:tab w:val="left" w:pos="3796"/>
        </w:tabs>
        <w:spacing w:line="360" w:lineRule="auto"/>
        <w:jc w:val="both"/>
        <w:rPr>
          <w:sz w:val="20"/>
        </w:rPr>
      </w:pPr>
    </w:p>
    <w:p w:rsidR="00943D08" w:rsidRDefault="00943D08" w:rsidP="00AB4672">
      <w:pPr>
        <w:tabs>
          <w:tab w:val="left" w:pos="3796"/>
        </w:tabs>
        <w:spacing w:line="360" w:lineRule="auto"/>
        <w:jc w:val="both"/>
        <w:rPr>
          <w:sz w:val="20"/>
        </w:rPr>
      </w:pPr>
    </w:p>
    <w:p w:rsidR="00943D08" w:rsidRDefault="00943D08" w:rsidP="00AB4672">
      <w:pPr>
        <w:tabs>
          <w:tab w:val="left" w:pos="3796"/>
        </w:tabs>
        <w:spacing w:line="360" w:lineRule="auto"/>
        <w:jc w:val="both"/>
        <w:rPr>
          <w:sz w:val="20"/>
        </w:rPr>
      </w:pPr>
    </w:p>
    <w:p w:rsidR="00943D08" w:rsidRDefault="00943D08" w:rsidP="00AB4672">
      <w:pPr>
        <w:tabs>
          <w:tab w:val="left" w:pos="3796"/>
        </w:tabs>
        <w:spacing w:line="360" w:lineRule="auto"/>
        <w:jc w:val="both"/>
        <w:rPr>
          <w:sz w:val="20"/>
        </w:rPr>
      </w:pPr>
    </w:p>
    <w:p w:rsidR="00943D08" w:rsidRDefault="00943D08" w:rsidP="00AB4672">
      <w:pPr>
        <w:tabs>
          <w:tab w:val="left" w:pos="3796"/>
        </w:tabs>
        <w:spacing w:line="360" w:lineRule="auto"/>
        <w:jc w:val="both"/>
        <w:rPr>
          <w:sz w:val="20"/>
        </w:rPr>
      </w:pPr>
    </w:p>
    <w:p w:rsidR="00943D08" w:rsidRDefault="00943D08" w:rsidP="00AB4672">
      <w:pPr>
        <w:tabs>
          <w:tab w:val="left" w:pos="3796"/>
        </w:tabs>
        <w:spacing w:line="360" w:lineRule="auto"/>
        <w:jc w:val="both"/>
        <w:rPr>
          <w:sz w:val="20"/>
        </w:rPr>
      </w:pPr>
    </w:p>
    <w:p w:rsidR="00943D08" w:rsidRDefault="00943D08" w:rsidP="00AB4672">
      <w:pPr>
        <w:tabs>
          <w:tab w:val="left" w:pos="3796"/>
        </w:tabs>
        <w:spacing w:line="360" w:lineRule="auto"/>
        <w:jc w:val="both"/>
        <w:rPr>
          <w:sz w:val="20"/>
        </w:rPr>
      </w:pPr>
    </w:p>
    <w:p w:rsidR="00943D08" w:rsidRDefault="00943D08" w:rsidP="00AB4672">
      <w:pPr>
        <w:tabs>
          <w:tab w:val="left" w:pos="3796"/>
        </w:tabs>
        <w:spacing w:line="360" w:lineRule="auto"/>
        <w:jc w:val="both"/>
        <w:rPr>
          <w:sz w:val="20"/>
        </w:rPr>
      </w:pPr>
    </w:p>
    <w:p w:rsidR="00943D08" w:rsidRPr="001F06B1" w:rsidRDefault="00943D08" w:rsidP="00943D08">
      <w:r>
        <w:lastRenderedPageBreak/>
        <w:t>Table 2</w:t>
      </w:r>
      <w:r w:rsidRPr="001F06B1">
        <w:t xml:space="preserve"> : Measurement of the Adsorption efficiency (%RE) and specific  surface areas of one steps generated adsorbents by Methylene blue adsorption (S</w:t>
      </w:r>
      <w:r w:rsidRPr="001F06B1">
        <w:rPr>
          <w:vertAlign w:val="subscript"/>
        </w:rPr>
        <w:t>MB</w:t>
      </w:r>
      <w:r w:rsidRPr="001F06B1">
        <w:t xml:space="preserve">) </w:t>
      </w:r>
    </w:p>
    <w:p w:rsidR="00943D08" w:rsidRDefault="00943D08" w:rsidP="00AB4672">
      <w:pPr>
        <w:tabs>
          <w:tab w:val="left" w:pos="3796"/>
        </w:tabs>
        <w:jc w:val="both"/>
        <w:rPr>
          <w:sz w:val="20"/>
          <w:szCs w:val="20"/>
        </w:rPr>
      </w:pPr>
    </w:p>
    <w:tbl>
      <w:tblPr>
        <w:tblStyle w:val="TableGrid"/>
        <w:tblpPr w:leftFromText="180" w:rightFromText="180" w:vertAnchor="text" w:horzAnchor="margin" w:tblpY="-19"/>
        <w:tblW w:w="9660"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1380"/>
        <w:gridCol w:w="1380"/>
        <w:gridCol w:w="1380"/>
        <w:gridCol w:w="1380"/>
        <w:gridCol w:w="1380"/>
        <w:gridCol w:w="1380"/>
        <w:gridCol w:w="1380"/>
      </w:tblGrid>
      <w:tr w:rsidR="00943D08" w:rsidTr="00943D08">
        <w:trPr>
          <w:trHeight w:val="473"/>
        </w:trPr>
        <w:tc>
          <w:tcPr>
            <w:tcW w:w="1380" w:type="dxa"/>
            <w:tcBorders>
              <w:top w:val="single" w:sz="4" w:space="0" w:color="auto"/>
              <w:bottom w:val="single" w:sz="4" w:space="0" w:color="auto"/>
            </w:tcBorders>
          </w:tcPr>
          <w:p w:rsidR="00943D08" w:rsidRPr="001F06B1" w:rsidRDefault="00943D08" w:rsidP="00943D08">
            <w:pPr>
              <w:rPr>
                <w:color w:val="000000"/>
                <w:sz w:val="20"/>
                <w:szCs w:val="20"/>
              </w:rPr>
            </w:pPr>
            <w:r w:rsidRPr="001F06B1">
              <w:rPr>
                <w:color w:val="000000"/>
                <w:sz w:val="20"/>
                <w:szCs w:val="20"/>
              </w:rPr>
              <w:t>Sorbent</w:t>
            </w:r>
          </w:p>
        </w:tc>
        <w:tc>
          <w:tcPr>
            <w:tcW w:w="1380" w:type="dxa"/>
            <w:tcBorders>
              <w:top w:val="single" w:sz="4" w:space="0" w:color="auto"/>
              <w:bottom w:val="single" w:sz="4" w:space="0" w:color="auto"/>
            </w:tcBorders>
            <w:vAlign w:val="bottom"/>
          </w:tcPr>
          <w:p w:rsidR="00943D08" w:rsidRPr="001F06B1" w:rsidRDefault="00943D08" w:rsidP="00943D08">
            <w:pPr>
              <w:rPr>
                <w:color w:val="000000"/>
                <w:sz w:val="20"/>
                <w:szCs w:val="20"/>
              </w:rPr>
            </w:pPr>
            <w:r w:rsidRPr="001F06B1">
              <w:rPr>
                <w:color w:val="000000"/>
                <w:sz w:val="20"/>
                <w:szCs w:val="20"/>
              </w:rPr>
              <w:t xml:space="preserve">    Absorbnce</w:t>
            </w:r>
          </w:p>
        </w:tc>
        <w:tc>
          <w:tcPr>
            <w:tcW w:w="1380" w:type="dxa"/>
            <w:tcBorders>
              <w:top w:val="single" w:sz="4" w:space="0" w:color="auto"/>
              <w:bottom w:val="single" w:sz="4" w:space="0" w:color="auto"/>
            </w:tcBorders>
            <w:vAlign w:val="bottom"/>
          </w:tcPr>
          <w:p w:rsidR="00943D08" w:rsidRPr="001F06B1" w:rsidRDefault="00943D08" w:rsidP="00943D08">
            <w:pPr>
              <w:rPr>
                <w:color w:val="000000"/>
                <w:sz w:val="20"/>
                <w:szCs w:val="20"/>
              </w:rPr>
            </w:pPr>
            <w:r w:rsidRPr="001F06B1">
              <w:rPr>
                <w:color w:val="000000"/>
                <w:sz w:val="20"/>
                <w:szCs w:val="20"/>
              </w:rPr>
              <w:t xml:space="preserve"> C</w:t>
            </w:r>
            <w:r w:rsidRPr="001F06B1">
              <w:rPr>
                <w:color w:val="000000"/>
                <w:sz w:val="20"/>
                <w:szCs w:val="20"/>
                <w:vertAlign w:val="subscript"/>
              </w:rPr>
              <w:t>e</w:t>
            </w:r>
            <w:r w:rsidRPr="001F06B1">
              <w:rPr>
                <w:color w:val="000000"/>
                <w:sz w:val="20"/>
                <w:szCs w:val="20"/>
              </w:rPr>
              <w:t>(g/dm</w:t>
            </w:r>
            <w:r w:rsidRPr="001F06B1">
              <w:rPr>
                <w:color w:val="000000"/>
                <w:sz w:val="20"/>
                <w:szCs w:val="20"/>
                <w:vertAlign w:val="superscript"/>
              </w:rPr>
              <w:t>3</w:t>
            </w:r>
            <w:r w:rsidRPr="001F06B1">
              <w:rPr>
                <w:color w:val="000000"/>
                <w:sz w:val="20"/>
                <w:szCs w:val="20"/>
              </w:rPr>
              <w:t>)</w:t>
            </w:r>
          </w:p>
        </w:tc>
        <w:tc>
          <w:tcPr>
            <w:tcW w:w="1380" w:type="dxa"/>
            <w:tcBorders>
              <w:top w:val="single" w:sz="4" w:space="0" w:color="auto"/>
              <w:bottom w:val="single" w:sz="4" w:space="0" w:color="auto"/>
            </w:tcBorders>
            <w:vAlign w:val="bottom"/>
          </w:tcPr>
          <w:p w:rsidR="00943D08" w:rsidRPr="001F06B1" w:rsidRDefault="00943D08" w:rsidP="00943D08">
            <w:pPr>
              <w:rPr>
                <w:color w:val="000000"/>
                <w:sz w:val="20"/>
                <w:szCs w:val="20"/>
              </w:rPr>
            </w:pPr>
            <w:r w:rsidRPr="001F06B1">
              <w:rPr>
                <w:color w:val="000000"/>
                <w:sz w:val="20"/>
                <w:szCs w:val="20"/>
              </w:rPr>
              <w:t>C</w:t>
            </w:r>
            <w:r w:rsidRPr="001F06B1">
              <w:rPr>
                <w:color w:val="000000"/>
                <w:sz w:val="20"/>
                <w:szCs w:val="20"/>
                <w:vertAlign w:val="subscript"/>
              </w:rPr>
              <w:t>o</w:t>
            </w:r>
            <w:r w:rsidRPr="001F06B1">
              <w:rPr>
                <w:color w:val="000000"/>
                <w:sz w:val="20"/>
                <w:szCs w:val="20"/>
              </w:rPr>
              <w:t>-C</w:t>
            </w:r>
            <w:r w:rsidRPr="001F06B1">
              <w:rPr>
                <w:color w:val="000000"/>
                <w:sz w:val="20"/>
                <w:szCs w:val="20"/>
                <w:vertAlign w:val="subscript"/>
              </w:rPr>
              <w:t>e</w:t>
            </w:r>
            <w:r w:rsidRPr="001F06B1">
              <w:rPr>
                <w:color w:val="000000"/>
                <w:sz w:val="20"/>
                <w:szCs w:val="20"/>
              </w:rPr>
              <w:t>(g/dm</w:t>
            </w:r>
            <w:r w:rsidRPr="001F06B1">
              <w:rPr>
                <w:color w:val="000000"/>
                <w:sz w:val="20"/>
                <w:szCs w:val="20"/>
                <w:vertAlign w:val="superscript"/>
              </w:rPr>
              <w:t>3</w:t>
            </w:r>
            <w:r w:rsidRPr="001F06B1">
              <w:rPr>
                <w:color w:val="000000"/>
                <w:sz w:val="20"/>
                <w:szCs w:val="20"/>
              </w:rPr>
              <w:t>)</w:t>
            </w:r>
          </w:p>
        </w:tc>
        <w:tc>
          <w:tcPr>
            <w:tcW w:w="1380" w:type="dxa"/>
            <w:tcBorders>
              <w:top w:val="single" w:sz="4" w:space="0" w:color="auto"/>
              <w:bottom w:val="single" w:sz="4" w:space="0" w:color="auto"/>
            </w:tcBorders>
            <w:vAlign w:val="bottom"/>
          </w:tcPr>
          <w:p w:rsidR="00943D08" w:rsidRPr="001F06B1" w:rsidRDefault="00943D08" w:rsidP="00943D08">
            <w:pPr>
              <w:rPr>
                <w:color w:val="000000"/>
                <w:sz w:val="20"/>
                <w:szCs w:val="20"/>
              </w:rPr>
            </w:pPr>
            <w:r w:rsidRPr="001F06B1">
              <w:rPr>
                <w:color w:val="000000"/>
                <w:sz w:val="20"/>
                <w:szCs w:val="20"/>
              </w:rPr>
              <w:t xml:space="preserve">        q</w:t>
            </w:r>
            <w:r w:rsidRPr="001F06B1">
              <w:rPr>
                <w:color w:val="000000"/>
                <w:sz w:val="20"/>
                <w:szCs w:val="20"/>
                <w:vertAlign w:val="subscript"/>
              </w:rPr>
              <w:t>e</w:t>
            </w:r>
            <w:r w:rsidRPr="001F06B1">
              <w:rPr>
                <w:color w:val="000000"/>
                <w:sz w:val="20"/>
                <w:szCs w:val="20"/>
              </w:rPr>
              <w:t>(mg/g)</w:t>
            </w:r>
          </w:p>
        </w:tc>
        <w:tc>
          <w:tcPr>
            <w:tcW w:w="1380" w:type="dxa"/>
            <w:tcBorders>
              <w:top w:val="single" w:sz="4" w:space="0" w:color="auto"/>
              <w:bottom w:val="single" w:sz="4" w:space="0" w:color="auto"/>
            </w:tcBorders>
            <w:vAlign w:val="bottom"/>
          </w:tcPr>
          <w:p w:rsidR="00943D08" w:rsidRPr="001F06B1" w:rsidRDefault="00943D08" w:rsidP="00943D08">
            <w:pPr>
              <w:rPr>
                <w:color w:val="000000"/>
                <w:sz w:val="20"/>
                <w:szCs w:val="20"/>
              </w:rPr>
            </w:pPr>
            <w:r w:rsidRPr="001F06B1">
              <w:rPr>
                <w:color w:val="000000"/>
                <w:sz w:val="20"/>
                <w:szCs w:val="20"/>
              </w:rPr>
              <w:t xml:space="preserve">       S</w:t>
            </w:r>
            <w:r w:rsidRPr="001F06B1">
              <w:rPr>
                <w:color w:val="000000"/>
                <w:sz w:val="20"/>
                <w:szCs w:val="20"/>
                <w:vertAlign w:val="subscript"/>
              </w:rPr>
              <w:t>MB</w:t>
            </w:r>
            <w:r w:rsidRPr="001F06B1">
              <w:rPr>
                <w:color w:val="000000"/>
                <w:sz w:val="20"/>
                <w:szCs w:val="20"/>
              </w:rPr>
              <w:t>(10</w:t>
            </w:r>
            <w:r w:rsidRPr="001F06B1">
              <w:rPr>
                <w:color w:val="000000"/>
                <w:sz w:val="20"/>
                <w:szCs w:val="20"/>
                <w:vertAlign w:val="superscript"/>
              </w:rPr>
              <w:t>-3</w:t>
            </w:r>
            <w:r w:rsidRPr="001F06B1">
              <w:rPr>
                <w:color w:val="000000"/>
                <w:sz w:val="20"/>
                <w:szCs w:val="20"/>
              </w:rPr>
              <w:t>km</w:t>
            </w:r>
            <w:r w:rsidRPr="001F06B1">
              <w:rPr>
                <w:color w:val="000000"/>
                <w:sz w:val="20"/>
                <w:szCs w:val="20"/>
                <w:vertAlign w:val="superscript"/>
              </w:rPr>
              <w:t>2</w:t>
            </w:r>
            <w:r w:rsidRPr="001F06B1">
              <w:rPr>
                <w:color w:val="000000"/>
                <w:sz w:val="20"/>
                <w:szCs w:val="20"/>
              </w:rPr>
              <w:t>kg</w:t>
            </w:r>
            <w:r w:rsidRPr="001F06B1">
              <w:rPr>
                <w:color w:val="000000"/>
                <w:sz w:val="20"/>
                <w:szCs w:val="20"/>
                <w:vertAlign w:val="superscript"/>
              </w:rPr>
              <w:t>-1</w:t>
            </w:r>
            <w:r w:rsidRPr="001F06B1">
              <w:rPr>
                <w:color w:val="000000"/>
                <w:sz w:val="20"/>
                <w:szCs w:val="20"/>
              </w:rPr>
              <w:t>)</w:t>
            </w:r>
          </w:p>
        </w:tc>
        <w:tc>
          <w:tcPr>
            <w:tcW w:w="1380" w:type="dxa"/>
            <w:tcBorders>
              <w:top w:val="single" w:sz="4" w:space="0" w:color="auto"/>
              <w:bottom w:val="single" w:sz="4" w:space="0" w:color="auto"/>
            </w:tcBorders>
            <w:vAlign w:val="bottom"/>
          </w:tcPr>
          <w:p w:rsidR="00943D08" w:rsidRPr="001F06B1" w:rsidRDefault="00943D08" w:rsidP="00943D08">
            <w:pPr>
              <w:rPr>
                <w:color w:val="000000"/>
                <w:sz w:val="20"/>
                <w:szCs w:val="20"/>
              </w:rPr>
            </w:pPr>
            <w:r w:rsidRPr="001F06B1">
              <w:rPr>
                <w:color w:val="000000"/>
                <w:sz w:val="20"/>
                <w:szCs w:val="20"/>
              </w:rPr>
              <w:t xml:space="preserve">          %RE</w:t>
            </w:r>
          </w:p>
        </w:tc>
      </w:tr>
      <w:tr w:rsidR="00943D08" w:rsidTr="00943D08">
        <w:trPr>
          <w:trHeight w:val="249"/>
        </w:trPr>
        <w:tc>
          <w:tcPr>
            <w:tcW w:w="1380" w:type="dxa"/>
            <w:tcBorders>
              <w:top w:val="single" w:sz="4" w:space="0" w:color="auto"/>
            </w:tcBorders>
          </w:tcPr>
          <w:p w:rsidR="00943D08" w:rsidRPr="001F06B1" w:rsidRDefault="00943D08" w:rsidP="00943D08">
            <w:pPr>
              <w:jc w:val="right"/>
              <w:rPr>
                <w:color w:val="000000"/>
                <w:sz w:val="20"/>
                <w:szCs w:val="20"/>
              </w:rPr>
            </w:pPr>
            <w:r w:rsidRPr="001F06B1">
              <w:rPr>
                <w:color w:val="000000"/>
                <w:sz w:val="20"/>
                <w:szCs w:val="20"/>
              </w:rPr>
              <w:t>GS/A/5</w:t>
            </w:r>
          </w:p>
        </w:tc>
        <w:tc>
          <w:tcPr>
            <w:tcW w:w="1380" w:type="dxa"/>
            <w:tcBorders>
              <w:top w:val="single" w:sz="4" w:space="0" w:color="auto"/>
            </w:tcBorders>
            <w:vAlign w:val="bottom"/>
          </w:tcPr>
          <w:p w:rsidR="00943D08" w:rsidRPr="001F06B1" w:rsidRDefault="00943D08" w:rsidP="00943D08">
            <w:pPr>
              <w:jc w:val="right"/>
              <w:rPr>
                <w:color w:val="000000"/>
              </w:rPr>
            </w:pPr>
            <w:r w:rsidRPr="001F06B1">
              <w:rPr>
                <w:color w:val="000000"/>
                <w:szCs w:val="22"/>
              </w:rPr>
              <w:t>0.367</w:t>
            </w:r>
          </w:p>
        </w:tc>
        <w:tc>
          <w:tcPr>
            <w:tcW w:w="1380" w:type="dxa"/>
            <w:tcBorders>
              <w:top w:val="single" w:sz="4" w:space="0" w:color="auto"/>
            </w:tcBorders>
            <w:vAlign w:val="bottom"/>
          </w:tcPr>
          <w:p w:rsidR="00943D08" w:rsidRPr="001F06B1" w:rsidRDefault="00943D08" w:rsidP="00943D08">
            <w:pPr>
              <w:jc w:val="right"/>
              <w:rPr>
                <w:color w:val="000000"/>
              </w:rPr>
            </w:pPr>
            <w:r w:rsidRPr="001F06B1">
              <w:rPr>
                <w:color w:val="000000"/>
                <w:szCs w:val="22"/>
              </w:rPr>
              <w:t>9.211847</w:t>
            </w:r>
          </w:p>
        </w:tc>
        <w:tc>
          <w:tcPr>
            <w:tcW w:w="1380" w:type="dxa"/>
            <w:tcBorders>
              <w:top w:val="single" w:sz="4" w:space="0" w:color="auto"/>
            </w:tcBorders>
            <w:vAlign w:val="bottom"/>
          </w:tcPr>
          <w:p w:rsidR="00943D08" w:rsidRPr="001F06B1" w:rsidRDefault="00943D08" w:rsidP="00943D08">
            <w:pPr>
              <w:jc w:val="right"/>
              <w:rPr>
                <w:color w:val="000000"/>
              </w:rPr>
            </w:pPr>
            <w:r w:rsidRPr="001F06B1">
              <w:rPr>
                <w:color w:val="000000"/>
                <w:szCs w:val="22"/>
              </w:rPr>
              <w:t>40.78815</w:t>
            </w:r>
          </w:p>
        </w:tc>
        <w:tc>
          <w:tcPr>
            <w:tcW w:w="1380" w:type="dxa"/>
            <w:tcBorders>
              <w:top w:val="single" w:sz="4" w:space="0" w:color="auto"/>
            </w:tcBorders>
            <w:vAlign w:val="bottom"/>
          </w:tcPr>
          <w:p w:rsidR="00943D08" w:rsidRPr="001F06B1" w:rsidRDefault="00943D08" w:rsidP="00943D08">
            <w:pPr>
              <w:jc w:val="right"/>
              <w:rPr>
                <w:color w:val="000000"/>
              </w:rPr>
            </w:pPr>
            <w:r w:rsidRPr="001F06B1">
              <w:rPr>
                <w:color w:val="000000"/>
                <w:szCs w:val="22"/>
              </w:rPr>
              <w:t>4.078815</w:t>
            </w:r>
          </w:p>
        </w:tc>
        <w:tc>
          <w:tcPr>
            <w:tcW w:w="1380" w:type="dxa"/>
            <w:tcBorders>
              <w:top w:val="single" w:sz="4" w:space="0" w:color="auto"/>
            </w:tcBorders>
            <w:vAlign w:val="bottom"/>
          </w:tcPr>
          <w:p w:rsidR="00943D08" w:rsidRPr="001F06B1" w:rsidRDefault="00943D08" w:rsidP="00943D08">
            <w:pPr>
              <w:jc w:val="right"/>
              <w:rPr>
                <w:color w:val="000000"/>
              </w:rPr>
            </w:pPr>
            <w:r w:rsidRPr="001F06B1">
              <w:rPr>
                <w:color w:val="000000"/>
                <w:szCs w:val="22"/>
              </w:rPr>
              <w:t>12.95024</w:t>
            </w:r>
          </w:p>
        </w:tc>
        <w:tc>
          <w:tcPr>
            <w:tcW w:w="1380" w:type="dxa"/>
            <w:tcBorders>
              <w:top w:val="single" w:sz="4" w:space="0" w:color="auto"/>
            </w:tcBorders>
            <w:vAlign w:val="bottom"/>
          </w:tcPr>
          <w:p w:rsidR="00943D08" w:rsidRPr="001F06B1" w:rsidRDefault="00943D08" w:rsidP="00943D08">
            <w:pPr>
              <w:jc w:val="right"/>
              <w:rPr>
                <w:color w:val="000000"/>
              </w:rPr>
            </w:pPr>
            <w:r w:rsidRPr="001F06B1">
              <w:rPr>
                <w:color w:val="000000"/>
                <w:szCs w:val="22"/>
              </w:rPr>
              <w:t>81.57631</w:t>
            </w:r>
          </w:p>
        </w:tc>
      </w:tr>
      <w:tr w:rsidR="00943D08" w:rsidTr="00943D08">
        <w:trPr>
          <w:trHeight w:val="263"/>
        </w:trPr>
        <w:tc>
          <w:tcPr>
            <w:tcW w:w="1380" w:type="dxa"/>
          </w:tcPr>
          <w:p w:rsidR="00943D08" w:rsidRPr="001F06B1" w:rsidRDefault="00943D08" w:rsidP="00943D08">
            <w:pPr>
              <w:jc w:val="right"/>
              <w:rPr>
                <w:color w:val="000000"/>
                <w:sz w:val="20"/>
                <w:szCs w:val="20"/>
              </w:rPr>
            </w:pPr>
            <w:r w:rsidRPr="001F06B1">
              <w:rPr>
                <w:color w:val="000000"/>
                <w:sz w:val="20"/>
                <w:szCs w:val="20"/>
              </w:rPr>
              <w:t>GS/A/15</w:t>
            </w:r>
          </w:p>
        </w:tc>
        <w:tc>
          <w:tcPr>
            <w:tcW w:w="1380" w:type="dxa"/>
            <w:vAlign w:val="bottom"/>
          </w:tcPr>
          <w:p w:rsidR="00943D08" w:rsidRPr="001F06B1" w:rsidRDefault="00943D08" w:rsidP="00943D08">
            <w:pPr>
              <w:jc w:val="right"/>
              <w:rPr>
                <w:color w:val="000000"/>
              </w:rPr>
            </w:pPr>
            <w:r w:rsidRPr="001F06B1">
              <w:rPr>
                <w:color w:val="000000"/>
                <w:szCs w:val="22"/>
              </w:rPr>
              <w:t>0.354</w:t>
            </w:r>
          </w:p>
        </w:tc>
        <w:tc>
          <w:tcPr>
            <w:tcW w:w="1380" w:type="dxa"/>
            <w:vAlign w:val="bottom"/>
          </w:tcPr>
          <w:p w:rsidR="00943D08" w:rsidRPr="001F06B1" w:rsidRDefault="00943D08" w:rsidP="00943D08">
            <w:pPr>
              <w:jc w:val="right"/>
              <w:rPr>
                <w:color w:val="000000"/>
              </w:rPr>
            </w:pPr>
            <w:r w:rsidRPr="001F06B1">
              <w:rPr>
                <w:color w:val="000000"/>
                <w:szCs w:val="22"/>
              </w:rPr>
              <w:t>8.885542</w:t>
            </w:r>
          </w:p>
        </w:tc>
        <w:tc>
          <w:tcPr>
            <w:tcW w:w="1380" w:type="dxa"/>
            <w:vAlign w:val="bottom"/>
          </w:tcPr>
          <w:p w:rsidR="00943D08" w:rsidRPr="001F06B1" w:rsidRDefault="00943D08" w:rsidP="00943D08">
            <w:pPr>
              <w:jc w:val="right"/>
              <w:rPr>
                <w:color w:val="000000"/>
              </w:rPr>
            </w:pPr>
            <w:r w:rsidRPr="001F06B1">
              <w:rPr>
                <w:color w:val="000000"/>
                <w:szCs w:val="22"/>
              </w:rPr>
              <w:t>41.11446</w:t>
            </w:r>
          </w:p>
        </w:tc>
        <w:tc>
          <w:tcPr>
            <w:tcW w:w="1380" w:type="dxa"/>
            <w:vAlign w:val="bottom"/>
          </w:tcPr>
          <w:p w:rsidR="00943D08" w:rsidRPr="001F06B1" w:rsidRDefault="00943D08" w:rsidP="00943D08">
            <w:pPr>
              <w:jc w:val="right"/>
              <w:rPr>
                <w:color w:val="000000"/>
              </w:rPr>
            </w:pPr>
            <w:r w:rsidRPr="001F06B1">
              <w:rPr>
                <w:color w:val="000000"/>
                <w:szCs w:val="22"/>
              </w:rPr>
              <w:t>4.111446</w:t>
            </w:r>
          </w:p>
        </w:tc>
        <w:tc>
          <w:tcPr>
            <w:tcW w:w="1380" w:type="dxa"/>
            <w:vAlign w:val="bottom"/>
          </w:tcPr>
          <w:p w:rsidR="00943D08" w:rsidRPr="001F06B1" w:rsidRDefault="00943D08" w:rsidP="00943D08">
            <w:pPr>
              <w:jc w:val="right"/>
              <w:rPr>
                <w:color w:val="000000"/>
              </w:rPr>
            </w:pPr>
            <w:r w:rsidRPr="001F06B1">
              <w:rPr>
                <w:color w:val="000000"/>
                <w:szCs w:val="22"/>
              </w:rPr>
              <w:t>13.05384</w:t>
            </w:r>
          </w:p>
        </w:tc>
        <w:tc>
          <w:tcPr>
            <w:tcW w:w="1380" w:type="dxa"/>
            <w:vAlign w:val="bottom"/>
          </w:tcPr>
          <w:p w:rsidR="00943D08" w:rsidRPr="001F06B1" w:rsidRDefault="00943D08" w:rsidP="00943D08">
            <w:pPr>
              <w:jc w:val="right"/>
              <w:rPr>
                <w:color w:val="000000"/>
              </w:rPr>
            </w:pPr>
            <w:r w:rsidRPr="001F06B1">
              <w:rPr>
                <w:color w:val="000000"/>
                <w:szCs w:val="22"/>
              </w:rPr>
              <w:t>82.22892</w:t>
            </w:r>
          </w:p>
        </w:tc>
      </w:tr>
      <w:tr w:rsidR="00943D08" w:rsidTr="00943D08">
        <w:trPr>
          <w:trHeight w:val="263"/>
        </w:trPr>
        <w:tc>
          <w:tcPr>
            <w:tcW w:w="1380" w:type="dxa"/>
          </w:tcPr>
          <w:p w:rsidR="00943D08" w:rsidRPr="001F06B1" w:rsidRDefault="00943D08" w:rsidP="00943D08">
            <w:pPr>
              <w:jc w:val="right"/>
              <w:rPr>
                <w:color w:val="000000"/>
                <w:sz w:val="20"/>
                <w:szCs w:val="20"/>
              </w:rPr>
            </w:pPr>
            <w:r w:rsidRPr="001F06B1">
              <w:rPr>
                <w:color w:val="000000"/>
                <w:sz w:val="20"/>
                <w:szCs w:val="20"/>
              </w:rPr>
              <w:t>GS/Z/5</w:t>
            </w:r>
          </w:p>
        </w:tc>
        <w:tc>
          <w:tcPr>
            <w:tcW w:w="1380" w:type="dxa"/>
            <w:vAlign w:val="bottom"/>
          </w:tcPr>
          <w:p w:rsidR="00943D08" w:rsidRPr="001F06B1" w:rsidRDefault="00943D08" w:rsidP="00943D08">
            <w:pPr>
              <w:jc w:val="right"/>
              <w:rPr>
                <w:color w:val="000000"/>
              </w:rPr>
            </w:pPr>
            <w:r w:rsidRPr="001F06B1">
              <w:rPr>
                <w:color w:val="000000"/>
                <w:szCs w:val="22"/>
              </w:rPr>
              <w:t>0.386</w:t>
            </w:r>
          </w:p>
        </w:tc>
        <w:tc>
          <w:tcPr>
            <w:tcW w:w="1380" w:type="dxa"/>
            <w:vAlign w:val="bottom"/>
          </w:tcPr>
          <w:p w:rsidR="00943D08" w:rsidRPr="001F06B1" w:rsidRDefault="00943D08" w:rsidP="00943D08">
            <w:pPr>
              <w:jc w:val="right"/>
              <w:rPr>
                <w:color w:val="000000"/>
              </w:rPr>
            </w:pPr>
            <w:r w:rsidRPr="001F06B1">
              <w:rPr>
                <w:color w:val="000000"/>
                <w:szCs w:val="22"/>
              </w:rPr>
              <w:t>9.688754</w:t>
            </w:r>
          </w:p>
        </w:tc>
        <w:tc>
          <w:tcPr>
            <w:tcW w:w="1380" w:type="dxa"/>
            <w:vAlign w:val="bottom"/>
          </w:tcPr>
          <w:p w:rsidR="00943D08" w:rsidRPr="001F06B1" w:rsidRDefault="00943D08" w:rsidP="00943D08">
            <w:pPr>
              <w:jc w:val="right"/>
              <w:rPr>
                <w:color w:val="000000"/>
              </w:rPr>
            </w:pPr>
            <w:r w:rsidRPr="001F06B1">
              <w:rPr>
                <w:color w:val="000000"/>
                <w:szCs w:val="22"/>
              </w:rPr>
              <w:t>40.31125</w:t>
            </w:r>
          </w:p>
        </w:tc>
        <w:tc>
          <w:tcPr>
            <w:tcW w:w="1380" w:type="dxa"/>
            <w:vAlign w:val="bottom"/>
          </w:tcPr>
          <w:p w:rsidR="00943D08" w:rsidRPr="001F06B1" w:rsidRDefault="00943D08" w:rsidP="00943D08">
            <w:pPr>
              <w:jc w:val="right"/>
              <w:rPr>
                <w:color w:val="000000"/>
              </w:rPr>
            </w:pPr>
            <w:r w:rsidRPr="001F06B1">
              <w:rPr>
                <w:color w:val="000000"/>
                <w:szCs w:val="22"/>
              </w:rPr>
              <w:t>4.031125</w:t>
            </w:r>
          </w:p>
        </w:tc>
        <w:tc>
          <w:tcPr>
            <w:tcW w:w="1380" w:type="dxa"/>
            <w:vAlign w:val="bottom"/>
          </w:tcPr>
          <w:p w:rsidR="00943D08" w:rsidRPr="001F06B1" w:rsidRDefault="00943D08" w:rsidP="00943D08">
            <w:pPr>
              <w:jc w:val="right"/>
              <w:rPr>
                <w:color w:val="000000"/>
              </w:rPr>
            </w:pPr>
            <w:r w:rsidRPr="001F06B1">
              <w:rPr>
                <w:color w:val="000000"/>
                <w:szCs w:val="22"/>
              </w:rPr>
              <w:t>12.79882</w:t>
            </w:r>
          </w:p>
        </w:tc>
        <w:tc>
          <w:tcPr>
            <w:tcW w:w="1380" w:type="dxa"/>
            <w:vAlign w:val="bottom"/>
          </w:tcPr>
          <w:p w:rsidR="00943D08" w:rsidRPr="001F06B1" w:rsidRDefault="00943D08" w:rsidP="00943D08">
            <w:pPr>
              <w:jc w:val="right"/>
              <w:rPr>
                <w:color w:val="000000"/>
              </w:rPr>
            </w:pPr>
            <w:r w:rsidRPr="001F06B1">
              <w:rPr>
                <w:color w:val="000000"/>
                <w:szCs w:val="22"/>
              </w:rPr>
              <w:t>80.62249</w:t>
            </w:r>
          </w:p>
        </w:tc>
      </w:tr>
      <w:tr w:rsidR="00943D08" w:rsidTr="00943D08">
        <w:trPr>
          <w:trHeight w:val="249"/>
        </w:trPr>
        <w:tc>
          <w:tcPr>
            <w:tcW w:w="1380" w:type="dxa"/>
          </w:tcPr>
          <w:p w:rsidR="00943D08" w:rsidRPr="001F06B1" w:rsidRDefault="00943D08" w:rsidP="00943D08">
            <w:pPr>
              <w:jc w:val="right"/>
              <w:rPr>
                <w:color w:val="000000"/>
                <w:sz w:val="20"/>
                <w:szCs w:val="20"/>
              </w:rPr>
            </w:pPr>
            <w:r w:rsidRPr="001F06B1">
              <w:rPr>
                <w:color w:val="000000"/>
                <w:sz w:val="20"/>
                <w:szCs w:val="20"/>
              </w:rPr>
              <w:t>GS/Z/15</w:t>
            </w:r>
          </w:p>
        </w:tc>
        <w:tc>
          <w:tcPr>
            <w:tcW w:w="1380" w:type="dxa"/>
            <w:vAlign w:val="bottom"/>
          </w:tcPr>
          <w:p w:rsidR="00943D08" w:rsidRPr="001F06B1" w:rsidRDefault="00943D08" w:rsidP="00943D08">
            <w:pPr>
              <w:jc w:val="right"/>
              <w:rPr>
                <w:color w:val="000000"/>
              </w:rPr>
            </w:pPr>
            <w:r w:rsidRPr="001F06B1">
              <w:rPr>
                <w:color w:val="000000"/>
                <w:szCs w:val="22"/>
              </w:rPr>
              <w:t>0.302</w:t>
            </w:r>
          </w:p>
        </w:tc>
        <w:tc>
          <w:tcPr>
            <w:tcW w:w="1380" w:type="dxa"/>
            <w:vAlign w:val="bottom"/>
          </w:tcPr>
          <w:p w:rsidR="00943D08" w:rsidRPr="001F06B1" w:rsidRDefault="00943D08" w:rsidP="00943D08">
            <w:pPr>
              <w:jc w:val="right"/>
              <w:rPr>
                <w:color w:val="000000"/>
              </w:rPr>
            </w:pPr>
            <w:r w:rsidRPr="001F06B1">
              <w:rPr>
                <w:color w:val="000000"/>
                <w:szCs w:val="22"/>
              </w:rPr>
              <w:t>7.580321</w:t>
            </w:r>
          </w:p>
        </w:tc>
        <w:tc>
          <w:tcPr>
            <w:tcW w:w="1380" w:type="dxa"/>
            <w:vAlign w:val="bottom"/>
          </w:tcPr>
          <w:p w:rsidR="00943D08" w:rsidRPr="001F06B1" w:rsidRDefault="00943D08" w:rsidP="00943D08">
            <w:pPr>
              <w:jc w:val="right"/>
              <w:rPr>
                <w:color w:val="000000"/>
              </w:rPr>
            </w:pPr>
            <w:r w:rsidRPr="001F06B1">
              <w:rPr>
                <w:color w:val="000000"/>
                <w:szCs w:val="22"/>
              </w:rPr>
              <w:t>42.41968</w:t>
            </w:r>
          </w:p>
        </w:tc>
        <w:tc>
          <w:tcPr>
            <w:tcW w:w="1380" w:type="dxa"/>
            <w:vAlign w:val="bottom"/>
          </w:tcPr>
          <w:p w:rsidR="00943D08" w:rsidRPr="001F06B1" w:rsidRDefault="00943D08" w:rsidP="00943D08">
            <w:pPr>
              <w:jc w:val="right"/>
              <w:rPr>
                <w:color w:val="000000"/>
              </w:rPr>
            </w:pPr>
            <w:r w:rsidRPr="001F06B1">
              <w:rPr>
                <w:color w:val="000000"/>
                <w:szCs w:val="22"/>
              </w:rPr>
              <w:t>4.241968</w:t>
            </w:r>
          </w:p>
        </w:tc>
        <w:tc>
          <w:tcPr>
            <w:tcW w:w="1380" w:type="dxa"/>
            <w:vAlign w:val="bottom"/>
          </w:tcPr>
          <w:p w:rsidR="00943D08" w:rsidRPr="001F06B1" w:rsidRDefault="00943D08" w:rsidP="00943D08">
            <w:pPr>
              <w:jc w:val="right"/>
              <w:rPr>
                <w:color w:val="000000"/>
              </w:rPr>
            </w:pPr>
            <w:r w:rsidRPr="001F06B1">
              <w:rPr>
                <w:color w:val="000000"/>
                <w:szCs w:val="22"/>
              </w:rPr>
              <w:t>13.46825</w:t>
            </w:r>
          </w:p>
        </w:tc>
        <w:tc>
          <w:tcPr>
            <w:tcW w:w="1380" w:type="dxa"/>
            <w:vAlign w:val="bottom"/>
          </w:tcPr>
          <w:p w:rsidR="00943D08" w:rsidRPr="001F06B1" w:rsidRDefault="00943D08" w:rsidP="00943D08">
            <w:pPr>
              <w:jc w:val="right"/>
              <w:rPr>
                <w:color w:val="000000"/>
              </w:rPr>
            </w:pPr>
            <w:r w:rsidRPr="001F06B1">
              <w:rPr>
                <w:color w:val="000000"/>
                <w:szCs w:val="22"/>
              </w:rPr>
              <w:t>84.83936</w:t>
            </w:r>
          </w:p>
        </w:tc>
      </w:tr>
      <w:tr w:rsidR="00943D08" w:rsidTr="00943D08">
        <w:trPr>
          <w:trHeight w:val="263"/>
        </w:trPr>
        <w:tc>
          <w:tcPr>
            <w:tcW w:w="1380" w:type="dxa"/>
          </w:tcPr>
          <w:p w:rsidR="00943D08" w:rsidRPr="001F06B1" w:rsidRDefault="00943D08" w:rsidP="00943D08">
            <w:pPr>
              <w:rPr>
                <w:color w:val="000000"/>
                <w:sz w:val="20"/>
                <w:szCs w:val="20"/>
              </w:rPr>
            </w:pPr>
          </w:p>
        </w:tc>
        <w:tc>
          <w:tcPr>
            <w:tcW w:w="1380" w:type="dxa"/>
            <w:vAlign w:val="bottom"/>
          </w:tcPr>
          <w:p w:rsidR="00943D08" w:rsidRPr="001F06B1" w:rsidRDefault="00943D08" w:rsidP="00943D08">
            <w:pPr>
              <w:rPr>
                <w:color w:val="000000"/>
              </w:rPr>
            </w:pPr>
          </w:p>
        </w:tc>
        <w:tc>
          <w:tcPr>
            <w:tcW w:w="1380" w:type="dxa"/>
            <w:vAlign w:val="bottom"/>
          </w:tcPr>
          <w:p w:rsidR="00943D08" w:rsidRPr="001F06B1" w:rsidRDefault="00943D08" w:rsidP="00943D08">
            <w:pPr>
              <w:rPr>
                <w:color w:val="000000"/>
              </w:rPr>
            </w:pPr>
          </w:p>
        </w:tc>
        <w:tc>
          <w:tcPr>
            <w:tcW w:w="1380" w:type="dxa"/>
            <w:vAlign w:val="bottom"/>
          </w:tcPr>
          <w:p w:rsidR="00943D08" w:rsidRPr="001F06B1" w:rsidRDefault="00943D08" w:rsidP="00943D08">
            <w:pPr>
              <w:rPr>
                <w:color w:val="000000"/>
              </w:rPr>
            </w:pPr>
          </w:p>
        </w:tc>
        <w:tc>
          <w:tcPr>
            <w:tcW w:w="1380" w:type="dxa"/>
            <w:vAlign w:val="bottom"/>
          </w:tcPr>
          <w:p w:rsidR="00943D08" w:rsidRPr="001F06B1" w:rsidRDefault="00943D08" w:rsidP="00943D08">
            <w:pPr>
              <w:rPr>
                <w:color w:val="000000"/>
              </w:rPr>
            </w:pPr>
          </w:p>
        </w:tc>
        <w:tc>
          <w:tcPr>
            <w:tcW w:w="1380" w:type="dxa"/>
            <w:vAlign w:val="bottom"/>
          </w:tcPr>
          <w:p w:rsidR="00943D08" w:rsidRPr="001F06B1" w:rsidRDefault="00943D08" w:rsidP="00943D08">
            <w:pPr>
              <w:rPr>
                <w:color w:val="000000"/>
              </w:rPr>
            </w:pPr>
          </w:p>
        </w:tc>
        <w:tc>
          <w:tcPr>
            <w:tcW w:w="1380" w:type="dxa"/>
            <w:vAlign w:val="bottom"/>
          </w:tcPr>
          <w:p w:rsidR="00943D08" w:rsidRPr="001F06B1" w:rsidRDefault="00943D08" w:rsidP="00943D08">
            <w:pPr>
              <w:rPr>
                <w:color w:val="000000"/>
              </w:rPr>
            </w:pPr>
          </w:p>
        </w:tc>
      </w:tr>
      <w:tr w:rsidR="00943D08" w:rsidTr="00943D08">
        <w:trPr>
          <w:trHeight w:val="263"/>
        </w:trPr>
        <w:tc>
          <w:tcPr>
            <w:tcW w:w="1380" w:type="dxa"/>
          </w:tcPr>
          <w:p w:rsidR="00943D08" w:rsidRPr="001F06B1" w:rsidRDefault="00943D08" w:rsidP="00943D08">
            <w:pPr>
              <w:jc w:val="right"/>
              <w:rPr>
                <w:color w:val="000000"/>
                <w:sz w:val="20"/>
                <w:szCs w:val="20"/>
              </w:rPr>
            </w:pPr>
            <w:r w:rsidRPr="001F06B1">
              <w:rPr>
                <w:color w:val="000000"/>
                <w:sz w:val="20"/>
                <w:szCs w:val="20"/>
              </w:rPr>
              <w:t>SS/A/5</w:t>
            </w:r>
          </w:p>
        </w:tc>
        <w:tc>
          <w:tcPr>
            <w:tcW w:w="1380" w:type="dxa"/>
            <w:vAlign w:val="bottom"/>
          </w:tcPr>
          <w:p w:rsidR="00943D08" w:rsidRPr="001F06B1" w:rsidRDefault="00943D08" w:rsidP="00943D08">
            <w:pPr>
              <w:jc w:val="right"/>
              <w:rPr>
                <w:color w:val="000000"/>
              </w:rPr>
            </w:pPr>
            <w:r w:rsidRPr="001F06B1">
              <w:rPr>
                <w:color w:val="000000"/>
                <w:szCs w:val="22"/>
              </w:rPr>
              <w:t>0.428</w:t>
            </w:r>
          </w:p>
        </w:tc>
        <w:tc>
          <w:tcPr>
            <w:tcW w:w="1380" w:type="dxa"/>
            <w:vAlign w:val="bottom"/>
          </w:tcPr>
          <w:p w:rsidR="00943D08" w:rsidRPr="001F06B1" w:rsidRDefault="00943D08" w:rsidP="00943D08">
            <w:pPr>
              <w:jc w:val="right"/>
              <w:rPr>
                <w:color w:val="000000"/>
              </w:rPr>
            </w:pPr>
            <w:r w:rsidRPr="001F06B1">
              <w:rPr>
                <w:color w:val="000000"/>
                <w:szCs w:val="22"/>
              </w:rPr>
              <w:t>10.74297</w:t>
            </w:r>
          </w:p>
        </w:tc>
        <w:tc>
          <w:tcPr>
            <w:tcW w:w="1380" w:type="dxa"/>
            <w:vAlign w:val="bottom"/>
          </w:tcPr>
          <w:p w:rsidR="00943D08" w:rsidRPr="001F06B1" w:rsidRDefault="00943D08" w:rsidP="00943D08">
            <w:pPr>
              <w:jc w:val="right"/>
              <w:rPr>
                <w:color w:val="000000"/>
              </w:rPr>
            </w:pPr>
            <w:r w:rsidRPr="001F06B1">
              <w:rPr>
                <w:color w:val="000000"/>
                <w:szCs w:val="22"/>
              </w:rPr>
              <w:t>39.25703</w:t>
            </w:r>
          </w:p>
        </w:tc>
        <w:tc>
          <w:tcPr>
            <w:tcW w:w="1380" w:type="dxa"/>
            <w:vAlign w:val="bottom"/>
          </w:tcPr>
          <w:p w:rsidR="00943D08" w:rsidRPr="001F06B1" w:rsidRDefault="00943D08" w:rsidP="00943D08">
            <w:pPr>
              <w:jc w:val="right"/>
              <w:rPr>
                <w:color w:val="000000"/>
              </w:rPr>
            </w:pPr>
            <w:r w:rsidRPr="001F06B1">
              <w:rPr>
                <w:color w:val="000000"/>
                <w:szCs w:val="22"/>
              </w:rPr>
              <w:t>3.925703</w:t>
            </w:r>
          </w:p>
        </w:tc>
        <w:tc>
          <w:tcPr>
            <w:tcW w:w="1380" w:type="dxa"/>
            <w:vAlign w:val="bottom"/>
          </w:tcPr>
          <w:p w:rsidR="00943D08" w:rsidRPr="001F06B1" w:rsidRDefault="00943D08" w:rsidP="00943D08">
            <w:pPr>
              <w:jc w:val="right"/>
              <w:rPr>
                <w:color w:val="000000"/>
              </w:rPr>
            </w:pPr>
            <w:r w:rsidRPr="001F06B1">
              <w:rPr>
                <w:color w:val="000000"/>
                <w:szCs w:val="22"/>
              </w:rPr>
              <w:t>12.46411</w:t>
            </w:r>
          </w:p>
        </w:tc>
        <w:tc>
          <w:tcPr>
            <w:tcW w:w="1380" w:type="dxa"/>
            <w:vAlign w:val="bottom"/>
          </w:tcPr>
          <w:p w:rsidR="00943D08" w:rsidRPr="001F06B1" w:rsidRDefault="00943D08" w:rsidP="00943D08">
            <w:pPr>
              <w:jc w:val="right"/>
              <w:rPr>
                <w:color w:val="000000"/>
              </w:rPr>
            </w:pPr>
            <w:r w:rsidRPr="001F06B1">
              <w:rPr>
                <w:color w:val="000000"/>
                <w:szCs w:val="22"/>
              </w:rPr>
              <w:t>78.51406</w:t>
            </w:r>
          </w:p>
        </w:tc>
      </w:tr>
      <w:tr w:rsidR="00943D08" w:rsidTr="00943D08">
        <w:trPr>
          <w:trHeight w:val="263"/>
        </w:trPr>
        <w:tc>
          <w:tcPr>
            <w:tcW w:w="1380" w:type="dxa"/>
          </w:tcPr>
          <w:p w:rsidR="00943D08" w:rsidRPr="001F06B1" w:rsidRDefault="00943D08" w:rsidP="00943D08">
            <w:pPr>
              <w:jc w:val="right"/>
              <w:rPr>
                <w:color w:val="000000"/>
                <w:sz w:val="20"/>
                <w:szCs w:val="20"/>
              </w:rPr>
            </w:pPr>
            <w:r w:rsidRPr="001F06B1">
              <w:rPr>
                <w:color w:val="000000"/>
                <w:sz w:val="20"/>
                <w:szCs w:val="20"/>
              </w:rPr>
              <w:t>SS/A/15</w:t>
            </w:r>
          </w:p>
        </w:tc>
        <w:tc>
          <w:tcPr>
            <w:tcW w:w="1380" w:type="dxa"/>
            <w:vAlign w:val="bottom"/>
          </w:tcPr>
          <w:p w:rsidR="00943D08" w:rsidRPr="001F06B1" w:rsidRDefault="00943D08" w:rsidP="00943D08">
            <w:pPr>
              <w:jc w:val="right"/>
              <w:rPr>
                <w:color w:val="000000"/>
              </w:rPr>
            </w:pPr>
            <w:r w:rsidRPr="001F06B1">
              <w:rPr>
                <w:color w:val="000000"/>
                <w:szCs w:val="22"/>
              </w:rPr>
              <w:t>0.371</w:t>
            </w:r>
          </w:p>
        </w:tc>
        <w:tc>
          <w:tcPr>
            <w:tcW w:w="1380" w:type="dxa"/>
            <w:vAlign w:val="bottom"/>
          </w:tcPr>
          <w:p w:rsidR="00943D08" w:rsidRPr="001F06B1" w:rsidRDefault="00943D08" w:rsidP="00943D08">
            <w:pPr>
              <w:jc w:val="right"/>
              <w:rPr>
                <w:color w:val="000000"/>
              </w:rPr>
            </w:pPr>
            <w:r w:rsidRPr="001F06B1">
              <w:rPr>
                <w:color w:val="000000"/>
                <w:szCs w:val="22"/>
              </w:rPr>
              <w:t>9.312248</w:t>
            </w:r>
          </w:p>
        </w:tc>
        <w:tc>
          <w:tcPr>
            <w:tcW w:w="1380" w:type="dxa"/>
            <w:vAlign w:val="bottom"/>
          </w:tcPr>
          <w:p w:rsidR="00943D08" w:rsidRPr="001F06B1" w:rsidRDefault="00943D08" w:rsidP="00943D08">
            <w:pPr>
              <w:jc w:val="right"/>
              <w:rPr>
                <w:color w:val="000000"/>
              </w:rPr>
            </w:pPr>
            <w:r w:rsidRPr="001F06B1">
              <w:rPr>
                <w:color w:val="000000"/>
                <w:szCs w:val="22"/>
              </w:rPr>
              <w:t>40.68775</w:t>
            </w:r>
          </w:p>
        </w:tc>
        <w:tc>
          <w:tcPr>
            <w:tcW w:w="1380" w:type="dxa"/>
            <w:vAlign w:val="bottom"/>
          </w:tcPr>
          <w:p w:rsidR="00943D08" w:rsidRPr="001F06B1" w:rsidRDefault="00943D08" w:rsidP="00943D08">
            <w:pPr>
              <w:jc w:val="right"/>
              <w:rPr>
                <w:color w:val="000000"/>
              </w:rPr>
            </w:pPr>
            <w:r w:rsidRPr="001F06B1">
              <w:rPr>
                <w:color w:val="000000"/>
                <w:szCs w:val="22"/>
              </w:rPr>
              <w:t>4.068775</w:t>
            </w:r>
          </w:p>
        </w:tc>
        <w:tc>
          <w:tcPr>
            <w:tcW w:w="1380" w:type="dxa"/>
            <w:vAlign w:val="bottom"/>
          </w:tcPr>
          <w:p w:rsidR="00943D08" w:rsidRPr="001F06B1" w:rsidRDefault="00943D08" w:rsidP="00943D08">
            <w:pPr>
              <w:jc w:val="right"/>
              <w:rPr>
                <w:color w:val="000000"/>
              </w:rPr>
            </w:pPr>
            <w:r w:rsidRPr="001F06B1">
              <w:rPr>
                <w:color w:val="000000"/>
                <w:szCs w:val="22"/>
              </w:rPr>
              <w:t>12.91836</w:t>
            </w:r>
          </w:p>
        </w:tc>
        <w:tc>
          <w:tcPr>
            <w:tcW w:w="1380" w:type="dxa"/>
            <w:vAlign w:val="bottom"/>
          </w:tcPr>
          <w:p w:rsidR="00943D08" w:rsidRPr="001F06B1" w:rsidRDefault="00943D08" w:rsidP="00943D08">
            <w:pPr>
              <w:jc w:val="right"/>
              <w:rPr>
                <w:color w:val="000000"/>
              </w:rPr>
            </w:pPr>
            <w:r w:rsidRPr="001F06B1">
              <w:rPr>
                <w:color w:val="000000"/>
                <w:szCs w:val="22"/>
              </w:rPr>
              <w:t>81.3755</w:t>
            </w:r>
          </w:p>
        </w:tc>
      </w:tr>
      <w:tr w:rsidR="00943D08" w:rsidTr="00943D08">
        <w:trPr>
          <w:trHeight w:val="263"/>
        </w:trPr>
        <w:tc>
          <w:tcPr>
            <w:tcW w:w="1380" w:type="dxa"/>
          </w:tcPr>
          <w:p w:rsidR="00943D08" w:rsidRPr="001F06B1" w:rsidRDefault="00943D08" w:rsidP="00943D08">
            <w:pPr>
              <w:jc w:val="right"/>
              <w:rPr>
                <w:color w:val="000000"/>
                <w:sz w:val="20"/>
                <w:szCs w:val="20"/>
              </w:rPr>
            </w:pPr>
            <w:r w:rsidRPr="001F06B1">
              <w:rPr>
                <w:color w:val="000000"/>
                <w:sz w:val="20"/>
                <w:szCs w:val="20"/>
              </w:rPr>
              <w:t>SS/Z/5</w:t>
            </w:r>
          </w:p>
        </w:tc>
        <w:tc>
          <w:tcPr>
            <w:tcW w:w="1380" w:type="dxa"/>
            <w:vAlign w:val="bottom"/>
          </w:tcPr>
          <w:p w:rsidR="00943D08" w:rsidRPr="001F06B1" w:rsidRDefault="00943D08" w:rsidP="00943D08">
            <w:pPr>
              <w:jc w:val="right"/>
              <w:rPr>
                <w:color w:val="000000"/>
              </w:rPr>
            </w:pPr>
            <w:r w:rsidRPr="001F06B1">
              <w:rPr>
                <w:color w:val="000000"/>
                <w:szCs w:val="22"/>
              </w:rPr>
              <w:t>0.469</w:t>
            </w:r>
          </w:p>
        </w:tc>
        <w:tc>
          <w:tcPr>
            <w:tcW w:w="1380" w:type="dxa"/>
            <w:vAlign w:val="bottom"/>
          </w:tcPr>
          <w:p w:rsidR="00943D08" w:rsidRPr="001F06B1" w:rsidRDefault="00943D08" w:rsidP="00943D08">
            <w:pPr>
              <w:jc w:val="right"/>
              <w:rPr>
                <w:color w:val="000000"/>
              </w:rPr>
            </w:pPr>
            <w:r w:rsidRPr="001F06B1">
              <w:rPr>
                <w:color w:val="000000"/>
                <w:szCs w:val="22"/>
              </w:rPr>
              <w:t>11.77209</w:t>
            </w:r>
          </w:p>
        </w:tc>
        <w:tc>
          <w:tcPr>
            <w:tcW w:w="1380" w:type="dxa"/>
            <w:vAlign w:val="bottom"/>
          </w:tcPr>
          <w:p w:rsidR="00943D08" w:rsidRPr="001F06B1" w:rsidRDefault="00943D08" w:rsidP="00943D08">
            <w:pPr>
              <w:jc w:val="right"/>
              <w:rPr>
                <w:color w:val="000000"/>
              </w:rPr>
            </w:pPr>
            <w:r w:rsidRPr="001F06B1">
              <w:rPr>
                <w:color w:val="000000"/>
                <w:szCs w:val="22"/>
              </w:rPr>
              <w:t>38.22791</w:t>
            </w:r>
          </w:p>
        </w:tc>
        <w:tc>
          <w:tcPr>
            <w:tcW w:w="1380" w:type="dxa"/>
            <w:vAlign w:val="bottom"/>
          </w:tcPr>
          <w:p w:rsidR="00943D08" w:rsidRPr="001F06B1" w:rsidRDefault="00943D08" w:rsidP="00943D08">
            <w:pPr>
              <w:jc w:val="right"/>
              <w:rPr>
                <w:color w:val="000000"/>
              </w:rPr>
            </w:pPr>
            <w:r w:rsidRPr="001F06B1">
              <w:rPr>
                <w:color w:val="000000"/>
                <w:szCs w:val="22"/>
              </w:rPr>
              <w:t>3.822791</w:t>
            </w:r>
          </w:p>
        </w:tc>
        <w:tc>
          <w:tcPr>
            <w:tcW w:w="1380" w:type="dxa"/>
            <w:vAlign w:val="bottom"/>
          </w:tcPr>
          <w:p w:rsidR="00943D08" w:rsidRPr="001F06B1" w:rsidRDefault="00943D08" w:rsidP="00943D08">
            <w:pPr>
              <w:jc w:val="right"/>
              <w:rPr>
                <w:color w:val="000000"/>
              </w:rPr>
            </w:pPr>
            <w:r w:rsidRPr="001F06B1">
              <w:rPr>
                <w:color w:val="000000"/>
                <w:szCs w:val="22"/>
              </w:rPr>
              <w:t>12.13736</w:t>
            </w:r>
          </w:p>
        </w:tc>
        <w:tc>
          <w:tcPr>
            <w:tcW w:w="1380" w:type="dxa"/>
            <w:vAlign w:val="bottom"/>
          </w:tcPr>
          <w:p w:rsidR="00943D08" w:rsidRPr="001F06B1" w:rsidRDefault="00943D08" w:rsidP="00943D08">
            <w:pPr>
              <w:jc w:val="right"/>
              <w:rPr>
                <w:color w:val="000000"/>
              </w:rPr>
            </w:pPr>
            <w:r w:rsidRPr="001F06B1">
              <w:rPr>
                <w:color w:val="000000"/>
                <w:szCs w:val="22"/>
              </w:rPr>
              <w:t>76.45582</w:t>
            </w:r>
          </w:p>
        </w:tc>
      </w:tr>
      <w:tr w:rsidR="00943D08" w:rsidTr="00943D08">
        <w:trPr>
          <w:trHeight w:val="249"/>
        </w:trPr>
        <w:tc>
          <w:tcPr>
            <w:tcW w:w="1380" w:type="dxa"/>
          </w:tcPr>
          <w:p w:rsidR="00943D08" w:rsidRPr="001F06B1" w:rsidRDefault="00943D08" w:rsidP="00943D08">
            <w:pPr>
              <w:jc w:val="right"/>
              <w:rPr>
                <w:color w:val="000000"/>
                <w:sz w:val="20"/>
                <w:szCs w:val="20"/>
              </w:rPr>
            </w:pPr>
            <w:r w:rsidRPr="001F06B1">
              <w:rPr>
                <w:color w:val="000000"/>
                <w:sz w:val="20"/>
                <w:szCs w:val="20"/>
              </w:rPr>
              <w:t>SS/Z/15</w:t>
            </w:r>
          </w:p>
        </w:tc>
        <w:tc>
          <w:tcPr>
            <w:tcW w:w="1380" w:type="dxa"/>
            <w:vAlign w:val="bottom"/>
          </w:tcPr>
          <w:p w:rsidR="00943D08" w:rsidRPr="001F06B1" w:rsidRDefault="00943D08" w:rsidP="00943D08">
            <w:pPr>
              <w:jc w:val="right"/>
              <w:rPr>
                <w:color w:val="000000"/>
              </w:rPr>
            </w:pPr>
            <w:r w:rsidRPr="001F06B1">
              <w:rPr>
                <w:color w:val="000000"/>
                <w:szCs w:val="22"/>
              </w:rPr>
              <w:t>0.434</w:t>
            </w:r>
          </w:p>
        </w:tc>
        <w:tc>
          <w:tcPr>
            <w:tcW w:w="1380" w:type="dxa"/>
            <w:vAlign w:val="bottom"/>
          </w:tcPr>
          <w:p w:rsidR="00943D08" w:rsidRPr="001F06B1" w:rsidRDefault="00943D08" w:rsidP="00943D08">
            <w:pPr>
              <w:jc w:val="right"/>
              <w:rPr>
                <w:color w:val="000000"/>
              </w:rPr>
            </w:pPr>
            <w:r w:rsidRPr="001F06B1">
              <w:rPr>
                <w:color w:val="000000"/>
                <w:szCs w:val="22"/>
              </w:rPr>
              <w:t>10.89357</w:t>
            </w:r>
          </w:p>
        </w:tc>
        <w:tc>
          <w:tcPr>
            <w:tcW w:w="1380" w:type="dxa"/>
            <w:vAlign w:val="bottom"/>
          </w:tcPr>
          <w:p w:rsidR="00943D08" w:rsidRPr="001F06B1" w:rsidRDefault="00943D08" w:rsidP="00943D08">
            <w:pPr>
              <w:jc w:val="right"/>
              <w:rPr>
                <w:color w:val="000000"/>
              </w:rPr>
            </w:pPr>
            <w:r w:rsidRPr="001F06B1">
              <w:rPr>
                <w:color w:val="000000"/>
                <w:szCs w:val="22"/>
              </w:rPr>
              <w:t>39.10643</w:t>
            </w:r>
          </w:p>
        </w:tc>
        <w:tc>
          <w:tcPr>
            <w:tcW w:w="1380" w:type="dxa"/>
            <w:vAlign w:val="bottom"/>
          </w:tcPr>
          <w:p w:rsidR="00943D08" w:rsidRPr="001F06B1" w:rsidRDefault="00943D08" w:rsidP="00943D08">
            <w:pPr>
              <w:jc w:val="right"/>
              <w:rPr>
                <w:color w:val="000000"/>
              </w:rPr>
            </w:pPr>
            <w:r w:rsidRPr="001F06B1">
              <w:rPr>
                <w:color w:val="000000"/>
                <w:szCs w:val="22"/>
              </w:rPr>
              <w:t>3.910643</w:t>
            </w:r>
          </w:p>
        </w:tc>
        <w:tc>
          <w:tcPr>
            <w:tcW w:w="1380" w:type="dxa"/>
            <w:vAlign w:val="bottom"/>
          </w:tcPr>
          <w:p w:rsidR="00943D08" w:rsidRPr="001F06B1" w:rsidRDefault="00943D08" w:rsidP="00943D08">
            <w:pPr>
              <w:jc w:val="right"/>
              <w:rPr>
                <w:color w:val="000000"/>
              </w:rPr>
            </w:pPr>
            <w:r w:rsidRPr="001F06B1">
              <w:rPr>
                <w:color w:val="000000"/>
                <w:szCs w:val="22"/>
              </w:rPr>
              <w:t>12.41629</w:t>
            </w:r>
          </w:p>
        </w:tc>
        <w:tc>
          <w:tcPr>
            <w:tcW w:w="1380" w:type="dxa"/>
            <w:vAlign w:val="bottom"/>
          </w:tcPr>
          <w:p w:rsidR="00943D08" w:rsidRPr="001F06B1" w:rsidRDefault="00943D08" w:rsidP="00943D08">
            <w:pPr>
              <w:jc w:val="right"/>
              <w:rPr>
                <w:color w:val="000000"/>
              </w:rPr>
            </w:pPr>
            <w:r w:rsidRPr="001F06B1">
              <w:rPr>
                <w:color w:val="000000"/>
                <w:szCs w:val="22"/>
              </w:rPr>
              <w:t>78.21285</w:t>
            </w:r>
          </w:p>
        </w:tc>
      </w:tr>
      <w:tr w:rsidR="00943D08" w:rsidTr="00943D08">
        <w:trPr>
          <w:trHeight w:val="263"/>
        </w:trPr>
        <w:tc>
          <w:tcPr>
            <w:tcW w:w="1380" w:type="dxa"/>
          </w:tcPr>
          <w:p w:rsidR="00943D08" w:rsidRPr="001F06B1" w:rsidRDefault="00943D08" w:rsidP="00943D08">
            <w:pPr>
              <w:rPr>
                <w:color w:val="000000"/>
                <w:sz w:val="20"/>
                <w:szCs w:val="20"/>
              </w:rPr>
            </w:pPr>
          </w:p>
        </w:tc>
        <w:tc>
          <w:tcPr>
            <w:tcW w:w="1380" w:type="dxa"/>
            <w:vAlign w:val="bottom"/>
          </w:tcPr>
          <w:p w:rsidR="00943D08" w:rsidRPr="001F06B1" w:rsidRDefault="00943D08" w:rsidP="00943D08">
            <w:pPr>
              <w:rPr>
                <w:color w:val="000000"/>
              </w:rPr>
            </w:pPr>
          </w:p>
        </w:tc>
        <w:tc>
          <w:tcPr>
            <w:tcW w:w="1380" w:type="dxa"/>
            <w:vAlign w:val="bottom"/>
          </w:tcPr>
          <w:p w:rsidR="00943D08" w:rsidRPr="001F06B1" w:rsidRDefault="00943D08" w:rsidP="00943D08">
            <w:pPr>
              <w:rPr>
                <w:color w:val="000000"/>
              </w:rPr>
            </w:pPr>
          </w:p>
        </w:tc>
        <w:tc>
          <w:tcPr>
            <w:tcW w:w="1380" w:type="dxa"/>
            <w:vAlign w:val="bottom"/>
          </w:tcPr>
          <w:p w:rsidR="00943D08" w:rsidRPr="001F06B1" w:rsidRDefault="00943D08" w:rsidP="00943D08">
            <w:pPr>
              <w:rPr>
                <w:color w:val="000000"/>
              </w:rPr>
            </w:pPr>
          </w:p>
        </w:tc>
        <w:tc>
          <w:tcPr>
            <w:tcW w:w="1380" w:type="dxa"/>
            <w:vAlign w:val="bottom"/>
          </w:tcPr>
          <w:p w:rsidR="00943D08" w:rsidRPr="001F06B1" w:rsidRDefault="00943D08" w:rsidP="00943D08">
            <w:pPr>
              <w:rPr>
                <w:color w:val="000000"/>
              </w:rPr>
            </w:pPr>
          </w:p>
        </w:tc>
        <w:tc>
          <w:tcPr>
            <w:tcW w:w="1380" w:type="dxa"/>
            <w:vAlign w:val="bottom"/>
          </w:tcPr>
          <w:p w:rsidR="00943D08" w:rsidRPr="001F06B1" w:rsidRDefault="00943D08" w:rsidP="00943D08">
            <w:pPr>
              <w:rPr>
                <w:color w:val="000000"/>
              </w:rPr>
            </w:pPr>
          </w:p>
        </w:tc>
        <w:tc>
          <w:tcPr>
            <w:tcW w:w="1380" w:type="dxa"/>
            <w:vAlign w:val="bottom"/>
          </w:tcPr>
          <w:p w:rsidR="00943D08" w:rsidRPr="001F06B1" w:rsidRDefault="00943D08" w:rsidP="00943D08">
            <w:pPr>
              <w:rPr>
                <w:color w:val="000000"/>
              </w:rPr>
            </w:pPr>
          </w:p>
        </w:tc>
      </w:tr>
      <w:tr w:rsidR="00943D08" w:rsidTr="00943D08">
        <w:trPr>
          <w:trHeight w:val="263"/>
        </w:trPr>
        <w:tc>
          <w:tcPr>
            <w:tcW w:w="1380" w:type="dxa"/>
          </w:tcPr>
          <w:p w:rsidR="00943D08" w:rsidRPr="001F06B1" w:rsidRDefault="00943D08" w:rsidP="00943D08">
            <w:pPr>
              <w:jc w:val="right"/>
              <w:rPr>
                <w:color w:val="000000"/>
                <w:sz w:val="20"/>
                <w:szCs w:val="20"/>
              </w:rPr>
            </w:pPr>
            <w:r w:rsidRPr="001F06B1">
              <w:rPr>
                <w:color w:val="000000"/>
                <w:sz w:val="20"/>
                <w:szCs w:val="20"/>
              </w:rPr>
              <w:t>PD/A/5</w:t>
            </w:r>
          </w:p>
        </w:tc>
        <w:tc>
          <w:tcPr>
            <w:tcW w:w="1380" w:type="dxa"/>
            <w:vAlign w:val="bottom"/>
          </w:tcPr>
          <w:p w:rsidR="00943D08" w:rsidRPr="001F06B1" w:rsidRDefault="00943D08" w:rsidP="00943D08">
            <w:pPr>
              <w:jc w:val="right"/>
              <w:rPr>
                <w:color w:val="000000"/>
              </w:rPr>
            </w:pPr>
            <w:r w:rsidRPr="001F06B1">
              <w:rPr>
                <w:color w:val="000000"/>
                <w:szCs w:val="22"/>
              </w:rPr>
              <w:t>0.488</w:t>
            </w:r>
          </w:p>
        </w:tc>
        <w:tc>
          <w:tcPr>
            <w:tcW w:w="1380" w:type="dxa"/>
            <w:vAlign w:val="bottom"/>
          </w:tcPr>
          <w:p w:rsidR="00943D08" w:rsidRPr="001F06B1" w:rsidRDefault="00943D08" w:rsidP="00943D08">
            <w:pPr>
              <w:jc w:val="right"/>
              <w:rPr>
                <w:color w:val="000000"/>
              </w:rPr>
            </w:pPr>
            <w:r w:rsidRPr="001F06B1">
              <w:rPr>
                <w:color w:val="000000"/>
                <w:szCs w:val="22"/>
              </w:rPr>
              <w:t>12.249</w:t>
            </w:r>
          </w:p>
        </w:tc>
        <w:tc>
          <w:tcPr>
            <w:tcW w:w="1380" w:type="dxa"/>
            <w:vAlign w:val="bottom"/>
          </w:tcPr>
          <w:p w:rsidR="00943D08" w:rsidRPr="001F06B1" w:rsidRDefault="00943D08" w:rsidP="00943D08">
            <w:pPr>
              <w:jc w:val="right"/>
              <w:rPr>
                <w:color w:val="000000"/>
              </w:rPr>
            </w:pPr>
            <w:r w:rsidRPr="001F06B1">
              <w:rPr>
                <w:color w:val="000000"/>
                <w:szCs w:val="22"/>
              </w:rPr>
              <w:t>37.751</w:t>
            </w:r>
          </w:p>
        </w:tc>
        <w:tc>
          <w:tcPr>
            <w:tcW w:w="1380" w:type="dxa"/>
            <w:vAlign w:val="bottom"/>
          </w:tcPr>
          <w:p w:rsidR="00943D08" w:rsidRPr="001F06B1" w:rsidRDefault="00943D08" w:rsidP="00943D08">
            <w:pPr>
              <w:jc w:val="right"/>
              <w:rPr>
                <w:color w:val="000000"/>
              </w:rPr>
            </w:pPr>
            <w:r w:rsidRPr="001F06B1">
              <w:rPr>
                <w:color w:val="000000"/>
                <w:szCs w:val="22"/>
              </w:rPr>
              <w:t>3.7751</w:t>
            </w:r>
          </w:p>
        </w:tc>
        <w:tc>
          <w:tcPr>
            <w:tcW w:w="1380" w:type="dxa"/>
            <w:vAlign w:val="bottom"/>
          </w:tcPr>
          <w:p w:rsidR="00943D08" w:rsidRPr="001F06B1" w:rsidRDefault="00943D08" w:rsidP="00943D08">
            <w:pPr>
              <w:jc w:val="right"/>
              <w:rPr>
                <w:color w:val="000000"/>
              </w:rPr>
            </w:pPr>
            <w:r w:rsidRPr="001F06B1">
              <w:rPr>
                <w:color w:val="000000"/>
                <w:szCs w:val="22"/>
              </w:rPr>
              <w:t>11.98594</w:t>
            </w:r>
          </w:p>
        </w:tc>
        <w:tc>
          <w:tcPr>
            <w:tcW w:w="1380" w:type="dxa"/>
            <w:vAlign w:val="bottom"/>
          </w:tcPr>
          <w:p w:rsidR="00943D08" w:rsidRPr="001F06B1" w:rsidRDefault="00943D08" w:rsidP="00943D08">
            <w:pPr>
              <w:jc w:val="right"/>
              <w:rPr>
                <w:color w:val="000000"/>
              </w:rPr>
            </w:pPr>
            <w:r w:rsidRPr="001F06B1">
              <w:rPr>
                <w:color w:val="000000"/>
                <w:szCs w:val="22"/>
              </w:rPr>
              <w:t>75.50201</w:t>
            </w:r>
          </w:p>
        </w:tc>
      </w:tr>
      <w:tr w:rsidR="00943D08" w:rsidTr="00943D08">
        <w:trPr>
          <w:trHeight w:val="263"/>
        </w:trPr>
        <w:tc>
          <w:tcPr>
            <w:tcW w:w="1380" w:type="dxa"/>
          </w:tcPr>
          <w:p w:rsidR="00943D08" w:rsidRPr="001F06B1" w:rsidRDefault="00943D08" w:rsidP="00943D08">
            <w:pPr>
              <w:jc w:val="right"/>
              <w:rPr>
                <w:color w:val="000000"/>
                <w:sz w:val="20"/>
                <w:szCs w:val="20"/>
              </w:rPr>
            </w:pPr>
            <w:r w:rsidRPr="001F06B1">
              <w:rPr>
                <w:color w:val="000000"/>
                <w:sz w:val="20"/>
                <w:szCs w:val="20"/>
              </w:rPr>
              <w:t>PD/A/15</w:t>
            </w:r>
          </w:p>
        </w:tc>
        <w:tc>
          <w:tcPr>
            <w:tcW w:w="1380" w:type="dxa"/>
            <w:vAlign w:val="bottom"/>
          </w:tcPr>
          <w:p w:rsidR="00943D08" w:rsidRPr="001F06B1" w:rsidRDefault="00943D08" w:rsidP="00943D08">
            <w:pPr>
              <w:jc w:val="right"/>
              <w:rPr>
                <w:color w:val="000000"/>
              </w:rPr>
            </w:pPr>
            <w:r w:rsidRPr="001F06B1">
              <w:rPr>
                <w:color w:val="000000"/>
                <w:szCs w:val="22"/>
              </w:rPr>
              <w:t>0.482</w:t>
            </w:r>
          </w:p>
        </w:tc>
        <w:tc>
          <w:tcPr>
            <w:tcW w:w="1380" w:type="dxa"/>
            <w:vAlign w:val="bottom"/>
          </w:tcPr>
          <w:p w:rsidR="00943D08" w:rsidRPr="001F06B1" w:rsidRDefault="00943D08" w:rsidP="00943D08">
            <w:pPr>
              <w:jc w:val="right"/>
              <w:rPr>
                <w:color w:val="000000"/>
              </w:rPr>
            </w:pPr>
            <w:r w:rsidRPr="001F06B1">
              <w:rPr>
                <w:color w:val="000000"/>
                <w:szCs w:val="22"/>
              </w:rPr>
              <w:t>12.09839</w:t>
            </w:r>
          </w:p>
        </w:tc>
        <w:tc>
          <w:tcPr>
            <w:tcW w:w="1380" w:type="dxa"/>
            <w:vAlign w:val="bottom"/>
          </w:tcPr>
          <w:p w:rsidR="00943D08" w:rsidRPr="001F06B1" w:rsidRDefault="00943D08" w:rsidP="00943D08">
            <w:pPr>
              <w:jc w:val="right"/>
              <w:rPr>
                <w:color w:val="000000"/>
              </w:rPr>
            </w:pPr>
            <w:r w:rsidRPr="001F06B1">
              <w:rPr>
                <w:color w:val="000000"/>
                <w:szCs w:val="22"/>
              </w:rPr>
              <w:t>37.90161</w:t>
            </w:r>
          </w:p>
        </w:tc>
        <w:tc>
          <w:tcPr>
            <w:tcW w:w="1380" w:type="dxa"/>
            <w:vAlign w:val="bottom"/>
          </w:tcPr>
          <w:p w:rsidR="00943D08" w:rsidRPr="001F06B1" w:rsidRDefault="00943D08" w:rsidP="00943D08">
            <w:pPr>
              <w:jc w:val="right"/>
              <w:rPr>
                <w:color w:val="000000"/>
              </w:rPr>
            </w:pPr>
            <w:r w:rsidRPr="001F06B1">
              <w:rPr>
                <w:color w:val="000000"/>
                <w:szCs w:val="22"/>
              </w:rPr>
              <w:t>3.790161</w:t>
            </w:r>
          </w:p>
        </w:tc>
        <w:tc>
          <w:tcPr>
            <w:tcW w:w="1380" w:type="dxa"/>
            <w:vAlign w:val="bottom"/>
          </w:tcPr>
          <w:p w:rsidR="00943D08" w:rsidRPr="001F06B1" w:rsidRDefault="00943D08" w:rsidP="00943D08">
            <w:pPr>
              <w:jc w:val="right"/>
              <w:rPr>
                <w:color w:val="000000"/>
              </w:rPr>
            </w:pPr>
            <w:r w:rsidRPr="001F06B1">
              <w:rPr>
                <w:color w:val="000000"/>
                <w:szCs w:val="22"/>
              </w:rPr>
              <w:t>12.03376</w:t>
            </w:r>
          </w:p>
        </w:tc>
        <w:tc>
          <w:tcPr>
            <w:tcW w:w="1380" w:type="dxa"/>
            <w:vAlign w:val="bottom"/>
          </w:tcPr>
          <w:p w:rsidR="00943D08" w:rsidRPr="001F06B1" w:rsidRDefault="00943D08" w:rsidP="00943D08">
            <w:pPr>
              <w:jc w:val="right"/>
              <w:rPr>
                <w:color w:val="000000"/>
              </w:rPr>
            </w:pPr>
            <w:r w:rsidRPr="001F06B1">
              <w:rPr>
                <w:color w:val="000000"/>
                <w:szCs w:val="22"/>
              </w:rPr>
              <w:t>75.80321</w:t>
            </w:r>
          </w:p>
        </w:tc>
      </w:tr>
      <w:tr w:rsidR="00943D08" w:rsidTr="00943D08">
        <w:trPr>
          <w:trHeight w:val="249"/>
        </w:trPr>
        <w:tc>
          <w:tcPr>
            <w:tcW w:w="1380" w:type="dxa"/>
          </w:tcPr>
          <w:p w:rsidR="00943D08" w:rsidRPr="001F06B1" w:rsidRDefault="00943D08" w:rsidP="00943D08">
            <w:pPr>
              <w:jc w:val="right"/>
              <w:rPr>
                <w:color w:val="000000"/>
                <w:sz w:val="20"/>
                <w:szCs w:val="20"/>
              </w:rPr>
            </w:pPr>
            <w:r w:rsidRPr="001F06B1">
              <w:rPr>
                <w:color w:val="000000"/>
                <w:sz w:val="20"/>
                <w:szCs w:val="20"/>
              </w:rPr>
              <w:t>PD/Z/5</w:t>
            </w:r>
          </w:p>
        </w:tc>
        <w:tc>
          <w:tcPr>
            <w:tcW w:w="1380" w:type="dxa"/>
            <w:vAlign w:val="bottom"/>
          </w:tcPr>
          <w:p w:rsidR="00943D08" w:rsidRPr="001F06B1" w:rsidRDefault="00943D08" w:rsidP="00943D08">
            <w:pPr>
              <w:jc w:val="right"/>
              <w:rPr>
                <w:color w:val="000000"/>
              </w:rPr>
            </w:pPr>
            <w:r w:rsidRPr="001F06B1">
              <w:rPr>
                <w:color w:val="000000"/>
                <w:szCs w:val="22"/>
              </w:rPr>
              <w:t>0.496</w:t>
            </w:r>
          </w:p>
        </w:tc>
        <w:tc>
          <w:tcPr>
            <w:tcW w:w="1380" w:type="dxa"/>
            <w:vAlign w:val="bottom"/>
          </w:tcPr>
          <w:p w:rsidR="00943D08" w:rsidRPr="001F06B1" w:rsidRDefault="00943D08" w:rsidP="00943D08">
            <w:pPr>
              <w:jc w:val="right"/>
              <w:rPr>
                <w:color w:val="000000"/>
              </w:rPr>
            </w:pPr>
            <w:r w:rsidRPr="001F06B1">
              <w:rPr>
                <w:color w:val="000000"/>
                <w:szCs w:val="22"/>
              </w:rPr>
              <w:t>12.4498</w:t>
            </w:r>
          </w:p>
        </w:tc>
        <w:tc>
          <w:tcPr>
            <w:tcW w:w="1380" w:type="dxa"/>
            <w:vAlign w:val="bottom"/>
          </w:tcPr>
          <w:p w:rsidR="00943D08" w:rsidRPr="001F06B1" w:rsidRDefault="00943D08" w:rsidP="00943D08">
            <w:pPr>
              <w:jc w:val="right"/>
              <w:rPr>
                <w:color w:val="000000"/>
              </w:rPr>
            </w:pPr>
            <w:r w:rsidRPr="001F06B1">
              <w:rPr>
                <w:color w:val="000000"/>
                <w:szCs w:val="22"/>
              </w:rPr>
              <w:t>37.5502</w:t>
            </w:r>
          </w:p>
        </w:tc>
        <w:tc>
          <w:tcPr>
            <w:tcW w:w="1380" w:type="dxa"/>
            <w:vAlign w:val="bottom"/>
          </w:tcPr>
          <w:p w:rsidR="00943D08" w:rsidRPr="001F06B1" w:rsidRDefault="00943D08" w:rsidP="00943D08">
            <w:pPr>
              <w:jc w:val="right"/>
              <w:rPr>
                <w:color w:val="000000"/>
              </w:rPr>
            </w:pPr>
            <w:r w:rsidRPr="001F06B1">
              <w:rPr>
                <w:color w:val="000000"/>
                <w:szCs w:val="22"/>
              </w:rPr>
              <w:t>3.75502</w:t>
            </w:r>
          </w:p>
        </w:tc>
        <w:tc>
          <w:tcPr>
            <w:tcW w:w="1380" w:type="dxa"/>
            <w:vAlign w:val="bottom"/>
          </w:tcPr>
          <w:p w:rsidR="00943D08" w:rsidRPr="001F06B1" w:rsidRDefault="00943D08" w:rsidP="00943D08">
            <w:pPr>
              <w:jc w:val="right"/>
              <w:rPr>
                <w:color w:val="000000"/>
              </w:rPr>
            </w:pPr>
            <w:r w:rsidRPr="001F06B1">
              <w:rPr>
                <w:color w:val="000000"/>
                <w:szCs w:val="22"/>
              </w:rPr>
              <w:t>11.92219</w:t>
            </w:r>
          </w:p>
        </w:tc>
        <w:tc>
          <w:tcPr>
            <w:tcW w:w="1380" w:type="dxa"/>
            <w:vAlign w:val="bottom"/>
          </w:tcPr>
          <w:p w:rsidR="00943D08" w:rsidRPr="001F06B1" w:rsidRDefault="00943D08" w:rsidP="00943D08">
            <w:pPr>
              <w:jc w:val="right"/>
              <w:rPr>
                <w:color w:val="000000"/>
              </w:rPr>
            </w:pPr>
            <w:r w:rsidRPr="001F06B1">
              <w:rPr>
                <w:color w:val="000000"/>
                <w:szCs w:val="22"/>
              </w:rPr>
              <w:t>75.1004</w:t>
            </w:r>
          </w:p>
        </w:tc>
      </w:tr>
      <w:tr w:rsidR="00943D08" w:rsidTr="00943D08">
        <w:trPr>
          <w:trHeight w:val="263"/>
        </w:trPr>
        <w:tc>
          <w:tcPr>
            <w:tcW w:w="1380" w:type="dxa"/>
          </w:tcPr>
          <w:p w:rsidR="00943D08" w:rsidRPr="001F06B1" w:rsidRDefault="00943D08" w:rsidP="00943D08">
            <w:pPr>
              <w:jc w:val="right"/>
              <w:rPr>
                <w:color w:val="000000"/>
                <w:sz w:val="20"/>
                <w:szCs w:val="20"/>
              </w:rPr>
            </w:pPr>
            <w:r w:rsidRPr="001F06B1">
              <w:rPr>
                <w:color w:val="000000"/>
                <w:sz w:val="20"/>
                <w:szCs w:val="20"/>
              </w:rPr>
              <w:t>PD/Z/15</w:t>
            </w:r>
          </w:p>
        </w:tc>
        <w:tc>
          <w:tcPr>
            <w:tcW w:w="1380" w:type="dxa"/>
            <w:vAlign w:val="bottom"/>
          </w:tcPr>
          <w:p w:rsidR="00943D08" w:rsidRPr="001F06B1" w:rsidRDefault="00943D08" w:rsidP="00943D08">
            <w:pPr>
              <w:jc w:val="right"/>
              <w:rPr>
                <w:color w:val="000000"/>
              </w:rPr>
            </w:pPr>
            <w:r w:rsidRPr="001F06B1">
              <w:rPr>
                <w:color w:val="000000"/>
                <w:szCs w:val="22"/>
              </w:rPr>
              <w:t>0.444</w:t>
            </w:r>
          </w:p>
        </w:tc>
        <w:tc>
          <w:tcPr>
            <w:tcW w:w="1380" w:type="dxa"/>
            <w:vAlign w:val="bottom"/>
          </w:tcPr>
          <w:p w:rsidR="00943D08" w:rsidRPr="001F06B1" w:rsidRDefault="00943D08" w:rsidP="00943D08">
            <w:pPr>
              <w:jc w:val="right"/>
              <w:rPr>
                <w:color w:val="000000"/>
              </w:rPr>
            </w:pPr>
            <w:r w:rsidRPr="001F06B1">
              <w:rPr>
                <w:color w:val="000000"/>
                <w:szCs w:val="22"/>
              </w:rPr>
              <w:t>11.14458</w:t>
            </w:r>
          </w:p>
        </w:tc>
        <w:tc>
          <w:tcPr>
            <w:tcW w:w="1380" w:type="dxa"/>
            <w:vAlign w:val="bottom"/>
          </w:tcPr>
          <w:p w:rsidR="00943D08" w:rsidRPr="001F06B1" w:rsidRDefault="00943D08" w:rsidP="00943D08">
            <w:pPr>
              <w:jc w:val="right"/>
              <w:rPr>
                <w:color w:val="000000"/>
              </w:rPr>
            </w:pPr>
            <w:r w:rsidRPr="001F06B1">
              <w:rPr>
                <w:color w:val="000000"/>
                <w:szCs w:val="22"/>
              </w:rPr>
              <w:t>38.85542</w:t>
            </w:r>
          </w:p>
        </w:tc>
        <w:tc>
          <w:tcPr>
            <w:tcW w:w="1380" w:type="dxa"/>
            <w:vAlign w:val="bottom"/>
          </w:tcPr>
          <w:p w:rsidR="00943D08" w:rsidRPr="001F06B1" w:rsidRDefault="00943D08" w:rsidP="00943D08">
            <w:pPr>
              <w:jc w:val="right"/>
              <w:rPr>
                <w:color w:val="000000"/>
              </w:rPr>
            </w:pPr>
            <w:r w:rsidRPr="001F06B1">
              <w:rPr>
                <w:color w:val="000000"/>
                <w:szCs w:val="22"/>
              </w:rPr>
              <w:t>3.885542</w:t>
            </w:r>
          </w:p>
        </w:tc>
        <w:tc>
          <w:tcPr>
            <w:tcW w:w="1380" w:type="dxa"/>
            <w:vAlign w:val="bottom"/>
          </w:tcPr>
          <w:p w:rsidR="00943D08" w:rsidRPr="001F06B1" w:rsidRDefault="00943D08" w:rsidP="00943D08">
            <w:pPr>
              <w:jc w:val="right"/>
              <w:rPr>
                <w:color w:val="000000"/>
              </w:rPr>
            </w:pPr>
            <w:r w:rsidRPr="001F06B1">
              <w:rPr>
                <w:color w:val="000000"/>
                <w:szCs w:val="22"/>
              </w:rPr>
              <w:t>12.3366</w:t>
            </w:r>
          </w:p>
        </w:tc>
        <w:tc>
          <w:tcPr>
            <w:tcW w:w="1380" w:type="dxa"/>
            <w:vAlign w:val="bottom"/>
          </w:tcPr>
          <w:p w:rsidR="00943D08" w:rsidRPr="001F06B1" w:rsidRDefault="00943D08" w:rsidP="00943D08">
            <w:pPr>
              <w:jc w:val="right"/>
              <w:rPr>
                <w:color w:val="000000"/>
              </w:rPr>
            </w:pPr>
            <w:r w:rsidRPr="001F06B1">
              <w:rPr>
                <w:color w:val="000000"/>
                <w:szCs w:val="22"/>
              </w:rPr>
              <w:t>77.71084</w:t>
            </w:r>
          </w:p>
        </w:tc>
      </w:tr>
      <w:tr w:rsidR="00943D08" w:rsidTr="00943D08">
        <w:trPr>
          <w:trHeight w:val="263"/>
        </w:trPr>
        <w:tc>
          <w:tcPr>
            <w:tcW w:w="1380" w:type="dxa"/>
          </w:tcPr>
          <w:p w:rsidR="00943D08" w:rsidRPr="001F06B1" w:rsidRDefault="00943D08" w:rsidP="00943D08">
            <w:pPr>
              <w:rPr>
                <w:color w:val="000000"/>
                <w:sz w:val="20"/>
                <w:szCs w:val="20"/>
              </w:rPr>
            </w:pPr>
          </w:p>
        </w:tc>
        <w:tc>
          <w:tcPr>
            <w:tcW w:w="1380" w:type="dxa"/>
            <w:vAlign w:val="bottom"/>
          </w:tcPr>
          <w:p w:rsidR="00943D08" w:rsidRPr="001F06B1" w:rsidRDefault="00943D08" w:rsidP="00943D08">
            <w:pPr>
              <w:rPr>
                <w:color w:val="000000"/>
              </w:rPr>
            </w:pPr>
          </w:p>
        </w:tc>
        <w:tc>
          <w:tcPr>
            <w:tcW w:w="1380" w:type="dxa"/>
            <w:vAlign w:val="bottom"/>
          </w:tcPr>
          <w:p w:rsidR="00943D08" w:rsidRPr="001F06B1" w:rsidRDefault="00943D08" w:rsidP="00943D08">
            <w:pPr>
              <w:rPr>
                <w:color w:val="000000"/>
              </w:rPr>
            </w:pPr>
          </w:p>
        </w:tc>
        <w:tc>
          <w:tcPr>
            <w:tcW w:w="1380" w:type="dxa"/>
            <w:vAlign w:val="bottom"/>
          </w:tcPr>
          <w:p w:rsidR="00943D08" w:rsidRPr="001F06B1" w:rsidRDefault="00943D08" w:rsidP="00943D08">
            <w:pPr>
              <w:rPr>
                <w:color w:val="000000"/>
              </w:rPr>
            </w:pPr>
          </w:p>
        </w:tc>
        <w:tc>
          <w:tcPr>
            <w:tcW w:w="1380" w:type="dxa"/>
            <w:vAlign w:val="bottom"/>
          </w:tcPr>
          <w:p w:rsidR="00943D08" w:rsidRPr="001F06B1" w:rsidRDefault="00943D08" w:rsidP="00943D08">
            <w:pPr>
              <w:rPr>
                <w:color w:val="000000"/>
              </w:rPr>
            </w:pPr>
          </w:p>
        </w:tc>
        <w:tc>
          <w:tcPr>
            <w:tcW w:w="1380" w:type="dxa"/>
            <w:vAlign w:val="bottom"/>
          </w:tcPr>
          <w:p w:rsidR="00943D08" w:rsidRPr="001F06B1" w:rsidRDefault="00943D08" w:rsidP="00943D08">
            <w:pPr>
              <w:rPr>
                <w:color w:val="000000"/>
              </w:rPr>
            </w:pPr>
          </w:p>
        </w:tc>
        <w:tc>
          <w:tcPr>
            <w:tcW w:w="1380" w:type="dxa"/>
            <w:vAlign w:val="bottom"/>
          </w:tcPr>
          <w:p w:rsidR="00943D08" w:rsidRPr="001F06B1" w:rsidRDefault="00943D08" w:rsidP="00943D08">
            <w:pPr>
              <w:rPr>
                <w:color w:val="000000"/>
              </w:rPr>
            </w:pPr>
          </w:p>
        </w:tc>
      </w:tr>
      <w:tr w:rsidR="00943D08" w:rsidTr="00943D08">
        <w:trPr>
          <w:trHeight w:val="263"/>
        </w:trPr>
        <w:tc>
          <w:tcPr>
            <w:tcW w:w="1380" w:type="dxa"/>
          </w:tcPr>
          <w:p w:rsidR="00943D08" w:rsidRPr="001F06B1" w:rsidRDefault="00943D08" w:rsidP="00943D08">
            <w:pPr>
              <w:jc w:val="right"/>
              <w:rPr>
                <w:color w:val="000000"/>
                <w:sz w:val="20"/>
                <w:szCs w:val="20"/>
              </w:rPr>
            </w:pPr>
            <w:r w:rsidRPr="001F06B1">
              <w:rPr>
                <w:color w:val="000000"/>
                <w:sz w:val="20"/>
                <w:szCs w:val="20"/>
              </w:rPr>
              <w:t>PW/A/5</w:t>
            </w:r>
          </w:p>
        </w:tc>
        <w:tc>
          <w:tcPr>
            <w:tcW w:w="1380" w:type="dxa"/>
            <w:vAlign w:val="bottom"/>
          </w:tcPr>
          <w:p w:rsidR="00943D08" w:rsidRPr="001F06B1" w:rsidRDefault="00943D08" w:rsidP="00943D08">
            <w:pPr>
              <w:jc w:val="right"/>
              <w:rPr>
                <w:color w:val="000000"/>
              </w:rPr>
            </w:pPr>
            <w:r w:rsidRPr="001F06B1">
              <w:rPr>
                <w:color w:val="000000"/>
                <w:szCs w:val="22"/>
              </w:rPr>
              <w:t>0.339</w:t>
            </w:r>
          </w:p>
        </w:tc>
        <w:tc>
          <w:tcPr>
            <w:tcW w:w="1380" w:type="dxa"/>
            <w:vAlign w:val="bottom"/>
          </w:tcPr>
          <w:p w:rsidR="00943D08" w:rsidRPr="001F06B1" w:rsidRDefault="00943D08" w:rsidP="00943D08">
            <w:pPr>
              <w:jc w:val="right"/>
              <w:rPr>
                <w:color w:val="000000"/>
              </w:rPr>
            </w:pPr>
            <w:r w:rsidRPr="001F06B1">
              <w:rPr>
                <w:color w:val="000000"/>
                <w:szCs w:val="22"/>
              </w:rPr>
              <w:t>8.509036</w:t>
            </w:r>
          </w:p>
        </w:tc>
        <w:tc>
          <w:tcPr>
            <w:tcW w:w="1380" w:type="dxa"/>
            <w:vAlign w:val="bottom"/>
          </w:tcPr>
          <w:p w:rsidR="00943D08" w:rsidRPr="001F06B1" w:rsidRDefault="00943D08" w:rsidP="00943D08">
            <w:pPr>
              <w:jc w:val="right"/>
              <w:rPr>
                <w:color w:val="000000"/>
              </w:rPr>
            </w:pPr>
            <w:r w:rsidRPr="001F06B1">
              <w:rPr>
                <w:color w:val="000000"/>
                <w:szCs w:val="22"/>
              </w:rPr>
              <w:t>41.49096</w:t>
            </w:r>
          </w:p>
        </w:tc>
        <w:tc>
          <w:tcPr>
            <w:tcW w:w="1380" w:type="dxa"/>
            <w:vAlign w:val="bottom"/>
          </w:tcPr>
          <w:p w:rsidR="00943D08" w:rsidRPr="001F06B1" w:rsidRDefault="00943D08" w:rsidP="00943D08">
            <w:pPr>
              <w:jc w:val="right"/>
              <w:rPr>
                <w:color w:val="000000"/>
              </w:rPr>
            </w:pPr>
            <w:r w:rsidRPr="001F06B1">
              <w:rPr>
                <w:color w:val="000000"/>
                <w:szCs w:val="22"/>
              </w:rPr>
              <w:t>4.149096</w:t>
            </w:r>
          </w:p>
        </w:tc>
        <w:tc>
          <w:tcPr>
            <w:tcW w:w="1380" w:type="dxa"/>
            <w:vAlign w:val="bottom"/>
          </w:tcPr>
          <w:p w:rsidR="00943D08" w:rsidRPr="001F06B1" w:rsidRDefault="00943D08" w:rsidP="00943D08">
            <w:pPr>
              <w:jc w:val="right"/>
              <w:rPr>
                <w:color w:val="000000"/>
              </w:rPr>
            </w:pPr>
            <w:r w:rsidRPr="001F06B1">
              <w:rPr>
                <w:color w:val="000000"/>
                <w:szCs w:val="22"/>
              </w:rPr>
              <w:t>13.17338</w:t>
            </w:r>
          </w:p>
        </w:tc>
        <w:tc>
          <w:tcPr>
            <w:tcW w:w="1380" w:type="dxa"/>
            <w:vAlign w:val="bottom"/>
          </w:tcPr>
          <w:p w:rsidR="00943D08" w:rsidRPr="001F06B1" w:rsidRDefault="00943D08" w:rsidP="00943D08">
            <w:pPr>
              <w:jc w:val="right"/>
              <w:rPr>
                <w:color w:val="000000"/>
              </w:rPr>
            </w:pPr>
            <w:r w:rsidRPr="001F06B1">
              <w:rPr>
                <w:color w:val="000000"/>
                <w:szCs w:val="22"/>
              </w:rPr>
              <w:t>82.98193</w:t>
            </w:r>
          </w:p>
        </w:tc>
      </w:tr>
      <w:tr w:rsidR="00943D08" w:rsidTr="00943D08">
        <w:trPr>
          <w:trHeight w:val="249"/>
        </w:trPr>
        <w:tc>
          <w:tcPr>
            <w:tcW w:w="1380" w:type="dxa"/>
          </w:tcPr>
          <w:p w:rsidR="00943D08" w:rsidRPr="001F06B1" w:rsidRDefault="00943D08" w:rsidP="00943D08">
            <w:pPr>
              <w:jc w:val="right"/>
              <w:rPr>
                <w:color w:val="000000"/>
                <w:sz w:val="20"/>
                <w:szCs w:val="20"/>
              </w:rPr>
            </w:pPr>
            <w:r w:rsidRPr="001F06B1">
              <w:rPr>
                <w:color w:val="000000"/>
                <w:sz w:val="20"/>
                <w:szCs w:val="20"/>
              </w:rPr>
              <w:t>PW/A/15</w:t>
            </w:r>
          </w:p>
        </w:tc>
        <w:tc>
          <w:tcPr>
            <w:tcW w:w="1380" w:type="dxa"/>
            <w:vAlign w:val="bottom"/>
          </w:tcPr>
          <w:p w:rsidR="00943D08" w:rsidRPr="001F06B1" w:rsidRDefault="00943D08" w:rsidP="00943D08">
            <w:pPr>
              <w:jc w:val="right"/>
              <w:rPr>
                <w:color w:val="000000"/>
              </w:rPr>
            </w:pPr>
            <w:r w:rsidRPr="001F06B1">
              <w:rPr>
                <w:color w:val="000000"/>
                <w:szCs w:val="22"/>
              </w:rPr>
              <w:t>0.402</w:t>
            </w:r>
          </w:p>
        </w:tc>
        <w:tc>
          <w:tcPr>
            <w:tcW w:w="1380" w:type="dxa"/>
            <w:vAlign w:val="bottom"/>
          </w:tcPr>
          <w:p w:rsidR="00943D08" w:rsidRPr="001F06B1" w:rsidRDefault="00943D08" w:rsidP="00943D08">
            <w:pPr>
              <w:jc w:val="right"/>
              <w:rPr>
                <w:color w:val="000000"/>
              </w:rPr>
            </w:pPr>
            <w:r w:rsidRPr="001F06B1">
              <w:rPr>
                <w:color w:val="000000"/>
                <w:szCs w:val="22"/>
              </w:rPr>
              <w:t>10.09036</w:t>
            </w:r>
          </w:p>
        </w:tc>
        <w:tc>
          <w:tcPr>
            <w:tcW w:w="1380" w:type="dxa"/>
            <w:vAlign w:val="bottom"/>
          </w:tcPr>
          <w:p w:rsidR="00943D08" w:rsidRPr="001F06B1" w:rsidRDefault="00943D08" w:rsidP="00943D08">
            <w:pPr>
              <w:jc w:val="right"/>
              <w:rPr>
                <w:color w:val="000000"/>
              </w:rPr>
            </w:pPr>
            <w:r w:rsidRPr="001F06B1">
              <w:rPr>
                <w:color w:val="000000"/>
                <w:szCs w:val="22"/>
              </w:rPr>
              <w:t>39.90964</w:t>
            </w:r>
          </w:p>
        </w:tc>
        <w:tc>
          <w:tcPr>
            <w:tcW w:w="1380" w:type="dxa"/>
            <w:vAlign w:val="bottom"/>
          </w:tcPr>
          <w:p w:rsidR="00943D08" w:rsidRPr="001F06B1" w:rsidRDefault="00943D08" w:rsidP="00943D08">
            <w:pPr>
              <w:jc w:val="right"/>
              <w:rPr>
                <w:color w:val="000000"/>
              </w:rPr>
            </w:pPr>
            <w:r w:rsidRPr="001F06B1">
              <w:rPr>
                <w:color w:val="000000"/>
                <w:szCs w:val="22"/>
              </w:rPr>
              <w:t>3.990964</w:t>
            </w:r>
          </w:p>
        </w:tc>
        <w:tc>
          <w:tcPr>
            <w:tcW w:w="1380" w:type="dxa"/>
            <w:vAlign w:val="bottom"/>
          </w:tcPr>
          <w:p w:rsidR="00943D08" w:rsidRPr="001F06B1" w:rsidRDefault="00943D08" w:rsidP="00943D08">
            <w:pPr>
              <w:jc w:val="right"/>
              <w:rPr>
                <w:color w:val="000000"/>
              </w:rPr>
            </w:pPr>
            <w:r w:rsidRPr="001F06B1">
              <w:rPr>
                <w:color w:val="000000"/>
                <w:szCs w:val="22"/>
              </w:rPr>
              <w:t>12.67131</w:t>
            </w:r>
          </w:p>
        </w:tc>
        <w:tc>
          <w:tcPr>
            <w:tcW w:w="1380" w:type="dxa"/>
            <w:vAlign w:val="bottom"/>
          </w:tcPr>
          <w:p w:rsidR="00943D08" w:rsidRPr="001F06B1" w:rsidRDefault="00943D08" w:rsidP="00943D08">
            <w:pPr>
              <w:jc w:val="right"/>
              <w:rPr>
                <w:color w:val="000000"/>
              </w:rPr>
            </w:pPr>
            <w:r w:rsidRPr="001F06B1">
              <w:rPr>
                <w:color w:val="000000"/>
                <w:szCs w:val="22"/>
              </w:rPr>
              <w:t>79.81928</w:t>
            </w:r>
          </w:p>
        </w:tc>
      </w:tr>
      <w:tr w:rsidR="00943D08" w:rsidTr="00943D08">
        <w:trPr>
          <w:trHeight w:val="263"/>
        </w:trPr>
        <w:tc>
          <w:tcPr>
            <w:tcW w:w="1380" w:type="dxa"/>
          </w:tcPr>
          <w:p w:rsidR="00943D08" w:rsidRPr="001F06B1" w:rsidRDefault="00943D08" w:rsidP="00943D08">
            <w:pPr>
              <w:jc w:val="right"/>
              <w:rPr>
                <w:color w:val="000000"/>
                <w:sz w:val="20"/>
                <w:szCs w:val="20"/>
              </w:rPr>
            </w:pPr>
            <w:r w:rsidRPr="001F06B1">
              <w:rPr>
                <w:color w:val="000000"/>
                <w:sz w:val="20"/>
                <w:szCs w:val="20"/>
              </w:rPr>
              <w:t>PW/Z/5</w:t>
            </w:r>
          </w:p>
        </w:tc>
        <w:tc>
          <w:tcPr>
            <w:tcW w:w="1380" w:type="dxa"/>
            <w:vAlign w:val="bottom"/>
          </w:tcPr>
          <w:p w:rsidR="00943D08" w:rsidRPr="001F06B1" w:rsidRDefault="00943D08" w:rsidP="00943D08">
            <w:pPr>
              <w:jc w:val="right"/>
              <w:rPr>
                <w:color w:val="000000"/>
              </w:rPr>
            </w:pPr>
            <w:r w:rsidRPr="001F06B1">
              <w:rPr>
                <w:color w:val="000000"/>
                <w:szCs w:val="22"/>
              </w:rPr>
              <w:t>0.469</w:t>
            </w:r>
          </w:p>
        </w:tc>
        <w:tc>
          <w:tcPr>
            <w:tcW w:w="1380" w:type="dxa"/>
            <w:vAlign w:val="bottom"/>
          </w:tcPr>
          <w:p w:rsidR="00943D08" w:rsidRPr="001F06B1" w:rsidRDefault="00943D08" w:rsidP="00943D08">
            <w:pPr>
              <w:jc w:val="right"/>
              <w:rPr>
                <w:color w:val="000000"/>
              </w:rPr>
            </w:pPr>
            <w:r w:rsidRPr="001F06B1">
              <w:rPr>
                <w:color w:val="000000"/>
                <w:szCs w:val="22"/>
              </w:rPr>
              <w:t>11.77209</w:t>
            </w:r>
          </w:p>
        </w:tc>
        <w:tc>
          <w:tcPr>
            <w:tcW w:w="1380" w:type="dxa"/>
            <w:vAlign w:val="bottom"/>
          </w:tcPr>
          <w:p w:rsidR="00943D08" w:rsidRPr="001F06B1" w:rsidRDefault="00943D08" w:rsidP="00943D08">
            <w:pPr>
              <w:jc w:val="right"/>
              <w:rPr>
                <w:color w:val="000000"/>
              </w:rPr>
            </w:pPr>
            <w:r w:rsidRPr="001F06B1">
              <w:rPr>
                <w:color w:val="000000"/>
                <w:szCs w:val="22"/>
              </w:rPr>
              <w:t>38.22791</w:t>
            </w:r>
          </w:p>
        </w:tc>
        <w:tc>
          <w:tcPr>
            <w:tcW w:w="1380" w:type="dxa"/>
            <w:vAlign w:val="bottom"/>
          </w:tcPr>
          <w:p w:rsidR="00943D08" w:rsidRPr="001F06B1" w:rsidRDefault="00943D08" w:rsidP="00943D08">
            <w:pPr>
              <w:jc w:val="right"/>
              <w:rPr>
                <w:color w:val="000000"/>
              </w:rPr>
            </w:pPr>
            <w:r w:rsidRPr="001F06B1">
              <w:rPr>
                <w:color w:val="000000"/>
                <w:szCs w:val="22"/>
              </w:rPr>
              <w:t>3.822791</w:t>
            </w:r>
          </w:p>
        </w:tc>
        <w:tc>
          <w:tcPr>
            <w:tcW w:w="1380" w:type="dxa"/>
            <w:vAlign w:val="bottom"/>
          </w:tcPr>
          <w:p w:rsidR="00943D08" w:rsidRPr="001F06B1" w:rsidRDefault="00943D08" w:rsidP="00943D08">
            <w:pPr>
              <w:jc w:val="right"/>
              <w:rPr>
                <w:color w:val="000000"/>
              </w:rPr>
            </w:pPr>
            <w:r w:rsidRPr="001F06B1">
              <w:rPr>
                <w:color w:val="000000"/>
                <w:szCs w:val="22"/>
              </w:rPr>
              <w:t>12.13736</w:t>
            </w:r>
          </w:p>
        </w:tc>
        <w:tc>
          <w:tcPr>
            <w:tcW w:w="1380" w:type="dxa"/>
            <w:vAlign w:val="bottom"/>
          </w:tcPr>
          <w:p w:rsidR="00943D08" w:rsidRPr="001F06B1" w:rsidRDefault="00943D08" w:rsidP="00943D08">
            <w:pPr>
              <w:jc w:val="right"/>
              <w:rPr>
                <w:color w:val="000000"/>
              </w:rPr>
            </w:pPr>
            <w:r w:rsidRPr="001F06B1">
              <w:rPr>
                <w:color w:val="000000"/>
                <w:szCs w:val="22"/>
              </w:rPr>
              <w:t>76.45582</w:t>
            </w:r>
          </w:p>
        </w:tc>
      </w:tr>
      <w:tr w:rsidR="00943D08" w:rsidTr="00943D08">
        <w:trPr>
          <w:trHeight w:val="263"/>
        </w:trPr>
        <w:tc>
          <w:tcPr>
            <w:tcW w:w="1380" w:type="dxa"/>
          </w:tcPr>
          <w:p w:rsidR="00943D08" w:rsidRPr="001F06B1" w:rsidRDefault="00943D08" w:rsidP="00943D08">
            <w:pPr>
              <w:jc w:val="right"/>
              <w:rPr>
                <w:color w:val="000000"/>
                <w:sz w:val="20"/>
                <w:szCs w:val="20"/>
              </w:rPr>
            </w:pPr>
            <w:r w:rsidRPr="001F06B1">
              <w:rPr>
                <w:color w:val="000000"/>
                <w:sz w:val="20"/>
                <w:szCs w:val="20"/>
              </w:rPr>
              <w:t>PW/Z/15</w:t>
            </w:r>
          </w:p>
        </w:tc>
        <w:tc>
          <w:tcPr>
            <w:tcW w:w="1380" w:type="dxa"/>
            <w:vAlign w:val="bottom"/>
          </w:tcPr>
          <w:p w:rsidR="00943D08" w:rsidRPr="001F06B1" w:rsidRDefault="00943D08" w:rsidP="00943D08">
            <w:pPr>
              <w:jc w:val="right"/>
              <w:rPr>
                <w:color w:val="000000"/>
              </w:rPr>
            </w:pPr>
            <w:r w:rsidRPr="001F06B1">
              <w:rPr>
                <w:color w:val="000000"/>
                <w:szCs w:val="22"/>
              </w:rPr>
              <w:t>0.483</w:t>
            </w:r>
          </w:p>
        </w:tc>
        <w:tc>
          <w:tcPr>
            <w:tcW w:w="1380" w:type="dxa"/>
            <w:vAlign w:val="bottom"/>
          </w:tcPr>
          <w:p w:rsidR="00943D08" w:rsidRPr="001F06B1" w:rsidRDefault="00943D08" w:rsidP="00943D08">
            <w:pPr>
              <w:jc w:val="right"/>
              <w:rPr>
                <w:color w:val="000000"/>
              </w:rPr>
            </w:pPr>
            <w:r w:rsidRPr="001F06B1">
              <w:rPr>
                <w:color w:val="000000"/>
                <w:szCs w:val="22"/>
              </w:rPr>
              <w:t>12.12349</w:t>
            </w:r>
          </w:p>
        </w:tc>
        <w:tc>
          <w:tcPr>
            <w:tcW w:w="1380" w:type="dxa"/>
            <w:vAlign w:val="bottom"/>
          </w:tcPr>
          <w:p w:rsidR="00943D08" w:rsidRPr="001F06B1" w:rsidRDefault="00943D08" w:rsidP="00943D08">
            <w:pPr>
              <w:jc w:val="right"/>
              <w:rPr>
                <w:color w:val="000000"/>
              </w:rPr>
            </w:pPr>
            <w:r w:rsidRPr="001F06B1">
              <w:rPr>
                <w:color w:val="000000"/>
                <w:szCs w:val="22"/>
              </w:rPr>
              <w:t>37.87651</w:t>
            </w:r>
          </w:p>
        </w:tc>
        <w:tc>
          <w:tcPr>
            <w:tcW w:w="1380" w:type="dxa"/>
            <w:vAlign w:val="bottom"/>
          </w:tcPr>
          <w:p w:rsidR="00943D08" w:rsidRPr="001F06B1" w:rsidRDefault="00943D08" w:rsidP="00943D08">
            <w:pPr>
              <w:jc w:val="right"/>
              <w:rPr>
                <w:color w:val="000000"/>
              </w:rPr>
            </w:pPr>
            <w:r w:rsidRPr="001F06B1">
              <w:rPr>
                <w:color w:val="000000"/>
                <w:szCs w:val="22"/>
              </w:rPr>
              <w:t>3.787651</w:t>
            </w:r>
          </w:p>
        </w:tc>
        <w:tc>
          <w:tcPr>
            <w:tcW w:w="1380" w:type="dxa"/>
            <w:vAlign w:val="bottom"/>
          </w:tcPr>
          <w:p w:rsidR="00943D08" w:rsidRPr="001F06B1" w:rsidRDefault="00943D08" w:rsidP="00943D08">
            <w:pPr>
              <w:jc w:val="right"/>
              <w:rPr>
                <w:color w:val="000000"/>
              </w:rPr>
            </w:pPr>
            <w:r w:rsidRPr="001F06B1">
              <w:rPr>
                <w:color w:val="000000"/>
                <w:szCs w:val="22"/>
              </w:rPr>
              <w:t>12.02579</w:t>
            </w:r>
          </w:p>
        </w:tc>
        <w:tc>
          <w:tcPr>
            <w:tcW w:w="1380" w:type="dxa"/>
            <w:vAlign w:val="bottom"/>
          </w:tcPr>
          <w:p w:rsidR="00943D08" w:rsidRPr="001F06B1" w:rsidRDefault="00943D08" w:rsidP="00943D08">
            <w:pPr>
              <w:jc w:val="right"/>
              <w:rPr>
                <w:color w:val="000000"/>
              </w:rPr>
            </w:pPr>
            <w:r w:rsidRPr="001F06B1">
              <w:rPr>
                <w:color w:val="000000"/>
                <w:szCs w:val="22"/>
              </w:rPr>
              <w:t>75.75301</w:t>
            </w:r>
          </w:p>
        </w:tc>
      </w:tr>
      <w:tr w:rsidR="00943D08" w:rsidTr="00943D08">
        <w:trPr>
          <w:trHeight w:val="263"/>
        </w:trPr>
        <w:tc>
          <w:tcPr>
            <w:tcW w:w="1380" w:type="dxa"/>
          </w:tcPr>
          <w:p w:rsidR="00943D08" w:rsidRPr="001F06B1" w:rsidRDefault="00943D08" w:rsidP="00943D08">
            <w:pPr>
              <w:rPr>
                <w:color w:val="000000"/>
                <w:sz w:val="20"/>
                <w:szCs w:val="20"/>
              </w:rPr>
            </w:pPr>
          </w:p>
        </w:tc>
        <w:tc>
          <w:tcPr>
            <w:tcW w:w="1380" w:type="dxa"/>
            <w:vAlign w:val="bottom"/>
          </w:tcPr>
          <w:p w:rsidR="00943D08" w:rsidRPr="001F06B1" w:rsidRDefault="00943D08" w:rsidP="00943D08">
            <w:pPr>
              <w:rPr>
                <w:color w:val="000000"/>
              </w:rPr>
            </w:pPr>
          </w:p>
        </w:tc>
        <w:tc>
          <w:tcPr>
            <w:tcW w:w="1380" w:type="dxa"/>
            <w:vAlign w:val="bottom"/>
          </w:tcPr>
          <w:p w:rsidR="00943D08" w:rsidRPr="001F06B1" w:rsidRDefault="00943D08" w:rsidP="00943D08">
            <w:pPr>
              <w:rPr>
                <w:color w:val="000000"/>
              </w:rPr>
            </w:pPr>
          </w:p>
        </w:tc>
        <w:tc>
          <w:tcPr>
            <w:tcW w:w="1380" w:type="dxa"/>
            <w:vAlign w:val="bottom"/>
          </w:tcPr>
          <w:p w:rsidR="00943D08" w:rsidRPr="001F06B1" w:rsidRDefault="00943D08" w:rsidP="00943D08">
            <w:pPr>
              <w:rPr>
                <w:color w:val="000000"/>
              </w:rPr>
            </w:pPr>
          </w:p>
        </w:tc>
        <w:tc>
          <w:tcPr>
            <w:tcW w:w="1380" w:type="dxa"/>
            <w:vAlign w:val="bottom"/>
          </w:tcPr>
          <w:p w:rsidR="00943D08" w:rsidRPr="001F06B1" w:rsidRDefault="00943D08" w:rsidP="00943D08">
            <w:pPr>
              <w:rPr>
                <w:color w:val="000000"/>
              </w:rPr>
            </w:pPr>
          </w:p>
        </w:tc>
        <w:tc>
          <w:tcPr>
            <w:tcW w:w="1380" w:type="dxa"/>
            <w:vAlign w:val="bottom"/>
          </w:tcPr>
          <w:p w:rsidR="00943D08" w:rsidRPr="001F06B1" w:rsidRDefault="00943D08" w:rsidP="00943D08">
            <w:pPr>
              <w:rPr>
                <w:color w:val="000000"/>
              </w:rPr>
            </w:pPr>
          </w:p>
        </w:tc>
        <w:tc>
          <w:tcPr>
            <w:tcW w:w="1380" w:type="dxa"/>
            <w:vAlign w:val="bottom"/>
          </w:tcPr>
          <w:p w:rsidR="00943D08" w:rsidRPr="001F06B1" w:rsidRDefault="00943D08" w:rsidP="00943D08">
            <w:pPr>
              <w:rPr>
                <w:color w:val="000000"/>
              </w:rPr>
            </w:pPr>
          </w:p>
        </w:tc>
      </w:tr>
      <w:tr w:rsidR="00943D08" w:rsidTr="00943D08">
        <w:trPr>
          <w:trHeight w:val="263"/>
        </w:trPr>
        <w:tc>
          <w:tcPr>
            <w:tcW w:w="1380" w:type="dxa"/>
          </w:tcPr>
          <w:p w:rsidR="00943D08" w:rsidRPr="001F06B1" w:rsidRDefault="00943D08" w:rsidP="00943D08">
            <w:pPr>
              <w:jc w:val="right"/>
              <w:rPr>
                <w:color w:val="000000"/>
                <w:sz w:val="20"/>
                <w:szCs w:val="20"/>
              </w:rPr>
            </w:pPr>
            <w:r w:rsidRPr="001F06B1">
              <w:rPr>
                <w:color w:val="000000"/>
                <w:sz w:val="20"/>
                <w:szCs w:val="20"/>
              </w:rPr>
              <w:t>Comm</w:t>
            </w:r>
          </w:p>
        </w:tc>
        <w:tc>
          <w:tcPr>
            <w:tcW w:w="1380" w:type="dxa"/>
            <w:vAlign w:val="bottom"/>
          </w:tcPr>
          <w:p w:rsidR="00943D08" w:rsidRPr="001F06B1" w:rsidRDefault="00943D08" w:rsidP="00943D08">
            <w:pPr>
              <w:jc w:val="right"/>
              <w:rPr>
                <w:color w:val="000000"/>
              </w:rPr>
            </w:pPr>
            <w:r w:rsidRPr="001F06B1">
              <w:rPr>
                <w:color w:val="000000"/>
                <w:szCs w:val="22"/>
              </w:rPr>
              <w:t>0.031</w:t>
            </w:r>
          </w:p>
        </w:tc>
        <w:tc>
          <w:tcPr>
            <w:tcW w:w="1380" w:type="dxa"/>
            <w:vAlign w:val="bottom"/>
          </w:tcPr>
          <w:p w:rsidR="00943D08" w:rsidRPr="001F06B1" w:rsidRDefault="00943D08" w:rsidP="00943D08">
            <w:pPr>
              <w:jc w:val="right"/>
              <w:rPr>
                <w:color w:val="000000"/>
              </w:rPr>
            </w:pPr>
            <w:r w:rsidRPr="001F06B1">
              <w:rPr>
                <w:color w:val="000000"/>
                <w:szCs w:val="22"/>
              </w:rPr>
              <w:t>0.778112</w:t>
            </w:r>
          </w:p>
        </w:tc>
        <w:tc>
          <w:tcPr>
            <w:tcW w:w="1380" w:type="dxa"/>
            <w:vAlign w:val="bottom"/>
          </w:tcPr>
          <w:p w:rsidR="00943D08" w:rsidRPr="001F06B1" w:rsidRDefault="00943D08" w:rsidP="00943D08">
            <w:pPr>
              <w:jc w:val="right"/>
              <w:rPr>
                <w:color w:val="000000"/>
              </w:rPr>
            </w:pPr>
            <w:r w:rsidRPr="001F06B1">
              <w:rPr>
                <w:color w:val="000000"/>
                <w:szCs w:val="22"/>
              </w:rPr>
              <w:t>49.22189</w:t>
            </w:r>
          </w:p>
        </w:tc>
        <w:tc>
          <w:tcPr>
            <w:tcW w:w="1380" w:type="dxa"/>
            <w:vAlign w:val="bottom"/>
          </w:tcPr>
          <w:p w:rsidR="00943D08" w:rsidRPr="001F06B1" w:rsidRDefault="00943D08" w:rsidP="00943D08">
            <w:pPr>
              <w:jc w:val="right"/>
              <w:rPr>
                <w:color w:val="000000"/>
              </w:rPr>
            </w:pPr>
            <w:r w:rsidRPr="001F06B1">
              <w:rPr>
                <w:color w:val="000000"/>
                <w:szCs w:val="22"/>
              </w:rPr>
              <w:t>4.922189</w:t>
            </w:r>
          </w:p>
        </w:tc>
        <w:tc>
          <w:tcPr>
            <w:tcW w:w="1380" w:type="dxa"/>
            <w:vAlign w:val="bottom"/>
          </w:tcPr>
          <w:p w:rsidR="00943D08" w:rsidRPr="001F06B1" w:rsidRDefault="00943D08" w:rsidP="00943D08">
            <w:pPr>
              <w:jc w:val="right"/>
              <w:rPr>
                <w:color w:val="000000"/>
              </w:rPr>
            </w:pPr>
            <w:r w:rsidRPr="001F06B1">
              <w:rPr>
                <w:color w:val="000000"/>
                <w:szCs w:val="22"/>
              </w:rPr>
              <w:t>15.62795</w:t>
            </w:r>
          </w:p>
        </w:tc>
        <w:tc>
          <w:tcPr>
            <w:tcW w:w="1380" w:type="dxa"/>
            <w:vAlign w:val="bottom"/>
          </w:tcPr>
          <w:p w:rsidR="00943D08" w:rsidRPr="001F06B1" w:rsidRDefault="00943D08" w:rsidP="00943D08">
            <w:pPr>
              <w:jc w:val="right"/>
              <w:rPr>
                <w:color w:val="000000"/>
              </w:rPr>
            </w:pPr>
            <w:r w:rsidRPr="001F06B1">
              <w:rPr>
                <w:color w:val="000000"/>
                <w:szCs w:val="22"/>
              </w:rPr>
              <w:t>98.44378</w:t>
            </w:r>
          </w:p>
        </w:tc>
      </w:tr>
    </w:tbl>
    <w:p w:rsidR="00AB4672" w:rsidRPr="008570AB" w:rsidRDefault="00AB4672" w:rsidP="00AB4672">
      <w:pPr>
        <w:tabs>
          <w:tab w:val="left" w:pos="3796"/>
        </w:tabs>
        <w:jc w:val="both"/>
        <w:rPr>
          <w:b/>
          <w:sz w:val="16"/>
          <w:szCs w:val="20"/>
        </w:rPr>
      </w:pPr>
      <w:r w:rsidRPr="008570AB">
        <w:rPr>
          <w:sz w:val="16"/>
          <w:szCs w:val="20"/>
        </w:rPr>
        <w:t>Comm- Commercial activated carbon , GS/A/15– Groundnut shells, treated with H</w:t>
      </w:r>
      <w:r w:rsidRPr="008570AB">
        <w:rPr>
          <w:sz w:val="16"/>
          <w:szCs w:val="20"/>
          <w:vertAlign w:val="subscript"/>
        </w:rPr>
        <w:t>3</w:t>
      </w:r>
      <w:r w:rsidRPr="008570AB">
        <w:rPr>
          <w:sz w:val="16"/>
          <w:szCs w:val="20"/>
        </w:rPr>
        <w:t>PO</w:t>
      </w:r>
      <w:r w:rsidRPr="008570AB">
        <w:rPr>
          <w:sz w:val="16"/>
          <w:szCs w:val="20"/>
          <w:vertAlign w:val="subscript"/>
        </w:rPr>
        <w:t>4</w:t>
      </w:r>
      <w:r w:rsidRPr="008570AB">
        <w:rPr>
          <w:sz w:val="16"/>
          <w:szCs w:val="20"/>
        </w:rPr>
        <w:t xml:space="preserve">(Acid), activated for 15 minutes. </w:t>
      </w:r>
      <w:r w:rsidRPr="008570AB">
        <w:rPr>
          <w:bCs/>
          <w:color w:val="000000"/>
          <w:sz w:val="16"/>
          <w:szCs w:val="20"/>
        </w:rPr>
        <w:t>SS/A/15</w:t>
      </w:r>
      <w:r w:rsidRPr="008570AB">
        <w:rPr>
          <w:sz w:val="16"/>
          <w:szCs w:val="20"/>
        </w:rPr>
        <w:t xml:space="preserve"> -Sheanut shells, treated with H</w:t>
      </w:r>
      <w:r w:rsidRPr="008570AB">
        <w:rPr>
          <w:sz w:val="16"/>
          <w:szCs w:val="20"/>
          <w:vertAlign w:val="subscript"/>
        </w:rPr>
        <w:t>3</w:t>
      </w:r>
      <w:r w:rsidRPr="008570AB">
        <w:rPr>
          <w:sz w:val="16"/>
          <w:szCs w:val="20"/>
        </w:rPr>
        <w:t>PO</w:t>
      </w:r>
      <w:r w:rsidRPr="008570AB">
        <w:rPr>
          <w:sz w:val="16"/>
          <w:szCs w:val="20"/>
          <w:vertAlign w:val="subscript"/>
        </w:rPr>
        <w:t>4,</w:t>
      </w:r>
      <w:r w:rsidRPr="008570AB">
        <w:rPr>
          <w:sz w:val="16"/>
          <w:szCs w:val="20"/>
        </w:rPr>
        <w:t>activated for 15 minute . PD/A/15</w:t>
      </w:r>
      <w:r w:rsidRPr="008570AB">
        <w:rPr>
          <w:b/>
          <w:sz w:val="16"/>
          <w:szCs w:val="20"/>
        </w:rPr>
        <w:t xml:space="preserve"> –</w:t>
      </w:r>
      <w:r w:rsidRPr="008570AB">
        <w:rPr>
          <w:sz w:val="16"/>
          <w:szCs w:val="20"/>
        </w:rPr>
        <w:t xml:space="preserve"> poultry droppings, treated with, H</w:t>
      </w:r>
      <w:r w:rsidRPr="008570AB">
        <w:rPr>
          <w:sz w:val="16"/>
          <w:szCs w:val="20"/>
          <w:vertAlign w:val="subscript"/>
        </w:rPr>
        <w:t>3</w:t>
      </w:r>
      <w:r w:rsidRPr="008570AB">
        <w:rPr>
          <w:sz w:val="16"/>
          <w:szCs w:val="20"/>
        </w:rPr>
        <w:t>PO</w:t>
      </w:r>
      <w:r w:rsidRPr="008570AB">
        <w:rPr>
          <w:sz w:val="16"/>
          <w:szCs w:val="20"/>
          <w:vertAlign w:val="subscript"/>
        </w:rPr>
        <w:t>4,</w:t>
      </w:r>
      <w:r w:rsidRPr="008570AB">
        <w:rPr>
          <w:sz w:val="16"/>
          <w:szCs w:val="20"/>
        </w:rPr>
        <w:t>activated for 15 minute,</w:t>
      </w:r>
      <w:r w:rsidRPr="008570AB">
        <w:rPr>
          <w:bCs/>
          <w:color w:val="000000"/>
          <w:sz w:val="16"/>
          <w:szCs w:val="20"/>
        </w:rPr>
        <w:t xml:space="preserve"> </w:t>
      </w:r>
      <w:r w:rsidRPr="008570AB">
        <w:rPr>
          <w:sz w:val="16"/>
          <w:szCs w:val="20"/>
        </w:rPr>
        <w:t>PW/A/15</w:t>
      </w:r>
      <w:r w:rsidRPr="008570AB">
        <w:rPr>
          <w:b/>
          <w:sz w:val="16"/>
          <w:szCs w:val="20"/>
        </w:rPr>
        <w:t xml:space="preserve"> –</w:t>
      </w:r>
      <w:r w:rsidRPr="008570AB">
        <w:rPr>
          <w:sz w:val="16"/>
          <w:szCs w:val="20"/>
        </w:rPr>
        <w:t xml:space="preserve"> poultry wastes, treated with, H</w:t>
      </w:r>
      <w:r w:rsidRPr="008570AB">
        <w:rPr>
          <w:sz w:val="16"/>
          <w:szCs w:val="20"/>
          <w:vertAlign w:val="subscript"/>
        </w:rPr>
        <w:t>3</w:t>
      </w:r>
      <w:r w:rsidRPr="008570AB">
        <w:rPr>
          <w:sz w:val="16"/>
          <w:szCs w:val="20"/>
        </w:rPr>
        <w:t>PO</w:t>
      </w:r>
      <w:r w:rsidRPr="008570AB">
        <w:rPr>
          <w:sz w:val="16"/>
          <w:szCs w:val="20"/>
          <w:vertAlign w:val="subscript"/>
        </w:rPr>
        <w:t xml:space="preserve">4 </w:t>
      </w:r>
      <w:r w:rsidRPr="008570AB">
        <w:rPr>
          <w:sz w:val="16"/>
          <w:szCs w:val="20"/>
        </w:rPr>
        <w:t>(Acid)</w:t>
      </w:r>
      <w:r w:rsidRPr="008570AB">
        <w:rPr>
          <w:sz w:val="16"/>
          <w:szCs w:val="20"/>
          <w:vertAlign w:val="subscript"/>
        </w:rPr>
        <w:t>,</w:t>
      </w:r>
      <w:r w:rsidRPr="008570AB">
        <w:rPr>
          <w:sz w:val="16"/>
          <w:szCs w:val="20"/>
        </w:rPr>
        <w:t>activated for 15 minutes, GS/Z/15– Groundnut shells, treated with ZnCl</w:t>
      </w:r>
      <w:r w:rsidRPr="008570AB">
        <w:rPr>
          <w:sz w:val="16"/>
          <w:szCs w:val="20"/>
          <w:vertAlign w:val="subscript"/>
        </w:rPr>
        <w:t xml:space="preserve">2 </w:t>
      </w:r>
      <w:r w:rsidRPr="008570AB">
        <w:rPr>
          <w:sz w:val="16"/>
          <w:szCs w:val="20"/>
        </w:rPr>
        <w:t xml:space="preserve">, activated for 15 minutes, </w:t>
      </w:r>
      <w:r w:rsidRPr="008570AB">
        <w:rPr>
          <w:bCs/>
          <w:color w:val="000000"/>
          <w:sz w:val="16"/>
          <w:szCs w:val="20"/>
        </w:rPr>
        <w:t>SS/</w:t>
      </w:r>
      <w:r w:rsidRPr="008570AB">
        <w:rPr>
          <w:sz w:val="16"/>
          <w:szCs w:val="20"/>
        </w:rPr>
        <w:t xml:space="preserve"> Z</w:t>
      </w:r>
      <w:r w:rsidRPr="008570AB">
        <w:rPr>
          <w:bCs/>
          <w:color w:val="000000"/>
          <w:sz w:val="16"/>
          <w:szCs w:val="20"/>
        </w:rPr>
        <w:t>/15</w:t>
      </w:r>
      <w:r w:rsidRPr="008570AB">
        <w:rPr>
          <w:sz w:val="16"/>
          <w:szCs w:val="20"/>
        </w:rPr>
        <w:t xml:space="preserve"> -Sheanut shells, treated with ZnCl</w:t>
      </w:r>
      <w:r w:rsidRPr="008570AB">
        <w:rPr>
          <w:sz w:val="16"/>
          <w:szCs w:val="20"/>
          <w:vertAlign w:val="subscript"/>
        </w:rPr>
        <w:t>2,</w:t>
      </w:r>
      <w:r w:rsidRPr="008570AB">
        <w:rPr>
          <w:sz w:val="16"/>
          <w:szCs w:val="20"/>
        </w:rPr>
        <w:t>activated for 15 minute dwell time, PD/ Z/15</w:t>
      </w:r>
      <w:r w:rsidRPr="008570AB">
        <w:rPr>
          <w:b/>
          <w:sz w:val="16"/>
          <w:szCs w:val="20"/>
        </w:rPr>
        <w:t xml:space="preserve"> –</w:t>
      </w:r>
      <w:r w:rsidRPr="008570AB">
        <w:rPr>
          <w:sz w:val="16"/>
          <w:szCs w:val="20"/>
        </w:rPr>
        <w:t xml:space="preserve"> poultry droppings, treated with, ZnCl</w:t>
      </w:r>
      <w:r w:rsidRPr="008570AB">
        <w:rPr>
          <w:sz w:val="16"/>
          <w:szCs w:val="20"/>
          <w:vertAlign w:val="subscript"/>
        </w:rPr>
        <w:t xml:space="preserve">2 </w:t>
      </w:r>
      <w:r w:rsidRPr="008570AB">
        <w:rPr>
          <w:sz w:val="16"/>
          <w:szCs w:val="20"/>
        </w:rPr>
        <w:t>,activated for 15 minute,</w:t>
      </w:r>
      <w:r w:rsidRPr="008570AB">
        <w:rPr>
          <w:bCs/>
          <w:color w:val="000000"/>
          <w:sz w:val="16"/>
          <w:szCs w:val="20"/>
        </w:rPr>
        <w:t xml:space="preserve"> </w:t>
      </w:r>
      <w:r w:rsidRPr="008570AB">
        <w:rPr>
          <w:sz w:val="16"/>
          <w:szCs w:val="20"/>
        </w:rPr>
        <w:t>PW/ Z/15</w:t>
      </w:r>
      <w:r w:rsidRPr="008570AB">
        <w:rPr>
          <w:b/>
          <w:sz w:val="16"/>
          <w:szCs w:val="20"/>
        </w:rPr>
        <w:t xml:space="preserve"> –</w:t>
      </w:r>
      <w:r w:rsidRPr="008570AB">
        <w:rPr>
          <w:sz w:val="16"/>
          <w:szCs w:val="20"/>
        </w:rPr>
        <w:t xml:space="preserve"> poultry wastes, treated with, ZnCl2,activated for 15 minutes, GS/A/5– Groundnut shells, treated with H</w:t>
      </w:r>
      <w:r w:rsidRPr="008570AB">
        <w:rPr>
          <w:sz w:val="16"/>
          <w:szCs w:val="20"/>
          <w:vertAlign w:val="subscript"/>
        </w:rPr>
        <w:t>3</w:t>
      </w:r>
      <w:r w:rsidRPr="008570AB">
        <w:rPr>
          <w:sz w:val="16"/>
          <w:szCs w:val="20"/>
        </w:rPr>
        <w:t>PO</w:t>
      </w:r>
      <w:r w:rsidRPr="008570AB">
        <w:rPr>
          <w:sz w:val="16"/>
          <w:szCs w:val="20"/>
          <w:vertAlign w:val="subscript"/>
        </w:rPr>
        <w:t>4</w:t>
      </w:r>
      <w:r w:rsidRPr="008570AB">
        <w:rPr>
          <w:sz w:val="16"/>
          <w:szCs w:val="20"/>
        </w:rPr>
        <w:t xml:space="preserve">(Acid), activated for 5 minutes. </w:t>
      </w:r>
      <w:r w:rsidRPr="008570AB">
        <w:rPr>
          <w:bCs/>
          <w:color w:val="000000"/>
          <w:sz w:val="16"/>
          <w:szCs w:val="20"/>
        </w:rPr>
        <w:t>SS/A/5</w:t>
      </w:r>
      <w:r w:rsidRPr="008570AB">
        <w:rPr>
          <w:sz w:val="16"/>
          <w:szCs w:val="20"/>
        </w:rPr>
        <w:t xml:space="preserve"> -Sheanut shells, treated with H</w:t>
      </w:r>
      <w:r w:rsidRPr="008570AB">
        <w:rPr>
          <w:sz w:val="16"/>
          <w:szCs w:val="20"/>
          <w:vertAlign w:val="subscript"/>
        </w:rPr>
        <w:t>3</w:t>
      </w:r>
      <w:r w:rsidRPr="008570AB">
        <w:rPr>
          <w:sz w:val="16"/>
          <w:szCs w:val="20"/>
        </w:rPr>
        <w:t>PO</w:t>
      </w:r>
      <w:r w:rsidRPr="008570AB">
        <w:rPr>
          <w:sz w:val="16"/>
          <w:szCs w:val="20"/>
          <w:vertAlign w:val="subscript"/>
        </w:rPr>
        <w:t>4,</w:t>
      </w:r>
      <w:r w:rsidRPr="008570AB">
        <w:rPr>
          <w:sz w:val="16"/>
          <w:szCs w:val="20"/>
        </w:rPr>
        <w:t>activated for 5 minute; Co=50g/dm</w:t>
      </w:r>
      <w:r w:rsidRPr="008570AB">
        <w:rPr>
          <w:sz w:val="16"/>
          <w:szCs w:val="20"/>
          <w:vertAlign w:val="superscript"/>
        </w:rPr>
        <w:t>3</w:t>
      </w:r>
      <w:r w:rsidRPr="008570AB">
        <w:rPr>
          <w:sz w:val="16"/>
          <w:szCs w:val="20"/>
        </w:rPr>
        <w:t>,adsb=1.992,F=25.1004</w:t>
      </w:r>
    </w:p>
    <w:p w:rsidR="00AB4672" w:rsidRDefault="00AB4672" w:rsidP="00AB4672"/>
    <w:p w:rsidR="00943D08" w:rsidRDefault="00943D08" w:rsidP="00AB4672"/>
    <w:p w:rsidR="00943D08" w:rsidRDefault="00943D08" w:rsidP="00AB4672"/>
    <w:p w:rsidR="00943D08" w:rsidRDefault="00943D08" w:rsidP="00AB4672"/>
    <w:p w:rsidR="00943D08" w:rsidRDefault="00943D08" w:rsidP="00AB4672"/>
    <w:p w:rsidR="00943D08" w:rsidRDefault="00943D08" w:rsidP="00AB4672"/>
    <w:p w:rsidR="00943D08" w:rsidRDefault="00943D08" w:rsidP="00AB4672"/>
    <w:p w:rsidR="00943D08" w:rsidRDefault="00943D08" w:rsidP="00AB4672"/>
    <w:p w:rsidR="00943D08" w:rsidRDefault="00943D08" w:rsidP="00AB4672"/>
    <w:p w:rsidR="00943D08" w:rsidRDefault="00943D08" w:rsidP="00AB4672"/>
    <w:p w:rsidR="00943D08" w:rsidRDefault="00943D08" w:rsidP="00AB4672"/>
    <w:p w:rsidR="00943D08" w:rsidRDefault="00943D08" w:rsidP="00AB4672"/>
    <w:p w:rsidR="00943D08" w:rsidRDefault="00943D08" w:rsidP="00AB4672"/>
    <w:p w:rsidR="00943D08" w:rsidRDefault="00943D08" w:rsidP="00AB4672"/>
    <w:p w:rsidR="00943D08" w:rsidRDefault="00943D08" w:rsidP="00AB4672"/>
    <w:p w:rsidR="00AB4672" w:rsidRPr="001F06B1" w:rsidRDefault="00AB4672" w:rsidP="00AB4672">
      <w:r w:rsidRPr="001F06B1">
        <w:lastRenderedPageBreak/>
        <w:t xml:space="preserve">Table </w:t>
      </w:r>
      <w:r>
        <w:t>3</w:t>
      </w:r>
      <w:r w:rsidRPr="001F06B1">
        <w:t xml:space="preserve"> : Measurement of the Adsorption efficiency (%RE) and specific  surface areas of two steps generated adsorbents by Methylene blue adsorption (S</w:t>
      </w:r>
      <w:r w:rsidRPr="001F06B1">
        <w:rPr>
          <w:vertAlign w:val="subscript"/>
        </w:rPr>
        <w:t>MB</w:t>
      </w:r>
      <w:r w:rsidRPr="001F06B1">
        <w:t xml:space="preserve">) </w:t>
      </w:r>
    </w:p>
    <w:tbl>
      <w:tblPr>
        <w:tblStyle w:val="TableGrid"/>
        <w:tblW w:w="9660"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1380"/>
        <w:gridCol w:w="1380"/>
        <w:gridCol w:w="1380"/>
        <w:gridCol w:w="1380"/>
        <w:gridCol w:w="1380"/>
        <w:gridCol w:w="1380"/>
        <w:gridCol w:w="1380"/>
      </w:tblGrid>
      <w:tr w:rsidR="00AB4672" w:rsidTr="007C3784">
        <w:trPr>
          <w:trHeight w:val="473"/>
        </w:trPr>
        <w:tc>
          <w:tcPr>
            <w:tcW w:w="1380" w:type="dxa"/>
            <w:tcBorders>
              <w:top w:val="single" w:sz="4" w:space="0" w:color="auto"/>
              <w:bottom w:val="single" w:sz="4" w:space="0" w:color="auto"/>
            </w:tcBorders>
          </w:tcPr>
          <w:p w:rsidR="00AB4672" w:rsidRPr="001F06B1" w:rsidRDefault="00AB4672" w:rsidP="007C3784">
            <w:pPr>
              <w:rPr>
                <w:color w:val="000000"/>
                <w:sz w:val="20"/>
                <w:szCs w:val="20"/>
              </w:rPr>
            </w:pPr>
            <w:r w:rsidRPr="001F06B1">
              <w:rPr>
                <w:color w:val="000000"/>
                <w:sz w:val="20"/>
                <w:szCs w:val="20"/>
              </w:rPr>
              <w:t>Sorbent</w:t>
            </w:r>
          </w:p>
        </w:tc>
        <w:tc>
          <w:tcPr>
            <w:tcW w:w="1380" w:type="dxa"/>
            <w:tcBorders>
              <w:top w:val="single" w:sz="4" w:space="0" w:color="auto"/>
              <w:bottom w:val="single" w:sz="4" w:space="0" w:color="auto"/>
            </w:tcBorders>
            <w:vAlign w:val="bottom"/>
          </w:tcPr>
          <w:p w:rsidR="00AB4672" w:rsidRPr="001F06B1" w:rsidRDefault="00AB4672" w:rsidP="007C3784">
            <w:pPr>
              <w:rPr>
                <w:color w:val="000000"/>
                <w:sz w:val="20"/>
                <w:szCs w:val="20"/>
              </w:rPr>
            </w:pPr>
            <w:r w:rsidRPr="001F06B1">
              <w:rPr>
                <w:color w:val="000000"/>
                <w:sz w:val="20"/>
                <w:szCs w:val="20"/>
              </w:rPr>
              <w:t>Absorbnce</w:t>
            </w:r>
          </w:p>
        </w:tc>
        <w:tc>
          <w:tcPr>
            <w:tcW w:w="1380" w:type="dxa"/>
            <w:tcBorders>
              <w:top w:val="single" w:sz="4" w:space="0" w:color="auto"/>
              <w:bottom w:val="single" w:sz="4" w:space="0" w:color="auto"/>
            </w:tcBorders>
            <w:vAlign w:val="bottom"/>
          </w:tcPr>
          <w:p w:rsidR="00AB4672" w:rsidRPr="001F06B1" w:rsidRDefault="00AB4672" w:rsidP="007C3784">
            <w:pPr>
              <w:rPr>
                <w:color w:val="000000"/>
                <w:sz w:val="20"/>
                <w:szCs w:val="20"/>
              </w:rPr>
            </w:pPr>
            <w:r w:rsidRPr="001F06B1">
              <w:rPr>
                <w:color w:val="000000"/>
                <w:sz w:val="20"/>
                <w:szCs w:val="20"/>
              </w:rPr>
              <w:t xml:space="preserve"> C</w:t>
            </w:r>
            <w:r w:rsidRPr="001F06B1">
              <w:rPr>
                <w:color w:val="000000"/>
                <w:sz w:val="20"/>
                <w:szCs w:val="20"/>
                <w:vertAlign w:val="subscript"/>
              </w:rPr>
              <w:t>e</w:t>
            </w:r>
            <w:r w:rsidRPr="001F06B1">
              <w:rPr>
                <w:color w:val="000000"/>
                <w:sz w:val="20"/>
                <w:szCs w:val="20"/>
              </w:rPr>
              <w:t>(g/dm</w:t>
            </w:r>
            <w:r w:rsidRPr="001F06B1">
              <w:rPr>
                <w:color w:val="000000"/>
                <w:sz w:val="20"/>
                <w:szCs w:val="20"/>
                <w:vertAlign w:val="superscript"/>
              </w:rPr>
              <w:t>3</w:t>
            </w:r>
            <w:r w:rsidRPr="001F06B1">
              <w:rPr>
                <w:color w:val="000000"/>
                <w:sz w:val="20"/>
                <w:szCs w:val="20"/>
              </w:rPr>
              <w:t>)</w:t>
            </w:r>
          </w:p>
        </w:tc>
        <w:tc>
          <w:tcPr>
            <w:tcW w:w="1380" w:type="dxa"/>
            <w:tcBorders>
              <w:top w:val="single" w:sz="4" w:space="0" w:color="auto"/>
              <w:bottom w:val="single" w:sz="4" w:space="0" w:color="auto"/>
            </w:tcBorders>
            <w:vAlign w:val="bottom"/>
          </w:tcPr>
          <w:p w:rsidR="00AB4672" w:rsidRPr="001F06B1" w:rsidRDefault="00AB4672" w:rsidP="007C3784">
            <w:pPr>
              <w:rPr>
                <w:color w:val="000000"/>
                <w:sz w:val="20"/>
                <w:szCs w:val="20"/>
              </w:rPr>
            </w:pPr>
            <w:r w:rsidRPr="001F06B1">
              <w:rPr>
                <w:color w:val="000000"/>
                <w:sz w:val="20"/>
                <w:szCs w:val="20"/>
              </w:rPr>
              <w:t>C</w:t>
            </w:r>
            <w:r w:rsidRPr="001F06B1">
              <w:rPr>
                <w:color w:val="000000"/>
                <w:sz w:val="20"/>
                <w:szCs w:val="20"/>
                <w:vertAlign w:val="subscript"/>
              </w:rPr>
              <w:t>o</w:t>
            </w:r>
            <w:r w:rsidRPr="001F06B1">
              <w:rPr>
                <w:color w:val="000000"/>
                <w:sz w:val="20"/>
                <w:szCs w:val="20"/>
              </w:rPr>
              <w:t>-C</w:t>
            </w:r>
            <w:r w:rsidRPr="001F06B1">
              <w:rPr>
                <w:color w:val="000000"/>
                <w:sz w:val="20"/>
                <w:szCs w:val="20"/>
                <w:vertAlign w:val="subscript"/>
              </w:rPr>
              <w:t>e</w:t>
            </w:r>
            <w:r w:rsidRPr="001F06B1">
              <w:rPr>
                <w:color w:val="000000"/>
                <w:sz w:val="20"/>
                <w:szCs w:val="20"/>
              </w:rPr>
              <w:t>(g/dm</w:t>
            </w:r>
            <w:r w:rsidRPr="001F06B1">
              <w:rPr>
                <w:color w:val="000000"/>
                <w:sz w:val="20"/>
                <w:szCs w:val="20"/>
                <w:vertAlign w:val="superscript"/>
              </w:rPr>
              <w:t>3</w:t>
            </w:r>
            <w:r w:rsidRPr="001F06B1">
              <w:rPr>
                <w:color w:val="000000"/>
                <w:sz w:val="20"/>
                <w:szCs w:val="20"/>
              </w:rPr>
              <w:t>)</w:t>
            </w:r>
          </w:p>
        </w:tc>
        <w:tc>
          <w:tcPr>
            <w:tcW w:w="1380" w:type="dxa"/>
            <w:tcBorders>
              <w:top w:val="single" w:sz="4" w:space="0" w:color="auto"/>
              <w:bottom w:val="single" w:sz="4" w:space="0" w:color="auto"/>
            </w:tcBorders>
            <w:vAlign w:val="bottom"/>
          </w:tcPr>
          <w:p w:rsidR="00AB4672" w:rsidRPr="001F06B1" w:rsidRDefault="00AB4672" w:rsidP="007C3784">
            <w:pPr>
              <w:rPr>
                <w:color w:val="000000"/>
                <w:sz w:val="20"/>
                <w:szCs w:val="20"/>
              </w:rPr>
            </w:pPr>
            <w:r w:rsidRPr="001F06B1">
              <w:rPr>
                <w:color w:val="000000"/>
                <w:sz w:val="20"/>
                <w:szCs w:val="20"/>
              </w:rPr>
              <w:t>q</w:t>
            </w:r>
            <w:r w:rsidRPr="001F06B1">
              <w:rPr>
                <w:color w:val="000000"/>
                <w:sz w:val="20"/>
                <w:szCs w:val="20"/>
                <w:vertAlign w:val="subscript"/>
              </w:rPr>
              <w:t>e</w:t>
            </w:r>
            <w:r w:rsidRPr="001F06B1">
              <w:rPr>
                <w:color w:val="000000"/>
                <w:sz w:val="20"/>
                <w:szCs w:val="20"/>
              </w:rPr>
              <w:t>(mg/g)</w:t>
            </w:r>
          </w:p>
        </w:tc>
        <w:tc>
          <w:tcPr>
            <w:tcW w:w="1380" w:type="dxa"/>
            <w:tcBorders>
              <w:top w:val="single" w:sz="4" w:space="0" w:color="auto"/>
              <w:bottom w:val="single" w:sz="4" w:space="0" w:color="auto"/>
            </w:tcBorders>
            <w:vAlign w:val="bottom"/>
          </w:tcPr>
          <w:p w:rsidR="00AB4672" w:rsidRPr="001F06B1" w:rsidRDefault="00AB4672" w:rsidP="007C3784">
            <w:pPr>
              <w:rPr>
                <w:color w:val="000000"/>
                <w:sz w:val="20"/>
                <w:szCs w:val="20"/>
              </w:rPr>
            </w:pPr>
            <w:r w:rsidRPr="001F06B1">
              <w:rPr>
                <w:color w:val="000000"/>
                <w:sz w:val="20"/>
                <w:szCs w:val="20"/>
              </w:rPr>
              <w:t xml:space="preserve">  S</w:t>
            </w:r>
            <w:r w:rsidRPr="001F06B1">
              <w:rPr>
                <w:color w:val="000000"/>
                <w:sz w:val="20"/>
                <w:szCs w:val="20"/>
                <w:vertAlign w:val="subscript"/>
              </w:rPr>
              <w:t>MB</w:t>
            </w:r>
            <w:r w:rsidRPr="001F06B1">
              <w:rPr>
                <w:color w:val="000000"/>
                <w:sz w:val="20"/>
                <w:szCs w:val="20"/>
              </w:rPr>
              <w:t>(10</w:t>
            </w:r>
            <w:r w:rsidRPr="001F06B1">
              <w:rPr>
                <w:color w:val="000000"/>
                <w:sz w:val="20"/>
                <w:szCs w:val="20"/>
                <w:vertAlign w:val="superscript"/>
              </w:rPr>
              <w:t>-3</w:t>
            </w:r>
            <w:r w:rsidRPr="001F06B1">
              <w:rPr>
                <w:color w:val="000000"/>
                <w:sz w:val="20"/>
                <w:szCs w:val="20"/>
              </w:rPr>
              <w:t>km</w:t>
            </w:r>
            <w:r w:rsidRPr="001F06B1">
              <w:rPr>
                <w:color w:val="000000"/>
                <w:sz w:val="20"/>
                <w:szCs w:val="20"/>
                <w:vertAlign w:val="superscript"/>
              </w:rPr>
              <w:t>2</w:t>
            </w:r>
            <w:r w:rsidRPr="001F06B1">
              <w:rPr>
                <w:color w:val="000000"/>
                <w:sz w:val="20"/>
                <w:szCs w:val="20"/>
              </w:rPr>
              <w:t>kg</w:t>
            </w:r>
            <w:r w:rsidRPr="001F06B1">
              <w:rPr>
                <w:color w:val="000000"/>
                <w:sz w:val="20"/>
                <w:szCs w:val="20"/>
                <w:vertAlign w:val="superscript"/>
              </w:rPr>
              <w:t>-1</w:t>
            </w:r>
            <w:r w:rsidRPr="001F06B1">
              <w:rPr>
                <w:color w:val="000000"/>
                <w:sz w:val="20"/>
                <w:szCs w:val="20"/>
              </w:rPr>
              <w:t>)</w:t>
            </w:r>
          </w:p>
        </w:tc>
        <w:tc>
          <w:tcPr>
            <w:tcW w:w="1380" w:type="dxa"/>
            <w:tcBorders>
              <w:top w:val="single" w:sz="4" w:space="0" w:color="auto"/>
              <w:bottom w:val="single" w:sz="4" w:space="0" w:color="auto"/>
            </w:tcBorders>
            <w:vAlign w:val="bottom"/>
          </w:tcPr>
          <w:p w:rsidR="00AB4672" w:rsidRPr="001F06B1" w:rsidRDefault="00AB4672" w:rsidP="007C3784">
            <w:pPr>
              <w:rPr>
                <w:color w:val="000000"/>
                <w:sz w:val="20"/>
                <w:szCs w:val="20"/>
              </w:rPr>
            </w:pPr>
            <w:r w:rsidRPr="001F06B1">
              <w:rPr>
                <w:color w:val="000000"/>
                <w:sz w:val="20"/>
                <w:szCs w:val="20"/>
              </w:rPr>
              <w:t>%RE</w:t>
            </w:r>
          </w:p>
        </w:tc>
      </w:tr>
      <w:tr w:rsidR="00AB4672" w:rsidTr="007C3784">
        <w:trPr>
          <w:trHeight w:val="249"/>
        </w:trPr>
        <w:tc>
          <w:tcPr>
            <w:tcW w:w="1380" w:type="dxa"/>
            <w:tcBorders>
              <w:top w:val="single" w:sz="4" w:space="0" w:color="auto"/>
            </w:tcBorders>
          </w:tcPr>
          <w:p w:rsidR="00AB4672" w:rsidRPr="001F06B1" w:rsidRDefault="00AB4672" w:rsidP="007C3784">
            <w:pPr>
              <w:jc w:val="right"/>
              <w:rPr>
                <w:color w:val="000000"/>
                <w:sz w:val="20"/>
                <w:szCs w:val="20"/>
              </w:rPr>
            </w:pPr>
            <w:r w:rsidRPr="001F06B1">
              <w:rPr>
                <w:color w:val="000000"/>
                <w:sz w:val="20"/>
                <w:szCs w:val="20"/>
              </w:rPr>
              <w:t>GS/A/5</w:t>
            </w:r>
          </w:p>
        </w:tc>
        <w:tc>
          <w:tcPr>
            <w:tcW w:w="1380" w:type="dxa"/>
            <w:tcBorders>
              <w:top w:val="single" w:sz="4" w:space="0" w:color="auto"/>
            </w:tcBorders>
            <w:vAlign w:val="bottom"/>
          </w:tcPr>
          <w:p w:rsidR="00AB4672" w:rsidRPr="001F06B1" w:rsidRDefault="00AB4672" w:rsidP="007C3784">
            <w:pPr>
              <w:jc w:val="right"/>
              <w:rPr>
                <w:color w:val="000000"/>
                <w:sz w:val="20"/>
                <w:szCs w:val="20"/>
              </w:rPr>
            </w:pPr>
            <w:r w:rsidRPr="001F06B1">
              <w:rPr>
                <w:color w:val="000000"/>
                <w:sz w:val="20"/>
                <w:szCs w:val="20"/>
              </w:rPr>
              <w:t>0.167</w:t>
            </w:r>
          </w:p>
        </w:tc>
        <w:tc>
          <w:tcPr>
            <w:tcW w:w="1380" w:type="dxa"/>
            <w:tcBorders>
              <w:top w:val="single" w:sz="4" w:space="0" w:color="auto"/>
            </w:tcBorders>
            <w:vAlign w:val="bottom"/>
          </w:tcPr>
          <w:p w:rsidR="00AB4672" w:rsidRPr="001F06B1" w:rsidRDefault="00AB4672" w:rsidP="007C3784">
            <w:pPr>
              <w:jc w:val="right"/>
              <w:rPr>
                <w:color w:val="000000"/>
                <w:sz w:val="20"/>
                <w:szCs w:val="20"/>
              </w:rPr>
            </w:pPr>
            <w:r w:rsidRPr="001F06B1">
              <w:rPr>
                <w:color w:val="000000"/>
                <w:sz w:val="20"/>
                <w:szCs w:val="20"/>
              </w:rPr>
              <w:t>4.191767</w:t>
            </w:r>
          </w:p>
        </w:tc>
        <w:tc>
          <w:tcPr>
            <w:tcW w:w="1380" w:type="dxa"/>
            <w:tcBorders>
              <w:top w:val="single" w:sz="4" w:space="0" w:color="auto"/>
            </w:tcBorders>
            <w:vAlign w:val="bottom"/>
          </w:tcPr>
          <w:p w:rsidR="00AB4672" w:rsidRPr="001F06B1" w:rsidRDefault="00AB4672" w:rsidP="007C3784">
            <w:pPr>
              <w:jc w:val="right"/>
              <w:rPr>
                <w:color w:val="000000"/>
                <w:sz w:val="20"/>
                <w:szCs w:val="20"/>
              </w:rPr>
            </w:pPr>
            <w:r w:rsidRPr="001F06B1">
              <w:rPr>
                <w:color w:val="000000"/>
                <w:sz w:val="20"/>
                <w:szCs w:val="20"/>
              </w:rPr>
              <w:t>45.80823</w:t>
            </w:r>
          </w:p>
        </w:tc>
        <w:tc>
          <w:tcPr>
            <w:tcW w:w="1380" w:type="dxa"/>
            <w:tcBorders>
              <w:top w:val="single" w:sz="4" w:space="0" w:color="auto"/>
            </w:tcBorders>
            <w:vAlign w:val="bottom"/>
          </w:tcPr>
          <w:p w:rsidR="00AB4672" w:rsidRPr="001F06B1" w:rsidRDefault="00AB4672" w:rsidP="007C3784">
            <w:pPr>
              <w:jc w:val="right"/>
              <w:rPr>
                <w:color w:val="000000"/>
                <w:sz w:val="20"/>
                <w:szCs w:val="20"/>
              </w:rPr>
            </w:pPr>
            <w:r w:rsidRPr="001F06B1">
              <w:rPr>
                <w:color w:val="000000"/>
                <w:sz w:val="20"/>
                <w:szCs w:val="20"/>
              </w:rPr>
              <w:t>4.581</w:t>
            </w:r>
          </w:p>
        </w:tc>
        <w:tc>
          <w:tcPr>
            <w:tcW w:w="1380" w:type="dxa"/>
            <w:tcBorders>
              <w:top w:val="single" w:sz="4" w:space="0" w:color="auto"/>
            </w:tcBorders>
            <w:vAlign w:val="bottom"/>
          </w:tcPr>
          <w:p w:rsidR="00AB4672" w:rsidRPr="001F06B1" w:rsidRDefault="00AB4672" w:rsidP="007C3784">
            <w:pPr>
              <w:jc w:val="right"/>
              <w:rPr>
                <w:color w:val="000000"/>
                <w:sz w:val="20"/>
                <w:szCs w:val="20"/>
              </w:rPr>
            </w:pPr>
            <w:r w:rsidRPr="001F06B1">
              <w:rPr>
                <w:color w:val="000000"/>
                <w:sz w:val="20"/>
                <w:szCs w:val="20"/>
              </w:rPr>
              <w:t>14.54468</w:t>
            </w:r>
          </w:p>
        </w:tc>
        <w:tc>
          <w:tcPr>
            <w:tcW w:w="1380" w:type="dxa"/>
            <w:tcBorders>
              <w:top w:val="single" w:sz="4" w:space="0" w:color="auto"/>
            </w:tcBorders>
            <w:vAlign w:val="bottom"/>
          </w:tcPr>
          <w:p w:rsidR="00AB4672" w:rsidRPr="001F06B1" w:rsidRDefault="00AB4672" w:rsidP="007C3784">
            <w:pPr>
              <w:jc w:val="right"/>
              <w:rPr>
                <w:color w:val="000000"/>
                <w:sz w:val="20"/>
                <w:szCs w:val="20"/>
              </w:rPr>
            </w:pPr>
            <w:r w:rsidRPr="001F06B1">
              <w:rPr>
                <w:color w:val="000000"/>
                <w:sz w:val="20"/>
                <w:szCs w:val="20"/>
              </w:rPr>
              <w:t>91.61647</w:t>
            </w:r>
          </w:p>
        </w:tc>
      </w:tr>
      <w:tr w:rsidR="00AB4672" w:rsidTr="007C3784">
        <w:trPr>
          <w:trHeight w:val="263"/>
        </w:trPr>
        <w:tc>
          <w:tcPr>
            <w:tcW w:w="1380" w:type="dxa"/>
          </w:tcPr>
          <w:p w:rsidR="00AB4672" w:rsidRPr="001F06B1" w:rsidRDefault="00AB4672" w:rsidP="007C3784">
            <w:pPr>
              <w:jc w:val="right"/>
              <w:rPr>
                <w:color w:val="000000"/>
                <w:sz w:val="20"/>
                <w:szCs w:val="20"/>
              </w:rPr>
            </w:pPr>
            <w:r w:rsidRPr="001F06B1">
              <w:rPr>
                <w:color w:val="000000"/>
                <w:sz w:val="20"/>
                <w:szCs w:val="20"/>
              </w:rPr>
              <w:t>GS/A/15</w:t>
            </w:r>
          </w:p>
        </w:tc>
        <w:tc>
          <w:tcPr>
            <w:tcW w:w="1380" w:type="dxa"/>
            <w:vAlign w:val="bottom"/>
          </w:tcPr>
          <w:p w:rsidR="00AB4672" w:rsidRPr="001F06B1" w:rsidRDefault="00AB4672" w:rsidP="007C3784">
            <w:pPr>
              <w:jc w:val="right"/>
              <w:rPr>
                <w:color w:val="000000"/>
                <w:sz w:val="20"/>
                <w:szCs w:val="20"/>
              </w:rPr>
            </w:pPr>
            <w:r w:rsidRPr="001F06B1">
              <w:rPr>
                <w:color w:val="000000"/>
                <w:sz w:val="20"/>
                <w:szCs w:val="20"/>
              </w:rPr>
              <w:t>0.18</w:t>
            </w:r>
          </w:p>
        </w:tc>
        <w:tc>
          <w:tcPr>
            <w:tcW w:w="1380" w:type="dxa"/>
            <w:vAlign w:val="bottom"/>
          </w:tcPr>
          <w:p w:rsidR="00AB4672" w:rsidRPr="001F06B1" w:rsidRDefault="00AB4672" w:rsidP="007C3784">
            <w:pPr>
              <w:jc w:val="right"/>
              <w:rPr>
                <w:color w:val="000000"/>
                <w:sz w:val="20"/>
                <w:szCs w:val="20"/>
              </w:rPr>
            </w:pPr>
            <w:r w:rsidRPr="001F06B1">
              <w:rPr>
                <w:color w:val="000000"/>
                <w:sz w:val="20"/>
                <w:szCs w:val="20"/>
              </w:rPr>
              <w:t>4.518072</w:t>
            </w:r>
          </w:p>
        </w:tc>
        <w:tc>
          <w:tcPr>
            <w:tcW w:w="1380" w:type="dxa"/>
            <w:vAlign w:val="bottom"/>
          </w:tcPr>
          <w:p w:rsidR="00AB4672" w:rsidRPr="001F06B1" w:rsidRDefault="00AB4672" w:rsidP="007C3784">
            <w:pPr>
              <w:jc w:val="right"/>
              <w:rPr>
                <w:color w:val="000000"/>
                <w:sz w:val="20"/>
                <w:szCs w:val="20"/>
              </w:rPr>
            </w:pPr>
            <w:r w:rsidRPr="001F06B1">
              <w:rPr>
                <w:color w:val="000000"/>
                <w:sz w:val="20"/>
                <w:szCs w:val="20"/>
              </w:rPr>
              <w:t>45.48193</w:t>
            </w:r>
          </w:p>
        </w:tc>
        <w:tc>
          <w:tcPr>
            <w:tcW w:w="1380" w:type="dxa"/>
            <w:vAlign w:val="bottom"/>
          </w:tcPr>
          <w:p w:rsidR="00AB4672" w:rsidRPr="001F06B1" w:rsidRDefault="00AB4672" w:rsidP="007C3784">
            <w:pPr>
              <w:jc w:val="right"/>
              <w:rPr>
                <w:color w:val="000000"/>
                <w:sz w:val="20"/>
                <w:szCs w:val="20"/>
              </w:rPr>
            </w:pPr>
            <w:r w:rsidRPr="001F06B1">
              <w:rPr>
                <w:color w:val="000000"/>
                <w:sz w:val="20"/>
                <w:szCs w:val="20"/>
              </w:rPr>
              <w:t>4.581</w:t>
            </w:r>
          </w:p>
        </w:tc>
        <w:tc>
          <w:tcPr>
            <w:tcW w:w="1380" w:type="dxa"/>
            <w:vAlign w:val="bottom"/>
          </w:tcPr>
          <w:p w:rsidR="00AB4672" w:rsidRPr="001F06B1" w:rsidRDefault="00AB4672" w:rsidP="007C3784">
            <w:pPr>
              <w:jc w:val="right"/>
              <w:rPr>
                <w:color w:val="000000"/>
                <w:sz w:val="20"/>
                <w:szCs w:val="20"/>
              </w:rPr>
            </w:pPr>
            <w:r w:rsidRPr="001F06B1">
              <w:rPr>
                <w:color w:val="000000"/>
                <w:sz w:val="20"/>
                <w:szCs w:val="20"/>
              </w:rPr>
              <w:t>14.54468</w:t>
            </w:r>
          </w:p>
        </w:tc>
        <w:tc>
          <w:tcPr>
            <w:tcW w:w="1380" w:type="dxa"/>
            <w:vAlign w:val="bottom"/>
          </w:tcPr>
          <w:p w:rsidR="00AB4672" w:rsidRPr="001F06B1" w:rsidRDefault="00AB4672" w:rsidP="007C3784">
            <w:pPr>
              <w:jc w:val="right"/>
              <w:rPr>
                <w:color w:val="000000"/>
                <w:sz w:val="20"/>
                <w:szCs w:val="20"/>
              </w:rPr>
            </w:pPr>
            <w:r w:rsidRPr="001F06B1">
              <w:rPr>
                <w:color w:val="000000"/>
                <w:sz w:val="20"/>
                <w:szCs w:val="20"/>
              </w:rPr>
              <w:t>90.96386</w:t>
            </w:r>
          </w:p>
        </w:tc>
      </w:tr>
      <w:tr w:rsidR="00AB4672" w:rsidTr="007C3784">
        <w:trPr>
          <w:trHeight w:val="263"/>
        </w:trPr>
        <w:tc>
          <w:tcPr>
            <w:tcW w:w="1380" w:type="dxa"/>
          </w:tcPr>
          <w:p w:rsidR="00AB4672" w:rsidRPr="001F06B1" w:rsidRDefault="00AB4672" w:rsidP="007C3784">
            <w:pPr>
              <w:jc w:val="right"/>
              <w:rPr>
                <w:color w:val="000000"/>
                <w:sz w:val="20"/>
                <w:szCs w:val="20"/>
              </w:rPr>
            </w:pPr>
            <w:r w:rsidRPr="001F06B1">
              <w:rPr>
                <w:color w:val="000000"/>
                <w:sz w:val="20"/>
                <w:szCs w:val="20"/>
              </w:rPr>
              <w:t>GS/Z/5</w:t>
            </w:r>
          </w:p>
        </w:tc>
        <w:tc>
          <w:tcPr>
            <w:tcW w:w="1380" w:type="dxa"/>
            <w:vAlign w:val="bottom"/>
          </w:tcPr>
          <w:p w:rsidR="00AB4672" w:rsidRPr="001F06B1" w:rsidRDefault="00AB4672" w:rsidP="007C3784">
            <w:pPr>
              <w:jc w:val="right"/>
              <w:rPr>
                <w:color w:val="000000"/>
                <w:sz w:val="20"/>
                <w:szCs w:val="20"/>
              </w:rPr>
            </w:pPr>
            <w:r w:rsidRPr="001F06B1">
              <w:rPr>
                <w:color w:val="000000"/>
                <w:sz w:val="20"/>
                <w:szCs w:val="20"/>
              </w:rPr>
              <w:t>0.146</w:t>
            </w:r>
          </w:p>
        </w:tc>
        <w:tc>
          <w:tcPr>
            <w:tcW w:w="1380" w:type="dxa"/>
            <w:vAlign w:val="bottom"/>
          </w:tcPr>
          <w:p w:rsidR="00AB4672" w:rsidRPr="001F06B1" w:rsidRDefault="00AB4672" w:rsidP="007C3784">
            <w:pPr>
              <w:jc w:val="right"/>
              <w:rPr>
                <w:color w:val="000000"/>
                <w:sz w:val="20"/>
                <w:szCs w:val="20"/>
              </w:rPr>
            </w:pPr>
            <w:r w:rsidRPr="001F06B1">
              <w:rPr>
                <w:color w:val="000000"/>
                <w:sz w:val="20"/>
                <w:szCs w:val="20"/>
              </w:rPr>
              <w:t>3.664658</w:t>
            </w:r>
          </w:p>
        </w:tc>
        <w:tc>
          <w:tcPr>
            <w:tcW w:w="1380" w:type="dxa"/>
            <w:vAlign w:val="bottom"/>
          </w:tcPr>
          <w:p w:rsidR="00AB4672" w:rsidRPr="001F06B1" w:rsidRDefault="00AB4672" w:rsidP="007C3784">
            <w:pPr>
              <w:jc w:val="right"/>
              <w:rPr>
                <w:color w:val="000000"/>
                <w:sz w:val="20"/>
                <w:szCs w:val="20"/>
              </w:rPr>
            </w:pPr>
            <w:r w:rsidRPr="001F06B1">
              <w:rPr>
                <w:color w:val="000000"/>
                <w:sz w:val="20"/>
                <w:szCs w:val="20"/>
              </w:rPr>
              <w:t>46.33534</w:t>
            </w:r>
          </w:p>
        </w:tc>
        <w:tc>
          <w:tcPr>
            <w:tcW w:w="1380" w:type="dxa"/>
            <w:vAlign w:val="bottom"/>
          </w:tcPr>
          <w:p w:rsidR="00AB4672" w:rsidRPr="001F06B1" w:rsidRDefault="00AB4672" w:rsidP="007C3784">
            <w:pPr>
              <w:jc w:val="right"/>
              <w:rPr>
                <w:color w:val="000000"/>
                <w:sz w:val="20"/>
                <w:szCs w:val="20"/>
              </w:rPr>
            </w:pPr>
            <w:r w:rsidRPr="001F06B1">
              <w:rPr>
                <w:color w:val="000000"/>
                <w:sz w:val="20"/>
                <w:szCs w:val="20"/>
              </w:rPr>
              <w:t>4.632</w:t>
            </w:r>
          </w:p>
        </w:tc>
        <w:tc>
          <w:tcPr>
            <w:tcW w:w="1380" w:type="dxa"/>
            <w:vAlign w:val="bottom"/>
          </w:tcPr>
          <w:p w:rsidR="00AB4672" w:rsidRPr="001F06B1" w:rsidRDefault="00AB4672" w:rsidP="007C3784">
            <w:pPr>
              <w:jc w:val="right"/>
              <w:rPr>
                <w:color w:val="000000"/>
                <w:sz w:val="20"/>
                <w:szCs w:val="20"/>
              </w:rPr>
            </w:pPr>
            <w:r w:rsidRPr="001F06B1">
              <w:rPr>
                <w:color w:val="000000"/>
                <w:sz w:val="20"/>
                <w:szCs w:val="20"/>
              </w:rPr>
              <w:t>14.7066</w:t>
            </w:r>
          </w:p>
        </w:tc>
        <w:tc>
          <w:tcPr>
            <w:tcW w:w="1380" w:type="dxa"/>
            <w:vAlign w:val="bottom"/>
          </w:tcPr>
          <w:p w:rsidR="00AB4672" w:rsidRPr="001F06B1" w:rsidRDefault="00AB4672" w:rsidP="007C3784">
            <w:pPr>
              <w:jc w:val="right"/>
              <w:rPr>
                <w:color w:val="000000"/>
                <w:sz w:val="20"/>
                <w:szCs w:val="20"/>
              </w:rPr>
            </w:pPr>
            <w:r w:rsidRPr="001F06B1">
              <w:rPr>
                <w:color w:val="000000"/>
                <w:sz w:val="20"/>
                <w:szCs w:val="20"/>
              </w:rPr>
              <w:t>92.67068</w:t>
            </w:r>
          </w:p>
        </w:tc>
      </w:tr>
      <w:tr w:rsidR="00AB4672" w:rsidTr="007C3784">
        <w:trPr>
          <w:trHeight w:val="249"/>
        </w:trPr>
        <w:tc>
          <w:tcPr>
            <w:tcW w:w="1380" w:type="dxa"/>
          </w:tcPr>
          <w:p w:rsidR="00AB4672" w:rsidRPr="001F06B1" w:rsidRDefault="00AB4672" w:rsidP="007C3784">
            <w:pPr>
              <w:jc w:val="right"/>
              <w:rPr>
                <w:color w:val="000000"/>
                <w:sz w:val="20"/>
                <w:szCs w:val="20"/>
              </w:rPr>
            </w:pPr>
            <w:r w:rsidRPr="001F06B1">
              <w:rPr>
                <w:color w:val="000000"/>
                <w:sz w:val="20"/>
                <w:szCs w:val="20"/>
              </w:rPr>
              <w:t>GS/Z/15</w:t>
            </w:r>
          </w:p>
        </w:tc>
        <w:tc>
          <w:tcPr>
            <w:tcW w:w="1380" w:type="dxa"/>
            <w:vAlign w:val="bottom"/>
          </w:tcPr>
          <w:p w:rsidR="00AB4672" w:rsidRPr="001F06B1" w:rsidRDefault="00AB4672" w:rsidP="007C3784">
            <w:pPr>
              <w:jc w:val="right"/>
              <w:rPr>
                <w:color w:val="000000"/>
                <w:sz w:val="20"/>
                <w:szCs w:val="20"/>
              </w:rPr>
            </w:pPr>
            <w:r w:rsidRPr="001F06B1">
              <w:rPr>
                <w:color w:val="000000"/>
                <w:sz w:val="20"/>
                <w:szCs w:val="20"/>
              </w:rPr>
              <w:t>0.097</w:t>
            </w:r>
          </w:p>
        </w:tc>
        <w:tc>
          <w:tcPr>
            <w:tcW w:w="1380" w:type="dxa"/>
            <w:vAlign w:val="bottom"/>
          </w:tcPr>
          <w:p w:rsidR="00AB4672" w:rsidRPr="001F06B1" w:rsidRDefault="00AB4672" w:rsidP="007C3784">
            <w:pPr>
              <w:jc w:val="right"/>
              <w:rPr>
                <w:color w:val="000000"/>
                <w:sz w:val="20"/>
                <w:szCs w:val="20"/>
              </w:rPr>
            </w:pPr>
            <w:r w:rsidRPr="001F06B1">
              <w:rPr>
                <w:color w:val="000000"/>
                <w:sz w:val="20"/>
                <w:szCs w:val="20"/>
              </w:rPr>
              <w:t>2.434739</w:t>
            </w:r>
          </w:p>
        </w:tc>
        <w:tc>
          <w:tcPr>
            <w:tcW w:w="1380" w:type="dxa"/>
            <w:vAlign w:val="bottom"/>
          </w:tcPr>
          <w:p w:rsidR="00AB4672" w:rsidRPr="001F06B1" w:rsidRDefault="00AB4672" w:rsidP="007C3784">
            <w:pPr>
              <w:jc w:val="right"/>
              <w:rPr>
                <w:color w:val="000000"/>
                <w:sz w:val="20"/>
                <w:szCs w:val="20"/>
              </w:rPr>
            </w:pPr>
            <w:r w:rsidRPr="001F06B1">
              <w:rPr>
                <w:color w:val="000000"/>
                <w:sz w:val="20"/>
                <w:szCs w:val="20"/>
              </w:rPr>
              <w:t>47.56526</w:t>
            </w:r>
          </w:p>
        </w:tc>
        <w:tc>
          <w:tcPr>
            <w:tcW w:w="1380" w:type="dxa"/>
            <w:vAlign w:val="bottom"/>
          </w:tcPr>
          <w:p w:rsidR="00AB4672" w:rsidRPr="001F06B1" w:rsidRDefault="00AB4672" w:rsidP="007C3784">
            <w:pPr>
              <w:jc w:val="right"/>
              <w:rPr>
                <w:color w:val="000000"/>
                <w:sz w:val="20"/>
                <w:szCs w:val="20"/>
              </w:rPr>
            </w:pPr>
            <w:r w:rsidRPr="001F06B1">
              <w:rPr>
                <w:color w:val="000000"/>
                <w:sz w:val="20"/>
                <w:szCs w:val="20"/>
              </w:rPr>
              <w:t>4.756</w:t>
            </w:r>
          </w:p>
        </w:tc>
        <w:tc>
          <w:tcPr>
            <w:tcW w:w="1380" w:type="dxa"/>
            <w:vAlign w:val="bottom"/>
          </w:tcPr>
          <w:p w:rsidR="00AB4672" w:rsidRPr="001F06B1" w:rsidRDefault="00AB4672" w:rsidP="007C3784">
            <w:pPr>
              <w:jc w:val="right"/>
              <w:rPr>
                <w:color w:val="000000"/>
                <w:sz w:val="20"/>
                <w:szCs w:val="20"/>
              </w:rPr>
            </w:pPr>
            <w:r w:rsidRPr="001F06B1">
              <w:rPr>
                <w:color w:val="000000"/>
                <w:sz w:val="20"/>
                <w:szCs w:val="20"/>
              </w:rPr>
              <w:t>15.1003</w:t>
            </w:r>
          </w:p>
        </w:tc>
        <w:tc>
          <w:tcPr>
            <w:tcW w:w="1380" w:type="dxa"/>
            <w:vAlign w:val="bottom"/>
          </w:tcPr>
          <w:p w:rsidR="00AB4672" w:rsidRPr="001F06B1" w:rsidRDefault="00AB4672" w:rsidP="007C3784">
            <w:pPr>
              <w:jc w:val="right"/>
              <w:rPr>
                <w:color w:val="000000"/>
                <w:sz w:val="20"/>
                <w:szCs w:val="20"/>
              </w:rPr>
            </w:pPr>
            <w:r w:rsidRPr="001F06B1">
              <w:rPr>
                <w:color w:val="000000"/>
                <w:sz w:val="20"/>
                <w:szCs w:val="20"/>
              </w:rPr>
              <w:t>95.13052</w:t>
            </w:r>
          </w:p>
        </w:tc>
      </w:tr>
      <w:tr w:rsidR="00AB4672" w:rsidTr="007C3784">
        <w:trPr>
          <w:trHeight w:val="263"/>
        </w:trPr>
        <w:tc>
          <w:tcPr>
            <w:tcW w:w="1380" w:type="dxa"/>
          </w:tcPr>
          <w:p w:rsidR="00AB4672" w:rsidRPr="001F06B1" w:rsidRDefault="00AB4672" w:rsidP="007C3784">
            <w:pPr>
              <w:rPr>
                <w:color w:val="000000"/>
                <w:sz w:val="20"/>
                <w:szCs w:val="20"/>
              </w:rPr>
            </w:pPr>
          </w:p>
        </w:tc>
        <w:tc>
          <w:tcPr>
            <w:tcW w:w="1380" w:type="dxa"/>
            <w:vAlign w:val="bottom"/>
          </w:tcPr>
          <w:p w:rsidR="00AB4672" w:rsidRPr="001F06B1" w:rsidRDefault="00AB4672" w:rsidP="007C3784">
            <w:pPr>
              <w:rPr>
                <w:color w:val="000000"/>
                <w:sz w:val="20"/>
                <w:szCs w:val="20"/>
              </w:rPr>
            </w:pPr>
          </w:p>
        </w:tc>
        <w:tc>
          <w:tcPr>
            <w:tcW w:w="1380" w:type="dxa"/>
            <w:vAlign w:val="bottom"/>
          </w:tcPr>
          <w:p w:rsidR="00AB4672" w:rsidRPr="001F06B1" w:rsidRDefault="00AB4672" w:rsidP="007C3784">
            <w:pPr>
              <w:rPr>
                <w:color w:val="000000"/>
                <w:sz w:val="20"/>
                <w:szCs w:val="20"/>
              </w:rPr>
            </w:pPr>
          </w:p>
        </w:tc>
        <w:tc>
          <w:tcPr>
            <w:tcW w:w="1380" w:type="dxa"/>
            <w:vAlign w:val="bottom"/>
          </w:tcPr>
          <w:p w:rsidR="00AB4672" w:rsidRPr="001F06B1" w:rsidRDefault="00AB4672" w:rsidP="007C3784">
            <w:pPr>
              <w:rPr>
                <w:color w:val="000000"/>
                <w:sz w:val="20"/>
                <w:szCs w:val="20"/>
              </w:rPr>
            </w:pPr>
          </w:p>
        </w:tc>
        <w:tc>
          <w:tcPr>
            <w:tcW w:w="1380" w:type="dxa"/>
            <w:vAlign w:val="bottom"/>
          </w:tcPr>
          <w:p w:rsidR="00AB4672" w:rsidRPr="001F06B1" w:rsidRDefault="00AB4672" w:rsidP="007C3784">
            <w:pPr>
              <w:rPr>
                <w:color w:val="000000"/>
                <w:sz w:val="20"/>
                <w:szCs w:val="20"/>
              </w:rPr>
            </w:pPr>
          </w:p>
        </w:tc>
        <w:tc>
          <w:tcPr>
            <w:tcW w:w="1380" w:type="dxa"/>
            <w:vAlign w:val="bottom"/>
          </w:tcPr>
          <w:p w:rsidR="00AB4672" w:rsidRPr="001F06B1" w:rsidRDefault="00AB4672" w:rsidP="007C3784">
            <w:pPr>
              <w:rPr>
                <w:color w:val="000000"/>
                <w:sz w:val="20"/>
                <w:szCs w:val="20"/>
              </w:rPr>
            </w:pPr>
          </w:p>
        </w:tc>
        <w:tc>
          <w:tcPr>
            <w:tcW w:w="1380" w:type="dxa"/>
            <w:vAlign w:val="bottom"/>
          </w:tcPr>
          <w:p w:rsidR="00AB4672" w:rsidRPr="001F06B1" w:rsidRDefault="00AB4672" w:rsidP="007C3784">
            <w:pPr>
              <w:rPr>
                <w:color w:val="000000"/>
                <w:sz w:val="20"/>
                <w:szCs w:val="20"/>
              </w:rPr>
            </w:pPr>
          </w:p>
        </w:tc>
      </w:tr>
      <w:tr w:rsidR="00AB4672" w:rsidTr="007C3784">
        <w:trPr>
          <w:trHeight w:val="263"/>
        </w:trPr>
        <w:tc>
          <w:tcPr>
            <w:tcW w:w="1380" w:type="dxa"/>
          </w:tcPr>
          <w:p w:rsidR="00AB4672" w:rsidRPr="001F06B1" w:rsidRDefault="00AB4672" w:rsidP="007C3784">
            <w:pPr>
              <w:jc w:val="right"/>
              <w:rPr>
                <w:color w:val="000000"/>
                <w:sz w:val="20"/>
                <w:szCs w:val="20"/>
              </w:rPr>
            </w:pPr>
            <w:r w:rsidRPr="001F06B1">
              <w:rPr>
                <w:color w:val="000000"/>
                <w:sz w:val="20"/>
                <w:szCs w:val="20"/>
              </w:rPr>
              <w:t>SS/A/5</w:t>
            </w:r>
          </w:p>
        </w:tc>
        <w:tc>
          <w:tcPr>
            <w:tcW w:w="1380" w:type="dxa"/>
            <w:vAlign w:val="bottom"/>
          </w:tcPr>
          <w:p w:rsidR="00AB4672" w:rsidRPr="001F06B1" w:rsidRDefault="00AB4672" w:rsidP="007C3784">
            <w:pPr>
              <w:jc w:val="right"/>
              <w:rPr>
                <w:color w:val="000000"/>
                <w:sz w:val="20"/>
                <w:szCs w:val="20"/>
              </w:rPr>
            </w:pPr>
            <w:r w:rsidRPr="001F06B1">
              <w:rPr>
                <w:color w:val="000000"/>
                <w:sz w:val="20"/>
                <w:szCs w:val="20"/>
              </w:rPr>
              <w:t>0.228</w:t>
            </w:r>
          </w:p>
        </w:tc>
        <w:tc>
          <w:tcPr>
            <w:tcW w:w="1380" w:type="dxa"/>
            <w:vAlign w:val="bottom"/>
          </w:tcPr>
          <w:p w:rsidR="00AB4672" w:rsidRPr="001F06B1" w:rsidRDefault="00AB4672" w:rsidP="007C3784">
            <w:pPr>
              <w:jc w:val="right"/>
              <w:rPr>
                <w:color w:val="000000"/>
                <w:sz w:val="20"/>
                <w:szCs w:val="20"/>
              </w:rPr>
            </w:pPr>
            <w:r w:rsidRPr="001F06B1">
              <w:rPr>
                <w:color w:val="000000"/>
                <w:sz w:val="20"/>
                <w:szCs w:val="20"/>
              </w:rPr>
              <w:t>5.722891</w:t>
            </w:r>
          </w:p>
        </w:tc>
        <w:tc>
          <w:tcPr>
            <w:tcW w:w="1380" w:type="dxa"/>
            <w:vAlign w:val="bottom"/>
          </w:tcPr>
          <w:p w:rsidR="00AB4672" w:rsidRPr="001F06B1" w:rsidRDefault="00AB4672" w:rsidP="007C3784">
            <w:pPr>
              <w:jc w:val="right"/>
              <w:rPr>
                <w:color w:val="000000"/>
                <w:sz w:val="20"/>
                <w:szCs w:val="20"/>
              </w:rPr>
            </w:pPr>
            <w:r w:rsidRPr="001F06B1">
              <w:rPr>
                <w:color w:val="000000"/>
                <w:sz w:val="20"/>
                <w:szCs w:val="20"/>
              </w:rPr>
              <w:t>44.27711</w:t>
            </w:r>
          </w:p>
        </w:tc>
        <w:tc>
          <w:tcPr>
            <w:tcW w:w="1380" w:type="dxa"/>
            <w:vAlign w:val="bottom"/>
          </w:tcPr>
          <w:p w:rsidR="00AB4672" w:rsidRPr="001F06B1" w:rsidRDefault="00AB4672" w:rsidP="007C3784">
            <w:pPr>
              <w:jc w:val="right"/>
              <w:rPr>
                <w:color w:val="000000"/>
                <w:sz w:val="20"/>
                <w:szCs w:val="20"/>
              </w:rPr>
            </w:pPr>
            <w:r w:rsidRPr="001F06B1">
              <w:rPr>
                <w:color w:val="000000"/>
                <w:sz w:val="20"/>
                <w:szCs w:val="20"/>
              </w:rPr>
              <w:t>4.428</w:t>
            </w:r>
          </w:p>
        </w:tc>
        <w:tc>
          <w:tcPr>
            <w:tcW w:w="1380" w:type="dxa"/>
            <w:vAlign w:val="bottom"/>
          </w:tcPr>
          <w:p w:rsidR="00AB4672" w:rsidRPr="001F06B1" w:rsidRDefault="00AB4672" w:rsidP="007C3784">
            <w:pPr>
              <w:jc w:val="right"/>
              <w:rPr>
                <w:color w:val="000000"/>
                <w:sz w:val="20"/>
                <w:szCs w:val="20"/>
              </w:rPr>
            </w:pPr>
            <w:r w:rsidRPr="001F06B1">
              <w:rPr>
                <w:color w:val="000000"/>
                <w:sz w:val="20"/>
                <w:szCs w:val="20"/>
              </w:rPr>
              <w:t>14.0589</w:t>
            </w:r>
          </w:p>
        </w:tc>
        <w:tc>
          <w:tcPr>
            <w:tcW w:w="1380" w:type="dxa"/>
            <w:vAlign w:val="bottom"/>
          </w:tcPr>
          <w:p w:rsidR="00AB4672" w:rsidRPr="001F06B1" w:rsidRDefault="00AB4672" w:rsidP="007C3784">
            <w:pPr>
              <w:jc w:val="right"/>
              <w:rPr>
                <w:color w:val="000000"/>
                <w:sz w:val="20"/>
                <w:szCs w:val="20"/>
              </w:rPr>
            </w:pPr>
            <w:r w:rsidRPr="001F06B1">
              <w:rPr>
                <w:color w:val="000000"/>
                <w:sz w:val="20"/>
                <w:szCs w:val="20"/>
              </w:rPr>
              <w:t>88.55422</w:t>
            </w:r>
          </w:p>
        </w:tc>
      </w:tr>
      <w:tr w:rsidR="00AB4672" w:rsidTr="007C3784">
        <w:trPr>
          <w:trHeight w:val="263"/>
        </w:trPr>
        <w:tc>
          <w:tcPr>
            <w:tcW w:w="1380" w:type="dxa"/>
          </w:tcPr>
          <w:p w:rsidR="00AB4672" w:rsidRPr="001F06B1" w:rsidRDefault="00AB4672" w:rsidP="007C3784">
            <w:pPr>
              <w:jc w:val="right"/>
              <w:rPr>
                <w:color w:val="000000"/>
                <w:sz w:val="20"/>
                <w:szCs w:val="20"/>
              </w:rPr>
            </w:pPr>
            <w:r w:rsidRPr="001F06B1">
              <w:rPr>
                <w:color w:val="000000"/>
                <w:sz w:val="20"/>
                <w:szCs w:val="20"/>
              </w:rPr>
              <w:t>SS/A/15</w:t>
            </w:r>
          </w:p>
        </w:tc>
        <w:tc>
          <w:tcPr>
            <w:tcW w:w="1380" w:type="dxa"/>
            <w:vAlign w:val="bottom"/>
          </w:tcPr>
          <w:p w:rsidR="00AB4672" w:rsidRPr="001F06B1" w:rsidRDefault="00AB4672" w:rsidP="007C3784">
            <w:pPr>
              <w:jc w:val="right"/>
              <w:rPr>
                <w:color w:val="000000"/>
                <w:sz w:val="20"/>
                <w:szCs w:val="20"/>
              </w:rPr>
            </w:pPr>
            <w:r w:rsidRPr="001F06B1">
              <w:rPr>
                <w:color w:val="000000"/>
                <w:sz w:val="20"/>
                <w:szCs w:val="20"/>
              </w:rPr>
              <w:t>0.292</w:t>
            </w:r>
          </w:p>
        </w:tc>
        <w:tc>
          <w:tcPr>
            <w:tcW w:w="1380" w:type="dxa"/>
            <w:vAlign w:val="bottom"/>
          </w:tcPr>
          <w:p w:rsidR="00AB4672" w:rsidRPr="001F06B1" w:rsidRDefault="00AB4672" w:rsidP="007C3784">
            <w:pPr>
              <w:jc w:val="right"/>
              <w:rPr>
                <w:color w:val="000000"/>
                <w:sz w:val="20"/>
                <w:szCs w:val="20"/>
              </w:rPr>
            </w:pPr>
            <w:r w:rsidRPr="001F06B1">
              <w:rPr>
                <w:color w:val="000000"/>
                <w:sz w:val="20"/>
                <w:szCs w:val="20"/>
              </w:rPr>
              <w:t>7.329317</w:t>
            </w:r>
          </w:p>
        </w:tc>
        <w:tc>
          <w:tcPr>
            <w:tcW w:w="1380" w:type="dxa"/>
            <w:vAlign w:val="bottom"/>
          </w:tcPr>
          <w:p w:rsidR="00AB4672" w:rsidRPr="001F06B1" w:rsidRDefault="00AB4672" w:rsidP="007C3784">
            <w:pPr>
              <w:jc w:val="right"/>
              <w:rPr>
                <w:color w:val="000000"/>
                <w:sz w:val="20"/>
                <w:szCs w:val="20"/>
              </w:rPr>
            </w:pPr>
            <w:r w:rsidRPr="001F06B1">
              <w:rPr>
                <w:color w:val="000000"/>
                <w:sz w:val="20"/>
                <w:szCs w:val="20"/>
              </w:rPr>
              <w:t>42.67068</w:t>
            </w:r>
          </w:p>
        </w:tc>
        <w:tc>
          <w:tcPr>
            <w:tcW w:w="1380" w:type="dxa"/>
            <w:vAlign w:val="bottom"/>
          </w:tcPr>
          <w:p w:rsidR="00AB4672" w:rsidRPr="001F06B1" w:rsidRDefault="00AB4672" w:rsidP="007C3784">
            <w:pPr>
              <w:jc w:val="right"/>
              <w:rPr>
                <w:color w:val="000000"/>
                <w:sz w:val="20"/>
                <w:szCs w:val="20"/>
              </w:rPr>
            </w:pPr>
            <w:r w:rsidRPr="001F06B1">
              <w:rPr>
                <w:color w:val="000000"/>
                <w:sz w:val="20"/>
                <w:szCs w:val="20"/>
              </w:rPr>
              <w:t>4.267</w:t>
            </w:r>
          </w:p>
        </w:tc>
        <w:tc>
          <w:tcPr>
            <w:tcW w:w="1380" w:type="dxa"/>
            <w:vAlign w:val="bottom"/>
          </w:tcPr>
          <w:p w:rsidR="00AB4672" w:rsidRPr="001F06B1" w:rsidRDefault="00AB4672" w:rsidP="007C3784">
            <w:pPr>
              <w:jc w:val="right"/>
              <w:rPr>
                <w:color w:val="000000"/>
                <w:sz w:val="20"/>
                <w:szCs w:val="20"/>
              </w:rPr>
            </w:pPr>
            <w:r w:rsidRPr="001F06B1">
              <w:rPr>
                <w:color w:val="000000"/>
                <w:sz w:val="20"/>
                <w:szCs w:val="20"/>
              </w:rPr>
              <w:t>13.54773</w:t>
            </w:r>
          </w:p>
        </w:tc>
        <w:tc>
          <w:tcPr>
            <w:tcW w:w="1380" w:type="dxa"/>
            <w:vAlign w:val="bottom"/>
          </w:tcPr>
          <w:p w:rsidR="00AB4672" w:rsidRPr="001F06B1" w:rsidRDefault="00AB4672" w:rsidP="007C3784">
            <w:pPr>
              <w:jc w:val="right"/>
              <w:rPr>
                <w:color w:val="000000"/>
                <w:sz w:val="20"/>
                <w:szCs w:val="20"/>
              </w:rPr>
            </w:pPr>
            <w:r w:rsidRPr="001F06B1">
              <w:rPr>
                <w:color w:val="000000"/>
                <w:sz w:val="20"/>
                <w:szCs w:val="20"/>
              </w:rPr>
              <w:t>85.34137</w:t>
            </w:r>
          </w:p>
        </w:tc>
      </w:tr>
      <w:tr w:rsidR="00AB4672" w:rsidTr="007C3784">
        <w:trPr>
          <w:trHeight w:val="263"/>
        </w:trPr>
        <w:tc>
          <w:tcPr>
            <w:tcW w:w="1380" w:type="dxa"/>
          </w:tcPr>
          <w:p w:rsidR="00AB4672" w:rsidRPr="001F06B1" w:rsidRDefault="00AB4672" w:rsidP="007C3784">
            <w:pPr>
              <w:jc w:val="right"/>
              <w:rPr>
                <w:color w:val="000000"/>
                <w:sz w:val="20"/>
                <w:szCs w:val="20"/>
              </w:rPr>
            </w:pPr>
            <w:r w:rsidRPr="001F06B1">
              <w:rPr>
                <w:color w:val="000000"/>
                <w:sz w:val="20"/>
                <w:szCs w:val="20"/>
              </w:rPr>
              <w:t>SS/Z/5</w:t>
            </w:r>
          </w:p>
        </w:tc>
        <w:tc>
          <w:tcPr>
            <w:tcW w:w="1380" w:type="dxa"/>
            <w:vAlign w:val="bottom"/>
          </w:tcPr>
          <w:p w:rsidR="00AB4672" w:rsidRPr="001F06B1" w:rsidRDefault="00AB4672" w:rsidP="007C3784">
            <w:pPr>
              <w:jc w:val="right"/>
              <w:rPr>
                <w:color w:val="000000"/>
                <w:sz w:val="20"/>
                <w:szCs w:val="20"/>
              </w:rPr>
            </w:pPr>
            <w:r w:rsidRPr="001F06B1">
              <w:rPr>
                <w:color w:val="000000"/>
                <w:sz w:val="20"/>
                <w:szCs w:val="20"/>
              </w:rPr>
              <w:t>0.268</w:t>
            </w:r>
          </w:p>
        </w:tc>
        <w:tc>
          <w:tcPr>
            <w:tcW w:w="1380" w:type="dxa"/>
            <w:vAlign w:val="bottom"/>
          </w:tcPr>
          <w:p w:rsidR="00AB4672" w:rsidRPr="001F06B1" w:rsidRDefault="00AB4672" w:rsidP="007C3784">
            <w:pPr>
              <w:jc w:val="right"/>
              <w:rPr>
                <w:color w:val="000000"/>
                <w:sz w:val="20"/>
                <w:szCs w:val="20"/>
              </w:rPr>
            </w:pPr>
            <w:r w:rsidRPr="001F06B1">
              <w:rPr>
                <w:color w:val="000000"/>
                <w:sz w:val="20"/>
                <w:szCs w:val="20"/>
              </w:rPr>
              <w:t>6.726907</w:t>
            </w:r>
          </w:p>
        </w:tc>
        <w:tc>
          <w:tcPr>
            <w:tcW w:w="1380" w:type="dxa"/>
            <w:vAlign w:val="bottom"/>
          </w:tcPr>
          <w:p w:rsidR="00AB4672" w:rsidRPr="001F06B1" w:rsidRDefault="00AB4672" w:rsidP="007C3784">
            <w:pPr>
              <w:jc w:val="right"/>
              <w:rPr>
                <w:color w:val="000000"/>
                <w:sz w:val="20"/>
                <w:szCs w:val="20"/>
              </w:rPr>
            </w:pPr>
            <w:r w:rsidRPr="001F06B1">
              <w:rPr>
                <w:color w:val="000000"/>
                <w:sz w:val="20"/>
                <w:szCs w:val="20"/>
              </w:rPr>
              <w:t>43.27309</w:t>
            </w:r>
          </w:p>
        </w:tc>
        <w:tc>
          <w:tcPr>
            <w:tcW w:w="1380" w:type="dxa"/>
            <w:vAlign w:val="bottom"/>
          </w:tcPr>
          <w:p w:rsidR="00AB4672" w:rsidRPr="001F06B1" w:rsidRDefault="00AB4672" w:rsidP="007C3784">
            <w:pPr>
              <w:jc w:val="right"/>
              <w:rPr>
                <w:color w:val="000000"/>
                <w:sz w:val="20"/>
                <w:szCs w:val="20"/>
              </w:rPr>
            </w:pPr>
            <w:r w:rsidRPr="001F06B1">
              <w:rPr>
                <w:color w:val="000000"/>
                <w:sz w:val="20"/>
                <w:szCs w:val="20"/>
              </w:rPr>
              <w:t>4.327</w:t>
            </w:r>
          </w:p>
        </w:tc>
        <w:tc>
          <w:tcPr>
            <w:tcW w:w="1380" w:type="dxa"/>
            <w:vAlign w:val="bottom"/>
          </w:tcPr>
          <w:p w:rsidR="00AB4672" w:rsidRPr="001F06B1" w:rsidRDefault="00AB4672" w:rsidP="007C3784">
            <w:pPr>
              <w:jc w:val="right"/>
              <w:rPr>
                <w:color w:val="000000"/>
                <w:sz w:val="20"/>
                <w:szCs w:val="20"/>
              </w:rPr>
            </w:pPr>
            <w:r w:rsidRPr="001F06B1">
              <w:rPr>
                <w:color w:val="000000"/>
                <w:sz w:val="20"/>
                <w:szCs w:val="20"/>
              </w:rPr>
              <w:t>13.73823</w:t>
            </w:r>
          </w:p>
        </w:tc>
        <w:tc>
          <w:tcPr>
            <w:tcW w:w="1380" w:type="dxa"/>
            <w:vAlign w:val="bottom"/>
          </w:tcPr>
          <w:p w:rsidR="00AB4672" w:rsidRPr="001F06B1" w:rsidRDefault="00AB4672" w:rsidP="007C3784">
            <w:pPr>
              <w:jc w:val="right"/>
              <w:rPr>
                <w:color w:val="000000"/>
                <w:sz w:val="20"/>
                <w:szCs w:val="20"/>
              </w:rPr>
            </w:pPr>
            <w:r w:rsidRPr="001F06B1">
              <w:rPr>
                <w:color w:val="000000"/>
                <w:sz w:val="20"/>
                <w:szCs w:val="20"/>
              </w:rPr>
              <w:t>86.54619</w:t>
            </w:r>
          </w:p>
        </w:tc>
      </w:tr>
      <w:tr w:rsidR="00AB4672" w:rsidTr="007C3784">
        <w:trPr>
          <w:trHeight w:val="249"/>
        </w:trPr>
        <w:tc>
          <w:tcPr>
            <w:tcW w:w="1380" w:type="dxa"/>
          </w:tcPr>
          <w:p w:rsidR="00AB4672" w:rsidRPr="001F06B1" w:rsidRDefault="00AB4672" w:rsidP="007C3784">
            <w:pPr>
              <w:jc w:val="right"/>
              <w:rPr>
                <w:color w:val="000000"/>
                <w:sz w:val="20"/>
                <w:szCs w:val="20"/>
              </w:rPr>
            </w:pPr>
            <w:r w:rsidRPr="001F06B1">
              <w:rPr>
                <w:color w:val="000000"/>
                <w:sz w:val="20"/>
                <w:szCs w:val="20"/>
              </w:rPr>
              <w:t>SS/Z/15</w:t>
            </w:r>
          </w:p>
        </w:tc>
        <w:tc>
          <w:tcPr>
            <w:tcW w:w="1380" w:type="dxa"/>
            <w:vAlign w:val="bottom"/>
          </w:tcPr>
          <w:p w:rsidR="00AB4672" w:rsidRPr="001F06B1" w:rsidRDefault="00AB4672" w:rsidP="007C3784">
            <w:pPr>
              <w:jc w:val="right"/>
              <w:rPr>
                <w:color w:val="000000"/>
                <w:sz w:val="20"/>
                <w:szCs w:val="20"/>
              </w:rPr>
            </w:pPr>
            <w:r w:rsidRPr="001F06B1">
              <w:rPr>
                <w:color w:val="000000"/>
                <w:sz w:val="20"/>
                <w:szCs w:val="20"/>
              </w:rPr>
              <w:t>0.234</w:t>
            </w:r>
          </w:p>
        </w:tc>
        <w:tc>
          <w:tcPr>
            <w:tcW w:w="1380" w:type="dxa"/>
            <w:vAlign w:val="bottom"/>
          </w:tcPr>
          <w:p w:rsidR="00AB4672" w:rsidRPr="001F06B1" w:rsidRDefault="00AB4672" w:rsidP="007C3784">
            <w:pPr>
              <w:jc w:val="right"/>
              <w:rPr>
                <w:color w:val="000000"/>
                <w:sz w:val="20"/>
                <w:szCs w:val="20"/>
              </w:rPr>
            </w:pPr>
            <w:r w:rsidRPr="001F06B1">
              <w:rPr>
                <w:color w:val="000000"/>
                <w:sz w:val="20"/>
                <w:szCs w:val="20"/>
              </w:rPr>
              <w:t>5.873494</w:t>
            </w:r>
          </w:p>
        </w:tc>
        <w:tc>
          <w:tcPr>
            <w:tcW w:w="1380" w:type="dxa"/>
            <w:vAlign w:val="bottom"/>
          </w:tcPr>
          <w:p w:rsidR="00AB4672" w:rsidRPr="001F06B1" w:rsidRDefault="00AB4672" w:rsidP="007C3784">
            <w:pPr>
              <w:jc w:val="right"/>
              <w:rPr>
                <w:color w:val="000000"/>
                <w:sz w:val="20"/>
                <w:szCs w:val="20"/>
              </w:rPr>
            </w:pPr>
            <w:r w:rsidRPr="001F06B1">
              <w:rPr>
                <w:color w:val="000000"/>
                <w:sz w:val="20"/>
                <w:szCs w:val="20"/>
              </w:rPr>
              <w:t>44.12651</w:t>
            </w:r>
          </w:p>
        </w:tc>
        <w:tc>
          <w:tcPr>
            <w:tcW w:w="1380" w:type="dxa"/>
            <w:vAlign w:val="bottom"/>
          </w:tcPr>
          <w:p w:rsidR="00AB4672" w:rsidRPr="001F06B1" w:rsidRDefault="00AB4672" w:rsidP="007C3784">
            <w:pPr>
              <w:jc w:val="right"/>
              <w:rPr>
                <w:color w:val="000000"/>
                <w:sz w:val="20"/>
                <w:szCs w:val="20"/>
              </w:rPr>
            </w:pPr>
            <w:r w:rsidRPr="001F06B1">
              <w:rPr>
                <w:color w:val="000000"/>
                <w:sz w:val="20"/>
                <w:szCs w:val="20"/>
              </w:rPr>
              <w:t>4.413</w:t>
            </w:r>
          </w:p>
        </w:tc>
        <w:tc>
          <w:tcPr>
            <w:tcW w:w="1380" w:type="dxa"/>
            <w:vAlign w:val="bottom"/>
          </w:tcPr>
          <w:p w:rsidR="00AB4672" w:rsidRPr="001F06B1" w:rsidRDefault="00AB4672" w:rsidP="007C3784">
            <w:pPr>
              <w:jc w:val="right"/>
              <w:rPr>
                <w:color w:val="000000"/>
                <w:sz w:val="20"/>
                <w:szCs w:val="20"/>
              </w:rPr>
            </w:pPr>
            <w:r w:rsidRPr="001F06B1">
              <w:rPr>
                <w:color w:val="000000"/>
                <w:sz w:val="20"/>
                <w:szCs w:val="20"/>
              </w:rPr>
              <w:t>14.01128</w:t>
            </w:r>
          </w:p>
        </w:tc>
        <w:tc>
          <w:tcPr>
            <w:tcW w:w="1380" w:type="dxa"/>
            <w:vAlign w:val="bottom"/>
          </w:tcPr>
          <w:p w:rsidR="00AB4672" w:rsidRPr="001F06B1" w:rsidRDefault="00AB4672" w:rsidP="007C3784">
            <w:pPr>
              <w:jc w:val="right"/>
              <w:rPr>
                <w:color w:val="000000"/>
                <w:sz w:val="20"/>
                <w:szCs w:val="20"/>
              </w:rPr>
            </w:pPr>
            <w:r w:rsidRPr="001F06B1">
              <w:rPr>
                <w:color w:val="000000"/>
                <w:sz w:val="20"/>
                <w:szCs w:val="20"/>
              </w:rPr>
              <w:t>88.25301</w:t>
            </w:r>
          </w:p>
        </w:tc>
      </w:tr>
      <w:tr w:rsidR="00AB4672" w:rsidTr="007C3784">
        <w:trPr>
          <w:trHeight w:val="263"/>
        </w:trPr>
        <w:tc>
          <w:tcPr>
            <w:tcW w:w="1380" w:type="dxa"/>
          </w:tcPr>
          <w:p w:rsidR="00AB4672" w:rsidRPr="001F06B1" w:rsidRDefault="00AB4672" w:rsidP="007C3784">
            <w:pPr>
              <w:rPr>
                <w:color w:val="000000"/>
                <w:sz w:val="20"/>
                <w:szCs w:val="20"/>
              </w:rPr>
            </w:pPr>
          </w:p>
        </w:tc>
        <w:tc>
          <w:tcPr>
            <w:tcW w:w="1380" w:type="dxa"/>
            <w:vAlign w:val="bottom"/>
          </w:tcPr>
          <w:p w:rsidR="00AB4672" w:rsidRPr="001F06B1" w:rsidRDefault="00AB4672" w:rsidP="007C3784">
            <w:pPr>
              <w:rPr>
                <w:color w:val="000000"/>
                <w:sz w:val="20"/>
                <w:szCs w:val="20"/>
              </w:rPr>
            </w:pPr>
          </w:p>
        </w:tc>
        <w:tc>
          <w:tcPr>
            <w:tcW w:w="1380" w:type="dxa"/>
            <w:vAlign w:val="bottom"/>
          </w:tcPr>
          <w:p w:rsidR="00AB4672" w:rsidRPr="001F06B1" w:rsidRDefault="00AB4672" w:rsidP="007C3784">
            <w:pPr>
              <w:rPr>
                <w:color w:val="000000"/>
                <w:sz w:val="20"/>
                <w:szCs w:val="20"/>
              </w:rPr>
            </w:pPr>
          </w:p>
        </w:tc>
        <w:tc>
          <w:tcPr>
            <w:tcW w:w="1380" w:type="dxa"/>
            <w:vAlign w:val="bottom"/>
          </w:tcPr>
          <w:p w:rsidR="00AB4672" w:rsidRPr="001F06B1" w:rsidRDefault="00AB4672" w:rsidP="007C3784">
            <w:pPr>
              <w:rPr>
                <w:color w:val="000000"/>
                <w:sz w:val="20"/>
                <w:szCs w:val="20"/>
              </w:rPr>
            </w:pPr>
          </w:p>
        </w:tc>
        <w:tc>
          <w:tcPr>
            <w:tcW w:w="1380" w:type="dxa"/>
            <w:vAlign w:val="bottom"/>
          </w:tcPr>
          <w:p w:rsidR="00AB4672" w:rsidRPr="001F06B1" w:rsidRDefault="00AB4672" w:rsidP="007C3784">
            <w:pPr>
              <w:rPr>
                <w:color w:val="000000"/>
                <w:sz w:val="20"/>
                <w:szCs w:val="20"/>
              </w:rPr>
            </w:pPr>
          </w:p>
        </w:tc>
        <w:tc>
          <w:tcPr>
            <w:tcW w:w="1380" w:type="dxa"/>
            <w:vAlign w:val="bottom"/>
          </w:tcPr>
          <w:p w:rsidR="00AB4672" w:rsidRPr="001F06B1" w:rsidRDefault="00AB4672" w:rsidP="007C3784">
            <w:pPr>
              <w:rPr>
                <w:color w:val="000000"/>
                <w:sz w:val="20"/>
                <w:szCs w:val="20"/>
              </w:rPr>
            </w:pPr>
          </w:p>
        </w:tc>
        <w:tc>
          <w:tcPr>
            <w:tcW w:w="1380" w:type="dxa"/>
            <w:vAlign w:val="bottom"/>
          </w:tcPr>
          <w:p w:rsidR="00AB4672" w:rsidRPr="001F06B1" w:rsidRDefault="00AB4672" w:rsidP="007C3784">
            <w:pPr>
              <w:rPr>
                <w:color w:val="000000"/>
                <w:sz w:val="20"/>
                <w:szCs w:val="20"/>
              </w:rPr>
            </w:pPr>
          </w:p>
        </w:tc>
      </w:tr>
      <w:tr w:rsidR="00AB4672" w:rsidTr="007C3784">
        <w:trPr>
          <w:trHeight w:val="263"/>
        </w:trPr>
        <w:tc>
          <w:tcPr>
            <w:tcW w:w="1380" w:type="dxa"/>
          </w:tcPr>
          <w:p w:rsidR="00AB4672" w:rsidRPr="001F06B1" w:rsidRDefault="00AB4672" w:rsidP="007C3784">
            <w:pPr>
              <w:jc w:val="right"/>
              <w:rPr>
                <w:color w:val="000000"/>
                <w:sz w:val="20"/>
                <w:szCs w:val="20"/>
              </w:rPr>
            </w:pPr>
            <w:r w:rsidRPr="001F06B1">
              <w:rPr>
                <w:color w:val="000000"/>
                <w:sz w:val="20"/>
                <w:szCs w:val="20"/>
              </w:rPr>
              <w:t>PD/A/5</w:t>
            </w:r>
          </w:p>
        </w:tc>
        <w:tc>
          <w:tcPr>
            <w:tcW w:w="1380" w:type="dxa"/>
            <w:vAlign w:val="bottom"/>
          </w:tcPr>
          <w:p w:rsidR="00AB4672" w:rsidRPr="001F06B1" w:rsidRDefault="00AB4672" w:rsidP="007C3784">
            <w:pPr>
              <w:jc w:val="right"/>
              <w:rPr>
                <w:color w:val="000000"/>
                <w:sz w:val="20"/>
                <w:szCs w:val="20"/>
              </w:rPr>
            </w:pPr>
            <w:r w:rsidRPr="001F06B1">
              <w:rPr>
                <w:color w:val="000000"/>
                <w:sz w:val="20"/>
                <w:szCs w:val="20"/>
              </w:rPr>
              <w:t>0.447</w:t>
            </w:r>
          </w:p>
        </w:tc>
        <w:tc>
          <w:tcPr>
            <w:tcW w:w="1380" w:type="dxa"/>
            <w:vAlign w:val="bottom"/>
          </w:tcPr>
          <w:p w:rsidR="00AB4672" w:rsidRPr="001F06B1" w:rsidRDefault="00AB4672" w:rsidP="007C3784">
            <w:pPr>
              <w:jc w:val="right"/>
              <w:rPr>
                <w:color w:val="000000"/>
                <w:sz w:val="20"/>
                <w:szCs w:val="20"/>
              </w:rPr>
            </w:pPr>
            <w:r w:rsidRPr="001F06B1">
              <w:rPr>
                <w:color w:val="000000"/>
                <w:sz w:val="20"/>
                <w:szCs w:val="20"/>
              </w:rPr>
              <w:t>11.21988</w:t>
            </w:r>
          </w:p>
        </w:tc>
        <w:tc>
          <w:tcPr>
            <w:tcW w:w="1380" w:type="dxa"/>
            <w:vAlign w:val="bottom"/>
          </w:tcPr>
          <w:p w:rsidR="00AB4672" w:rsidRPr="001F06B1" w:rsidRDefault="00AB4672" w:rsidP="007C3784">
            <w:pPr>
              <w:jc w:val="right"/>
              <w:rPr>
                <w:color w:val="000000"/>
                <w:sz w:val="20"/>
                <w:szCs w:val="20"/>
              </w:rPr>
            </w:pPr>
            <w:r w:rsidRPr="001F06B1">
              <w:rPr>
                <w:color w:val="000000"/>
                <w:sz w:val="20"/>
                <w:szCs w:val="20"/>
              </w:rPr>
              <w:t>38.78012</w:t>
            </w:r>
          </w:p>
        </w:tc>
        <w:tc>
          <w:tcPr>
            <w:tcW w:w="1380" w:type="dxa"/>
            <w:vAlign w:val="bottom"/>
          </w:tcPr>
          <w:p w:rsidR="00AB4672" w:rsidRPr="001F06B1" w:rsidRDefault="00AB4672" w:rsidP="007C3784">
            <w:pPr>
              <w:jc w:val="right"/>
              <w:rPr>
                <w:color w:val="000000"/>
                <w:sz w:val="20"/>
                <w:szCs w:val="20"/>
              </w:rPr>
            </w:pPr>
            <w:r w:rsidRPr="001F06B1">
              <w:rPr>
                <w:color w:val="000000"/>
                <w:sz w:val="20"/>
                <w:szCs w:val="20"/>
              </w:rPr>
              <w:t>3.878</w:t>
            </w:r>
          </w:p>
        </w:tc>
        <w:tc>
          <w:tcPr>
            <w:tcW w:w="1380" w:type="dxa"/>
            <w:vAlign w:val="bottom"/>
          </w:tcPr>
          <w:p w:rsidR="00AB4672" w:rsidRPr="001F06B1" w:rsidRDefault="00AB4672" w:rsidP="007C3784">
            <w:pPr>
              <w:jc w:val="right"/>
              <w:rPr>
                <w:color w:val="000000"/>
                <w:sz w:val="20"/>
                <w:szCs w:val="20"/>
              </w:rPr>
            </w:pPr>
            <w:r w:rsidRPr="001F06B1">
              <w:rPr>
                <w:color w:val="000000"/>
                <w:sz w:val="20"/>
                <w:szCs w:val="20"/>
              </w:rPr>
              <w:t>12.31265</w:t>
            </w:r>
          </w:p>
        </w:tc>
        <w:tc>
          <w:tcPr>
            <w:tcW w:w="1380" w:type="dxa"/>
            <w:vAlign w:val="bottom"/>
          </w:tcPr>
          <w:p w:rsidR="00AB4672" w:rsidRPr="001F06B1" w:rsidRDefault="00AB4672" w:rsidP="007C3784">
            <w:pPr>
              <w:jc w:val="right"/>
              <w:rPr>
                <w:color w:val="000000"/>
                <w:sz w:val="20"/>
                <w:szCs w:val="20"/>
              </w:rPr>
            </w:pPr>
            <w:r w:rsidRPr="001F06B1">
              <w:rPr>
                <w:color w:val="000000"/>
                <w:sz w:val="20"/>
                <w:szCs w:val="20"/>
              </w:rPr>
              <w:t>77.56024</w:t>
            </w:r>
          </w:p>
        </w:tc>
      </w:tr>
      <w:tr w:rsidR="00AB4672" w:rsidTr="007C3784">
        <w:trPr>
          <w:trHeight w:val="263"/>
        </w:trPr>
        <w:tc>
          <w:tcPr>
            <w:tcW w:w="1380" w:type="dxa"/>
          </w:tcPr>
          <w:p w:rsidR="00AB4672" w:rsidRPr="001F06B1" w:rsidRDefault="00AB4672" w:rsidP="007C3784">
            <w:pPr>
              <w:jc w:val="right"/>
              <w:rPr>
                <w:color w:val="000000"/>
                <w:sz w:val="20"/>
                <w:szCs w:val="20"/>
              </w:rPr>
            </w:pPr>
            <w:r w:rsidRPr="001F06B1">
              <w:rPr>
                <w:color w:val="000000"/>
                <w:sz w:val="20"/>
                <w:szCs w:val="20"/>
              </w:rPr>
              <w:t>PD/A/15</w:t>
            </w:r>
          </w:p>
        </w:tc>
        <w:tc>
          <w:tcPr>
            <w:tcW w:w="1380" w:type="dxa"/>
            <w:vAlign w:val="bottom"/>
          </w:tcPr>
          <w:p w:rsidR="00AB4672" w:rsidRPr="001F06B1" w:rsidRDefault="00AB4672" w:rsidP="007C3784">
            <w:pPr>
              <w:jc w:val="right"/>
              <w:rPr>
                <w:color w:val="000000"/>
                <w:sz w:val="20"/>
                <w:szCs w:val="20"/>
              </w:rPr>
            </w:pPr>
            <w:r w:rsidRPr="001F06B1">
              <w:rPr>
                <w:color w:val="000000"/>
                <w:sz w:val="20"/>
                <w:szCs w:val="20"/>
              </w:rPr>
              <w:t>0.287</w:t>
            </w:r>
          </w:p>
        </w:tc>
        <w:tc>
          <w:tcPr>
            <w:tcW w:w="1380" w:type="dxa"/>
            <w:vAlign w:val="bottom"/>
          </w:tcPr>
          <w:p w:rsidR="00AB4672" w:rsidRPr="001F06B1" w:rsidRDefault="00AB4672" w:rsidP="007C3784">
            <w:pPr>
              <w:jc w:val="right"/>
              <w:rPr>
                <w:color w:val="000000"/>
                <w:sz w:val="20"/>
                <w:szCs w:val="20"/>
              </w:rPr>
            </w:pPr>
            <w:r w:rsidRPr="001F06B1">
              <w:rPr>
                <w:color w:val="000000"/>
                <w:sz w:val="20"/>
                <w:szCs w:val="20"/>
              </w:rPr>
              <w:t>7.203815</w:t>
            </w:r>
          </w:p>
        </w:tc>
        <w:tc>
          <w:tcPr>
            <w:tcW w:w="1380" w:type="dxa"/>
            <w:vAlign w:val="bottom"/>
          </w:tcPr>
          <w:p w:rsidR="00AB4672" w:rsidRPr="001F06B1" w:rsidRDefault="00AB4672" w:rsidP="007C3784">
            <w:pPr>
              <w:jc w:val="right"/>
              <w:rPr>
                <w:color w:val="000000"/>
                <w:sz w:val="20"/>
                <w:szCs w:val="20"/>
              </w:rPr>
            </w:pPr>
            <w:r w:rsidRPr="001F06B1">
              <w:rPr>
                <w:color w:val="000000"/>
                <w:sz w:val="20"/>
                <w:szCs w:val="20"/>
              </w:rPr>
              <w:t>42.79619</w:t>
            </w:r>
          </w:p>
        </w:tc>
        <w:tc>
          <w:tcPr>
            <w:tcW w:w="1380" w:type="dxa"/>
            <w:vAlign w:val="bottom"/>
          </w:tcPr>
          <w:p w:rsidR="00AB4672" w:rsidRPr="001F06B1" w:rsidRDefault="00AB4672" w:rsidP="007C3784">
            <w:pPr>
              <w:jc w:val="right"/>
              <w:rPr>
                <w:color w:val="000000"/>
                <w:sz w:val="20"/>
                <w:szCs w:val="20"/>
              </w:rPr>
            </w:pPr>
            <w:r w:rsidRPr="001F06B1">
              <w:rPr>
                <w:color w:val="000000"/>
                <w:sz w:val="20"/>
                <w:szCs w:val="20"/>
              </w:rPr>
              <w:t>4.279</w:t>
            </w:r>
          </w:p>
        </w:tc>
        <w:tc>
          <w:tcPr>
            <w:tcW w:w="1380" w:type="dxa"/>
            <w:vAlign w:val="bottom"/>
          </w:tcPr>
          <w:p w:rsidR="00AB4672" w:rsidRPr="001F06B1" w:rsidRDefault="00AB4672" w:rsidP="007C3784">
            <w:pPr>
              <w:jc w:val="right"/>
              <w:rPr>
                <w:color w:val="000000"/>
                <w:sz w:val="20"/>
                <w:szCs w:val="20"/>
              </w:rPr>
            </w:pPr>
            <w:r w:rsidRPr="001F06B1">
              <w:rPr>
                <w:color w:val="000000"/>
                <w:sz w:val="20"/>
                <w:szCs w:val="20"/>
              </w:rPr>
              <w:t>13.58583</w:t>
            </w:r>
          </w:p>
        </w:tc>
        <w:tc>
          <w:tcPr>
            <w:tcW w:w="1380" w:type="dxa"/>
            <w:vAlign w:val="bottom"/>
          </w:tcPr>
          <w:p w:rsidR="00AB4672" w:rsidRPr="001F06B1" w:rsidRDefault="00AB4672" w:rsidP="007C3784">
            <w:pPr>
              <w:jc w:val="right"/>
              <w:rPr>
                <w:color w:val="000000"/>
                <w:sz w:val="20"/>
                <w:szCs w:val="20"/>
              </w:rPr>
            </w:pPr>
            <w:r w:rsidRPr="001F06B1">
              <w:rPr>
                <w:color w:val="000000"/>
                <w:sz w:val="20"/>
                <w:szCs w:val="20"/>
              </w:rPr>
              <w:t>85.59237</w:t>
            </w:r>
          </w:p>
        </w:tc>
      </w:tr>
      <w:tr w:rsidR="00AB4672" w:rsidTr="007C3784">
        <w:trPr>
          <w:trHeight w:val="249"/>
        </w:trPr>
        <w:tc>
          <w:tcPr>
            <w:tcW w:w="1380" w:type="dxa"/>
          </w:tcPr>
          <w:p w:rsidR="00AB4672" w:rsidRPr="001F06B1" w:rsidRDefault="00AB4672" w:rsidP="007C3784">
            <w:pPr>
              <w:jc w:val="right"/>
              <w:rPr>
                <w:color w:val="000000"/>
                <w:sz w:val="20"/>
                <w:szCs w:val="20"/>
              </w:rPr>
            </w:pPr>
            <w:r w:rsidRPr="001F06B1">
              <w:rPr>
                <w:color w:val="000000"/>
                <w:sz w:val="20"/>
                <w:szCs w:val="20"/>
              </w:rPr>
              <w:t>PD/Z/5</w:t>
            </w:r>
          </w:p>
        </w:tc>
        <w:tc>
          <w:tcPr>
            <w:tcW w:w="1380" w:type="dxa"/>
            <w:vAlign w:val="bottom"/>
          </w:tcPr>
          <w:p w:rsidR="00AB4672" w:rsidRPr="001F06B1" w:rsidRDefault="00AB4672" w:rsidP="007C3784">
            <w:pPr>
              <w:jc w:val="right"/>
              <w:rPr>
                <w:color w:val="000000"/>
                <w:sz w:val="20"/>
                <w:szCs w:val="20"/>
              </w:rPr>
            </w:pPr>
            <w:r w:rsidRPr="001F06B1">
              <w:rPr>
                <w:color w:val="000000"/>
                <w:sz w:val="20"/>
                <w:szCs w:val="20"/>
              </w:rPr>
              <w:t>0.291</w:t>
            </w:r>
          </w:p>
        </w:tc>
        <w:tc>
          <w:tcPr>
            <w:tcW w:w="1380" w:type="dxa"/>
            <w:vAlign w:val="bottom"/>
          </w:tcPr>
          <w:p w:rsidR="00AB4672" w:rsidRPr="001F06B1" w:rsidRDefault="00AB4672" w:rsidP="007C3784">
            <w:pPr>
              <w:jc w:val="right"/>
              <w:rPr>
                <w:color w:val="000000"/>
                <w:sz w:val="20"/>
                <w:szCs w:val="20"/>
              </w:rPr>
            </w:pPr>
            <w:r w:rsidRPr="001F06B1">
              <w:rPr>
                <w:color w:val="000000"/>
                <w:sz w:val="20"/>
                <w:szCs w:val="20"/>
              </w:rPr>
              <w:t>7.304216</w:t>
            </w:r>
          </w:p>
        </w:tc>
        <w:tc>
          <w:tcPr>
            <w:tcW w:w="1380" w:type="dxa"/>
            <w:vAlign w:val="bottom"/>
          </w:tcPr>
          <w:p w:rsidR="00AB4672" w:rsidRPr="001F06B1" w:rsidRDefault="00AB4672" w:rsidP="007C3784">
            <w:pPr>
              <w:jc w:val="right"/>
              <w:rPr>
                <w:color w:val="000000"/>
                <w:sz w:val="20"/>
                <w:szCs w:val="20"/>
              </w:rPr>
            </w:pPr>
            <w:r w:rsidRPr="001F06B1">
              <w:rPr>
                <w:color w:val="000000"/>
                <w:sz w:val="20"/>
                <w:szCs w:val="20"/>
              </w:rPr>
              <w:t>42.69578</w:t>
            </w:r>
          </w:p>
        </w:tc>
        <w:tc>
          <w:tcPr>
            <w:tcW w:w="1380" w:type="dxa"/>
            <w:vAlign w:val="bottom"/>
          </w:tcPr>
          <w:p w:rsidR="00AB4672" w:rsidRPr="001F06B1" w:rsidRDefault="00AB4672" w:rsidP="007C3784">
            <w:pPr>
              <w:jc w:val="right"/>
              <w:rPr>
                <w:color w:val="000000"/>
                <w:sz w:val="20"/>
                <w:szCs w:val="20"/>
              </w:rPr>
            </w:pPr>
            <w:r w:rsidRPr="001F06B1">
              <w:rPr>
                <w:color w:val="000000"/>
                <w:sz w:val="20"/>
                <w:szCs w:val="20"/>
              </w:rPr>
              <w:t>4.27</w:t>
            </w:r>
          </w:p>
        </w:tc>
        <w:tc>
          <w:tcPr>
            <w:tcW w:w="1380" w:type="dxa"/>
            <w:vAlign w:val="bottom"/>
          </w:tcPr>
          <w:p w:rsidR="00AB4672" w:rsidRPr="001F06B1" w:rsidRDefault="00AB4672" w:rsidP="007C3784">
            <w:pPr>
              <w:jc w:val="right"/>
              <w:rPr>
                <w:color w:val="000000"/>
                <w:sz w:val="20"/>
                <w:szCs w:val="20"/>
              </w:rPr>
            </w:pPr>
            <w:r w:rsidRPr="001F06B1">
              <w:rPr>
                <w:color w:val="000000"/>
                <w:sz w:val="20"/>
                <w:szCs w:val="20"/>
              </w:rPr>
              <w:t>13.55725</w:t>
            </w:r>
          </w:p>
        </w:tc>
        <w:tc>
          <w:tcPr>
            <w:tcW w:w="1380" w:type="dxa"/>
            <w:vAlign w:val="bottom"/>
          </w:tcPr>
          <w:p w:rsidR="00AB4672" w:rsidRPr="001F06B1" w:rsidRDefault="00AB4672" w:rsidP="007C3784">
            <w:pPr>
              <w:jc w:val="right"/>
              <w:rPr>
                <w:color w:val="000000"/>
                <w:sz w:val="20"/>
                <w:szCs w:val="20"/>
              </w:rPr>
            </w:pPr>
            <w:r w:rsidRPr="001F06B1">
              <w:rPr>
                <w:color w:val="000000"/>
                <w:sz w:val="20"/>
                <w:szCs w:val="20"/>
              </w:rPr>
              <w:t>85.39157</w:t>
            </w:r>
          </w:p>
        </w:tc>
      </w:tr>
      <w:tr w:rsidR="00AB4672" w:rsidTr="007C3784">
        <w:trPr>
          <w:trHeight w:val="263"/>
        </w:trPr>
        <w:tc>
          <w:tcPr>
            <w:tcW w:w="1380" w:type="dxa"/>
          </w:tcPr>
          <w:p w:rsidR="00AB4672" w:rsidRPr="001F06B1" w:rsidRDefault="00AB4672" w:rsidP="007C3784">
            <w:pPr>
              <w:jc w:val="right"/>
              <w:rPr>
                <w:color w:val="000000"/>
                <w:sz w:val="20"/>
                <w:szCs w:val="20"/>
              </w:rPr>
            </w:pPr>
            <w:r w:rsidRPr="001F06B1">
              <w:rPr>
                <w:color w:val="000000"/>
                <w:sz w:val="20"/>
                <w:szCs w:val="20"/>
              </w:rPr>
              <w:t>PD/Z/15</w:t>
            </w:r>
          </w:p>
        </w:tc>
        <w:tc>
          <w:tcPr>
            <w:tcW w:w="1380" w:type="dxa"/>
            <w:vAlign w:val="bottom"/>
          </w:tcPr>
          <w:p w:rsidR="00AB4672" w:rsidRPr="001F06B1" w:rsidRDefault="00AB4672" w:rsidP="007C3784">
            <w:pPr>
              <w:jc w:val="right"/>
              <w:rPr>
                <w:color w:val="000000"/>
                <w:sz w:val="20"/>
                <w:szCs w:val="20"/>
              </w:rPr>
            </w:pPr>
            <w:r w:rsidRPr="001F06B1">
              <w:rPr>
                <w:color w:val="000000"/>
                <w:sz w:val="20"/>
                <w:szCs w:val="20"/>
              </w:rPr>
              <w:t>0.239</w:t>
            </w:r>
          </w:p>
        </w:tc>
        <w:tc>
          <w:tcPr>
            <w:tcW w:w="1380" w:type="dxa"/>
            <w:vAlign w:val="bottom"/>
          </w:tcPr>
          <w:p w:rsidR="00AB4672" w:rsidRPr="001F06B1" w:rsidRDefault="00AB4672" w:rsidP="007C3784">
            <w:pPr>
              <w:jc w:val="right"/>
              <w:rPr>
                <w:color w:val="000000"/>
                <w:sz w:val="20"/>
                <w:szCs w:val="20"/>
              </w:rPr>
            </w:pPr>
            <w:r w:rsidRPr="001F06B1">
              <w:rPr>
                <w:color w:val="000000"/>
                <w:sz w:val="20"/>
                <w:szCs w:val="20"/>
              </w:rPr>
              <w:t>5.998996</w:t>
            </w:r>
          </w:p>
        </w:tc>
        <w:tc>
          <w:tcPr>
            <w:tcW w:w="1380" w:type="dxa"/>
            <w:vAlign w:val="bottom"/>
          </w:tcPr>
          <w:p w:rsidR="00AB4672" w:rsidRPr="001F06B1" w:rsidRDefault="00AB4672" w:rsidP="007C3784">
            <w:pPr>
              <w:jc w:val="right"/>
              <w:rPr>
                <w:color w:val="000000"/>
                <w:sz w:val="20"/>
                <w:szCs w:val="20"/>
              </w:rPr>
            </w:pPr>
            <w:r w:rsidRPr="001F06B1">
              <w:rPr>
                <w:color w:val="000000"/>
                <w:sz w:val="20"/>
                <w:szCs w:val="20"/>
              </w:rPr>
              <w:t>44.001</w:t>
            </w:r>
          </w:p>
        </w:tc>
        <w:tc>
          <w:tcPr>
            <w:tcW w:w="1380" w:type="dxa"/>
            <w:vAlign w:val="bottom"/>
          </w:tcPr>
          <w:p w:rsidR="00AB4672" w:rsidRPr="001F06B1" w:rsidRDefault="00AB4672" w:rsidP="007C3784">
            <w:pPr>
              <w:jc w:val="right"/>
              <w:rPr>
                <w:color w:val="000000"/>
                <w:sz w:val="20"/>
                <w:szCs w:val="20"/>
              </w:rPr>
            </w:pPr>
            <w:r w:rsidRPr="001F06B1">
              <w:rPr>
                <w:color w:val="000000"/>
                <w:sz w:val="20"/>
                <w:szCs w:val="20"/>
              </w:rPr>
              <w:t>4.4</w:t>
            </w:r>
          </w:p>
        </w:tc>
        <w:tc>
          <w:tcPr>
            <w:tcW w:w="1380" w:type="dxa"/>
            <w:vAlign w:val="bottom"/>
          </w:tcPr>
          <w:p w:rsidR="00AB4672" w:rsidRPr="001F06B1" w:rsidRDefault="00AB4672" w:rsidP="007C3784">
            <w:pPr>
              <w:jc w:val="right"/>
              <w:rPr>
                <w:color w:val="000000"/>
                <w:sz w:val="20"/>
                <w:szCs w:val="20"/>
              </w:rPr>
            </w:pPr>
            <w:r w:rsidRPr="001F06B1">
              <w:rPr>
                <w:color w:val="000000"/>
                <w:sz w:val="20"/>
                <w:szCs w:val="20"/>
              </w:rPr>
              <w:t>13.97</w:t>
            </w:r>
          </w:p>
        </w:tc>
        <w:tc>
          <w:tcPr>
            <w:tcW w:w="1380" w:type="dxa"/>
            <w:vAlign w:val="bottom"/>
          </w:tcPr>
          <w:p w:rsidR="00AB4672" w:rsidRPr="001F06B1" w:rsidRDefault="00AB4672" w:rsidP="007C3784">
            <w:pPr>
              <w:jc w:val="right"/>
              <w:rPr>
                <w:color w:val="000000"/>
                <w:sz w:val="20"/>
                <w:szCs w:val="20"/>
              </w:rPr>
            </w:pPr>
            <w:r w:rsidRPr="001F06B1">
              <w:rPr>
                <w:color w:val="000000"/>
                <w:sz w:val="20"/>
                <w:szCs w:val="20"/>
              </w:rPr>
              <w:t>88.00201</w:t>
            </w:r>
          </w:p>
        </w:tc>
      </w:tr>
      <w:tr w:rsidR="00AB4672" w:rsidTr="007C3784">
        <w:trPr>
          <w:trHeight w:val="263"/>
        </w:trPr>
        <w:tc>
          <w:tcPr>
            <w:tcW w:w="1380" w:type="dxa"/>
          </w:tcPr>
          <w:p w:rsidR="00AB4672" w:rsidRPr="001F06B1" w:rsidRDefault="00AB4672" w:rsidP="007C3784">
            <w:pPr>
              <w:rPr>
                <w:color w:val="000000"/>
                <w:sz w:val="20"/>
                <w:szCs w:val="20"/>
              </w:rPr>
            </w:pPr>
          </w:p>
        </w:tc>
        <w:tc>
          <w:tcPr>
            <w:tcW w:w="1380" w:type="dxa"/>
            <w:vAlign w:val="bottom"/>
          </w:tcPr>
          <w:p w:rsidR="00AB4672" w:rsidRPr="001F06B1" w:rsidRDefault="00AB4672" w:rsidP="007C3784">
            <w:pPr>
              <w:rPr>
                <w:color w:val="000000"/>
                <w:sz w:val="20"/>
                <w:szCs w:val="20"/>
              </w:rPr>
            </w:pPr>
          </w:p>
        </w:tc>
        <w:tc>
          <w:tcPr>
            <w:tcW w:w="1380" w:type="dxa"/>
            <w:vAlign w:val="bottom"/>
          </w:tcPr>
          <w:p w:rsidR="00AB4672" w:rsidRPr="001F06B1" w:rsidRDefault="00AB4672" w:rsidP="007C3784">
            <w:pPr>
              <w:rPr>
                <w:color w:val="000000"/>
                <w:sz w:val="20"/>
                <w:szCs w:val="20"/>
              </w:rPr>
            </w:pPr>
          </w:p>
        </w:tc>
        <w:tc>
          <w:tcPr>
            <w:tcW w:w="1380" w:type="dxa"/>
            <w:vAlign w:val="bottom"/>
          </w:tcPr>
          <w:p w:rsidR="00AB4672" w:rsidRPr="001F06B1" w:rsidRDefault="00AB4672" w:rsidP="007C3784">
            <w:pPr>
              <w:rPr>
                <w:color w:val="000000"/>
                <w:sz w:val="20"/>
                <w:szCs w:val="20"/>
              </w:rPr>
            </w:pPr>
          </w:p>
        </w:tc>
        <w:tc>
          <w:tcPr>
            <w:tcW w:w="1380" w:type="dxa"/>
            <w:vAlign w:val="bottom"/>
          </w:tcPr>
          <w:p w:rsidR="00AB4672" w:rsidRPr="001F06B1" w:rsidRDefault="00AB4672" w:rsidP="007C3784">
            <w:pPr>
              <w:rPr>
                <w:color w:val="000000"/>
                <w:sz w:val="20"/>
                <w:szCs w:val="20"/>
              </w:rPr>
            </w:pPr>
          </w:p>
        </w:tc>
        <w:tc>
          <w:tcPr>
            <w:tcW w:w="1380" w:type="dxa"/>
            <w:vAlign w:val="bottom"/>
          </w:tcPr>
          <w:p w:rsidR="00AB4672" w:rsidRPr="001F06B1" w:rsidRDefault="00AB4672" w:rsidP="007C3784">
            <w:pPr>
              <w:rPr>
                <w:color w:val="000000"/>
                <w:sz w:val="20"/>
                <w:szCs w:val="20"/>
              </w:rPr>
            </w:pPr>
          </w:p>
        </w:tc>
        <w:tc>
          <w:tcPr>
            <w:tcW w:w="1380" w:type="dxa"/>
            <w:vAlign w:val="bottom"/>
          </w:tcPr>
          <w:p w:rsidR="00AB4672" w:rsidRPr="001F06B1" w:rsidRDefault="00AB4672" w:rsidP="007C3784">
            <w:pPr>
              <w:rPr>
                <w:color w:val="000000"/>
                <w:sz w:val="20"/>
                <w:szCs w:val="20"/>
              </w:rPr>
            </w:pPr>
          </w:p>
        </w:tc>
      </w:tr>
      <w:tr w:rsidR="00AB4672" w:rsidTr="007C3784">
        <w:trPr>
          <w:trHeight w:val="263"/>
        </w:trPr>
        <w:tc>
          <w:tcPr>
            <w:tcW w:w="1380" w:type="dxa"/>
          </w:tcPr>
          <w:p w:rsidR="00AB4672" w:rsidRPr="001F06B1" w:rsidRDefault="00AB4672" w:rsidP="007C3784">
            <w:pPr>
              <w:jc w:val="right"/>
              <w:rPr>
                <w:color w:val="000000"/>
                <w:sz w:val="20"/>
                <w:szCs w:val="20"/>
              </w:rPr>
            </w:pPr>
            <w:r w:rsidRPr="001F06B1">
              <w:rPr>
                <w:color w:val="000000"/>
                <w:sz w:val="20"/>
                <w:szCs w:val="20"/>
              </w:rPr>
              <w:t>PW/A/5</w:t>
            </w:r>
          </w:p>
        </w:tc>
        <w:tc>
          <w:tcPr>
            <w:tcW w:w="1380" w:type="dxa"/>
            <w:vAlign w:val="bottom"/>
          </w:tcPr>
          <w:p w:rsidR="00AB4672" w:rsidRPr="001F06B1" w:rsidRDefault="00AB4672" w:rsidP="007C3784">
            <w:pPr>
              <w:jc w:val="right"/>
              <w:rPr>
                <w:color w:val="000000"/>
                <w:sz w:val="20"/>
                <w:szCs w:val="20"/>
              </w:rPr>
            </w:pPr>
            <w:r w:rsidRPr="001F06B1">
              <w:rPr>
                <w:color w:val="000000"/>
                <w:sz w:val="20"/>
                <w:szCs w:val="20"/>
              </w:rPr>
              <w:t>0.195</w:t>
            </w:r>
          </w:p>
        </w:tc>
        <w:tc>
          <w:tcPr>
            <w:tcW w:w="1380" w:type="dxa"/>
            <w:vAlign w:val="bottom"/>
          </w:tcPr>
          <w:p w:rsidR="00AB4672" w:rsidRPr="001F06B1" w:rsidRDefault="00AB4672" w:rsidP="007C3784">
            <w:pPr>
              <w:jc w:val="right"/>
              <w:rPr>
                <w:color w:val="000000"/>
                <w:sz w:val="20"/>
                <w:szCs w:val="20"/>
              </w:rPr>
            </w:pPr>
            <w:r w:rsidRPr="001F06B1">
              <w:rPr>
                <w:color w:val="000000"/>
                <w:sz w:val="20"/>
                <w:szCs w:val="20"/>
              </w:rPr>
              <w:t>4.894578</w:t>
            </w:r>
          </w:p>
        </w:tc>
        <w:tc>
          <w:tcPr>
            <w:tcW w:w="1380" w:type="dxa"/>
            <w:vAlign w:val="bottom"/>
          </w:tcPr>
          <w:p w:rsidR="00AB4672" w:rsidRPr="001F06B1" w:rsidRDefault="00AB4672" w:rsidP="007C3784">
            <w:pPr>
              <w:jc w:val="right"/>
              <w:rPr>
                <w:color w:val="000000"/>
                <w:sz w:val="20"/>
                <w:szCs w:val="20"/>
              </w:rPr>
            </w:pPr>
            <w:r w:rsidRPr="001F06B1">
              <w:rPr>
                <w:color w:val="000000"/>
                <w:sz w:val="20"/>
                <w:szCs w:val="20"/>
              </w:rPr>
              <w:t>45.10542</w:t>
            </w:r>
          </w:p>
        </w:tc>
        <w:tc>
          <w:tcPr>
            <w:tcW w:w="1380" w:type="dxa"/>
            <w:vAlign w:val="bottom"/>
          </w:tcPr>
          <w:p w:rsidR="00AB4672" w:rsidRPr="001F06B1" w:rsidRDefault="00AB4672" w:rsidP="007C3784">
            <w:pPr>
              <w:jc w:val="right"/>
              <w:rPr>
                <w:color w:val="000000"/>
                <w:sz w:val="20"/>
                <w:szCs w:val="20"/>
              </w:rPr>
            </w:pPr>
            <w:r w:rsidRPr="001F06B1">
              <w:rPr>
                <w:color w:val="000000"/>
                <w:sz w:val="20"/>
                <w:szCs w:val="20"/>
              </w:rPr>
              <w:t>4.511</w:t>
            </w:r>
          </w:p>
        </w:tc>
        <w:tc>
          <w:tcPr>
            <w:tcW w:w="1380" w:type="dxa"/>
            <w:vAlign w:val="bottom"/>
          </w:tcPr>
          <w:p w:rsidR="00AB4672" w:rsidRPr="001F06B1" w:rsidRDefault="00AB4672" w:rsidP="007C3784">
            <w:pPr>
              <w:jc w:val="right"/>
              <w:rPr>
                <w:color w:val="000000"/>
                <w:sz w:val="20"/>
                <w:szCs w:val="20"/>
              </w:rPr>
            </w:pPr>
            <w:r w:rsidRPr="001F06B1">
              <w:rPr>
                <w:color w:val="000000"/>
                <w:sz w:val="20"/>
                <w:szCs w:val="20"/>
              </w:rPr>
              <w:t>14.32243</w:t>
            </w:r>
          </w:p>
        </w:tc>
        <w:tc>
          <w:tcPr>
            <w:tcW w:w="1380" w:type="dxa"/>
            <w:vAlign w:val="bottom"/>
          </w:tcPr>
          <w:p w:rsidR="00AB4672" w:rsidRPr="001F06B1" w:rsidRDefault="00AB4672" w:rsidP="007C3784">
            <w:pPr>
              <w:jc w:val="right"/>
              <w:rPr>
                <w:color w:val="000000"/>
                <w:sz w:val="20"/>
                <w:szCs w:val="20"/>
              </w:rPr>
            </w:pPr>
            <w:r w:rsidRPr="001F06B1">
              <w:rPr>
                <w:color w:val="000000"/>
                <w:sz w:val="20"/>
                <w:szCs w:val="20"/>
              </w:rPr>
              <w:t>90.21084</w:t>
            </w:r>
          </w:p>
        </w:tc>
      </w:tr>
      <w:tr w:rsidR="00AB4672" w:rsidTr="007C3784">
        <w:trPr>
          <w:trHeight w:val="249"/>
        </w:trPr>
        <w:tc>
          <w:tcPr>
            <w:tcW w:w="1380" w:type="dxa"/>
          </w:tcPr>
          <w:p w:rsidR="00AB4672" w:rsidRPr="001F06B1" w:rsidRDefault="00AB4672" w:rsidP="007C3784">
            <w:pPr>
              <w:jc w:val="right"/>
              <w:rPr>
                <w:color w:val="000000"/>
                <w:sz w:val="20"/>
                <w:szCs w:val="20"/>
              </w:rPr>
            </w:pPr>
            <w:r w:rsidRPr="001F06B1">
              <w:rPr>
                <w:color w:val="000000"/>
                <w:sz w:val="20"/>
                <w:szCs w:val="20"/>
              </w:rPr>
              <w:t>PW/A/15</w:t>
            </w:r>
          </w:p>
        </w:tc>
        <w:tc>
          <w:tcPr>
            <w:tcW w:w="1380" w:type="dxa"/>
            <w:vAlign w:val="bottom"/>
          </w:tcPr>
          <w:p w:rsidR="00AB4672" w:rsidRPr="001F06B1" w:rsidRDefault="00AB4672" w:rsidP="007C3784">
            <w:pPr>
              <w:jc w:val="right"/>
              <w:rPr>
                <w:color w:val="000000"/>
                <w:sz w:val="20"/>
                <w:szCs w:val="20"/>
              </w:rPr>
            </w:pPr>
            <w:r w:rsidRPr="001F06B1">
              <w:rPr>
                <w:color w:val="000000"/>
                <w:sz w:val="20"/>
                <w:szCs w:val="20"/>
              </w:rPr>
              <w:t>0.201</w:t>
            </w:r>
          </w:p>
        </w:tc>
        <w:tc>
          <w:tcPr>
            <w:tcW w:w="1380" w:type="dxa"/>
            <w:vAlign w:val="bottom"/>
          </w:tcPr>
          <w:p w:rsidR="00AB4672" w:rsidRPr="001F06B1" w:rsidRDefault="00AB4672" w:rsidP="007C3784">
            <w:pPr>
              <w:jc w:val="right"/>
              <w:rPr>
                <w:color w:val="000000"/>
                <w:sz w:val="20"/>
                <w:szCs w:val="20"/>
              </w:rPr>
            </w:pPr>
            <w:r w:rsidRPr="001F06B1">
              <w:rPr>
                <w:color w:val="000000"/>
                <w:sz w:val="20"/>
                <w:szCs w:val="20"/>
              </w:rPr>
              <w:t>5.04518</w:t>
            </w:r>
          </w:p>
        </w:tc>
        <w:tc>
          <w:tcPr>
            <w:tcW w:w="1380" w:type="dxa"/>
            <w:vAlign w:val="bottom"/>
          </w:tcPr>
          <w:p w:rsidR="00AB4672" w:rsidRPr="001F06B1" w:rsidRDefault="00AB4672" w:rsidP="007C3784">
            <w:pPr>
              <w:jc w:val="right"/>
              <w:rPr>
                <w:color w:val="000000"/>
                <w:sz w:val="20"/>
                <w:szCs w:val="20"/>
              </w:rPr>
            </w:pPr>
            <w:r w:rsidRPr="001F06B1">
              <w:rPr>
                <w:color w:val="000000"/>
                <w:sz w:val="20"/>
                <w:szCs w:val="20"/>
              </w:rPr>
              <w:t>44.95482</w:t>
            </w:r>
          </w:p>
        </w:tc>
        <w:tc>
          <w:tcPr>
            <w:tcW w:w="1380" w:type="dxa"/>
            <w:vAlign w:val="bottom"/>
          </w:tcPr>
          <w:p w:rsidR="00AB4672" w:rsidRPr="001F06B1" w:rsidRDefault="00AB4672" w:rsidP="007C3784">
            <w:pPr>
              <w:jc w:val="right"/>
              <w:rPr>
                <w:color w:val="000000"/>
                <w:sz w:val="20"/>
                <w:szCs w:val="20"/>
              </w:rPr>
            </w:pPr>
            <w:r w:rsidRPr="001F06B1">
              <w:rPr>
                <w:color w:val="000000"/>
                <w:sz w:val="20"/>
                <w:szCs w:val="20"/>
              </w:rPr>
              <w:t>4.496</w:t>
            </w:r>
          </w:p>
        </w:tc>
        <w:tc>
          <w:tcPr>
            <w:tcW w:w="1380" w:type="dxa"/>
            <w:vAlign w:val="bottom"/>
          </w:tcPr>
          <w:p w:rsidR="00AB4672" w:rsidRPr="001F06B1" w:rsidRDefault="00AB4672" w:rsidP="007C3784">
            <w:pPr>
              <w:jc w:val="right"/>
              <w:rPr>
                <w:color w:val="000000"/>
                <w:sz w:val="20"/>
                <w:szCs w:val="20"/>
              </w:rPr>
            </w:pPr>
            <w:r w:rsidRPr="001F06B1">
              <w:rPr>
                <w:color w:val="000000"/>
                <w:sz w:val="20"/>
                <w:szCs w:val="20"/>
              </w:rPr>
              <w:t>14.2748</w:t>
            </w:r>
          </w:p>
        </w:tc>
        <w:tc>
          <w:tcPr>
            <w:tcW w:w="1380" w:type="dxa"/>
            <w:vAlign w:val="bottom"/>
          </w:tcPr>
          <w:p w:rsidR="00AB4672" w:rsidRPr="001F06B1" w:rsidRDefault="00AB4672" w:rsidP="007C3784">
            <w:pPr>
              <w:jc w:val="right"/>
              <w:rPr>
                <w:color w:val="000000"/>
                <w:sz w:val="20"/>
                <w:szCs w:val="20"/>
              </w:rPr>
            </w:pPr>
            <w:r w:rsidRPr="001F06B1">
              <w:rPr>
                <w:color w:val="000000"/>
                <w:sz w:val="20"/>
                <w:szCs w:val="20"/>
              </w:rPr>
              <w:t>89.90964</w:t>
            </w:r>
          </w:p>
        </w:tc>
      </w:tr>
      <w:tr w:rsidR="00AB4672" w:rsidTr="007C3784">
        <w:trPr>
          <w:trHeight w:val="263"/>
        </w:trPr>
        <w:tc>
          <w:tcPr>
            <w:tcW w:w="1380" w:type="dxa"/>
          </w:tcPr>
          <w:p w:rsidR="00AB4672" w:rsidRPr="001F06B1" w:rsidRDefault="00AB4672" w:rsidP="007C3784">
            <w:pPr>
              <w:jc w:val="right"/>
              <w:rPr>
                <w:color w:val="000000"/>
                <w:sz w:val="20"/>
                <w:szCs w:val="20"/>
              </w:rPr>
            </w:pPr>
            <w:r w:rsidRPr="001F06B1">
              <w:rPr>
                <w:color w:val="000000"/>
                <w:sz w:val="20"/>
                <w:szCs w:val="20"/>
              </w:rPr>
              <w:t>PW/Z/5</w:t>
            </w:r>
          </w:p>
        </w:tc>
        <w:tc>
          <w:tcPr>
            <w:tcW w:w="1380" w:type="dxa"/>
            <w:vAlign w:val="bottom"/>
          </w:tcPr>
          <w:p w:rsidR="00AB4672" w:rsidRPr="001F06B1" w:rsidRDefault="00AB4672" w:rsidP="007C3784">
            <w:pPr>
              <w:jc w:val="right"/>
              <w:rPr>
                <w:color w:val="000000"/>
                <w:sz w:val="20"/>
                <w:szCs w:val="20"/>
              </w:rPr>
            </w:pPr>
            <w:r w:rsidRPr="001F06B1">
              <w:rPr>
                <w:color w:val="000000"/>
                <w:sz w:val="20"/>
                <w:szCs w:val="20"/>
              </w:rPr>
              <w:t>0.169</w:t>
            </w:r>
          </w:p>
        </w:tc>
        <w:tc>
          <w:tcPr>
            <w:tcW w:w="1380" w:type="dxa"/>
            <w:vAlign w:val="bottom"/>
          </w:tcPr>
          <w:p w:rsidR="00AB4672" w:rsidRPr="001F06B1" w:rsidRDefault="00AB4672" w:rsidP="007C3784">
            <w:pPr>
              <w:jc w:val="right"/>
              <w:rPr>
                <w:color w:val="000000"/>
                <w:sz w:val="20"/>
                <w:szCs w:val="20"/>
              </w:rPr>
            </w:pPr>
            <w:r w:rsidRPr="001F06B1">
              <w:rPr>
                <w:color w:val="000000"/>
                <w:sz w:val="20"/>
                <w:szCs w:val="20"/>
              </w:rPr>
              <w:t>4.241968</w:t>
            </w:r>
          </w:p>
        </w:tc>
        <w:tc>
          <w:tcPr>
            <w:tcW w:w="1380" w:type="dxa"/>
            <w:vAlign w:val="bottom"/>
          </w:tcPr>
          <w:p w:rsidR="00AB4672" w:rsidRPr="001F06B1" w:rsidRDefault="00AB4672" w:rsidP="007C3784">
            <w:pPr>
              <w:jc w:val="right"/>
              <w:rPr>
                <w:color w:val="000000"/>
                <w:sz w:val="20"/>
                <w:szCs w:val="20"/>
              </w:rPr>
            </w:pPr>
            <w:r w:rsidRPr="001F06B1">
              <w:rPr>
                <w:color w:val="000000"/>
                <w:sz w:val="20"/>
                <w:szCs w:val="20"/>
              </w:rPr>
              <w:t>45.75803</w:t>
            </w:r>
          </w:p>
        </w:tc>
        <w:tc>
          <w:tcPr>
            <w:tcW w:w="1380" w:type="dxa"/>
            <w:vAlign w:val="bottom"/>
          </w:tcPr>
          <w:p w:rsidR="00AB4672" w:rsidRPr="001F06B1" w:rsidRDefault="00AB4672" w:rsidP="007C3784">
            <w:pPr>
              <w:jc w:val="right"/>
              <w:rPr>
                <w:color w:val="000000"/>
                <w:sz w:val="20"/>
                <w:szCs w:val="20"/>
              </w:rPr>
            </w:pPr>
            <w:r w:rsidRPr="001F06B1">
              <w:rPr>
                <w:color w:val="000000"/>
                <w:sz w:val="20"/>
                <w:szCs w:val="20"/>
              </w:rPr>
              <w:t>4.576</w:t>
            </w:r>
          </w:p>
        </w:tc>
        <w:tc>
          <w:tcPr>
            <w:tcW w:w="1380" w:type="dxa"/>
            <w:vAlign w:val="bottom"/>
          </w:tcPr>
          <w:p w:rsidR="00AB4672" w:rsidRPr="001F06B1" w:rsidRDefault="00AB4672" w:rsidP="007C3784">
            <w:pPr>
              <w:jc w:val="right"/>
              <w:rPr>
                <w:color w:val="000000"/>
                <w:sz w:val="20"/>
                <w:szCs w:val="20"/>
              </w:rPr>
            </w:pPr>
            <w:r w:rsidRPr="001F06B1">
              <w:rPr>
                <w:color w:val="000000"/>
                <w:sz w:val="20"/>
                <w:szCs w:val="20"/>
              </w:rPr>
              <w:t>14.5288</w:t>
            </w:r>
          </w:p>
        </w:tc>
        <w:tc>
          <w:tcPr>
            <w:tcW w:w="1380" w:type="dxa"/>
            <w:vAlign w:val="bottom"/>
          </w:tcPr>
          <w:p w:rsidR="00AB4672" w:rsidRPr="001F06B1" w:rsidRDefault="00AB4672" w:rsidP="007C3784">
            <w:pPr>
              <w:jc w:val="right"/>
              <w:rPr>
                <w:color w:val="000000"/>
                <w:sz w:val="20"/>
                <w:szCs w:val="20"/>
              </w:rPr>
            </w:pPr>
            <w:r w:rsidRPr="001F06B1">
              <w:rPr>
                <w:color w:val="000000"/>
                <w:sz w:val="20"/>
                <w:szCs w:val="20"/>
              </w:rPr>
              <w:t>91.51606</w:t>
            </w:r>
          </w:p>
        </w:tc>
      </w:tr>
      <w:tr w:rsidR="00AB4672" w:rsidTr="007C3784">
        <w:trPr>
          <w:trHeight w:val="263"/>
        </w:trPr>
        <w:tc>
          <w:tcPr>
            <w:tcW w:w="1380" w:type="dxa"/>
          </w:tcPr>
          <w:p w:rsidR="00AB4672" w:rsidRPr="001F06B1" w:rsidRDefault="00AB4672" w:rsidP="007C3784">
            <w:pPr>
              <w:jc w:val="right"/>
              <w:rPr>
                <w:color w:val="000000"/>
                <w:sz w:val="20"/>
                <w:szCs w:val="20"/>
              </w:rPr>
            </w:pPr>
            <w:r w:rsidRPr="001F06B1">
              <w:rPr>
                <w:color w:val="000000"/>
                <w:sz w:val="20"/>
                <w:szCs w:val="20"/>
              </w:rPr>
              <w:t>PW/Z/15</w:t>
            </w:r>
          </w:p>
        </w:tc>
        <w:tc>
          <w:tcPr>
            <w:tcW w:w="1380" w:type="dxa"/>
            <w:vAlign w:val="bottom"/>
          </w:tcPr>
          <w:p w:rsidR="00AB4672" w:rsidRPr="001F06B1" w:rsidRDefault="00AB4672" w:rsidP="007C3784">
            <w:pPr>
              <w:jc w:val="right"/>
              <w:rPr>
                <w:color w:val="000000"/>
                <w:sz w:val="20"/>
                <w:szCs w:val="20"/>
              </w:rPr>
            </w:pPr>
            <w:r w:rsidRPr="001F06B1">
              <w:rPr>
                <w:color w:val="000000"/>
                <w:sz w:val="20"/>
                <w:szCs w:val="20"/>
              </w:rPr>
              <w:t>0.166</w:t>
            </w:r>
          </w:p>
        </w:tc>
        <w:tc>
          <w:tcPr>
            <w:tcW w:w="1380" w:type="dxa"/>
            <w:vAlign w:val="bottom"/>
          </w:tcPr>
          <w:p w:rsidR="00AB4672" w:rsidRPr="001F06B1" w:rsidRDefault="00AB4672" w:rsidP="007C3784">
            <w:pPr>
              <w:jc w:val="right"/>
              <w:rPr>
                <w:color w:val="000000"/>
                <w:sz w:val="20"/>
                <w:szCs w:val="20"/>
              </w:rPr>
            </w:pPr>
            <w:r w:rsidRPr="001F06B1">
              <w:rPr>
                <w:color w:val="000000"/>
                <w:sz w:val="20"/>
                <w:szCs w:val="20"/>
              </w:rPr>
              <w:t>4.166666</w:t>
            </w:r>
          </w:p>
        </w:tc>
        <w:tc>
          <w:tcPr>
            <w:tcW w:w="1380" w:type="dxa"/>
            <w:vAlign w:val="bottom"/>
          </w:tcPr>
          <w:p w:rsidR="00AB4672" w:rsidRPr="001F06B1" w:rsidRDefault="00AB4672" w:rsidP="007C3784">
            <w:pPr>
              <w:jc w:val="right"/>
              <w:rPr>
                <w:color w:val="000000"/>
                <w:sz w:val="20"/>
                <w:szCs w:val="20"/>
              </w:rPr>
            </w:pPr>
            <w:r w:rsidRPr="001F06B1">
              <w:rPr>
                <w:color w:val="000000"/>
                <w:sz w:val="20"/>
                <w:szCs w:val="20"/>
              </w:rPr>
              <w:t>45.83333</w:t>
            </w:r>
          </w:p>
        </w:tc>
        <w:tc>
          <w:tcPr>
            <w:tcW w:w="1380" w:type="dxa"/>
            <w:vAlign w:val="bottom"/>
          </w:tcPr>
          <w:p w:rsidR="00AB4672" w:rsidRPr="001F06B1" w:rsidRDefault="00AB4672" w:rsidP="007C3784">
            <w:pPr>
              <w:jc w:val="right"/>
              <w:rPr>
                <w:color w:val="000000"/>
                <w:sz w:val="20"/>
                <w:szCs w:val="20"/>
              </w:rPr>
            </w:pPr>
            <w:r w:rsidRPr="001F06B1">
              <w:rPr>
                <w:color w:val="000000"/>
                <w:sz w:val="20"/>
                <w:szCs w:val="20"/>
              </w:rPr>
              <w:t>4.583</w:t>
            </w:r>
          </w:p>
        </w:tc>
        <w:tc>
          <w:tcPr>
            <w:tcW w:w="1380" w:type="dxa"/>
            <w:vAlign w:val="bottom"/>
          </w:tcPr>
          <w:p w:rsidR="00AB4672" w:rsidRPr="001F06B1" w:rsidRDefault="00AB4672" w:rsidP="007C3784">
            <w:pPr>
              <w:jc w:val="right"/>
              <w:rPr>
                <w:color w:val="000000"/>
                <w:sz w:val="20"/>
                <w:szCs w:val="20"/>
              </w:rPr>
            </w:pPr>
            <w:r w:rsidRPr="001F06B1">
              <w:rPr>
                <w:color w:val="000000"/>
                <w:sz w:val="20"/>
                <w:szCs w:val="20"/>
              </w:rPr>
              <w:t>14.55103</w:t>
            </w:r>
          </w:p>
        </w:tc>
        <w:tc>
          <w:tcPr>
            <w:tcW w:w="1380" w:type="dxa"/>
            <w:vAlign w:val="bottom"/>
          </w:tcPr>
          <w:p w:rsidR="00AB4672" w:rsidRPr="001F06B1" w:rsidRDefault="00AB4672" w:rsidP="007C3784">
            <w:pPr>
              <w:jc w:val="right"/>
              <w:rPr>
                <w:color w:val="000000"/>
                <w:sz w:val="20"/>
                <w:szCs w:val="20"/>
              </w:rPr>
            </w:pPr>
            <w:r w:rsidRPr="001F06B1">
              <w:rPr>
                <w:color w:val="000000"/>
                <w:sz w:val="20"/>
                <w:szCs w:val="20"/>
              </w:rPr>
              <w:t>91.66667</w:t>
            </w:r>
          </w:p>
        </w:tc>
      </w:tr>
      <w:tr w:rsidR="00AB4672" w:rsidTr="007C3784">
        <w:trPr>
          <w:trHeight w:val="263"/>
        </w:trPr>
        <w:tc>
          <w:tcPr>
            <w:tcW w:w="1380" w:type="dxa"/>
          </w:tcPr>
          <w:p w:rsidR="00AB4672" w:rsidRPr="001F06B1" w:rsidRDefault="00AB4672" w:rsidP="007C3784">
            <w:pPr>
              <w:rPr>
                <w:color w:val="000000"/>
                <w:sz w:val="20"/>
                <w:szCs w:val="20"/>
              </w:rPr>
            </w:pPr>
          </w:p>
        </w:tc>
        <w:tc>
          <w:tcPr>
            <w:tcW w:w="1380" w:type="dxa"/>
            <w:vAlign w:val="bottom"/>
          </w:tcPr>
          <w:p w:rsidR="00AB4672" w:rsidRPr="001F06B1" w:rsidRDefault="00AB4672" w:rsidP="007C3784">
            <w:pPr>
              <w:rPr>
                <w:color w:val="000000"/>
                <w:sz w:val="20"/>
                <w:szCs w:val="20"/>
              </w:rPr>
            </w:pPr>
          </w:p>
        </w:tc>
        <w:tc>
          <w:tcPr>
            <w:tcW w:w="1380" w:type="dxa"/>
            <w:vAlign w:val="bottom"/>
          </w:tcPr>
          <w:p w:rsidR="00AB4672" w:rsidRPr="001F06B1" w:rsidRDefault="00AB4672" w:rsidP="007C3784">
            <w:pPr>
              <w:rPr>
                <w:color w:val="000000"/>
                <w:sz w:val="20"/>
                <w:szCs w:val="20"/>
              </w:rPr>
            </w:pPr>
          </w:p>
        </w:tc>
        <w:tc>
          <w:tcPr>
            <w:tcW w:w="1380" w:type="dxa"/>
            <w:vAlign w:val="bottom"/>
          </w:tcPr>
          <w:p w:rsidR="00AB4672" w:rsidRPr="001F06B1" w:rsidRDefault="00AB4672" w:rsidP="007C3784">
            <w:pPr>
              <w:rPr>
                <w:color w:val="000000"/>
                <w:sz w:val="20"/>
                <w:szCs w:val="20"/>
              </w:rPr>
            </w:pPr>
          </w:p>
        </w:tc>
        <w:tc>
          <w:tcPr>
            <w:tcW w:w="1380" w:type="dxa"/>
            <w:vAlign w:val="bottom"/>
          </w:tcPr>
          <w:p w:rsidR="00AB4672" w:rsidRPr="001F06B1" w:rsidRDefault="00AB4672" w:rsidP="007C3784">
            <w:pPr>
              <w:rPr>
                <w:color w:val="000000"/>
                <w:sz w:val="20"/>
                <w:szCs w:val="20"/>
              </w:rPr>
            </w:pPr>
          </w:p>
        </w:tc>
        <w:tc>
          <w:tcPr>
            <w:tcW w:w="1380" w:type="dxa"/>
            <w:vAlign w:val="bottom"/>
          </w:tcPr>
          <w:p w:rsidR="00AB4672" w:rsidRPr="001F06B1" w:rsidRDefault="00AB4672" w:rsidP="007C3784">
            <w:pPr>
              <w:rPr>
                <w:color w:val="000000"/>
                <w:sz w:val="20"/>
                <w:szCs w:val="20"/>
              </w:rPr>
            </w:pPr>
          </w:p>
        </w:tc>
        <w:tc>
          <w:tcPr>
            <w:tcW w:w="1380" w:type="dxa"/>
            <w:vAlign w:val="bottom"/>
          </w:tcPr>
          <w:p w:rsidR="00AB4672" w:rsidRPr="001F06B1" w:rsidRDefault="00AB4672" w:rsidP="007C3784">
            <w:pPr>
              <w:rPr>
                <w:color w:val="000000"/>
                <w:sz w:val="20"/>
                <w:szCs w:val="20"/>
              </w:rPr>
            </w:pPr>
          </w:p>
        </w:tc>
      </w:tr>
      <w:tr w:rsidR="00AB4672" w:rsidTr="007C3784">
        <w:trPr>
          <w:trHeight w:val="263"/>
        </w:trPr>
        <w:tc>
          <w:tcPr>
            <w:tcW w:w="1380" w:type="dxa"/>
          </w:tcPr>
          <w:p w:rsidR="00AB4672" w:rsidRPr="001F06B1" w:rsidRDefault="00AB4672" w:rsidP="007C3784">
            <w:pPr>
              <w:jc w:val="right"/>
              <w:rPr>
                <w:color w:val="000000"/>
                <w:sz w:val="20"/>
                <w:szCs w:val="20"/>
              </w:rPr>
            </w:pPr>
            <w:r w:rsidRPr="001F06B1">
              <w:rPr>
                <w:color w:val="000000"/>
                <w:sz w:val="20"/>
                <w:szCs w:val="20"/>
              </w:rPr>
              <w:t>Comm</w:t>
            </w:r>
          </w:p>
        </w:tc>
        <w:tc>
          <w:tcPr>
            <w:tcW w:w="1380" w:type="dxa"/>
            <w:vAlign w:val="bottom"/>
          </w:tcPr>
          <w:p w:rsidR="00AB4672" w:rsidRPr="001F06B1" w:rsidRDefault="00AB4672" w:rsidP="007C3784">
            <w:pPr>
              <w:jc w:val="right"/>
              <w:rPr>
                <w:color w:val="000000"/>
                <w:sz w:val="20"/>
                <w:szCs w:val="20"/>
              </w:rPr>
            </w:pPr>
            <w:r w:rsidRPr="001F06B1">
              <w:rPr>
                <w:color w:val="000000"/>
                <w:sz w:val="20"/>
                <w:szCs w:val="20"/>
              </w:rPr>
              <w:t>0.031</w:t>
            </w:r>
          </w:p>
        </w:tc>
        <w:tc>
          <w:tcPr>
            <w:tcW w:w="1380" w:type="dxa"/>
            <w:vAlign w:val="bottom"/>
          </w:tcPr>
          <w:p w:rsidR="00AB4672" w:rsidRPr="001F06B1" w:rsidRDefault="00AB4672" w:rsidP="007C3784">
            <w:pPr>
              <w:jc w:val="right"/>
              <w:rPr>
                <w:color w:val="000000"/>
                <w:sz w:val="20"/>
                <w:szCs w:val="20"/>
              </w:rPr>
            </w:pPr>
            <w:r w:rsidRPr="001F06B1">
              <w:rPr>
                <w:color w:val="000000"/>
                <w:sz w:val="20"/>
                <w:szCs w:val="20"/>
              </w:rPr>
              <w:t>0.778112</w:t>
            </w:r>
          </w:p>
        </w:tc>
        <w:tc>
          <w:tcPr>
            <w:tcW w:w="1380" w:type="dxa"/>
            <w:vAlign w:val="bottom"/>
          </w:tcPr>
          <w:p w:rsidR="00AB4672" w:rsidRPr="001F06B1" w:rsidRDefault="00AB4672" w:rsidP="007C3784">
            <w:pPr>
              <w:jc w:val="right"/>
              <w:rPr>
                <w:color w:val="000000"/>
                <w:sz w:val="20"/>
                <w:szCs w:val="20"/>
              </w:rPr>
            </w:pPr>
            <w:r w:rsidRPr="001F06B1">
              <w:rPr>
                <w:color w:val="000000"/>
                <w:sz w:val="20"/>
                <w:szCs w:val="20"/>
              </w:rPr>
              <w:t>49.22189</w:t>
            </w:r>
          </w:p>
        </w:tc>
        <w:tc>
          <w:tcPr>
            <w:tcW w:w="1380" w:type="dxa"/>
            <w:vAlign w:val="bottom"/>
          </w:tcPr>
          <w:p w:rsidR="00AB4672" w:rsidRPr="001F06B1" w:rsidRDefault="00AB4672" w:rsidP="007C3784">
            <w:pPr>
              <w:jc w:val="right"/>
              <w:rPr>
                <w:color w:val="000000"/>
                <w:sz w:val="20"/>
                <w:szCs w:val="20"/>
              </w:rPr>
            </w:pPr>
            <w:r w:rsidRPr="001F06B1">
              <w:rPr>
                <w:color w:val="000000"/>
                <w:sz w:val="20"/>
                <w:szCs w:val="20"/>
              </w:rPr>
              <w:t>4.922</w:t>
            </w:r>
          </w:p>
        </w:tc>
        <w:tc>
          <w:tcPr>
            <w:tcW w:w="1380" w:type="dxa"/>
            <w:vAlign w:val="bottom"/>
          </w:tcPr>
          <w:p w:rsidR="00AB4672" w:rsidRPr="001F06B1" w:rsidRDefault="00AB4672" w:rsidP="007C3784">
            <w:pPr>
              <w:jc w:val="right"/>
              <w:rPr>
                <w:color w:val="000000"/>
                <w:sz w:val="20"/>
                <w:szCs w:val="20"/>
              </w:rPr>
            </w:pPr>
            <w:r w:rsidRPr="001F06B1">
              <w:rPr>
                <w:color w:val="000000"/>
                <w:sz w:val="20"/>
                <w:szCs w:val="20"/>
              </w:rPr>
              <w:t>15.62735</w:t>
            </w:r>
          </w:p>
        </w:tc>
        <w:tc>
          <w:tcPr>
            <w:tcW w:w="1380" w:type="dxa"/>
            <w:vAlign w:val="bottom"/>
          </w:tcPr>
          <w:p w:rsidR="00AB4672" w:rsidRPr="001F06B1" w:rsidRDefault="00AB4672" w:rsidP="007C3784">
            <w:pPr>
              <w:jc w:val="right"/>
              <w:rPr>
                <w:color w:val="000000"/>
                <w:sz w:val="20"/>
                <w:szCs w:val="20"/>
              </w:rPr>
            </w:pPr>
            <w:r w:rsidRPr="001F06B1">
              <w:rPr>
                <w:color w:val="000000"/>
                <w:sz w:val="20"/>
                <w:szCs w:val="20"/>
              </w:rPr>
              <w:t>98.44378</w:t>
            </w:r>
          </w:p>
        </w:tc>
      </w:tr>
    </w:tbl>
    <w:p w:rsidR="00AB4672" w:rsidRPr="008570AB" w:rsidRDefault="00AB4672" w:rsidP="00AB4672">
      <w:pPr>
        <w:spacing w:line="360" w:lineRule="auto"/>
        <w:jc w:val="both"/>
        <w:rPr>
          <w:sz w:val="22"/>
        </w:rPr>
      </w:pPr>
      <w:r w:rsidRPr="008570AB">
        <w:rPr>
          <w:sz w:val="16"/>
          <w:szCs w:val="18"/>
        </w:rPr>
        <w:t>Comm- Commercial activated carbon , GS/A/15– Groundnut shells, treated with H</w:t>
      </w:r>
      <w:r w:rsidRPr="008570AB">
        <w:rPr>
          <w:sz w:val="16"/>
          <w:szCs w:val="18"/>
          <w:vertAlign w:val="subscript"/>
        </w:rPr>
        <w:t>3</w:t>
      </w:r>
      <w:r w:rsidRPr="008570AB">
        <w:rPr>
          <w:sz w:val="16"/>
          <w:szCs w:val="18"/>
        </w:rPr>
        <w:t>PO</w:t>
      </w:r>
      <w:r w:rsidRPr="008570AB">
        <w:rPr>
          <w:sz w:val="16"/>
          <w:szCs w:val="18"/>
          <w:vertAlign w:val="subscript"/>
        </w:rPr>
        <w:t>4</w:t>
      </w:r>
      <w:r w:rsidRPr="008570AB">
        <w:rPr>
          <w:sz w:val="16"/>
          <w:szCs w:val="18"/>
        </w:rPr>
        <w:t xml:space="preserve">(Acid), activated for 15 minutes. </w:t>
      </w:r>
      <w:r w:rsidRPr="008570AB">
        <w:rPr>
          <w:bCs/>
          <w:color w:val="000000"/>
          <w:sz w:val="16"/>
          <w:szCs w:val="18"/>
        </w:rPr>
        <w:t>SS/A/15</w:t>
      </w:r>
      <w:r w:rsidRPr="008570AB">
        <w:rPr>
          <w:sz w:val="16"/>
          <w:szCs w:val="18"/>
        </w:rPr>
        <w:t xml:space="preserve"> -Sheanut shells, treated with H</w:t>
      </w:r>
      <w:r w:rsidRPr="008570AB">
        <w:rPr>
          <w:sz w:val="16"/>
          <w:szCs w:val="18"/>
          <w:vertAlign w:val="subscript"/>
        </w:rPr>
        <w:t>3</w:t>
      </w:r>
      <w:r w:rsidRPr="008570AB">
        <w:rPr>
          <w:sz w:val="16"/>
          <w:szCs w:val="18"/>
        </w:rPr>
        <w:t>PO</w:t>
      </w:r>
      <w:r w:rsidRPr="008570AB">
        <w:rPr>
          <w:sz w:val="16"/>
          <w:szCs w:val="18"/>
          <w:vertAlign w:val="subscript"/>
        </w:rPr>
        <w:t>4,</w:t>
      </w:r>
      <w:r w:rsidRPr="008570AB">
        <w:rPr>
          <w:sz w:val="16"/>
          <w:szCs w:val="18"/>
        </w:rPr>
        <w:t>activated for 15 minute . PD/A/15</w:t>
      </w:r>
      <w:r w:rsidRPr="008570AB">
        <w:rPr>
          <w:b/>
          <w:sz w:val="16"/>
          <w:szCs w:val="18"/>
        </w:rPr>
        <w:t xml:space="preserve"> –</w:t>
      </w:r>
      <w:r w:rsidRPr="008570AB">
        <w:rPr>
          <w:sz w:val="16"/>
          <w:szCs w:val="18"/>
        </w:rPr>
        <w:t xml:space="preserve"> poultry droppings, treated with, H</w:t>
      </w:r>
      <w:r w:rsidRPr="008570AB">
        <w:rPr>
          <w:sz w:val="16"/>
          <w:szCs w:val="18"/>
          <w:vertAlign w:val="subscript"/>
        </w:rPr>
        <w:t>3</w:t>
      </w:r>
      <w:r w:rsidRPr="008570AB">
        <w:rPr>
          <w:sz w:val="16"/>
          <w:szCs w:val="18"/>
        </w:rPr>
        <w:t>PO</w:t>
      </w:r>
      <w:r w:rsidRPr="008570AB">
        <w:rPr>
          <w:sz w:val="16"/>
          <w:szCs w:val="18"/>
          <w:vertAlign w:val="subscript"/>
        </w:rPr>
        <w:t>4,</w:t>
      </w:r>
      <w:r w:rsidRPr="008570AB">
        <w:rPr>
          <w:sz w:val="16"/>
          <w:szCs w:val="18"/>
        </w:rPr>
        <w:t>activated for 15 minute,</w:t>
      </w:r>
      <w:r w:rsidRPr="008570AB">
        <w:rPr>
          <w:bCs/>
          <w:color w:val="000000"/>
          <w:sz w:val="16"/>
          <w:szCs w:val="18"/>
        </w:rPr>
        <w:t xml:space="preserve"> </w:t>
      </w:r>
      <w:r w:rsidRPr="008570AB">
        <w:rPr>
          <w:sz w:val="16"/>
          <w:szCs w:val="18"/>
        </w:rPr>
        <w:t>PW/A/15</w:t>
      </w:r>
      <w:r w:rsidRPr="008570AB">
        <w:rPr>
          <w:b/>
          <w:sz w:val="16"/>
          <w:szCs w:val="18"/>
        </w:rPr>
        <w:t xml:space="preserve"> –</w:t>
      </w:r>
      <w:r w:rsidRPr="008570AB">
        <w:rPr>
          <w:sz w:val="16"/>
          <w:szCs w:val="18"/>
        </w:rPr>
        <w:t xml:space="preserve"> poultry wastes, treated with, H</w:t>
      </w:r>
      <w:r w:rsidRPr="008570AB">
        <w:rPr>
          <w:sz w:val="16"/>
          <w:szCs w:val="18"/>
          <w:vertAlign w:val="subscript"/>
        </w:rPr>
        <w:t>3</w:t>
      </w:r>
      <w:r w:rsidRPr="008570AB">
        <w:rPr>
          <w:sz w:val="16"/>
          <w:szCs w:val="18"/>
        </w:rPr>
        <w:t>PO</w:t>
      </w:r>
      <w:r w:rsidRPr="008570AB">
        <w:rPr>
          <w:sz w:val="16"/>
          <w:szCs w:val="18"/>
          <w:vertAlign w:val="subscript"/>
        </w:rPr>
        <w:t xml:space="preserve">4 </w:t>
      </w:r>
      <w:r w:rsidRPr="008570AB">
        <w:rPr>
          <w:sz w:val="16"/>
          <w:szCs w:val="18"/>
        </w:rPr>
        <w:t>(Acid)</w:t>
      </w:r>
      <w:r w:rsidRPr="008570AB">
        <w:rPr>
          <w:sz w:val="16"/>
          <w:szCs w:val="18"/>
          <w:vertAlign w:val="subscript"/>
        </w:rPr>
        <w:t>,</w:t>
      </w:r>
      <w:r w:rsidRPr="008570AB">
        <w:rPr>
          <w:sz w:val="16"/>
          <w:szCs w:val="18"/>
        </w:rPr>
        <w:t>activated for 15 minutes, GS/Z/15– Groundnut shells, treated with ZnCl</w:t>
      </w:r>
      <w:r w:rsidRPr="008570AB">
        <w:rPr>
          <w:sz w:val="16"/>
          <w:szCs w:val="18"/>
          <w:vertAlign w:val="subscript"/>
        </w:rPr>
        <w:t xml:space="preserve">2 </w:t>
      </w:r>
      <w:r w:rsidRPr="008570AB">
        <w:rPr>
          <w:sz w:val="16"/>
          <w:szCs w:val="18"/>
        </w:rPr>
        <w:t xml:space="preserve">, activated for 15 minutes, </w:t>
      </w:r>
      <w:r w:rsidRPr="008570AB">
        <w:rPr>
          <w:bCs/>
          <w:color w:val="000000"/>
          <w:sz w:val="16"/>
          <w:szCs w:val="18"/>
        </w:rPr>
        <w:t>SS/</w:t>
      </w:r>
      <w:r w:rsidRPr="008570AB">
        <w:rPr>
          <w:sz w:val="16"/>
          <w:szCs w:val="18"/>
        </w:rPr>
        <w:t xml:space="preserve"> Z</w:t>
      </w:r>
      <w:r w:rsidRPr="008570AB">
        <w:rPr>
          <w:bCs/>
          <w:color w:val="000000"/>
          <w:sz w:val="16"/>
          <w:szCs w:val="18"/>
        </w:rPr>
        <w:t>/15</w:t>
      </w:r>
      <w:r w:rsidRPr="008570AB">
        <w:rPr>
          <w:sz w:val="16"/>
          <w:szCs w:val="18"/>
        </w:rPr>
        <w:t xml:space="preserve"> -Sheanut shells, treated with ZnCl</w:t>
      </w:r>
      <w:r w:rsidRPr="008570AB">
        <w:rPr>
          <w:sz w:val="16"/>
          <w:szCs w:val="18"/>
          <w:vertAlign w:val="subscript"/>
        </w:rPr>
        <w:t>2,</w:t>
      </w:r>
      <w:r w:rsidRPr="008570AB">
        <w:rPr>
          <w:sz w:val="16"/>
          <w:szCs w:val="18"/>
        </w:rPr>
        <w:t>activated for 15 minute dwell time, PD/ Z/15</w:t>
      </w:r>
      <w:r w:rsidRPr="008570AB">
        <w:rPr>
          <w:b/>
          <w:sz w:val="16"/>
          <w:szCs w:val="18"/>
        </w:rPr>
        <w:t xml:space="preserve"> –</w:t>
      </w:r>
      <w:r w:rsidRPr="008570AB">
        <w:rPr>
          <w:sz w:val="16"/>
          <w:szCs w:val="18"/>
        </w:rPr>
        <w:t xml:space="preserve"> poultry droppings, treated with, ZnCl</w:t>
      </w:r>
      <w:r w:rsidRPr="008570AB">
        <w:rPr>
          <w:sz w:val="16"/>
          <w:szCs w:val="18"/>
          <w:vertAlign w:val="subscript"/>
        </w:rPr>
        <w:t xml:space="preserve">2 </w:t>
      </w:r>
      <w:r w:rsidRPr="008570AB">
        <w:rPr>
          <w:sz w:val="16"/>
          <w:szCs w:val="18"/>
        </w:rPr>
        <w:t>,activated for 15 minute,</w:t>
      </w:r>
      <w:r w:rsidRPr="008570AB">
        <w:rPr>
          <w:bCs/>
          <w:color w:val="000000"/>
          <w:sz w:val="16"/>
          <w:szCs w:val="18"/>
        </w:rPr>
        <w:t xml:space="preserve"> </w:t>
      </w:r>
      <w:r w:rsidRPr="008570AB">
        <w:rPr>
          <w:sz w:val="16"/>
          <w:szCs w:val="18"/>
        </w:rPr>
        <w:t>PW/ Z/15</w:t>
      </w:r>
      <w:r w:rsidRPr="008570AB">
        <w:rPr>
          <w:b/>
          <w:sz w:val="16"/>
          <w:szCs w:val="18"/>
        </w:rPr>
        <w:t xml:space="preserve"> –</w:t>
      </w:r>
      <w:r w:rsidRPr="008570AB">
        <w:rPr>
          <w:sz w:val="16"/>
          <w:szCs w:val="18"/>
        </w:rPr>
        <w:t xml:space="preserve"> poultry wastes, treated with, ZnCl2,activated for 15 minutes, GS/A/5– Groundnut shells, treated with H</w:t>
      </w:r>
      <w:r w:rsidRPr="008570AB">
        <w:rPr>
          <w:sz w:val="16"/>
          <w:szCs w:val="18"/>
          <w:vertAlign w:val="subscript"/>
        </w:rPr>
        <w:t>3</w:t>
      </w:r>
      <w:r w:rsidRPr="008570AB">
        <w:rPr>
          <w:sz w:val="16"/>
          <w:szCs w:val="18"/>
        </w:rPr>
        <w:t>PO</w:t>
      </w:r>
      <w:r w:rsidRPr="008570AB">
        <w:rPr>
          <w:sz w:val="16"/>
          <w:szCs w:val="18"/>
          <w:vertAlign w:val="subscript"/>
        </w:rPr>
        <w:t>4</w:t>
      </w:r>
      <w:r w:rsidRPr="008570AB">
        <w:rPr>
          <w:sz w:val="16"/>
          <w:szCs w:val="18"/>
        </w:rPr>
        <w:t xml:space="preserve">(Acid), activated for 5 minutes. </w:t>
      </w:r>
      <w:r w:rsidRPr="008570AB">
        <w:rPr>
          <w:bCs/>
          <w:color w:val="000000"/>
          <w:sz w:val="16"/>
          <w:szCs w:val="18"/>
        </w:rPr>
        <w:t>SS/A/5</w:t>
      </w:r>
      <w:r w:rsidRPr="008570AB">
        <w:rPr>
          <w:sz w:val="16"/>
          <w:szCs w:val="18"/>
        </w:rPr>
        <w:t xml:space="preserve"> -Sheanut shells, treated with H</w:t>
      </w:r>
      <w:r w:rsidRPr="008570AB">
        <w:rPr>
          <w:sz w:val="16"/>
          <w:szCs w:val="18"/>
          <w:vertAlign w:val="subscript"/>
        </w:rPr>
        <w:t>3</w:t>
      </w:r>
      <w:r w:rsidRPr="008570AB">
        <w:rPr>
          <w:sz w:val="16"/>
          <w:szCs w:val="18"/>
        </w:rPr>
        <w:t>PO</w:t>
      </w:r>
      <w:r w:rsidRPr="008570AB">
        <w:rPr>
          <w:sz w:val="16"/>
          <w:szCs w:val="18"/>
          <w:vertAlign w:val="subscript"/>
        </w:rPr>
        <w:t>4,</w:t>
      </w:r>
      <w:r w:rsidRPr="008570AB">
        <w:rPr>
          <w:sz w:val="16"/>
          <w:szCs w:val="18"/>
        </w:rPr>
        <w:t>activated for 5 minute;</w:t>
      </w:r>
      <w:r w:rsidRPr="008570AB">
        <w:rPr>
          <w:sz w:val="22"/>
        </w:rPr>
        <w:t xml:space="preserve"> </w:t>
      </w:r>
      <w:r w:rsidRPr="008570AB">
        <w:rPr>
          <w:sz w:val="18"/>
          <w:szCs w:val="20"/>
        </w:rPr>
        <w:t>Co=50g/dm</w:t>
      </w:r>
      <w:r w:rsidRPr="008570AB">
        <w:rPr>
          <w:sz w:val="18"/>
          <w:szCs w:val="20"/>
          <w:vertAlign w:val="superscript"/>
        </w:rPr>
        <w:t>3</w:t>
      </w:r>
      <w:r w:rsidRPr="008570AB">
        <w:rPr>
          <w:sz w:val="18"/>
          <w:szCs w:val="20"/>
        </w:rPr>
        <w:t>,adsb=1.992,F=25.1004</w:t>
      </w:r>
      <w:r w:rsidRPr="008570AB">
        <w:rPr>
          <w:sz w:val="22"/>
        </w:rPr>
        <w:t xml:space="preserve"> </w:t>
      </w:r>
    </w:p>
    <w:p w:rsidR="00AB4672" w:rsidRDefault="00AB4672" w:rsidP="008570AB">
      <w:pPr>
        <w:spacing w:line="360" w:lineRule="auto"/>
        <w:jc w:val="center"/>
      </w:pPr>
    </w:p>
    <w:p w:rsidR="00AB4672" w:rsidRPr="001F06B1" w:rsidRDefault="00AB4672" w:rsidP="00AB4672">
      <w:pPr>
        <w:spacing w:line="360" w:lineRule="auto"/>
        <w:jc w:val="both"/>
      </w:pPr>
      <w:r>
        <w:t>Table 1</w:t>
      </w:r>
      <w:r w:rsidRPr="001F06B1">
        <w:t xml:space="preserve"> showed that pyrolized samples without activating agents had developed pore size and could remove over 40.1104% MB from water medium. The surface area (10</w:t>
      </w:r>
      <w:r w:rsidRPr="001F06B1">
        <w:rPr>
          <w:vertAlign w:val="superscript"/>
        </w:rPr>
        <w:t>-3</w:t>
      </w:r>
      <w:r w:rsidRPr="001F06B1">
        <w:t>km</w:t>
      </w:r>
      <w:r w:rsidRPr="001F06B1">
        <w:rPr>
          <w:vertAlign w:val="superscript"/>
        </w:rPr>
        <w:t>2</w:t>
      </w:r>
      <w:r w:rsidRPr="001F06B1">
        <w:t>kg</w:t>
      </w:r>
      <w:r w:rsidRPr="001F06B1">
        <w:rPr>
          <w:vertAlign w:val="superscript"/>
        </w:rPr>
        <w:t>-1</w:t>
      </w:r>
      <w:r w:rsidRPr="001F06B1">
        <w:t>) of the char ranges between 9.308 (GS) &gt;8.877(PD)&gt;7.184(PW)&gt;6.368(SS). The activities of groundnut shells and poultry droppings as better molecular sieves could be linked to the nature of the biomasses and response of its pore size to heat.</w:t>
      </w:r>
    </w:p>
    <w:p w:rsidR="00AB4672" w:rsidRDefault="00AB4672" w:rsidP="00AB4672">
      <w:pPr>
        <w:spacing w:line="360" w:lineRule="auto"/>
        <w:jc w:val="both"/>
      </w:pPr>
      <w:r w:rsidRPr="001F06B1">
        <w:t>Longer activation dwell time ZnCl</w:t>
      </w:r>
      <w:r w:rsidRPr="001F06B1">
        <w:rPr>
          <w:vertAlign w:val="subscript"/>
        </w:rPr>
        <w:t>2</w:t>
      </w:r>
      <w:r w:rsidRPr="001F06B1">
        <w:t xml:space="preserve"> treated GS gave a % adsorption (%RE) of 84. 839%,being the highest in both the ZnCl</w:t>
      </w:r>
      <w:r w:rsidRPr="001F06B1">
        <w:rPr>
          <w:vertAlign w:val="subscript"/>
        </w:rPr>
        <w:t>2</w:t>
      </w:r>
      <w:r w:rsidRPr="001F06B1">
        <w:t xml:space="preserve"> and one-way activated sorbent series. An improvement for the activated SS series (%RE=76.456-78.514%) when compared to the performance of the pyrolized char(40.1145%) could be due to the favourable activation .This also cuts across the entire series. The</w:t>
      </w:r>
      <w:r>
        <w:t xml:space="preserve"> specific surface are</w:t>
      </w:r>
      <w:r w:rsidRPr="001F06B1">
        <w:t xml:space="preserve"> (10</w:t>
      </w:r>
      <w:r w:rsidRPr="001F06B1">
        <w:rPr>
          <w:vertAlign w:val="superscript"/>
        </w:rPr>
        <w:t>-3</w:t>
      </w:r>
      <w:r w:rsidRPr="001F06B1">
        <w:t>km</w:t>
      </w:r>
      <w:r w:rsidRPr="001F06B1">
        <w:rPr>
          <w:vertAlign w:val="superscript"/>
        </w:rPr>
        <w:t>2</w:t>
      </w:r>
      <w:r w:rsidRPr="001F06B1">
        <w:t>kg</w:t>
      </w:r>
      <w:r w:rsidRPr="001F06B1">
        <w:rPr>
          <w:vertAlign w:val="superscript"/>
        </w:rPr>
        <w:t>-1</w:t>
      </w:r>
      <w:r w:rsidRPr="001F06B1">
        <w:t xml:space="preserve">), which has direct proportionality with the sorption </w:t>
      </w:r>
      <w:r w:rsidRPr="001F06B1">
        <w:lastRenderedPageBreak/>
        <w:t>efficiency (% RE) was estimated for sorbents to include the following value ranges: GS;12.799 – 13.054 (14.545-15.100),SS ;12.137-12.404 (13.548-14.059),PD;11.922-12.337 (12.313-13.970) and PW;12.026-13.173 (14.2748-14.551) 10</w:t>
      </w:r>
      <w:r w:rsidRPr="001F06B1">
        <w:rPr>
          <w:vertAlign w:val="superscript"/>
        </w:rPr>
        <w:t>-3</w:t>
      </w:r>
      <w:r w:rsidRPr="001F06B1">
        <w:t>km</w:t>
      </w:r>
      <w:r w:rsidRPr="001F06B1">
        <w:rPr>
          <w:vertAlign w:val="superscript"/>
        </w:rPr>
        <w:t>2</w:t>
      </w:r>
      <w:r w:rsidRPr="001F06B1">
        <w:t>kg</w:t>
      </w:r>
      <w:r w:rsidRPr="001F06B1">
        <w:rPr>
          <w:vertAlign w:val="superscript"/>
        </w:rPr>
        <w:t>-1</w:t>
      </w:r>
      <w:r w:rsidRPr="001F06B1">
        <w:t xml:space="preserve"> for the one way and (two steps) scheme generated biosorbents respectively. Sorbents activated using the two steps method provides higher surface area. In these series, the effects of longer dwell time is not effective for the SS sorbents in which values for SS/A/5 (14.059)&gt;SS/A/15(13.548) as does the PW/A sorbents on </w:t>
      </w:r>
    </w:p>
    <w:p w:rsidR="00AB4672" w:rsidRDefault="00943D08" w:rsidP="008570AB">
      <w:pPr>
        <w:spacing w:line="360" w:lineRule="auto"/>
        <w:jc w:val="both"/>
      </w:pPr>
      <w:r>
        <w:t>Table 3</w:t>
      </w:r>
      <w:r w:rsidR="00AB4672" w:rsidRPr="001F06B1">
        <w:t>. Results were compared to values obtained for commercially reference AC which gave S</w:t>
      </w:r>
      <w:r w:rsidR="00AB4672" w:rsidRPr="001F06B1">
        <w:rPr>
          <w:vertAlign w:val="subscript"/>
        </w:rPr>
        <w:t xml:space="preserve">MB </w:t>
      </w:r>
      <w:r w:rsidR="00AB4672" w:rsidRPr="001F06B1">
        <w:t xml:space="preserve"> of 15.267 and % RE of 98.444%. The role played by type of activating agents widely relies on the nature of samples since unlike GS sorbent, H</w:t>
      </w:r>
      <w:r w:rsidR="00AB4672" w:rsidRPr="001F06B1">
        <w:rPr>
          <w:vertAlign w:val="subscript"/>
        </w:rPr>
        <w:t>3</w:t>
      </w:r>
      <w:r w:rsidR="00AB4672" w:rsidRPr="001F06B1">
        <w:t>PO</w:t>
      </w:r>
      <w:r w:rsidR="00AB4672" w:rsidRPr="001F06B1">
        <w:rPr>
          <w:vertAlign w:val="subscript"/>
        </w:rPr>
        <w:t>4</w:t>
      </w:r>
      <w:r w:rsidR="00AB4672" w:rsidRPr="001F06B1">
        <w:t xml:space="preserve"> treatment favours SS a</w:t>
      </w:r>
      <w:r w:rsidR="00AB4672">
        <w:t>nd PD/A/15 sorbents (Table 3</w:t>
      </w:r>
      <w:r w:rsidR="00AB4672" w:rsidRPr="001F06B1">
        <w:t>).</w:t>
      </w:r>
    </w:p>
    <w:p w:rsidR="00AB4672" w:rsidRDefault="00AB4672" w:rsidP="00AB4672">
      <w:r>
        <w:t>Table 4</w:t>
      </w:r>
      <w:r w:rsidRPr="001F06B1">
        <w:t>: Estimation of Surface area using Iodine Adsorption Number (IAN) for  pyrolized (carbonized) carbon.</w:t>
      </w:r>
    </w:p>
    <w:tbl>
      <w:tblPr>
        <w:tblStyle w:val="TableGrid"/>
        <w:tblpPr w:leftFromText="180" w:rightFromText="180" w:vertAnchor="page" w:horzAnchor="margin" w:tblpY="6305"/>
        <w:tblW w:w="9546"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1591"/>
        <w:gridCol w:w="1591"/>
        <w:gridCol w:w="1591"/>
        <w:gridCol w:w="1905"/>
        <w:gridCol w:w="1170"/>
        <w:gridCol w:w="1698"/>
      </w:tblGrid>
      <w:tr w:rsidR="000466C4" w:rsidTr="000466C4">
        <w:trPr>
          <w:trHeight w:val="714"/>
        </w:trPr>
        <w:tc>
          <w:tcPr>
            <w:tcW w:w="1591" w:type="dxa"/>
            <w:tcBorders>
              <w:top w:val="single" w:sz="4" w:space="0" w:color="auto"/>
              <w:bottom w:val="single" w:sz="4" w:space="0" w:color="auto"/>
            </w:tcBorders>
          </w:tcPr>
          <w:p w:rsidR="000466C4" w:rsidRDefault="000466C4" w:rsidP="000466C4">
            <w:pPr>
              <w:rPr>
                <w:color w:val="000000"/>
                <w:sz w:val="20"/>
                <w:szCs w:val="20"/>
              </w:rPr>
            </w:pPr>
          </w:p>
          <w:p w:rsidR="000466C4" w:rsidRDefault="000466C4" w:rsidP="000466C4">
            <w:pPr>
              <w:rPr>
                <w:color w:val="000000"/>
                <w:sz w:val="20"/>
                <w:szCs w:val="20"/>
              </w:rPr>
            </w:pPr>
          </w:p>
          <w:p w:rsidR="000466C4" w:rsidRPr="001F06B1" w:rsidRDefault="000466C4" w:rsidP="000466C4">
            <w:pPr>
              <w:rPr>
                <w:color w:val="000000"/>
                <w:sz w:val="20"/>
                <w:szCs w:val="20"/>
              </w:rPr>
            </w:pPr>
            <w:r w:rsidRPr="001F06B1">
              <w:rPr>
                <w:color w:val="000000"/>
                <w:sz w:val="20"/>
                <w:szCs w:val="20"/>
              </w:rPr>
              <w:t>Sorbent</w:t>
            </w:r>
          </w:p>
        </w:tc>
        <w:tc>
          <w:tcPr>
            <w:tcW w:w="1591" w:type="dxa"/>
            <w:tcBorders>
              <w:top w:val="single" w:sz="4" w:space="0" w:color="auto"/>
              <w:bottom w:val="single" w:sz="4" w:space="0" w:color="auto"/>
            </w:tcBorders>
            <w:vAlign w:val="bottom"/>
          </w:tcPr>
          <w:p w:rsidR="000466C4" w:rsidRPr="001F06B1" w:rsidRDefault="000466C4" w:rsidP="000466C4">
            <w:pPr>
              <w:rPr>
                <w:color w:val="000000"/>
              </w:rPr>
            </w:pPr>
            <w:r w:rsidRPr="001F06B1">
              <w:rPr>
                <w:color w:val="000000"/>
              </w:rPr>
              <w:t xml:space="preserve">         </w:t>
            </w:r>
            <w:r w:rsidRPr="001F06B1">
              <w:rPr>
                <w:color w:val="000000"/>
                <w:szCs w:val="22"/>
              </w:rPr>
              <w:t>V</w:t>
            </w:r>
            <w:r w:rsidRPr="001F06B1">
              <w:rPr>
                <w:color w:val="000000"/>
                <w:szCs w:val="22"/>
                <w:vertAlign w:val="subscript"/>
              </w:rPr>
              <w:t>b</w:t>
            </w:r>
            <w:r w:rsidRPr="001F06B1">
              <w:rPr>
                <w:color w:val="000000"/>
                <w:szCs w:val="22"/>
              </w:rPr>
              <w:t>(cm</w:t>
            </w:r>
            <w:r w:rsidRPr="001F06B1">
              <w:rPr>
                <w:color w:val="000000"/>
                <w:szCs w:val="22"/>
                <w:vertAlign w:val="superscript"/>
              </w:rPr>
              <w:t>3</w:t>
            </w:r>
            <w:r w:rsidRPr="001F06B1">
              <w:rPr>
                <w:color w:val="000000"/>
                <w:szCs w:val="22"/>
              </w:rPr>
              <w:t>)</w:t>
            </w:r>
          </w:p>
        </w:tc>
        <w:tc>
          <w:tcPr>
            <w:tcW w:w="1591" w:type="dxa"/>
            <w:tcBorders>
              <w:top w:val="single" w:sz="4" w:space="0" w:color="auto"/>
              <w:bottom w:val="single" w:sz="4" w:space="0" w:color="auto"/>
            </w:tcBorders>
            <w:vAlign w:val="bottom"/>
          </w:tcPr>
          <w:p w:rsidR="000466C4" w:rsidRPr="001F06B1" w:rsidRDefault="000466C4" w:rsidP="000466C4">
            <w:pPr>
              <w:rPr>
                <w:color w:val="000000"/>
              </w:rPr>
            </w:pPr>
            <w:r w:rsidRPr="001F06B1">
              <w:rPr>
                <w:color w:val="000000"/>
              </w:rPr>
              <w:t xml:space="preserve">       </w:t>
            </w:r>
            <w:r w:rsidRPr="001F06B1">
              <w:rPr>
                <w:color w:val="000000"/>
                <w:szCs w:val="22"/>
              </w:rPr>
              <w:t>Vs(cm</w:t>
            </w:r>
            <w:r w:rsidRPr="001F06B1">
              <w:rPr>
                <w:color w:val="000000"/>
                <w:szCs w:val="22"/>
                <w:vertAlign w:val="superscript"/>
              </w:rPr>
              <w:t>3</w:t>
            </w:r>
            <w:r w:rsidRPr="001F06B1">
              <w:rPr>
                <w:color w:val="000000"/>
                <w:szCs w:val="22"/>
              </w:rPr>
              <w:t xml:space="preserve">) </w:t>
            </w:r>
          </w:p>
        </w:tc>
        <w:tc>
          <w:tcPr>
            <w:tcW w:w="1905" w:type="dxa"/>
            <w:tcBorders>
              <w:top w:val="single" w:sz="4" w:space="0" w:color="auto"/>
              <w:bottom w:val="single" w:sz="4" w:space="0" w:color="auto"/>
            </w:tcBorders>
            <w:vAlign w:val="bottom"/>
          </w:tcPr>
          <w:p w:rsidR="000466C4" w:rsidRPr="001F06B1" w:rsidRDefault="000466C4" w:rsidP="000466C4">
            <w:pPr>
              <w:jc w:val="right"/>
              <w:rPr>
                <w:color w:val="000000"/>
              </w:rPr>
            </w:pPr>
            <w:r w:rsidRPr="001F06B1">
              <w:rPr>
                <w:color w:val="000000"/>
              </w:rPr>
              <w:t xml:space="preserve">  </w:t>
            </w:r>
            <w:r w:rsidRPr="001F06B1">
              <w:rPr>
                <w:color w:val="000000"/>
                <w:szCs w:val="22"/>
              </w:rPr>
              <w:t>IAN (mlM/g)</w:t>
            </w:r>
          </w:p>
        </w:tc>
        <w:tc>
          <w:tcPr>
            <w:tcW w:w="1170" w:type="dxa"/>
            <w:tcBorders>
              <w:top w:val="single" w:sz="4" w:space="0" w:color="auto"/>
              <w:bottom w:val="single" w:sz="4" w:space="0" w:color="auto"/>
            </w:tcBorders>
            <w:vAlign w:val="bottom"/>
          </w:tcPr>
          <w:p w:rsidR="000466C4" w:rsidRPr="001F06B1" w:rsidRDefault="000466C4" w:rsidP="000466C4">
            <w:pPr>
              <w:jc w:val="right"/>
              <w:rPr>
                <w:b/>
                <w:color w:val="000000"/>
              </w:rPr>
            </w:pPr>
            <w:r w:rsidRPr="001F06B1">
              <w:rPr>
                <w:color w:val="000000"/>
                <w:szCs w:val="22"/>
              </w:rPr>
              <w:t>V</w:t>
            </w:r>
            <w:r w:rsidRPr="001F06B1">
              <w:rPr>
                <w:color w:val="000000"/>
                <w:szCs w:val="22"/>
                <w:vertAlign w:val="subscript"/>
              </w:rPr>
              <w:t>b</w:t>
            </w:r>
            <w:r w:rsidRPr="001F06B1">
              <w:rPr>
                <w:color w:val="000000"/>
                <w:szCs w:val="22"/>
              </w:rPr>
              <w:t>(cm</w:t>
            </w:r>
            <w:r w:rsidRPr="001F06B1">
              <w:rPr>
                <w:color w:val="000000"/>
                <w:szCs w:val="22"/>
                <w:vertAlign w:val="superscript"/>
              </w:rPr>
              <w:t>3</w:t>
            </w:r>
            <w:r w:rsidRPr="001F06B1">
              <w:rPr>
                <w:color w:val="000000"/>
                <w:szCs w:val="22"/>
              </w:rPr>
              <w:t>)</w:t>
            </w:r>
          </w:p>
        </w:tc>
        <w:tc>
          <w:tcPr>
            <w:tcW w:w="1698" w:type="dxa"/>
            <w:tcBorders>
              <w:top w:val="single" w:sz="4" w:space="0" w:color="auto"/>
              <w:bottom w:val="single" w:sz="4" w:space="0" w:color="auto"/>
            </w:tcBorders>
            <w:vAlign w:val="bottom"/>
          </w:tcPr>
          <w:p w:rsidR="000466C4" w:rsidRPr="001F06B1" w:rsidRDefault="000466C4" w:rsidP="000466C4">
            <w:pPr>
              <w:jc w:val="right"/>
              <w:rPr>
                <w:color w:val="000000"/>
              </w:rPr>
            </w:pPr>
            <w:r w:rsidRPr="001F06B1">
              <w:rPr>
                <w:color w:val="000000"/>
              </w:rPr>
              <w:t xml:space="preserve">  </w:t>
            </w:r>
            <w:r w:rsidRPr="001F06B1">
              <w:rPr>
                <w:color w:val="000000"/>
                <w:szCs w:val="22"/>
              </w:rPr>
              <w:t>IAN(mlM/g)</w:t>
            </w:r>
          </w:p>
        </w:tc>
      </w:tr>
      <w:tr w:rsidR="000466C4" w:rsidTr="000466C4">
        <w:trPr>
          <w:trHeight w:val="398"/>
        </w:trPr>
        <w:tc>
          <w:tcPr>
            <w:tcW w:w="1591" w:type="dxa"/>
            <w:tcBorders>
              <w:top w:val="single" w:sz="4" w:space="0" w:color="auto"/>
            </w:tcBorders>
          </w:tcPr>
          <w:p w:rsidR="000466C4" w:rsidRPr="001F06B1" w:rsidRDefault="000466C4" w:rsidP="000466C4">
            <w:pPr>
              <w:spacing w:line="360" w:lineRule="auto"/>
              <w:jc w:val="right"/>
              <w:rPr>
                <w:color w:val="000000"/>
              </w:rPr>
            </w:pPr>
            <w:r w:rsidRPr="001F06B1">
              <w:rPr>
                <w:color w:val="000000"/>
              </w:rPr>
              <w:t>GS</w:t>
            </w:r>
          </w:p>
        </w:tc>
        <w:tc>
          <w:tcPr>
            <w:tcW w:w="1591" w:type="dxa"/>
            <w:tcBorders>
              <w:top w:val="single" w:sz="4" w:space="0" w:color="auto"/>
            </w:tcBorders>
            <w:vAlign w:val="bottom"/>
          </w:tcPr>
          <w:p w:rsidR="000466C4" w:rsidRPr="001F06B1" w:rsidRDefault="000466C4" w:rsidP="000466C4">
            <w:pPr>
              <w:spacing w:line="360" w:lineRule="auto"/>
              <w:jc w:val="right"/>
              <w:rPr>
                <w:color w:val="000000"/>
              </w:rPr>
            </w:pPr>
            <w:r w:rsidRPr="001F06B1">
              <w:rPr>
                <w:color w:val="000000"/>
                <w:sz w:val="22"/>
                <w:szCs w:val="22"/>
              </w:rPr>
              <w:t>1.75</w:t>
            </w:r>
          </w:p>
        </w:tc>
        <w:tc>
          <w:tcPr>
            <w:tcW w:w="1591" w:type="dxa"/>
            <w:tcBorders>
              <w:top w:val="single" w:sz="4" w:space="0" w:color="auto"/>
            </w:tcBorders>
            <w:vAlign w:val="bottom"/>
          </w:tcPr>
          <w:p w:rsidR="000466C4" w:rsidRPr="001F06B1" w:rsidRDefault="000466C4" w:rsidP="000466C4">
            <w:pPr>
              <w:spacing w:line="360" w:lineRule="auto"/>
              <w:jc w:val="right"/>
              <w:rPr>
                <w:color w:val="000000"/>
              </w:rPr>
            </w:pPr>
            <w:r w:rsidRPr="001F06B1">
              <w:rPr>
                <w:color w:val="000000"/>
                <w:sz w:val="22"/>
                <w:szCs w:val="22"/>
              </w:rPr>
              <w:t>0.8</w:t>
            </w:r>
          </w:p>
        </w:tc>
        <w:tc>
          <w:tcPr>
            <w:tcW w:w="1905" w:type="dxa"/>
            <w:tcBorders>
              <w:top w:val="single" w:sz="4" w:space="0" w:color="auto"/>
            </w:tcBorders>
            <w:vAlign w:val="bottom"/>
          </w:tcPr>
          <w:p w:rsidR="000466C4" w:rsidRPr="001F06B1" w:rsidRDefault="000466C4" w:rsidP="000466C4">
            <w:pPr>
              <w:spacing w:line="360" w:lineRule="auto"/>
              <w:jc w:val="right"/>
              <w:rPr>
                <w:color w:val="000000"/>
              </w:rPr>
            </w:pPr>
            <w:r w:rsidRPr="001F06B1">
              <w:rPr>
                <w:color w:val="000000"/>
                <w:sz w:val="22"/>
                <w:szCs w:val="22"/>
              </w:rPr>
              <w:t>0.105925</w:t>
            </w:r>
          </w:p>
        </w:tc>
        <w:tc>
          <w:tcPr>
            <w:tcW w:w="1170" w:type="dxa"/>
            <w:tcBorders>
              <w:top w:val="single" w:sz="4" w:space="0" w:color="auto"/>
            </w:tcBorders>
            <w:vAlign w:val="bottom"/>
          </w:tcPr>
          <w:p w:rsidR="000466C4" w:rsidRPr="001F06B1" w:rsidRDefault="000466C4" w:rsidP="000466C4">
            <w:pPr>
              <w:spacing w:line="360" w:lineRule="auto"/>
              <w:jc w:val="right"/>
              <w:rPr>
                <w:color w:val="000000"/>
              </w:rPr>
            </w:pPr>
            <w:r w:rsidRPr="001F06B1">
              <w:rPr>
                <w:color w:val="000000"/>
                <w:sz w:val="22"/>
                <w:szCs w:val="22"/>
              </w:rPr>
              <w:t>20</w:t>
            </w:r>
          </w:p>
        </w:tc>
        <w:tc>
          <w:tcPr>
            <w:tcW w:w="1698" w:type="dxa"/>
            <w:tcBorders>
              <w:top w:val="single" w:sz="4" w:space="0" w:color="auto"/>
            </w:tcBorders>
            <w:vAlign w:val="bottom"/>
          </w:tcPr>
          <w:p w:rsidR="000466C4" w:rsidRPr="001F06B1" w:rsidRDefault="000466C4" w:rsidP="000466C4">
            <w:pPr>
              <w:spacing w:line="360" w:lineRule="auto"/>
              <w:jc w:val="right"/>
              <w:rPr>
                <w:color w:val="000000"/>
              </w:rPr>
            </w:pPr>
            <w:r w:rsidRPr="001F06B1">
              <w:rPr>
                <w:color w:val="000000"/>
                <w:sz w:val="22"/>
                <w:szCs w:val="22"/>
              </w:rPr>
              <w:t>2.1408</w:t>
            </w:r>
          </w:p>
        </w:tc>
      </w:tr>
      <w:tr w:rsidR="000466C4" w:rsidTr="000466C4">
        <w:trPr>
          <w:trHeight w:val="398"/>
        </w:trPr>
        <w:tc>
          <w:tcPr>
            <w:tcW w:w="1591" w:type="dxa"/>
          </w:tcPr>
          <w:p w:rsidR="000466C4" w:rsidRPr="001F06B1" w:rsidRDefault="000466C4" w:rsidP="000466C4">
            <w:pPr>
              <w:spacing w:line="360" w:lineRule="auto"/>
              <w:jc w:val="right"/>
              <w:rPr>
                <w:color w:val="000000"/>
              </w:rPr>
            </w:pPr>
            <w:r w:rsidRPr="001F06B1">
              <w:rPr>
                <w:color w:val="000000"/>
              </w:rPr>
              <w:t>SS</w:t>
            </w:r>
          </w:p>
        </w:tc>
        <w:tc>
          <w:tcPr>
            <w:tcW w:w="1591" w:type="dxa"/>
            <w:vAlign w:val="bottom"/>
          </w:tcPr>
          <w:p w:rsidR="000466C4" w:rsidRPr="001F06B1" w:rsidRDefault="000466C4" w:rsidP="000466C4">
            <w:pPr>
              <w:spacing w:line="360" w:lineRule="auto"/>
              <w:jc w:val="right"/>
              <w:rPr>
                <w:color w:val="000000"/>
              </w:rPr>
            </w:pPr>
            <w:r w:rsidRPr="001F06B1">
              <w:rPr>
                <w:color w:val="000000"/>
                <w:sz w:val="22"/>
                <w:szCs w:val="22"/>
              </w:rPr>
              <w:t>1.75</w:t>
            </w:r>
          </w:p>
        </w:tc>
        <w:tc>
          <w:tcPr>
            <w:tcW w:w="1591" w:type="dxa"/>
            <w:vAlign w:val="bottom"/>
          </w:tcPr>
          <w:p w:rsidR="000466C4" w:rsidRPr="001F06B1" w:rsidRDefault="000466C4" w:rsidP="000466C4">
            <w:pPr>
              <w:spacing w:line="360" w:lineRule="auto"/>
              <w:jc w:val="right"/>
              <w:rPr>
                <w:color w:val="000000"/>
              </w:rPr>
            </w:pPr>
            <w:r w:rsidRPr="001F06B1">
              <w:rPr>
                <w:color w:val="000000"/>
                <w:sz w:val="22"/>
                <w:szCs w:val="22"/>
              </w:rPr>
              <w:t>1.2</w:t>
            </w:r>
          </w:p>
        </w:tc>
        <w:tc>
          <w:tcPr>
            <w:tcW w:w="1905" w:type="dxa"/>
            <w:vAlign w:val="bottom"/>
          </w:tcPr>
          <w:p w:rsidR="000466C4" w:rsidRPr="001F06B1" w:rsidRDefault="000466C4" w:rsidP="000466C4">
            <w:pPr>
              <w:spacing w:line="360" w:lineRule="auto"/>
              <w:jc w:val="right"/>
              <w:rPr>
                <w:color w:val="000000"/>
              </w:rPr>
            </w:pPr>
            <w:r w:rsidRPr="001F06B1">
              <w:rPr>
                <w:color w:val="000000"/>
                <w:sz w:val="22"/>
                <w:szCs w:val="22"/>
              </w:rPr>
              <w:t>0.061325</w:t>
            </w:r>
          </w:p>
        </w:tc>
        <w:tc>
          <w:tcPr>
            <w:tcW w:w="1170" w:type="dxa"/>
            <w:vAlign w:val="bottom"/>
          </w:tcPr>
          <w:p w:rsidR="000466C4" w:rsidRPr="001F06B1" w:rsidRDefault="000466C4" w:rsidP="000466C4">
            <w:pPr>
              <w:spacing w:line="360" w:lineRule="auto"/>
              <w:jc w:val="right"/>
              <w:rPr>
                <w:color w:val="000000"/>
              </w:rPr>
            </w:pPr>
            <w:r w:rsidRPr="001F06B1">
              <w:rPr>
                <w:color w:val="000000"/>
                <w:sz w:val="22"/>
                <w:szCs w:val="22"/>
              </w:rPr>
              <w:t>20</w:t>
            </w:r>
          </w:p>
        </w:tc>
        <w:tc>
          <w:tcPr>
            <w:tcW w:w="1698" w:type="dxa"/>
            <w:vAlign w:val="bottom"/>
          </w:tcPr>
          <w:p w:rsidR="000466C4" w:rsidRPr="001F06B1" w:rsidRDefault="000466C4" w:rsidP="000466C4">
            <w:pPr>
              <w:spacing w:line="360" w:lineRule="auto"/>
              <w:jc w:val="right"/>
              <w:rPr>
                <w:color w:val="000000"/>
              </w:rPr>
            </w:pPr>
            <w:r w:rsidRPr="001F06B1">
              <w:rPr>
                <w:color w:val="000000"/>
                <w:sz w:val="22"/>
                <w:szCs w:val="22"/>
              </w:rPr>
              <w:t>2.0962</w:t>
            </w:r>
          </w:p>
        </w:tc>
      </w:tr>
      <w:tr w:rsidR="000466C4" w:rsidTr="000466C4">
        <w:trPr>
          <w:trHeight w:val="398"/>
        </w:trPr>
        <w:tc>
          <w:tcPr>
            <w:tcW w:w="1591" w:type="dxa"/>
          </w:tcPr>
          <w:p w:rsidR="000466C4" w:rsidRPr="001F06B1" w:rsidRDefault="000466C4" w:rsidP="000466C4">
            <w:pPr>
              <w:spacing w:line="360" w:lineRule="auto"/>
              <w:jc w:val="right"/>
              <w:rPr>
                <w:color w:val="000000"/>
              </w:rPr>
            </w:pPr>
            <w:r w:rsidRPr="001F06B1">
              <w:rPr>
                <w:color w:val="000000"/>
              </w:rPr>
              <w:t>PD</w:t>
            </w:r>
          </w:p>
        </w:tc>
        <w:tc>
          <w:tcPr>
            <w:tcW w:w="1591" w:type="dxa"/>
            <w:vAlign w:val="bottom"/>
          </w:tcPr>
          <w:p w:rsidR="000466C4" w:rsidRPr="001F06B1" w:rsidRDefault="000466C4" w:rsidP="000466C4">
            <w:pPr>
              <w:spacing w:line="360" w:lineRule="auto"/>
              <w:jc w:val="right"/>
              <w:rPr>
                <w:color w:val="000000"/>
              </w:rPr>
            </w:pPr>
            <w:r w:rsidRPr="001F06B1">
              <w:rPr>
                <w:color w:val="000000"/>
                <w:sz w:val="22"/>
                <w:szCs w:val="22"/>
              </w:rPr>
              <w:t>1.75</w:t>
            </w:r>
          </w:p>
        </w:tc>
        <w:tc>
          <w:tcPr>
            <w:tcW w:w="1591" w:type="dxa"/>
            <w:vAlign w:val="bottom"/>
          </w:tcPr>
          <w:p w:rsidR="000466C4" w:rsidRPr="001F06B1" w:rsidRDefault="000466C4" w:rsidP="000466C4">
            <w:pPr>
              <w:spacing w:line="360" w:lineRule="auto"/>
              <w:jc w:val="right"/>
              <w:rPr>
                <w:color w:val="000000"/>
              </w:rPr>
            </w:pPr>
            <w:r w:rsidRPr="001F06B1">
              <w:rPr>
                <w:color w:val="000000"/>
                <w:sz w:val="22"/>
                <w:szCs w:val="22"/>
              </w:rPr>
              <w:t>1.6</w:t>
            </w:r>
          </w:p>
        </w:tc>
        <w:tc>
          <w:tcPr>
            <w:tcW w:w="1905" w:type="dxa"/>
            <w:vAlign w:val="bottom"/>
          </w:tcPr>
          <w:p w:rsidR="000466C4" w:rsidRPr="001F06B1" w:rsidRDefault="000466C4" w:rsidP="000466C4">
            <w:pPr>
              <w:spacing w:line="360" w:lineRule="auto"/>
              <w:jc w:val="right"/>
              <w:rPr>
                <w:color w:val="000000"/>
              </w:rPr>
            </w:pPr>
            <w:r w:rsidRPr="001F06B1">
              <w:rPr>
                <w:color w:val="000000"/>
                <w:sz w:val="22"/>
                <w:szCs w:val="22"/>
              </w:rPr>
              <w:t>0.016725</w:t>
            </w:r>
          </w:p>
        </w:tc>
        <w:tc>
          <w:tcPr>
            <w:tcW w:w="1170" w:type="dxa"/>
            <w:vAlign w:val="bottom"/>
          </w:tcPr>
          <w:p w:rsidR="000466C4" w:rsidRPr="001F06B1" w:rsidRDefault="000466C4" w:rsidP="000466C4">
            <w:pPr>
              <w:spacing w:line="360" w:lineRule="auto"/>
              <w:jc w:val="right"/>
              <w:rPr>
                <w:color w:val="000000"/>
              </w:rPr>
            </w:pPr>
            <w:r w:rsidRPr="001F06B1">
              <w:rPr>
                <w:color w:val="000000"/>
                <w:sz w:val="22"/>
                <w:szCs w:val="22"/>
              </w:rPr>
              <w:t>20</w:t>
            </w:r>
          </w:p>
        </w:tc>
        <w:tc>
          <w:tcPr>
            <w:tcW w:w="1698" w:type="dxa"/>
            <w:vAlign w:val="bottom"/>
          </w:tcPr>
          <w:p w:rsidR="000466C4" w:rsidRPr="001F06B1" w:rsidRDefault="000466C4" w:rsidP="000466C4">
            <w:pPr>
              <w:spacing w:line="360" w:lineRule="auto"/>
              <w:jc w:val="right"/>
              <w:rPr>
                <w:color w:val="000000"/>
              </w:rPr>
            </w:pPr>
            <w:r w:rsidRPr="001F06B1">
              <w:rPr>
                <w:color w:val="000000"/>
                <w:sz w:val="22"/>
                <w:szCs w:val="22"/>
              </w:rPr>
              <w:t>2.0516</w:t>
            </w:r>
          </w:p>
        </w:tc>
      </w:tr>
      <w:tr w:rsidR="000466C4" w:rsidTr="000466C4">
        <w:trPr>
          <w:trHeight w:val="398"/>
        </w:trPr>
        <w:tc>
          <w:tcPr>
            <w:tcW w:w="1591" w:type="dxa"/>
          </w:tcPr>
          <w:p w:rsidR="000466C4" w:rsidRPr="001F06B1" w:rsidRDefault="000466C4" w:rsidP="000466C4">
            <w:pPr>
              <w:spacing w:line="360" w:lineRule="auto"/>
              <w:jc w:val="right"/>
              <w:rPr>
                <w:color w:val="000000"/>
              </w:rPr>
            </w:pPr>
            <w:r w:rsidRPr="001F06B1">
              <w:rPr>
                <w:color w:val="000000"/>
              </w:rPr>
              <w:t>PW</w:t>
            </w:r>
          </w:p>
        </w:tc>
        <w:tc>
          <w:tcPr>
            <w:tcW w:w="1591" w:type="dxa"/>
            <w:vAlign w:val="bottom"/>
          </w:tcPr>
          <w:p w:rsidR="000466C4" w:rsidRPr="001F06B1" w:rsidRDefault="000466C4" w:rsidP="000466C4">
            <w:pPr>
              <w:spacing w:line="360" w:lineRule="auto"/>
              <w:jc w:val="right"/>
              <w:rPr>
                <w:color w:val="000000"/>
              </w:rPr>
            </w:pPr>
            <w:r w:rsidRPr="001F06B1">
              <w:rPr>
                <w:color w:val="000000"/>
                <w:sz w:val="22"/>
                <w:szCs w:val="22"/>
              </w:rPr>
              <w:t>1.75</w:t>
            </w:r>
          </w:p>
        </w:tc>
        <w:tc>
          <w:tcPr>
            <w:tcW w:w="1591" w:type="dxa"/>
            <w:vAlign w:val="bottom"/>
          </w:tcPr>
          <w:p w:rsidR="000466C4" w:rsidRPr="001F06B1" w:rsidRDefault="000466C4" w:rsidP="000466C4">
            <w:pPr>
              <w:spacing w:line="360" w:lineRule="auto"/>
              <w:jc w:val="right"/>
              <w:rPr>
                <w:color w:val="000000"/>
              </w:rPr>
            </w:pPr>
            <w:r w:rsidRPr="001F06B1">
              <w:rPr>
                <w:color w:val="000000"/>
                <w:sz w:val="22"/>
                <w:szCs w:val="22"/>
              </w:rPr>
              <w:t>1.5</w:t>
            </w:r>
          </w:p>
        </w:tc>
        <w:tc>
          <w:tcPr>
            <w:tcW w:w="1905" w:type="dxa"/>
            <w:vAlign w:val="bottom"/>
          </w:tcPr>
          <w:p w:rsidR="000466C4" w:rsidRPr="001F06B1" w:rsidRDefault="000466C4" w:rsidP="000466C4">
            <w:pPr>
              <w:spacing w:line="360" w:lineRule="auto"/>
              <w:jc w:val="right"/>
              <w:rPr>
                <w:color w:val="000000"/>
              </w:rPr>
            </w:pPr>
            <w:r w:rsidRPr="001F06B1">
              <w:rPr>
                <w:color w:val="000000"/>
                <w:sz w:val="22"/>
                <w:szCs w:val="22"/>
              </w:rPr>
              <w:t>0.027875</w:t>
            </w:r>
          </w:p>
        </w:tc>
        <w:tc>
          <w:tcPr>
            <w:tcW w:w="1170" w:type="dxa"/>
            <w:vAlign w:val="bottom"/>
          </w:tcPr>
          <w:p w:rsidR="000466C4" w:rsidRPr="001F06B1" w:rsidRDefault="000466C4" w:rsidP="000466C4">
            <w:pPr>
              <w:spacing w:line="360" w:lineRule="auto"/>
              <w:jc w:val="right"/>
              <w:rPr>
                <w:color w:val="000000"/>
              </w:rPr>
            </w:pPr>
            <w:r w:rsidRPr="001F06B1">
              <w:rPr>
                <w:color w:val="000000"/>
                <w:sz w:val="22"/>
                <w:szCs w:val="22"/>
              </w:rPr>
              <w:t>20</w:t>
            </w:r>
          </w:p>
        </w:tc>
        <w:tc>
          <w:tcPr>
            <w:tcW w:w="1698" w:type="dxa"/>
            <w:vAlign w:val="bottom"/>
          </w:tcPr>
          <w:p w:rsidR="000466C4" w:rsidRPr="001F06B1" w:rsidRDefault="000466C4" w:rsidP="000466C4">
            <w:pPr>
              <w:spacing w:line="360" w:lineRule="auto"/>
              <w:jc w:val="right"/>
              <w:rPr>
                <w:color w:val="000000"/>
              </w:rPr>
            </w:pPr>
            <w:r w:rsidRPr="001F06B1">
              <w:rPr>
                <w:color w:val="000000"/>
                <w:sz w:val="22"/>
                <w:szCs w:val="22"/>
              </w:rPr>
              <w:t>2.06275</w:t>
            </w:r>
          </w:p>
        </w:tc>
      </w:tr>
    </w:tbl>
    <w:p w:rsidR="00AB4672" w:rsidRDefault="00AB4672" w:rsidP="00AB4672"/>
    <w:p w:rsidR="000466C4" w:rsidRPr="00BA5DF5" w:rsidRDefault="000466C4" w:rsidP="000466C4">
      <w:pPr>
        <w:rPr>
          <w:sz w:val="20"/>
        </w:rPr>
      </w:pPr>
      <w:r w:rsidRPr="00BA5DF5">
        <w:rPr>
          <w:sz w:val="20"/>
        </w:rPr>
        <w:t>SS-Sheanut shells ,GS- Groundnut shells ,PW- Poultry wastes, PD-Poultry droppings.</w:t>
      </w:r>
    </w:p>
    <w:p w:rsidR="000466C4" w:rsidRDefault="000466C4" w:rsidP="000466C4"/>
    <w:p w:rsidR="000466C4" w:rsidRDefault="000466C4" w:rsidP="00AB4672"/>
    <w:p w:rsidR="000466C4" w:rsidRDefault="000466C4" w:rsidP="00AB4672"/>
    <w:p w:rsidR="000466C4" w:rsidRDefault="000466C4" w:rsidP="00AB4672"/>
    <w:p w:rsidR="000466C4" w:rsidRDefault="000466C4" w:rsidP="00AB4672"/>
    <w:p w:rsidR="000466C4" w:rsidRDefault="000466C4" w:rsidP="00AB4672"/>
    <w:p w:rsidR="000466C4" w:rsidRDefault="000466C4" w:rsidP="00AB4672"/>
    <w:p w:rsidR="000466C4" w:rsidRDefault="000466C4" w:rsidP="00AB4672"/>
    <w:p w:rsidR="000466C4" w:rsidRDefault="000466C4" w:rsidP="00AB4672"/>
    <w:p w:rsidR="000466C4" w:rsidRDefault="000466C4" w:rsidP="00AB4672"/>
    <w:p w:rsidR="000466C4" w:rsidRDefault="000466C4" w:rsidP="00AB4672"/>
    <w:p w:rsidR="000466C4" w:rsidRDefault="000466C4" w:rsidP="00AB4672"/>
    <w:p w:rsidR="000466C4" w:rsidRDefault="000466C4" w:rsidP="00AB4672"/>
    <w:p w:rsidR="000466C4" w:rsidRDefault="000466C4" w:rsidP="00AB4672"/>
    <w:p w:rsidR="000466C4" w:rsidRDefault="000466C4" w:rsidP="00AB4672"/>
    <w:p w:rsidR="000466C4" w:rsidRDefault="000466C4" w:rsidP="00AB4672"/>
    <w:p w:rsidR="000466C4" w:rsidRDefault="000466C4" w:rsidP="00AB4672"/>
    <w:p w:rsidR="00AB4672" w:rsidRDefault="004A0700" w:rsidP="00AB4672">
      <w:r>
        <w:lastRenderedPageBreak/>
        <w:t>Table 5</w:t>
      </w:r>
      <w:r w:rsidR="00AB4672" w:rsidRPr="001F06B1">
        <w:t>: Estimation of Surface area using Iodine Adsorption Number (IAN) for generated one step  (1) and two steps (2) activated carbon.</w:t>
      </w:r>
    </w:p>
    <w:tbl>
      <w:tblPr>
        <w:tblStyle w:val="TableGrid"/>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1055"/>
        <w:gridCol w:w="1028"/>
        <w:gridCol w:w="1028"/>
        <w:gridCol w:w="1028"/>
        <w:gridCol w:w="1116"/>
        <w:gridCol w:w="1061"/>
        <w:gridCol w:w="1028"/>
        <w:gridCol w:w="1116"/>
        <w:gridCol w:w="1116"/>
      </w:tblGrid>
      <w:tr w:rsidR="00AB4672" w:rsidTr="004A0700">
        <w:tc>
          <w:tcPr>
            <w:tcW w:w="1055" w:type="dxa"/>
            <w:tcBorders>
              <w:top w:val="single" w:sz="4" w:space="0" w:color="auto"/>
              <w:bottom w:val="single" w:sz="4" w:space="0" w:color="auto"/>
            </w:tcBorders>
          </w:tcPr>
          <w:p w:rsidR="00AB4672" w:rsidRPr="001F06B1" w:rsidRDefault="00AB4672" w:rsidP="007C3784">
            <w:pPr>
              <w:rPr>
                <w:color w:val="000000"/>
                <w:sz w:val="20"/>
                <w:szCs w:val="20"/>
              </w:rPr>
            </w:pPr>
            <w:r w:rsidRPr="001F06B1">
              <w:rPr>
                <w:color w:val="000000"/>
                <w:sz w:val="20"/>
                <w:szCs w:val="20"/>
              </w:rPr>
              <w:t>Sorbent</w:t>
            </w:r>
          </w:p>
        </w:tc>
        <w:tc>
          <w:tcPr>
            <w:tcW w:w="1028" w:type="dxa"/>
            <w:tcBorders>
              <w:top w:val="single" w:sz="4" w:space="0" w:color="auto"/>
              <w:bottom w:val="single" w:sz="4" w:space="0" w:color="auto"/>
            </w:tcBorders>
            <w:vAlign w:val="bottom"/>
          </w:tcPr>
          <w:p w:rsidR="00AB4672" w:rsidRPr="001F06B1" w:rsidRDefault="00AB4672" w:rsidP="007C3784">
            <w:pPr>
              <w:rPr>
                <w:color w:val="000000"/>
                <w:vertAlign w:val="subscript"/>
              </w:rPr>
            </w:pPr>
            <w:r w:rsidRPr="001F06B1">
              <w:rPr>
                <w:color w:val="000000"/>
              </w:rPr>
              <w:t xml:space="preserve">         </w:t>
            </w:r>
            <w:r w:rsidRPr="001F06B1">
              <w:rPr>
                <w:color w:val="000000"/>
                <w:szCs w:val="22"/>
              </w:rPr>
              <w:t>V</w:t>
            </w:r>
            <w:r w:rsidRPr="001F06B1">
              <w:rPr>
                <w:color w:val="000000"/>
                <w:szCs w:val="22"/>
                <w:vertAlign w:val="subscript"/>
              </w:rPr>
              <w:t>b</w:t>
            </w:r>
          </w:p>
          <w:p w:rsidR="00AB4672" w:rsidRPr="001F06B1" w:rsidRDefault="00AB4672" w:rsidP="007C3784">
            <w:pPr>
              <w:rPr>
                <w:color w:val="000000"/>
              </w:rPr>
            </w:pPr>
            <w:r w:rsidRPr="001F06B1">
              <w:rPr>
                <w:color w:val="000000"/>
                <w:sz w:val="20"/>
                <w:szCs w:val="20"/>
              </w:rPr>
              <w:t xml:space="preserve">        (cm</w:t>
            </w:r>
            <w:r w:rsidRPr="001F06B1">
              <w:rPr>
                <w:color w:val="000000"/>
                <w:sz w:val="20"/>
                <w:szCs w:val="20"/>
                <w:vertAlign w:val="superscript"/>
              </w:rPr>
              <w:t>3</w:t>
            </w:r>
            <w:r w:rsidRPr="001F06B1">
              <w:rPr>
                <w:color w:val="000000"/>
                <w:sz w:val="20"/>
                <w:szCs w:val="20"/>
              </w:rPr>
              <w:t>)</w:t>
            </w:r>
          </w:p>
        </w:tc>
        <w:tc>
          <w:tcPr>
            <w:tcW w:w="1028" w:type="dxa"/>
            <w:tcBorders>
              <w:top w:val="single" w:sz="4" w:space="0" w:color="auto"/>
              <w:bottom w:val="single" w:sz="4" w:space="0" w:color="auto"/>
            </w:tcBorders>
            <w:vAlign w:val="bottom"/>
          </w:tcPr>
          <w:p w:rsidR="00AB4672" w:rsidRPr="001F06B1" w:rsidRDefault="00AB4672" w:rsidP="007C3784">
            <w:pPr>
              <w:rPr>
                <w:color w:val="000000"/>
                <w:sz w:val="20"/>
                <w:szCs w:val="20"/>
              </w:rPr>
            </w:pPr>
            <w:r w:rsidRPr="001F06B1">
              <w:rPr>
                <w:color w:val="000000"/>
                <w:szCs w:val="22"/>
              </w:rPr>
              <w:t xml:space="preserve">Vs </w:t>
            </w:r>
            <w:r w:rsidRPr="001F06B1">
              <w:rPr>
                <w:color w:val="000000"/>
              </w:rPr>
              <w:t>(</w:t>
            </w:r>
            <w:r w:rsidRPr="001F06B1">
              <w:rPr>
                <w:color w:val="000000"/>
                <w:szCs w:val="22"/>
              </w:rPr>
              <w:t>1</w:t>
            </w:r>
            <w:r w:rsidRPr="001F06B1">
              <w:rPr>
                <w:color w:val="000000"/>
              </w:rPr>
              <w:t>)</w:t>
            </w:r>
            <w:r w:rsidRPr="001F06B1">
              <w:rPr>
                <w:color w:val="000000"/>
                <w:sz w:val="20"/>
                <w:szCs w:val="20"/>
              </w:rPr>
              <w:t xml:space="preserve"> </w:t>
            </w:r>
          </w:p>
          <w:p w:rsidR="00AB4672" w:rsidRPr="001F06B1" w:rsidRDefault="00AB4672" w:rsidP="007C3784">
            <w:pPr>
              <w:rPr>
                <w:color w:val="000000"/>
              </w:rPr>
            </w:pPr>
            <w:r w:rsidRPr="001F06B1">
              <w:rPr>
                <w:color w:val="000000"/>
                <w:sz w:val="20"/>
                <w:szCs w:val="20"/>
              </w:rPr>
              <w:t>(cm</w:t>
            </w:r>
            <w:r w:rsidRPr="001F06B1">
              <w:rPr>
                <w:color w:val="000000"/>
                <w:sz w:val="20"/>
                <w:szCs w:val="20"/>
                <w:vertAlign w:val="superscript"/>
              </w:rPr>
              <w:t>3</w:t>
            </w:r>
            <w:r w:rsidRPr="001F06B1">
              <w:rPr>
                <w:color w:val="000000"/>
                <w:sz w:val="20"/>
                <w:szCs w:val="20"/>
              </w:rPr>
              <w:t>)</w:t>
            </w:r>
          </w:p>
        </w:tc>
        <w:tc>
          <w:tcPr>
            <w:tcW w:w="1028" w:type="dxa"/>
            <w:tcBorders>
              <w:top w:val="single" w:sz="4" w:space="0" w:color="auto"/>
              <w:bottom w:val="single" w:sz="4" w:space="0" w:color="auto"/>
            </w:tcBorders>
            <w:vAlign w:val="bottom"/>
          </w:tcPr>
          <w:p w:rsidR="00AB4672" w:rsidRPr="001F06B1" w:rsidRDefault="00AB4672" w:rsidP="007C3784">
            <w:pPr>
              <w:rPr>
                <w:color w:val="000000"/>
                <w:sz w:val="20"/>
                <w:szCs w:val="20"/>
              </w:rPr>
            </w:pPr>
            <w:r w:rsidRPr="001F06B1">
              <w:rPr>
                <w:color w:val="000000"/>
              </w:rPr>
              <w:t xml:space="preserve">   </w:t>
            </w:r>
            <w:r w:rsidRPr="001F06B1">
              <w:rPr>
                <w:color w:val="000000"/>
                <w:szCs w:val="22"/>
              </w:rPr>
              <w:t xml:space="preserve">VS </w:t>
            </w:r>
            <w:r w:rsidRPr="001F06B1">
              <w:rPr>
                <w:color w:val="000000"/>
              </w:rPr>
              <w:t>(</w:t>
            </w:r>
            <w:r w:rsidRPr="001F06B1">
              <w:rPr>
                <w:color w:val="000000"/>
                <w:szCs w:val="22"/>
              </w:rPr>
              <w:t>2</w:t>
            </w:r>
            <w:r w:rsidRPr="001F06B1">
              <w:rPr>
                <w:color w:val="000000"/>
              </w:rPr>
              <w:t>)</w:t>
            </w:r>
            <w:r w:rsidRPr="001F06B1">
              <w:rPr>
                <w:color w:val="000000"/>
                <w:sz w:val="20"/>
                <w:szCs w:val="20"/>
              </w:rPr>
              <w:t xml:space="preserve"> </w:t>
            </w:r>
          </w:p>
          <w:p w:rsidR="00AB4672" w:rsidRPr="001F06B1" w:rsidRDefault="00AB4672" w:rsidP="007C3784">
            <w:pPr>
              <w:rPr>
                <w:color w:val="000000"/>
              </w:rPr>
            </w:pPr>
            <w:r w:rsidRPr="001F06B1">
              <w:rPr>
                <w:color w:val="000000"/>
                <w:sz w:val="20"/>
                <w:szCs w:val="20"/>
              </w:rPr>
              <w:t xml:space="preserve">      (cm</w:t>
            </w:r>
            <w:r w:rsidRPr="001F06B1">
              <w:rPr>
                <w:color w:val="000000"/>
                <w:sz w:val="20"/>
                <w:szCs w:val="20"/>
                <w:vertAlign w:val="superscript"/>
              </w:rPr>
              <w:t>3</w:t>
            </w:r>
            <w:r w:rsidRPr="001F06B1">
              <w:rPr>
                <w:color w:val="000000"/>
                <w:sz w:val="20"/>
                <w:szCs w:val="20"/>
              </w:rPr>
              <w:t>)</w:t>
            </w:r>
          </w:p>
        </w:tc>
        <w:tc>
          <w:tcPr>
            <w:tcW w:w="1116" w:type="dxa"/>
            <w:tcBorders>
              <w:top w:val="single" w:sz="4" w:space="0" w:color="auto"/>
              <w:bottom w:val="single" w:sz="4" w:space="0" w:color="auto"/>
            </w:tcBorders>
            <w:vAlign w:val="bottom"/>
          </w:tcPr>
          <w:p w:rsidR="00AB4672" w:rsidRPr="001F06B1" w:rsidRDefault="00AB4672" w:rsidP="007C3784">
            <w:pPr>
              <w:rPr>
                <w:color w:val="000000"/>
              </w:rPr>
            </w:pPr>
            <w:r w:rsidRPr="001F06B1">
              <w:rPr>
                <w:color w:val="000000"/>
              </w:rPr>
              <w:t xml:space="preserve">  </w:t>
            </w:r>
            <w:r w:rsidRPr="001F06B1">
              <w:rPr>
                <w:color w:val="000000"/>
                <w:szCs w:val="22"/>
              </w:rPr>
              <w:t xml:space="preserve">IAN </w:t>
            </w:r>
            <w:r w:rsidRPr="001F06B1">
              <w:rPr>
                <w:color w:val="000000"/>
              </w:rPr>
              <w:t>(</w:t>
            </w:r>
            <w:r w:rsidRPr="001F06B1">
              <w:rPr>
                <w:color w:val="000000"/>
                <w:szCs w:val="22"/>
              </w:rPr>
              <w:t>1</w:t>
            </w:r>
            <w:r w:rsidRPr="001F06B1">
              <w:rPr>
                <w:color w:val="000000"/>
              </w:rPr>
              <w:t>)</w:t>
            </w:r>
            <w:r w:rsidRPr="001F06B1">
              <w:rPr>
                <w:color w:val="000000"/>
                <w:szCs w:val="22"/>
              </w:rPr>
              <w:t xml:space="preserve"> </w:t>
            </w:r>
          </w:p>
          <w:p w:rsidR="00AB4672" w:rsidRPr="001F06B1" w:rsidRDefault="00AB4672" w:rsidP="007C3784">
            <w:pPr>
              <w:rPr>
                <w:color w:val="000000"/>
              </w:rPr>
            </w:pPr>
            <w:r w:rsidRPr="001F06B1">
              <w:rPr>
                <w:color w:val="000000"/>
                <w:szCs w:val="22"/>
              </w:rPr>
              <w:t>(mlM/g)</w:t>
            </w:r>
          </w:p>
        </w:tc>
        <w:tc>
          <w:tcPr>
            <w:tcW w:w="1061" w:type="dxa"/>
            <w:tcBorders>
              <w:top w:val="single" w:sz="4" w:space="0" w:color="auto"/>
              <w:bottom w:val="single" w:sz="4" w:space="0" w:color="auto"/>
            </w:tcBorders>
            <w:vAlign w:val="bottom"/>
          </w:tcPr>
          <w:p w:rsidR="00AB4672" w:rsidRPr="001F06B1" w:rsidRDefault="00AB4672" w:rsidP="007C3784">
            <w:pPr>
              <w:rPr>
                <w:color w:val="000000"/>
              </w:rPr>
            </w:pPr>
            <w:r w:rsidRPr="001F06B1">
              <w:rPr>
                <w:color w:val="000000"/>
              </w:rPr>
              <w:t xml:space="preserve">  </w:t>
            </w:r>
            <w:r w:rsidRPr="001F06B1">
              <w:rPr>
                <w:color w:val="000000"/>
                <w:szCs w:val="22"/>
              </w:rPr>
              <w:t xml:space="preserve">IAN </w:t>
            </w:r>
            <w:r w:rsidRPr="001F06B1">
              <w:rPr>
                <w:color w:val="000000"/>
              </w:rPr>
              <w:t>(</w:t>
            </w:r>
            <w:r w:rsidRPr="001F06B1">
              <w:rPr>
                <w:color w:val="000000"/>
                <w:szCs w:val="22"/>
              </w:rPr>
              <w:t>2</w:t>
            </w:r>
            <w:r w:rsidRPr="001F06B1">
              <w:rPr>
                <w:color w:val="000000"/>
              </w:rPr>
              <w:t>)</w:t>
            </w:r>
            <w:r w:rsidRPr="001F06B1">
              <w:rPr>
                <w:color w:val="000000"/>
                <w:szCs w:val="22"/>
              </w:rPr>
              <w:t xml:space="preserve"> </w:t>
            </w:r>
          </w:p>
          <w:p w:rsidR="00AB4672" w:rsidRPr="001F06B1" w:rsidRDefault="00AB4672" w:rsidP="007C3784">
            <w:pPr>
              <w:rPr>
                <w:color w:val="000000"/>
              </w:rPr>
            </w:pPr>
            <w:r w:rsidRPr="001F06B1">
              <w:rPr>
                <w:color w:val="000000"/>
                <w:szCs w:val="22"/>
              </w:rPr>
              <w:t>(mlM/g)</w:t>
            </w:r>
          </w:p>
        </w:tc>
        <w:tc>
          <w:tcPr>
            <w:tcW w:w="1028" w:type="dxa"/>
            <w:tcBorders>
              <w:top w:val="single" w:sz="4" w:space="0" w:color="auto"/>
              <w:bottom w:val="single" w:sz="4" w:space="0" w:color="auto"/>
            </w:tcBorders>
            <w:vAlign w:val="bottom"/>
          </w:tcPr>
          <w:p w:rsidR="00AB4672" w:rsidRPr="001F06B1" w:rsidRDefault="00AB4672" w:rsidP="007C3784">
            <w:pPr>
              <w:rPr>
                <w:color w:val="000000"/>
                <w:vertAlign w:val="subscript"/>
              </w:rPr>
            </w:pPr>
            <w:r w:rsidRPr="001F06B1">
              <w:rPr>
                <w:color w:val="000000"/>
              </w:rPr>
              <w:t xml:space="preserve">          </w:t>
            </w:r>
            <w:r w:rsidRPr="001F06B1">
              <w:rPr>
                <w:color w:val="000000"/>
                <w:szCs w:val="22"/>
              </w:rPr>
              <w:t>V</w:t>
            </w:r>
            <w:r w:rsidRPr="001F06B1">
              <w:rPr>
                <w:color w:val="000000"/>
                <w:szCs w:val="22"/>
                <w:vertAlign w:val="subscript"/>
              </w:rPr>
              <w:t>b</w:t>
            </w:r>
          </w:p>
          <w:p w:rsidR="00AB4672" w:rsidRPr="001F06B1" w:rsidRDefault="00AB4672" w:rsidP="007C3784">
            <w:pPr>
              <w:rPr>
                <w:color w:val="000000"/>
              </w:rPr>
            </w:pPr>
            <w:r w:rsidRPr="001F06B1">
              <w:rPr>
                <w:color w:val="000000"/>
                <w:szCs w:val="22"/>
                <w:vertAlign w:val="subscript"/>
              </w:rPr>
              <w:t xml:space="preserve">            </w:t>
            </w:r>
            <w:r w:rsidRPr="001F06B1">
              <w:rPr>
                <w:color w:val="000000"/>
                <w:sz w:val="20"/>
                <w:szCs w:val="20"/>
              </w:rPr>
              <w:t>(cm</w:t>
            </w:r>
            <w:r w:rsidRPr="001F06B1">
              <w:rPr>
                <w:color w:val="000000"/>
                <w:sz w:val="20"/>
                <w:szCs w:val="20"/>
                <w:vertAlign w:val="superscript"/>
              </w:rPr>
              <w:t>3</w:t>
            </w:r>
            <w:r w:rsidRPr="001F06B1">
              <w:rPr>
                <w:color w:val="000000"/>
                <w:sz w:val="20"/>
                <w:szCs w:val="20"/>
              </w:rPr>
              <w:t>)</w:t>
            </w:r>
          </w:p>
        </w:tc>
        <w:tc>
          <w:tcPr>
            <w:tcW w:w="1116" w:type="dxa"/>
            <w:tcBorders>
              <w:top w:val="single" w:sz="4" w:space="0" w:color="auto"/>
              <w:bottom w:val="single" w:sz="4" w:space="0" w:color="auto"/>
            </w:tcBorders>
            <w:vAlign w:val="bottom"/>
          </w:tcPr>
          <w:p w:rsidR="00AB4672" w:rsidRPr="001F06B1" w:rsidRDefault="00AB4672" w:rsidP="007C3784">
            <w:pPr>
              <w:rPr>
                <w:color w:val="000000"/>
              </w:rPr>
            </w:pPr>
            <w:r w:rsidRPr="001F06B1">
              <w:rPr>
                <w:color w:val="000000"/>
              </w:rPr>
              <w:t xml:space="preserve">  </w:t>
            </w:r>
            <w:r w:rsidRPr="001F06B1">
              <w:rPr>
                <w:color w:val="000000"/>
                <w:szCs w:val="22"/>
              </w:rPr>
              <w:t xml:space="preserve">IAN </w:t>
            </w:r>
            <w:r w:rsidRPr="001F06B1">
              <w:rPr>
                <w:color w:val="000000"/>
              </w:rPr>
              <w:t>(</w:t>
            </w:r>
            <w:r w:rsidRPr="001F06B1">
              <w:rPr>
                <w:color w:val="000000"/>
                <w:szCs w:val="22"/>
              </w:rPr>
              <w:t>1</w:t>
            </w:r>
            <w:r w:rsidRPr="001F06B1">
              <w:rPr>
                <w:color w:val="000000"/>
              </w:rPr>
              <w:t>)</w:t>
            </w:r>
            <w:r w:rsidRPr="001F06B1">
              <w:rPr>
                <w:color w:val="000000"/>
                <w:szCs w:val="22"/>
              </w:rPr>
              <w:t xml:space="preserve"> </w:t>
            </w:r>
          </w:p>
          <w:p w:rsidR="00AB4672" w:rsidRPr="001F06B1" w:rsidRDefault="00AB4672" w:rsidP="007C3784">
            <w:pPr>
              <w:rPr>
                <w:color w:val="000000"/>
              </w:rPr>
            </w:pPr>
            <w:r w:rsidRPr="001F06B1">
              <w:rPr>
                <w:color w:val="000000"/>
                <w:szCs w:val="22"/>
              </w:rPr>
              <w:t>(mlM/g)</w:t>
            </w:r>
          </w:p>
        </w:tc>
        <w:tc>
          <w:tcPr>
            <w:tcW w:w="1116" w:type="dxa"/>
            <w:tcBorders>
              <w:top w:val="single" w:sz="4" w:space="0" w:color="auto"/>
              <w:bottom w:val="single" w:sz="4" w:space="0" w:color="auto"/>
            </w:tcBorders>
            <w:vAlign w:val="bottom"/>
          </w:tcPr>
          <w:p w:rsidR="00AB4672" w:rsidRPr="001F06B1" w:rsidRDefault="00AB4672" w:rsidP="007C3784">
            <w:pPr>
              <w:rPr>
                <w:color w:val="000000"/>
              </w:rPr>
            </w:pPr>
            <w:r w:rsidRPr="001F06B1">
              <w:rPr>
                <w:color w:val="000000"/>
              </w:rPr>
              <w:t xml:space="preserve">   </w:t>
            </w:r>
            <w:r w:rsidRPr="001F06B1">
              <w:rPr>
                <w:color w:val="000000"/>
                <w:szCs w:val="22"/>
              </w:rPr>
              <w:t>IAN</w:t>
            </w:r>
            <w:r w:rsidRPr="001F06B1">
              <w:rPr>
                <w:color w:val="000000"/>
              </w:rPr>
              <w:t>(</w:t>
            </w:r>
            <w:r w:rsidRPr="001F06B1">
              <w:rPr>
                <w:color w:val="000000"/>
                <w:szCs w:val="22"/>
              </w:rPr>
              <w:t>2</w:t>
            </w:r>
            <w:r w:rsidRPr="001F06B1">
              <w:rPr>
                <w:color w:val="000000"/>
              </w:rPr>
              <w:t>)</w:t>
            </w:r>
            <w:r w:rsidRPr="001F06B1">
              <w:rPr>
                <w:color w:val="000000"/>
                <w:szCs w:val="22"/>
              </w:rPr>
              <w:t xml:space="preserve"> </w:t>
            </w:r>
          </w:p>
          <w:p w:rsidR="00AB4672" w:rsidRPr="001F06B1" w:rsidRDefault="00AB4672" w:rsidP="007C3784">
            <w:pPr>
              <w:rPr>
                <w:color w:val="000000"/>
              </w:rPr>
            </w:pPr>
            <w:r w:rsidRPr="001F06B1">
              <w:rPr>
                <w:color w:val="000000"/>
                <w:szCs w:val="22"/>
              </w:rPr>
              <w:t>(mlM/g)</w:t>
            </w:r>
          </w:p>
        </w:tc>
      </w:tr>
      <w:tr w:rsidR="00AB4672" w:rsidTr="004A0700">
        <w:tc>
          <w:tcPr>
            <w:tcW w:w="1055" w:type="dxa"/>
            <w:tcBorders>
              <w:top w:val="single" w:sz="4" w:space="0" w:color="auto"/>
            </w:tcBorders>
          </w:tcPr>
          <w:p w:rsidR="00AB4672" w:rsidRPr="001F06B1" w:rsidRDefault="00AB4672" w:rsidP="007C3784">
            <w:pPr>
              <w:jc w:val="right"/>
              <w:rPr>
                <w:color w:val="000000"/>
                <w:sz w:val="20"/>
                <w:szCs w:val="20"/>
              </w:rPr>
            </w:pPr>
            <w:r w:rsidRPr="001F06B1">
              <w:rPr>
                <w:color w:val="000000"/>
                <w:sz w:val="20"/>
                <w:szCs w:val="20"/>
              </w:rPr>
              <w:t>GS/A/5</w:t>
            </w:r>
          </w:p>
        </w:tc>
        <w:tc>
          <w:tcPr>
            <w:tcW w:w="1028" w:type="dxa"/>
            <w:tcBorders>
              <w:top w:val="single" w:sz="4" w:space="0" w:color="auto"/>
            </w:tcBorders>
            <w:vAlign w:val="bottom"/>
          </w:tcPr>
          <w:p w:rsidR="00AB4672" w:rsidRPr="001F06B1" w:rsidRDefault="00AB4672" w:rsidP="007C3784">
            <w:pPr>
              <w:jc w:val="right"/>
              <w:rPr>
                <w:color w:val="000000"/>
              </w:rPr>
            </w:pPr>
            <w:r w:rsidRPr="001F06B1">
              <w:rPr>
                <w:color w:val="000000"/>
                <w:szCs w:val="22"/>
              </w:rPr>
              <w:t>1.75</w:t>
            </w:r>
          </w:p>
        </w:tc>
        <w:tc>
          <w:tcPr>
            <w:tcW w:w="1028" w:type="dxa"/>
            <w:tcBorders>
              <w:top w:val="single" w:sz="4" w:space="0" w:color="auto"/>
            </w:tcBorders>
            <w:vAlign w:val="bottom"/>
          </w:tcPr>
          <w:p w:rsidR="00AB4672" w:rsidRPr="001F06B1" w:rsidRDefault="00AB4672" w:rsidP="007C3784">
            <w:pPr>
              <w:jc w:val="right"/>
              <w:rPr>
                <w:color w:val="000000"/>
              </w:rPr>
            </w:pPr>
            <w:r w:rsidRPr="001F06B1">
              <w:rPr>
                <w:color w:val="000000"/>
                <w:szCs w:val="22"/>
              </w:rPr>
              <w:t>0.7</w:t>
            </w:r>
          </w:p>
        </w:tc>
        <w:tc>
          <w:tcPr>
            <w:tcW w:w="1028" w:type="dxa"/>
            <w:tcBorders>
              <w:top w:val="single" w:sz="4" w:space="0" w:color="auto"/>
            </w:tcBorders>
            <w:vAlign w:val="bottom"/>
          </w:tcPr>
          <w:p w:rsidR="00AB4672" w:rsidRPr="001F06B1" w:rsidRDefault="00AB4672" w:rsidP="007C3784">
            <w:pPr>
              <w:jc w:val="right"/>
              <w:rPr>
                <w:color w:val="000000"/>
              </w:rPr>
            </w:pPr>
            <w:r w:rsidRPr="001F06B1">
              <w:rPr>
                <w:color w:val="000000"/>
                <w:szCs w:val="22"/>
              </w:rPr>
              <w:t>0.66</w:t>
            </w:r>
          </w:p>
        </w:tc>
        <w:tc>
          <w:tcPr>
            <w:tcW w:w="1116" w:type="dxa"/>
            <w:tcBorders>
              <w:top w:val="single" w:sz="4" w:space="0" w:color="auto"/>
            </w:tcBorders>
            <w:vAlign w:val="bottom"/>
          </w:tcPr>
          <w:p w:rsidR="00AB4672" w:rsidRPr="001F06B1" w:rsidRDefault="00AB4672" w:rsidP="007C3784">
            <w:pPr>
              <w:jc w:val="right"/>
              <w:rPr>
                <w:color w:val="000000"/>
              </w:rPr>
            </w:pPr>
            <w:r w:rsidRPr="001F06B1">
              <w:rPr>
                <w:color w:val="000000"/>
                <w:szCs w:val="22"/>
              </w:rPr>
              <w:t>0.117075</w:t>
            </w:r>
          </w:p>
        </w:tc>
        <w:tc>
          <w:tcPr>
            <w:tcW w:w="1061" w:type="dxa"/>
            <w:tcBorders>
              <w:top w:val="single" w:sz="4" w:space="0" w:color="auto"/>
            </w:tcBorders>
            <w:vAlign w:val="bottom"/>
          </w:tcPr>
          <w:p w:rsidR="00AB4672" w:rsidRPr="001F06B1" w:rsidRDefault="00AB4672" w:rsidP="007C3784">
            <w:pPr>
              <w:jc w:val="right"/>
              <w:rPr>
                <w:color w:val="000000"/>
              </w:rPr>
            </w:pPr>
            <w:r w:rsidRPr="001F06B1">
              <w:rPr>
                <w:color w:val="000000"/>
                <w:szCs w:val="22"/>
              </w:rPr>
              <w:t>0.12535</w:t>
            </w:r>
          </w:p>
        </w:tc>
        <w:tc>
          <w:tcPr>
            <w:tcW w:w="1028" w:type="dxa"/>
            <w:tcBorders>
              <w:top w:val="single" w:sz="4" w:space="0" w:color="auto"/>
            </w:tcBorders>
            <w:vAlign w:val="bottom"/>
          </w:tcPr>
          <w:p w:rsidR="00AB4672" w:rsidRPr="001F06B1" w:rsidRDefault="00AB4672" w:rsidP="007C3784">
            <w:pPr>
              <w:jc w:val="right"/>
              <w:rPr>
                <w:color w:val="000000"/>
              </w:rPr>
            </w:pPr>
            <w:r w:rsidRPr="001F06B1">
              <w:rPr>
                <w:color w:val="000000"/>
                <w:szCs w:val="22"/>
              </w:rPr>
              <w:t>20</w:t>
            </w:r>
          </w:p>
        </w:tc>
        <w:tc>
          <w:tcPr>
            <w:tcW w:w="1116" w:type="dxa"/>
            <w:tcBorders>
              <w:top w:val="single" w:sz="4" w:space="0" w:color="auto"/>
            </w:tcBorders>
            <w:vAlign w:val="bottom"/>
          </w:tcPr>
          <w:p w:rsidR="00AB4672" w:rsidRPr="001F06B1" w:rsidRDefault="00AB4672" w:rsidP="007C3784">
            <w:pPr>
              <w:jc w:val="right"/>
              <w:rPr>
                <w:color w:val="000000"/>
              </w:rPr>
            </w:pPr>
            <w:r w:rsidRPr="001F06B1">
              <w:rPr>
                <w:color w:val="000000"/>
                <w:szCs w:val="22"/>
              </w:rPr>
              <w:t>2.15195</w:t>
            </w:r>
          </w:p>
        </w:tc>
        <w:tc>
          <w:tcPr>
            <w:tcW w:w="1116" w:type="dxa"/>
            <w:tcBorders>
              <w:top w:val="single" w:sz="4" w:space="0" w:color="auto"/>
            </w:tcBorders>
            <w:vAlign w:val="bottom"/>
          </w:tcPr>
          <w:p w:rsidR="00AB4672" w:rsidRPr="001F06B1" w:rsidRDefault="00AB4672" w:rsidP="007C3784">
            <w:pPr>
              <w:jc w:val="right"/>
              <w:rPr>
                <w:color w:val="000000"/>
              </w:rPr>
            </w:pPr>
            <w:r w:rsidRPr="001F06B1">
              <w:rPr>
                <w:color w:val="000000"/>
                <w:szCs w:val="22"/>
              </w:rPr>
              <w:t>2.15641</w:t>
            </w:r>
          </w:p>
        </w:tc>
      </w:tr>
      <w:tr w:rsidR="00AB4672" w:rsidTr="004A0700">
        <w:tc>
          <w:tcPr>
            <w:tcW w:w="1055" w:type="dxa"/>
          </w:tcPr>
          <w:p w:rsidR="00AB4672" w:rsidRPr="001F06B1" w:rsidRDefault="00AB4672" w:rsidP="007C3784">
            <w:pPr>
              <w:jc w:val="right"/>
              <w:rPr>
                <w:color w:val="000000"/>
                <w:sz w:val="20"/>
                <w:szCs w:val="20"/>
              </w:rPr>
            </w:pPr>
            <w:r w:rsidRPr="001F06B1">
              <w:rPr>
                <w:color w:val="000000"/>
                <w:sz w:val="20"/>
                <w:szCs w:val="20"/>
              </w:rPr>
              <w:t>GS/A/15</w:t>
            </w:r>
          </w:p>
        </w:tc>
        <w:tc>
          <w:tcPr>
            <w:tcW w:w="1028" w:type="dxa"/>
            <w:vAlign w:val="bottom"/>
          </w:tcPr>
          <w:p w:rsidR="00AB4672" w:rsidRPr="001F06B1" w:rsidRDefault="00AB4672" w:rsidP="007C3784">
            <w:pPr>
              <w:jc w:val="right"/>
              <w:rPr>
                <w:color w:val="000000"/>
              </w:rPr>
            </w:pPr>
            <w:r w:rsidRPr="001F06B1">
              <w:rPr>
                <w:color w:val="000000"/>
                <w:szCs w:val="22"/>
              </w:rPr>
              <w:t>1.75</w:t>
            </w:r>
          </w:p>
        </w:tc>
        <w:tc>
          <w:tcPr>
            <w:tcW w:w="1028" w:type="dxa"/>
            <w:vAlign w:val="bottom"/>
          </w:tcPr>
          <w:p w:rsidR="00AB4672" w:rsidRPr="001F06B1" w:rsidRDefault="00AB4672" w:rsidP="007C3784">
            <w:pPr>
              <w:jc w:val="right"/>
              <w:rPr>
                <w:color w:val="000000"/>
              </w:rPr>
            </w:pPr>
            <w:r w:rsidRPr="001F06B1">
              <w:rPr>
                <w:color w:val="000000"/>
                <w:szCs w:val="22"/>
              </w:rPr>
              <w:t>0.5</w:t>
            </w:r>
          </w:p>
        </w:tc>
        <w:tc>
          <w:tcPr>
            <w:tcW w:w="1028" w:type="dxa"/>
            <w:vAlign w:val="bottom"/>
          </w:tcPr>
          <w:p w:rsidR="00AB4672" w:rsidRPr="001F06B1" w:rsidRDefault="00AB4672" w:rsidP="007C3784">
            <w:pPr>
              <w:jc w:val="right"/>
              <w:rPr>
                <w:color w:val="000000"/>
              </w:rPr>
            </w:pPr>
            <w:r w:rsidRPr="001F06B1">
              <w:rPr>
                <w:color w:val="000000"/>
                <w:szCs w:val="22"/>
              </w:rPr>
              <w:t>0.55</w:t>
            </w:r>
          </w:p>
        </w:tc>
        <w:tc>
          <w:tcPr>
            <w:tcW w:w="1116" w:type="dxa"/>
            <w:vAlign w:val="bottom"/>
          </w:tcPr>
          <w:p w:rsidR="00AB4672" w:rsidRPr="001F06B1" w:rsidRDefault="00AB4672" w:rsidP="007C3784">
            <w:pPr>
              <w:jc w:val="right"/>
              <w:rPr>
                <w:color w:val="000000"/>
              </w:rPr>
            </w:pPr>
            <w:r w:rsidRPr="001F06B1">
              <w:rPr>
                <w:color w:val="000000"/>
                <w:szCs w:val="22"/>
              </w:rPr>
              <w:t>0.139375</w:t>
            </w:r>
          </w:p>
        </w:tc>
        <w:tc>
          <w:tcPr>
            <w:tcW w:w="1061" w:type="dxa"/>
            <w:vAlign w:val="bottom"/>
          </w:tcPr>
          <w:p w:rsidR="00AB4672" w:rsidRPr="001F06B1" w:rsidRDefault="00AB4672" w:rsidP="007C3784">
            <w:pPr>
              <w:jc w:val="right"/>
              <w:rPr>
                <w:color w:val="000000"/>
              </w:rPr>
            </w:pPr>
            <w:r w:rsidRPr="001F06B1">
              <w:rPr>
                <w:color w:val="000000"/>
                <w:szCs w:val="22"/>
              </w:rPr>
              <w:t>0.138</w:t>
            </w:r>
          </w:p>
        </w:tc>
        <w:tc>
          <w:tcPr>
            <w:tcW w:w="1028" w:type="dxa"/>
            <w:vAlign w:val="bottom"/>
          </w:tcPr>
          <w:p w:rsidR="00AB4672" w:rsidRPr="001F06B1" w:rsidRDefault="00AB4672" w:rsidP="007C3784">
            <w:pPr>
              <w:jc w:val="right"/>
              <w:rPr>
                <w:color w:val="000000"/>
              </w:rPr>
            </w:pPr>
            <w:r w:rsidRPr="001F06B1">
              <w:rPr>
                <w:color w:val="000000"/>
                <w:szCs w:val="22"/>
              </w:rPr>
              <w:t>20</w:t>
            </w:r>
          </w:p>
        </w:tc>
        <w:tc>
          <w:tcPr>
            <w:tcW w:w="1116" w:type="dxa"/>
            <w:vAlign w:val="bottom"/>
          </w:tcPr>
          <w:p w:rsidR="00AB4672" w:rsidRPr="001F06B1" w:rsidRDefault="00AB4672" w:rsidP="007C3784">
            <w:pPr>
              <w:jc w:val="right"/>
              <w:rPr>
                <w:color w:val="000000"/>
              </w:rPr>
            </w:pPr>
            <w:r w:rsidRPr="001F06B1">
              <w:rPr>
                <w:color w:val="000000"/>
                <w:szCs w:val="22"/>
              </w:rPr>
              <w:t>2.17425</w:t>
            </w:r>
          </w:p>
        </w:tc>
        <w:tc>
          <w:tcPr>
            <w:tcW w:w="1116" w:type="dxa"/>
            <w:vAlign w:val="bottom"/>
          </w:tcPr>
          <w:p w:rsidR="00AB4672" w:rsidRPr="001F06B1" w:rsidRDefault="00AB4672" w:rsidP="007C3784">
            <w:pPr>
              <w:jc w:val="right"/>
              <w:rPr>
                <w:color w:val="000000"/>
              </w:rPr>
            </w:pPr>
            <w:r w:rsidRPr="001F06B1">
              <w:rPr>
                <w:color w:val="000000"/>
                <w:szCs w:val="22"/>
              </w:rPr>
              <w:t>2.168675</w:t>
            </w:r>
          </w:p>
        </w:tc>
      </w:tr>
      <w:tr w:rsidR="00AB4672" w:rsidTr="004A0700">
        <w:tc>
          <w:tcPr>
            <w:tcW w:w="1055" w:type="dxa"/>
          </w:tcPr>
          <w:p w:rsidR="00AB4672" w:rsidRPr="001F06B1" w:rsidRDefault="00AB4672" w:rsidP="007C3784">
            <w:pPr>
              <w:jc w:val="right"/>
              <w:rPr>
                <w:color w:val="000000"/>
                <w:sz w:val="20"/>
                <w:szCs w:val="20"/>
              </w:rPr>
            </w:pPr>
            <w:r w:rsidRPr="001F06B1">
              <w:rPr>
                <w:color w:val="000000"/>
                <w:sz w:val="20"/>
                <w:szCs w:val="20"/>
              </w:rPr>
              <w:t>GS/Z/5</w:t>
            </w:r>
          </w:p>
        </w:tc>
        <w:tc>
          <w:tcPr>
            <w:tcW w:w="1028" w:type="dxa"/>
            <w:vAlign w:val="bottom"/>
          </w:tcPr>
          <w:p w:rsidR="00AB4672" w:rsidRPr="001F06B1" w:rsidRDefault="00AB4672" w:rsidP="007C3784">
            <w:pPr>
              <w:jc w:val="right"/>
              <w:rPr>
                <w:color w:val="000000"/>
              </w:rPr>
            </w:pPr>
            <w:r w:rsidRPr="001F06B1">
              <w:rPr>
                <w:color w:val="000000"/>
                <w:szCs w:val="22"/>
              </w:rPr>
              <w:t>1.75</w:t>
            </w:r>
          </w:p>
        </w:tc>
        <w:tc>
          <w:tcPr>
            <w:tcW w:w="1028" w:type="dxa"/>
            <w:vAlign w:val="bottom"/>
          </w:tcPr>
          <w:p w:rsidR="00AB4672" w:rsidRPr="001F06B1" w:rsidRDefault="00AB4672" w:rsidP="007C3784">
            <w:pPr>
              <w:jc w:val="right"/>
              <w:rPr>
                <w:color w:val="000000"/>
              </w:rPr>
            </w:pPr>
            <w:r w:rsidRPr="001F06B1">
              <w:rPr>
                <w:color w:val="000000"/>
                <w:szCs w:val="22"/>
              </w:rPr>
              <w:t>0.75</w:t>
            </w:r>
          </w:p>
        </w:tc>
        <w:tc>
          <w:tcPr>
            <w:tcW w:w="1028" w:type="dxa"/>
            <w:vAlign w:val="bottom"/>
          </w:tcPr>
          <w:p w:rsidR="00AB4672" w:rsidRPr="001F06B1" w:rsidRDefault="00AB4672" w:rsidP="007C3784">
            <w:pPr>
              <w:jc w:val="right"/>
              <w:rPr>
                <w:color w:val="000000"/>
              </w:rPr>
            </w:pPr>
            <w:r w:rsidRPr="001F06B1">
              <w:rPr>
                <w:color w:val="000000"/>
                <w:szCs w:val="22"/>
              </w:rPr>
              <w:t>0.63</w:t>
            </w:r>
          </w:p>
        </w:tc>
        <w:tc>
          <w:tcPr>
            <w:tcW w:w="1116" w:type="dxa"/>
            <w:vAlign w:val="bottom"/>
          </w:tcPr>
          <w:p w:rsidR="00AB4672" w:rsidRPr="001F06B1" w:rsidRDefault="00AB4672" w:rsidP="007C3784">
            <w:pPr>
              <w:jc w:val="right"/>
              <w:rPr>
                <w:color w:val="000000"/>
              </w:rPr>
            </w:pPr>
            <w:r w:rsidRPr="001F06B1">
              <w:rPr>
                <w:color w:val="000000"/>
                <w:szCs w:val="22"/>
              </w:rPr>
              <w:t>0.1115</w:t>
            </w:r>
          </w:p>
        </w:tc>
        <w:tc>
          <w:tcPr>
            <w:tcW w:w="1061" w:type="dxa"/>
            <w:vAlign w:val="bottom"/>
          </w:tcPr>
          <w:p w:rsidR="00AB4672" w:rsidRPr="001F06B1" w:rsidRDefault="00AB4672" w:rsidP="007C3784">
            <w:pPr>
              <w:jc w:val="right"/>
              <w:rPr>
                <w:color w:val="000000"/>
              </w:rPr>
            </w:pPr>
            <w:r w:rsidRPr="001F06B1">
              <w:rPr>
                <w:color w:val="000000"/>
                <w:szCs w:val="22"/>
              </w:rPr>
              <w:t>0.1288</w:t>
            </w:r>
          </w:p>
        </w:tc>
        <w:tc>
          <w:tcPr>
            <w:tcW w:w="1028" w:type="dxa"/>
            <w:vAlign w:val="bottom"/>
          </w:tcPr>
          <w:p w:rsidR="00AB4672" w:rsidRPr="001F06B1" w:rsidRDefault="00AB4672" w:rsidP="007C3784">
            <w:pPr>
              <w:jc w:val="right"/>
              <w:rPr>
                <w:color w:val="000000"/>
              </w:rPr>
            </w:pPr>
            <w:r w:rsidRPr="001F06B1">
              <w:rPr>
                <w:color w:val="000000"/>
                <w:szCs w:val="22"/>
              </w:rPr>
              <w:t>20</w:t>
            </w:r>
          </w:p>
        </w:tc>
        <w:tc>
          <w:tcPr>
            <w:tcW w:w="1116" w:type="dxa"/>
            <w:vAlign w:val="bottom"/>
          </w:tcPr>
          <w:p w:rsidR="00AB4672" w:rsidRPr="001F06B1" w:rsidRDefault="00AB4672" w:rsidP="007C3784">
            <w:pPr>
              <w:jc w:val="right"/>
              <w:rPr>
                <w:color w:val="000000"/>
              </w:rPr>
            </w:pPr>
            <w:r w:rsidRPr="001F06B1">
              <w:rPr>
                <w:color w:val="000000"/>
                <w:szCs w:val="22"/>
              </w:rPr>
              <w:t>2.146375</w:t>
            </w:r>
          </w:p>
        </w:tc>
        <w:tc>
          <w:tcPr>
            <w:tcW w:w="1116" w:type="dxa"/>
            <w:vAlign w:val="bottom"/>
          </w:tcPr>
          <w:p w:rsidR="00AB4672" w:rsidRPr="001F06B1" w:rsidRDefault="00AB4672" w:rsidP="007C3784">
            <w:pPr>
              <w:jc w:val="right"/>
              <w:rPr>
                <w:color w:val="000000"/>
              </w:rPr>
            </w:pPr>
            <w:r w:rsidRPr="001F06B1">
              <w:rPr>
                <w:color w:val="000000"/>
                <w:szCs w:val="22"/>
              </w:rPr>
              <w:t>2.159755</w:t>
            </w:r>
          </w:p>
        </w:tc>
      </w:tr>
      <w:tr w:rsidR="00AB4672" w:rsidTr="004A0700">
        <w:tc>
          <w:tcPr>
            <w:tcW w:w="1055" w:type="dxa"/>
          </w:tcPr>
          <w:p w:rsidR="00AB4672" w:rsidRPr="001F06B1" w:rsidRDefault="00AB4672" w:rsidP="007C3784">
            <w:pPr>
              <w:jc w:val="right"/>
              <w:rPr>
                <w:color w:val="000000"/>
                <w:sz w:val="20"/>
                <w:szCs w:val="20"/>
              </w:rPr>
            </w:pPr>
            <w:r w:rsidRPr="001F06B1">
              <w:rPr>
                <w:color w:val="000000"/>
                <w:sz w:val="20"/>
                <w:szCs w:val="20"/>
              </w:rPr>
              <w:t>GS/Z/15</w:t>
            </w:r>
          </w:p>
        </w:tc>
        <w:tc>
          <w:tcPr>
            <w:tcW w:w="1028" w:type="dxa"/>
            <w:vAlign w:val="bottom"/>
          </w:tcPr>
          <w:p w:rsidR="00AB4672" w:rsidRPr="001F06B1" w:rsidRDefault="00AB4672" w:rsidP="007C3784">
            <w:pPr>
              <w:jc w:val="right"/>
              <w:rPr>
                <w:color w:val="000000"/>
              </w:rPr>
            </w:pPr>
            <w:r w:rsidRPr="001F06B1">
              <w:rPr>
                <w:color w:val="000000"/>
                <w:szCs w:val="22"/>
              </w:rPr>
              <w:t>1.75</w:t>
            </w:r>
          </w:p>
        </w:tc>
        <w:tc>
          <w:tcPr>
            <w:tcW w:w="1028" w:type="dxa"/>
            <w:vAlign w:val="bottom"/>
          </w:tcPr>
          <w:p w:rsidR="00AB4672" w:rsidRPr="001F06B1" w:rsidRDefault="00AB4672" w:rsidP="007C3784">
            <w:pPr>
              <w:jc w:val="right"/>
              <w:rPr>
                <w:color w:val="000000"/>
              </w:rPr>
            </w:pPr>
            <w:r w:rsidRPr="001F06B1">
              <w:rPr>
                <w:color w:val="000000"/>
                <w:szCs w:val="22"/>
              </w:rPr>
              <w:t>0.6</w:t>
            </w:r>
          </w:p>
        </w:tc>
        <w:tc>
          <w:tcPr>
            <w:tcW w:w="1028" w:type="dxa"/>
            <w:vAlign w:val="bottom"/>
          </w:tcPr>
          <w:p w:rsidR="00AB4672" w:rsidRPr="001F06B1" w:rsidRDefault="00AB4672" w:rsidP="007C3784">
            <w:pPr>
              <w:jc w:val="right"/>
              <w:rPr>
                <w:color w:val="000000"/>
              </w:rPr>
            </w:pPr>
            <w:r w:rsidRPr="001F06B1">
              <w:rPr>
                <w:color w:val="000000"/>
                <w:szCs w:val="22"/>
              </w:rPr>
              <w:t>0.52</w:t>
            </w:r>
          </w:p>
        </w:tc>
        <w:tc>
          <w:tcPr>
            <w:tcW w:w="1116" w:type="dxa"/>
            <w:vAlign w:val="bottom"/>
          </w:tcPr>
          <w:p w:rsidR="00AB4672" w:rsidRPr="001F06B1" w:rsidRDefault="00AB4672" w:rsidP="007C3784">
            <w:pPr>
              <w:jc w:val="right"/>
              <w:rPr>
                <w:color w:val="000000"/>
              </w:rPr>
            </w:pPr>
            <w:r w:rsidRPr="001F06B1">
              <w:rPr>
                <w:color w:val="000000"/>
                <w:szCs w:val="22"/>
              </w:rPr>
              <w:t>0.128225</w:t>
            </w:r>
          </w:p>
        </w:tc>
        <w:tc>
          <w:tcPr>
            <w:tcW w:w="1061" w:type="dxa"/>
            <w:vAlign w:val="bottom"/>
          </w:tcPr>
          <w:p w:rsidR="00AB4672" w:rsidRPr="001F06B1" w:rsidRDefault="00AB4672" w:rsidP="007C3784">
            <w:pPr>
              <w:jc w:val="right"/>
              <w:rPr>
                <w:color w:val="000000"/>
              </w:rPr>
            </w:pPr>
            <w:r w:rsidRPr="001F06B1">
              <w:rPr>
                <w:color w:val="000000"/>
                <w:szCs w:val="22"/>
              </w:rPr>
              <w:t>0.14145</w:t>
            </w:r>
          </w:p>
        </w:tc>
        <w:tc>
          <w:tcPr>
            <w:tcW w:w="1028" w:type="dxa"/>
            <w:vAlign w:val="bottom"/>
          </w:tcPr>
          <w:p w:rsidR="00AB4672" w:rsidRPr="001F06B1" w:rsidRDefault="00AB4672" w:rsidP="007C3784">
            <w:pPr>
              <w:jc w:val="right"/>
              <w:rPr>
                <w:color w:val="000000"/>
              </w:rPr>
            </w:pPr>
            <w:r w:rsidRPr="001F06B1">
              <w:rPr>
                <w:color w:val="000000"/>
                <w:szCs w:val="22"/>
              </w:rPr>
              <w:t>20</w:t>
            </w:r>
          </w:p>
        </w:tc>
        <w:tc>
          <w:tcPr>
            <w:tcW w:w="1116" w:type="dxa"/>
            <w:vAlign w:val="bottom"/>
          </w:tcPr>
          <w:p w:rsidR="00AB4672" w:rsidRPr="001F06B1" w:rsidRDefault="00AB4672" w:rsidP="007C3784">
            <w:pPr>
              <w:jc w:val="right"/>
              <w:rPr>
                <w:color w:val="000000"/>
              </w:rPr>
            </w:pPr>
            <w:r w:rsidRPr="001F06B1">
              <w:rPr>
                <w:color w:val="000000"/>
                <w:szCs w:val="22"/>
              </w:rPr>
              <w:t>2.1631</w:t>
            </w:r>
          </w:p>
        </w:tc>
        <w:tc>
          <w:tcPr>
            <w:tcW w:w="1116" w:type="dxa"/>
            <w:vAlign w:val="bottom"/>
          </w:tcPr>
          <w:p w:rsidR="00AB4672" w:rsidRPr="001F06B1" w:rsidRDefault="00AB4672" w:rsidP="007C3784">
            <w:pPr>
              <w:jc w:val="right"/>
              <w:rPr>
                <w:color w:val="000000"/>
              </w:rPr>
            </w:pPr>
            <w:r w:rsidRPr="001F06B1">
              <w:rPr>
                <w:color w:val="000000"/>
                <w:szCs w:val="22"/>
              </w:rPr>
              <w:t>2.17202</w:t>
            </w:r>
          </w:p>
        </w:tc>
      </w:tr>
      <w:tr w:rsidR="00AB4672" w:rsidTr="004A0700">
        <w:tc>
          <w:tcPr>
            <w:tcW w:w="1055" w:type="dxa"/>
          </w:tcPr>
          <w:p w:rsidR="00AB4672" w:rsidRPr="001F06B1" w:rsidRDefault="00AB4672" w:rsidP="007C3784">
            <w:pPr>
              <w:rPr>
                <w:color w:val="000000"/>
                <w:sz w:val="20"/>
                <w:szCs w:val="20"/>
              </w:rPr>
            </w:pPr>
          </w:p>
        </w:tc>
        <w:tc>
          <w:tcPr>
            <w:tcW w:w="1028" w:type="dxa"/>
            <w:vAlign w:val="bottom"/>
          </w:tcPr>
          <w:p w:rsidR="00AB4672" w:rsidRPr="001F06B1" w:rsidRDefault="00AB4672" w:rsidP="007C3784">
            <w:pPr>
              <w:rPr>
                <w:color w:val="000000"/>
              </w:rPr>
            </w:pPr>
          </w:p>
        </w:tc>
        <w:tc>
          <w:tcPr>
            <w:tcW w:w="1028" w:type="dxa"/>
            <w:vAlign w:val="bottom"/>
          </w:tcPr>
          <w:p w:rsidR="00AB4672" w:rsidRPr="001F06B1" w:rsidRDefault="00AB4672" w:rsidP="007C3784">
            <w:pPr>
              <w:rPr>
                <w:color w:val="000000"/>
              </w:rPr>
            </w:pPr>
          </w:p>
        </w:tc>
        <w:tc>
          <w:tcPr>
            <w:tcW w:w="1028" w:type="dxa"/>
            <w:vAlign w:val="bottom"/>
          </w:tcPr>
          <w:p w:rsidR="00AB4672" w:rsidRPr="001F06B1" w:rsidRDefault="00AB4672" w:rsidP="007C3784">
            <w:pPr>
              <w:rPr>
                <w:color w:val="000000"/>
              </w:rPr>
            </w:pPr>
          </w:p>
        </w:tc>
        <w:tc>
          <w:tcPr>
            <w:tcW w:w="1116" w:type="dxa"/>
            <w:vAlign w:val="bottom"/>
          </w:tcPr>
          <w:p w:rsidR="00AB4672" w:rsidRPr="001F06B1" w:rsidRDefault="00AB4672" w:rsidP="007C3784">
            <w:pPr>
              <w:rPr>
                <w:color w:val="000000"/>
              </w:rPr>
            </w:pPr>
          </w:p>
        </w:tc>
        <w:tc>
          <w:tcPr>
            <w:tcW w:w="1061" w:type="dxa"/>
            <w:vAlign w:val="bottom"/>
          </w:tcPr>
          <w:p w:rsidR="00AB4672" w:rsidRPr="001F06B1" w:rsidRDefault="00AB4672" w:rsidP="007C3784">
            <w:pPr>
              <w:rPr>
                <w:color w:val="000000"/>
              </w:rPr>
            </w:pPr>
          </w:p>
        </w:tc>
        <w:tc>
          <w:tcPr>
            <w:tcW w:w="1028" w:type="dxa"/>
            <w:vAlign w:val="bottom"/>
          </w:tcPr>
          <w:p w:rsidR="00AB4672" w:rsidRPr="001F06B1" w:rsidRDefault="00AB4672" w:rsidP="007C3784">
            <w:pPr>
              <w:rPr>
                <w:color w:val="000000"/>
              </w:rPr>
            </w:pPr>
          </w:p>
        </w:tc>
        <w:tc>
          <w:tcPr>
            <w:tcW w:w="1116" w:type="dxa"/>
            <w:vAlign w:val="bottom"/>
          </w:tcPr>
          <w:p w:rsidR="00AB4672" w:rsidRPr="001F06B1" w:rsidRDefault="00AB4672" w:rsidP="007C3784">
            <w:pPr>
              <w:rPr>
                <w:color w:val="000000"/>
              </w:rPr>
            </w:pPr>
          </w:p>
        </w:tc>
        <w:tc>
          <w:tcPr>
            <w:tcW w:w="1116" w:type="dxa"/>
            <w:vAlign w:val="bottom"/>
          </w:tcPr>
          <w:p w:rsidR="00AB4672" w:rsidRPr="001F06B1" w:rsidRDefault="00AB4672" w:rsidP="007C3784">
            <w:pPr>
              <w:rPr>
                <w:color w:val="000000"/>
              </w:rPr>
            </w:pPr>
          </w:p>
        </w:tc>
      </w:tr>
      <w:tr w:rsidR="00AB4672" w:rsidTr="004A0700">
        <w:tc>
          <w:tcPr>
            <w:tcW w:w="1055" w:type="dxa"/>
          </w:tcPr>
          <w:p w:rsidR="00AB4672" w:rsidRPr="001F06B1" w:rsidRDefault="00AB4672" w:rsidP="007C3784">
            <w:pPr>
              <w:jc w:val="right"/>
              <w:rPr>
                <w:color w:val="000000"/>
                <w:sz w:val="20"/>
                <w:szCs w:val="20"/>
              </w:rPr>
            </w:pPr>
            <w:r w:rsidRPr="001F06B1">
              <w:rPr>
                <w:color w:val="000000"/>
                <w:sz w:val="20"/>
                <w:szCs w:val="20"/>
              </w:rPr>
              <w:t>SS/A/5</w:t>
            </w:r>
          </w:p>
        </w:tc>
        <w:tc>
          <w:tcPr>
            <w:tcW w:w="1028" w:type="dxa"/>
            <w:vAlign w:val="bottom"/>
          </w:tcPr>
          <w:p w:rsidR="00AB4672" w:rsidRPr="001F06B1" w:rsidRDefault="00AB4672" w:rsidP="007C3784">
            <w:pPr>
              <w:jc w:val="right"/>
              <w:rPr>
                <w:color w:val="000000"/>
              </w:rPr>
            </w:pPr>
            <w:r w:rsidRPr="001F06B1">
              <w:rPr>
                <w:color w:val="000000"/>
                <w:szCs w:val="22"/>
              </w:rPr>
              <w:t>1.75</w:t>
            </w:r>
          </w:p>
        </w:tc>
        <w:tc>
          <w:tcPr>
            <w:tcW w:w="1028" w:type="dxa"/>
            <w:vAlign w:val="bottom"/>
          </w:tcPr>
          <w:p w:rsidR="00AB4672" w:rsidRPr="001F06B1" w:rsidRDefault="00AB4672" w:rsidP="007C3784">
            <w:pPr>
              <w:jc w:val="right"/>
              <w:rPr>
                <w:color w:val="000000"/>
              </w:rPr>
            </w:pPr>
            <w:r w:rsidRPr="001F06B1">
              <w:rPr>
                <w:color w:val="000000"/>
                <w:szCs w:val="22"/>
              </w:rPr>
              <w:t>0.54</w:t>
            </w:r>
          </w:p>
        </w:tc>
        <w:tc>
          <w:tcPr>
            <w:tcW w:w="1028" w:type="dxa"/>
            <w:vAlign w:val="bottom"/>
          </w:tcPr>
          <w:p w:rsidR="00AB4672" w:rsidRPr="001F06B1" w:rsidRDefault="00AB4672" w:rsidP="007C3784">
            <w:pPr>
              <w:jc w:val="right"/>
              <w:rPr>
                <w:color w:val="000000"/>
              </w:rPr>
            </w:pPr>
            <w:r w:rsidRPr="001F06B1">
              <w:rPr>
                <w:color w:val="000000"/>
                <w:szCs w:val="22"/>
              </w:rPr>
              <w:t>0.46</w:t>
            </w:r>
          </w:p>
        </w:tc>
        <w:tc>
          <w:tcPr>
            <w:tcW w:w="1116" w:type="dxa"/>
            <w:vAlign w:val="bottom"/>
          </w:tcPr>
          <w:p w:rsidR="00AB4672" w:rsidRPr="001F06B1" w:rsidRDefault="00AB4672" w:rsidP="007C3784">
            <w:pPr>
              <w:jc w:val="right"/>
              <w:rPr>
                <w:color w:val="000000"/>
              </w:rPr>
            </w:pPr>
            <w:r w:rsidRPr="001F06B1">
              <w:rPr>
                <w:color w:val="000000"/>
                <w:szCs w:val="22"/>
              </w:rPr>
              <w:t>0.134915</w:t>
            </w:r>
          </w:p>
        </w:tc>
        <w:tc>
          <w:tcPr>
            <w:tcW w:w="1061" w:type="dxa"/>
            <w:vAlign w:val="bottom"/>
          </w:tcPr>
          <w:p w:rsidR="00AB4672" w:rsidRPr="001F06B1" w:rsidRDefault="00AB4672" w:rsidP="007C3784">
            <w:pPr>
              <w:jc w:val="right"/>
              <w:rPr>
                <w:color w:val="000000"/>
              </w:rPr>
            </w:pPr>
            <w:r w:rsidRPr="001F06B1">
              <w:rPr>
                <w:color w:val="000000"/>
                <w:szCs w:val="22"/>
              </w:rPr>
              <w:t>0.14835</w:t>
            </w:r>
          </w:p>
        </w:tc>
        <w:tc>
          <w:tcPr>
            <w:tcW w:w="1028" w:type="dxa"/>
            <w:vAlign w:val="bottom"/>
          </w:tcPr>
          <w:p w:rsidR="00AB4672" w:rsidRPr="001F06B1" w:rsidRDefault="00AB4672" w:rsidP="007C3784">
            <w:pPr>
              <w:jc w:val="right"/>
              <w:rPr>
                <w:color w:val="000000"/>
              </w:rPr>
            </w:pPr>
            <w:r w:rsidRPr="001F06B1">
              <w:rPr>
                <w:color w:val="000000"/>
                <w:szCs w:val="22"/>
              </w:rPr>
              <w:t>20</w:t>
            </w:r>
          </w:p>
        </w:tc>
        <w:tc>
          <w:tcPr>
            <w:tcW w:w="1116" w:type="dxa"/>
            <w:vAlign w:val="bottom"/>
          </w:tcPr>
          <w:p w:rsidR="00AB4672" w:rsidRPr="001F06B1" w:rsidRDefault="00AB4672" w:rsidP="007C3784">
            <w:pPr>
              <w:jc w:val="right"/>
              <w:rPr>
                <w:color w:val="000000"/>
              </w:rPr>
            </w:pPr>
            <w:r w:rsidRPr="001F06B1">
              <w:rPr>
                <w:color w:val="000000"/>
                <w:szCs w:val="22"/>
              </w:rPr>
              <w:t>2.16979</w:t>
            </w:r>
          </w:p>
        </w:tc>
        <w:tc>
          <w:tcPr>
            <w:tcW w:w="1116" w:type="dxa"/>
            <w:vAlign w:val="bottom"/>
          </w:tcPr>
          <w:p w:rsidR="00AB4672" w:rsidRPr="001F06B1" w:rsidRDefault="00AB4672" w:rsidP="007C3784">
            <w:pPr>
              <w:jc w:val="right"/>
              <w:rPr>
                <w:color w:val="000000"/>
              </w:rPr>
            </w:pPr>
            <w:r w:rsidRPr="001F06B1">
              <w:rPr>
                <w:color w:val="000000"/>
                <w:szCs w:val="22"/>
              </w:rPr>
              <w:t>2.17871</w:t>
            </w:r>
          </w:p>
        </w:tc>
      </w:tr>
      <w:tr w:rsidR="00AB4672" w:rsidTr="004A0700">
        <w:tc>
          <w:tcPr>
            <w:tcW w:w="1055" w:type="dxa"/>
          </w:tcPr>
          <w:p w:rsidR="00AB4672" w:rsidRPr="001F06B1" w:rsidRDefault="00AB4672" w:rsidP="007C3784">
            <w:pPr>
              <w:jc w:val="right"/>
              <w:rPr>
                <w:color w:val="000000"/>
                <w:sz w:val="20"/>
                <w:szCs w:val="20"/>
              </w:rPr>
            </w:pPr>
            <w:r w:rsidRPr="001F06B1">
              <w:rPr>
                <w:color w:val="000000"/>
                <w:sz w:val="20"/>
                <w:szCs w:val="20"/>
              </w:rPr>
              <w:t>SS/A/15</w:t>
            </w:r>
          </w:p>
        </w:tc>
        <w:tc>
          <w:tcPr>
            <w:tcW w:w="1028" w:type="dxa"/>
            <w:vAlign w:val="bottom"/>
          </w:tcPr>
          <w:p w:rsidR="00AB4672" w:rsidRPr="001F06B1" w:rsidRDefault="00AB4672" w:rsidP="007C3784">
            <w:pPr>
              <w:jc w:val="right"/>
              <w:rPr>
                <w:color w:val="000000"/>
              </w:rPr>
            </w:pPr>
            <w:r w:rsidRPr="001F06B1">
              <w:rPr>
                <w:color w:val="000000"/>
                <w:szCs w:val="22"/>
              </w:rPr>
              <w:t>1.75</w:t>
            </w:r>
          </w:p>
        </w:tc>
        <w:tc>
          <w:tcPr>
            <w:tcW w:w="1028" w:type="dxa"/>
            <w:vAlign w:val="bottom"/>
          </w:tcPr>
          <w:p w:rsidR="00AB4672" w:rsidRPr="001F06B1" w:rsidRDefault="00AB4672" w:rsidP="007C3784">
            <w:pPr>
              <w:jc w:val="right"/>
              <w:rPr>
                <w:color w:val="000000"/>
              </w:rPr>
            </w:pPr>
            <w:r w:rsidRPr="001F06B1">
              <w:rPr>
                <w:color w:val="000000"/>
                <w:szCs w:val="22"/>
              </w:rPr>
              <w:t>0.4</w:t>
            </w:r>
          </w:p>
        </w:tc>
        <w:tc>
          <w:tcPr>
            <w:tcW w:w="1028" w:type="dxa"/>
            <w:vAlign w:val="bottom"/>
          </w:tcPr>
          <w:p w:rsidR="00AB4672" w:rsidRPr="001F06B1" w:rsidRDefault="00AB4672" w:rsidP="007C3784">
            <w:pPr>
              <w:jc w:val="right"/>
              <w:rPr>
                <w:color w:val="000000"/>
              </w:rPr>
            </w:pPr>
            <w:r w:rsidRPr="001F06B1">
              <w:rPr>
                <w:color w:val="000000"/>
                <w:szCs w:val="22"/>
              </w:rPr>
              <w:t>0.4</w:t>
            </w:r>
          </w:p>
        </w:tc>
        <w:tc>
          <w:tcPr>
            <w:tcW w:w="1116" w:type="dxa"/>
            <w:vAlign w:val="bottom"/>
          </w:tcPr>
          <w:p w:rsidR="00AB4672" w:rsidRPr="001F06B1" w:rsidRDefault="00AB4672" w:rsidP="007C3784">
            <w:pPr>
              <w:jc w:val="right"/>
              <w:rPr>
                <w:color w:val="000000"/>
              </w:rPr>
            </w:pPr>
            <w:r w:rsidRPr="001F06B1">
              <w:rPr>
                <w:color w:val="000000"/>
                <w:szCs w:val="22"/>
              </w:rPr>
              <w:t>0.150525</w:t>
            </w:r>
          </w:p>
        </w:tc>
        <w:tc>
          <w:tcPr>
            <w:tcW w:w="1061" w:type="dxa"/>
            <w:vAlign w:val="bottom"/>
          </w:tcPr>
          <w:p w:rsidR="00AB4672" w:rsidRPr="001F06B1" w:rsidRDefault="00AB4672" w:rsidP="007C3784">
            <w:pPr>
              <w:jc w:val="right"/>
              <w:rPr>
                <w:color w:val="000000"/>
              </w:rPr>
            </w:pPr>
            <w:r w:rsidRPr="001F06B1">
              <w:rPr>
                <w:color w:val="000000"/>
                <w:szCs w:val="22"/>
              </w:rPr>
              <w:t>0.15525</w:t>
            </w:r>
          </w:p>
        </w:tc>
        <w:tc>
          <w:tcPr>
            <w:tcW w:w="1028" w:type="dxa"/>
            <w:vAlign w:val="bottom"/>
          </w:tcPr>
          <w:p w:rsidR="00AB4672" w:rsidRPr="001F06B1" w:rsidRDefault="00AB4672" w:rsidP="007C3784">
            <w:pPr>
              <w:jc w:val="right"/>
              <w:rPr>
                <w:color w:val="000000"/>
              </w:rPr>
            </w:pPr>
            <w:r w:rsidRPr="001F06B1">
              <w:rPr>
                <w:color w:val="000000"/>
                <w:szCs w:val="22"/>
              </w:rPr>
              <w:t>20</w:t>
            </w:r>
          </w:p>
        </w:tc>
        <w:tc>
          <w:tcPr>
            <w:tcW w:w="1116" w:type="dxa"/>
            <w:vAlign w:val="bottom"/>
          </w:tcPr>
          <w:p w:rsidR="00AB4672" w:rsidRPr="001F06B1" w:rsidRDefault="00AB4672" w:rsidP="007C3784">
            <w:pPr>
              <w:jc w:val="right"/>
              <w:rPr>
                <w:color w:val="000000"/>
              </w:rPr>
            </w:pPr>
            <w:r w:rsidRPr="001F06B1">
              <w:rPr>
                <w:color w:val="000000"/>
                <w:szCs w:val="22"/>
              </w:rPr>
              <w:t>2.1854</w:t>
            </w:r>
          </w:p>
        </w:tc>
        <w:tc>
          <w:tcPr>
            <w:tcW w:w="1116" w:type="dxa"/>
            <w:vAlign w:val="bottom"/>
          </w:tcPr>
          <w:p w:rsidR="00AB4672" w:rsidRPr="001F06B1" w:rsidRDefault="00AB4672" w:rsidP="007C3784">
            <w:pPr>
              <w:jc w:val="right"/>
              <w:rPr>
                <w:color w:val="000000"/>
              </w:rPr>
            </w:pPr>
            <w:r w:rsidRPr="001F06B1">
              <w:rPr>
                <w:color w:val="000000"/>
                <w:szCs w:val="22"/>
              </w:rPr>
              <w:t>2.1854</w:t>
            </w:r>
          </w:p>
        </w:tc>
      </w:tr>
      <w:tr w:rsidR="00AB4672" w:rsidTr="004A0700">
        <w:tc>
          <w:tcPr>
            <w:tcW w:w="1055" w:type="dxa"/>
          </w:tcPr>
          <w:p w:rsidR="00AB4672" w:rsidRPr="001F06B1" w:rsidRDefault="00AB4672" w:rsidP="007C3784">
            <w:pPr>
              <w:jc w:val="right"/>
              <w:rPr>
                <w:color w:val="000000"/>
                <w:sz w:val="20"/>
                <w:szCs w:val="20"/>
              </w:rPr>
            </w:pPr>
            <w:r w:rsidRPr="001F06B1">
              <w:rPr>
                <w:color w:val="000000"/>
                <w:sz w:val="20"/>
                <w:szCs w:val="20"/>
              </w:rPr>
              <w:t>SS/Z/5</w:t>
            </w:r>
          </w:p>
        </w:tc>
        <w:tc>
          <w:tcPr>
            <w:tcW w:w="1028" w:type="dxa"/>
            <w:vAlign w:val="bottom"/>
          </w:tcPr>
          <w:p w:rsidR="00AB4672" w:rsidRPr="001F06B1" w:rsidRDefault="00AB4672" w:rsidP="007C3784">
            <w:pPr>
              <w:jc w:val="right"/>
              <w:rPr>
                <w:color w:val="000000"/>
              </w:rPr>
            </w:pPr>
            <w:r w:rsidRPr="001F06B1">
              <w:rPr>
                <w:color w:val="000000"/>
                <w:szCs w:val="22"/>
              </w:rPr>
              <w:t>1.75</w:t>
            </w:r>
          </w:p>
        </w:tc>
        <w:tc>
          <w:tcPr>
            <w:tcW w:w="1028" w:type="dxa"/>
            <w:vAlign w:val="bottom"/>
          </w:tcPr>
          <w:p w:rsidR="00AB4672" w:rsidRPr="001F06B1" w:rsidRDefault="00AB4672" w:rsidP="007C3784">
            <w:pPr>
              <w:jc w:val="right"/>
              <w:rPr>
                <w:color w:val="000000"/>
              </w:rPr>
            </w:pPr>
            <w:r w:rsidRPr="001F06B1">
              <w:rPr>
                <w:color w:val="000000"/>
                <w:szCs w:val="22"/>
              </w:rPr>
              <w:t>0.55</w:t>
            </w:r>
          </w:p>
        </w:tc>
        <w:tc>
          <w:tcPr>
            <w:tcW w:w="1028" w:type="dxa"/>
            <w:vAlign w:val="bottom"/>
          </w:tcPr>
          <w:p w:rsidR="00AB4672" w:rsidRPr="001F06B1" w:rsidRDefault="00AB4672" w:rsidP="007C3784">
            <w:pPr>
              <w:jc w:val="right"/>
              <w:rPr>
                <w:color w:val="000000"/>
              </w:rPr>
            </w:pPr>
            <w:r w:rsidRPr="001F06B1">
              <w:rPr>
                <w:color w:val="000000"/>
                <w:szCs w:val="22"/>
              </w:rPr>
              <w:t>0.5</w:t>
            </w:r>
          </w:p>
        </w:tc>
        <w:tc>
          <w:tcPr>
            <w:tcW w:w="1116" w:type="dxa"/>
            <w:vAlign w:val="bottom"/>
          </w:tcPr>
          <w:p w:rsidR="00AB4672" w:rsidRPr="001F06B1" w:rsidRDefault="00AB4672" w:rsidP="007C3784">
            <w:pPr>
              <w:jc w:val="right"/>
              <w:rPr>
                <w:color w:val="000000"/>
              </w:rPr>
            </w:pPr>
            <w:r w:rsidRPr="001F06B1">
              <w:rPr>
                <w:color w:val="000000"/>
                <w:szCs w:val="22"/>
              </w:rPr>
              <w:t>0.1338</w:t>
            </w:r>
          </w:p>
        </w:tc>
        <w:tc>
          <w:tcPr>
            <w:tcW w:w="1061" w:type="dxa"/>
            <w:vAlign w:val="bottom"/>
          </w:tcPr>
          <w:p w:rsidR="00AB4672" w:rsidRPr="001F06B1" w:rsidRDefault="00AB4672" w:rsidP="007C3784">
            <w:pPr>
              <w:jc w:val="right"/>
              <w:rPr>
                <w:color w:val="000000"/>
              </w:rPr>
            </w:pPr>
            <w:r w:rsidRPr="001F06B1">
              <w:rPr>
                <w:color w:val="000000"/>
                <w:szCs w:val="22"/>
              </w:rPr>
              <w:t>0.14375</w:t>
            </w:r>
          </w:p>
        </w:tc>
        <w:tc>
          <w:tcPr>
            <w:tcW w:w="1028" w:type="dxa"/>
            <w:vAlign w:val="bottom"/>
          </w:tcPr>
          <w:p w:rsidR="00AB4672" w:rsidRPr="001F06B1" w:rsidRDefault="00AB4672" w:rsidP="007C3784">
            <w:pPr>
              <w:jc w:val="right"/>
              <w:rPr>
                <w:color w:val="000000"/>
              </w:rPr>
            </w:pPr>
            <w:r w:rsidRPr="001F06B1">
              <w:rPr>
                <w:color w:val="000000"/>
                <w:szCs w:val="22"/>
              </w:rPr>
              <w:t>20</w:t>
            </w:r>
          </w:p>
        </w:tc>
        <w:tc>
          <w:tcPr>
            <w:tcW w:w="1116" w:type="dxa"/>
            <w:vAlign w:val="bottom"/>
          </w:tcPr>
          <w:p w:rsidR="00AB4672" w:rsidRPr="001F06B1" w:rsidRDefault="00AB4672" w:rsidP="007C3784">
            <w:pPr>
              <w:jc w:val="right"/>
              <w:rPr>
                <w:color w:val="000000"/>
              </w:rPr>
            </w:pPr>
            <w:r w:rsidRPr="001F06B1">
              <w:rPr>
                <w:color w:val="000000"/>
                <w:szCs w:val="22"/>
              </w:rPr>
              <w:t>2.168675</w:t>
            </w:r>
          </w:p>
        </w:tc>
        <w:tc>
          <w:tcPr>
            <w:tcW w:w="1116" w:type="dxa"/>
            <w:vAlign w:val="bottom"/>
          </w:tcPr>
          <w:p w:rsidR="00AB4672" w:rsidRPr="001F06B1" w:rsidRDefault="00AB4672" w:rsidP="007C3784">
            <w:pPr>
              <w:jc w:val="right"/>
              <w:rPr>
                <w:color w:val="000000"/>
              </w:rPr>
            </w:pPr>
            <w:r w:rsidRPr="001F06B1">
              <w:rPr>
                <w:color w:val="000000"/>
                <w:szCs w:val="22"/>
              </w:rPr>
              <w:t>2.17425</w:t>
            </w:r>
          </w:p>
        </w:tc>
      </w:tr>
      <w:tr w:rsidR="00AB4672" w:rsidTr="004A0700">
        <w:tc>
          <w:tcPr>
            <w:tcW w:w="1055" w:type="dxa"/>
          </w:tcPr>
          <w:p w:rsidR="00AB4672" w:rsidRPr="001F06B1" w:rsidRDefault="00AB4672" w:rsidP="007C3784">
            <w:pPr>
              <w:jc w:val="right"/>
              <w:rPr>
                <w:color w:val="000000"/>
                <w:sz w:val="20"/>
                <w:szCs w:val="20"/>
              </w:rPr>
            </w:pPr>
            <w:r w:rsidRPr="001F06B1">
              <w:rPr>
                <w:color w:val="000000"/>
                <w:sz w:val="20"/>
                <w:szCs w:val="20"/>
              </w:rPr>
              <w:t>SS/Z/15</w:t>
            </w:r>
          </w:p>
        </w:tc>
        <w:tc>
          <w:tcPr>
            <w:tcW w:w="1028" w:type="dxa"/>
            <w:vAlign w:val="bottom"/>
          </w:tcPr>
          <w:p w:rsidR="00AB4672" w:rsidRPr="001F06B1" w:rsidRDefault="00AB4672" w:rsidP="007C3784">
            <w:pPr>
              <w:jc w:val="right"/>
              <w:rPr>
                <w:color w:val="000000"/>
              </w:rPr>
            </w:pPr>
            <w:r w:rsidRPr="001F06B1">
              <w:rPr>
                <w:color w:val="000000"/>
                <w:szCs w:val="22"/>
              </w:rPr>
              <w:t>1.75</w:t>
            </w:r>
          </w:p>
        </w:tc>
        <w:tc>
          <w:tcPr>
            <w:tcW w:w="1028" w:type="dxa"/>
            <w:vAlign w:val="bottom"/>
          </w:tcPr>
          <w:p w:rsidR="00AB4672" w:rsidRPr="001F06B1" w:rsidRDefault="00AB4672" w:rsidP="007C3784">
            <w:pPr>
              <w:jc w:val="right"/>
              <w:rPr>
                <w:color w:val="000000"/>
              </w:rPr>
            </w:pPr>
            <w:r w:rsidRPr="001F06B1">
              <w:rPr>
                <w:color w:val="000000"/>
                <w:szCs w:val="22"/>
              </w:rPr>
              <w:t>0.5</w:t>
            </w:r>
          </w:p>
        </w:tc>
        <w:tc>
          <w:tcPr>
            <w:tcW w:w="1028" w:type="dxa"/>
            <w:vAlign w:val="bottom"/>
          </w:tcPr>
          <w:p w:rsidR="00AB4672" w:rsidRPr="001F06B1" w:rsidRDefault="00AB4672" w:rsidP="007C3784">
            <w:pPr>
              <w:jc w:val="right"/>
              <w:rPr>
                <w:color w:val="000000"/>
              </w:rPr>
            </w:pPr>
            <w:r w:rsidRPr="001F06B1">
              <w:rPr>
                <w:color w:val="000000"/>
                <w:szCs w:val="22"/>
              </w:rPr>
              <w:t>0.35</w:t>
            </w:r>
          </w:p>
        </w:tc>
        <w:tc>
          <w:tcPr>
            <w:tcW w:w="1116" w:type="dxa"/>
            <w:vAlign w:val="bottom"/>
          </w:tcPr>
          <w:p w:rsidR="00AB4672" w:rsidRPr="001F06B1" w:rsidRDefault="00AB4672" w:rsidP="007C3784">
            <w:pPr>
              <w:jc w:val="right"/>
              <w:rPr>
                <w:color w:val="000000"/>
              </w:rPr>
            </w:pPr>
            <w:r w:rsidRPr="001F06B1">
              <w:rPr>
                <w:color w:val="000000"/>
                <w:szCs w:val="22"/>
              </w:rPr>
              <w:t>0.139375</w:t>
            </w:r>
          </w:p>
        </w:tc>
        <w:tc>
          <w:tcPr>
            <w:tcW w:w="1061" w:type="dxa"/>
            <w:vAlign w:val="bottom"/>
          </w:tcPr>
          <w:p w:rsidR="00AB4672" w:rsidRPr="001F06B1" w:rsidRDefault="00AB4672" w:rsidP="007C3784">
            <w:pPr>
              <w:jc w:val="right"/>
              <w:rPr>
                <w:color w:val="000000"/>
              </w:rPr>
            </w:pPr>
            <w:r w:rsidRPr="001F06B1">
              <w:rPr>
                <w:color w:val="000000"/>
                <w:szCs w:val="22"/>
              </w:rPr>
              <w:t>0.161</w:t>
            </w:r>
          </w:p>
        </w:tc>
        <w:tc>
          <w:tcPr>
            <w:tcW w:w="1028" w:type="dxa"/>
            <w:vAlign w:val="bottom"/>
          </w:tcPr>
          <w:p w:rsidR="00AB4672" w:rsidRPr="001F06B1" w:rsidRDefault="00AB4672" w:rsidP="007C3784">
            <w:pPr>
              <w:jc w:val="right"/>
              <w:rPr>
                <w:color w:val="000000"/>
              </w:rPr>
            </w:pPr>
            <w:r w:rsidRPr="001F06B1">
              <w:rPr>
                <w:color w:val="000000"/>
                <w:szCs w:val="22"/>
              </w:rPr>
              <w:t>20</w:t>
            </w:r>
          </w:p>
        </w:tc>
        <w:tc>
          <w:tcPr>
            <w:tcW w:w="1116" w:type="dxa"/>
            <w:vAlign w:val="bottom"/>
          </w:tcPr>
          <w:p w:rsidR="00AB4672" w:rsidRPr="001F06B1" w:rsidRDefault="00AB4672" w:rsidP="007C3784">
            <w:pPr>
              <w:jc w:val="right"/>
              <w:rPr>
                <w:color w:val="000000"/>
              </w:rPr>
            </w:pPr>
            <w:r w:rsidRPr="001F06B1">
              <w:rPr>
                <w:color w:val="000000"/>
                <w:szCs w:val="22"/>
              </w:rPr>
              <w:t>2.17425</w:t>
            </w:r>
          </w:p>
        </w:tc>
        <w:tc>
          <w:tcPr>
            <w:tcW w:w="1116" w:type="dxa"/>
            <w:vAlign w:val="bottom"/>
          </w:tcPr>
          <w:p w:rsidR="00AB4672" w:rsidRPr="001F06B1" w:rsidRDefault="00AB4672" w:rsidP="007C3784">
            <w:pPr>
              <w:jc w:val="right"/>
              <w:rPr>
                <w:color w:val="000000"/>
              </w:rPr>
            </w:pPr>
            <w:r w:rsidRPr="001F06B1">
              <w:rPr>
                <w:color w:val="000000"/>
                <w:szCs w:val="22"/>
              </w:rPr>
              <w:t>2.190975</w:t>
            </w:r>
          </w:p>
        </w:tc>
      </w:tr>
      <w:tr w:rsidR="00AB4672" w:rsidTr="004A0700">
        <w:tc>
          <w:tcPr>
            <w:tcW w:w="1055" w:type="dxa"/>
          </w:tcPr>
          <w:p w:rsidR="00AB4672" w:rsidRPr="001F06B1" w:rsidRDefault="00AB4672" w:rsidP="007C3784">
            <w:pPr>
              <w:rPr>
                <w:color w:val="000000"/>
                <w:sz w:val="20"/>
                <w:szCs w:val="20"/>
              </w:rPr>
            </w:pPr>
          </w:p>
        </w:tc>
        <w:tc>
          <w:tcPr>
            <w:tcW w:w="1028" w:type="dxa"/>
            <w:vAlign w:val="bottom"/>
          </w:tcPr>
          <w:p w:rsidR="00AB4672" w:rsidRPr="001F06B1" w:rsidRDefault="00AB4672" w:rsidP="007C3784">
            <w:pPr>
              <w:rPr>
                <w:color w:val="000000"/>
              </w:rPr>
            </w:pPr>
          </w:p>
        </w:tc>
        <w:tc>
          <w:tcPr>
            <w:tcW w:w="1028" w:type="dxa"/>
            <w:vAlign w:val="bottom"/>
          </w:tcPr>
          <w:p w:rsidR="00AB4672" w:rsidRPr="001F06B1" w:rsidRDefault="00AB4672" w:rsidP="007C3784">
            <w:pPr>
              <w:rPr>
                <w:color w:val="000000"/>
              </w:rPr>
            </w:pPr>
          </w:p>
        </w:tc>
        <w:tc>
          <w:tcPr>
            <w:tcW w:w="1028" w:type="dxa"/>
            <w:vAlign w:val="bottom"/>
          </w:tcPr>
          <w:p w:rsidR="00AB4672" w:rsidRPr="001F06B1" w:rsidRDefault="00AB4672" w:rsidP="007C3784">
            <w:pPr>
              <w:rPr>
                <w:color w:val="000000"/>
              </w:rPr>
            </w:pPr>
          </w:p>
        </w:tc>
        <w:tc>
          <w:tcPr>
            <w:tcW w:w="1116" w:type="dxa"/>
            <w:vAlign w:val="bottom"/>
          </w:tcPr>
          <w:p w:rsidR="00AB4672" w:rsidRPr="001F06B1" w:rsidRDefault="00AB4672" w:rsidP="007C3784">
            <w:pPr>
              <w:rPr>
                <w:color w:val="000000"/>
              </w:rPr>
            </w:pPr>
          </w:p>
        </w:tc>
        <w:tc>
          <w:tcPr>
            <w:tcW w:w="1061" w:type="dxa"/>
            <w:vAlign w:val="bottom"/>
          </w:tcPr>
          <w:p w:rsidR="00AB4672" w:rsidRPr="001F06B1" w:rsidRDefault="00AB4672" w:rsidP="007C3784">
            <w:pPr>
              <w:rPr>
                <w:color w:val="000000"/>
              </w:rPr>
            </w:pPr>
          </w:p>
        </w:tc>
        <w:tc>
          <w:tcPr>
            <w:tcW w:w="1028" w:type="dxa"/>
            <w:vAlign w:val="bottom"/>
          </w:tcPr>
          <w:p w:rsidR="00AB4672" w:rsidRPr="001F06B1" w:rsidRDefault="00AB4672" w:rsidP="007C3784">
            <w:pPr>
              <w:rPr>
                <w:color w:val="000000"/>
              </w:rPr>
            </w:pPr>
          </w:p>
        </w:tc>
        <w:tc>
          <w:tcPr>
            <w:tcW w:w="1116" w:type="dxa"/>
            <w:vAlign w:val="bottom"/>
          </w:tcPr>
          <w:p w:rsidR="00AB4672" w:rsidRPr="001F06B1" w:rsidRDefault="00AB4672" w:rsidP="007C3784">
            <w:pPr>
              <w:rPr>
                <w:color w:val="000000"/>
              </w:rPr>
            </w:pPr>
          </w:p>
        </w:tc>
        <w:tc>
          <w:tcPr>
            <w:tcW w:w="1116" w:type="dxa"/>
            <w:vAlign w:val="bottom"/>
          </w:tcPr>
          <w:p w:rsidR="00AB4672" w:rsidRPr="001F06B1" w:rsidRDefault="00AB4672" w:rsidP="007C3784">
            <w:pPr>
              <w:rPr>
                <w:color w:val="000000"/>
              </w:rPr>
            </w:pPr>
          </w:p>
        </w:tc>
      </w:tr>
      <w:tr w:rsidR="00AB4672" w:rsidTr="004A0700">
        <w:tc>
          <w:tcPr>
            <w:tcW w:w="1055" w:type="dxa"/>
          </w:tcPr>
          <w:p w:rsidR="00AB4672" w:rsidRPr="001F06B1" w:rsidRDefault="00AB4672" w:rsidP="007C3784">
            <w:pPr>
              <w:jc w:val="right"/>
              <w:rPr>
                <w:color w:val="000000"/>
                <w:sz w:val="20"/>
                <w:szCs w:val="20"/>
              </w:rPr>
            </w:pPr>
            <w:r w:rsidRPr="001F06B1">
              <w:rPr>
                <w:color w:val="000000"/>
                <w:sz w:val="20"/>
                <w:szCs w:val="20"/>
              </w:rPr>
              <w:t>PD/A/5</w:t>
            </w:r>
          </w:p>
        </w:tc>
        <w:tc>
          <w:tcPr>
            <w:tcW w:w="1028" w:type="dxa"/>
            <w:vAlign w:val="bottom"/>
          </w:tcPr>
          <w:p w:rsidR="00AB4672" w:rsidRPr="001F06B1" w:rsidRDefault="00AB4672" w:rsidP="007C3784">
            <w:pPr>
              <w:jc w:val="right"/>
              <w:rPr>
                <w:color w:val="000000"/>
              </w:rPr>
            </w:pPr>
            <w:r w:rsidRPr="001F06B1">
              <w:rPr>
                <w:color w:val="000000"/>
                <w:szCs w:val="22"/>
              </w:rPr>
              <w:t>1.75</w:t>
            </w:r>
          </w:p>
        </w:tc>
        <w:tc>
          <w:tcPr>
            <w:tcW w:w="1028" w:type="dxa"/>
            <w:vAlign w:val="bottom"/>
          </w:tcPr>
          <w:p w:rsidR="00AB4672" w:rsidRPr="001F06B1" w:rsidRDefault="00AB4672" w:rsidP="007C3784">
            <w:pPr>
              <w:jc w:val="right"/>
              <w:rPr>
                <w:color w:val="000000"/>
              </w:rPr>
            </w:pPr>
            <w:r w:rsidRPr="001F06B1">
              <w:rPr>
                <w:color w:val="000000"/>
                <w:szCs w:val="22"/>
              </w:rPr>
              <w:t>0.6</w:t>
            </w:r>
          </w:p>
        </w:tc>
        <w:tc>
          <w:tcPr>
            <w:tcW w:w="1028" w:type="dxa"/>
            <w:vAlign w:val="bottom"/>
          </w:tcPr>
          <w:p w:rsidR="00AB4672" w:rsidRPr="001F06B1" w:rsidRDefault="00AB4672" w:rsidP="007C3784">
            <w:pPr>
              <w:jc w:val="right"/>
              <w:rPr>
                <w:color w:val="000000"/>
              </w:rPr>
            </w:pPr>
            <w:r w:rsidRPr="001F06B1">
              <w:rPr>
                <w:color w:val="000000"/>
                <w:szCs w:val="22"/>
              </w:rPr>
              <w:t>0.6</w:t>
            </w:r>
          </w:p>
        </w:tc>
        <w:tc>
          <w:tcPr>
            <w:tcW w:w="1116" w:type="dxa"/>
            <w:vAlign w:val="bottom"/>
          </w:tcPr>
          <w:p w:rsidR="00AB4672" w:rsidRPr="001F06B1" w:rsidRDefault="00AB4672" w:rsidP="007C3784">
            <w:pPr>
              <w:jc w:val="right"/>
              <w:rPr>
                <w:color w:val="000000"/>
              </w:rPr>
            </w:pPr>
            <w:r w:rsidRPr="001F06B1">
              <w:rPr>
                <w:color w:val="000000"/>
                <w:szCs w:val="22"/>
              </w:rPr>
              <w:t>0.128225</w:t>
            </w:r>
          </w:p>
        </w:tc>
        <w:tc>
          <w:tcPr>
            <w:tcW w:w="1061" w:type="dxa"/>
            <w:vAlign w:val="bottom"/>
          </w:tcPr>
          <w:p w:rsidR="00AB4672" w:rsidRPr="001F06B1" w:rsidRDefault="00AB4672" w:rsidP="007C3784">
            <w:pPr>
              <w:jc w:val="right"/>
              <w:rPr>
                <w:color w:val="000000"/>
              </w:rPr>
            </w:pPr>
            <w:r w:rsidRPr="001F06B1">
              <w:rPr>
                <w:color w:val="000000"/>
                <w:szCs w:val="22"/>
              </w:rPr>
              <w:t>0.13225</w:t>
            </w:r>
          </w:p>
        </w:tc>
        <w:tc>
          <w:tcPr>
            <w:tcW w:w="1028" w:type="dxa"/>
            <w:vAlign w:val="bottom"/>
          </w:tcPr>
          <w:p w:rsidR="00AB4672" w:rsidRPr="001F06B1" w:rsidRDefault="00AB4672" w:rsidP="007C3784">
            <w:pPr>
              <w:jc w:val="right"/>
              <w:rPr>
                <w:color w:val="000000"/>
              </w:rPr>
            </w:pPr>
            <w:r w:rsidRPr="001F06B1">
              <w:rPr>
                <w:color w:val="000000"/>
                <w:szCs w:val="22"/>
              </w:rPr>
              <w:t>20</w:t>
            </w:r>
          </w:p>
        </w:tc>
        <w:tc>
          <w:tcPr>
            <w:tcW w:w="1116" w:type="dxa"/>
            <w:vAlign w:val="bottom"/>
          </w:tcPr>
          <w:p w:rsidR="00AB4672" w:rsidRPr="001F06B1" w:rsidRDefault="00AB4672" w:rsidP="007C3784">
            <w:pPr>
              <w:jc w:val="right"/>
              <w:rPr>
                <w:color w:val="000000"/>
              </w:rPr>
            </w:pPr>
            <w:r w:rsidRPr="001F06B1">
              <w:rPr>
                <w:color w:val="000000"/>
                <w:szCs w:val="22"/>
              </w:rPr>
              <w:t>2.1631</w:t>
            </w:r>
          </w:p>
        </w:tc>
        <w:tc>
          <w:tcPr>
            <w:tcW w:w="1116" w:type="dxa"/>
            <w:vAlign w:val="bottom"/>
          </w:tcPr>
          <w:p w:rsidR="00AB4672" w:rsidRPr="001F06B1" w:rsidRDefault="00AB4672" w:rsidP="007C3784">
            <w:pPr>
              <w:jc w:val="right"/>
              <w:rPr>
                <w:color w:val="000000"/>
              </w:rPr>
            </w:pPr>
            <w:r w:rsidRPr="001F06B1">
              <w:rPr>
                <w:color w:val="000000"/>
                <w:szCs w:val="22"/>
              </w:rPr>
              <w:t>2.1631</w:t>
            </w:r>
          </w:p>
        </w:tc>
      </w:tr>
      <w:tr w:rsidR="00AB4672" w:rsidTr="004A0700">
        <w:tc>
          <w:tcPr>
            <w:tcW w:w="1055" w:type="dxa"/>
          </w:tcPr>
          <w:p w:rsidR="00AB4672" w:rsidRPr="001F06B1" w:rsidRDefault="00AB4672" w:rsidP="007C3784">
            <w:pPr>
              <w:jc w:val="right"/>
              <w:rPr>
                <w:color w:val="000000"/>
                <w:sz w:val="20"/>
                <w:szCs w:val="20"/>
              </w:rPr>
            </w:pPr>
            <w:r w:rsidRPr="001F06B1">
              <w:rPr>
                <w:color w:val="000000"/>
                <w:sz w:val="20"/>
                <w:szCs w:val="20"/>
              </w:rPr>
              <w:t>PD/A/15</w:t>
            </w:r>
          </w:p>
        </w:tc>
        <w:tc>
          <w:tcPr>
            <w:tcW w:w="1028" w:type="dxa"/>
            <w:vAlign w:val="bottom"/>
          </w:tcPr>
          <w:p w:rsidR="00AB4672" w:rsidRPr="001F06B1" w:rsidRDefault="00AB4672" w:rsidP="007C3784">
            <w:pPr>
              <w:jc w:val="right"/>
              <w:rPr>
                <w:color w:val="000000"/>
              </w:rPr>
            </w:pPr>
            <w:r w:rsidRPr="001F06B1">
              <w:rPr>
                <w:color w:val="000000"/>
                <w:szCs w:val="22"/>
              </w:rPr>
              <w:t>1.75</w:t>
            </w:r>
          </w:p>
        </w:tc>
        <w:tc>
          <w:tcPr>
            <w:tcW w:w="1028" w:type="dxa"/>
            <w:vAlign w:val="bottom"/>
          </w:tcPr>
          <w:p w:rsidR="00AB4672" w:rsidRPr="001F06B1" w:rsidRDefault="00AB4672" w:rsidP="007C3784">
            <w:pPr>
              <w:jc w:val="right"/>
              <w:rPr>
                <w:color w:val="000000"/>
              </w:rPr>
            </w:pPr>
            <w:r w:rsidRPr="001F06B1">
              <w:rPr>
                <w:color w:val="000000"/>
                <w:szCs w:val="22"/>
              </w:rPr>
              <w:t>0.55</w:t>
            </w:r>
          </w:p>
        </w:tc>
        <w:tc>
          <w:tcPr>
            <w:tcW w:w="1028" w:type="dxa"/>
            <w:vAlign w:val="bottom"/>
          </w:tcPr>
          <w:p w:rsidR="00AB4672" w:rsidRPr="001F06B1" w:rsidRDefault="00AB4672" w:rsidP="007C3784">
            <w:pPr>
              <w:jc w:val="right"/>
              <w:rPr>
                <w:color w:val="000000"/>
              </w:rPr>
            </w:pPr>
            <w:r w:rsidRPr="001F06B1">
              <w:rPr>
                <w:color w:val="000000"/>
                <w:szCs w:val="22"/>
              </w:rPr>
              <w:t>0.5</w:t>
            </w:r>
          </w:p>
        </w:tc>
        <w:tc>
          <w:tcPr>
            <w:tcW w:w="1116" w:type="dxa"/>
            <w:vAlign w:val="bottom"/>
          </w:tcPr>
          <w:p w:rsidR="00AB4672" w:rsidRPr="001F06B1" w:rsidRDefault="00AB4672" w:rsidP="007C3784">
            <w:pPr>
              <w:jc w:val="right"/>
              <w:rPr>
                <w:color w:val="000000"/>
              </w:rPr>
            </w:pPr>
            <w:r w:rsidRPr="001F06B1">
              <w:rPr>
                <w:color w:val="000000"/>
                <w:szCs w:val="22"/>
              </w:rPr>
              <w:t>0.1338</w:t>
            </w:r>
          </w:p>
        </w:tc>
        <w:tc>
          <w:tcPr>
            <w:tcW w:w="1061" w:type="dxa"/>
            <w:vAlign w:val="bottom"/>
          </w:tcPr>
          <w:p w:rsidR="00AB4672" w:rsidRPr="001F06B1" w:rsidRDefault="00AB4672" w:rsidP="007C3784">
            <w:pPr>
              <w:jc w:val="right"/>
              <w:rPr>
                <w:color w:val="000000"/>
              </w:rPr>
            </w:pPr>
            <w:r w:rsidRPr="001F06B1">
              <w:rPr>
                <w:color w:val="000000"/>
                <w:szCs w:val="22"/>
              </w:rPr>
              <w:t>0.14375</w:t>
            </w:r>
          </w:p>
        </w:tc>
        <w:tc>
          <w:tcPr>
            <w:tcW w:w="1028" w:type="dxa"/>
            <w:vAlign w:val="bottom"/>
          </w:tcPr>
          <w:p w:rsidR="00AB4672" w:rsidRPr="001F06B1" w:rsidRDefault="00AB4672" w:rsidP="007C3784">
            <w:pPr>
              <w:jc w:val="right"/>
              <w:rPr>
                <w:color w:val="000000"/>
              </w:rPr>
            </w:pPr>
            <w:r w:rsidRPr="001F06B1">
              <w:rPr>
                <w:color w:val="000000"/>
                <w:szCs w:val="22"/>
              </w:rPr>
              <w:t>20</w:t>
            </w:r>
          </w:p>
        </w:tc>
        <w:tc>
          <w:tcPr>
            <w:tcW w:w="1116" w:type="dxa"/>
            <w:vAlign w:val="bottom"/>
          </w:tcPr>
          <w:p w:rsidR="00AB4672" w:rsidRPr="001F06B1" w:rsidRDefault="00AB4672" w:rsidP="007C3784">
            <w:pPr>
              <w:jc w:val="right"/>
              <w:rPr>
                <w:color w:val="000000"/>
              </w:rPr>
            </w:pPr>
            <w:r w:rsidRPr="001F06B1">
              <w:rPr>
                <w:color w:val="000000"/>
                <w:szCs w:val="22"/>
              </w:rPr>
              <w:t>2.168675</w:t>
            </w:r>
          </w:p>
        </w:tc>
        <w:tc>
          <w:tcPr>
            <w:tcW w:w="1116" w:type="dxa"/>
            <w:vAlign w:val="bottom"/>
          </w:tcPr>
          <w:p w:rsidR="00AB4672" w:rsidRPr="001F06B1" w:rsidRDefault="00AB4672" w:rsidP="007C3784">
            <w:pPr>
              <w:jc w:val="right"/>
              <w:rPr>
                <w:color w:val="000000"/>
              </w:rPr>
            </w:pPr>
            <w:r w:rsidRPr="001F06B1">
              <w:rPr>
                <w:color w:val="000000"/>
                <w:szCs w:val="22"/>
              </w:rPr>
              <w:t>2.17425</w:t>
            </w:r>
          </w:p>
        </w:tc>
      </w:tr>
      <w:tr w:rsidR="00AB4672" w:rsidTr="004A0700">
        <w:tc>
          <w:tcPr>
            <w:tcW w:w="1055" w:type="dxa"/>
          </w:tcPr>
          <w:p w:rsidR="00AB4672" w:rsidRPr="001F06B1" w:rsidRDefault="00AB4672" w:rsidP="007C3784">
            <w:pPr>
              <w:jc w:val="right"/>
              <w:rPr>
                <w:color w:val="000000"/>
                <w:sz w:val="20"/>
                <w:szCs w:val="20"/>
              </w:rPr>
            </w:pPr>
            <w:r w:rsidRPr="001F06B1">
              <w:rPr>
                <w:color w:val="000000"/>
                <w:sz w:val="20"/>
                <w:szCs w:val="20"/>
              </w:rPr>
              <w:t>PD/Z/5</w:t>
            </w:r>
          </w:p>
        </w:tc>
        <w:tc>
          <w:tcPr>
            <w:tcW w:w="1028" w:type="dxa"/>
            <w:vAlign w:val="bottom"/>
          </w:tcPr>
          <w:p w:rsidR="00AB4672" w:rsidRPr="001F06B1" w:rsidRDefault="00AB4672" w:rsidP="007C3784">
            <w:pPr>
              <w:jc w:val="right"/>
              <w:rPr>
                <w:color w:val="000000"/>
              </w:rPr>
            </w:pPr>
            <w:r w:rsidRPr="001F06B1">
              <w:rPr>
                <w:color w:val="000000"/>
                <w:szCs w:val="22"/>
              </w:rPr>
              <w:t>1.75</w:t>
            </w:r>
          </w:p>
        </w:tc>
        <w:tc>
          <w:tcPr>
            <w:tcW w:w="1028" w:type="dxa"/>
            <w:vAlign w:val="bottom"/>
          </w:tcPr>
          <w:p w:rsidR="00AB4672" w:rsidRPr="001F06B1" w:rsidRDefault="00AB4672" w:rsidP="007C3784">
            <w:pPr>
              <w:jc w:val="right"/>
              <w:rPr>
                <w:color w:val="000000"/>
              </w:rPr>
            </w:pPr>
            <w:r w:rsidRPr="001F06B1">
              <w:rPr>
                <w:color w:val="000000"/>
                <w:szCs w:val="22"/>
              </w:rPr>
              <w:t>0.5</w:t>
            </w:r>
          </w:p>
        </w:tc>
        <w:tc>
          <w:tcPr>
            <w:tcW w:w="1028" w:type="dxa"/>
            <w:vAlign w:val="bottom"/>
          </w:tcPr>
          <w:p w:rsidR="00AB4672" w:rsidRPr="001F06B1" w:rsidRDefault="00AB4672" w:rsidP="007C3784">
            <w:pPr>
              <w:jc w:val="right"/>
              <w:rPr>
                <w:color w:val="000000"/>
              </w:rPr>
            </w:pPr>
            <w:r w:rsidRPr="001F06B1">
              <w:rPr>
                <w:color w:val="000000"/>
                <w:szCs w:val="22"/>
              </w:rPr>
              <w:t>0.5</w:t>
            </w:r>
          </w:p>
        </w:tc>
        <w:tc>
          <w:tcPr>
            <w:tcW w:w="1116" w:type="dxa"/>
            <w:vAlign w:val="bottom"/>
          </w:tcPr>
          <w:p w:rsidR="00AB4672" w:rsidRPr="001F06B1" w:rsidRDefault="00AB4672" w:rsidP="007C3784">
            <w:pPr>
              <w:jc w:val="right"/>
              <w:rPr>
                <w:color w:val="000000"/>
              </w:rPr>
            </w:pPr>
            <w:r w:rsidRPr="001F06B1">
              <w:rPr>
                <w:color w:val="000000"/>
                <w:szCs w:val="22"/>
              </w:rPr>
              <w:t>0.139375</w:t>
            </w:r>
          </w:p>
        </w:tc>
        <w:tc>
          <w:tcPr>
            <w:tcW w:w="1061" w:type="dxa"/>
            <w:vAlign w:val="bottom"/>
          </w:tcPr>
          <w:p w:rsidR="00AB4672" w:rsidRPr="001F06B1" w:rsidRDefault="00AB4672" w:rsidP="007C3784">
            <w:pPr>
              <w:jc w:val="right"/>
              <w:rPr>
                <w:color w:val="000000"/>
              </w:rPr>
            </w:pPr>
            <w:r w:rsidRPr="001F06B1">
              <w:rPr>
                <w:color w:val="000000"/>
                <w:szCs w:val="22"/>
              </w:rPr>
              <w:t>0.14375</w:t>
            </w:r>
          </w:p>
        </w:tc>
        <w:tc>
          <w:tcPr>
            <w:tcW w:w="1028" w:type="dxa"/>
            <w:vAlign w:val="bottom"/>
          </w:tcPr>
          <w:p w:rsidR="00AB4672" w:rsidRPr="001F06B1" w:rsidRDefault="00AB4672" w:rsidP="007C3784">
            <w:pPr>
              <w:jc w:val="right"/>
              <w:rPr>
                <w:color w:val="000000"/>
              </w:rPr>
            </w:pPr>
            <w:r w:rsidRPr="001F06B1">
              <w:rPr>
                <w:color w:val="000000"/>
                <w:szCs w:val="22"/>
              </w:rPr>
              <w:t>20</w:t>
            </w:r>
          </w:p>
        </w:tc>
        <w:tc>
          <w:tcPr>
            <w:tcW w:w="1116" w:type="dxa"/>
            <w:vAlign w:val="bottom"/>
          </w:tcPr>
          <w:p w:rsidR="00AB4672" w:rsidRPr="001F06B1" w:rsidRDefault="00AB4672" w:rsidP="007C3784">
            <w:pPr>
              <w:jc w:val="right"/>
              <w:rPr>
                <w:color w:val="000000"/>
              </w:rPr>
            </w:pPr>
            <w:r w:rsidRPr="001F06B1">
              <w:rPr>
                <w:color w:val="000000"/>
                <w:szCs w:val="22"/>
              </w:rPr>
              <w:t>2.17425</w:t>
            </w:r>
          </w:p>
        </w:tc>
        <w:tc>
          <w:tcPr>
            <w:tcW w:w="1116" w:type="dxa"/>
            <w:vAlign w:val="bottom"/>
          </w:tcPr>
          <w:p w:rsidR="00AB4672" w:rsidRPr="001F06B1" w:rsidRDefault="00AB4672" w:rsidP="007C3784">
            <w:pPr>
              <w:jc w:val="right"/>
              <w:rPr>
                <w:color w:val="000000"/>
              </w:rPr>
            </w:pPr>
            <w:r w:rsidRPr="001F06B1">
              <w:rPr>
                <w:color w:val="000000"/>
                <w:szCs w:val="22"/>
              </w:rPr>
              <w:t>2.17425</w:t>
            </w:r>
          </w:p>
        </w:tc>
      </w:tr>
      <w:tr w:rsidR="00AB4672" w:rsidTr="004A0700">
        <w:tc>
          <w:tcPr>
            <w:tcW w:w="1055" w:type="dxa"/>
          </w:tcPr>
          <w:p w:rsidR="00AB4672" w:rsidRPr="001F06B1" w:rsidRDefault="00AB4672" w:rsidP="007C3784">
            <w:pPr>
              <w:jc w:val="right"/>
              <w:rPr>
                <w:color w:val="000000"/>
                <w:sz w:val="20"/>
                <w:szCs w:val="20"/>
              </w:rPr>
            </w:pPr>
            <w:r w:rsidRPr="001F06B1">
              <w:rPr>
                <w:color w:val="000000"/>
                <w:sz w:val="20"/>
                <w:szCs w:val="20"/>
              </w:rPr>
              <w:t>PD/Z/15</w:t>
            </w:r>
          </w:p>
        </w:tc>
        <w:tc>
          <w:tcPr>
            <w:tcW w:w="1028" w:type="dxa"/>
            <w:vAlign w:val="bottom"/>
          </w:tcPr>
          <w:p w:rsidR="00AB4672" w:rsidRPr="001F06B1" w:rsidRDefault="00AB4672" w:rsidP="007C3784">
            <w:pPr>
              <w:jc w:val="right"/>
              <w:rPr>
                <w:color w:val="000000"/>
              </w:rPr>
            </w:pPr>
            <w:r w:rsidRPr="001F06B1">
              <w:rPr>
                <w:color w:val="000000"/>
                <w:szCs w:val="22"/>
              </w:rPr>
              <w:t>1.75</w:t>
            </w:r>
          </w:p>
        </w:tc>
        <w:tc>
          <w:tcPr>
            <w:tcW w:w="1028" w:type="dxa"/>
            <w:vAlign w:val="bottom"/>
          </w:tcPr>
          <w:p w:rsidR="00AB4672" w:rsidRPr="001F06B1" w:rsidRDefault="00AB4672" w:rsidP="007C3784">
            <w:pPr>
              <w:jc w:val="right"/>
              <w:rPr>
                <w:color w:val="000000"/>
              </w:rPr>
            </w:pPr>
            <w:r w:rsidRPr="001F06B1">
              <w:rPr>
                <w:color w:val="000000"/>
                <w:szCs w:val="22"/>
              </w:rPr>
              <w:t>0.4</w:t>
            </w:r>
          </w:p>
        </w:tc>
        <w:tc>
          <w:tcPr>
            <w:tcW w:w="1028" w:type="dxa"/>
            <w:vAlign w:val="bottom"/>
          </w:tcPr>
          <w:p w:rsidR="00AB4672" w:rsidRPr="001F06B1" w:rsidRDefault="00AB4672" w:rsidP="007C3784">
            <w:pPr>
              <w:jc w:val="right"/>
              <w:rPr>
                <w:color w:val="000000"/>
              </w:rPr>
            </w:pPr>
            <w:r w:rsidRPr="001F06B1">
              <w:rPr>
                <w:color w:val="000000"/>
                <w:szCs w:val="22"/>
              </w:rPr>
              <w:t>0.33</w:t>
            </w:r>
          </w:p>
        </w:tc>
        <w:tc>
          <w:tcPr>
            <w:tcW w:w="1116" w:type="dxa"/>
            <w:vAlign w:val="bottom"/>
          </w:tcPr>
          <w:p w:rsidR="00AB4672" w:rsidRPr="001F06B1" w:rsidRDefault="00AB4672" w:rsidP="007C3784">
            <w:pPr>
              <w:jc w:val="right"/>
              <w:rPr>
                <w:color w:val="000000"/>
              </w:rPr>
            </w:pPr>
            <w:r w:rsidRPr="001F06B1">
              <w:rPr>
                <w:color w:val="000000"/>
                <w:szCs w:val="22"/>
              </w:rPr>
              <w:t>0.150525</w:t>
            </w:r>
          </w:p>
        </w:tc>
        <w:tc>
          <w:tcPr>
            <w:tcW w:w="1061" w:type="dxa"/>
            <w:vAlign w:val="bottom"/>
          </w:tcPr>
          <w:p w:rsidR="00AB4672" w:rsidRPr="001F06B1" w:rsidRDefault="00AB4672" w:rsidP="007C3784">
            <w:pPr>
              <w:jc w:val="right"/>
              <w:rPr>
                <w:color w:val="000000"/>
              </w:rPr>
            </w:pPr>
            <w:r w:rsidRPr="001F06B1">
              <w:rPr>
                <w:color w:val="000000"/>
                <w:szCs w:val="22"/>
              </w:rPr>
              <w:t>0.1633</w:t>
            </w:r>
          </w:p>
        </w:tc>
        <w:tc>
          <w:tcPr>
            <w:tcW w:w="1028" w:type="dxa"/>
            <w:vAlign w:val="bottom"/>
          </w:tcPr>
          <w:p w:rsidR="00AB4672" w:rsidRPr="001F06B1" w:rsidRDefault="00AB4672" w:rsidP="007C3784">
            <w:pPr>
              <w:jc w:val="right"/>
              <w:rPr>
                <w:color w:val="000000"/>
              </w:rPr>
            </w:pPr>
            <w:r w:rsidRPr="001F06B1">
              <w:rPr>
                <w:color w:val="000000"/>
                <w:szCs w:val="22"/>
              </w:rPr>
              <w:t>20</w:t>
            </w:r>
          </w:p>
        </w:tc>
        <w:tc>
          <w:tcPr>
            <w:tcW w:w="1116" w:type="dxa"/>
            <w:vAlign w:val="bottom"/>
          </w:tcPr>
          <w:p w:rsidR="00AB4672" w:rsidRPr="001F06B1" w:rsidRDefault="00AB4672" w:rsidP="007C3784">
            <w:pPr>
              <w:jc w:val="right"/>
              <w:rPr>
                <w:color w:val="000000"/>
              </w:rPr>
            </w:pPr>
            <w:r w:rsidRPr="001F06B1">
              <w:rPr>
                <w:color w:val="000000"/>
                <w:szCs w:val="22"/>
              </w:rPr>
              <w:t>2.1854</w:t>
            </w:r>
          </w:p>
        </w:tc>
        <w:tc>
          <w:tcPr>
            <w:tcW w:w="1116" w:type="dxa"/>
            <w:vAlign w:val="bottom"/>
          </w:tcPr>
          <w:p w:rsidR="00AB4672" w:rsidRPr="001F06B1" w:rsidRDefault="00AB4672" w:rsidP="007C3784">
            <w:pPr>
              <w:jc w:val="right"/>
              <w:rPr>
                <w:color w:val="000000"/>
              </w:rPr>
            </w:pPr>
            <w:r w:rsidRPr="001F06B1">
              <w:rPr>
                <w:color w:val="000000"/>
                <w:szCs w:val="22"/>
              </w:rPr>
              <w:t>2.193205</w:t>
            </w:r>
          </w:p>
        </w:tc>
      </w:tr>
      <w:tr w:rsidR="00AB4672" w:rsidTr="004A0700">
        <w:tc>
          <w:tcPr>
            <w:tcW w:w="1055" w:type="dxa"/>
          </w:tcPr>
          <w:p w:rsidR="00AB4672" w:rsidRPr="001F06B1" w:rsidRDefault="00AB4672" w:rsidP="007C3784">
            <w:pPr>
              <w:rPr>
                <w:color w:val="000000"/>
                <w:sz w:val="20"/>
                <w:szCs w:val="20"/>
              </w:rPr>
            </w:pPr>
          </w:p>
        </w:tc>
        <w:tc>
          <w:tcPr>
            <w:tcW w:w="1028" w:type="dxa"/>
            <w:vAlign w:val="bottom"/>
          </w:tcPr>
          <w:p w:rsidR="00AB4672" w:rsidRPr="001F06B1" w:rsidRDefault="00AB4672" w:rsidP="007C3784">
            <w:pPr>
              <w:rPr>
                <w:color w:val="000000"/>
              </w:rPr>
            </w:pPr>
          </w:p>
        </w:tc>
        <w:tc>
          <w:tcPr>
            <w:tcW w:w="1028" w:type="dxa"/>
            <w:vAlign w:val="bottom"/>
          </w:tcPr>
          <w:p w:rsidR="00AB4672" w:rsidRPr="001F06B1" w:rsidRDefault="00AB4672" w:rsidP="007C3784">
            <w:pPr>
              <w:rPr>
                <w:color w:val="000000"/>
              </w:rPr>
            </w:pPr>
          </w:p>
        </w:tc>
        <w:tc>
          <w:tcPr>
            <w:tcW w:w="1028" w:type="dxa"/>
            <w:vAlign w:val="bottom"/>
          </w:tcPr>
          <w:p w:rsidR="00AB4672" w:rsidRPr="001F06B1" w:rsidRDefault="00AB4672" w:rsidP="007C3784">
            <w:pPr>
              <w:rPr>
                <w:color w:val="000000"/>
              </w:rPr>
            </w:pPr>
          </w:p>
        </w:tc>
        <w:tc>
          <w:tcPr>
            <w:tcW w:w="1116" w:type="dxa"/>
            <w:vAlign w:val="bottom"/>
          </w:tcPr>
          <w:p w:rsidR="00AB4672" w:rsidRPr="001F06B1" w:rsidRDefault="00AB4672" w:rsidP="007C3784">
            <w:pPr>
              <w:rPr>
                <w:color w:val="000000"/>
              </w:rPr>
            </w:pPr>
          </w:p>
        </w:tc>
        <w:tc>
          <w:tcPr>
            <w:tcW w:w="1061" w:type="dxa"/>
            <w:vAlign w:val="bottom"/>
          </w:tcPr>
          <w:p w:rsidR="00AB4672" w:rsidRPr="001F06B1" w:rsidRDefault="00AB4672" w:rsidP="007C3784">
            <w:pPr>
              <w:rPr>
                <w:color w:val="000000"/>
              </w:rPr>
            </w:pPr>
          </w:p>
        </w:tc>
        <w:tc>
          <w:tcPr>
            <w:tcW w:w="1028" w:type="dxa"/>
            <w:vAlign w:val="bottom"/>
          </w:tcPr>
          <w:p w:rsidR="00AB4672" w:rsidRPr="001F06B1" w:rsidRDefault="00AB4672" w:rsidP="007C3784">
            <w:pPr>
              <w:rPr>
                <w:color w:val="000000"/>
              </w:rPr>
            </w:pPr>
          </w:p>
        </w:tc>
        <w:tc>
          <w:tcPr>
            <w:tcW w:w="1116" w:type="dxa"/>
            <w:vAlign w:val="bottom"/>
          </w:tcPr>
          <w:p w:rsidR="00AB4672" w:rsidRPr="001F06B1" w:rsidRDefault="00AB4672" w:rsidP="007C3784">
            <w:pPr>
              <w:rPr>
                <w:color w:val="000000"/>
              </w:rPr>
            </w:pPr>
          </w:p>
        </w:tc>
        <w:tc>
          <w:tcPr>
            <w:tcW w:w="1116" w:type="dxa"/>
            <w:vAlign w:val="bottom"/>
          </w:tcPr>
          <w:p w:rsidR="00AB4672" w:rsidRPr="001F06B1" w:rsidRDefault="00AB4672" w:rsidP="007C3784">
            <w:pPr>
              <w:rPr>
                <w:color w:val="000000"/>
              </w:rPr>
            </w:pPr>
          </w:p>
        </w:tc>
      </w:tr>
      <w:tr w:rsidR="00AB4672" w:rsidTr="004A0700">
        <w:tc>
          <w:tcPr>
            <w:tcW w:w="1055" w:type="dxa"/>
          </w:tcPr>
          <w:p w:rsidR="00AB4672" w:rsidRPr="001F06B1" w:rsidRDefault="00AB4672" w:rsidP="007C3784">
            <w:pPr>
              <w:jc w:val="right"/>
              <w:rPr>
                <w:color w:val="000000"/>
                <w:sz w:val="20"/>
                <w:szCs w:val="20"/>
              </w:rPr>
            </w:pPr>
            <w:r w:rsidRPr="001F06B1">
              <w:rPr>
                <w:color w:val="000000"/>
                <w:sz w:val="20"/>
                <w:szCs w:val="20"/>
              </w:rPr>
              <w:t>PW/A/5</w:t>
            </w:r>
          </w:p>
        </w:tc>
        <w:tc>
          <w:tcPr>
            <w:tcW w:w="1028" w:type="dxa"/>
            <w:vAlign w:val="bottom"/>
          </w:tcPr>
          <w:p w:rsidR="00AB4672" w:rsidRPr="001F06B1" w:rsidRDefault="00AB4672" w:rsidP="007C3784">
            <w:pPr>
              <w:jc w:val="right"/>
              <w:rPr>
                <w:color w:val="000000"/>
              </w:rPr>
            </w:pPr>
            <w:r w:rsidRPr="001F06B1">
              <w:rPr>
                <w:color w:val="000000"/>
                <w:szCs w:val="22"/>
              </w:rPr>
              <w:t>1.75</w:t>
            </w:r>
          </w:p>
        </w:tc>
        <w:tc>
          <w:tcPr>
            <w:tcW w:w="1028" w:type="dxa"/>
            <w:vAlign w:val="bottom"/>
          </w:tcPr>
          <w:p w:rsidR="00AB4672" w:rsidRPr="001F06B1" w:rsidRDefault="00AB4672" w:rsidP="007C3784">
            <w:pPr>
              <w:jc w:val="right"/>
              <w:rPr>
                <w:color w:val="000000"/>
              </w:rPr>
            </w:pPr>
            <w:r w:rsidRPr="001F06B1">
              <w:rPr>
                <w:color w:val="000000"/>
                <w:szCs w:val="22"/>
              </w:rPr>
              <w:t>0.8</w:t>
            </w:r>
          </w:p>
        </w:tc>
        <w:tc>
          <w:tcPr>
            <w:tcW w:w="1028" w:type="dxa"/>
            <w:vAlign w:val="bottom"/>
          </w:tcPr>
          <w:p w:rsidR="00AB4672" w:rsidRPr="001F06B1" w:rsidRDefault="00AB4672" w:rsidP="007C3784">
            <w:pPr>
              <w:jc w:val="right"/>
              <w:rPr>
                <w:color w:val="000000"/>
              </w:rPr>
            </w:pPr>
            <w:r w:rsidRPr="001F06B1">
              <w:rPr>
                <w:color w:val="000000"/>
                <w:szCs w:val="22"/>
              </w:rPr>
              <w:t>0.65</w:t>
            </w:r>
          </w:p>
        </w:tc>
        <w:tc>
          <w:tcPr>
            <w:tcW w:w="1116" w:type="dxa"/>
            <w:vAlign w:val="bottom"/>
          </w:tcPr>
          <w:p w:rsidR="00AB4672" w:rsidRPr="001F06B1" w:rsidRDefault="00AB4672" w:rsidP="007C3784">
            <w:pPr>
              <w:jc w:val="right"/>
              <w:rPr>
                <w:color w:val="000000"/>
              </w:rPr>
            </w:pPr>
            <w:r w:rsidRPr="001F06B1">
              <w:rPr>
                <w:color w:val="000000"/>
                <w:szCs w:val="22"/>
              </w:rPr>
              <w:t>0.105925</w:t>
            </w:r>
          </w:p>
        </w:tc>
        <w:tc>
          <w:tcPr>
            <w:tcW w:w="1061" w:type="dxa"/>
            <w:vAlign w:val="bottom"/>
          </w:tcPr>
          <w:p w:rsidR="00AB4672" w:rsidRPr="001F06B1" w:rsidRDefault="00AB4672" w:rsidP="007C3784">
            <w:pPr>
              <w:jc w:val="right"/>
              <w:rPr>
                <w:color w:val="000000"/>
              </w:rPr>
            </w:pPr>
            <w:r w:rsidRPr="001F06B1">
              <w:rPr>
                <w:color w:val="000000"/>
                <w:szCs w:val="22"/>
              </w:rPr>
              <w:t>0.1265</w:t>
            </w:r>
          </w:p>
        </w:tc>
        <w:tc>
          <w:tcPr>
            <w:tcW w:w="1028" w:type="dxa"/>
            <w:vAlign w:val="bottom"/>
          </w:tcPr>
          <w:p w:rsidR="00AB4672" w:rsidRPr="001F06B1" w:rsidRDefault="00AB4672" w:rsidP="007C3784">
            <w:pPr>
              <w:jc w:val="right"/>
              <w:rPr>
                <w:color w:val="000000"/>
              </w:rPr>
            </w:pPr>
            <w:r w:rsidRPr="001F06B1">
              <w:rPr>
                <w:color w:val="000000"/>
                <w:szCs w:val="22"/>
              </w:rPr>
              <w:t>20</w:t>
            </w:r>
          </w:p>
        </w:tc>
        <w:tc>
          <w:tcPr>
            <w:tcW w:w="1116" w:type="dxa"/>
            <w:vAlign w:val="bottom"/>
          </w:tcPr>
          <w:p w:rsidR="00AB4672" w:rsidRPr="001F06B1" w:rsidRDefault="00AB4672" w:rsidP="007C3784">
            <w:pPr>
              <w:jc w:val="right"/>
              <w:rPr>
                <w:color w:val="000000"/>
              </w:rPr>
            </w:pPr>
            <w:r w:rsidRPr="001F06B1">
              <w:rPr>
                <w:color w:val="000000"/>
                <w:szCs w:val="22"/>
              </w:rPr>
              <w:t>2.1408</w:t>
            </w:r>
          </w:p>
        </w:tc>
        <w:tc>
          <w:tcPr>
            <w:tcW w:w="1116" w:type="dxa"/>
            <w:vAlign w:val="bottom"/>
          </w:tcPr>
          <w:p w:rsidR="00AB4672" w:rsidRPr="001F06B1" w:rsidRDefault="00AB4672" w:rsidP="007C3784">
            <w:pPr>
              <w:jc w:val="right"/>
              <w:rPr>
                <w:color w:val="000000"/>
              </w:rPr>
            </w:pPr>
            <w:r w:rsidRPr="001F06B1">
              <w:rPr>
                <w:color w:val="000000"/>
                <w:szCs w:val="22"/>
              </w:rPr>
              <w:t>2.157525</w:t>
            </w:r>
          </w:p>
        </w:tc>
      </w:tr>
      <w:tr w:rsidR="00AB4672" w:rsidTr="004A0700">
        <w:tc>
          <w:tcPr>
            <w:tcW w:w="1055" w:type="dxa"/>
          </w:tcPr>
          <w:p w:rsidR="00AB4672" w:rsidRPr="001F06B1" w:rsidRDefault="00AB4672" w:rsidP="007C3784">
            <w:pPr>
              <w:jc w:val="right"/>
              <w:rPr>
                <w:color w:val="000000"/>
                <w:sz w:val="20"/>
                <w:szCs w:val="20"/>
              </w:rPr>
            </w:pPr>
            <w:r w:rsidRPr="001F06B1">
              <w:rPr>
                <w:color w:val="000000"/>
                <w:sz w:val="20"/>
                <w:szCs w:val="20"/>
              </w:rPr>
              <w:t>PW/A/15</w:t>
            </w:r>
          </w:p>
        </w:tc>
        <w:tc>
          <w:tcPr>
            <w:tcW w:w="1028" w:type="dxa"/>
            <w:vAlign w:val="bottom"/>
          </w:tcPr>
          <w:p w:rsidR="00AB4672" w:rsidRPr="001F06B1" w:rsidRDefault="00AB4672" w:rsidP="007C3784">
            <w:pPr>
              <w:jc w:val="right"/>
              <w:rPr>
                <w:color w:val="000000"/>
              </w:rPr>
            </w:pPr>
            <w:r w:rsidRPr="001F06B1">
              <w:rPr>
                <w:color w:val="000000"/>
                <w:szCs w:val="22"/>
              </w:rPr>
              <w:t>1.75</w:t>
            </w:r>
          </w:p>
        </w:tc>
        <w:tc>
          <w:tcPr>
            <w:tcW w:w="1028" w:type="dxa"/>
            <w:vAlign w:val="bottom"/>
          </w:tcPr>
          <w:p w:rsidR="00AB4672" w:rsidRPr="001F06B1" w:rsidRDefault="00AB4672" w:rsidP="007C3784">
            <w:pPr>
              <w:jc w:val="right"/>
              <w:rPr>
                <w:color w:val="000000"/>
              </w:rPr>
            </w:pPr>
            <w:r w:rsidRPr="001F06B1">
              <w:rPr>
                <w:color w:val="000000"/>
                <w:szCs w:val="22"/>
              </w:rPr>
              <w:t>0.7</w:t>
            </w:r>
          </w:p>
        </w:tc>
        <w:tc>
          <w:tcPr>
            <w:tcW w:w="1028" w:type="dxa"/>
            <w:vAlign w:val="bottom"/>
          </w:tcPr>
          <w:p w:rsidR="00AB4672" w:rsidRPr="001F06B1" w:rsidRDefault="00AB4672" w:rsidP="007C3784">
            <w:pPr>
              <w:jc w:val="right"/>
              <w:rPr>
                <w:color w:val="000000"/>
              </w:rPr>
            </w:pPr>
            <w:r w:rsidRPr="001F06B1">
              <w:rPr>
                <w:color w:val="000000"/>
                <w:szCs w:val="22"/>
              </w:rPr>
              <w:t>0.6</w:t>
            </w:r>
          </w:p>
        </w:tc>
        <w:tc>
          <w:tcPr>
            <w:tcW w:w="1116" w:type="dxa"/>
            <w:vAlign w:val="bottom"/>
          </w:tcPr>
          <w:p w:rsidR="00AB4672" w:rsidRPr="001F06B1" w:rsidRDefault="00AB4672" w:rsidP="007C3784">
            <w:pPr>
              <w:jc w:val="right"/>
              <w:rPr>
                <w:color w:val="000000"/>
              </w:rPr>
            </w:pPr>
            <w:r w:rsidRPr="001F06B1">
              <w:rPr>
                <w:color w:val="000000"/>
                <w:szCs w:val="22"/>
              </w:rPr>
              <w:t>0.117075</w:t>
            </w:r>
          </w:p>
        </w:tc>
        <w:tc>
          <w:tcPr>
            <w:tcW w:w="1061" w:type="dxa"/>
            <w:vAlign w:val="bottom"/>
          </w:tcPr>
          <w:p w:rsidR="00AB4672" w:rsidRPr="001F06B1" w:rsidRDefault="00AB4672" w:rsidP="007C3784">
            <w:pPr>
              <w:jc w:val="right"/>
              <w:rPr>
                <w:color w:val="000000"/>
              </w:rPr>
            </w:pPr>
            <w:r w:rsidRPr="001F06B1">
              <w:rPr>
                <w:color w:val="000000"/>
                <w:szCs w:val="22"/>
              </w:rPr>
              <w:t>0.13225</w:t>
            </w:r>
          </w:p>
        </w:tc>
        <w:tc>
          <w:tcPr>
            <w:tcW w:w="1028" w:type="dxa"/>
            <w:vAlign w:val="bottom"/>
          </w:tcPr>
          <w:p w:rsidR="00AB4672" w:rsidRPr="001F06B1" w:rsidRDefault="00AB4672" w:rsidP="007C3784">
            <w:pPr>
              <w:jc w:val="right"/>
              <w:rPr>
                <w:color w:val="000000"/>
              </w:rPr>
            </w:pPr>
            <w:r w:rsidRPr="001F06B1">
              <w:rPr>
                <w:color w:val="000000"/>
                <w:szCs w:val="22"/>
              </w:rPr>
              <w:t>20</w:t>
            </w:r>
          </w:p>
        </w:tc>
        <w:tc>
          <w:tcPr>
            <w:tcW w:w="1116" w:type="dxa"/>
            <w:vAlign w:val="bottom"/>
          </w:tcPr>
          <w:p w:rsidR="00AB4672" w:rsidRPr="001F06B1" w:rsidRDefault="00AB4672" w:rsidP="007C3784">
            <w:pPr>
              <w:jc w:val="right"/>
              <w:rPr>
                <w:color w:val="000000"/>
              </w:rPr>
            </w:pPr>
            <w:r w:rsidRPr="001F06B1">
              <w:rPr>
                <w:color w:val="000000"/>
                <w:szCs w:val="22"/>
              </w:rPr>
              <w:t>2.15195</w:t>
            </w:r>
          </w:p>
        </w:tc>
        <w:tc>
          <w:tcPr>
            <w:tcW w:w="1116" w:type="dxa"/>
            <w:vAlign w:val="bottom"/>
          </w:tcPr>
          <w:p w:rsidR="00AB4672" w:rsidRPr="001F06B1" w:rsidRDefault="00AB4672" w:rsidP="007C3784">
            <w:pPr>
              <w:jc w:val="right"/>
              <w:rPr>
                <w:color w:val="000000"/>
              </w:rPr>
            </w:pPr>
            <w:r w:rsidRPr="001F06B1">
              <w:rPr>
                <w:color w:val="000000"/>
                <w:szCs w:val="22"/>
              </w:rPr>
              <w:t>2.1631</w:t>
            </w:r>
          </w:p>
        </w:tc>
      </w:tr>
      <w:tr w:rsidR="00AB4672" w:rsidTr="004A0700">
        <w:tc>
          <w:tcPr>
            <w:tcW w:w="1055" w:type="dxa"/>
          </w:tcPr>
          <w:p w:rsidR="00AB4672" w:rsidRPr="001F06B1" w:rsidRDefault="00AB4672" w:rsidP="007C3784">
            <w:pPr>
              <w:jc w:val="right"/>
              <w:rPr>
                <w:color w:val="000000"/>
                <w:sz w:val="20"/>
                <w:szCs w:val="20"/>
              </w:rPr>
            </w:pPr>
            <w:r w:rsidRPr="001F06B1">
              <w:rPr>
                <w:color w:val="000000"/>
                <w:sz w:val="20"/>
                <w:szCs w:val="20"/>
              </w:rPr>
              <w:t>PW/Z/5</w:t>
            </w:r>
          </w:p>
        </w:tc>
        <w:tc>
          <w:tcPr>
            <w:tcW w:w="1028" w:type="dxa"/>
            <w:vAlign w:val="bottom"/>
          </w:tcPr>
          <w:p w:rsidR="00AB4672" w:rsidRPr="001F06B1" w:rsidRDefault="00AB4672" w:rsidP="007C3784">
            <w:pPr>
              <w:jc w:val="right"/>
              <w:rPr>
                <w:color w:val="000000"/>
              </w:rPr>
            </w:pPr>
            <w:r w:rsidRPr="001F06B1">
              <w:rPr>
                <w:color w:val="000000"/>
                <w:szCs w:val="22"/>
              </w:rPr>
              <w:t>1.75</w:t>
            </w:r>
          </w:p>
        </w:tc>
        <w:tc>
          <w:tcPr>
            <w:tcW w:w="1028" w:type="dxa"/>
            <w:vAlign w:val="bottom"/>
          </w:tcPr>
          <w:p w:rsidR="00AB4672" w:rsidRPr="001F06B1" w:rsidRDefault="00AB4672" w:rsidP="007C3784">
            <w:pPr>
              <w:jc w:val="right"/>
              <w:rPr>
                <w:color w:val="000000"/>
              </w:rPr>
            </w:pPr>
            <w:r w:rsidRPr="001F06B1">
              <w:rPr>
                <w:color w:val="000000"/>
                <w:szCs w:val="22"/>
              </w:rPr>
              <w:t>0.6</w:t>
            </w:r>
          </w:p>
        </w:tc>
        <w:tc>
          <w:tcPr>
            <w:tcW w:w="1028" w:type="dxa"/>
            <w:vAlign w:val="bottom"/>
          </w:tcPr>
          <w:p w:rsidR="00AB4672" w:rsidRPr="001F06B1" w:rsidRDefault="00AB4672" w:rsidP="007C3784">
            <w:pPr>
              <w:jc w:val="right"/>
              <w:rPr>
                <w:color w:val="000000"/>
              </w:rPr>
            </w:pPr>
            <w:r w:rsidRPr="001F06B1">
              <w:rPr>
                <w:color w:val="000000"/>
                <w:szCs w:val="22"/>
              </w:rPr>
              <w:t>0.56</w:t>
            </w:r>
          </w:p>
        </w:tc>
        <w:tc>
          <w:tcPr>
            <w:tcW w:w="1116" w:type="dxa"/>
            <w:vAlign w:val="bottom"/>
          </w:tcPr>
          <w:p w:rsidR="00AB4672" w:rsidRPr="001F06B1" w:rsidRDefault="00AB4672" w:rsidP="007C3784">
            <w:pPr>
              <w:jc w:val="right"/>
              <w:rPr>
                <w:color w:val="000000"/>
              </w:rPr>
            </w:pPr>
            <w:r w:rsidRPr="001F06B1">
              <w:rPr>
                <w:color w:val="000000"/>
                <w:szCs w:val="22"/>
              </w:rPr>
              <w:t>0.128225</w:t>
            </w:r>
          </w:p>
        </w:tc>
        <w:tc>
          <w:tcPr>
            <w:tcW w:w="1061" w:type="dxa"/>
            <w:vAlign w:val="bottom"/>
          </w:tcPr>
          <w:p w:rsidR="00AB4672" w:rsidRPr="001F06B1" w:rsidRDefault="00AB4672" w:rsidP="007C3784">
            <w:pPr>
              <w:jc w:val="right"/>
              <w:rPr>
                <w:color w:val="000000"/>
              </w:rPr>
            </w:pPr>
            <w:r w:rsidRPr="001F06B1">
              <w:rPr>
                <w:color w:val="000000"/>
                <w:szCs w:val="22"/>
              </w:rPr>
              <w:t>0.13685</w:t>
            </w:r>
          </w:p>
        </w:tc>
        <w:tc>
          <w:tcPr>
            <w:tcW w:w="1028" w:type="dxa"/>
            <w:vAlign w:val="bottom"/>
          </w:tcPr>
          <w:p w:rsidR="00AB4672" w:rsidRPr="001F06B1" w:rsidRDefault="00AB4672" w:rsidP="007C3784">
            <w:pPr>
              <w:jc w:val="right"/>
              <w:rPr>
                <w:color w:val="000000"/>
              </w:rPr>
            </w:pPr>
            <w:r w:rsidRPr="001F06B1">
              <w:rPr>
                <w:color w:val="000000"/>
                <w:szCs w:val="22"/>
              </w:rPr>
              <w:t>20</w:t>
            </w:r>
          </w:p>
        </w:tc>
        <w:tc>
          <w:tcPr>
            <w:tcW w:w="1116" w:type="dxa"/>
            <w:vAlign w:val="bottom"/>
          </w:tcPr>
          <w:p w:rsidR="00AB4672" w:rsidRPr="001F06B1" w:rsidRDefault="00AB4672" w:rsidP="007C3784">
            <w:pPr>
              <w:jc w:val="right"/>
              <w:rPr>
                <w:color w:val="000000"/>
              </w:rPr>
            </w:pPr>
            <w:r w:rsidRPr="001F06B1">
              <w:rPr>
                <w:color w:val="000000"/>
                <w:szCs w:val="22"/>
              </w:rPr>
              <w:t>2.1631</w:t>
            </w:r>
          </w:p>
        </w:tc>
        <w:tc>
          <w:tcPr>
            <w:tcW w:w="1116" w:type="dxa"/>
            <w:vAlign w:val="bottom"/>
          </w:tcPr>
          <w:p w:rsidR="00AB4672" w:rsidRPr="001F06B1" w:rsidRDefault="00AB4672" w:rsidP="007C3784">
            <w:pPr>
              <w:jc w:val="right"/>
              <w:rPr>
                <w:color w:val="000000"/>
              </w:rPr>
            </w:pPr>
            <w:r w:rsidRPr="001F06B1">
              <w:rPr>
                <w:color w:val="000000"/>
                <w:szCs w:val="22"/>
              </w:rPr>
              <w:t>2.16756</w:t>
            </w:r>
          </w:p>
        </w:tc>
      </w:tr>
      <w:tr w:rsidR="00AB4672" w:rsidTr="004A0700">
        <w:tc>
          <w:tcPr>
            <w:tcW w:w="1055" w:type="dxa"/>
          </w:tcPr>
          <w:p w:rsidR="00AB4672" w:rsidRPr="001F06B1" w:rsidRDefault="00AB4672" w:rsidP="007C3784">
            <w:pPr>
              <w:jc w:val="right"/>
              <w:rPr>
                <w:color w:val="000000"/>
                <w:sz w:val="20"/>
                <w:szCs w:val="20"/>
              </w:rPr>
            </w:pPr>
            <w:r w:rsidRPr="001F06B1">
              <w:rPr>
                <w:color w:val="000000"/>
                <w:sz w:val="20"/>
                <w:szCs w:val="20"/>
              </w:rPr>
              <w:t>PW/Z/15</w:t>
            </w:r>
          </w:p>
        </w:tc>
        <w:tc>
          <w:tcPr>
            <w:tcW w:w="1028" w:type="dxa"/>
            <w:vAlign w:val="bottom"/>
          </w:tcPr>
          <w:p w:rsidR="00AB4672" w:rsidRPr="001F06B1" w:rsidRDefault="00AB4672" w:rsidP="007C3784">
            <w:pPr>
              <w:jc w:val="right"/>
              <w:rPr>
                <w:color w:val="000000"/>
              </w:rPr>
            </w:pPr>
            <w:r w:rsidRPr="001F06B1">
              <w:rPr>
                <w:color w:val="000000"/>
                <w:szCs w:val="22"/>
              </w:rPr>
              <w:t>1.75</w:t>
            </w:r>
          </w:p>
        </w:tc>
        <w:tc>
          <w:tcPr>
            <w:tcW w:w="1028" w:type="dxa"/>
            <w:vAlign w:val="bottom"/>
          </w:tcPr>
          <w:p w:rsidR="00AB4672" w:rsidRPr="001F06B1" w:rsidRDefault="00AB4672" w:rsidP="007C3784">
            <w:pPr>
              <w:jc w:val="right"/>
              <w:rPr>
                <w:color w:val="000000"/>
              </w:rPr>
            </w:pPr>
            <w:r w:rsidRPr="001F06B1">
              <w:rPr>
                <w:color w:val="000000"/>
                <w:szCs w:val="22"/>
              </w:rPr>
              <w:t>0.75</w:t>
            </w:r>
          </w:p>
        </w:tc>
        <w:tc>
          <w:tcPr>
            <w:tcW w:w="1028" w:type="dxa"/>
            <w:vAlign w:val="bottom"/>
          </w:tcPr>
          <w:p w:rsidR="00AB4672" w:rsidRPr="001F06B1" w:rsidRDefault="00AB4672" w:rsidP="007C3784">
            <w:pPr>
              <w:jc w:val="right"/>
              <w:rPr>
                <w:color w:val="000000"/>
              </w:rPr>
            </w:pPr>
            <w:r w:rsidRPr="001F06B1">
              <w:rPr>
                <w:color w:val="000000"/>
                <w:szCs w:val="22"/>
              </w:rPr>
              <w:t>0.6</w:t>
            </w:r>
          </w:p>
        </w:tc>
        <w:tc>
          <w:tcPr>
            <w:tcW w:w="1116" w:type="dxa"/>
            <w:vAlign w:val="bottom"/>
          </w:tcPr>
          <w:p w:rsidR="00AB4672" w:rsidRPr="001F06B1" w:rsidRDefault="00AB4672" w:rsidP="007C3784">
            <w:pPr>
              <w:jc w:val="right"/>
              <w:rPr>
                <w:color w:val="000000"/>
              </w:rPr>
            </w:pPr>
            <w:r w:rsidRPr="001F06B1">
              <w:rPr>
                <w:color w:val="000000"/>
                <w:szCs w:val="22"/>
              </w:rPr>
              <w:t>0.1115</w:t>
            </w:r>
          </w:p>
        </w:tc>
        <w:tc>
          <w:tcPr>
            <w:tcW w:w="1061" w:type="dxa"/>
            <w:vAlign w:val="bottom"/>
          </w:tcPr>
          <w:p w:rsidR="00AB4672" w:rsidRPr="001F06B1" w:rsidRDefault="00AB4672" w:rsidP="007C3784">
            <w:pPr>
              <w:jc w:val="right"/>
              <w:rPr>
                <w:color w:val="000000"/>
              </w:rPr>
            </w:pPr>
            <w:r w:rsidRPr="001F06B1">
              <w:rPr>
                <w:color w:val="000000"/>
                <w:szCs w:val="22"/>
              </w:rPr>
              <w:t>0.13225</w:t>
            </w:r>
          </w:p>
        </w:tc>
        <w:tc>
          <w:tcPr>
            <w:tcW w:w="1028" w:type="dxa"/>
            <w:vAlign w:val="bottom"/>
          </w:tcPr>
          <w:p w:rsidR="00AB4672" w:rsidRPr="001F06B1" w:rsidRDefault="00AB4672" w:rsidP="007C3784">
            <w:pPr>
              <w:jc w:val="right"/>
              <w:rPr>
                <w:color w:val="000000"/>
              </w:rPr>
            </w:pPr>
            <w:r w:rsidRPr="001F06B1">
              <w:rPr>
                <w:color w:val="000000"/>
                <w:szCs w:val="22"/>
              </w:rPr>
              <w:t>20</w:t>
            </w:r>
          </w:p>
        </w:tc>
        <w:tc>
          <w:tcPr>
            <w:tcW w:w="1116" w:type="dxa"/>
            <w:vAlign w:val="bottom"/>
          </w:tcPr>
          <w:p w:rsidR="00AB4672" w:rsidRPr="001F06B1" w:rsidRDefault="00AB4672" w:rsidP="007C3784">
            <w:pPr>
              <w:jc w:val="right"/>
              <w:rPr>
                <w:color w:val="000000"/>
              </w:rPr>
            </w:pPr>
            <w:r w:rsidRPr="001F06B1">
              <w:rPr>
                <w:color w:val="000000"/>
                <w:szCs w:val="22"/>
              </w:rPr>
              <w:t>2.146375</w:t>
            </w:r>
          </w:p>
        </w:tc>
        <w:tc>
          <w:tcPr>
            <w:tcW w:w="1116" w:type="dxa"/>
            <w:vAlign w:val="bottom"/>
          </w:tcPr>
          <w:p w:rsidR="00AB4672" w:rsidRPr="001F06B1" w:rsidRDefault="00AB4672" w:rsidP="007C3784">
            <w:pPr>
              <w:jc w:val="right"/>
              <w:rPr>
                <w:color w:val="000000"/>
              </w:rPr>
            </w:pPr>
            <w:r w:rsidRPr="001F06B1">
              <w:rPr>
                <w:color w:val="000000"/>
                <w:szCs w:val="22"/>
              </w:rPr>
              <w:t>2.1631</w:t>
            </w:r>
          </w:p>
        </w:tc>
      </w:tr>
      <w:tr w:rsidR="00AB4672" w:rsidTr="004A0700">
        <w:tc>
          <w:tcPr>
            <w:tcW w:w="1055" w:type="dxa"/>
          </w:tcPr>
          <w:p w:rsidR="00AB4672" w:rsidRPr="001F06B1" w:rsidRDefault="00AB4672" w:rsidP="007C3784">
            <w:pPr>
              <w:jc w:val="right"/>
              <w:rPr>
                <w:color w:val="000000"/>
                <w:sz w:val="20"/>
                <w:szCs w:val="20"/>
              </w:rPr>
            </w:pPr>
          </w:p>
        </w:tc>
        <w:tc>
          <w:tcPr>
            <w:tcW w:w="1028" w:type="dxa"/>
            <w:vAlign w:val="bottom"/>
          </w:tcPr>
          <w:p w:rsidR="00AB4672" w:rsidRPr="001F06B1" w:rsidRDefault="00AB4672" w:rsidP="007C3784">
            <w:pPr>
              <w:rPr>
                <w:color w:val="000000"/>
              </w:rPr>
            </w:pPr>
          </w:p>
        </w:tc>
        <w:tc>
          <w:tcPr>
            <w:tcW w:w="1028" w:type="dxa"/>
            <w:vAlign w:val="bottom"/>
          </w:tcPr>
          <w:p w:rsidR="00AB4672" w:rsidRPr="001F06B1" w:rsidRDefault="00AB4672" w:rsidP="007C3784">
            <w:pPr>
              <w:rPr>
                <w:color w:val="000000"/>
              </w:rPr>
            </w:pPr>
          </w:p>
        </w:tc>
        <w:tc>
          <w:tcPr>
            <w:tcW w:w="1028" w:type="dxa"/>
            <w:vAlign w:val="bottom"/>
          </w:tcPr>
          <w:p w:rsidR="00AB4672" w:rsidRPr="001F06B1" w:rsidRDefault="00AB4672" w:rsidP="007C3784">
            <w:pPr>
              <w:rPr>
                <w:color w:val="000000"/>
              </w:rPr>
            </w:pPr>
          </w:p>
        </w:tc>
        <w:tc>
          <w:tcPr>
            <w:tcW w:w="1116" w:type="dxa"/>
            <w:vAlign w:val="bottom"/>
          </w:tcPr>
          <w:p w:rsidR="00AB4672" w:rsidRPr="001F06B1" w:rsidRDefault="00AB4672" w:rsidP="007C3784">
            <w:pPr>
              <w:rPr>
                <w:color w:val="000000"/>
              </w:rPr>
            </w:pPr>
          </w:p>
        </w:tc>
        <w:tc>
          <w:tcPr>
            <w:tcW w:w="1061" w:type="dxa"/>
            <w:vAlign w:val="bottom"/>
          </w:tcPr>
          <w:p w:rsidR="00AB4672" w:rsidRPr="001F06B1" w:rsidRDefault="00AB4672" w:rsidP="007C3784">
            <w:pPr>
              <w:rPr>
                <w:color w:val="000000"/>
              </w:rPr>
            </w:pPr>
          </w:p>
        </w:tc>
        <w:tc>
          <w:tcPr>
            <w:tcW w:w="1028" w:type="dxa"/>
            <w:vAlign w:val="bottom"/>
          </w:tcPr>
          <w:p w:rsidR="00AB4672" w:rsidRPr="001F06B1" w:rsidRDefault="00AB4672" w:rsidP="007C3784">
            <w:pPr>
              <w:rPr>
                <w:color w:val="000000"/>
              </w:rPr>
            </w:pPr>
          </w:p>
        </w:tc>
        <w:tc>
          <w:tcPr>
            <w:tcW w:w="1116" w:type="dxa"/>
            <w:vAlign w:val="bottom"/>
          </w:tcPr>
          <w:p w:rsidR="00AB4672" w:rsidRPr="001F06B1" w:rsidRDefault="00AB4672" w:rsidP="007C3784">
            <w:pPr>
              <w:rPr>
                <w:color w:val="000000"/>
              </w:rPr>
            </w:pPr>
          </w:p>
        </w:tc>
        <w:tc>
          <w:tcPr>
            <w:tcW w:w="1116" w:type="dxa"/>
            <w:vAlign w:val="bottom"/>
          </w:tcPr>
          <w:p w:rsidR="00AB4672" w:rsidRPr="001F06B1" w:rsidRDefault="00AB4672" w:rsidP="007C3784">
            <w:pPr>
              <w:rPr>
                <w:color w:val="000000"/>
              </w:rPr>
            </w:pPr>
          </w:p>
        </w:tc>
      </w:tr>
      <w:tr w:rsidR="00AB4672" w:rsidTr="004A0700">
        <w:tc>
          <w:tcPr>
            <w:tcW w:w="1055" w:type="dxa"/>
          </w:tcPr>
          <w:p w:rsidR="00AB4672" w:rsidRPr="001F06B1" w:rsidRDefault="00AB4672" w:rsidP="007C3784">
            <w:pPr>
              <w:jc w:val="right"/>
              <w:rPr>
                <w:color w:val="000000"/>
              </w:rPr>
            </w:pPr>
            <w:r w:rsidRPr="001F06B1">
              <w:rPr>
                <w:color w:val="000000"/>
                <w:sz w:val="20"/>
                <w:szCs w:val="20"/>
              </w:rPr>
              <w:t>Comm</w:t>
            </w:r>
          </w:p>
        </w:tc>
        <w:tc>
          <w:tcPr>
            <w:tcW w:w="1028" w:type="dxa"/>
            <w:vAlign w:val="bottom"/>
          </w:tcPr>
          <w:p w:rsidR="00AB4672" w:rsidRPr="001F06B1" w:rsidRDefault="00AB4672" w:rsidP="007C3784">
            <w:pPr>
              <w:jc w:val="right"/>
              <w:rPr>
                <w:color w:val="000000"/>
              </w:rPr>
            </w:pPr>
            <w:r w:rsidRPr="001F06B1">
              <w:rPr>
                <w:color w:val="000000"/>
                <w:szCs w:val="22"/>
              </w:rPr>
              <w:t>1.75</w:t>
            </w:r>
          </w:p>
        </w:tc>
        <w:tc>
          <w:tcPr>
            <w:tcW w:w="1028" w:type="dxa"/>
            <w:vAlign w:val="bottom"/>
          </w:tcPr>
          <w:p w:rsidR="00AB4672" w:rsidRPr="001F06B1" w:rsidRDefault="00AB4672" w:rsidP="007C3784">
            <w:pPr>
              <w:jc w:val="right"/>
              <w:rPr>
                <w:color w:val="000000"/>
              </w:rPr>
            </w:pPr>
            <w:r w:rsidRPr="001F06B1">
              <w:rPr>
                <w:color w:val="000000"/>
                <w:szCs w:val="22"/>
              </w:rPr>
              <w:t>0.3</w:t>
            </w:r>
          </w:p>
        </w:tc>
        <w:tc>
          <w:tcPr>
            <w:tcW w:w="1028" w:type="dxa"/>
            <w:vAlign w:val="bottom"/>
          </w:tcPr>
          <w:p w:rsidR="00AB4672" w:rsidRPr="001F06B1" w:rsidRDefault="00AB4672" w:rsidP="007C3784">
            <w:pPr>
              <w:rPr>
                <w:color w:val="000000"/>
              </w:rPr>
            </w:pPr>
          </w:p>
        </w:tc>
        <w:tc>
          <w:tcPr>
            <w:tcW w:w="1116" w:type="dxa"/>
            <w:vAlign w:val="bottom"/>
          </w:tcPr>
          <w:p w:rsidR="00AB4672" w:rsidRPr="001F06B1" w:rsidRDefault="00AB4672" w:rsidP="007C3784">
            <w:pPr>
              <w:jc w:val="right"/>
              <w:rPr>
                <w:color w:val="000000"/>
              </w:rPr>
            </w:pPr>
            <w:r w:rsidRPr="001F06B1">
              <w:rPr>
                <w:color w:val="000000"/>
                <w:szCs w:val="22"/>
              </w:rPr>
              <w:t>0.161675</w:t>
            </w:r>
          </w:p>
        </w:tc>
        <w:tc>
          <w:tcPr>
            <w:tcW w:w="1061" w:type="dxa"/>
            <w:vAlign w:val="bottom"/>
          </w:tcPr>
          <w:p w:rsidR="00AB4672" w:rsidRPr="001F06B1" w:rsidRDefault="00AB4672" w:rsidP="007C3784">
            <w:pPr>
              <w:rPr>
                <w:color w:val="000000"/>
              </w:rPr>
            </w:pPr>
          </w:p>
        </w:tc>
        <w:tc>
          <w:tcPr>
            <w:tcW w:w="1028" w:type="dxa"/>
            <w:vAlign w:val="bottom"/>
          </w:tcPr>
          <w:p w:rsidR="00AB4672" w:rsidRPr="001F06B1" w:rsidRDefault="00AB4672" w:rsidP="007C3784">
            <w:pPr>
              <w:jc w:val="right"/>
              <w:rPr>
                <w:color w:val="000000"/>
              </w:rPr>
            </w:pPr>
            <w:r w:rsidRPr="001F06B1">
              <w:rPr>
                <w:color w:val="000000"/>
                <w:szCs w:val="22"/>
              </w:rPr>
              <w:t>20</w:t>
            </w:r>
          </w:p>
        </w:tc>
        <w:tc>
          <w:tcPr>
            <w:tcW w:w="1116" w:type="dxa"/>
            <w:vAlign w:val="bottom"/>
          </w:tcPr>
          <w:p w:rsidR="00AB4672" w:rsidRPr="001F06B1" w:rsidRDefault="00AB4672" w:rsidP="007C3784">
            <w:pPr>
              <w:jc w:val="right"/>
              <w:rPr>
                <w:color w:val="000000"/>
              </w:rPr>
            </w:pPr>
            <w:r w:rsidRPr="001F06B1">
              <w:rPr>
                <w:color w:val="000000"/>
                <w:szCs w:val="22"/>
              </w:rPr>
              <w:t>2.19655</w:t>
            </w:r>
          </w:p>
        </w:tc>
        <w:tc>
          <w:tcPr>
            <w:tcW w:w="1116" w:type="dxa"/>
            <w:vAlign w:val="bottom"/>
          </w:tcPr>
          <w:p w:rsidR="00AB4672" w:rsidRPr="001F06B1" w:rsidRDefault="00AB4672" w:rsidP="007C3784">
            <w:pPr>
              <w:jc w:val="right"/>
              <w:rPr>
                <w:color w:val="000000"/>
              </w:rPr>
            </w:pPr>
            <w:r w:rsidRPr="001F06B1">
              <w:rPr>
                <w:color w:val="000000"/>
                <w:szCs w:val="22"/>
              </w:rPr>
              <w:t>2.23</w:t>
            </w:r>
          </w:p>
        </w:tc>
      </w:tr>
    </w:tbl>
    <w:p w:rsidR="00AB4672" w:rsidRPr="001F06B1" w:rsidRDefault="004A0700" w:rsidP="00AB4672">
      <w:r w:rsidRPr="008570AB">
        <w:rPr>
          <w:sz w:val="16"/>
          <w:szCs w:val="18"/>
        </w:rPr>
        <w:t>Comm- Commercial activated carbon , GS/A/15– Groundnut shells, treated with H</w:t>
      </w:r>
      <w:r w:rsidRPr="008570AB">
        <w:rPr>
          <w:sz w:val="16"/>
          <w:szCs w:val="18"/>
          <w:vertAlign w:val="subscript"/>
        </w:rPr>
        <w:t>3</w:t>
      </w:r>
      <w:r w:rsidRPr="008570AB">
        <w:rPr>
          <w:sz w:val="16"/>
          <w:szCs w:val="18"/>
        </w:rPr>
        <w:t>PO</w:t>
      </w:r>
      <w:r w:rsidRPr="008570AB">
        <w:rPr>
          <w:sz w:val="16"/>
          <w:szCs w:val="18"/>
          <w:vertAlign w:val="subscript"/>
        </w:rPr>
        <w:t>4</w:t>
      </w:r>
      <w:r w:rsidRPr="008570AB">
        <w:rPr>
          <w:sz w:val="16"/>
          <w:szCs w:val="18"/>
        </w:rPr>
        <w:t xml:space="preserve">(Acid), activated for 15 minutes. </w:t>
      </w:r>
      <w:r w:rsidRPr="008570AB">
        <w:rPr>
          <w:bCs/>
          <w:color w:val="000000"/>
          <w:sz w:val="16"/>
          <w:szCs w:val="18"/>
        </w:rPr>
        <w:t>SS/A/15</w:t>
      </w:r>
      <w:r w:rsidRPr="008570AB">
        <w:rPr>
          <w:sz w:val="16"/>
          <w:szCs w:val="18"/>
        </w:rPr>
        <w:t xml:space="preserve"> -Sheanut shells, treated with H</w:t>
      </w:r>
      <w:r w:rsidRPr="008570AB">
        <w:rPr>
          <w:sz w:val="16"/>
          <w:szCs w:val="18"/>
          <w:vertAlign w:val="subscript"/>
        </w:rPr>
        <w:t>3</w:t>
      </w:r>
      <w:r w:rsidRPr="008570AB">
        <w:rPr>
          <w:sz w:val="16"/>
          <w:szCs w:val="18"/>
        </w:rPr>
        <w:t>PO</w:t>
      </w:r>
      <w:r w:rsidRPr="008570AB">
        <w:rPr>
          <w:sz w:val="16"/>
          <w:szCs w:val="18"/>
          <w:vertAlign w:val="subscript"/>
        </w:rPr>
        <w:t>4,</w:t>
      </w:r>
      <w:r w:rsidRPr="008570AB">
        <w:rPr>
          <w:sz w:val="16"/>
          <w:szCs w:val="18"/>
        </w:rPr>
        <w:t>activated for 15 minute . PD/A/15</w:t>
      </w:r>
      <w:r w:rsidRPr="008570AB">
        <w:rPr>
          <w:b/>
          <w:sz w:val="16"/>
          <w:szCs w:val="18"/>
        </w:rPr>
        <w:t xml:space="preserve"> –</w:t>
      </w:r>
      <w:r w:rsidRPr="008570AB">
        <w:rPr>
          <w:sz w:val="16"/>
          <w:szCs w:val="18"/>
        </w:rPr>
        <w:t xml:space="preserve"> poultry droppings, treated with, H</w:t>
      </w:r>
      <w:r w:rsidRPr="008570AB">
        <w:rPr>
          <w:sz w:val="16"/>
          <w:szCs w:val="18"/>
          <w:vertAlign w:val="subscript"/>
        </w:rPr>
        <w:t>3</w:t>
      </w:r>
      <w:r w:rsidRPr="008570AB">
        <w:rPr>
          <w:sz w:val="16"/>
          <w:szCs w:val="18"/>
        </w:rPr>
        <w:t>PO</w:t>
      </w:r>
      <w:r w:rsidRPr="008570AB">
        <w:rPr>
          <w:sz w:val="16"/>
          <w:szCs w:val="18"/>
          <w:vertAlign w:val="subscript"/>
        </w:rPr>
        <w:t>4,</w:t>
      </w:r>
      <w:r w:rsidRPr="008570AB">
        <w:rPr>
          <w:sz w:val="16"/>
          <w:szCs w:val="18"/>
        </w:rPr>
        <w:t>activated for 15 minute,</w:t>
      </w:r>
      <w:r w:rsidRPr="008570AB">
        <w:rPr>
          <w:bCs/>
          <w:color w:val="000000"/>
          <w:sz w:val="16"/>
          <w:szCs w:val="18"/>
        </w:rPr>
        <w:t xml:space="preserve"> </w:t>
      </w:r>
      <w:r w:rsidRPr="008570AB">
        <w:rPr>
          <w:sz w:val="16"/>
          <w:szCs w:val="18"/>
        </w:rPr>
        <w:t>PW/A/15</w:t>
      </w:r>
      <w:r w:rsidRPr="008570AB">
        <w:rPr>
          <w:b/>
          <w:sz w:val="16"/>
          <w:szCs w:val="18"/>
        </w:rPr>
        <w:t xml:space="preserve"> –</w:t>
      </w:r>
      <w:r w:rsidRPr="008570AB">
        <w:rPr>
          <w:sz w:val="16"/>
          <w:szCs w:val="18"/>
        </w:rPr>
        <w:t xml:space="preserve"> poultry wastes, treated with, H</w:t>
      </w:r>
      <w:r w:rsidRPr="008570AB">
        <w:rPr>
          <w:sz w:val="16"/>
          <w:szCs w:val="18"/>
          <w:vertAlign w:val="subscript"/>
        </w:rPr>
        <w:t>3</w:t>
      </w:r>
      <w:r w:rsidRPr="008570AB">
        <w:rPr>
          <w:sz w:val="16"/>
          <w:szCs w:val="18"/>
        </w:rPr>
        <w:t>PO</w:t>
      </w:r>
      <w:r w:rsidRPr="008570AB">
        <w:rPr>
          <w:sz w:val="16"/>
          <w:szCs w:val="18"/>
          <w:vertAlign w:val="subscript"/>
        </w:rPr>
        <w:t xml:space="preserve">4 </w:t>
      </w:r>
      <w:r w:rsidRPr="008570AB">
        <w:rPr>
          <w:sz w:val="16"/>
          <w:szCs w:val="18"/>
        </w:rPr>
        <w:t>(Acid)</w:t>
      </w:r>
      <w:r w:rsidRPr="008570AB">
        <w:rPr>
          <w:sz w:val="16"/>
          <w:szCs w:val="18"/>
          <w:vertAlign w:val="subscript"/>
        </w:rPr>
        <w:t>,</w:t>
      </w:r>
      <w:r w:rsidRPr="008570AB">
        <w:rPr>
          <w:sz w:val="16"/>
          <w:szCs w:val="18"/>
        </w:rPr>
        <w:t>activated for 15 minutes, GS/Z/15– Groundnut shells, treated with ZnCl</w:t>
      </w:r>
      <w:r w:rsidRPr="008570AB">
        <w:rPr>
          <w:sz w:val="16"/>
          <w:szCs w:val="18"/>
          <w:vertAlign w:val="subscript"/>
        </w:rPr>
        <w:t xml:space="preserve">2 </w:t>
      </w:r>
      <w:r w:rsidRPr="008570AB">
        <w:rPr>
          <w:sz w:val="16"/>
          <w:szCs w:val="18"/>
        </w:rPr>
        <w:t xml:space="preserve">, activated for 15 minutes, </w:t>
      </w:r>
      <w:r w:rsidRPr="008570AB">
        <w:rPr>
          <w:bCs/>
          <w:color w:val="000000"/>
          <w:sz w:val="16"/>
          <w:szCs w:val="18"/>
        </w:rPr>
        <w:t>SS/</w:t>
      </w:r>
      <w:r w:rsidRPr="008570AB">
        <w:rPr>
          <w:sz w:val="16"/>
          <w:szCs w:val="18"/>
        </w:rPr>
        <w:t xml:space="preserve"> Z</w:t>
      </w:r>
      <w:r w:rsidRPr="008570AB">
        <w:rPr>
          <w:bCs/>
          <w:color w:val="000000"/>
          <w:sz w:val="16"/>
          <w:szCs w:val="18"/>
        </w:rPr>
        <w:t>/15</w:t>
      </w:r>
      <w:r w:rsidRPr="008570AB">
        <w:rPr>
          <w:sz w:val="16"/>
          <w:szCs w:val="18"/>
        </w:rPr>
        <w:t xml:space="preserve"> -Sheanut shells, treated with ZnCl</w:t>
      </w:r>
      <w:r w:rsidRPr="008570AB">
        <w:rPr>
          <w:sz w:val="16"/>
          <w:szCs w:val="18"/>
          <w:vertAlign w:val="subscript"/>
        </w:rPr>
        <w:t>2,</w:t>
      </w:r>
      <w:r w:rsidRPr="008570AB">
        <w:rPr>
          <w:sz w:val="16"/>
          <w:szCs w:val="18"/>
        </w:rPr>
        <w:t>activated for 15 minute dwell time, PD/ Z/15</w:t>
      </w:r>
      <w:r w:rsidRPr="008570AB">
        <w:rPr>
          <w:b/>
          <w:sz w:val="16"/>
          <w:szCs w:val="18"/>
        </w:rPr>
        <w:t xml:space="preserve"> –</w:t>
      </w:r>
      <w:r w:rsidRPr="008570AB">
        <w:rPr>
          <w:sz w:val="16"/>
          <w:szCs w:val="18"/>
        </w:rPr>
        <w:t xml:space="preserve"> poultry droppings, treated with, ZnCl</w:t>
      </w:r>
      <w:r w:rsidRPr="008570AB">
        <w:rPr>
          <w:sz w:val="16"/>
          <w:szCs w:val="18"/>
          <w:vertAlign w:val="subscript"/>
        </w:rPr>
        <w:t xml:space="preserve">2 </w:t>
      </w:r>
      <w:r w:rsidRPr="008570AB">
        <w:rPr>
          <w:sz w:val="16"/>
          <w:szCs w:val="18"/>
        </w:rPr>
        <w:t>,activated for 15 minute,</w:t>
      </w:r>
      <w:r w:rsidRPr="008570AB">
        <w:rPr>
          <w:bCs/>
          <w:color w:val="000000"/>
          <w:sz w:val="16"/>
          <w:szCs w:val="18"/>
        </w:rPr>
        <w:t xml:space="preserve"> </w:t>
      </w:r>
      <w:r w:rsidRPr="008570AB">
        <w:rPr>
          <w:sz w:val="16"/>
          <w:szCs w:val="18"/>
        </w:rPr>
        <w:t>PW/ Z/15</w:t>
      </w:r>
      <w:r w:rsidRPr="008570AB">
        <w:rPr>
          <w:b/>
          <w:sz w:val="16"/>
          <w:szCs w:val="18"/>
        </w:rPr>
        <w:t xml:space="preserve"> –</w:t>
      </w:r>
      <w:r w:rsidRPr="008570AB">
        <w:rPr>
          <w:sz w:val="16"/>
          <w:szCs w:val="18"/>
        </w:rPr>
        <w:t xml:space="preserve"> poultry wastes, treated with, ZnCl2,activated for 15 minutes, GS/A/5– Groundnut shells, treated with H</w:t>
      </w:r>
      <w:r w:rsidRPr="008570AB">
        <w:rPr>
          <w:sz w:val="16"/>
          <w:szCs w:val="18"/>
          <w:vertAlign w:val="subscript"/>
        </w:rPr>
        <w:t>3</w:t>
      </w:r>
      <w:r w:rsidRPr="008570AB">
        <w:rPr>
          <w:sz w:val="16"/>
          <w:szCs w:val="18"/>
        </w:rPr>
        <w:t>PO</w:t>
      </w:r>
      <w:r w:rsidRPr="008570AB">
        <w:rPr>
          <w:sz w:val="16"/>
          <w:szCs w:val="18"/>
          <w:vertAlign w:val="subscript"/>
        </w:rPr>
        <w:t>4</w:t>
      </w:r>
      <w:r w:rsidRPr="008570AB">
        <w:rPr>
          <w:sz w:val="16"/>
          <w:szCs w:val="18"/>
        </w:rPr>
        <w:t xml:space="preserve">(Acid), activated for 5 minutes. </w:t>
      </w:r>
      <w:r w:rsidRPr="008570AB">
        <w:rPr>
          <w:bCs/>
          <w:color w:val="000000"/>
          <w:sz w:val="16"/>
          <w:szCs w:val="18"/>
        </w:rPr>
        <w:t>SS/A/5</w:t>
      </w:r>
      <w:r w:rsidRPr="008570AB">
        <w:rPr>
          <w:sz w:val="16"/>
          <w:szCs w:val="18"/>
        </w:rPr>
        <w:t xml:space="preserve"> -Sheanut shells, treated with H</w:t>
      </w:r>
      <w:r w:rsidRPr="008570AB">
        <w:rPr>
          <w:sz w:val="16"/>
          <w:szCs w:val="18"/>
          <w:vertAlign w:val="subscript"/>
        </w:rPr>
        <w:t>3</w:t>
      </w:r>
      <w:r w:rsidRPr="008570AB">
        <w:rPr>
          <w:sz w:val="16"/>
          <w:szCs w:val="18"/>
        </w:rPr>
        <w:t>PO</w:t>
      </w:r>
      <w:r w:rsidRPr="008570AB">
        <w:rPr>
          <w:sz w:val="16"/>
          <w:szCs w:val="18"/>
          <w:vertAlign w:val="subscript"/>
        </w:rPr>
        <w:t>4,</w:t>
      </w:r>
      <w:r w:rsidRPr="008570AB">
        <w:rPr>
          <w:sz w:val="16"/>
          <w:szCs w:val="18"/>
        </w:rPr>
        <w:t>activated for 5 minute;</w:t>
      </w:r>
    </w:p>
    <w:p w:rsidR="00AB4672" w:rsidRDefault="00AB4672" w:rsidP="00AB4672">
      <w:pPr>
        <w:tabs>
          <w:tab w:val="left" w:pos="3796"/>
        </w:tabs>
        <w:rPr>
          <w:sz w:val="18"/>
          <w:szCs w:val="18"/>
        </w:rPr>
      </w:pPr>
    </w:p>
    <w:p w:rsidR="00AB4672" w:rsidRPr="001F06B1" w:rsidRDefault="00AB4672" w:rsidP="00AB4672">
      <w:pPr>
        <w:spacing w:line="360" w:lineRule="auto"/>
        <w:jc w:val="both"/>
      </w:pPr>
      <w:r w:rsidRPr="001F06B1">
        <w:t>The iodine adsorption number (IAN)  in</w:t>
      </w:r>
      <w:r>
        <w:t xml:space="preserve"> Tables 4 and 5</w:t>
      </w:r>
      <w:r w:rsidRPr="001F06B1">
        <w:t xml:space="preserve"> measures the adsorption of iodine from an aqueous solution. It is a measure of micropores and it is used as an indication of the total surface area. Sorbents with high iodine number performs better in removing small sized contaminants. It is the most fundamental parameter used to characterize the performance of activated carbon. High value indicate high degree of activation</w:t>
      </w:r>
      <w:r>
        <w:t xml:space="preserve"> </w:t>
      </w:r>
      <w:r w:rsidRPr="001F06B1">
        <w:t xml:space="preserve">(Aziza </w:t>
      </w:r>
      <w:r w:rsidRPr="008E6BFA">
        <w:rPr>
          <w:i/>
        </w:rPr>
        <w:t>et</w:t>
      </w:r>
      <w:r>
        <w:rPr>
          <w:i/>
        </w:rPr>
        <w:t xml:space="preserve"> </w:t>
      </w:r>
      <w:r w:rsidRPr="008E6BFA">
        <w:rPr>
          <w:i/>
        </w:rPr>
        <w:t>al</w:t>
      </w:r>
      <w:r w:rsidRPr="001F06B1">
        <w:t xml:space="preserve">.,2008;Elliot </w:t>
      </w:r>
      <w:r w:rsidRPr="008E6BFA">
        <w:rPr>
          <w:i/>
        </w:rPr>
        <w:t>et al.</w:t>
      </w:r>
      <w:r w:rsidRPr="001F06B1">
        <w:t>,1989). From the result displayed on Table</w:t>
      </w:r>
      <w:r>
        <w:t xml:space="preserve"> 5</w:t>
      </w:r>
      <w:r w:rsidRPr="001F06B1">
        <w:t xml:space="preserve">, activated carbon generated using the two way activation scheme gave fairly high IAN  values of 0.1215-0.1371, 0.1394-0.1561,0.1282-0.1583 and 0.1282-0.1326 than the values (0.1115-0.1394,0.1338-0.1505,0.1282-0.1505 and 0.1059-0.1282) estimated in mlM iodine per gram of adsorbent for their corresponding one step activated  GS,SS,PD and PW sorbents respectively. It thus implies that the former presented high </w:t>
      </w:r>
      <w:r w:rsidRPr="001F06B1">
        <w:lastRenderedPageBreak/>
        <w:t>degree of activation  and high affinity for small sized contaminants and could also be more susceptible to steric hindrances when sorbates of medium and large sized molecules are involved. The IAN(2) for sorbents, PD (0.128-0.1583) &gt; SS (0.1394-0.1561) &gt; GS (0.1215-0.1371) &gt; PW (0.1282-0.1326) units in mlM/g. A comparison of this results with those of carbonized samples is an indication that activation of carbonized samples further increases the surface area. The high values obtained for PW (</w:t>
      </w:r>
      <w:r w:rsidRPr="001F06B1">
        <w:rPr>
          <w:color w:val="000000"/>
        </w:rPr>
        <w:t>0.027875</w:t>
      </w:r>
      <w:r w:rsidRPr="001F06B1">
        <w:t>) and SS (</w:t>
      </w:r>
      <w:r w:rsidRPr="001F06B1">
        <w:rPr>
          <w:color w:val="000000"/>
        </w:rPr>
        <w:t>0.061325</w:t>
      </w:r>
      <w:r w:rsidRPr="001F06B1">
        <w:t>) could be linked to their low ash contents. These values were lower the ranges reported for activated samples ; PW(0.1282-0.1326) and SS (0.1394-0.1561).</w:t>
      </w:r>
    </w:p>
    <w:p w:rsidR="00AB4672" w:rsidRDefault="00AB4672" w:rsidP="00AB4672">
      <w:pPr>
        <w:autoSpaceDE w:val="0"/>
        <w:autoSpaceDN w:val="0"/>
        <w:adjustRightInd w:val="0"/>
        <w:spacing w:line="360" w:lineRule="auto"/>
        <w:ind w:left="1440" w:hanging="1440"/>
        <w:jc w:val="both"/>
        <w:rPr>
          <w:bCs/>
        </w:rPr>
      </w:pPr>
      <w:r>
        <w:rPr>
          <w:b/>
          <w:bCs/>
        </w:rPr>
        <w:t>Conclusion</w:t>
      </w:r>
      <w:r w:rsidR="00297AAC">
        <w:rPr>
          <w:b/>
          <w:bCs/>
        </w:rPr>
        <w:t>:</w:t>
      </w:r>
      <w:r w:rsidR="00A23DB9">
        <w:rPr>
          <w:b/>
          <w:bCs/>
        </w:rPr>
        <w:t xml:space="preserve"> </w:t>
      </w:r>
      <w:r w:rsidR="00A23DB9">
        <w:rPr>
          <w:bCs/>
        </w:rPr>
        <w:t>In this research, it was deduced that;</w:t>
      </w:r>
    </w:p>
    <w:p w:rsidR="00A23DB9" w:rsidRDefault="00A23DB9" w:rsidP="00FB5141">
      <w:pPr>
        <w:pStyle w:val="ListParagraph"/>
        <w:numPr>
          <w:ilvl w:val="0"/>
          <w:numId w:val="36"/>
        </w:numPr>
        <w:autoSpaceDE w:val="0"/>
        <w:autoSpaceDN w:val="0"/>
        <w:adjustRightInd w:val="0"/>
        <w:spacing w:line="360" w:lineRule="auto"/>
        <w:jc w:val="both"/>
        <w:rPr>
          <w:bCs/>
        </w:rPr>
      </w:pPr>
      <w:r w:rsidRPr="00FB5141">
        <w:rPr>
          <w:bCs/>
        </w:rPr>
        <w:t xml:space="preserve">Uninteracted “pyrolysed only” samples could serve as molecular sieve </w:t>
      </w:r>
      <w:r w:rsidR="00FB5141" w:rsidRPr="00FB5141">
        <w:rPr>
          <w:bCs/>
        </w:rPr>
        <w:t>for both methylene  blue (%RE &lt;58.64) and iodine (IAN&lt; 0.0613mlM/g)</w:t>
      </w:r>
      <w:r w:rsidR="0047247B">
        <w:rPr>
          <w:bCs/>
        </w:rPr>
        <w:t>.</w:t>
      </w:r>
    </w:p>
    <w:p w:rsidR="0047247B" w:rsidRDefault="0047247B" w:rsidP="00FB5141">
      <w:pPr>
        <w:pStyle w:val="ListParagraph"/>
        <w:numPr>
          <w:ilvl w:val="0"/>
          <w:numId w:val="36"/>
        </w:numPr>
        <w:autoSpaceDE w:val="0"/>
        <w:autoSpaceDN w:val="0"/>
        <w:adjustRightInd w:val="0"/>
        <w:spacing w:line="360" w:lineRule="auto"/>
        <w:jc w:val="both"/>
        <w:rPr>
          <w:bCs/>
        </w:rPr>
      </w:pPr>
      <w:r>
        <w:rPr>
          <w:bCs/>
        </w:rPr>
        <w:t>Highest Methylene blue adsorption was estimated for the reference carbon (98.444%) corresponding to a specific surface area (S</w:t>
      </w:r>
      <w:r w:rsidRPr="0047247B">
        <w:rPr>
          <w:bCs/>
          <w:vertAlign w:val="subscript"/>
        </w:rPr>
        <w:t>MB</w:t>
      </w:r>
      <w:r>
        <w:rPr>
          <w:bCs/>
        </w:rPr>
        <w:t>) of 15.628</w:t>
      </w:r>
      <w:r w:rsidR="006A7830">
        <w:rPr>
          <w:bCs/>
        </w:rPr>
        <w:t xml:space="preserve"> х 10</w:t>
      </w:r>
      <w:r w:rsidR="006A7830" w:rsidRPr="006A7830">
        <w:rPr>
          <w:bCs/>
          <w:vertAlign w:val="superscript"/>
        </w:rPr>
        <w:t>-3</w:t>
      </w:r>
      <w:r w:rsidR="006A7830">
        <w:rPr>
          <w:bCs/>
        </w:rPr>
        <w:t>km</w:t>
      </w:r>
      <w:r w:rsidR="006A7830" w:rsidRPr="006A7830">
        <w:rPr>
          <w:bCs/>
          <w:vertAlign w:val="superscript"/>
        </w:rPr>
        <w:t>2</w:t>
      </w:r>
      <w:r w:rsidR="006A7830">
        <w:rPr>
          <w:bCs/>
        </w:rPr>
        <w:t>kg</w:t>
      </w:r>
      <w:r w:rsidR="006A7830" w:rsidRPr="006A7830">
        <w:rPr>
          <w:bCs/>
          <w:vertAlign w:val="superscript"/>
        </w:rPr>
        <w:t>-1</w:t>
      </w:r>
    </w:p>
    <w:p w:rsidR="006A7830" w:rsidRDefault="006A7830" w:rsidP="00FB5141">
      <w:pPr>
        <w:pStyle w:val="ListParagraph"/>
        <w:numPr>
          <w:ilvl w:val="0"/>
          <w:numId w:val="36"/>
        </w:numPr>
        <w:autoSpaceDE w:val="0"/>
        <w:autoSpaceDN w:val="0"/>
        <w:adjustRightInd w:val="0"/>
        <w:spacing w:line="360" w:lineRule="auto"/>
        <w:jc w:val="both"/>
        <w:rPr>
          <w:bCs/>
        </w:rPr>
      </w:pPr>
      <w:r>
        <w:rPr>
          <w:bCs/>
        </w:rPr>
        <w:t>The  high specific surface (S</w:t>
      </w:r>
      <w:r w:rsidRPr="006A7830">
        <w:rPr>
          <w:bCs/>
          <w:vertAlign w:val="subscript"/>
        </w:rPr>
        <w:t>MB</w:t>
      </w:r>
      <w:r>
        <w:rPr>
          <w:bCs/>
        </w:rPr>
        <w:t>) area for GS and PW are indication that they could remove medium sized particles than the SS and GS sorbents</w:t>
      </w:r>
    </w:p>
    <w:p w:rsidR="006A7830" w:rsidRDefault="006A7830" w:rsidP="00FB5141">
      <w:pPr>
        <w:pStyle w:val="ListParagraph"/>
        <w:numPr>
          <w:ilvl w:val="0"/>
          <w:numId w:val="36"/>
        </w:numPr>
        <w:autoSpaceDE w:val="0"/>
        <w:autoSpaceDN w:val="0"/>
        <w:adjustRightInd w:val="0"/>
        <w:spacing w:line="360" w:lineRule="auto"/>
        <w:jc w:val="both"/>
        <w:rPr>
          <w:bCs/>
        </w:rPr>
      </w:pPr>
      <w:r>
        <w:rPr>
          <w:bCs/>
        </w:rPr>
        <w:t>SMB values obtained for the two way scheme generated activated carbon proves to be slightly higher due to the double thermal distillation and subsequent pore size development.</w:t>
      </w:r>
    </w:p>
    <w:p w:rsidR="006A7830" w:rsidRDefault="006A7830" w:rsidP="00FB5141">
      <w:pPr>
        <w:pStyle w:val="ListParagraph"/>
        <w:numPr>
          <w:ilvl w:val="0"/>
          <w:numId w:val="36"/>
        </w:numPr>
        <w:autoSpaceDE w:val="0"/>
        <w:autoSpaceDN w:val="0"/>
        <w:adjustRightInd w:val="0"/>
        <w:spacing w:line="360" w:lineRule="auto"/>
        <w:jc w:val="both"/>
        <w:rPr>
          <w:bCs/>
        </w:rPr>
      </w:pPr>
      <w:r>
        <w:rPr>
          <w:bCs/>
        </w:rPr>
        <w:t xml:space="preserve">SS and PD </w:t>
      </w:r>
      <w:r w:rsidR="00E96380">
        <w:rPr>
          <w:bCs/>
        </w:rPr>
        <w:t xml:space="preserve">sorbents </w:t>
      </w:r>
      <w:r w:rsidR="00724758">
        <w:rPr>
          <w:bCs/>
        </w:rPr>
        <w:t>(with  high iodine adsorption numbers) could serve better in removing small sized contaminants and reflects high degree of activation and micro porosity.</w:t>
      </w:r>
    </w:p>
    <w:p w:rsidR="00724758" w:rsidRDefault="00724758" w:rsidP="00FB5141">
      <w:pPr>
        <w:pStyle w:val="ListParagraph"/>
        <w:numPr>
          <w:ilvl w:val="0"/>
          <w:numId w:val="36"/>
        </w:numPr>
        <w:autoSpaceDE w:val="0"/>
        <w:autoSpaceDN w:val="0"/>
        <w:adjustRightInd w:val="0"/>
        <w:spacing w:line="360" w:lineRule="auto"/>
        <w:jc w:val="both"/>
        <w:rPr>
          <w:bCs/>
        </w:rPr>
      </w:pPr>
      <w:r>
        <w:rPr>
          <w:bCs/>
        </w:rPr>
        <w:t xml:space="preserve">Comparison of the activated and carbonized samples revealed that activation after carbonization further increases the total surface area. </w:t>
      </w:r>
      <w:r w:rsidR="009D4C04" w:rsidRPr="001F06B1">
        <w:t>Generally</w:t>
      </w:r>
      <w:r>
        <w:rPr>
          <w:bCs/>
        </w:rPr>
        <w:t>, this research showed that the smaller the volume of iodine adsorbed, the higher the iodine number with a corresponding high surface area, high degree of activation, and expected sorption effectiveness in removal of small sized sorbates.</w:t>
      </w:r>
    </w:p>
    <w:p w:rsidR="00AB4672" w:rsidRDefault="00AB4672" w:rsidP="00AB4672">
      <w:pPr>
        <w:autoSpaceDE w:val="0"/>
        <w:autoSpaceDN w:val="0"/>
        <w:adjustRightInd w:val="0"/>
        <w:spacing w:line="360" w:lineRule="auto"/>
        <w:ind w:left="1440" w:hanging="1440"/>
        <w:jc w:val="both"/>
        <w:rPr>
          <w:b/>
          <w:bCs/>
        </w:rPr>
      </w:pPr>
    </w:p>
    <w:p w:rsidR="00AB4672" w:rsidRPr="004A0700" w:rsidRDefault="00AB4672" w:rsidP="00AB4672">
      <w:pPr>
        <w:autoSpaceDE w:val="0"/>
        <w:autoSpaceDN w:val="0"/>
        <w:adjustRightInd w:val="0"/>
        <w:spacing w:line="360" w:lineRule="auto"/>
        <w:ind w:left="1440" w:hanging="1440"/>
        <w:jc w:val="both"/>
        <w:rPr>
          <w:sz w:val="20"/>
          <w:szCs w:val="20"/>
        </w:rPr>
      </w:pPr>
      <w:r w:rsidRPr="004A0700">
        <w:rPr>
          <w:b/>
          <w:bCs/>
          <w:sz w:val="20"/>
          <w:szCs w:val="20"/>
        </w:rPr>
        <w:t>REFERENCES</w:t>
      </w:r>
    </w:p>
    <w:p w:rsidR="00AB4672" w:rsidRPr="004A0700" w:rsidRDefault="00AB4672" w:rsidP="00AB4672">
      <w:pPr>
        <w:autoSpaceDE w:val="0"/>
        <w:autoSpaceDN w:val="0"/>
        <w:adjustRightInd w:val="0"/>
        <w:spacing w:line="360" w:lineRule="auto"/>
        <w:ind w:left="1440" w:hanging="1440"/>
        <w:jc w:val="both"/>
        <w:rPr>
          <w:sz w:val="20"/>
          <w:szCs w:val="20"/>
        </w:rPr>
      </w:pPr>
      <w:r w:rsidRPr="004A0700">
        <w:rPr>
          <w:sz w:val="20"/>
          <w:szCs w:val="20"/>
        </w:rPr>
        <w:t>Ahmedna M., Marshal, W. and Rao, M. (2000).</w:t>
      </w:r>
      <w:r w:rsidRPr="004A0700">
        <w:rPr>
          <w:sz w:val="20"/>
          <w:szCs w:val="20"/>
        </w:rPr>
        <w:tab/>
        <w:t xml:space="preserve">Production of Granular activated carbon from selected Agric by products.  </w:t>
      </w:r>
      <w:r w:rsidRPr="004A0700">
        <w:rPr>
          <w:i/>
          <w:sz w:val="20"/>
          <w:szCs w:val="20"/>
        </w:rPr>
        <w:t>Bioresource and Technology.</w:t>
      </w:r>
      <w:r w:rsidRPr="004A0700">
        <w:rPr>
          <w:sz w:val="20"/>
          <w:szCs w:val="20"/>
        </w:rPr>
        <w:t xml:space="preserve"> </w:t>
      </w:r>
      <w:r w:rsidRPr="004A0700">
        <w:rPr>
          <w:b/>
          <w:sz w:val="20"/>
          <w:szCs w:val="20"/>
        </w:rPr>
        <w:t>71</w:t>
      </w:r>
      <w:r w:rsidRPr="004A0700">
        <w:rPr>
          <w:sz w:val="20"/>
          <w:szCs w:val="20"/>
        </w:rPr>
        <w:t>(2): 113 – 123.</w:t>
      </w:r>
    </w:p>
    <w:p w:rsidR="00AB4672" w:rsidRPr="004A0700" w:rsidRDefault="00AB4672" w:rsidP="00AB4672">
      <w:pPr>
        <w:autoSpaceDE w:val="0"/>
        <w:autoSpaceDN w:val="0"/>
        <w:adjustRightInd w:val="0"/>
        <w:spacing w:line="360" w:lineRule="auto"/>
        <w:ind w:left="1440" w:hanging="1440"/>
        <w:jc w:val="both"/>
        <w:rPr>
          <w:sz w:val="20"/>
          <w:szCs w:val="20"/>
        </w:rPr>
      </w:pPr>
    </w:p>
    <w:p w:rsidR="00AB4672" w:rsidRPr="004A0700" w:rsidRDefault="00AB4672" w:rsidP="00AB4672">
      <w:pPr>
        <w:autoSpaceDE w:val="0"/>
        <w:autoSpaceDN w:val="0"/>
        <w:adjustRightInd w:val="0"/>
        <w:spacing w:line="360" w:lineRule="auto"/>
        <w:ind w:left="1440" w:hanging="1440"/>
        <w:jc w:val="both"/>
        <w:rPr>
          <w:sz w:val="20"/>
          <w:szCs w:val="20"/>
        </w:rPr>
      </w:pPr>
      <w:r w:rsidRPr="004A0700">
        <w:rPr>
          <w:sz w:val="20"/>
          <w:szCs w:val="20"/>
        </w:rPr>
        <w:lastRenderedPageBreak/>
        <w:t>Aziza, A; Odiakosa, A; Nwajei, G. and Orodu, V.(2008). Modification and characterization of activated carbon derived from Bumper sawdust and disk sawdust to remove lead(II) and cadmium(II) effluent water. CSN Conference proceeding. Chemical Society of Nigeria. Deltachem 2008. p.235-243.</w:t>
      </w:r>
    </w:p>
    <w:p w:rsidR="00AB4672" w:rsidRPr="004A0700" w:rsidRDefault="00AB4672" w:rsidP="00AB4672">
      <w:pPr>
        <w:autoSpaceDE w:val="0"/>
        <w:autoSpaceDN w:val="0"/>
        <w:adjustRightInd w:val="0"/>
        <w:spacing w:line="360" w:lineRule="auto"/>
        <w:ind w:left="1440" w:hanging="1440"/>
        <w:jc w:val="both"/>
        <w:rPr>
          <w:sz w:val="20"/>
          <w:szCs w:val="20"/>
        </w:rPr>
      </w:pPr>
    </w:p>
    <w:p w:rsidR="00AB4672" w:rsidRPr="004A0700" w:rsidRDefault="00AB4672" w:rsidP="00AB4672">
      <w:pPr>
        <w:autoSpaceDE w:val="0"/>
        <w:autoSpaceDN w:val="0"/>
        <w:adjustRightInd w:val="0"/>
        <w:spacing w:line="360" w:lineRule="auto"/>
        <w:ind w:left="1440" w:hanging="1440"/>
        <w:jc w:val="both"/>
        <w:rPr>
          <w:sz w:val="20"/>
          <w:szCs w:val="20"/>
        </w:rPr>
      </w:pPr>
      <w:r w:rsidRPr="004A0700">
        <w:rPr>
          <w:sz w:val="20"/>
          <w:szCs w:val="20"/>
        </w:rPr>
        <w:t xml:space="preserve">Bansode, R., Losso, J., Marshall, E., Rao M. and  Portier, J. (2003). Adsorption of volatile organic compd by pecen and almond shell based activated carbon. </w:t>
      </w:r>
      <w:r w:rsidRPr="004A0700">
        <w:rPr>
          <w:i/>
          <w:sz w:val="20"/>
          <w:szCs w:val="20"/>
        </w:rPr>
        <w:t>Bioresource Tech.</w:t>
      </w:r>
      <w:r w:rsidRPr="004A0700">
        <w:rPr>
          <w:sz w:val="20"/>
          <w:szCs w:val="20"/>
        </w:rPr>
        <w:t xml:space="preserve"> </w:t>
      </w:r>
      <w:r w:rsidRPr="004A0700">
        <w:rPr>
          <w:b/>
          <w:sz w:val="20"/>
          <w:szCs w:val="20"/>
        </w:rPr>
        <w:t>90</w:t>
      </w:r>
      <w:r w:rsidRPr="004A0700">
        <w:rPr>
          <w:sz w:val="20"/>
          <w:szCs w:val="20"/>
        </w:rPr>
        <w:t>. (2):175-184.</w:t>
      </w:r>
    </w:p>
    <w:p w:rsidR="00AB4672" w:rsidRPr="004A0700" w:rsidRDefault="00AB4672" w:rsidP="00AB4672">
      <w:pPr>
        <w:autoSpaceDE w:val="0"/>
        <w:autoSpaceDN w:val="0"/>
        <w:adjustRightInd w:val="0"/>
        <w:spacing w:line="360" w:lineRule="auto"/>
        <w:ind w:left="1440" w:hanging="1440"/>
        <w:jc w:val="both"/>
        <w:rPr>
          <w:sz w:val="20"/>
          <w:szCs w:val="20"/>
        </w:rPr>
      </w:pPr>
    </w:p>
    <w:p w:rsidR="00AB4672" w:rsidRPr="004A0700" w:rsidRDefault="00AB4672" w:rsidP="00AB4672">
      <w:pPr>
        <w:autoSpaceDE w:val="0"/>
        <w:autoSpaceDN w:val="0"/>
        <w:adjustRightInd w:val="0"/>
        <w:spacing w:line="360" w:lineRule="auto"/>
        <w:ind w:left="1440" w:hanging="1440"/>
        <w:jc w:val="both"/>
        <w:rPr>
          <w:sz w:val="20"/>
          <w:szCs w:val="20"/>
        </w:rPr>
      </w:pPr>
      <w:r w:rsidRPr="004A0700">
        <w:rPr>
          <w:sz w:val="20"/>
          <w:szCs w:val="20"/>
        </w:rPr>
        <w:t>Chongrak K; Eric H; Noureddine A. and Jean P.(1998).</w:t>
      </w:r>
      <w:r w:rsidRPr="004A0700">
        <w:rPr>
          <w:bCs/>
          <w:sz w:val="20"/>
          <w:szCs w:val="20"/>
        </w:rPr>
        <w:t xml:space="preserve"> Application of Methylene Blue Adsorption to Cotton Fiber Specific Surface Area Measurement.</w:t>
      </w:r>
      <w:r w:rsidRPr="004A0700">
        <w:rPr>
          <w:i/>
          <w:iCs/>
          <w:sz w:val="20"/>
          <w:szCs w:val="20"/>
        </w:rPr>
        <w:t xml:space="preserve"> Journal of Cotton Science </w:t>
      </w:r>
      <w:r w:rsidRPr="004A0700">
        <w:rPr>
          <w:b/>
          <w:sz w:val="20"/>
          <w:szCs w:val="20"/>
        </w:rPr>
        <w:t>2</w:t>
      </w:r>
      <w:r w:rsidRPr="004A0700">
        <w:rPr>
          <w:sz w:val="20"/>
          <w:szCs w:val="20"/>
        </w:rPr>
        <w:t>:164-173</w:t>
      </w:r>
    </w:p>
    <w:p w:rsidR="00AB4672" w:rsidRPr="004A0700" w:rsidRDefault="00AB4672" w:rsidP="00AB4672">
      <w:pPr>
        <w:autoSpaceDE w:val="0"/>
        <w:autoSpaceDN w:val="0"/>
        <w:adjustRightInd w:val="0"/>
        <w:spacing w:line="360" w:lineRule="auto"/>
        <w:ind w:left="1440" w:hanging="1440"/>
        <w:jc w:val="both"/>
        <w:rPr>
          <w:sz w:val="20"/>
          <w:szCs w:val="20"/>
        </w:rPr>
      </w:pPr>
      <w:r w:rsidRPr="004A0700">
        <w:rPr>
          <w:sz w:val="20"/>
          <w:szCs w:val="20"/>
        </w:rPr>
        <w:t xml:space="preserve"> </w:t>
      </w:r>
    </w:p>
    <w:p w:rsidR="00AB4672" w:rsidRPr="004A0700" w:rsidRDefault="00AB4672" w:rsidP="00AB4672">
      <w:pPr>
        <w:autoSpaceDE w:val="0"/>
        <w:autoSpaceDN w:val="0"/>
        <w:adjustRightInd w:val="0"/>
        <w:spacing w:line="360" w:lineRule="auto"/>
        <w:ind w:left="1440" w:hanging="1440"/>
        <w:jc w:val="both"/>
        <w:rPr>
          <w:sz w:val="20"/>
          <w:szCs w:val="20"/>
        </w:rPr>
      </w:pPr>
      <w:r w:rsidRPr="004A0700">
        <w:rPr>
          <w:sz w:val="20"/>
          <w:szCs w:val="20"/>
        </w:rPr>
        <w:t xml:space="preserve">Elliott, C., Colby, T. and Iticks, H. (1989). Activated carbon  obliterans alter  aspiration of activated  charcoal. </w:t>
      </w:r>
      <w:r w:rsidRPr="004A0700">
        <w:rPr>
          <w:i/>
          <w:sz w:val="20"/>
          <w:szCs w:val="20"/>
        </w:rPr>
        <w:t>Chest</w:t>
      </w:r>
      <w:r w:rsidRPr="004A0700">
        <w:rPr>
          <w:sz w:val="20"/>
          <w:szCs w:val="20"/>
        </w:rPr>
        <w:t xml:space="preserve"> </w:t>
      </w:r>
      <w:r w:rsidRPr="004A0700">
        <w:rPr>
          <w:b/>
          <w:sz w:val="20"/>
          <w:szCs w:val="20"/>
        </w:rPr>
        <w:t>96</w:t>
      </w:r>
      <w:r w:rsidRPr="004A0700">
        <w:rPr>
          <w:sz w:val="20"/>
          <w:szCs w:val="20"/>
        </w:rPr>
        <w:t xml:space="preserve"> (3): 672-4 retrieved  from http//enwikipedea.org</w:t>
      </w:r>
    </w:p>
    <w:p w:rsidR="00AB4672" w:rsidRPr="004A0700" w:rsidRDefault="00AB4672" w:rsidP="00AB4672">
      <w:pPr>
        <w:autoSpaceDE w:val="0"/>
        <w:autoSpaceDN w:val="0"/>
        <w:adjustRightInd w:val="0"/>
        <w:spacing w:line="360" w:lineRule="auto"/>
        <w:ind w:left="1440" w:hanging="1440"/>
        <w:jc w:val="both"/>
        <w:rPr>
          <w:sz w:val="20"/>
          <w:szCs w:val="20"/>
        </w:rPr>
      </w:pPr>
      <w:r w:rsidRPr="004A0700">
        <w:rPr>
          <w:sz w:val="20"/>
          <w:szCs w:val="20"/>
        </w:rPr>
        <w:t xml:space="preserve">Fan, M; Marshall, W; Daugaard, D. and  Brown, C. (2003). Steam activation of chars  produced from  oat  hulls  </w:t>
      </w:r>
      <w:r w:rsidRPr="004A0700">
        <w:rPr>
          <w:i/>
          <w:sz w:val="20"/>
          <w:szCs w:val="20"/>
        </w:rPr>
        <w:t>Bioresource technology</w:t>
      </w:r>
      <w:r w:rsidRPr="004A0700">
        <w:rPr>
          <w:sz w:val="20"/>
          <w:szCs w:val="20"/>
        </w:rPr>
        <w:t xml:space="preserve">. </w:t>
      </w:r>
      <w:r w:rsidRPr="004A0700">
        <w:rPr>
          <w:b/>
          <w:sz w:val="20"/>
          <w:szCs w:val="20"/>
        </w:rPr>
        <w:t>93</w:t>
      </w:r>
      <w:r w:rsidRPr="004A0700">
        <w:rPr>
          <w:sz w:val="20"/>
          <w:szCs w:val="20"/>
        </w:rPr>
        <w:t xml:space="preserve"> (1):103-107.</w:t>
      </w:r>
    </w:p>
    <w:p w:rsidR="00AB4672" w:rsidRPr="004A0700" w:rsidRDefault="00AB4672" w:rsidP="00AB4672">
      <w:pPr>
        <w:autoSpaceDE w:val="0"/>
        <w:autoSpaceDN w:val="0"/>
        <w:adjustRightInd w:val="0"/>
        <w:spacing w:line="360" w:lineRule="auto"/>
        <w:ind w:left="1440" w:hanging="1440"/>
        <w:jc w:val="both"/>
        <w:rPr>
          <w:sz w:val="20"/>
          <w:szCs w:val="20"/>
        </w:rPr>
      </w:pPr>
      <w:r w:rsidRPr="004A0700">
        <w:rPr>
          <w:sz w:val="20"/>
          <w:szCs w:val="20"/>
        </w:rPr>
        <w:t xml:space="preserve">Graham,D.(1955).Characterization of physical adsorption system: Separate effects of pore size upon adsorbent capacity of activated carbon. </w:t>
      </w:r>
      <w:r w:rsidRPr="004A0700">
        <w:rPr>
          <w:i/>
          <w:sz w:val="20"/>
          <w:szCs w:val="20"/>
        </w:rPr>
        <w:t>Journal of physical chemistry</w:t>
      </w:r>
      <w:r w:rsidRPr="004A0700">
        <w:rPr>
          <w:sz w:val="20"/>
          <w:szCs w:val="20"/>
        </w:rPr>
        <w:t>.</w:t>
      </w:r>
      <w:r w:rsidRPr="004A0700">
        <w:rPr>
          <w:b/>
          <w:sz w:val="20"/>
          <w:szCs w:val="20"/>
        </w:rPr>
        <w:t>59</w:t>
      </w:r>
      <w:r w:rsidRPr="004A0700">
        <w:rPr>
          <w:sz w:val="20"/>
          <w:szCs w:val="20"/>
        </w:rPr>
        <w:t>:896-900.</w:t>
      </w:r>
    </w:p>
    <w:p w:rsidR="00AB4672" w:rsidRPr="004A0700" w:rsidRDefault="00AB4672" w:rsidP="00AB4672">
      <w:pPr>
        <w:autoSpaceDE w:val="0"/>
        <w:autoSpaceDN w:val="0"/>
        <w:adjustRightInd w:val="0"/>
        <w:spacing w:line="360" w:lineRule="auto"/>
        <w:ind w:left="1440" w:hanging="1440"/>
        <w:jc w:val="both"/>
        <w:rPr>
          <w:sz w:val="20"/>
          <w:szCs w:val="20"/>
        </w:rPr>
      </w:pPr>
    </w:p>
    <w:p w:rsidR="00AB4672" w:rsidRPr="004A0700" w:rsidRDefault="00AB4672" w:rsidP="00AB4672">
      <w:pPr>
        <w:autoSpaceDE w:val="0"/>
        <w:autoSpaceDN w:val="0"/>
        <w:adjustRightInd w:val="0"/>
        <w:spacing w:line="360" w:lineRule="auto"/>
        <w:ind w:left="1440" w:hanging="1440"/>
        <w:jc w:val="both"/>
        <w:rPr>
          <w:sz w:val="20"/>
          <w:szCs w:val="20"/>
        </w:rPr>
      </w:pPr>
      <w:r w:rsidRPr="004A0700">
        <w:rPr>
          <w:sz w:val="20"/>
          <w:szCs w:val="20"/>
        </w:rPr>
        <w:t xml:space="preserve">Igwe, J.C. and Abia, A.A. (2003). Maize cob and husk as adsorbent for removal Cd, Pb and Zn ions from waste water. </w:t>
      </w:r>
      <w:r w:rsidRPr="004A0700">
        <w:rPr>
          <w:i/>
          <w:sz w:val="20"/>
          <w:szCs w:val="20"/>
        </w:rPr>
        <w:t>The physical science</w:t>
      </w:r>
      <w:r w:rsidRPr="004A0700">
        <w:rPr>
          <w:sz w:val="20"/>
          <w:szCs w:val="20"/>
        </w:rPr>
        <w:t xml:space="preserve"> </w:t>
      </w:r>
      <w:r w:rsidRPr="004A0700">
        <w:rPr>
          <w:b/>
          <w:sz w:val="20"/>
          <w:szCs w:val="20"/>
        </w:rPr>
        <w:t>2</w:t>
      </w:r>
      <w:r w:rsidRPr="004A0700">
        <w:rPr>
          <w:sz w:val="20"/>
          <w:szCs w:val="20"/>
        </w:rPr>
        <w:t>: 83-94.</w:t>
      </w:r>
    </w:p>
    <w:p w:rsidR="00AB4672" w:rsidRPr="004A0700" w:rsidRDefault="00AB4672" w:rsidP="00AB4672">
      <w:pPr>
        <w:autoSpaceDE w:val="0"/>
        <w:autoSpaceDN w:val="0"/>
        <w:adjustRightInd w:val="0"/>
        <w:spacing w:line="360" w:lineRule="auto"/>
        <w:ind w:left="1440" w:hanging="1440"/>
        <w:jc w:val="both"/>
        <w:rPr>
          <w:sz w:val="20"/>
          <w:szCs w:val="20"/>
        </w:rPr>
      </w:pPr>
    </w:p>
    <w:p w:rsidR="00AB4672" w:rsidRPr="004A0700" w:rsidRDefault="00AB4672" w:rsidP="00AB4672">
      <w:pPr>
        <w:autoSpaceDE w:val="0"/>
        <w:autoSpaceDN w:val="0"/>
        <w:adjustRightInd w:val="0"/>
        <w:spacing w:line="360" w:lineRule="auto"/>
        <w:ind w:left="1440" w:hanging="1440"/>
        <w:jc w:val="both"/>
        <w:rPr>
          <w:sz w:val="20"/>
          <w:szCs w:val="20"/>
        </w:rPr>
      </w:pPr>
      <w:r w:rsidRPr="004A0700">
        <w:rPr>
          <w:sz w:val="20"/>
          <w:szCs w:val="20"/>
        </w:rPr>
        <w:t>Itodo, A.U; Abdulrahman, F.W; Hassan, L.G; Maigandi, S. A and Happiness, U.O (2009a).Thermodynamic equilibrium, kinetics and adsorption mechanism of industrial dye removal by chemically modified  poultry droppings activated carbon.</w:t>
      </w:r>
      <w:r w:rsidRPr="004A0700">
        <w:rPr>
          <w:i/>
          <w:sz w:val="20"/>
          <w:szCs w:val="20"/>
        </w:rPr>
        <w:t>Nigerian Journal of Basic and Applied Science.</w:t>
      </w:r>
      <w:r w:rsidRPr="004A0700">
        <w:rPr>
          <w:b/>
          <w:sz w:val="20"/>
          <w:szCs w:val="20"/>
        </w:rPr>
        <w:t>17</w:t>
      </w:r>
      <w:r w:rsidRPr="004A0700">
        <w:rPr>
          <w:sz w:val="20"/>
          <w:szCs w:val="20"/>
        </w:rPr>
        <w:t>(1):38-43.</w:t>
      </w:r>
    </w:p>
    <w:p w:rsidR="00AB4672" w:rsidRPr="004A0700" w:rsidRDefault="00AB4672" w:rsidP="00AB4672">
      <w:pPr>
        <w:autoSpaceDE w:val="0"/>
        <w:autoSpaceDN w:val="0"/>
        <w:adjustRightInd w:val="0"/>
        <w:spacing w:line="360" w:lineRule="auto"/>
        <w:ind w:left="1440" w:hanging="1440"/>
        <w:jc w:val="both"/>
        <w:rPr>
          <w:sz w:val="20"/>
          <w:szCs w:val="20"/>
        </w:rPr>
      </w:pPr>
    </w:p>
    <w:p w:rsidR="00AB4672" w:rsidRPr="004A0700" w:rsidRDefault="00AB4672" w:rsidP="00AB4672">
      <w:pPr>
        <w:autoSpaceDE w:val="0"/>
        <w:autoSpaceDN w:val="0"/>
        <w:adjustRightInd w:val="0"/>
        <w:spacing w:line="360" w:lineRule="auto"/>
        <w:ind w:left="1440" w:hanging="1440"/>
        <w:jc w:val="both"/>
        <w:rPr>
          <w:sz w:val="20"/>
          <w:szCs w:val="20"/>
        </w:rPr>
      </w:pPr>
      <w:r w:rsidRPr="004A0700">
        <w:rPr>
          <w:sz w:val="20"/>
          <w:szCs w:val="20"/>
        </w:rPr>
        <w:t>Itodo, A.U; Abdulrahman, F.W; Hassan,L.G; Maigandi, S. A and Happiness,U.O (2009b).Diffusion mechanism and kinetics of Biosorption of textile dye by H</w:t>
      </w:r>
      <w:r w:rsidRPr="004A0700">
        <w:rPr>
          <w:sz w:val="20"/>
          <w:szCs w:val="20"/>
          <w:vertAlign w:val="subscript"/>
        </w:rPr>
        <w:t>3</w:t>
      </w:r>
      <w:r w:rsidRPr="004A0700">
        <w:rPr>
          <w:sz w:val="20"/>
          <w:szCs w:val="20"/>
        </w:rPr>
        <w:t>PO</w:t>
      </w:r>
      <w:r w:rsidRPr="004A0700">
        <w:rPr>
          <w:sz w:val="20"/>
          <w:szCs w:val="20"/>
          <w:vertAlign w:val="subscript"/>
        </w:rPr>
        <w:t>4</w:t>
      </w:r>
      <w:r w:rsidRPr="004A0700">
        <w:rPr>
          <w:sz w:val="20"/>
          <w:szCs w:val="20"/>
        </w:rPr>
        <w:t xml:space="preserve"> and ZnCl2 impregnated poultry wastes sorbents . </w:t>
      </w:r>
      <w:r w:rsidRPr="004A0700">
        <w:rPr>
          <w:i/>
          <w:sz w:val="20"/>
          <w:szCs w:val="20"/>
        </w:rPr>
        <w:t>International journal of Natural and Applied sciences</w:t>
      </w:r>
      <w:r w:rsidRPr="004A0700">
        <w:rPr>
          <w:sz w:val="20"/>
          <w:szCs w:val="20"/>
        </w:rPr>
        <w:t xml:space="preserve"> </w:t>
      </w:r>
      <w:r w:rsidRPr="004A0700">
        <w:rPr>
          <w:b/>
          <w:sz w:val="20"/>
          <w:szCs w:val="20"/>
        </w:rPr>
        <w:t>5</w:t>
      </w:r>
      <w:r w:rsidRPr="004A0700">
        <w:rPr>
          <w:sz w:val="20"/>
          <w:szCs w:val="20"/>
        </w:rPr>
        <w:t>(1)7-12.</w:t>
      </w:r>
    </w:p>
    <w:p w:rsidR="00AB4672" w:rsidRPr="004A0700" w:rsidRDefault="00AB4672" w:rsidP="00AB4672">
      <w:pPr>
        <w:autoSpaceDE w:val="0"/>
        <w:autoSpaceDN w:val="0"/>
        <w:adjustRightInd w:val="0"/>
        <w:spacing w:line="360" w:lineRule="auto"/>
        <w:ind w:left="1440" w:hanging="1440"/>
        <w:jc w:val="both"/>
        <w:rPr>
          <w:sz w:val="20"/>
          <w:szCs w:val="20"/>
        </w:rPr>
      </w:pPr>
      <w:r w:rsidRPr="004A0700">
        <w:rPr>
          <w:sz w:val="20"/>
          <w:szCs w:val="20"/>
        </w:rPr>
        <w:t xml:space="preserve">Omomnhenle, S; Ofomaja, A. and Okiemen, F.E. (2006). Sorption of methylene blue by unmodified and modified  citric acid saw dust. </w:t>
      </w:r>
      <w:r w:rsidRPr="004A0700">
        <w:rPr>
          <w:i/>
          <w:sz w:val="20"/>
          <w:szCs w:val="20"/>
        </w:rPr>
        <w:t>Chemical society of Nig</w:t>
      </w:r>
      <w:r w:rsidRPr="004A0700">
        <w:rPr>
          <w:sz w:val="20"/>
          <w:szCs w:val="20"/>
        </w:rPr>
        <w:t xml:space="preserve">. </w:t>
      </w:r>
      <w:r w:rsidRPr="004A0700">
        <w:rPr>
          <w:b/>
          <w:sz w:val="20"/>
          <w:szCs w:val="20"/>
        </w:rPr>
        <w:t>30</w:t>
      </w:r>
      <w:r w:rsidRPr="004A0700">
        <w:rPr>
          <w:sz w:val="20"/>
          <w:szCs w:val="20"/>
        </w:rPr>
        <w:t xml:space="preserve"> (1 &amp; 2): 161- 164.</w:t>
      </w:r>
    </w:p>
    <w:p w:rsidR="00AB4672" w:rsidRPr="004A0700" w:rsidRDefault="00AB4672" w:rsidP="00AB4672">
      <w:pPr>
        <w:autoSpaceDE w:val="0"/>
        <w:autoSpaceDN w:val="0"/>
        <w:adjustRightInd w:val="0"/>
        <w:spacing w:line="360" w:lineRule="auto"/>
        <w:ind w:left="1440" w:hanging="1440"/>
        <w:jc w:val="both"/>
        <w:rPr>
          <w:sz w:val="20"/>
          <w:szCs w:val="20"/>
        </w:rPr>
      </w:pPr>
      <w:r w:rsidRPr="004A0700">
        <w:rPr>
          <w:sz w:val="20"/>
          <w:szCs w:val="20"/>
        </w:rPr>
        <w:t xml:space="preserve">Savova, D; Apak, K; Ekinci, E; Yardim, F. and  Budinova, T. (2001). Biomass conversion to carbon adsorbent and gas. </w:t>
      </w:r>
      <w:r w:rsidRPr="004A0700">
        <w:rPr>
          <w:i/>
          <w:sz w:val="20"/>
          <w:szCs w:val="20"/>
        </w:rPr>
        <w:t>Biomass and Bioenergy</w:t>
      </w:r>
      <w:r w:rsidRPr="004A0700">
        <w:rPr>
          <w:sz w:val="20"/>
          <w:szCs w:val="20"/>
        </w:rPr>
        <w:t>.</w:t>
      </w:r>
      <w:r w:rsidRPr="004A0700">
        <w:rPr>
          <w:b/>
          <w:sz w:val="20"/>
          <w:szCs w:val="20"/>
        </w:rPr>
        <w:t>21</w:t>
      </w:r>
      <w:r w:rsidRPr="004A0700">
        <w:rPr>
          <w:sz w:val="20"/>
          <w:szCs w:val="20"/>
        </w:rPr>
        <w:t>(1): 133-142.</w:t>
      </w:r>
    </w:p>
    <w:p w:rsidR="00AB4672" w:rsidRPr="004A0700" w:rsidRDefault="00AB4672" w:rsidP="00AB4672">
      <w:pPr>
        <w:autoSpaceDE w:val="0"/>
        <w:autoSpaceDN w:val="0"/>
        <w:adjustRightInd w:val="0"/>
        <w:spacing w:line="360" w:lineRule="auto"/>
        <w:ind w:left="1440" w:hanging="1440"/>
        <w:jc w:val="both"/>
        <w:rPr>
          <w:sz w:val="20"/>
          <w:szCs w:val="20"/>
        </w:rPr>
      </w:pPr>
    </w:p>
    <w:p w:rsidR="00AB4672" w:rsidRPr="004A0700" w:rsidRDefault="00AB4672" w:rsidP="00AB4672">
      <w:pPr>
        <w:autoSpaceDE w:val="0"/>
        <w:autoSpaceDN w:val="0"/>
        <w:adjustRightInd w:val="0"/>
        <w:spacing w:line="360" w:lineRule="auto"/>
        <w:ind w:left="1440" w:hanging="1440"/>
        <w:jc w:val="both"/>
        <w:rPr>
          <w:sz w:val="20"/>
          <w:szCs w:val="20"/>
        </w:rPr>
      </w:pPr>
      <w:r w:rsidRPr="004A0700">
        <w:rPr>
          <w:sz w:val="20"/>
          <w:szCs w:val="20"/>
        </w:rPr>
        <w:t>Shaski and Yankie. (2002). Evaluation of different grade of granular activated carbon adsorbent for scavenging priority pollutant from waste water. Asian  journal of chemistry 14 (2): 1009-1026.</w:t>
      </w:r>
    </w:p>
    <w:p w:rsidR="00AB4672" w:rsidRPr="004A0700" w:rsidRDefault="00AB4672" w:rsidP="00AB4672">
      <w:pPr>
        <w:autoSpaceDE w:val="0"/>
        <w:autoSpaceDN w:val="0"/>
        <w:adjustRightInd w:val="0"/>
        <w:spacing w:line="360" w:lineRule="auto"/>
        <w:ind w:left="1440" w:hanging="1440"/>
        <w:jc w:val="both"/>
        <w:rPr>
          <w:sz w:val="20"/>
          <w:szCs w:val="20"/>
        </w:rPr>
      </w:pPr>
    </w:p>
    <w:p w:rsidR="00AB4672" w:rsidRPr="004A0700" w:rsidRDefault="00AB4672" w:rsidP="00AB4672">
      <w:pPr>
        <w:autoSpaceDE w:val="0"/>
        <w:autoSpaceDN w:val="0"/>
        <w:adjustRightInd w:val="0"/>
        <w:spacing w:line="360" w:lineRule="auto"/>
        <w:ind w:left="1440" w:hanging="1440"/>
        <w:jc w:val="both"/>
        <w:rPr>
          <w:sz w:val="20"/>
          <w:szCs w:val="20"/>
        </w:rPr>
      </w:pPr>
      <w:r w:rsidRPr="004A0700">
        <w:rPr>
          <w:sz w:val="20"/>
          <w:szCs w:val="20"/>
        </w:rPr>
        <w:lastRenderedPageBreak/>
        <w:t>Tsai, W; Chang, C; Wang, Y; Chang, C., Chien, F. and Sun, H. (2001). Preparation of activated carbon from corn cob catalyzed  by potassium salts and subsequent gasification with CO2.  Bioresource technology. 78 (2): 203-208.</w:t>
      </w:r>
    </w:p>
    <w:p w:rsidR="00AB4672" w:rsidRPr="004A0700" w:rsidRDefault="00AB4672" w:rsidP="00AB4672">
      <w:pPr>
        <w:autoSpaceDE w:val="0"/>
        <w:autoSpaceDN w:val="0"/>
        <w:adjustRightInd w:val="0"/>
        <w:spacing w:line="360" w:lineRule="auto"/>
        <w:ind w:left="1440" w:hanging="1440"/>
        <w:jc w:val="both"/>
        <w:rPr>
          <w:sz w:val="20"/>
          <w:szCs w:val="20"/>
        </w:rPr>
      </w:pPr>
    </w:p>
    <w:p w:rsidR="00AB4672" w:rsidRPr="004A0700" w:rsidRDefault="00AB4672" w:rsidP="00AB4672">
      <w:pPr>
        <w:autoSpaceDE w:val="0"/>
        <w:autoSpaceDN w:val="0"/>
        <w:adjustRightInd w:val="0"/>
        <w:spacing w:line="360" w:lineRule="auto"/>
        <w:ind w:left="1440" w:hanging="1440"/>
        <w:jc w:val="both"/>
        <w:rPr>
          <w:sz w:val="20"/>
          <w:szCs w:val="20"/>
        </w:rPr>
      </w:pPr>
      <w:r w:rsidRPr="004A0700">
        <w:rPr>
          <w:sz w:val="20"/>
          <w:szCs w:val="20"/>
        </w:rPr>
        <w:t xml:space="preserve">Turoti, M; Gimba, C; Ocholi, O. and Nok, A. (2007). Effect of different Activation Methods on the </w:t>
      </w:r>
      <w:r w:rsidRPr="004A0700">
        <w:rPr>
          <w:sz w:val="20"/>
          <w:szCs w:val="20"/>
        </w:rPr>
        <w:tab/>
        <w:t xml:space="preserve">Adsorption Characteristics of Activated Carbon from Khaya Senegalensis Fruits and Delonix Regia pods. </w:t>
      </w:r>
      <w:r w:rsidRPr="004A0700">
        <w:rPr>
          <w:bCs/>
          <w:i/>
          <w:iCs/>
          <w:sz w:val="20"/>
          <w:szCs w:val="20"/>
        </w:rPr>
        <w:t>Chemclass Journal</w:t>
      </w:r>
      <w:r w:rsidRPr="004A0700">
        <w:rPr>
          <w:b/>
          <w:bCs/>
          <w:i/>
          <w:iCs/>
          <w:sz w:val="20"/>
          <w:szCs w:val="20"/>
        </w:rPr>
        <w:t>.</w:t>
      </w:r>
      <w:r w:rsidRPr="004A0700">
        <w:rPr>
          <w:sz w:val="20"/>
          <w:szCs w:val="20"/>
        </w:rPr>
        <w:t xml:space="preserve">  </w:t>
      </w:r>
      <w:r w:rsidRPr="004A0700">
        <w:rPr>
          <w:b/>
          <w:sz w:val="20"/>
          <w:szCs w:val="20"/>
        </w:rPr>
        <w:t>4</w:t>
      </w:r>
      <w:r w:rsidRPr="004A0700">
        <w:rPr>
          <w:sz w:val="20"/>
          <w:szCs w:val="20"/>
        </w:rPr>
        <w:t xml:space="preserve"> (2007): 107 – 112.</w:t>
      </w:r>
    </w:p>
    <w:p w:rsidR="00AB4672" w:rsidRPr="004A0700" w:rsidRDefault="00AB4672" w:rsidP="00AB4672">
      <w:pPr>
        <w:autoSpaceDE w:val="0"/>
        <w:autoSpaceDN w:val="0"/>
        <w:adjustRightInd w:val="0"/>
        <w:spacing w:line="360" w:lineRule="auto"/>
        <w:ind w:left="1440" w:hanging="1440"/>
        <w:jc w:val="both"/>
        <w:rPr>
          <w:sz w:val="20"/>
          <w:szCs w:val="20"/>
        </w:rPr>
      </w:pPr>
    </w:p>
    <w:p w:rsidR="00AB4672" w:rsidRPr="004A0700" w:rsidRDefault="00AB4672" w:rsidP="00AB4672">
      <w:pPr>
        <w:autoSpaceDE w:val="0"/>
        <w:autoSpaceDN w:val="0"/>
        <w:adjustRightInd w:val="0"/>
        <w:spacing w:line="360" w:lineRule="auto"/>
        <w:ind w:left="1440" w:hanging="1440"/>
        <w:jc w:val="both"/>
        <w:rPr>
          <w:sz w:val="20"/>
          <w:szCs w:val="20"/>
        </w:rPr>
      </w:pPr>
      <w:r w:rsidRPr="004A0700">
        <w:rPr>
          <w:sz w:val="20"/>
          <w:szCs w:val="20"/>
        </w:rPr>
        <w:t xml:space="preserve">Yoshiyuki, S. and Yutaka, K. (2003). Pyrolysis of  plant, animal and human waste: Physical and  chemical characterization of the pyrolytic product. </w:t>
      </w:r>
      <w:r w:rsidRPr="004A0700">
        <w:rPr>
          <w:i/>
          <w:sz w:val="20"/>
          <w:szCs w:val="20"/>
        </w:rPr>
        <w:t>Bioresource Technology</w:t>
      </w:r>
      <w:r w:rsidRPr="004A0700">
        <w:rPr>
          <w:sz w:val="20"/>
          <w:szCs w:val="20"/>
        </w:rPr>
        <w:t xml:space="preserve">. </w:t>
      </w:r>
      <w:r w:rsidRPr="004A0700">
        <w:rPr>
          <w:b/>
          <w:sz w:val="20"/>
          <w:szCs w:val="20"/>
        </w:rPr>
        <w:t xml:space="preserve">90 </w:t>
      </w:r>
      <w:r w:rsidRPr="004A0700">
        <w:rPr>
          <w:sz w:val="20"/>
          <w:szCs w:val="20"/>
        </w:rPr>
        <w:t>(3): 241-247.</w:t>
      </w:r>
    </w:p>
    <w:p w:rsidR="00AB4672" w:rsidRPr="004A0700" w:rsidRDefault="00AB4672" w:rsidP="00AB4672">
      <w:pPr>
        <w:autoSpaceDE w:val="0"/>
        <w:autoSpaceDN w:val="0"/>
        <w:adjustRightInd w:val="0"/>
        <w:spacing w:line="360" w:lineRule="auto"/>
        <w:ind w:left="1440" w:hanging="1440"/>
        <w:jc w:val="both"/>
        <w:rPr>
          <w:sz w:val="20"/>
          <w:szCs w:val="20"/>
        </w:rPr>
      </w:pPr>
      <w:r w:rsidRPr="004A0700">
        <w:rPr>
          <w:sz w:val="20"/>
          <w:szCs w:val="20"/>
        </w:rPr>
        <w:t xml:space="preserve">Yulu, D., Walawender, W.and Fan L. (2001). Activated carbon prepared from phosphoric acid activation of grain sorghum. </w:t>
      </w:r>
      <w:r w:rsidRPr="004A0700">
        <w:rPr>
          <w:i/>
          <w:sz w:val="20"/>
          <w:szCs w:val="20"/>
        </w:rPr>
        <w:t>Bioresource technology.</w:t>
      </w:r>
      <w:r w:rsidRPr="004A0700">
        <w:rPr>
          <w:sz w:val="20"/>
          <w:szCs w:val="20"/>
        </w:rPr>
        <w:t xml:space="preserve"> </w:t>
      </w:r>
      <w:r w:rsidRPr="004A0700">
        <w:rPr>
          <w:b/>
          <w:sz w:val="20"/>
          <w:szCs w:val="20"/>
        </w:rPr>
        <w:t>81</w:t>
      </w:r>
      <w:r w:rsidRPr="004A0700">
        <w:rPr>
          <w:sz w:val="20"/>
          <w:szCs w:val="20"/>
        </w:rPr>
        <w:t xml:space="preserve"> (1): 45 -52</w:t>
      </w:r>
    </w:p>
    <w:p w:rsidR="00AB4672" w:rsidRPr="004A0700" w:rsidRDefault="00AB4672" w:rsidP="00AB4672">
      <w:pPr>
        <w:autoSpaceDE w:val="0"/>
        <w:autoSpaceDN w:val="0"/>
        <w:adjustRightInd w:val="0"/>
        <w:spacing w:line="360" w:lineRule="auto"/>
        <w:ind w:left="1440" w:hanging="1440"/>
        <w:jc w:val="both"/>
        <w:rPr>
          <w:sz w:val="20"/>
          <w:szCs w:val="20"/>
        </w:rPr>
      </w:pPr>
    </w:p>
    <w:p w:rsidR="00AB4672" w:rsidRPr="004A0700" w:rsidRDefault="00AB4672" w:rsidP="00AB4672">
      <w:pPr>
        <w:autoSpaceDE w:val="0"/>
        <w:autoSpaceDN w:val="0"/>
        <w:adjustRightInd w:val="0"/>
        <w:spacing w:line="360" w:lineRule="auto"/>
        <w:ind w:left="1440" w:hanging="1440"/>
        <w:jc w:val="both"/>
        <w:rPr>
          <w:sz w:val="20"/>
          <w:szCs w:val="20"/>
        </w:rPr>
      </w:pPr>
      <w:r w:rsidRPr="004A0700">
        <w:rPr>
          <w:sz w:val="20"/>
          <w:szCs w:val="20"/>
        </w:rPr>
        <w:t xml:space="preserve">Zabaniotu, A. and  Ioannidou, O. (2006). Agricultural precursors for activated carbon production. </w:t>
      </w:r>
      <w:r w:rsidRPr="004A0700">
        <w:rPr>
          <w:i/>
          <w:sz w:val="20"/>
          <w:szCs w:val="20"/>
        </w:rPr>
        <w:t>Renewable and sustainable energy.</w:t>
      </w:r>
      <w:r w:rsidRPr="004A0700">
        <w:rPr>
          <w:sz w:val="20"/>
          <w:szCs w:val="20"/>
        </w:rPr>
        <w:t xml:space="preserve"> </w:t>
      </w:r>
      <w:r w:rsidRPr="004A0700">
        <w:rPr>
          <w:b/>
          <w:sz w:val="20"/>
          <w:szCs w:val="20"/>
        </w:rPr>
        <w:t>11</w:t>
      </w:r>
      <w:r w:rsidRPr="004A0700">
        <w:rPr>
          <w:sz w:val="20"/>
          <w:szCs w:val="20"/>
        </w:rPr>
        <w:t xml:space="preserve"> (1):1966-2005.</w:t>
      </w:r>
    </w:p>
    <w:p w:rsidR="00AB4672" w:rsidRPr="004A0700" w:rsidRDefault="00AB4672" w:rsidP="00AB4672">
      <w:pPr>
        <w:jc w:val="both"/>
        <w:rPr>
          <w:sz w:val="20"/>
          <w:szCs w:val="20"/>
        </w:rPr>
      </w:pPr>
    </w:p>
    <w:p w:rsidR="00AB4672" w:rsidRDefault="00AB4672" w:rsidP="00AB4672">
      <w:pPr>
        <w:jc w:val="both"/>
      </w:pPr>
    </w:p>
    <w:p w:rsidR="00AB4672" w:rsidRPr="00230D84" w:rsidRDefault="00AB4672" w:rsidP="00AB4672">
      <w:pPr>
        <w:jc w:val="both"/>
      </w:pPr>
    </w:p>
    <w:p w:rsidR="00AB4672" w:rsidRPr="001F06B1" w:rsidRDefault="00AB4672" w:rsidP="00AB4672">
      <w:pPr>
        <w:spacing w:after="200" w:line="276" w:lineRule="auto"/>
        <w:rPr>
          <w:b/>
        </w:rPr>
      </w:pPr>
    </w:p>
    <w:p w:rsidR="00AB4672" w:rsidRDefault="00AB4672" w:rsidP="00AB4672"/>
    <w:p w:rsidR="009F408A" w:rsidRPr="001F06B1" w:rsidRDefault="00230D84" w:rsidP="0069375C">
      <w:pPr>
        <w:spacing w:line="480" w:lineRule="auto"/>
        <w:jc w:val="both"/>
      </w:pPr>
      <w:r w:rsidRPr="001F06B1">
        <w:rPr>
          <w:b/>
          <w:bCs/>
          <w:iCs/>
          <w:lang w:val="en-GB" w:bidi="ar-BH"/>
        </w:rPr>
        <w:t xml:space="preserve">    </w:t>
      </w:r>
    </w:p>
    <w:p w:rsidR="009F408A" w:rsidRDefault="009F408A" w:rsidP="009F408A">
      <w:pPr>
        <w:autoSpaceDE w:val="0"/>
        <w:autoSpaceDN w:val="0"/>
        <w:adjustRightInd w:val="0"/>
        <w:spacing w:line="360" w:lineRule="auto"/>
        <w:ind w:left="1440" w:hanging="1440"/>
        <w:jc w:val="both"/>
        <w:rPr>
          <w:b/>
          <w:bCs/>
        </w:rPr>
      </w:pPr>
    </w:p>
    <w:p w:rsidR="009F408A" w:rsidRDefault="009F408A" w:rsidP="009F408A">
      <w:pPr>
        <w:autoSpaceDE w:val="0"/>
        <w:autoSpaceDN w:val="0"/>
        <w:adjustRightInd w:val="0"/>
        <w:spacing w:line="360" w:lineRule="auto"/>
        <w:ind w:left="1440" w:hanging="1440"/>
        <w:jc w:val="both"/>
        <w:rPr>
          <w:b/>
          <w:bCs/>
        </w:rPr>
      </w:pPr>
    </w:p>
    <w:p w:rsidR="009F408A" w:rsidRDefault="009F408A" w:rsidP="009F408A">
      <w:pPr>
        <w:autoSpaceDE w:val="0"/>
        <w:autoSpaceDN w:val="0"/>
        <w:adjustRightInd w:val="0"/>
        <w:spacing w:line="360" w:lineRule="auto"/>
        <w:ind w:left="1440" w:hanging="1440"/>
        <w:jc w:val="both"/>
        <w:rPr>
          <w:b/>
          <w:bCs/>
        </w:rPr>
      </w:pPr>
    </w:p>
    <w:p w:rsidR="009F408A" w:rsidRDefault="009F408A" w:rsidP="009F408A">
      <w:pPr>
        <w:autoSpaceDE w:val="0"/>
        <w:autoSpaceDN w:val="0"/>
        <w:adjustRightInd w:val="0"/>
        <w:spacing w:line="360" w:lineRule="auto"/>
        <w:ind w:left="1440" w:hanging="1440"/>
        <w:jc w:val="both"/>
        <w:rPr>
          <w:b/>
          <w:bCs/>
        </w:rPr>
      </w:pPr>
    </w:p>
    <w:sectPr w:rsidR="009F408A" w:rsidSect="00714452">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5F49" w:rsidRDefault="00695F49" w:rsidP="00533C6B">
      <w:r>
        <w:separator/>
      </w:r>
    </w:p>
  </w:endnote>
  <w:endnote w:type="continuationSeparator" w:id="1">
    <w:p w:rsidR="00695F49" w:rsidRDefault="00695F49" w:rsidP="00533C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B47" w:rsidRDefault="00DF7B47" w:rsidP="00714452">
    <w:pPr>
      <w:pStyle w:val="Footer"/>
    </w:pPr>
  </w:p>
  <w:p w:rsidR="00DF7B47" w:rsidRDefault="00DF7B47">
    <w:pPr>
      <w:pStyle w:val="Footer"/>
      <w:jc w:val="center"/>
    </w:pPr>
    <w:fldSimple w:instr=" PAGE   \* MERGEFORMAT ">
      <w:r w:rsidR="00076E0A">
        <w:rPr>
          <w:noProof/>
        </w:rPr>
        <w:t>10</w:t>
      </w:r>
    </w:fldSimple>
  </w:p>
  <w:p w:rsidR="00DF7B47" w:rsidRDefault="00DF7B4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5F49" w:rsidRDefault="00695F49" w:rsidP="00533C6B">
      <w:r>
        <w:separator/>
      </w:r>
    </w:p>
  </w:footnote>
  <w:footnote w:type="continuationSeparator" w:id="1">
    <w:p w:rsidR="00695F49" w:rsidRDefault="00695F49" w:rsidP="00533C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E6112"/>
    <w:multiLevelType w:val="hybridMultilevel"/>
    <w:tmpl w:val="BE4E5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F05539"/>
    <w:multiLevelType w:val="hybridMultilevel"/>
    <w:tmpl w:val="696A9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672823"/>
    <w:multiLevelType w:val="hybridMultilevel"/>
    <w:tmpl w:val="6F767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270D7C"/>
    <w:multiLevelType w:val="hybridMultilevel"/>
    <w:tmpl w:val="CDB8B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770703"/>
    <w:multiLevelType w:val="hybridMultilevel"/>
    <w:tmpl w:val="47424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4D17DA"/>
    <w:multiLevelType w:val="hybridMultilevel"/>
    <w:tmpl w:val="FB602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216367"/>
    <w:multiLevelType w:val="hybridMultilevel"/>
    <w:tmpl w:val="8804A7F4"/>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7">
    <w:nsid w:val="14275CED"/>
    <w:multiLevelType w:val="hybridMultilevel"/>
    <w:tmpl w:val="E5CE8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DD40ED"/>
    <w:multiLevelType w:val="hybridMultilevel"/>
    <w:tmpl w:val="52423020"/>
    <w:lvl w:ilvl="0" w:tplc="A0403BEC">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041C63"/>
    <w:multiLevelType w:val="hybridMultilevel"/>
    <w:tmpl w:val="8730D076"/>
    <w:lvl w:ilvl="0" w:tplc="4DD8BCE8">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
    <w:nsid w:val="1BCF7EDF"/>
    <w:multiLevelType w:val="hybridMultilevel"/>
    <w:tmpl w:val="258EFC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06323A6"/>
    <w:multiLevelType w:val="hybridMultilevel"/>
    <w:tmpl w:val="882CA36C"/>
    <w:lvl w:ilvl="0" w:tplc="7D908C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68B4B02"/>
    <w:multiLevelType w:val="hybridMultilevel"/>
    <w:tmpl w:val="5D98F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517D51"/>
    <w:multiLevelType w:val="hybridMultilevel"/>
    <w:tmpl w:val="7F76664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nsid w:val="2C154CD1"/>
    <w:multiLevelType w:val="multilevel"/>
    <w:tmpl w:val="605633DE"/>
    <w:lvl w:ilvl="0">
      <w:start w:val="1"/>
      <w:numFmt w:val="decimal"/>
      <w:lvlText w:val="%1"/>
      <w:lvlJc w:val="left"/>
      <w:pPr>
        <w:ind w:left="480" w:hanging="480"/>
      </w:pPr>
      <w:rPr>
        <w:rFonts w:hint="default"/>
      </w:rPr>
    </w:lvl>
    <w:lvl w:ilvl="1">
      <w:start w:val="6"/>
      <w:numFmt w:val="decimal"/>
      <w:lvlText w:val="%1.%2.0"/>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C4C0D41"/>
    <w:multiLevelType w:val="hybridMultilevel"/>
    <w:tmpl w:val="00202B92"/>
    <w:lvl w:ilvl="0" w:tplc="A5ECD2F8">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626F9A"/>
    <w:multiLevelType w:val="hybridMultilevel"/>
    <w:tmpl w:val="1F183E0C"/>
    <w:lvl w:ilvl="0" w:tplc="E362A9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46601B"/>
    <w:multiLevelType w:val="hybridMultilevel"/>
    <w:tmpl w:val="D200BFB8"/>
    <w:lvl w:ilvl="0" w:tplc="1320215A">
      <w:start w:val="1"/>
      <w:numFmt w:val="lowerRoman"/>
      <w:lvlText w:val="(%1)"/>
      <w:lvlJc w:val="left"/>
      <w:pPr>
        <w:ind w:left="795" w:hanging="72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8">
    <w:nsid w:val="31140030"/>
    <w:multiLevelType w:val="hybridMultilevel"/>
    <w:tmpl w:val="18CE0916"/>
    <w:lvl w:ilvl="0" w:tplc="27BA66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356780"/>
    <w:multiLevelType w:val="multilevel"/>
    <w:tmpl w:val="EFD428D4"/>
    <w:lvl w:ilvl="0">
      <w:start w:val="1220"/>
      <w:numFmt w:val="decimal"/>
      <w:lvlText w:val="%1"/>
      <w:lvlJc w:val="left"/>
      <w:pPr>
        <w:tabs>
          <w:tab w:val="num" w:pos="3030"/>
        </w:tabs>
        <w:ind w:left="3030" w:hanging="3030"/>
      </w:pPr>
      <w:rPr>
        <w:rFonts w:hint="default"/>
      </w:rPr>
    </w:lvl>
    <w:lvl w:ilvl="1">
      <w:start w:val="980"/>
      <w:numFmt w:val="decimal"/>
      <w:lvlText w:val="%1-%2"/>
      <w:lvlJc w:val="left"/>
      <w:pPr>
        <w:tabs>
          <w:tab w:val="num" w:pos="3030"/>
        </w:tabs>
        <w:ind w:left="3030" w:hanging="3030"/>
      </w:pPr>
      <w:rPr>
        <w:rFonts w:hint="default"/>
      </w:rPr>
    </w:lvl>
    <w:lvl w:ilvl="2">
      <w:start w:val="1"/>
      <w:numFmt w:val="decimal"/>
      <w:lvlText w:val="%1-%2.%3"/>
      <w:lvlJc w:val="left"/>
      <w:pPr>
        <w:tabs>
          <w:tab w:val="num" w:pos="3030"/>
        </w:tabs>
        <w:ind w:left="3030" w:hanging="3030"/>
      </w:pPr>
      <w:rPr>
        <w:rFonts w:hint="default"/>
      </w:rPr>
    </w:lvl>
    <w:lvl w:ilvl="3">
      <w:start w:val="1"/>
      <w:numFmt w:val="decimal"/>
      <w:lvlText w:val="%1-%2.%3.%4"/>
      <w:lvlJc w:val="left"/>
      <w:pPr>
        <w:tabs>
          <w:tab w:val="num" w:pos="3030"/>
        </w:tabs>
        <w:ind w:left="3030" w:hanging="3030"/>
      </w:pPr>
      <w:rPr>
        <w:rFonts w:hint="default"/>
      </w:rPr>
    </w:lvl>
    <w:lvl w:ilvl="4">
      <w:start w:val="1"/>
      <w:numFmt w:val="decimal"/>
      <w:lvlText w:val="%1-%2.%3.%4.%5"/>
      <w:lvlJc w:val="left"/>
      <w:pPr>
        <w:tabs>
          <w:tab w:val="num" w:pos="3030"/>
        </w:tabs>
        <w:ind w:left="3030" w:hanging="3030"/>
      </w:pPr>
      <w:rPr>
        <w:rFonts w:hint="default"/>
      </w:rPr>
    </w:lvl>
    <w:lvl w:ilvl="5">
      <w:start w:val="1"/>
      <w:numFmt w:val="decimal"/>
      <w:lvlText w:val="%1-%2.%3.%4.%5.%6"/>
      <w:lvlJc w:val="left"/>
      <w:pPr>
        <w:tabs>
          <w:tab w:val="num" w:pos="3030"/>
        </w:tabs>
        <w:ind w:left="3030" w:hanging="3030"/>
      </w:pPr>
      <w:rPr>
        <w:rFonts w:hint="default"/>
      </w:rPr>
    </w:lvl>
    <w:lvl w:ilvl="6">
      <w:start w:val="1"/>
      <w:numFmt w:val="decimal"/>
      <w:lvlText w:val="%1-%2.%3.%4.%5.%6.%7"/>
      <w:lvlJc w:val="left"/>
      <w:pPr>
        <w:tabs>
          <w:tab w:val="num" w:pos="3030"/>
        </w:tabs>
        <w:ind w:left="3030" w:hanging="3030"/>
      </w:pPr>
      <w:rPr>
        <w:rFonts w:hint="default"/>
      </w:rPr>
    </w:lvl>
    <w:lvl w:ilvl="7">
      <w:start w:val="1"/>
      <w:numFmt w:val="decimal"/>
      <w:lvlText w:val="%1-%2.%3.%4.%5.%6.%7.%8"/>
      <w:lvlJc w:val="left"/>
      <w:pPr>
        <w:tabs>
          <w:tab w:val="num" w:pos="3030"/>
        </w:tabs>
        <w:ind w:left="3030" w:hanging="3030"/>
      </w:pPr>
      <w:rPr>
        <w:rFonts w:hint="default"/>
      </w:rPr>
    </w:lvl>
    <w:lvl w:ilvl="8">
      <w:start w:val="1"/>
      <w:numFmt w:val="decimal"/>
      <w:lvlText w:val="%1-%2.%3.%4.%5.%6.%7.%8.%9"/>
      <w:lvlJc w:val="left"/>
      <w:pPr>
        <w:tabs>
          <w:tab w:val="num" w:pos="3030"/>
        </w:tabs>
        <w:ind w:left="3030" w:hanging="3030"/>
      </w:pPr>
      <w:rPr>
        <w:rFonts w:hint="default"/>
      </w:rPr>
    </w:lvl>
  </w:abstractNum>
  <w:abstractNum w:abstractNumId="20">
    <w:nsid w:val="38F13DC0"/>
    <w:multiLevelType w:val="hybridMultilevel"/>
    <w:tmpl w:val="A4A4C19E"/>
    <w:lvl w:ilvl="0" w:tplc="D14017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0620E0"/>
    <w:multiLevelType w:val="hybridMultilevel"/>
    <w:tmpl w:val="25F20A2C"/>
    <w:lvl w:ilvl="0" w:tplc="D948579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302E76"/>
    <w:multiLevelType w:val="hybridMultilevel"/>
    <w:tmpl w:val="A43ACE04"/>
    <w:lvl w:ilvl="0" w:tplc="9DC408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E5165B8"/>
    <w:multiLevelType w:val="hybridMultilevel"/>
    <w:tmpl w:val="4218F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05966DA"/>
    <w:multiLevelType w:val="hybridMultilevel"/>
    <w:tmpl w:val="1F183E0C"/>
    <w:lvl w:ilvl="0" w:tplc="E362A9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4342F31"/>
    <w:multiLevelType w:val="hybridMultilevel"/>
    <w:tmpl w:val="3EFA683E"/>
    <w:lvl w:ilvl="0" w:tplc="85AED41C">
      <w:start w:val="3"/>
      <w:numFmt w:val="bullet"/>
      <w:lvlText w:val="-"/>
      <w:lvlJc w:val="left"/>
      <w:pPr>
        <w:tabs>
          <w:tab w:val="num" w:pos="720"/>
        </w:tabs>
        <w:ind w:left="720" w:hanging="360"/>
      </w:pPr>
      <w:rPr>
        <w:rFonts w:ascii="Times New Roman" w:eastAsia="Times New Roman" w:hAnsi="Times New Roman" w:cs="Times New Roman" w:hint="default"/>
      </w:rPr>
    </w:lvl>
    <w:lvl w:ilvl="1" w:tplc="83EEDFF0">
      <w:start w:val="3"/>
      <w:numFmt w:val="bullet"/>
      <w:lvlText w:val=""/>
      <w:lvlJc w:val="left"/>
      <w:pPr>
        <w:tabs>
          <w:tab w:val="num" w:pos="1440"/>
        </w:tabs>
        <w:ind w:left="1440" w:hanging="360"/>
      </w:pPr>
      <w:rPr>
        <w:rFonts w:ascii="Symbol" w:eastAsia="Times New Roman"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0B3309C"/>
    <w:multiLevelType w:val="hybridMultilevel"/>
    <w:tmpl w:val="F8487062"/>
    <w:lvl w:ilvl="0" w:tplc="0409000B">
      <w:start w:val="1"/>
      <w:numFmt w:val="bullet"/>
      <w:lvlText w:val=""/>
      <w:lvlJc w:val="left"/>
      <w:pPr>
        <w:tabs>
          <w:tab w:val="num" w:pos="880"/>
        </w:tabs>
        <w:ind w:left="880" w:hanging="360"/>
      </w:pPr>
      <w:rPr>
        <w:rFonts w:ascii="Wingdings" w:hAnsi="Wingdings" w:hint="default"/>
      </w:rPr>
    </w:lvl>
    <w:lvl w:ilvl="1" w:tplc="04090003" w:tentative="1">
      <w:start w:val="1"/>
      <w:numFmt w:val="bullet"/>
      <w:lvlText w:val="o"/>
      <w:lvlJc w:val="left"/>
      <w:pPr>
        <w:tabs>
          <w:tab w:val="num" w:pos="1600"/>
        </w:tabs>
        <w:ind w:left="1600" w:hanging="360"/>
      </w:pPr>
      <w:rPr>
        <w:rFonts w:ascii="Courier New" w:hAnsi="Courier New" w:cs="Courier New" w:hint="default"/>
      </w:rPr>
    </w:lvl>
    <w:lvl w:ilvl="2" w:tplc="04090005" w:tentative="1">
      <w:start w:val="1"/>
      <w:numFmt w:val="bullet"/>
      <w:lvlText w:val=""/>
      <w:lvlJc w:val="left"/>
      <w:pPr>
        <w:tabs>
          <w:tab w:val="num" w:pos="2320"/>
        </w:tabs>
        <w:ind w:left="2320" w:hanging="360"/>
      </w:pPr>
      <w:rPr>
        <w:rFonts w:ascii="Wingdings" w:hAnsi="Wingdings" w:hint="default"/>
      </w:rPr>
    </w:lvl>
    <w:lvl w:ilvl="3" w:tplc="04090001" w:tentative="1">
      <w:start w:val="1"/>
      <w:numFmt w:val="bullet"/>
      <w:lvlText w:val=""/>
      <w:lvlJc w:val="left"/>
      <w:pPr>
        <w:tabs>
          <w:tab w:val="num" w:pos="3040"/>
        </w:tabs>
        <w:ind w:left="3040" w:hanging="360"/>
      </w:pPr>
      <w:rPr>
        <w:rFonts w:ascii="Symbol" w:hAnsi="Symbol" w:hint="default"/>
      </w:rPr>
    </w:lvl>
    <w:lvl w:ilvl="4" w:tplc="04090003" w:tentative="1">
      <w:start w:val="1"/>
      <w:numFmt w:val="bullet"/>
      <w:lvlText w:val="o"/>
      <w:lvlJc w:val="left"/>
      <w:pPr>
        <w:tabs>
          <w:tab w:val="num" w:pos="3760"/>
        </w:tabs>
        <w:ind w:left="3760" w:hanging="360"/>
      </w:pPr>
      <w:rPr>
        <w:rFonts w:ascii="Courier New" w:hAnsi="Courier New" w:cs="Courier New" w:hint="default"/>
      </w:rPr>
    </w:lvl>
    <w:lvl w:ilvl="5" w:tplc="04090005" w:tentative="1">
      <w:start w:val="1"/>
      <w:numFmt w:val="bullet"/>
      <w:lvlText w:val=""/>
      <w:lvlJc w:val="left"/>
      <w:pPr>
        <w:tabs>
          <w:tab w:val="num" w:pos="4480"/>
        </w:tabs>
        <w:ind w:left="4480" w:hanging="360"/>
      </w:pPr>
      <w:rPr>
        <w:rFonts w:ascii="Wingdings" w:hAnsi="Wingdings" w:hint="default"/>
      </w:rPr>
    </w:lvl>
    <w:lvl w:ilvl="6" w:tplc="04090001" w:tentative="1">
      <w:start w:val="1"/>
      <w:numFmt w:val="bullet"/>
      <w:lvlText w:val=""/>
      <w:lvlJc w:val="left"/>
      <w:pPr>
        <w:tabs>
          <w:tab w:val="num" w:pos="5200"/>
        </w:tabs>
        <w:ind w:left="5200" w:hanging="360"/>
      </w:pPr>
      <w:rPr>
        <w:rFonts w:ascii="Symbol" w:hAnsi="Symbol" w:hint="default"/>
      </w:rPr>
    </w:lvl>
    <w:lvl w:ilvl="7" w:tplc="04090003" w:tentative="1">
      <w:start w:val="1"/>
      <w:numFmt w:val="bullet"/>
      <w:lvlText w:val="o"/>
      <w:lvlJc w:val="left"/>
      <w:pPr>
        <w:tabs>
          <w:tab w:val="num" w:pos="5920"/>
        </w:tabs>
        <w:ind w:left="5920" w:hanging="360"/>
      </w:pPr>
      <w:rPr>
        <w:rFonts w:ascii="Courier New" w:hAnsi="Courier New" w:cs="Courier New" w:hint="default"/>
      </w:rPr>
    </w:lvl>
    <w:lvl w:ilvl="8" w:tplc="04090005" w:tentative="1">
      <w:start w:val="1"/>
      <w:numFmt w:val="bullet"/>
      <w:lvlText w:val=""/>
      <w:lvlJc w:val="left"/>
      <w:pPr>
        <w:tabs>
          <w:tab w:val="num" w:pos="6640"/>
        </w:tabs>
        <w:ind w:left="6640" w:hanging="360"/>
      </w:pPr>
      <w:rPr>
        <w:rFonts w:ascii="Wingdings" w:hAnsi="Wingdings" w:hint="default"/>
      </w:rPr>
    </w:lvl>
  </w:abstractNum>
  <w:abstractNum w:abstractNumId="27">
    <w:nsid w:val="530F307C"/>
    <w:multiLevelType w:val="hybridMultilevel"/>
    <w:tmpl w:val="82045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024A9C"/>
    <w:multiLevelType w:val="hybridMultilevel"/>
    <w:tmpl w:val="C96A7BB4"/>
    <w:lvl w:ilvl="0" w:tplc="38AC874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6FB2192"/>
    <w:multiLevelType w:val="hybridMultilevel"/>
    <w:tmpl w:val="753ABF74"/>
    <w:lvl w:ilvl="0" w:tplc="8D1277D4">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0">
    <w:nsid w:val="6226208E"/>
    <w:multiLevelType w:val="hybridMultilevel"/>
    <w:tmpl w:val="4356B686"/>
    <w:lvl w:ilvl="0" w:tplc="04090001">
      <w:start w:val="1"/>
      <w:numFmt w:val="bullet"/>
      <w:lvlText w:val=""/>
      <w:lvlJc w:val="left"/>
      <w:pPr>
        <w:ind w:left="747" w:hanging="360"/>
      </w:pPr>
      <w:rPr>
        <w:rFonts w:ascii="Symbol" w:hAnsi="Symbol" w:hint="default"/>
      </w:rPr>
    </w:lvl>
    <w:lvl w:ilvl="1" w:tplc="04090003" w:tentative="1">
      <w:start w:val="1"/>
      <w:numFmt w:val="bullet"/>
      <w:lvlText w:val="o"/>
      <w:lvlJc w:val="left"/>
      <w:pPr>
        <w:ind w:left="1467" w:hanging="360"/>
      </w:pPr>
      <w:rPr>
        <w:rFonts w:ascii="Courier New" w:hAnsi="Courier New" w:cs="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abstractNum w:abstractNumId="31">
    <w:nsid w:val="624B257A"/>
    <w:multiLevelType w:val="hybridMultilevel"/>
    <w:tmpl w:val="FF782E78"/>
    <w:lvl w:ilvl="0" w:tplc="8D22BA64">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2">
    <w:nsid w:val="6FE870BF"/>
    <w:multiLevelType w:val="hybridMultilevel"/>
    <w:tmpl w:val="1D64E4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95E639D"/>
    <w:multiLevelType w:val="hybridMultilevel"/>
    <w:tmpl w:val="510003A6"/>
    <w:lvl w:ilvl="0" w:tplc="AEF20B1A">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BD616BB"/>
    <w:multiLevelType w:val="hybridMultilevel"/>
    <w:tmpl w:val="1F183E0C"/>
    <w:lvl w:ilvl="0" w:tplc="E362A9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D7A12C4"/>
    <w:multiLevelType w:val="hybridMultilevel"/>
    <w:tmpl w:val="4BBCD6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24"/>
  </w:num>
  <w:num w:numId="3">
    <w:abstractNumId w:val="21"/>
  </w:num>
  <w:num w:numId="4">
    <w:abstractNumId w:val="0"/>
  </w:num>
  <w:num w:numId="5">
    <w:abstractNumId w:val="28"/>
  </w:num>
  <w:num w:numId="6">
    <w:abstractNumId w:val="4"/>
  </w:num>
  <w:num w:numId="7">
    <w:abstractNumId w:val="12"/>
  </w:num>
  <w:num w:numId="8">
    <w:abstractNumId w:val="3"/>
  </w:num>
  <w:num w:numId="9">
    <w:abstractNumId w:val="7"/>
  </w:num>
  <w:num w:numId="10">
    <w:abstractNumId w:val="5"/>
  </w:num>
  <w:num w:numId="11">
    <w:abstractNumId w:val="1"/>
  </w:num>
  <w:num w:numId="12">
    <w:abstractNumId w:val="25"/>
  </w:num>
  <w:num w:numId="13">
    <w:abstractNumId w:val="23"/>
  </w:num>
  <w:num w:numId="14">
    <w:abstractNumId w:val="32"/>
  </w:num>
  <w:num w:numId="15">
    <w:abstractNumId w:val="15"/>
  </w:num>
  <w:num w:numId="16">
    <w:abstractNumId w:val="20"/>
  </w:num>
  <w:num w:numId="17">
    <w:abstractNumId w:val="8"/>
  </w:num>
  <w:num w:numId="18">
    <w:abstractNumId w:val="2"/>
  </w:num>
  <w:num w:numId="19">
    <w:abstractNumId w:val="6"/>
  </w:num>
  <w:num w:numId="20">
    <w:abstractNumId w:val="33"/>
  </w:num>
  <w:num w:numId="21">
    <w:abstractNumId w:val="26"/>
  </w:num>
  <w:num w:numId="22">
    <w:abstractNumId w:val="18"/>
  </w:num>
  <w:num w:numId="23">
    <w:abstractNumId w:val="17"/>
  </w:num>
  <w:num w:numId="24">
    <w:abstractNumId w:val="27"/>
  </w:num>
  <w:num w:numId="25">
    <w:abstractNumId w:val="10"/>
  </w:num>
  <w:num w:numId="26">
    <w:abstractNumId w:val="13"/>
  </w:num>
  <w:num w:numId="27">
    <w:abstractNumId w:val="31"/>
  </w:num>
  <w:num w:numId="28">
    <w:abstractNumId w:val="9"/>
  </w:num>
  <w:num w:numId="29">
    <w:abstractNumId w:val="29"/>
  </w:num>
  <w:num w:numId="30">
    <w:abstractNumId w:val="35"/>
  </w:num>
  <w:num w:numId="31">
    <w:abstractNumId w:val="34"/>
  </w:num>
  <w:num w:numId="32">
    <w:abstractNumId w:val="16"/>
  </w:num>
  <w:num w:numId="33">
    <w:abstractNumId w:val="14"/>
  </w:num>
  <w:num w:numId="34">
    <w:abstractNumId w:val="19"/>
  </w:num>
  <w:num w:numId="35">
    <w:abstractNumId w:val="22"/>
  </w:num>
  <w:num w:numId="36">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230D84"/>
    <w:rsid w:val="00007B61"/>
    <w:rsid w:val="00037613"/>
    <w:rsid w:val="000466C4"/>
    <w:rsid w:val="000613D5"/>
    <w:rsid w:val="00076E0A"/>
    <w:rsid w:val="000C08C7"/>
    <w:rsid w:val="0010528F"/>
    <w:rsid w:val="002016D3"/>
    <w:rsid w:val="00230D84"/>
    <w:rsid w:val="002724A0"/>
    <w:rsid w:val="00297AAC"/>
    <w:rsid w:val="00321695"/>
    <w:rsid w:val="003850E8"/>
    <w:rsid w:val="003D4B9F"/>
    <w:rsid w:val="003F32F6"/>
    <w:rsid w:val="00433618"/>
    <w:rsid w:val="00454CA3"/>
    <w:rsid w:val="00467FF9"/>
    <w:rsid w:val="0047247B"/>
    <w:rsid w:val="004A0700"/>
    <w:rsid w:val="004B22D4"/>
    <w:rsid w:val="004E4BEA"/>
    <w:rsid w:val="00533C6B"/>
    <w:rsid w:val="005579CF"/>
    <w:rsid w:val="00596A09"/>
    <w:rsid w:val="005E0B72"/>
    <w:rsid w:val="0064052B"/>
    <w:rsid w:val="0069375C"/>
    <w:rsid w:val="00695F49"/>
    <w:rsid w:val="006A7830"/>
    <w:rsid w:val="006F1F07"/>
    <w:rsid w:val="00714452"/>
    <w:rsid w:val="00724758"/>
    <w:rsid w:val="00731347"/>
    <w:rsid w:val="00782A00"/>
    <w:rsid w:val="00783352"/>
    <w:rsid w:val="007A0543"/>
    <w:rsid w:val="007C3784"/>
    <w:rsid w:val="008570AB"/>
    <w:rsid w:val="008A02B0"/>
    <w:rsid w:val="008A6B0B"/>
    <w:rsid w:val="00943D08"/>
    <w:rsid w:val="009C7CF6"/>
    <w:rsid w:val="009D2A9E"/>
    <w:rsid w:val="009D4C04"/>
    <w:rsid w:val="009F408A"/>
    <w:rsid w:val="00A23DB9"/>
    <w:rsid w:val="00A33AA7"/>
    <w:rsid w:val="00A7496F"/>
    <w:rsid w:val="00AA2F3A"/>
    <w:rsid w:val="00AB4672"/>
    <w:rsid w:val="00AB7D49"/>
    <w:rsid w:val="00B05CD5"/>
    <w:rsid w:val="00B82A29"/>
    <w:rsid w:val="00BA5DF5"/>
    <w:rsid w:val="00BE557D"/>
    <w:rsid w:val="00C535E1"/>
    <w:rsid w:val="00CC54F6"/>
    <w:rsid w:val="00DC6208"/>
    <w:rsid w:val="00DF7B47"/>
    <w:rsid w:val="00E813DB"/>
    <w:rsid w:val="00E96380"/>
    <w:rsid w:val="00F22CA6"/>
    <w:rsid w:val="00F57AF1"/>
    <w:rsid w:val="00FB51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D84"/>
    <w:pPr>
      <w:spacing w:after="0" w:line="240" w:lineRule="auto"/>
    </w:pPr>
    <w:rPr>
      <w:rFonts w:ascii="Times New Roman" w:eastAsia="Times New Roman" w:hAnsi="Times New Roman" w:cs="Times New Roman"/>
      <w:sz w:val="24"/>
      <w:szCs w:val="24"/>
    </w:rPr>
  </w:style>
  <w:style w:type="paragraph" w:styleId="Heading4">
    <w:name w:val="heading 4"/>
    <w:basedOn w:val="Normal"/>
    <w:link w:val="Heading4Char"/>
    <w:uiPriority w:val="9"/>
    <w:qFormat/>
    <w:rsid w:val="00230D84"/>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30D84"/>
    <w:rPr>
      <w:rFonts w:ascii="Times New Roman" w:eastAsia="Times New Roman" w:hAnsi="Times New Roman" w:cs="Times New Roman"/>
      <w:b/>
      <w:bCs/>
      <w:sz w:val="24"/>
      <w:szCs w:val="24"/>
    </w:rPr>
  </w:style>
  <w:style w:type="paragraph" w:styleId="NormalWeb">
    <w:name w:val="Normal (Web)"/>
    <w:basedOn w:val="Normal"/>
    <w:uiPriority w:val="99"/>
    <w:unhideWhenUsed/>
    <w:rsid w:val="00230D84"/>
    <w:pPr>
      <w:spacing w:before="100" w:beforeAutospacing="1" w:after="100" w:afterAutospacing="1"/>
    </w:pPr>
  </w:style>
  <w:style w:type="paragraph" w:styleId="BalloonText">
    <w:name w:val="Balloon Text"/>
    <w:basedOn w:val="Normal"/>
    <w:link w:val="BalloonTextChar"/>
    <w:uiPriority w:val="99"/>
    <w:semiHidden/>
    <w:unhideWhenUsed/>
    <w:rsid w:val="00230D84"/>
    <w:rPr>
      <w:rFonts w:ascii="Tahoma" w:hAnsi="Tahoma" w:cs="Tahoma"/>
      <w:sz w:val="16"/>
      <w:szCs w:val="16"/>
    </w:rPr>
  </w:style>
  <w:style w:type="character" w:customStyle="1" w:styleId="BalloonTextChar">
    <w:name w:val="Balloon Text Char"/>
    <w:basedOn w:val="DefaultParagraphFont"/>
    <w:link w:val="BalloonText"/>
    <w:uiPriority w:val="99"/>
    <w:semiHidden/>
    <w:rsid w:val="00230D84"/>
    <w:rPr>
      <w:rFonts w:ascii="Tahoma" w:eastAsia="Times New Roman" w:hAnsi="Tahoma" w:cs="Tahoma"/>
      <w:sz w:val="16"/>
      <w:szCs w:val="16"/>
    </w:rPr>
  </w:style>
  <w:style w:type="paragraph" w:styleId="Header">
    <w:name w:val="header"/>
    <w:basedOn w:val="Normal"/>
    <w:link w:val="HeaderChar"/>
    <w:uiPriority w:val="99"/>
    <w:semiHidden/>
    <w:unhideWhenUsed/>
    <w:rsid w:val="00230D84"/>
    <w:pPr>
      <w:tabs>
        <w:tab w:val="center" w:pos="4680"/>
        <w:tab w:val="right" w:pos="9360"/>
      </w:tabs>
    </w:pPr>
  </w:style>
  <w:style w:type="character" w:customStyle="1" w:styleId="HeaderChar">
    <w:name w:val="Header Char"/>
    <w:basedOn w:val="DefaultParagraphFont"/>
    <w:link w:val="Header"/>
    <w:uiPriority w:val="99"/>
    <w:semiHidden/>
    <w:rsid w:val="00230D8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30D84"/>
    <w:pPr>
      <w:tabs>
        <w:tab w:val="center" w:pos="4680"/>
        <w:tab w:val="right" w:pos="9360"/>
      </w:tabs>
    </w:pPr>
  </w:style>
  <w:style w:type="character" w:customStyle="1" w:styleId="FooterChar">
    <w:name w:val="Footer Char"/>
    <w:basedOn w:val="DefaultParagraphFont"/>
    <w:link w:val="Footer"/>
    <w:uiPriority w:val="99"/>
    <w:rsid w:val="00230D84"/>
    <w:rPr>
      <w:rFonts w:ascii="Times New Roman" w:eastAsia="Times New Roman" w:hAnsi="Times New Roman" w:cs="Times New Roman"/>
      <w:sz w:val="24"/>
      <w:szCs w:val="24"/>
    </w:rPr>
  </w:style>
  <w:style w:type="paragraph" w:styleId="ListParagraph">
    <w:name w:val="List Paragraph"/>
    <w:basedOn w:val="Normal"/>
    <w:uiPriority w:val="34"/>
    <w:qFormat/>
    <w:rsid w:val="00230D84"/>
    <w:pPr>
      <w:ind w:left="720"/>
      <w:contextualSpacing/>
    </w:pPr>
  </w:style>
  <w:style w:type="paragraph" w:styleId="BodyText2">
    <w:name w:val="Body Text 2"/>
    <w:basedOn w:val="Normal"/>
    <w:link w:val="BodyText2Char"/>
    <w:rsid w:val="00230D84"/>
    <w:pPr>
      <w:suppressAutoHyphens/>
      <w:spacing w:line="480" w:lineRule="auto"/>
    </w:pPr>
    <w:rPr>
      <w:sz w:val="28"/>
      <w:lang w:eastAsia="ar-SA"/>
    </w:rPr>
  </w:style>
  <w:style w:type="character" w:customStyle="1" w:styleId="BodyText2Char">
    <w:name w:val="Body Text 2 Char"/>
    <w:basedOn w:val="DefaultParagraphFont"/>
    <w:link w:val="BodyText2"/>
    <w:rsid w:val="00230D84"/>
    <w:rPr>
      <w:rFonts w:ascii="Times New Roman" w:eastAsia="Times New Roman" w:hAnsi="Times New Roman" w:cs="Times New Roman"/>
      <w:sz w:val="28"/>
      <w:szCs w:val="24"/>
      <w:lang w:eastAsia="ar-SA"/>
    </w:rPr>
  </w:style>
  <w:style w:type="table" w:styleId="TableGrid">
    <w:name w:val="Table Grid"/>
    <w:basedOn w:val="TableNormal"/>
    <w:uiPriority w:val="59"/>
    <w:rsid w:val="00230D84"/>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xBrp3">
    <w:name w:val="TxBr_p3"/>
    <w:basedOn w:val="Normal"/>
    <w:rsid w:val="00230D84"/>
    <w:pPr>
      <w:widowControl w:val="0"/>
      <w:tabs>
        <w:tab w:val="left" w:pos="702"/>
      </w:tabs>
      <w:autoSpaceDE w:val="0"/>
      <w:autoSpaceDN w:val="0"/>
      <w:adjustRightInd w:val="0"/>
      <w:spacing w:line="240" w:lineRule="atLeast"/>
      <w:ind w:left="408" w:hanging="702"/>
    </w:pPr>
  </w:style>
  <w:style w:type="paragraph" w:styleId="Title">
    <w:name w:val="Title"/>
    <w:basedOn w:val="Normal"/>
    <w:next w:val="Normal"/>
    <w:link w:val="TitleChar"/>
    <w:uiPriority w:val="10"/>
    <w:qFormat/>
    <w:rsid w:val="00230D84"/>
    <w:pPr>
      <w:spacing w:before="240" w:after="60" w:line="276" w:lineRule="auto"/>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230D84"/>
    <w:rPr>
      <w:rFonts w:ascii="Cambria" w:eastAsia="Times New Roman" w:hAnsi="Cambria" w:cs="Times New Roman"/>
      <w:b/>
      <w:bCs/>
      <w:kern w:val="28"/>
      <w:sz w:val="32"/>
      <w:szCs w:val="32"/>
    </w:rPr>
  </w:style>
  <w:style w:type="character" w:styleId="Hyperlink">
    <w:name w:val="Hyperlink"/>
    <w:basedOn w:val="DefaultParagraphFont"/>
    <w:unhideWhenUsed/>
    <w:rsid w:val="00230D84"/>
    <w:rPr>
      <w:color w:val="0000FF"/>
      <w:u w:val="single"/>
    </w:rPr>
  </w:style>
  <w:style w:type="paragraph" w:customStyle="1" w:styleId="Default">
    <w:name w:val="Default"/>
    <w:rsid w:val="00230D8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Caption">
    <w:name w:val="caption"/>
    <w:basedOn w:val="Normal"/>
    <w:next w:val="Normal"/>
    <w:uiPriority w:val="35"/>
    <w:unhideWhenUsed/>
    <w:qFormat/>
    <w:rsid w:val="00230D84"/>
    <w:pPr>
      <w:spacing w:after="200" w:line="276" w:lineRule="auto"/>
    </w:pPr>
    <w:rPr>
      <w:rFonts w:ascii="Calibri" w:eastAsia="Calibri" w:hAnsi="Calibri"/>
      <w:b/>
      <w:bCs/>
      <w:sz w:val="20"/>
      <w:szCs w:val="20"/>
    </w:rPr>
  </w:style>
  <w:style w:type="paragraph" w:styleId="BodyTextIndent">
    <w:name w:val="Body Text Indent"/>
    <w:basedOn w:val="Normal"/>
    <w:link w:val="BodyTextIndentChar"/>
    <w:uiPriority w:val="99"/>
    <w:semiHidden/>
    <w:unhideWhenUsed/>
    <w:rsid w:val="00230D84"/>
    <w:pPr>
      <w:spacing w:after="120"/>
      <w:ind w:left="360"/>
    </w:pPr>
  </w:style>
  <w:style w:type="character" w:customStyle="1" w:styleId="BodyTextIndentChar">
    <w:name w:val="Body Text Indent Char"/>
    <w:basedOn w:val="DefaultParagraphFont"/>
    <w:link w:val="BodyTextIndent"/>
    <w:uiPriority w:val="99"/>
    <w:semiHidden/>
    <w:rsid w:val="00230D84"/>
    <w:rPr>
      <w:rFonts w:ascii="Times New Roman" w:eastAsia="Times New Roman" w:hAnsi="Times New Roman" w:cs="Times New Roman"/>
      <w:sz w:val="24"/>
      <w:szCs w:val="24"/>
    </w:rPr>
  </w:style>
  <w:style w:type="paragraph" w:customStyle="1" w:styleId="TxBrp1">
    <w:name w:val="TxBr_p1"/>
    <w:basedOn w:val="Normal"/>
    <w:rsid w:val="00230D84"/>
    <w:pPr>
      <w:widowControl w:val="0"/>
      <w:tabs>
        <w:tab w:val="left" w:pos="260"/>
      </w:tabs>
      <w:autoSpaceDE w:val="0"/>
      <w:autoSpaceDN w:val="0"/>
      <w:adjustRightInd w:val="0"/>
      <w:spacing w:line="289" w:lineRule="atLeast"/>
      <w:ind w:left="1065"/>
      <w:jc w:val="both"/>
    </w:pPr>
  </w:style>
  <w:style w:type="paragraph" w:styleId="BodyText">
    <w:name w:val="Body Text"/>
    <w:basedOn w:val="Normal"/>
    <w:link w:val="BodyTextChar"/>
    <w:uiPriority w:val="99"/>
    <w:semiHidden/>
    <w:unhideWhenUsed/>
    <w:rsid w:val="00230D84"/>
    <w:pPr>
      <w:spacing w:after="120"/>
    </w:pPr>
  </w:style>
  <w:style w:type="character" w:customStyle="1" w:styleId="BodyTextChar">
    <w:name w:val="Body Text Char"/>
    <w:basedOn w:val="DefaultParagraphFont"/>
    <w:link w:val="BodyText"/>
    <w:uiPriority w:val="99"/>
    <w:semiHidden/>
    <w:rsid w:val="00230D84"/>
    <w:rPr>
      <w:rFonts w:ascii="Times New Roman" w:eastAsia="Times New Roman" w:hAnsi="Times New Roman" w:cs="Times New Roman"/>
      <w:sz w:val="24"/>
      <w:szCs w:val="24"/>
    </w:rPr>
  </w:style>
  <w:style w:type="character" w:styleId="Strong">
    <w:name w:val="Strong"/>
    <w:basedOn w:val="DefaultParagraphFont"/>
    <w:qFormat/>
    <w:rsid w:val="00230D84"/>
    <w:rPr>
      <w:b/>
      <w:bCs/>
    </w:rPr>
  </w:style>
  <w:style w:type="paragraph" w:styleId="BodyTextIndent2">
    <w:name w:val="Body Text Indent 2"/>
    <w:basedOn w:val="Normal"/>
    <w:link w:val="BodyTextIndent2Char"/>
    <w:uiPriority w:val="99"/>
    <w:unhideWhenUsed/>
    <w:rsid w:val="00230D84"/>
    <w:pPr>
      <w:spacing w:after="120" w:line="480" w:lineRule="auto"/>
      <w:ind w:left="360"/>
    </w:pPr>
  </w:style>
  <w:style w:type="character" w:customStyle="1" w:styleId="BodyTextIndent2Char">
    <w:name w:val="Body Text Indent 2 Char"/>
    <w:basedOn w:val="DefaultParagraphFont"/>
    <w:link w:val="BodyTextIndent2"/>
    <w:uiPriority w:val="99"/>
    <w:rsid w:val="00230D84"/>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todoson2002@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15</Pages>
  <Words>4814</Words>
  <Characters>27442</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ml tech</Company>
  <LinksUpToDate>false</LinksUpToDate>
  <CharactersWithSpaces>32192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itodo adams</dc:creator>
  <cp:keywords/>
  <dc:description/>
  <cp:lastModifiedBy>itodo adams</cp:lastModifiedBy>
  <cp:revision>23</cp:revision>
  <dcterms:created xsi:type="dcterms:W3CDTF">2009-12-16T01:27:00Z</dcterms:created>
  <dcterms:modified xsi:type="dcterms:W3CDTF">2009-12-30T23:00:00Z</dcterms:modified>
</cp:coreProperties>
</file>