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CFF" w:rsidRDefault="00DA3FE6" w:rsidP="00DA3FE6">
      <w:pPr>
        <w:widowControl w:val="0"/>
        <w:autoSpaceDE w:val="0"/>
        <w:autoSpaceDN w:val="0"/>
        <w:adjustRightInd w:val="0"/>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Potential r</w:t>
      </w:r>
      <w:r w:rsidR="009D0CFF" w:rsidRPr="0039615F">
        <w:rPr>
          <w:rFonts w:ascii="Times New Roman" w:hAnsi="Times New Roman" w:cs="Times New Roman"/>
          <w:b/>
          <w:bCs/>
          <w:sz w:val="32"/>
          <w:szCs w:val="32"/>
        </w:rPr>
        <w:t>ole of Arginine,</w:t>
      </w:r>
      <w:r w:rsidR="0087595F">
        <w:rPr>
          <w:rFonts w:ascii="Times New Roman" w:hAnsi="Times New Roman" w:cs="Times New Roman"/>
          <w:b/>
          <w:bCs/>
          <w:sz w:val="32"/>
          <w:szCs w:val="32"/>
        </w:rPr>
        <w:t xml:space="preserve"> </w:t>
      </w:r>
      <w:r>
        <w:rPr>
          <w:rFonts w:ascii="Times New Roman" w:hAnsi="Times New Roman" w:cs="Times New Roman"/>
          <w:b/>
          <w:bCs/>
          <w:sz w:val="32"/>
          <w:szCs w:val="32"/>
        </w:rPr>
        <w:t xml:space="preserve">Glutamine and </w:t>
      </w:r>
      <w:r w:rsidR="009D0CFF" w:rsidRPr="0039615F">
        <w:rPr>
          <w:rFonts w:ascii="Times New Roman" w:hAnsi="Times New Roman" w:cs="Times New Roman"/>
          <w:b/>
          <w:bCs/>
          <w:sz w:val="32"/>
          <w:szCs w:val="32"/>
        </w:rPr>
        <w:t xml:space="preserve">Taurine in </w:t>
      </w:r>
      <w:r>
        <w:rPr>
          <w:rFonts w:ascii="Times New Roman" w:hAnsi="Times New Roman" w:cs="Times New Roman"/>
          <w:b/>
          <w:bCs/>
          <w:sz w:val="32"/>
          <w:szCs w:val="32"/>
        </w:rPr>
        <w:t xml:space="preserve">ameliorating </w:t>
      </w:r>
      <w:r w:rsidR="009D0CFF" w:rsidRPr="0039615F">
        <w:rPr>
          <w:rFonts w:ascii="Times New Roman" w:hAnsi="Times New Roman" w:cs="Times New Roman"/>
          <w:b/>
          <w:bCs/>
          <w:sz w:val="32"/>
          <w:szCs w:val="32"/>
        </w:rPr>
        <w:t xml:space="preserve"> osteoporotic biomarkers in </w:t>
      </w:r>
      <w:r>
        <w:rPr>
          <w:rFonts w:ascii="Times New Roman" w:hAnsi="Times New Roman" w:cs="Times New Roman"/>
          <w:b/>
          <w:bCs/>
          <w:sz w:val="32"/>
          <w:szCs w:val="32"/>
        </w:rPr>
        <w:t>ovariectomized</w:t>
      </w:r>
      <w:r w:rsidR="009D0CFF" w:rsidRPr="0039615F">
        <w:rPr>
          <w:rFonts w:ascii="Times New Roman" w:hAnsi="Times New Roman" w:cs="Times New Roman"/>
          <w:b/>
          <w:bCs/>
          <w:sz w:val="32"/>
          <w:szCs w:val="32"/>
        </w:rPr>
        <w:t xml:space="preserve"> rats</w:t>
      </w:r>
    </w:p>
    <w:p w:rsidR="00DA3FE6" w:rsidRDefault="00DA3FE6" w:rsidP="00DA3FE6">
      <w:pPr>
        <w:widowControl w:val="0"/>
        <w:autoSpaceDE w:val="0"/>
        <w:autoSpaceDN w:val="0"/>
        <w:adjustRightInd w:val="0"/>
        <w:spacing w:after="0" w:line="240" w:lineRule="auto"/>
        <w:jc w:val="center"/>
        <w:rPr>
          <w:rFonts w:ascii="Times New Roman" w:hAnsi="Times New Roman" w:cs="Times New Roman"/>
          <w:b/>
          <w:bCs/>
          <w:sz w:val="32"/>
          <w:szCs w:val="32"/>
        </w:rPr>
      </w:pPr>
    </w:p>
    <w:p w:rsidR="00DA3FE6" w:rsidRPr="00056E02" w:rsidRDefault="00DA3FE6" w:rsidP="00DA3FE6">
      <w:pPr>
        <w:widowControl w:val="0"/>
        <w:autoSpaceDE w:val="0"/>
        <w:autoSpaceDN w:val="0"/>
        <w:adjustRightInd w:val="0"/>
        <w:spacing w:after="0" w:line="240" w:lineRule="auto"/>
        <w:jc w:val="center"/>
        <w:rPr>
          <w:rFonts w:ascii="Times New Roman" w:hAnsi="Times New Roman" w:cs="Times New Roman"/>
        </w:rPr>
      </w:pPr>
      <w:r w:rsidRPr="00056E02">
        <w:rPr>
          <w:rFonts w:ascii="Times New Roman" w:hAnsi="Times New Roman" w:cs="Times New Roman"/>
        </w:rPr>
        <w:t>Hanaa</w:t>
      </w:r>
      <w:r w:rsidR="006343B3" w:rsidRPr="00056E02">
        <w:rPr>
          <w:rFonts w:ascii="Times New Roman" w:hAnsi="Times New Roman" w:cs="Times New Roman"/>
        </w:rPr>
        <w:t>, H.Ahmed</w:t>
      </w:r>
      <w:r w:rsidR="006343B3" w:rsidRPr="006343B3">
        <w:rPr>
          <w:rFonts w:ascii="Times New Roman" w:hAnsi="Times New Roman" w:cs="Times New Roman"/>
          <w:vertAlign w:val="superscript"/>
        </w:rPr>
        <w:t>1</w:t>
      </w:r>
      <w:r w:rsidRPr="00056E02">
        <w:rPr>
          <w:rFonts w:ascii="Times New Roman" w:hAnsi="Times New Roman" w:cs="Times New Roman"/>
        </w:rPr>
        <w:t xml:space="preserve"> and Amal H. Hamza</w:t>
      </w:r>
      <w:r w:rsidRPr="006B78EE">
        <w:rPr>
          <w:rFonts w:ascii="Times New Roman" w:hAnsi="Times New Roman" w:cs="Times New Roman"/>
          <w:vertAlign w:val="superscript"/>
        </w:rPr>
        <w:t>2</w:t>
      </w:r>
    </w:p>
    <w:p w:rsidR="00056E02" w:rsidRDefault="00056E02" w:rsidP="00DA3FE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1. </w:t>
      </w:r>
      <w:r w:rsidR="00DA3FE6" w:rsidRPr="00056E02">
        <w:rPr>
          <w:rFonts w:ascii="Times New Roman" w:hAnsi="Times New Roman" w:cs="Times New Roman"/>
        </w:rPr>
        <w:t>Hormones Dep</w:t>
      </w:r>
      <w:r w:rsidRPr="00056E02">
        <w:rPr>
          <w:rFonts w:ascii="Times New Roman" w:hAnsi="Times New Roman" w:cs="Times New Roman"/>
        </w:rPr>
        <w:t>artment,</w:t>
      </w:r>
      <w:r w:rsidR="00C00342">
        <w:rPr>
          <w:rFonts w:ascii="Times New Roman" w:hAnsi="Times New Roman" w:cs="Times New Roman"/>
        </w:rPr>
        <w:t xml:space="preserve"> </w:t>
      </w:r>
      <w:r w:rsidRPr="00056E02">
        <w:rPr>
          <w:rFonts w:ascii="Times New Roman" w:hAnsi="Times New Roman" w:cs="Times New Roman"/>
        </w:rPr>
        <w:t>National Research Center</w:t>
      </w:r>
      <w:r>
        <w:rPr>
          <w:rFonts w:ascii="Times New Roman" w:hAnsi="Times New Roman" w:cs="Times New Roman"/>
        </w:rPr>
        <w:t>, Dokki,</w:t>
      </w:r>
      <w:r w:rsidR="00C00342">
        <w:rPr>
          <w:rFonts w:ascii="Times New Roman" w:hAnsi="Times New Roman" w:cs="Times New Roman"/>
        </w:rPr>
        <w:t xml:space="preserve"> </w:t>
      </w:r>
      <w:r>
        <w:rPr>
          <w:rFonts w:ascii="Times New Roman" w:hAnsi="Times New Roman" w:cs="Times New Roman"/>
        </w:rPr>
        <w:t>Cairo,</w:t>
      </w:r>
      <w:r w:rsidR="00C00342">
        <w:rPr>
          <w:rFonts w:ascii="Times New Roman" w:hAnsi="Times New Roman" w:cs="Times New Roman"/>
        </w:rPr>
        <w:t xml:space="preserve"> </w:t>
      </w:r>
      <w:r>
        <w:rPr>
          <w:rFonts w:ascii="Times New Roman" w:hAnsi="Times New Roman" w:cs="Times New Roman"/>
        </w:rPr>
        <w:t>Egypt.</w:t>
      </w:r>
    </w:p>
    <w:p w:rsidR="00DA3FE6" w:rsidRPr="00056E02" w:rsidRDefault="00056E02" w:rsidP="006343B3">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2. Biochemistry and Nutrition Department, Faculty of Women, Ain Shams University, Cairo, Egypt.  </w:t>
      </w:r>
    </w:p>
    <w:p w:rsidR="009D0CFF" w:rsidRPr="0039615F" w:rsidRDefault="009D0CFF" w:rsidP="009D0CFF">
      <w:pPr>
        <w:widowControl w:val="0"/>
        <w:autoSpaceDE w:val="0"/>
        <w:autoSpaceDN w:val="0"/>
        <w:adjustRightInd w:val="0"/>
        <w:spacing w:after="0" w:line="240" w:lineRule="auto"/>
        <w:jc w:val="center"/>
        <w:rPr>
          <w:rFonts w:ascii="Times New Roman" w:hAnsi="Times New Roman" w:cs="Times New Roman"/>
          <w:b/>
          <w:bCs/>
          <w:sz w:val="32"/>
          <w:szCs w:val="32"/>
        </w:rPr>
      </w:pPr>
    </w:p>
    <w:p w:rsidR="009D0CFF" w:rsidRDefault="009D0CFF" w:rsidP="009D0CFF">
      <w:pPr>
        <w:widowControl w:val="0"/>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Abstract</w:t>
      </w:r>
    </w:p>
    <w:p w:rsidR="009D0CFF" w:rsidRDefault="009D0CFF" w:rsidP="009D0CFF">
      <w:pPr>
        <w:widowControl w:val="0"/>
        <w:autoSpaceDE w:val="0"/>
        <w:autoSpaceDN w:val="0"/>
        <w:adjustRightInd w:val="0"/>
        <w:spacing w:after="0" w:line="324" w:lineRule="auto"/>
        <w:jc w:val="both"/>
        <w:rPr>
          <w:rFonts w:ascii="Times New Roman" w:hAnsi="Times New Roman" w:cs="Times New Roman"/>
          <w:b/>
          <w:bCs/>
          <w:sz w:val="25"/>
          <w:szCs w:val="25"/>
        </w:rPr>
      </w:pPr>
    </w:p>
    <w:p w:rsidR="009D0CFF" w:rsidRDefault="009D0CFF" w:rsidP="00EA044B">
      <w:pPr>
        <w:widowControl w:val="0"/>
        <w:autoSpaceDE w:val="0"/>
        <w:autoSpaceDN w:val="0"/>
        <w:adjustRightInd w:val="0"/>
        <w:spacing w:after="0" w:line="240" w:lineRule="auto"/>
        <w:ind w:firstLine="720"/>
        <w:jc w:val="both"/>
        <w:rPr>
          <w:rFonts w:ascii="Times New Roman" w:hAnsi="Times New Roman" w:cs="Times New Roman"/>
          <w:b/>
          <w:bCs/>
          <w:sz w:val="12"/>
          <w:szCs w:val="12"/>
        </w:rPr>
      </w:pPr>
      <w:r>
        <w:rPr>
          <w:rFonts w:ascii="Times New Roman" w:hAnsi="Times New Roman" w:cs="Times New Roman"/>
          <w:sz w:val="24"/>
          <w:szCs w:val="24"/>
        </w:rPr>
        <w:t xml:space="preserve">The main purpose of the present study was to evaluate the role of some amino acids namely L-arginine, L-glutamine and taurine in </w:t>
      </w:r>
      <w:r w:rsidR="009A7C05">
        <w:rPr>
          <w:rFonts w:ascii="Times New Roman" w:hAnsi="Times New Roman" w:cs="Times New Roman"/>
          <w:sz w:val="24"/>
          <w:szCs w:val="24"/>
        </w:rPr>
        <w:t>the management of</w:t>
      </w:r>
      <w:r>
        <w:rPr>
          <w:rFonts w:ascii="Times New Roman" w:hAnsi="Times New Roman" w:cs="Times New Roman"/>
          <w:sz w:val="24"/>
          <w:szCs w:val="24"/>
        </w:rPr>
        <w:t xml:space="preserve"> osteoporosis in ovariectomized (OVX) rats. The current study included six groups of female Sprague Dawley rats which were classified as gona</w:t>
      </w:r>
      <w:r w:rsidR="00B00059">
        <w:rPr>
          <w:rFonts w:ascii="Times New Roman" w:hAnsi="Times New Roman" w:cs="Times New Roman"/>
          <w:sz w:val="24"/>
          <w:szCs w:val="24"/>
        </w:rPr>
        <w:t>d intact control group and five</w:t>
      </w:r>
      <w:r>
        <w:rPr>
          <w:rFonts w:ascii="Times New Roman" w:hAnsi="Times New Roman" w:cs="Times New Roman"/>
          <w:sz w:val="24"/>
          <w:szCs w:val="24"/>
        </w:rPr>
        <w:t xml:space="preserve"> ovariecto</w:t>
      </w:r>
      <w:r w:rsidR="00EA044B">
        <w:rPr>
          <w:rFonts w:ascii="Times New Roman" w:hAnsi="Times New Roman" w:cs="Times New Roman"/>
          <w:sz w:val="24"/>
          <w:szCs w:val="24"/>
        </w:rPr>
        <w:t>mized groups: one untreated group served asovariectomized control group</w:t>
      </w:r>
      <w:r>
        <w:rPr>
          <w:rFonts w:ascii="Times New Roman" w:hAnsi="Times New Roman" w:cs="Times New Roman"/>
          <w:sz w:val="24"/>
          <w:szCs w:val="24"/>
        </w:rPr>
        <w:t xml:space="preserve"> another ovariectomized group orally administered with 10% lactose, three ovariecto</w:t>
      </w:r>
      <w:r w:rsidR="00622B72">
        <w:rPr>
          <w:rFonts w:ascii="Times New Roman" w:hAnsi="Times New Roman" w:cs="Times New Roman"/>
          <w:sz w:val="24"/>
          <w:szCs w:val="24"/>
        </w:rPr>
        <w:t>m</w:t>
      </w:r>
      <w:r>
        <w:rPr>
          <w:rFonts w:ascii="Times New Roman" w:hAnsi="Times New Roman" w:cs="Times New Roman"/>
          <w:sz w:val="24"/>
          <w:szCs w:val="24"/>
        </w:rPr>
        <w:t>ized groups orally administered with each amino acid dissolved in 10% lactose. The treatment was started after 3 months of ovariectomy and continued for other 3 months. Serum parathyroid hormone (PTH), 1,25 dihydroxyvitamine D</w:t>
      </w:r>
      <w:r>
        <w:rPr>
          <w:rFonts w:ascii="Times New Roman" w:hAnsi="Times New Roman" w:cs="Times New Roman"/>
          <w:sz w:val="24"/>
          <w:szCs w:val="24"/>
          <w:vertAlign w:val="subscript"/>
        </w:rPr>
        <w:t xml:space="preserve">3 </w:t>
      </w:r>
      <w:r>
        <w:rPr>
          <w:rFonts w:ascii="Times New Roman" w:hAnsi="Times New Roman" w:cs="Times New Roman"/>
          <w:sz w:val="24"/>
          <w:szCs w:val="24"/>
        </w:rPr>
        <w:t>levels were determined. Insulin like growth factor-1 (IGF-1) and transforming growth factor-β (TGF-β) levels were also estimated. Bone mineral density (BMD) and bone mineral content BMC) of right femur bone of each rat were measured using DEXA technique. Also, histological investigation of the bone sections of left femur of each rat was carried out. The obtained data revealed that ovariectomy decreased serum 1,25 (OH)</w:t>
      </w:r>
      <w:r>
        <w:rPr>
          <w:rFonts w:ascii="Times New Roman" w:hAnsi="Times New Roman" w:cs="Times New Roman"/>
          <w:sz w:val="24"/>
          <w:szCs w:val="24"/>
          <w:vertAlign w:val="subscript"/>
        </w:rPr>
        <w:t xml:space="preserve">2 </w:t>
      </w:r>
      <w:r>
        <w:rPr>
          <w:rFonts w:ascii="Times New Roman" w:hAnsi="Times New Roman" w:cs="Times New Roman"/>
          <w:sz w:val="24"/>
          <w:szCs w:val="24"/>
        </w:rPr>
        <w:t>D</w:t>
      </w:r>
      <w:r>
        <w:rPr>
          <w:rFonts w:ascii="Times New Roman" w:hAnsi="Times New Roman" w:cs="Times New Roman"/>
          <w:sz w:val="24"/>
          <w:szCs w:val="24"/>
          <w:vertAlign w:val="subscript"/>
        </w:rPr>
        <w:t>3</w:t>
      </w:r>
      <w:r>
        <w:rPr>
          <w:rFonts w:ascii="Times New Roman" w:hAnsi="Times New Roman" w:cs="Times New Roman"/>
          <w:sz w:val="24"/>
          <w:szCs w:val="24"/>
        </w:rPr>
        <w:t>, IGF-1 and TGF-β levels whereas, it  increased serum PTH level.  DEXA results revealed that ovariectomy decreased BMD and BMC of the proximal, distal and mid areas of rat femur bone. These results were well documented by bone histological examination. The selected amino acids could improve all the studied bone biochemical markers significantly. DEXA results also showed that treatment with these amino acids could increase both BMD and BMC of rat femur bone in most areas. The photomicrogrophs of femur bone sections</w:t>
      </w:r>
      <w:r>
        <w:rPr>
          <w:rFonts w:ascii="Times New Roman" w:hAnsi="Times New Roman" w:cs="Times New Roman"/>
          <w:b/>
          <w:bCs/>
          <w:sz w:val="24"/>
          <w:szCs w:val="24"/>
        </w:rPr>
        <w:t xml:space="preserve"> </w:t>
      </w:r>
      <w:r>
        <w:rPr>
          <w:rFonts w:ascii="Times New Roman" w:hAnsi="Times New Roman" w:cs="Times New Roman"/>
          <w:sz w:val="24"/>
          <w:szCs w:val="24"/>
        </w:rPr>
        <w:t xml:space="preserve">of rats treated with the selected amino acids supported the present improvement in bone biomarkers. In conclusion, each of the selected amino acids exhibited antiosteoporotic effects due to the anabolic and/or antiresorptive activity. Taurine produced more pronounced effect on bone biomarkers than the other amino acids. These encouraging results provide new concepts for the development of effective opportunities in the treatment of primary osteoporosis. </w:t>
      </w:r>
    </w:p>
    <w:p w:rsidR="009D0CFF" w:rsidRDefault="009D0CFF" w:rsidP="009D0CF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Key words: </w:t>
      </w:r>
      <w:r>
        <w:rPr>
          <w:rFonts w:ascii="Times New Roman" w:hAnsi="Times New Roman" w:cs="Times New Roman"/>
          <w:sz w:val="24"/>
          <w:szCs w:val="24"/>
        </w:rPr>
        <w:t>Osteoporosis, L-arginine, L-glutamine, taurine, lactose, bone biomarkers, bone mineralization.</w:t>
      </w:r>
    </w:p>
    <w:p w:rsidR="00F174A1" w:rsidRDefault="00F174A1">
      <w:pPr>
        <w:rPr>
          <w:rFonts w:ascii="Times New Roman" w:hAnsi="Times New Roman" w:cs="Times New Roman"/>
          <w:sz w:val="24"/>
          <w:szCs w:val="24"/>
        </w:rPr>
      </w:pPr>
      <w:r>
        <w:rPr>
          <w:rFonts w:ascii="Times New Roman" w:hAnsi="Times New Roman" w:cs="Times New Roman"/>
          <w:sz w:val="24"/>
          <w:szCs w:val="24"/>
        </w:rPr>
        <w:br w:type="page"/>
      </w:r>
    </w:p>
    <w:p w:rsidR="00242F25" w:rsidRDefault="00242F25" w:rsidP="009D0CFF">
      <w:pPr>
        <w:widowControl w:val="0"/>
        <w:autoSpaceDE w:val="0"/>
        <w:autoSpaceDN w:val="0"/>
        <w:adjustRightInd w:val="0"/>
        <w:spacing w:after="0" w:line="360" w:lineRule="auto"/>
        <w:jc w:val="both"/>
        <w:rPr>
          <w:rFonts w:ascii="Times New Roman" w:hAnsi="Times New Roman" w:cs="Times New Roman"/>
          <w:b/>
          <w:bCs/>
          <w:sz w:val="28"/>
          <w:szCs w:val="28"/>
        </w:rPr>
        <w:sectPr w:rsidR="00242F25" w:rsidSect="00A54427">
          <w:footerReference w:type="default" r:id="rId8"/>
          <w:pgSz w:w="12240" w:h="15840"/>
          <w:pgMar w:top="1440" w:right="1440" w:bottom="1440" w:left="1440" w:header="720" w:footer="720" w:gutter="0"/>
          <w:cols w:space="720"/>
          <w:docGrid w:linePitch="360"/>
        </w:sectPr>
      </w:pPr>
    </w:p>
    <w:p w:rsidR="009D0CFF" w:rsidRDefault="009D0CFF" w:rsidP="0067743E">
      <w:pPr>
        <w:widowControl w:val="0"/>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lastRenderedPageBreak/>
        <w:t>Introduction</w:t>
      </w:r>
    </w:p>
    <w:p w:rsidR="002733E9" w:rsidRDefault="002733E9" w:rsidP="0067743E">
      <w:pPr>
        <w:widowControl w:val="0"/>
        <w:autoSpaceDE w:val="0"/>
        <w:autoSpaceDN w:val="0"/>
        <w:adjustRightInd w:val="0"/>
        <w:spacing w:after="0" w:line="240" w:lineRule="auto"/>
        <w:ind w:firstLine="720"/>
        <w:jc w:val="both"/>
        <w:rPr>
          <w:rFonts w:asciiTheme="majorBidi" w:hAnsiTheme="majorBidi" w:cstheme="majorBidi"/>
          <w:sz w:val="24"/>
          <w:szCs w:val="24"/>
        </w:rPr>
        <w:sectPr w:rsidR="002733E9" w:rsidSect="00F174A1">
          <w:type w:val="continuous"/>
          <w:pgSz w:w="12240" w:h="15840"/>
          <w:pgMar w:top="1440" w:right="1440" w:bottom="1440" w:left="1440" w:header="720" w:footer="720" w:gutter="0"/>
          <w:cols w:num="2" w:space="720"/>
          <w:docGrid w:linePitch="360"/>
        </w:sectPr>
      </w:pPr>
    </w:p>
    <w:p w:rsidR="009D0CFF" w:rsidRPr="00C4483A" w:rsidRDefault="00AF1537" w:rsidP="0067743E">
      <w:pPr>
        <w:widowControl w:val="0"/>
        <w:autoSpaceDE w:val="0"/>
        <w:autoSpaceDN w:val="0"/>
        <w:adjustRightInd w:val="0"/>
        <w:spacing w:after="0" w:line="240" w:lineRule="auto"/>
        <w:ind w:firstLine="720"/>
        <w:jc w:val="both"/>
        <w:rPr>
          <w:rFonts w:asciiTheme="majorBidi" w:hAnsiTheme="majorBidi" w:cstheme="majorBidi"/>
          <w:b/>
          <w:bCs/>
          <w:sz w:val="24"/>
          <w:szCs w:val="24"/>
        </w:rPr>
      </w:pPr>
      <w:r w:rsidRPr="00B00059">
        <w:rPr>
          <w:rFonts w:asciiTheme="majorBidi" w:hAnsiTheme="majorBidi" w:cstheme="majorBidi"/>
          <w:sz w:val="24"/>
          <w:szCs w:val="24"/>
        </w:rPr>
        <w:lastRenderedPageBreak/>
        <w:t>Osteoporosis is a global health problem that will take an increasing significance as people live longer and the world’s population continues to increase in number,</w:t>
      </w:r>
      <w:r w:rsidR="00CF6100" w:rsidRPr="00B00059">
        <w:rPr>
          <w:rFonts w:asciiTheme="majorBidi" w:hAnsiTheme="majorBidi" w:cstheme="majorBidi"/>
          <w:sz w:val="24"/>
          <w:szCs w:val="24"/>
        </w:rPr>
        <w:t xml:space="preserve"> </w:t>
      </w:r>
      <w:r w:rsidRPr="00B00059">
        <w:rPr>
          <w:rFonts w:asciiTheme="majorBidi" w:hAnsiTheme="majorBidi" w:cstheme="majorBidi"/>
          <w:sz w:val="24"/>
          <w:szCs w:val="24"/>
        </w:rPr>
        <w:t xml:space="preserve">thus </w:t>
      </w:r>
      <w:r w:rsidR="00A02FF4">
        <w:rPr>
          <w:rFonts w:asciiTheme="majorBidi" w:hAnsiTheme="majorBidi" w:cstheme="majorBidi"/>
          <w:sz w:val="24"/>
          <w:szCs w:val="24"/>
        </w:rPr>
        <w:t>the manegment</w:t>
      </w:r>
      <w:r w:rsidRPr="00B00059">
        <w:rPr>
          <w:rFonts w:asciiTheme="majorBidi" w:hAnsiTheme="majorBidi" w:cstheme="majorBidi"/>
          <w:sz w:val="24"/>
          <w:szCs w:val="24"/>
        </w:rPr>
        <w:t xml:space="preserve"> of osteoporosis and its</w:t>
      </w:r>
      <w:r w:rsidR="00CF6100" w:rsidRPr="00B00059">
        <w:rPr>
          <w:rFonts w:asciiTheme="majorBidi" w:hAnsiTheme="majorBidi" w:cstheme="majorBidi"/>
          <w:sz w:val="24"/>
          <w:szCs w:val="24"/>
        </w:rPr>
        <w:t xml:space="preserve"> complications is an socioeconomic priority</w:t>
      </w:r>
      <w:r w:rsidR="00336EFB" w:rsidRPr="00B00059">
        <w:rPr>
          <w:rFonts w:asciiTheme="majorBidi" w:hAnsiTheme="majorBidi" w:cstheme="majorBidi"/>
          <w:sz w:val="24"/>
          <w:szCs w:val="24"/>
        </w:rPr>
        <w:t xml:space="preserve"> </w:t>
      </w:r>
      <w:r w:rsidR="00A6753A">
        <w:rPr>
          <w:rFonts w:asciiTheme="majorBidi" w:hAnsiTheme="majorBidi" w:cstheme="majorBidi"/>
          <w:b/>
          <w:bCs/>
          <w:sz w:val="24"/>
          <w:szCs w:val="24"/>
        </w:rPr>
        <w:t>(Kevin</w:t>
      </w:r>
      <w:r w:rsidR="00CF6100" w:rsidRPr="00B00059">
        <w:rPr>
          <w:rFonts w:asciiTheme="majorBidi" w:hAnsiTheme="majorBidi" w:cstheme="majorBidi"/>
          <w:b/>
          <w:bCs/>
          <w:sz w:val="24"/>
          <w:szCs w:val="24"/>
        </w:rPr>
        <w:t>,</w:t>
      </w:r>
      <w:r w:rsidR="00A02FF4">
        <w:rPr>
          <w:rFonts w:asciiTheme="majorBidi" w:hAnsiTheme="majorBidi" w:cstheme="majorBidi"/>
          <w:b/>
          <w:bCs/>
          <w:sz w:val="24"/>
          <w:szCs w:val="24"/>
        </w:rPr>
        <w:t xml:space="preserve"> </w:t>
      </w:r>
      <w:r w:rsidR="00CF6100" w:rsidRPr="00B00059">
        <w:rPr>
          <w:rFonts w:asciiTheme="majorBidi" w:hAnsiTheme="majorBidi" w:cstheme="majorBidi"/>
          <w:b/>
          <w:bCs/>
          <w:sz w:val="24"/>
          <w:szCs w:val="24"/>
        </w:rPr>
        <w:t>2007)</w:t>
      </w:r>
      <w:r w:rsidR="00CF6100" w:rsidRPr="00B00059">
        <w:rPr>
          <w:rFonts w:asciiTheme="majorBidi" w:hAnsiTheme="majorBidi" w:cstheme="majorBidi"/>
          <w:sz w:val="24"/>
          <w:szCs w:val="24"/>
        </w:rPr>
        <w:t xml:space="preserve"> Osteoporosis is defined as decreased bone strength and increase</w:t>
      </w:r>
      <w:r w:rsidR="00A02FF4">
        <w:rPr>
          <w:rFonts w:asciiTheme="majorBidi" w:hAnsiTheme="majorBidi" w:cstheme="majorBidi"/>
          <w:sz w:val="24"/>
          <w:szCs w:val="24"/>
        </w:rPr>
        <w:t>d</w:t>
      </w:r>
      <w:r w:rsidR="00CF6100" w:rsidRPr="00B00059">
        <w:rPr>
          <w:rFonts w:asciiTheme="majorBidi" w:hAnsiTheme="majorBidi" w:cstheme="majorBidi"/>
          <w:sz w:val="24"/>
          <w:szCs w:val="24"/>
        </w:rPr>
        <w:t xml:space="preserve"> susceptibility to </w:t>
      </w:r>
      <w:r w:rsidR="00A02FF4">
        <w:rPr>
          <w:rFonts w:asciiTheme="majorBidi" w:hAnsiTheme="majorBidi" w:cstheme="majorBidi"/>
          <w:sz w:val="24"/>
          <w:szCs w:val="24"/>
        </w:rPr>
        <w:t xml:space="preserve">fractures </w:t>
      </w:r>
      <w:r w:rsidR="00CF6100" w:rsidRPr="00B00059">
        <w:rPr>
          <w:rFonts w:asciiTheme="majorBidi" w:hAnsiTheme="majorBidi" w:cstheme="majorBidi"/>
          <w:sz w:val="24"/>
          <w:szCs w:val="24"/>
        </w:rPr>
        <w:t>(</w:t>
      </w:r>
      <w:r w:rsidR="00CF6100" w:rsidRPr="00B00059">
        <w:rPr>
          <w:rFonts w:asciiTheme="majorBidi" w:hAnsiTheme="majorBidi" w:cstheme="majorBidi"/>
          <w:b/>
          <w:bCs/>
          <w:sz w:val="24"/>
          <w:szCs w:val="24"/>
        </w:rPr>
        <w:t>Preisinger , 2009)</w:t>
      </w:r>
      <w:r w:rsidR="00B00059">
        <w:rPr>
          <w:rFonts w:asciiTheme="majorBidi" w:hAnsiTheme="majorBidi" w:cstheme="majorBidi"/>
          <w:sz w:val="24"/>
          <w:szCs w:val="24"/>
        </w:rPr>
        <w:t>.</w:t>
      </w:r>
      <w:r w:rsidR="00336EFB" w:rsidRPr="00B00059">
        <w:rPr>
          <w:rFonts w:asciiTheme="majorBidi" w:hAnsiTheme="majorBidi" w:cstheme="majorBidi"/>
          <w:sz w:val="24"/>
          <w:szCs w:val="24"/>
        </w:rPr>
        <w:t xml:space="preserve"> It is also defined as progressive systemic skel</w:t>
      </w:r>
      <w:r w:rsidR="00A02FF4">
        <w:rPr>
          <w:rFonts w:asciiTheme="majorBidi" w:hAnsiTheme="majorBidi" w:cstheme="majorBidi"/>
          <w:sz w:val="24"/>
          <w:szCs w:val="24"/>
        </w:rPr>
        <w:t>etal disease characterized by lo</w:t>
      </w:r>
      <w:r w:rsidR="00336EFB" w:rsidRPr="00B00059">
        <w:rPr>
          <w:rFonts w:asciiTheme="majorBidi" w:hAnsiTheme="majorBidi" w:cstheme="majorBidi"/>
          <w:sz w:val="24"/>
          <w:szCs w:val="24"/>
        </w:rPr>
        <w:t>w bone mass with a consequent increase in bone fragility and susceptibility to fracture.</w:t>
      </w:r>
      <w:r w:rsidR="00A6753A">
        <w:rPr>
          <w:rFonts w:asciiTheme="majorBidi" w:hAnsiTheme="majorBidi" w:cstheme="majorBidi"/>
          <w:b/>
          <w:bCs/>
          <w:sz w:val="24"/>
          <w:szCs w:val="24"/>
        </w:rPr>
        <w:t>(Katherine et al.,</w:t>
      </w:r>
      <w:r w:rsidR="00336EFB" w:rsidRPr="00B00059">
        <w:rPr>
          <w:rFonts w:asciiTheme="majorBidi" w:hAnsiTheme="majorBidi" w:cstheme="majorBidi"/>
          <w:b/>
          <w:bCs/>
          <w:sz w:val="24"/>
          <w:szCs w:val="24"/>
        </w:rPr>
        <w:t xml:space="preserve"> 2007).</w:t>
      </w:r>
      <w:r w:rsidR="00C24FFE" w:rsidRPr="00B00059">
        <w:rPr>
          <w:rFonts w:asciiTheme="majorBidi" w:hAnsiTheme="majorBidi" w:cstheme="majorBidi"/>
          <w:sz w:val="24"/>
          <w:szCs w:val="24"/>
        </w:rPr>
        <w:t xml:space="preserve"> So</w:t>
      </w:r>
      <w:r w:rsidR="00A02FF4">
        <w:rPr>
          <w:rFonts w:asciiTheme="majorBidi" w:hAnsiTheme="majorBidi" w:cstheme="majorBidi"/>
          <w:sz w:val="24"/>
          <w:szCs w:val="24"/>
        </w:rPr>
        <w:t>,</w:t>
      </w:r>
      <w:r w:rsidR="00C24FFE" w:rsidRPr="00B00059">
        <w:rPr>
          <w:rFonts w:asciiTheme="majorBidi" w:hAnsiTheme="majorBidi" w:cstheme="majorBidi"/>
          <w:sz w:val="24"/>
          <w:szCs w:val="24"/>
        </w:rPr>
        <w:t xml:space="preserve"> there is an urgent need to develop and implement </w:t>
      </w:r>
      <w:r w:rsidR="00A02FF4">
        <w:rPr>
          <w:rFonts w:asciiTheme="majorBidi" w:hAnsiTheme="majorBidi" w:cstheme="majorBidi"/>
          <w:sz w:val="24"/>
          <w:szCs w:val="24"/>
        </w:rPr>
        <w:t xml:space="preserve">alternative </w:t>
      </w:r>
      <w:r w:rsidR="00C24FFE" w:rsidRPr="00B00059">
        <w:rPr>
          <w:rFonts w:asciiTheme="majorBidi" w:hAnsiTheme="majorBidi" w:cstheme="majorBidi"/>
          <w:sz w:val="24"/>
          <w:szCs w:val="24"/>
        </w:rPr>
        <w:t xml:space="preserve">nutritional approaches and policies for treatment of osteoporosis </w:t>
      </w:r>
      <w:r w:rsidR="00A02FF4">
        <w:rPr>
          <w:rFonts w:asciiTheme="majorBidi" w:hAnsiTheme="majorBidi" w:cstheme="majorBidi"/>
          <w:b/>
          <w:bCs/>
          <w:sz w:val="24"/>
          <w:szCs w:val="24"/>
        </w:rPr>
        <w:t>(Kevin</w:t>
      </w:r>
      <w:r w:rsidR="00C24FFE" w:rsidRPr="00B00059">
        <w:rPr>
          <w:rFonts w:asciiTheme="majorBidi" w:hAnsiTheme="majorBidi" w:cstheme="majorBidi"/>
          <w:b/>
          <w:bCs/>
          <w:sz w:val="24"/>
          <w:szCs w:val="24"/>
        </w:rPr>
        <w:t>,2007).</w:t>
      </w:r>
      <w:r w:rsidR="00C4483A">
        <w:rPr>
          <w:rFonts w:asciiTheme="majorBidi" w:hAnsiTheme="majorBidi" w:cstheme="majorBidi"/>
          <w:b/>
          <w:bCs/>
          <w:sz w:val="24"/>
          <w:szCs w:val="24"/>
        </w:rPr>
        <w:t xml:space="preserve"> </w:t>
      </w:r>
      <w:r w:rsidR="00C4483A" w:rsidRPr="00C4483A">
        <w:rPr>
          <w:rFonts w:asciiTheme="majorBidi" w:hAnsiTheme="majorBidi" w:cstheme="majorBidi"/>
          <w:sz w:val="24"/>
          <w:szCs w:val="24"/>
        </w:rPr>
        <w:t>This idea comes from</w:t>
      </w:r>
      <w:r w:rsidR="00C4483A">
        <w:rPr>
          <w:rFonts w:asciiTheme="majorBidi" w:hAnsiTheme="majorBidi" w:cstheme="majorBidi"/>
          <w:b/>
          <w:bCs/>
          <w:sz w:val="24"/>
          <w:szCs w:val="24"/>
        </w:rPr>
        <w:t xml:space="preserve"> </w:t>
      </w:r>
      <w:r w:rsidR="00C4483A" w:rsidRPr="00C4483A">
        <w:rPr>
          <w:rFonts w:asciiTheme="majorBidi" w:hAnsiTheme="majorBidi" w:cstheme="majorBidi"/>
          <w:sz w:val="24"/>
          <w:szCs w:val="24"/>
        </w:rPr>
        <w:t>the fact that</w:t>
      </w:r>
      <w:r w:rsidR="00C4483A">
        <w:rPr>
          <w:rFonts w:asciiTheme="majorBidi" w:hAnsiTheme="majorBidi" w:cstheme="majorBidi"/>
          <w:b/>
          <w:bCs/>
          <w:sz w:val="24"/>
          <w:szCs w:val="24"/>
        </w:rPr>
        <w:t xml:space="preserve"> </w:t>
      </w:r>
      <w:r w:rsidR="00C4483A">
        <w:rPr>
          <w:rFonts w:ascii="Times New Roman" w:hAnsi="Times New Roman" w:cs="Times New Roman"/>
          <w:sz w:val="24"/>
          <w:szCs w:val="24"/>
        </w:rPr>
        <w:t>p</w:t>
      </w:r>
      <w:r w:rsidR="009D0CFF" w:rsidRPr="00CC2166">
        <w:rPr>
          <w:rFonts w:ascii="Times New Roman" w:hAnsi="Times New Roman" w:cs="Times New Roman"/>
          <w:sz w:val="24"/>
          <w:szCs w:val="24"/>
        </w:rPr>
        <w:t xml:space="preserve">rotein under nutrition is known to play an important role in the pathogenesis of osteoporotic fracture. The mechanisms underlying the bone loss in protein under nutrition appeared to be related to an uncoupling between increased bone resorption and bone formation. This was associated with decreased plasma insulin-like growth factor-1 (IGF-1) level, with </w:t>
      </w:r>
      <w:r w:rsidR="009D0CFF" w:rsidRPr="00D0691C">
        <w:rPr>
          <w:rFonts w:ascii="Times New Roman" w:hAnsi="Times New Roman" w:cs="Times New Roman"/>
          <w:sz w:val="24"/>
          <w:szCs w:val="24"/>
        </w:rPr>
        <w:t>anoestrus</w:t>
      </w:r>
      <w:r w:rsidR="009D0CFF" w:rsidRPr="00CC2166">
        <w:rPr>
          <w:rFonts w:ascii="Times New Roman" w:hAnsi="Times New Roman" w:cs="Times New Roman"/>
          <w:sz w:val="24"/>
          <w:szCs w:val="24"/>
        </w:rPr>
        <w:t xml:space="preserve"> and decreased muscle mass. Nutritional intervention with amino acid supplements can increase bone mineral mass, bone strength and muscle mass in osteoporotic subjects </w:t>
      </w:r>
      <w:r w:rsidR="009D0CFF" w:rsidRPr="00CC2166">
        <w:rPr>
          <w:rFonts w:ascii="Times New Roman" w:hAnsi="Times New Roman" w:cs="Times New Roman"/>
          <w:b/>
          <w:bCs/>
          <w:sz w:val="24"/>
          <w:szCs w:val="24"/>
        </w:rPr>
        <w:t>(Ammann et al., 2000).</w:t>
      </w:r>
    </w:p>
    <w:p w:rsidR="00C24FFE" w:rsidRDefault="009D0CFF" w:rsidP="0067743E">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CC2166">
        <w:rPr>
          <w:rFonts w:ascii="Times New Roman" w:hAnsi="Times New Roman" w:cs="Times New Roman"/>
          <w:sz w:val="24"/>
          <w:szCs w:val="24"/>
        </w:rPr>
        <w:t xml:space="preserve">Amino acids are the building blocks of protein. Essential amino acids (EAA) can </w:t>
      </w:r>
    </w:p>
    <w:p w:rsidR="009D0CFF" w:rsidRPr="00CC2166" w:rsidRDefault="009D0CFF" w:rsidP="0067743E">
      <w:pPr>
        <w:widowControl w:val="0"/>
        <w:autoSpaceDE w:val="0"/>
        <w:autoSpaceDN w:val="0"/>
        <w:adjustRightInd w:val="0"/>
        <w:spacing w:after="0" w:line="240" w:lineRule="auto"/>
        <w:jc w:val="both"/>
        <w:rPr>
          <w:rFonts w:ascii="Times New Roman" w:hAnsi="Times New Roman" w:cs="Times New Roman"/>
          <w:b/>
          <w:bCs/>
          <w:sz w:val="24"/>
          <w:szCs w:val="24"/>
        </w:rPr>
      </w:pPr>
      <w:r w:rsidRPr="00CC2166">
        <w:rPr>
          <w:rFonts w:ascii="Times New Roman" w:hAnsi="Times New Roman" w:cs="Times New Roman"/>
          <w:sz w:val="24"/>
          <w:szCs w:val="24"/>
        </w:rPr>
        <w:t xml:space="preserve">modulate the growth and the differentiation of osteoblasts cultured in vivo, confirming the relationship between osteoporotic hip fracture and inadequate protein intake. Amino acids have mainly enhanced cell growth and alkaline phosphatase activity, and, to a lower degree, collagen synthesis </w:t>
      </w:r>
      <w:r w:rsidR="00D840D8">
        <w:rPr>
          <w:rFonts w:ascii="Times New Roman" w:hAnsi="Times New Roman" w:cs="Times New Roman"/>
          <w:b/>
          <w:bCs/>
          <w:sz w:val="24"/>
          <w:szCs w:val="24"/>
        </w:rPr>
        <w:t>(Conconi et al.,</w:t>
      </w:r>
      <w:r w:rsidRPr="00CC2166">
        <w:rPr>
          <w:rFonts w:ascii="Times New Roman" w:hAnsi="Times New Roman" w:cs="Times New Roman"/>
          <w:b/>
          <w:bCs/>
          <w:sz w:val="24"/>
          <w:szCs w:val="24"/>
        </w:rPr>
        <w:t>. 2001).</w:t>
      </w:r>
    </w:p>
    <w:p w:rsidR="009D0CFF" w:rsidRPr="00CC2166" w:rsidRDefault="009D0CFF" w:rsidP="0067743E">
      <w:pPr>
        <w:widowControl w:val="0"/>
        <w:autoSpaceDE w:val="0"/>
        <w:autoSpaceDN w:val="0"/>
        <w:adjustRightInd w:val="0"/>
        <w:spacing w:after="0" w:line="240" w:lineRule="auto"/>
        <w:ind w:firstLine="720"/>
        <w:jc w:val="both"/>
        <w:rPr>
          <w:rFonts w:ascii="Times New Roman" w:hAnsi="Times New Roman" w:cs="Times New Roman"/>
          <w:b/>
          <w:bCs/>
          <w:sz w:val="24"/>
          <w:szCs w:val="24"/>
        </w:rPr>
      </w:pPr>
      <w:r w:rsidRPr="00CC2166">
        <w:rPr>
          <w:rFonts w:ascii="Times New Roman" w:hAnsi="Times New Roman" w:cs="Times New Roman"/>
          <w:sz w:val="24"/>
          <w:szCs w:val="24"/>
        </w:rPr>
        <w:t xml:space="preserve">Amino acids supplement increased bone mineral mass and strength in </w:t>
      </w:r>
      <w:r w:rsidRPr="00CC2166">
        <w:rPr>
          <w:rFonts w:ascii="Times New Roman" w:hAnsi="Times New Roman" w:cs="Times New Roman"/>
          <w:sz w:val="24"/>
          <w:szCs w:val="24"/>
        </w:rPr>
        <w:lastRenderedPageBreak/>
        <w:t xml:space="preserve">ovariectomized protein-deprived rats. This was associated with stimulated bone formation and reduced bone resorption, with an increment of plasma isulin-like growth factor (IGF-1) and limb muscle mass weight </w:t>
      </w:r>
      <w:r w:rsidRPr="00CC2166">
        <w:rPr>
          <w:rFonts w:ascii="Times New Roman" w:hAnsi="Times New Roman" w:cs="Times New Roman"/>
          <w:b/>
          <w:bCs/>
          <w:sz w:val="24"/>
          <w:szCs w:val="24"/>
        </w:rPr>
        <w:t>(Ammann et al., 2000).</w:t>
      </w:r>
    </w:p>
    <w:p w:rsidR="009D0CFF" w:rsidRPr="00CC2166" w:rsidRDefault="009D0CFF" w:rsidP="0067743E">
      <w:pPr>
        <w:widowControl w:val="0"/>
        <w:tabs>
          <w:tab w:val="left" w:pos="0"/>
        </w:tabs>
        <w:autoSpaceDE w:val="0"/>
        <w:autoSpaceDN w:val="0"/>
        <w:adjustRightInd w:val="0"/>
        <w:spacing w:after="0" w:line="240" w:lineRule="auto"/>
        <w:jc w:val="both"/>
        <w:rPr>
          <w:rFonts w:ascii="Times New Roman" w:hAnsi="Times New Roman" w:cs="Times New Roman"/>
          <w:b/>
          <w:bCs/>
          <w:color w:val="0000FF"/>
          <w:sz w:val="24"/>
          <w:szCs w:val="24"/>
        </w:rPr>
      </w:pPr>
      <w:r w:rsidRPr="00CC2166">
        <w:rPr>
          <w:rFonts w:ascii="Times New Roman" w:hAnsi="Times New Roman" w:cs="Times New Roman"/>
          <w:sz w:val="24"/>
          <w:szCs w:val="24"/>
        </w:rPr>
        <w:tab/>
        <w:t xml:space="preserve">L-arginine represents a key building block to repair damage tissue and bone. Athletes have also found L-arginine to be beneficial for muscle recovery and growth hormone (GH) release from pituitary gland. Oral administration of L-arginine in pharmacological doses induces growth hormone and insulin –like growth factor-1 responses and stimulates nitric oxide synthesis </w:t>
      </w:r>
      <w:r w:rsidRPr="00CC2166">
        <w:rPr>
          <w:rFonts w:ascii="Times New Roman" w:hAnsi="Times New Roman" w:cs="Times New Roman"/>
          <w:b/>
          <w:bCs/>
          <w:sz w:val="24"/>
          <w:szCs w:val="24"/>
        </w:rPr>
        <w:t>(Baecker et al., 2005)</w:t>
      </w:r>
      <w:r w:rsidRPr="00CC2166">
        <w:rPr>
          <w:rFonts w:ascii="Times New Roman" w:hAnsi="Times New Roman" w:cs="Times New Roman"/>
          <w:sz w:val="24"/>
          <w:szCs w:val="24"/>
        </w:rPr>
        <w:t xml:space="preserve">. Growth hormone and insulin –like growth factor-1 are important mediators of bone turnover and osteoblastic bone formation, while nitric oxide is a potent inhibitor of osteoclastic bone resorption. Because of this dual effect on physiological regulators of bone remodeling, L-arginine could potentially increase bone formation over bone resorption, and consequently, increase bone mass </w:t>
      </w:r>
      <w:r w:rsidRPr="00CC2166">
        <w:rPr>
          <w:rFonts w:ascii="Times New Roman" w:hAnsi="Times New Roman" w:cs="Times New Roman"/>
          <w:b/>
          <w:bCs/>
          <w:sz w:val="24"/>
          <w:szCs w:val="24"/>
        </w:rPr>
        <w:t>(Clementi et al., 2001)</w:t>
      </w:r>
      <w:r w:rsidRPr="00CC2166">
        <w:rPr>
          <w:rFonts w:ascii="Times New Roman" w:hAnsi="Times New Roman" w:cs="Times New Roman"/>
          <w:sz w:val="24"/>
          <w:szCs w:val="24"/>
        </w:rPr>
        <w:t xml:space="preserve">. </w:t>
      </w:r>
    </w:p>
    <w:p w:rsidR="009D0CFF" w:rsidRPr="00CC2166" w:rsidRDefault="009D0CFF" w:rsidP="0067743E">
      <w:pPr>
        <w:widowControl w:val="0"/>
        <w:autoSpaceDE w:val="0"/>
        <w:autoSpaceDN w:val="0"/>
        <w:adjustRightInd w:val="0"/>
        <w:spacing w:after="0" w:line="240" w:lineRule="auto"/>
        <w:ind w:firstLine="720"/>
        <w:jc w:val="both"/>
        <w:rPr>
          <w:rFonts w:ascii="Times New Roman" w:hAnsi="Times New Roman" w:cs="Times New Roman"/>
          <w:b/>
          <w:bCs/>
          <w:sz w:val="24"/>
          <w:szCs w:val="24"/>
        </w:rPr>
      </w:pPr>
      <w:r w:rsidRPr="00CC2166">
        <w:rPr>
          <w:rFonts w:ascii="Times New Roman" w:hAnsi="Times New Roman" w:cs="Times New Roman"/>
          <w:sz w:val="24"/>
          <w:szCs w:val="24"/>
        </w:rPr>
        <w:t>Glutamine</w:t>
      </w:r>
      <w:r w:rsidRPr="00CC2166">
        <w:rPr>
          <w:rFonts w:ascii="Times New Roman" w:hAnsi="Times New Roman" w:cs="Times New Roman"/>
          <w:b/>
          <w:bCs/>
          <w:sz w:val="24"/>
          <w:szCs w:val="24"/>
        </w:rPr>
        <w:t xml:space="preserve">, </w:t>
      </w:r>
      <w:r w:rsidRPr="00CC2166">
        <w:rPr>
          <w:rFonts w:ascii="Times New Roman" w:hAnsi="Times New Roman" w:cs="Times New Roman"/>
          <w:sz w:val="24"/>
          <w:szCs w:val="24"/>
        </w:rPr>
        <w:t>has a number of unique properties suggesting that this amino acid plays an important role in health and disease.</w:t>
      </w:r>
      <w:r w:rsidRPr="00CC2166">
        <w:rPr>
          <w:rFonts w:ascii="Times New Roman" w:hAnsi="Times New Roman" w:cs="Times New Roman"/>
          <w:b/>
          <w:bCs/>
          <w:sz w:val="24"/>
          <w:szCs w:val="24"/>
        </w:rPr>
        <w:t xml:space="preserve"> </w:t>
      </w:r>
      <w:r w:rsidRPr="00CC2166">
        <w:rPr>
          <w:rFonts w:ascii="Times New Roman" w:hAnsi="Times New Roman" w:cs="Times New Roman"/>
          <w:sz w:val="24"/>
          <w:szCs w:val="24"/>
        </w:rPr>
        <w:t xml:space="preserve">This amino acid makes more than 60% of the skeletal muscle tissue, and it is a fuel for both the digestive tract and the immune system. Also, it is playing a pivotal role in conducting nitrogen to muscle around the body </w:t>
      </w:r>
      <w:r w:rsidRPr="00CC2166">
        <w:rPr>
          <w:rFonts w:ascii="Times New Roman" w:hAnsi="Times New Roman" w:cs="Times New Roman"/>
          <w:b/>
          <w:bCs/>
          <w:sz w:val="24"/>
          <w:szCs w:val="24"/>
        </w:rPr>
        <w:t xml:space="preserve">(Tapiero et al., 2002). </w:t>
      </w:r>
      <w:r w:rsidRPr="00CC2166">
        <w:rPr>
          <w:rFonts w:ascii="Times New Roman" w:hAnsi="Times New Roman" w:cs="Times New Roman"/>
          <w:sz w:val="24"/>
          <w:szCs w:val="24"/>
        </w:rPr>
        <w:t xml:space="preserve">Glutamine may at least in part play a role in mechanisms associated with cellular proliferation and/or differentiation through particular glutamine receptors (GluR) and glutamine transporters functionally expressed in rat calvarial osteoblasts </w:t>
      </w:r>
      <w:r w:rsidRPr="00CC2166">
        <w:rPr>
          <w:rFonts w:ascii="Times New Roman" w:hAnsi="Times New Roman" w:cs="Times New Roman"/>
          <w:b/>
          <w:bCs/>
          <w:sz w:val="24"/>
          <w:szCs w:val="24"/>
        </w:rPr>
        <w:t xml:space="preserve">(Yoneda and Hinoi, 2003). </w:t>
      </w:r>
      <w:r w:rsidRPr="00CC2166">
        <w:rPr>
          <w:rFonts w:ascii="Times New Roman" w:hAnsi="Times New Roman" w:cs="Times New Roman"/>
          <w:sz w:val="24"/>
          <w:szCs w:val="24"/>
        </w:rPr>
        <w:t xml:space="preserve">The cyclization of glutamate produces proline, an amino acid important for synthesis of collagen and connective tissue </w:t>
      </w:r>
      <w:r w:rsidRPr="00CC2166">
        <w:rPr>
          <w:rFonts w:ascii="Times New Roman" w:hAnsi="Times New Roman" w:cs="Times New Roman"/>
          <w:b/>
          <w:bCs/>
          <w:sz w:val="24"/>
          <w:szCs w:val="24"/>
        </w:rPr>
        <w:t xml:space="preserve">(Tapiero, et al. 2002). </w:t>
      </w:r>
      <w:r w:rsidRPr="00CC2166">
        <w:rPr>
          <w:rFonts w:ascii="Times New Roman" w:hAnsi="Times New Roman" w:cs="Times New Roman"/>
          <w:sz w:val="24"/>
          <w:szCs w:val="24"/>
        </w:rPr>
        <w:lastRenderedPageBreak/>
        <w:t>Therefore, it has been suggested that glutamine may have a role in the process of bone formation.</w:t>
      </w:r>
    </w:p>
    <w:p w:rsidR="009D0CFF" w:rsidRPr="00CC2166" w:rsidRDefault="00EA1709" w:rsidP="0067743E">
      <w:pPr>
        <w:widowControl w:val="0"/>
        <w:autoSpaceDE w:val="0"/>
        <w:autoSpaceDN w:val="0"/>
        <w:adjustRightInd w:val="0"/>
        <w:spacing w:after="0" w:line="240" w:lineRule="auto"/>
        <w:ind w:firstLine="720"/>
        <w:jc w:val="both"/>
        <w:rPr>
          <w:rFonts w:ascii="Times New Roman" w:hAnsi="Times New Roman" w:cs="Times New Roman"/>
          <w:b/>
          <w:bCs/>
          <w:sz w:val="24"/>
          <w:szCs w:val="24"/>
        </w:rPr>
      </w:pPr>
      <w:r>
        <w:rPr>
          <w:rFonts w:ascii="Times New Roman" w:hAnsi="Times New Roman" w:cs="Times New Roman"/>
          <w:sz w:val="24"/>
          <w:szCs w:val="24"/>
        </w:rPr>
        <w:t>S</w:t>
      </w:r>
      <w:r w:rsidR="009D0CFF" w:rsidRPr="00CC2166">
        <w:rPr>
          <w:rFonts w:ascii="Times New Roman" w:hAnsi="Times New Roman" w:cs="Times New Roman"/>
          <w:sz w:val="24"/>
          <w:szCs w:val="24"/>
        </w:rPr>
        <w:t xml:space="preserve">ignificant amount of taurine is transported to bone tissue, it is reasonable to propose that taurine may play an important role in bone metabolism. Interestingly, taurine has been found to inhibit experimental bone resorption and osteoclast formation and survival </w:t>
      </w:r>
      <w:r w:rsidR="009D0CFF" w:rsidRPr="00CC2166">
        <w:rPr>
          <w:rFonts w:ascii="Times New Roman" w:hAnsi="Times New Roman" w:cs="Times New Roman"/>
          <w:b/>
          <w:bCs/>
          <w:sz w:val="24"/>
          <w:szCs w:val="24"/>
        </w:rPr>
        <w:t>(Koide et al., 1999).</w:t>
      </w:r>
      <w:r w:rsidR="009D0CFF" w:rsidRPr="00CC2166">
        <w:rPr>
          <w:rFonts w:ascii="Times New Roman" w:hAnsi="Times New Roman" w:cs="Times New Roman"/>
          <w:sz w:val="24"/>
          <w:szCs w:val="24"/>
        </w:rPr>
        <w:t xml:space="preserve"> It has inhibitory effects on bacteria-stimulated osteoclast formation </w:t>
      </w:r>
      <w:r w:rsidR="009D0CFF" w:rsidRPr="00CC2166">
        <w:rPr>
          <w:rFonts w:ascii="Times New Roman" w:hAnsi="Times New Roman" w:cs="Times New Roman"/>
          <w:i/>
          <w:iCs/>
          <w:sz w:val="24"/>
          <w:szCs w:val="24"/>
        </w:rPr>
        <w:t>in</w:t>
      </w:r>
      <w:r w:rsidR="00D840D8">
        <w:rPr>
          <w:rFonts w:ascii="Times New Roman" w:hAnsi="Times New Roman" w:cs="Times New Roman"/>
          <w:i/>
          <w:iCs/>
          <w:sz w:val="24"/>
          <w:szCs w:val="24"/>
        </w:rPr>
        <w:t xml:space="preserve"> </w:t>
      </w:r>
      <w:r w:rsidR="009D0CFF" w:rsidRPr="00CC2166">
        <w:rPr>
          <w:rFonts w:ascii="Times New Roman" w:hAnsi="Times New Roman" w:cs="Times New Roman"/>
          <w:i/>
          <w:iCs/>
          <w:sz w:val="24"/>
          <w:szCs w:val="24"/>
        </w:rPr>
        <w:t>vitro</w:t>
      </w:r>
      <w:r w:rsidR="009D0CFF" w:rsidRPr="00CC2166">
        <w:rPr>
          <w:rFonts w:ascii="Times New Roman" w:hAnsi="Times New Roman" w:cs="Times New Roman"/>
          <w:sz w:val="24"/>
          <w:szCs w:val="24"/>
        </w:rPr>
        <w:t xml:space="preserve">. Moreover, this amino acid has stimulatory actions on alkaline phosphatase activity and collagen synthesis </w:t>
      </w:r>
      <w:r w:rsidR="009D0CFF" w:rsidRPr="00CC2166">
        <w:rPr>
          <w:rFonts w:ascii="Times New Roman" w:hAnsi="Times New Roman" w:cs="Times New Roman"/>
          <w:b/>
          <w:bCs/>
          <w:sz w:val="24"/>
          <w:szCs w:val="24"/>
        </w:rPr>
        <w:t xml:space="preserve">(Park et al., 2001).  </w:t>
      </w:r>
      <w:r w:rsidR="009D0CFF" w:rsidRPr="00CC2166">
        <w:rPr>
          <w:rFonts w:ascii="Times New Roman" w:hAnsi="Times New Roman" w:cs="Times New Roman"/>
          <w:sz w:val="24"/>
          <w:szCs w:val="24"/>
        </w:rPr>
        <w:t>It may play a role in osteoblastic differentiation as well as bone matrix formation. Taurine has anti-</w:t>
      </w:r>
      <w:r w:rsidR="009D0CFF" w:rsidRPr="00D0691C">
        <w:rPr>
          <w:rFonts w:ascii="Times New Roman" w:hAnsi="Times New Roman" w:cs="Times New Roman"/>
          <w:sz w:val="24"/>
          <w:szCs w:val="24"/>
        </w:rPr>
        <w:t xml:space="preserve">osteopenic </w:t>
      </w:r>
      <w:r w:rsidR="009D0CFF" w:rsidRPr="00CC2166">
        <w:rPr>
          <w:rFonts w:ascii="Times New Roman" w:hAnsi="Times New Roman" w:cs="Times New Roman"/>
          <w:sz w:val="24"/>
          <w:szCs w:val="24"/>
        </w:rPr>
        <w:t>effect in low Ca diet-induced osteopenia in rat</w:t>
      </w:r>
      <w:r w:rsidR="00D3514B">
        <w:rPr>
          <w:rFonts w:ascii="Times New Roman" w:hAnsi="Times New Roman" w:cs="Times New Roman"/>
          <w:sz w:val="24"/>
          <w:szCs w:val="24"/>
        </w:rPr>
        <w:t>s,</w:t>
      </w:r>
      <w:r w:rsidR="009D0CFF" w:rsidRPr="00CC2166">
        <w:rPr>
          <w:rFonts w:ascii="Times New Roman" w:hAnsi="Times New Roman" w:cs="Times New Roman"/>
          <w:sz w:val="24"/>
          <w:szCs w:val="24"/>
        </w:rPr>
        <w:t xml:space="preserve"> theraby promoting mineralization and finally leading to its bone anabolic action </w:t>
      </w:r>
      <w:r w:rsidR="009D0CFF" w:rsidRPr="00CC2166">
        <w:rPr>
          <w:rFonts w:ascii="Times New Roman" w:hAnsi="Times New Roman" w:cs="Times New Roman"/>
          <w:b/>
          <w:bCs/>
          <w:sz w:val="24"/>
          <w:szCs w:val="24"/>
        </w:rPr>
        <w:t>(Yasutomi et al., 2002).</w:t>
      </w:r>
    </w:p>
    <w:p w:rsidR="009D0CFF" w:rsidRPr="00CC2166" w:rsidRDefault="009D0CFF" w:rsidP="0067743E">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r w:rsidRPr="00CC2166">
        <w:rPr>
          <w:rFonts w:ascii="Times New Roman" w:hAnsi="Times New Roman" w:cs="Times New Roman"/>
          <w:sz w:val="24"/>
          <w:szCs w:val="24"/>
        </w:rPr>
        <w:t xml:space="preserve">       Pharmacological mixture containing amino acids and lactose accelerates and ameliorates bone fracture healing processes. This finding is linked not only to calcium metabolism but also to different biological properties which positively contribute to good healing of bone fractures </w:t>
      </w:r>
      <w:r w:rsidRPr="00CC2166">
        <w:rPr>
          <w:rFonts w:ascii="Times New Roman" w:hAnsi="Times New Roman" w:cs="Times New Roman"/>
          <w:b/>
          <w:bCs/>
          <w:sz w:val="24"/>
          <w:szCs w:val="24"/>
        </w:rPr>
        <w:t>(Fini et al ., 1996) .</w:t>
      </w:r>
    </w:p>
    <w:p w:rsidR="009D0CFF" w:rsidRPr="00CC2166" w:rsidRDefault="009D0CFF" w:rsidP="0067743E">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r w:rsidRPr="00CC2166">
        <w:rPr>
          <w:rFonts w:ascii="Times New Roman" w:hAnsi="Times New Roman" w:cs="Times New Roman"/>
          <w:sz w:val="24"/>
          <w:szCs w:val="24"/>
        </w:rPr>
        <w:tab/>
        <w:t>The princip</w:t>
      </w:r>
      <w:r w:rsidR="00D3514B">
        <w:rPr>
          <w:rFonts w:ascii="Times New Roman" w:hAnsi="Times New Roman" w:cs="Times New Roman"/>
          <w:sz w:val="24"/>
          <w:szCs w:val="24"/>
        </w:rPr>
        <w:t>al</w:t>
      </w:r>
      <w:r w:rsidRPr="00CC2166">
        <w:rPr>
          <w:rFonts w:ascii="Times New Roman" w:hAnsi="Times New Roman" w:cs="Times New Roman"/>
          <w:sz w:val="24"/>
          <w:szCs w:val="24"/>
        </w:rPr>
        <w:t xml:space="preserve"> goal of the current study was to develop alternative </w:t>
      </w:r>
      <w:r w:rsidR="00D3514B">
        <w:rPr>
          <w:rFonts w:ascii="Times New Roman" w:hAnsi="Times New Roman" w:cs="Times New Roman"/>
          <w:sz w:val="24"/>
          <w:szCs w:val="24"/>
        </w:rPr>
        <w:t xml:space="preserve">nutritional </w:t>
      </w:r>
      <w:r w:rsidRPr="00CC2166">
        <w:rPr>
          <w:rFonts w:ascii="Times New Roman" w:hAnsi="Times New Roman" w:cs="Times New Roman"/>
          <w:sz w:val="24"/>
          <w:szCs w:val="24"/>
        </w:rPr>
        <w:t>therapeutic modalities for the treatment of primary osteoporosis in order to avoid the serious side effects of the traditional hormone replacement therapy for osteo</w:t>
      </w:r>
      <w:r w:rsidR="00D3514B">
        <w:rPr>
          <w:rFonts w:ascii="Times New Roman" w:hAnsi="Times New Roman" w:cs="Times New Roman"/>
          <w:sz w:val="24"/>
          <w:szCs w:val="24"/>
        </w:rPr>
        <w:t xml:space="preserve">porosis in postmenopausal women. The suggested therapeutic </w:t>
      </w:r>
      <w:r w:rsidR="00D0691C">
        <w:rPr>
          <w:rFonts w:ascii="Times New Roman" w:hAnsi="Times New Roman" w:cs="Times New Roman"/>
          <w:sz w:val="24"/>
          <w:szCs w:val="24"/>
        </w:rPr>
        <w:t>opportunity</w:t>
      </w:r>
      <w:r w:rsidR="00D3514B">
        <w:rPr>
          <w:rFonts w:ascii="Times New Roman" w:hAnsi="Times New Roman" w:cs="Times New Roman"/>
          <w:sz w:val="24"/>
          <w:szCs w:val="24"/>
        </w:rPr>
        <w:t xml:space="preserve"> included the supplementation of some promising amino acids </w:t>
      </w:r>
      <w:r w:rsidRPr="00CC2166">
        <w:rPr>
          <w:rFonts w:ascii="Times New Roman" w:hAnsi="Times New Roman" w:cs="Times New Roman"/>
          <w:sz w:val="24"/>
          <w:szCs w:val="24"/>
        </w:rPr>
        <w:t>The selected amino acids include L-arginine, L-glutamine, or t</w:t>
      </w:r>
      <w:r w:rsidR="00D3514B">
        <w:rPr>
          <w:rFonts w:ascii="Times New Roman" w:hAnsi="Times New Roman" w:cs="Times New Roman"/>
          <w:sz w:val="24"/>
          <w:szCs w:val="24"/>
        </w:rPr>
        <w:t>aurine  as effective</w:t>
      </w:r>
      <w:r w:rsidRPr="00CC2166">
        <w:rPr>
          <w:rFonts w:ascii="Times New Roman" w:hAnsi="Times New Roman" w:cs="Times New Roman"/>
          <w:sz w:val="24"/>
          <w:szCs w:val="24"/>
        </w:rPr>
        <w:t xml:space="preserve"> dietary supplements </w:t>
      </w:r>
      <w:r w:rsidR="0089254D">
        <w:rPr>
          <w:rFonts w:ascii="Times New Roman" w:hAnsi="Times New Roman" w:cs="Times New Roman"/>
          <w:sz w:val="24"/>
          <w:szCs w:val="24"/>
        </w:rPr>
        <w:t xml:space="preserve">for management of primary </w:t>
      </w:r>
      <w:r w:rsidRPr="00CC2166">
        <w:rPr>
          <w:rFonts w:ascii="Times New Roman" w:hAnsi="Times New Roman" w:cs="Times New Roman"/>
          <w:sz w:val="24"/>
          <w:szCs w:val="24"/>
        </w:rPr>
        <w:t>osteoporosis.</w:t>
      </w:r>
    </w:p>
    <w:p w:rsidR="009D0CFF" w:rsidRPr="00CC2166" w:rsidRDefault="009D0CFF" w:rsidP="0067743E">
      <w:pPr>
        <w:widowControl w:val="0"/>
        <w:tabs>
          <w:tab w:val="left" w:pos="0"/>
        </w:tabs>
        <w:autoSpaceDE w:val="0"/>
        <w:autoSpaceDN w:val="0"/>
        <w:adjustRightInd w:val="0"/>
        <w:spacing w:after="0" w:line="240" w:lineRule="auto"/>
        <w:jc w:val="both"/>
        <w:rPr>
          <w:rFonts w:ascii="Times New Roman" w:hAnsi="Times New Roman" w:cs="Times New Roman"/>
          <w:b/>
          <w:bCs/>
          <w:sz w:val="24"/>
          <w:szCs w:val="24"/>
        </w:rPr>
      </w:pPr>
    </w:p>
    <w:p w:rsidR="009D0CFF" w:rsidRPr="00CC2166" w:rsidRDefault="00581E08" w:rsidP="0067743E">
      <w:pPr>
        <w:widowControl w:val="0"/>
        <w:tabs>
          <w:tab w:val="left" w:pos="0"/>
        </w:tabs>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Materials and M</w:t>
      </w:r>
      <w:r w:rsidR="009D0CFF" w:rsidRPr="00CC2166">
        <w:rPr>
          <w:rFonts w:ascii="Times New Roman" w:hAnsi="Times New Roman" w:cs="Times New Roman"/>
          <w:b/>
          <w:bCs/>
          <w:sz w:val="24"/>
          <w:szCs w:val="24"/>
        </w:rPr>
        <w:t>ethods:</w:t>
      </w:r>
    </w:p>
    <w:p w:rsidR="009D0CFF" w:rsidRPr="00CC2166" w:rsidRDefault="009D0CFF" w:rsidP="0067743E">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C2166">
        <w:rPr>
          <w:rFonts w:ascii="Times New Roman" w:hAnsi="Times New Roman" w:cs="Times New Roman"/>
          <w:b/>
          <w:bCs/>
          <w:sz w:val="24"/>
          <w:szCs w:val="24"/>
        </w:rPr>
        <w:t xml:space="preserve">Amino acids: </w:t>
      </w:r>
      <w:r w:rsidRPr="00CC2166">
        <w:rPr>
          <w:rFonts w:ascii="Times New Roman" w:hAnsi="Times New Roman" w:cs="Times New Roman"/>
          <w:sz w:val="24"/>
          <w:szCs w:val="24"/>
        </w:rPr>
        <w:t xml:space="preserve">L-arginine, L- glutamine, </w:t>
      </w:r>
      <w:r w:rsidRPr="00CC2166">
        <w:rPr>
          <w:rFonts w:ascii="Times New Roman" w:hAnsi="Times New Roman" w:cs="Times New Roman"/>
          <w:sz w:val="24"/>
          <w:szCs w:val="24"/>
        </w:rPr>
        <w:lastRenderedPageBreak/>
        <w:t>taurine and lactose were purchased from Sigma Com</w:t>
      </w:r>
      <w:r w:rsidR="00581E08">
        <w:rPr>
          <w:rFonts w:ascii="Times New Roman" w:hAnsi="Times New Roman" w:cs="Times New Roman"/>
          <w:sz w:val="24"/>
          <w:szCs w:val="24"/>
        </w:rPr>
        <w:t>p</w:t>
      </w:r>
      <w:r w:rsidRPr="00CC2166">
        <w:rPr>
          <w:rFonts w:ascii="Times New Roman" w:hAnsi="Times New Roman" w:cs="Times New Roman"/>
          <w:sz w:val="24"/>
          <w:szCs w:val="24"/>
        </w:rPr>
        <w:t>any (U.S.A).</w:t>
      </w:r>
      <w:r w:rsidRPr="00CC2166">
        <w:rPr>
          <w:rFonts w:ascii="Times New Roman" w:hAnsi="Times New Roman" w:cs="Times New Roman"/>
          <w:b/>
          <w:bCs/>
          <w:sz w:val="24"/>
          <w:szCs w:val="24"/>
        </w:rPr>
        <w:t xml:space="preserve"> Experimental animals:</w:t>
      </w:r>
      <w:r w:rsidR="00D0691C">
        <w:rPr>
          <w:rFonts w:ascii="Times New Roman" w:hAnsi="Times New Roman" w:cs="Times New Roman"/>
          <w:sz w:val="24"/>
          <w:szCs w:val="24"/>
        </w:rPr>
        <w:t xml:space="preserve"> Adult female Sprague </w:t>
      </w:r>
      <w:r w:rsidRPr="00CC2166">
        <w:rPr>
          <w:rFonts w:ascii="Times New Roman" w:hAnsi="Times New Roman" w:cs="Times New Roman"/>
          <w:sz w:val="24"/>
          <w:szCs w:val="24"/>
        </w:rPr>
        <w:t xml:space="preserve">Dawley rats (120-150g) were obtained from Animal House Colony </w:t>
      </w:r>
      <w:r w:rsidR="00581E08">
        <w:rPr>
          <w:rFonts w:ascii="Times New Roman" w:hAnsi="Times New Roman" w:cs="Times New Roman"/>
          <w:sz w:val="24"/>
          <w:szCs w:val="24"/>
        </w:rPr>
        <w:t>of the National Research Centre ,</w:t>
      </w:r>
      <w:r w:rsidR="00CE13E1">
        <w:rPr>
          <w:rFonts w:ascii="Times New Roman" w:hAnsi="Times New Roman" w:cs="Times New Roman"/>
          <w:sz w:val="24"/>
          <w:szCs w:val="24"/>
        </w:rPr>
        <w:t xml:space="preserve"> </w:t>
      </w:r>
      <w:r w:rsidR="00581E08">
        <w:rPr>
          <w:rFonts w:ascii="Times New Roman" w:hAnsi="Times New Roman" w:cs="Times New Roman"/>
          <w:sz w:val="24"/>
          <w:szCs w:val="24"/>
        </w:rPr>
        <w:t>Cairo, Egypt.</w:t>
      </w:r>
      <w:r w:rsidRPr="00CC2166">
        <w:rPr>
          <w:rFonts w:ascii="Times New Roman" w:hAnsi="Times New Roman" w:cs="Times New Roman"/>
          <w:sz w:val="24"/>
          <w:szCs w:val="24"/>
        </w:rPr>
        <w:t xml:space="preserve"> The animals were kept in wire bottomed cage at room temperature (25± 2 ºC) under a 12h dark- light cycle and acclimated to the laboratory environment for seven days before use. Animals were fed with standard laboratory diet and water </w:t>
      </w:r>
      <w:r w:rsidRPr="00CC2166">
        <w:rPr>
          <w:rFonts w:ascii="Times New Roman" w:hAnsi="Times New Roman" w:cs="Times New Roman"/>
          <w:i/>
          <w:iCs/>
          <w:sz w:val="24"/>
          <w:szCs w:val="24"/>
        </w:rPr>
        <w:t>ad libitum.</w:t>
      </w:r>
      <w:r w:rsidRPr="00CC2166">
        <w:rPr>
          <w:rFonts w:ascii="Times New Roman" w:hAnsi="Times New Roman" w:cs="Times New Roman"/>
          <w:sz w:val="24"/>
          <w:szCs w:val="24"/>
        </w:rPr>
        <w:t xml:space="preserve"> The rats were ovariectomized surgically in Hormone Department, Medical Research Division at the National Research Centre. Then, after three months following surgery, the animals were divided into 6 groups as follows: The first group</w:t>
      </w:r>
      <w:r w:rsidR="00F46A7D">
        <w:rPr>
          <w:rFonts w:ascii="Times New Roman" w:hAnsi="Times New Roman" w:cs="Times New Roman"/>
          <w:sz w:val="24"/>
          <w:szCs w:val="24"/>
        </w:rPr>
        <w:t>;</w:t>
      </w:r>
      <w:r w:rsidR="00581E08">
        <w:rPr>
          <w:rFonts w:ascii="Times New Roman" w:hAnsi="Times New Roman" w:cs="Times New Roman"/>
          <w:sz w:val="24"/>
          <w:szCs w:val="24"/>
        </w:rPr>
        <w:t xml:space="preserve"> was untreated</w:t>
      </w:r>
      <w:r w:rsidRPr="00CC2166">
        <w:rPr>
          <w:rFonts w:ascii="Times New Roman" w:hAnsi="Times New Roman" w:cs="Times New Roman"/>
          <w:sz w:val="24"/>
          <w:szCs w:val="24"/>
        </w:rPr>
        <w:t xml:space="preserve"> (OVX) rats and served as (OVX) control. The second group</w:t>
      </w:r>
      <w:r w:rsidR="00F46A7D">
        <w:rPr>
          <w:rFonts w:ascii="Times New Roman" w:hAnsi="Times New Roman" w:cs="Times New Roman"/>
          <w:sz w:val="24"/>
          <w:szCs w:val="24"/>
        </w:rPr>
        <w:t>;</w:t>
      </w:r>
      <w:r w:rsidRPr="00CC2166">
        <w:rPr>
          <w:rFonts w:ascii="Times New Roman" w:hAnsi="Times New Roman" w:cs="Times New Roman"/>
          <w:sz w:val="24"/>
          <w:szCs w:val="24"/>
        </w:rPr>
        <w:t xml:space="preserve"> (OVX) rats which were orally administered with (1ml/rat/day) lactose 10%. The third group</w:t>
      </w:r>
      <w:r w:rsidR="00F46A7D">
        <w:rPr>
          <w:rFonts w:ascii="Times New Roman" w:hAnsi="Times New Roman" w:cs="Times New Roman"/>
          <w:sz w:val="24"/>
          <w:szCs w:val="24"/>
        </w:rPr>
        <w:t>;</w:t>
      </w:r>
      <w:r w:rsidRPr="00CC2166">
        <w:rPr>
          <w:rFonts w:ascii="Times New Roman" w:hAnsi="Times New Roman" w:cs="Times New Roman"/>
          <w:sz w:val="24"/>
          <w:szCs w:val="24"/>
        </w:rPr>
        <w:t xml:space="preserve"> (OVX) rats which were oral</w:t>
      </w:r>
      <w:r w:rsidR="00581E08">
        <w:rPr>
          <w:rFonts w:ascii="Times New Roman" w:hAnsi="Times New Roman" w:cs="Times New Roman"/>
          <w:sz w:val="24"/>
          <w:szCs w:val="24"/>
        </w:rPr>
        <w:t>ly administered with L-arginine dissolved in 10%lactose in a dose of 500mg/kg/day</w:t>
      </w:r>
      <w:r w:rsidRPr="00CC2166">
        <w:rPr>
          <w:rFonts w:ascii="Times New Roman" w:hAnsi="Times New Roman" w:cs="Times New Roman"/>
          <w:sz w:val="24"/>
          <w:szCs w:val="24"/>
        </w:rPr>
        <w:t xml:space="preserve"> </w:t>
      </w:r>
      <w:r w:rsidRPr="00CC2166">
        <w:rPr>
          <w:rFonts w:ascii="Times New Roman" w:hAnsi="Times New Roman" w:cs="Times New Roman"/>
          <w:b/>
          <w:bCs/>
          <w:sz w:val="24"/>
          <w:szCs w:val="24"/>
        </w:rPr>
        <w:t xml:space="preserve">(Gupta et al., 2005). </w:t>
      </w:r>
      <w:r w:rsidRPr="00CC2166">
        <w:rPr>
          <w:rFonts w:ascii="Times New Roman" w:hAnsi="Times New Roman" w:cs="Times New Roman"/>
          <w:sz w:val="24"/>
          <w:szCs w:val="24"/>
        </w:rPr>
        <w:t>The fourth group</w:t>
      </w:r>
      <w:r w:rsidR="00F46A7D">
        <w:rPr>
          <w:rFonts w:ascii="Times New Roman" w:hAnsi="Times New Roman" w:cs="Times New Roman"/>
          <w:sz w:val="24"/>
          <w:szCs w:val="24"/>
        </w:rPr>
        <w:t>;</w:t>
      </w:r>
      <w:r w:rsidRPr="00CC2166">
        <w:rPr>
          <w:rFonts w:ascii="Times New Roman" w:hAnsi="Times New Roman" w:cs="Times New Roman"/>
          <w:sz w:val="24"/>
          <w:szCs w:val="24"/>
        </w:rPr>
        <w:t xml:space="preserve"> (OVX) rats which were orally administered with L-glutamine </w:t>
      </w:r>
      <w:r w:rsidR="00F46A7D">
        <w:rPr>
          <w:rFonts w:ascii="Times New Roman" w:hAnsi="Times New Roman" w:cs="Times New Roman"/>
          <w:sz w:val="24"/>
          <w:szCs w:val="24"/>
        </w:rPr>
        <w:t>dissolved in 10% lactose in a dose of 3.2g/kg/day</w:t>
      </w:r>
      <w:r w:rsidRPr="00CC2166">
        <w:rPr>
          <w:rFonts w:ascii="Times New Roman" w:hAnsi="Times New Roman" w:cs="Times New Roman"/>
          <w:sz w:val="24"/>
          <w:szCs w:val="24"/>
        </w:rPr>
        <w:t xml:space="preserve"> </w:t>
      </w:r>
      <w:r w:rsidRPr="00CC2166">
        <w:rPr>
          <w:rFonts w:ascii="Times New Roman" w:hAnsi="Times New Roman" w:cs="Times New Roman"/>
          <w:b/>
          <w:bCs/>
          <w:sz w:val="24"/>
          <w:szCs w:val="24"/>
        </w:rPr>
        <w:t>(Ann et al., 2004).</w:t>
      </w:r>
      <w:r w:rsidRPr="00CC2166">
        <w:rPr>
          <w:rFonts w:ascii="Times New Roman" w:hAnsi="Times New Roman" w:cs="Times New Roman"/>
          <w:sz w:val="24"/>
          <w:szCs w:val="24"/>
        </w:rPr>
        <w:t xml:space="preserve"> The fifth group</w:t>
      </w:r>
      <w:r w:rsidR="005241C3">
        <w:rPr>
          <w:rFonts w:ascii="Times New Roman" w:hAnsi="Times New Roman" w:cs="Times New Roman"/>
          <w:sz w:val="24"/>
          <w:szCs w:val="24"/>
        </w:rPr>
        <w:t>;</w:t>
      </w:r>
      <w:r w:rsidRPr="00CC2166">
        <w:rPr>
          <w:rFonts w:ascii="Times New Roman" w:hAnsi="Times New Roman" w:cs="Times New Roman"/>
          <w:sz w:val="24"/>
          <w:szCs w:val="24"/>
        </w:rPr>
        <w:t xml:space="preserve"> (OVX) rats which were orally administered with taurine</w:t>
      </w:r>
      <w:r w:rsidR="005241C3">
        <w:rPr>
          <w:rFonts w:ascii="Times New Roman" w:hAnsi="Times New Roman" w:cs="Times New Roman"/>
          <w:sz w:val="24"/>
          <w:szCs w:val="24"/>
        </w:rPr>
        <w:t xml:space="preserve"> dissolved in 10% lactose in a dose of 50mg/kg/day</w:t>
      </w:r>
      <w:r w:rsidRPr="00CC2166">
        <w:rPr>
          <w:rFonts w:ascii="Times New Roman" w:hAnsi="Times New Roman" w:cs="Times New Roman"/>
          <w:sz w:val="24"/>
          <w:szCs w:val="24"/>
        </w:rPr>
        <w:t xml:space="preserve"> </w:t>
      </w:r>
      <w:r w:rsidRPr="00CC2166">
        <w:rPr>
          <w:rFonts w:ascii="Times New Roman" w:hAnsi="Times New Roman" w:cs="Times New Roman"/>
          <w:b/>
          <w:bCs/>
          <w:sz w:val="24"/>
          <w:szCs w:val="24"/>
        </w:rPr>
        <w:t>(Cetiner et al., 2005)</w:t>
      </w:r>
      <w:r w:rsidRPr="00CC2166">
        <w:rPr>
          <w:rFonts w:ascii="Times New Roman" w:hAnsi="Times New Roman" w:cs="Times New Roman"/>
          <w:sz w:val="24"/>
          <w:szCs w:val="24"/>
        </w:rPr>
        <w:t>. Additional</w:t>
      </w:r>
      <w:r w:rsidR="00031BDA">
        <w:rPr>
          <w:rFonts w:ascii="Times New Roman" w:hAnsi="Times New Roman" w:cs="Times New Roman"/>
          <w:sz w:val="24"/>
          <w:szCs w:val="24"/>
        </w:rPr>
        <w:t xml:space="preserve"> untreated</w:t>
      </w:r>
      <w:r w:rsidRPr="00CC2166">
        <w:rPr>
          <w:rFonts w:ascii="Times New Roman" w:hAnsi="Times New Roman" w:cs="Times New Roman"/>
          <w:sz w:val="24"/>
          <w:szCs w:val="24"/>
        </w:rPr>
        <w:t xml:space="preserve"> gonad intact control </w:t>
      </w:r>
      <w:r w:rsidR="00031BDA">
        <w:rPr>
          <w:rFonts w:ascii="Times New Roman" w:hAnsi="Times New Roman" w:cs="Times New Roman"/>
          <w:sz w:val="24"/>
          <w:szCs w:val="24"/>
        </w:rPr>
        <w:t xml:space="preserve"> group </w:t>
      </w:r>
      <w:r w:rsidRPr="00CC2166">
        <w:rPr>
          <w:rFonts w:ascii="Times New Roman" w:hAnsi="Times New Roman" w:cs="Times New Roman"/>
          <w:sz w:val="24"/>
          <w:szCs w:val="24"/>
        </w:rPr>
        <w:t>was involved in the present study. The experiment lasted for 3 months.</w:t>
      </w:r>
    </w:p>
    <w:p w:rsidR="00D20086" w:rsidRDefault="009D0CFF" w:rsidP="0067743E">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CC2166">
        <w:rPr>
          <w:rFonts w:ascii="Times New Roman" w:hAnsi="Times New Roman" w:cs="Times New Roman"/>
          <w:sz w:val="24"/>
          <w:szCs w:val="24"/>
        </w:rPr>
        <w:t xml:space="preserve">At the end of the experimental period, the animals were kept fasting for 12 hours and the blood samples were collected from the retro-orbital venous plexus under diethyl ether anesthesia </w:t>
      </w:r>
      <w:r w:rsidRPr="00CC2166">
        <w:rPr>
          <w:rFonts w:ascii="Times New Roman" w:hAnsi="Times New Roman" w:cs="Times New Roman"/>
          <w:b/>
          <w:bCs/>
          <w:sz w:val="24"/>
          <w:szCs w:val="24"/>
        </w:rPr>
        <w:t>(</w:t>
      </w:r>
      <w:r w:rsidRPr="00CC2166">
        <w:rPr>
          <w:rFonts w:ascii="Times New Roman" w:hAnsi="Times New Roman" w:cs="Times New Roman"/>
          <w:b/>
          <w:bCs/>
          <w:color w:val="000000"/>
          <w:sz w:val="24"/>
          <w:szCs w:val="24"/>
        </w:rPr>
        <w:t>Schermer</w:t>
      </w:r>
      <w:r w:rsidRPr="00CC2166">
        <w:rPr>
          <w:rFonts w:ascii="Times New Roman" w:hAnsi="Times New Roman" w:cs="Times New Roman"/>
          <w:b/>
          <w:bCs/>
          <w:sz w:val="24"/>
          <w:szCs w:val="24"/>
        </w:rPr>
        <w:t>, 1967)</w:t>
      </w:r>
      <w:r w:rsidRPr="00CC2166">
        <w:rPr>
          <w:rFonts w:ascii="Times New Roman" w:hAnsi="Times New Roman" w:cs="Times New Roman"/>
          <w:sz w:val="24"/>
          <w:szCs w:val="24"/>
        </w:rPr>
        <w:t>. The blood sample</w:t>
      </w:r>
      <w:r w:rsidR="004F11B4">
        <w:rPr>
          <w:rFonts w:ascii="Times New Roman" w:hAnsi="Times New Roman" w:cs="Times New Roman"/>
          <w:sz w:val="24"/>
          <w:szCs w:val="24"/>
        </w:rPr>
        <w:t>s were left to clot and the serum</w:t>
      </w:r>
      <w:r w:rsidRPr="00CC2166">
        <w:rPr>
          <w:rFonts w:ascii="Times New Roman" w:hAnsi="Times New Roman" w:cs="Times New Roman"/>
          <w:sz w:val="24"/>
          <w:szCs w:val="24"/>
        </w:rPr>
        <w:t xml:space="preserve"> were separated by cooling centrifugation (4º C) at 3000 rpm for 10 min. Serum parathyroid hormone (PTH) was estimated by ELISA procedure according to the method described by </w:t>
      </w:r>
      <w:r w:rsidRPr="00CC2166">
        <w:rPr>
          <w:rFonts w:ascii="Times New Roman" w:hAnsi="Times New Roman" w:cs="Times New Roman"/>
          <w:b/>
          <w:bCs/>
          <w:sz w:val="24"/>
          <w:szCs w:val="24"/>
        </w:rPr>
        <w:t>Blum et al. (1993)</w:t>
      </w:r>
      <w:r w:rsidR="00031BDA">
        <w:rPr>
          <w:rFonts w:ascii="Times New Roman" w:hAnsi="Times New Roman" w:cs="Times New Roman"/>
          <w:sz w:val="24"/>
          <w:szCs w:val="24"/>
        </w:rPr>
        <w:t>.</w:t>
      </w:r>
      <w:r w:rsidRPr="00CC2166">
        <w:rPr>
          <w:rFonts w:ascii="Times New Roman" w:hAnsi="Times New Roman" w:cs="Times New Roman"/>
          <w:sz w:val="24"/>
          <w:szCs w:val="24"/>
        </w:rPr>
        <w:t xml:space="preserve"> </w:t>
      </w:r>
      <w:r w:rsidR="00031BDA">
        <w:rPr>
          <w:rFonts w:ascii="Times New Roman" w:hAnsi="Times New Roman" w:cs="Times New Roman"/>
          <w:color w:val="000000"/>
          <w:sz w:val="24"/>
          <w:szCs w:val="24"/>
        </w:rPr>
        <w:lastRenderedPageBreak/>
        <w:t>S</w:t>
      </w:r>
      <w:r w:rsidRPr="00CC2166">
        <w:rPr>
          <w:rFonts w:ascii="Times New Roman" w:hAnsi="Times New Roman" w:cs="Times New Roman"/>
          <w:color w:val="000000"/>
          <w:sz w:val="24"/>
          <w:szCs w:val="24"/>
        </w:rPr>
        <w:t>erum 1, 25-dihydroxyvitamin D</w:t>
      </w:r>
      <w:r w:rsidRPr="00CC2166">
        <w:rPr>
          <w:rFonts w:ascii="Times New Roman" w:hAnsi="Times New Roman" w:cs="Times New Roman"/>
          <w:color w:val="000000"/>
          <w:sz w:val="24"/>
          <w:szCs w:val="24"/>
          <w:vertAlign w:val="subscript"/>
        </w:rPr>
        <w:t>3</w:t>
      </w:r>
      <w:r w:rsidRPr="00CC2166">
        <w:rPr>
          <w:rFonts w:ascii="Times New Roman" w:hAnsi="Times New Roman" w:cs="Times New Roman"/>
          <w:color w:val="000000"/>
          <w:sz w:val="24"/>
          <w:szCs w:val="24"/>
        </w:rPr>
        <w:t xml:space="preserve"> (</w:t>
      </w:r>
      <w:r w:rsidRPr="00CC2166">
        <w:rPr>
          <w:rFonts w:ascii="Times New Roman" w:hAnsi="Times New Roman" w:cs="Times New Roman"/>
          <w:sz w:val="24"/>
          <w:szCs w:val="24"/>
        </w:rPr>
        <w:t>Vitamin D</w:t>
      </w:r>
      <w:r w:rsidRPr="00CC2166">
        <w:rPr>
          <w:rFonts w:ascii="Times New Roman" w:hAnsi="Times New Roman" w:cs="Times New Roman"/>
          <w:sz w:val="24"/>
          <w:szCs w:val="24"/>
          <w:vertAlign w:val="subscript"/>
        </w:rPr>
        <w:t>3</w:t>
      </w:r>
      <w:r w:rsidRPr="00CC2166">
        <w:rPr>
          <w:rFonts w:ascii="Times New Roman" w:hAnsi="Times New Roman" w:cs="Times New Roman"/>
          <w:color w:val="000000"/>
          <w:sz w:val="24"/>
          <w:szCs w:val="24"/>
        </w:rPr>
        <w:t>)</w:t>
      </w:r>
      <w:r w:rsidRPr="00CC2166">
        <w:rPr>
          <w:rFonts w:ascii="Times New Roman" w:hAnsi="Times New Roman" w:cs="Times New Roman"/>
          <w:sz w:val="24"/>
          <w:szCs w:val="24"/>
        </w:rPr>
        <w:t xml:space="preserve"> was determined by </w:t>
      </w:r>
      <w:r w:rsidRPr="00CC2166">
        <w:rPr>
          <w:rFonts w:ascii="Times New Roman" w:hAnsi="Times New Roman" w:cs="Times New Roman"/>
          <w:color w:val="000000"/>
          <w:sz w:val="24"/>
          <w:szCs w:val="24"/>
        </w:rPr>
        <w:t>Radio immuno assay (</w:t>
      </w:r>
      <w:r w:rsidRPr="00CC2166">
        <w:rPr>
          <w:rFonts w:ascii="Times New Roman" w:hAnsi="Times New Roman" w:cs="Times New Roman"/>
          <w:color w:val="000000"/>
          <w:position w:val="12"/>
          <w:sz w:val="24"/>
          <w:szCs w:val="24"/>
          <w:vertAlign w:val="superscript"/>
        </w:rPr>
        <w:t>125</w:t>
      </w:r>
      <w:r w:rsidRPr="00CC2166">
        <w:rPr>
          <w:rFonts w:ascii="Times New Roman" w:hAnsi="Times New Roman" w:cs="Times New Roman"/>
          <w:color w:val="000000"/>
          <w:sz w:val="24"/>
          <w:szCs w:val="24"/>
        </w:rPr>
        <w:t xml:space="preserve">I RIA) </w:t>
      </w:r>
      <w:r w:rsidRPr="00CC2166">
        <w:rPr>
          <w:rFonts w:ascii="Times New Roman" w:hAnsi="Times New Roman" w:cs="Times New Roman"/>
          <w:sz w:val="24"/>
          <w:szCs w:val="24"/>
        </w:rPr>
        <w:t xml:space="preserve">according to the method of </w:t>
      </w:r>
      <w:r w:rsidRPr="00CC2166">
        <w:rPr>
          <w:rFonts w:ascii="Times New Roman" w:hAnsi="Times New Roman" w:cs="Times New Roman"/>
          <w:b/>
          <w:bCs/>
          <w:sz w:val="24"/>
          <w:szCs w:val="24"/>
        </w:rPr>
        <w:t>Hollis (1986).</w:t>
      </w:r>
      <w:r w:rsidR="00031BDA">
        <w:rPr>
          <w:rFonts w:ascii="Times New Roman" w:hAnsi="Times New Roman" w:cs="Times New Roman"/>
          <w:b/>
          <w:bCs/>
          <w:sz w:val="24"/>
          <w:szCs w:val="24"/>
        </w:rPr>
        <w:t xml:space="preserve"> </w:t>
      </w:r>
      <w:r w:rsidR="00031BDA" w:rsidRPr="00031BDA">
        <w:rPr>
          <w:rFonts w:ascii="Times New Roman" w:hAnsi="Times New Roman" w:cs="Times New Roman"/>
          <w:sz w:val="24"/>
          <w:szCs w:val="24"/>
        </w:rPr>
        <w:t>Serum</w:t>
      </w:r>
      <w:r w:rsidR="00031BDA">
        <w:rPr>
          <w:rFonts w:ascii="Times New Roman" w:hAnsi="Times New Roman" w:cs="Times New Roman"/>
          <w:sz w:val="24"/>
          <w:szCs w:val="24"/>
        </w:rPr>
        <w:t xml:space="preserve"> i</w:t>
      </w:r>
      <w:r w:rsidRPr="00CC2166">
        <w:rPr>
          <w:rFonts w:ascii="Times New Roman" w:hAnsi="Times New Roman" w:cs="Times New Roman"/>
          <w:sz w:val="24"/>
          <w:szCs w:val="24"/>
        </w:rPr>
        <w:t xml:space="preserve">nsulin-like growth factor-1 (IGF-1), transforming growth factor-β (TGF-β) were determined using ELISA procedure according to the method of </w:t>
      </w:r>
      <w:r w:rsidRPr="00CC2166">
        <w:rPr>
          <w:rFonts w:ascii="Times New Roman" w:hAnsi="Times New Roman" w:cs="Times New Roman"/>
          <w:b/>
          <w:bCs/>
          <w:sz w:val="24"/>
          <w:szCs w:val="24"/>
        </w:rPr>
        <w:t>Blum et al. (1993) and Kim et al. (1994)</w:t>
      </w:r>
      <w:r w:rsidRPr="00CC2166">
        <w:rPr>
          <w:rFonts w:ascii="Times New Roman" w:hAnsi="Times New Roman" w:cs="Times New Roman"/>
          <w:sz w:val="24"/>
          <w:szCs w:val="24"/>
        </w:rPr>
        <w:t xml:space="preserve"> respectively. The right femur bone of each animal was dissected, cleaned and stored in formalin buffer 10% for measuring bone mineral density (BMD) a</w:t>
      </w:r>
      <w:r w:rsidR="00031BDA">
        <w:rPr>
          <w:rFonts w:ascii="Times New Roman" w:hAnsi="Times New Roman" w:cs="Times New Roman"/>
          <w:sz w:val="24"/>
          <w:szCs w:val="24"/>
        </w:rPr>
        <w:t>nd bone mineral content (BMC) using</w:t>
      </w:r>
      <w:r w:rsidRPr="00CC2166">
        <w:rPr>
          <w:rFonts w:ascii="Times New Roman" w:hAnsi="Times New Roman" w:cs="Times New Roman"/>
          <w:sz w:val="24"/>
          <w:szCs w:val="24"/>
        </w:rPr>
        <w:t xml:space="preserve"> dual energy X-ray absorptiometry (DEXA). The left femur bone was also car</w:t>
      </w:r>
      <w:r w:rsidR="00A8786A">
        <w:rPr>
          <w:rFonts w:ascii="Times New Roman" w:hAnsi="Times New Roman" w:cs="Times New Roman"/>
          <w:sz w:val="24"/>
          <w:szCs w:val="24"/>
        </w:rPr>
        <w:t>e</w:t>
      </w:r>
      <w:r w:rsidRPr="00CC2166">
        <w:rPr>
          <w:rFonts w:ascii="Times New Roman" w:hAnsi="Times New Roman" w:cs="Times New Roman"/>
          <w:sz w:val="24"/>
          <w:szCs w:val="24"/>
        </w:rPr>
        <w:t>fully removed cleaned and stored in 10% formic acid solution as a decalcifying</w:t>
      </w:r>
      <w:r w:rsidR="00031BDA">
        <w:rPr>
          <w:rFonts w:ascii="Times New Roman" w:hAnsi="Times New Roman" w:cs="Times New Roman"/>
          <w:sz w:val="24"/>
          <w:szCs w:val="24"/>
        </w:rPr>
        <w:t xml:space="preserve"> agent for 10 days for hist</w:t>
      </w:r>
      <w:r w:rsidRPr="00CC2166">
        <w:rPr>
          <w:rFonts w:ascii="Times New Roman" w:hAnsi="Times New Roman" w:cs="Times New Roman"/>
          <w:sz w:val="24"/>
          <w:szCs w:val="24"/>
        </w:rPr>
        <w:t>ological investigation.</w:t>
      </w:r>
    </w:p>
    <w:p w:rsidR="00D20086" w:rsidRPr="00D20086" w:rsidRDefault="00D20086" w:rsidP="0067743E">
      <w:pPr>
        <w:widowControl w:val="0"/>
        <w:autoSpaceDE w:val="0"/>
        <w:autoSpaceDN w:val="0"/>
        <w:adjustRightInd w:val="0"/>
        <w:spacing w:after="0" w:line="240" w:lineRule="auto"/>
        <w:jc w:val="both"/>
        <w:rPr>
          <w:rFonts w:ascii="Times New Roman" w:hAnsi="Times New Roman" w:cs="Times New Roman"/>
          <w:b/>
          <w:bCs/>
          <w:sz w:val="24"/>
          <w:szCs w:val="24"/>
        </w:rPr>
      </w:pPr>
      <w:r w:rsidRPr="00D20086">
        <w:rPr>
          <w:rFonts w:ascii="Times New Roman" w:hAnsi="Times New Roman" w:cs="Times New Roman"/>
          <w:b/>
          <w:bCs/>
          <w:sz w:val="24"/>
          <w:szCs w:val="24"/>
        </w:rPr>
        <w:t>Histological Examination:</w:t>
      </w:r>
    </w:p>
    <w:p w:rsidR="00D20086" w:rsidRPr="00D20086" w:rsidRDefault="00D20086" w:rsidP="0067743E">
      <w:pPr>
        <w:tabs>
          <w:tab w:val="right" w:pos="900"/>
        </w:tabs>
        <w:spacing w:line="240" w:lineRule="auto"/>
        <w:jc w:val="both"/>
        <w:rPr>
          <w:rFonts w:ascii="Times New Roman" w:hAnsi="Times New Roman" w:cs="Times New Roman"/>
          <w:sz w:val="24"/>
          <w:szCs w:val="24"/>
        </w:rPr>
      </w:pPr>
      <w:r w:rsidRPr="00D20086">
        <w:rPr>
          <w:rFonts w:ascii="Times New Roman" w:hAnsi="Times New Roman" w:cs="Times New Roman"/>
          <w:sz w:val="24"/>
          <w:szCs w:val="24"/>
        </w:rPr>
        <w:t>The left femur was embedded in paraffin wax and the microscopic sections of 5μm intervals were taken and stained with hematosylin</w:t>
      </w:r>
      <w:r w:rsidRPr="00D20086">
        <w:rPr>
          <w:rFonts w:asciiTheme="majorBidi" w:hAnsiTheme="majorBidi" w:cstheme="majorBidi"/>
          <w:sz w:val="24"/>
          <w:szCs w:val="24"/>
        </w:rPr>
        <w:t xml:space="preserve"> and eosin (H &amp; E) for hist</w:t>
      </w:r>
      <w:r w:rsidRPr="00D20086">
        <w:rPr>
          <w:rFonts w:ascii="Times New Roman" w:hAnsi="Times New Roman" w:cs="Times New Roman"/>
          <w:sz w:val="24"/>
          <w:szCs w:val="24"/>
        </w:rPr>
        <w:t>ological examinations (</w:t>
      </w:r>
      <w:r w:rsidRPr="00D20086">
        <w:rPr>
          <w:rFonts w:ascii="Times New Roman" w:hAnsi="Times New Roman" w:cs="Times New Roman"/>
          <w:b/>
          <w:bCs/>
          <w:sz w:val="24"/>
          <w:szCs w:val="24"/>
        </w:rPr>
        <w:t>Drury and Wallington, 1980</w:t>
      </w:r>
      <w:r w:rsidRPr="00D20086">
        <w:rPr>
          <w:rFonts w:ascii="Times New Roman" w:hAnsi="Times New Roman" w:cs="Times New Roman"/>
          <w:sz w:val="24"/>
          <w:szCs w:val="24"/>
        </w:rPr>
        <w:t>).</w:t>
      </w:r>
    </w:p>
    <w:p w:rsidR="009D0CFF" w:rsidRPr="00A8786A" w:rsidRDefault="009D0CFF" w:rsidP="0067743E">
      <w:pPr>
        <w:widowControl w:val="0"/>
        <w:autoSpaceDE w:val="0"/>
        <w:autoSpaceDN w:val="0"/>
        <w:adjustRightInd w:val="0"/>
        <w:spacing w:after="0" w:line="240" w:lineRule="auto"/>
        <w:jc w:val="both"/>
        <w:rPr>
          <w:rFonts w:ascii="Times New Roman" w:hAnsi="Times New Roman" w:cs="Times New Roman"/>
          <w:b/>
          <w:bCs/>
          <w:i/>
          <w:iCs/>
          <w:color w:val="000000"/>
          <w:sz w:val="24"/>
          <w:szCs w:val="24"/>
        </w:rPr>
      </w:pPr>
      <w:r w:rsidRPr="00A8786A">
        <w:rPr>
          <w:rFonts w:ascii="Times New Roman" w:hAnsi="Times New Roman" w:cs="Times New Roman"/>
          <w:b/>
          <w:bCs/>
          <w:i/>
          <w:iCs/>
          <w:color w:val="000000"/>
          <w:sz w:val="24"/>
          <w:szCs w:val="24"/>
        </w:rPr>
        <w:t>Statistical Analysis</w:t>
      </w:r>
    </w:p>
    <w:p w:rsidR="009D0CFF" w:rsidRDefault="009D0CFF" w:rsidP="0067743E">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CC2166">
        <w:rPr>
          <w:rFonts w:ascii="Times New Roman" w:hAnsi="Times New Roman" w:cs="Times New Roman"/>
          <w:color w:val="000000"/>
          <w:sz w:val="24"/>
          <w:szCs w:val="24"/>
        </w:rPr>
        <w:t xml:space="preserve">     In the present study, all results were expressed as mean </w:t>
      </w:r>
      <w:r w:rsidRPr="00CC2166">
        <w:rPr>
          <w:rFonts w:ascii="Times New Roman" w:hAnsi="Times New Roman" w:cs="Times New Roman"/>
          <w:b/>
          <w:bCs/>
          <w:sz w:val="24"/>
          <w:szCs w:val="24"/>
          <w:u w:val="single"/>
        </w:rPr>
        <w:t>+</w:t>
      </w:r>
      <w:r w:rsidRPr="00CC2166">
        <w:rPr>
          <w:rFonts w:ascii="Times New Roman" w:hAnsi="Times New Roman" w:cs="Times New Roman"/>
          <w:sz w:val="24"/>
          <w:szCs w:val="24"/>
        </w:rPr>
        <w:t xml:space="preserve"> </w:t>
      </w:r>
      <w:r w:rsidRPr="00CC2166">
        <w:rPr>
          <w:rFonts w:ascii="Times New Roman" w:hAnsi="Times New Roman" w:cs="Times New Roman"/>
          <w:color w:val="000000"/>
          <w:sz w:val="24"/>
          <w:szCs w:val="24"/>
        </w:rPr>
        <w:t xml:space="preserve">S.E of the mean. Data were analyzed by one way analysis of variance (ANOVA) using the </w:t>
      </w:r>
      <w:r w:rsidRPr="00CC2166">
        <w:rPr>
          <w:rFonts w:ascii="Times New Roman" w:hAnsi="Times New Roman" w:cs="Times New Roman"/>
          <w:sz w:val="24"/>
          <w:szCs w:val="24"/>
        </w:rPr>
        <w:t>Statistical Package for the Social Sciences (SPSS)</w:t>
      </w:r>
      <w:r w:rsidRPr="00CC2166">
        <w:rPr>
          <w:rFonts w:ascii="Times New Roman" w:hAnsi="Times New Roman" w:cs="Times New Roman"/>
          <w:color w:val="000000"/>
          <w:sz w:val="24"/>
          <w:szCs w:val="24"/>
        </w:rPr>
        <w:t xml:space="preserve"> program, version 11 followed by least significant difference (LSD) to compare significance between groups (</w:t>
      </w:r>
      <w:r w:rsidRPr="00CC2166">
        <w:rPr>
          <w:rFonts w:ascii="Times New Roman" w:hAnsi="Times New Roman" w:cs="Times New Roman"/>
          <w:b/>
          <w:bCs/>
          <w:color w:val="000000"/>
          <w:sz w:val="24"/>
          <w:szCs w:val="24"/>
        </w:rPr>
        <w:t>Armitage and Berry, 1987</w:t>
      </w:r>
      <w:r w:rsidRPr="00CC2166">
        <w:rPr>
          <w:rFonts w:ascii="Times New Roman" w:hAnsi="Times New Roman" w:cs="Times New Roman"/>
          <w:color w:val="000000"/>
          <w:sz w:val="24"/>
          <w:szCs w:val="24"/>
        </w:rPr>
        <w:t xml:space="preserve">). Difference was considered significant when </w:t>
      </w:r>
      <w:r w:rsidRPr="00A8786A">
        <w:rPr>
          <w:rFonts w:ascii="Times New Roman" w:hAnsi="Times New Roman" w:cs="Times New Roman"/>
          <w:i/>
          <w:iCs/>
          <w:color w:val="000000"/>
          <w:sz w:val="24"/>
          <w:szCs w:val="24"/>
        </w:rPr>
        <w:t>P</w:t>
      </w:r>
      <w:r w:rsidR="00A8786A">
        <w:rPr>
          <w:rFonts w:ascii="Times New Roman" w:hAnsi="Times New Roman" w:cs="Times New Roman"/>
          <w:color w:val="000000"/>
          <w:sz w:val="24"/>
          <w:szCs w:val="24"/>
        </w:rPr>
        <w:t xml:space="preserve"> value ≤</w:t>
      </w:r>
      <w:r w:rsidRPr="00CC2166">
        <w:rPr>
          <w:rFonts w:ascii="Times New Roman" w:hAnsi="Times New Roman" w:cs="Times New Roman"/>
          <w:color w:val="000000"/>
          <w:sz w:val="24"/>
          <w:szCs w:val="24"/>
        </w:rPr>
        <w:t xml:space="preserve"> 0.05.</w:t>
      </w:r>
    </w:p>
    <w:p w:rsidR="00551158" w:rsidRPr="00CC2166" w:rsidRDefault="00551158" w:rsidP="0067743E">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4F11B4" w:rsidRPr="00A64AC0" w:rsidRDefault="009D0CFF" w:rsidP="0067743E">
      <w:pPr>
        <w:widowControl w:val="0"/>
        <w:autoSpaceDE w:val="0"/>
        <w:autoSpaceDN w:val="0"/>
        <w:adjustRightInd w:val="0"/>
        <w:spacing w:after="0" w:line="240" w:lineRule="auto"/>
        <w:jc w:val="both"/>
        <w:rPr>
          <w:rFonts w:ascii="Times New Roman" w:hAnsi="Times New Roman" w:cs="Times New Roman"/>
          <w:b/>
          <w:bCs/>
          <w:color w:val="000000"/>
          <w:sz w:val="28"/>
          <w:szCs w:val="28"/>
        </w:rPr>
      </w:pPr>
      <w:r w:rsidRPr="00A64AC0">
        <w:rPr>
          <w:rFonts w:ascii="Times New Roman" w:hAnsi="Times New Roman" w:cs="Times New Roman"/>
          <w:b/>
          <w:bCs/>
          <w:color w:val="000000"/>
          <w:sz w:val="28"/>
          <w:szCs w:val="28"/>
        </w:rPr>
        <w:t>Results:</w:t>
      </w:r>
    </w:p>
    <w:p w:rsidR="004F11B4" w:rsidRPr="00A64AC0" w:rsidRDefault="004F11B4" w:rsidP="00F174A1">
      <w:pPr>
        <w:pStyle w:val="ListParagraph"/>
        <w:widowControl w:val="0"/>
        <w:numPr>
          <w:ilvl w:val="0"/>
          <w:numId w:val="1"/>
        </w:numPr>
        <w:autoSpaceDE w:val="0"/>
        <w:autoSpaceDN w:val="0"/>
        <w:adjustRightInd w:val="0"/>
        <w:spacing w:after="0" w:line="240" w:lineRule="auto"/>
        <w:ind w:left="360"/>
        <w:rPr>
          <w:rFonts w:ascii="Times New Roman" w:hAnsi="Times New Roman" w:cs="Times New Roman"/>
          <w:b/>
          <w:bCs/>
          <w:sz w:val="24"/>
          <w:szCs w:val="24"/>
        </w:rPr>
      </w:pPr>
      <w:r w:rsidRPr="00A64AC0">
        <w:rPr>
          <w:rFonts w:ascii="Times New Roman" w:hAnsi="Times New Roman" w:cs="Times New Roman"/>
          <w:b/>
          <w:bCs/>
          <w:sz w:val="24"/>
          <w:szCs w:val="24"/>
        </w:rPr>
        <w:t>Effect of amino acids supplementation on PTH and vitamin D:</w:t>
      </w:r>
    </w:p>
    <w:p w:rsidR="00A64AC0" w:rsidRPr="00F174A1" w:rsidRDefault="004F11B4" w:rsidP="00CA3C9B">
      <w:pPr>
        <w:widowControl w:val="0"/>
        <w:autoSpaceDE w:val="0"/>
        <w:autoSpaceDN w:val="0"/>
        <w:adjustRightInd w:val="0"/>
        <w:spacing w:after="0" w:line="240" w:lineRule="auto"/>
        <w:ind w:firstLine="360"/>
        <w:jc w:val="both"/>
        <w:rPr>
          <w:rFonts w:ascii="Times New Roman" w:hAnsi="Times New Roman" w:cs="Times New Roman"/>
          <w:sz w:val="24"/>
          <w:szCs w:val="24"/>
        </w:rPr>
      </w:pPr>
      <w:r w:rsidRPr="00F174A1">
        <w:rPr>
          <w:rFonts w:ascii="Times New Roman" w:hAnsi="Times New Roman" w:cs="Times New Roman"/>
          <w:sz w:val="24"/>
          <w:szCs w:val="24"/>
        </w:rPr>
        <w:t>Our data indicated that o</w:t>
      </w:r>
      <w:r w:rsidR="009D0CFF" w:rsidRPr="00F174A1">
        <w:rPr>
          <w:rFonts w:ascii="Times New Roman" w:hAnsi="Times New Roman" w:cs="Times New Roman"/>
          <w:sz w:val="24"/>
          <w:szCs w:val="24"/>
        </w:rPr>
        <w:t>variectomy induced significant increase in serum PTH level associated with significant decrease in serum 1,25 (OH)</w:t>
      </w:r>
      <w:r w:rsidR="009D0CFF" w:rsidRPr="00F174A1">
        <w:rPr>
          <w:rFonts w:ascii="Times New Roman" w:hAnsi="Times New Roman" w:cs="Times New Roman"/>
          <w:sz w:val="24"/>
          <w:szCs w:val="24"/>
          <w:vertAlign w:val="subscript"/>
        </w:rPr>
        <w:t>2</w:t>
      </w:r>
      <w:r w:rsidR="009D0CFF" w:rsidRPr="00F174A1">
        <w:rPr>
          <w:rFonts w:ascii="Times New Roman" w:hAnsi="Times New Roman" w:cs="Times New Roman"/>
          <w:sz w:val="24"/>
          <w:szCs w:val="24"/>
        </w:rPr>
        <w:t>D</w:t>
      </w:r>
      <w:r w:rsidR="009D0CFF" w:rsidRPr="00F174A1">
        <w:rPr>
          <w:rFonts w:ascii="Times New Roman" w:hAnsi="Times New Roman" w:cs="Times New Roman"/>
          <w:sz w:val="24"/>
          <w:szCs w:val="24"/>
          <w:vertAlign w:val="subscript"/>
        </w:rPr>
        <w:t xml:space="preserve">3 </w:t>
      </w:r>
      <w:r w:rsidR="009D0CFF" w:rsidRPr="00F174A1">
        <w:rPr>
          <w:rFonts w:ascii="Times New Roman" w:hAnsi="Times New Roman" w:cs="Times New Roman"/>
          <w:sz w:val="24"/>
          <w:szCs w:val="24"/>
        </w:rPr>
        <w:t xml:space="preserve">level in comparison with gonad intact control group. Treatment </w:t>
      </w:r>
      <w:r w:rsidR="009D0CFF" w:rsidRPr="00F174A1">
        <w:rPr>
          <w:rFonts w:ascii="Times New Roman" w:hAnsi="Times New Roman" w:cs="Times New Roman"/>
          <w:sz w:val="24"/>
          <w:szCs w:val="24"/>
        </w:rPr>
        <w:lastRenderedPageBreak/>
        <w:t>of ovariectomized rats with arginine, glutamine or taurine caused significant decrease in PTH</w:t>
      </w:r>
      <w:r w:rsidR="00F67E5E" w:rsidRPr="00F174A1">
        <w:rPr>
          <w:rFonts w:ascii="Times New Roman" w:hAnsi="Times New Roman" w:cs="Times New Roman"/>
          <w:sz w:val="24"/>
          <w:szCs w:val="24"/>
        </w:rPr>
        <w:t xml:space="preserve"> serum</w:t>
      </w:r>
      <w:r w:rsidR="009D0CFF" w:rsidRPr="00F174A1">
        <w:rPr>
          <w:rFonts w:ascii="Times New Roman" w:hAnsi="Times New Roman" w:cs="Times New Roman"/>
          <w:sz w:val="24"/>
          <w:szCs w:val="24"/>
        </w:rPr>
        <w:t xml:space="preserve"> level</w:t>
      </w:r>
      <w:r w:rsidRPr="00F174A1">
        <w:rPr>
          <w:rFonts w:ascii="Times New Roman" w:hAnsi="Times New Roman" w:cs="Times New Roman"/>
          <w:sz w:val="24"/>
          <w:szCs w:val="24"/>
        </w:rPr>
        <w:t xml:space="preserve"> and significant increase in 1,25 (OH)</w:t>
      </w:r>
      <w:r w:rsidRPr="00F174A1">
        <w:rPr>
          <w:rFonts w:ascii="Times New Roman" w:hAnsi="Times New Roman" w:cs="Times New Roman"/>
          <w:sz w:val="24"/>
          <w:szCs w:val="24"/>
          <w:vertAlign w:val="subscript"/>
        </w:rPr>
        <w:t>2</w:t>
      </w:r>
      <w:r w:rsidRPr="00F174A1">
        <w:rPr>
          <w:rFonts w:ascii="Times New Roman" w:hAnsi="Times New Roman" w:cs="Times New Roman"/>
          <w:sz w:val="24"/>
          <w:szCs w:val="24"/>
        </w:rPr>
        <w:t>D</w:t>
      </w:r>
      <w:r w:rsidRPr="00F174A1">
        <w:rPr>
          <w:rFonts w:ascii="Times New Roman" w:hAnsi="Times New Roman" w:cs="Times New Roman"/>
          <w:sz w:val="24"/>
          <w:szCs w:val="24"/>
          <w:vertAlign w:val="subscript"/>
        </w:rPr>
        <w:t>3</w:t>
      </w:r>
      <w:r w:rsidRPr="00F174A1">
        <w:rPr>
          <w:rFonts w:ascii="Times New Roman" w:hAnsi="Times New Roman" w:cs="Times New Roman"/>
          <w:sz w:val="24"/>
          <w:szCs w:val="24"/>
        </w:rPr>
        <w:t xml:space="preserve"> </w:t>
      </w:r>
      <w:r w:rsidR="00F67E5E" w:rsidRPr="00F174A1">
        <w:rPr>
          <w:rFonts w:ascii="Times New Roman" w:hAnsi="Times New Roman" w:cs="Times New Roman"/>
          <w:sz w:val="24"/>
          <w:szCs w:val="24"/>
        </w:rPr>
        <w:t>serum level</w:t>
      </w:r>
      <w:r w:rsidR="009D0CFF" w:rsidRPr="00F174A1">
        <w:rPr>
          <w:rFonts w:ascii="Times New Roman" w:hAnsi="Times New Roman" w:cs="Times New Roman"/>
          <w:sz w:val="24"/>
          <w:szCs w:val="24"/>
        </w:rPr>
        <w:t xml:space="preserve"> </w:t>
      </w:r>
      <w:r w:rsidRPr="00F174A1">
        <w:rPr>
          <w:rFonts w:ascii="Times New Roman" w:hAnsi="Times New Roman" w:cs="Times New Roman"/>
          <w:sz w:val="24"/>
          <w:szCs w:val="24"/>
        </w:rPr>
        <w:t xml:space="preserve">comparing </w:t>
      </w:r>
      <w:r w:rsidR="009D0CFF" w:rsidRPr="00F174A1">
        <w:rPr>
          <w:rFonts w:ascii="Times New Roman" w:hAnsi="Times New Roman" w:cs="Times New Roman"/>
          <w:sz w:val="24"/>
          <w:szCs w:val="24"/>
        </w:rPr>
        <w:t xml:space="preserve"> with ovariectomized rats that administered lactose only</w:t>
      </w:r>
      <w:r w:rsidR="00F67E5E" w:rsidRPr="00F174A1">
        <w:rPr>
          <w:rFonts w:ascii="Times New Roman" w:hAnsi="Times New Roman" w:cs="Times New Roman"/>
          <w:sz w:val="24"/>
          <w:szCs w:val="24"/>
        </w:rPr>
        <w:t xml:space="preserve"> (T</w:t>
      </w:r>
      <w:r w:rsidRPr="00F174A1">
        <w:rPr>
          <w:rFonts w:ascii="Times New Roman" w:hAnsi="Times New Roman" w:cs="Times New Roman"/>
          <w:sz w:val="24"/>
          <w:szCs w:val="24"/>
        </w:rPr>
        <w:t>able 1)</w:t>
      </w:r>
      <w:r w:rsidR="009D0CFF" w:rsidRPr="00F174A1">
        <w:rPr>
          <w:rFonts w:ascii="Times New Roman" w:hAnsi="Times New Roman" w:cs="Times New Roman"/>
          <w:sz w:val="24"/>
          <w:szCs w:val="24"/>
        </w:rPr>
        <w:t xml:space="preserve">. </w:t>
      </w:r>
    </w:p>
    <w:p w:rsidR="00551158" w:rsidRPr="00E42C4A" w:rsidRDefault="00551158" w:rsidP="0067743E">
      <w:pPr>
        <w:pStyle w:val="ListParagraph"/>
        <w:widowControl w:val="0"/>
        <w:autoSpaceDE w:val="0"/>
        <w:autoSpaceDN w:val="0"/>
        <w:adjustRightInd w:val="0"/>
        <w:spacing w:after="0" w:line="240" w:lineRule="auto"/>
        <w:ind w:firstLine="720"/>
        <w:jc w:val="both"/>
        <w:rPr>
          <w:rFonts w:ascii="Times New Roman" w:hAnsi="Times New Roman" w:cs="Times New Roman"/>
          <w:sz w:val="24"/>
          <w:szCs w:val="24"/>
        </w:rPr>
      </w:pPr>
    </w:p>
    <w:p w:rsidR="009D0CFF" w:rsidRPr="00CC2166" w:rsidRDefault="00981640" w:rsidP="0067743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Table (1): Effect</w:t>
      </w:r>
      <w:r w:rsidR="009D0CFF" w:rsidRPr="00CC2166">
        <w:rPr>
          <w:rFonts w:ascii="Times New Roman" w:hAnsi="Times New Roman" w:cs="Times New Roman"/>
          <w:b/>
          <w:bCs/>
          <w:sz w:val="24"/>
          <w:szCs w:val="24"/>
        </w:rPr>
        <w:t xml:space="preserve"> different amino acids</w:t>
      </w:r>
      <w:r w:rsidR="00EB3419">
        <w:rPr>
          <w:rFonts w:ascii="Times New Roman" w:hAnsi="Times New Roman" w:cs="Times New Roman"/>
          <w:b/>
          <w:bCs/>
          <w:sz w:val="24"/>
          <w:szCs w:val="24"/>
        </w:rPr>
        <w:t xml:space="preserve"> supplementation</w:t>
      </w:r>
      <w:r w:rsidR="009D0CFF" w:rsidRPr="00CC2166">
        <w:rPr>
          <w:rFonts w:ascii="Times New Roman" w:hAnsi="Times New Roman" w:cs="Times New Roman"/>
          <w:b/>
          <w:bCs/>
          <w:sz w:val="24"/>
          <w:szCs w:val="24"/>
        </w:rPr>
        <w:t xml:space="preserve"> on serum Parathyroid hormone</w:t>
      </w:r>
      <w:r w:rsidR="009D0CFF">
        <w:rPr>
          <w:rFonts w:ascii="Times New Roman" w:hAnsi="Times New Roman" w:cs="Times New Roman"/>
          <w:b/>
          <w:bCs/>
          <w:sz w:val="24"/>
          <w:szCs w:val="24"/>
        </w:rPr>
        <w:t xml:space="preserve"> </w:t>
      </w:r>
      <w:r w:rsidR="009D0CFF" w:rsidRPr="00CC2166">
        <w:rPr>
          <w:rFonts w:ascii="Times New Roman" w:hAnsi="Times New Roman" w:cs="Times New Roman"/>
          <w:b/>
          <w:bCs/>
          <w:sz w:val="24"/>
          <w:szCs w:val="24"/>
        </w:rPr>
        <w:t>(PTH) and</w:t>
      </w:r>
      <w:r w:rsidR="00CE13E1">
        <w:rPr>
          <w:rFonts w:ascii="Times New Roman" w:hAnsi="Times New Roman" w:cs="Times New Roman"/>
          <w:b/>
          <w:bCs/>
          <w:sz w:val="24"/>
          <w:szCs w:val="24"/>
        </w:rPr>
        <w:t xml:space="preserve"> </w:t>
      </w:r>
      <w:r w:rsidR="009D0CFF" w:rsidRPr="00CC2166">
        <w:rPr>
          <w:rFonts w:ascii="Times New Roman" w:hAnsi="Times New Roman" w:cs="Times New Roman"/>
          <w:b/>
          <w:bCs/>
          <w:sz w:val="24"/>
          <w:szCs w:val="24"/>
        </w:rPr>
        <w:t>1,25 (OH)</w:t>
      </w:r>
      <w:r w:rsidR="009D0CFF" w:rsidRPr="00CC2166">
        <w:rPr>
          <w:rFonts w:ascii="Times New Roman" w:hAnsi="Times New Roman" w:cs="Times New Roman"/>
          <w:b/>
          <w:bCs/>
          <w:sz w:val="24"/>
          <w:szCs w:val="24"/>
          <w:vertAlign w:val="subscript"/>
        </w:rPr>
        <w:t>2</w:t>
      </w:r>
      <w:r w:rsidR="009D0CFF" w:rsidRPr="00CC2166">
        <w:rPr>
          <w:rFonts w:ascii="Times New Roman" w:hAnsi="Times New Roman" w:cs="Times New Roman"/>
          <w:b/>
          <w:bCs/>
          <w:sz w:val="24"/>
          <w:szCs w:val="24"/>
        </w:rPr>
        <w:t>D</w:t>
      </w:r>
      <w:r w:rsidR="009D0CFF" w:rsidRPr="00CC2166">
        <w:rPr>
          <w:rFonts w:ascii="Times New Roman" w:hAnsi="Times New Roman" w:cs="Times New Roman"/>
          <w:b/>
          <w:bCs/>
          <w:sz w:val="24"/>
          <w:szCs w:val="24"/>
          <w:vertAlign w:val="subscript"/>
        </w:rPr>
        <w:t>3</w:t>
      </w:r>
      <w:r w:rsidR="009D0CFF" w:rsidRPr="00CC2166">
        <w:rPr>
          <w:rFonts w:ascii="Times New Roman" w:hAnsi="Times New Roman" w:cs="Times New Roman"/>
          <w:b/>
          <w:bCs/>
          <w:sz w:val="24"/>
          <w:szCs w:val="24"/>
        </w:rPr>
        <w:t>levels in ovariectomized rats.</w:t>
      </w:r>
    </w:p>
    <w:tbl>
      <w:tblPr>
        <w:tblW w:w="4628" w:type="dxa"/>
        <w:jc w:val="center"/>
        <w:tblLook w:val="0000"/>
      </w:tblPr>
      <w:tblGrid>
        <w:gridCol w:w="2004"/>
        <w:gridCol w:w="1183"/>
        <w:gridCol w:w="1441"/>
      </w:tblGrid>
      <w:tr w:rsidR="00981640" w:rsidRPr="00CC2166" w:rsidTr="00CC170B">
        <w:trPr>
          <w:cantSplit/>
          <w:trHeight w:val="804"/>
          <w:jc w:val="center"/>
        </w:trPr>
        <w:tc>
          <w:tcPr>
            <w:tcW w:w="0" w:type="auto"/>
            <w:tcBorders>
              <w:top w:val="single" w:sz="6" w:space="0" w:color="auto"/>
              <w:left w:val="single" w:sz="6" w:space="0" w:color="auto"/>
              <w:bottom w:val="single" w:sz="6" w:space="0" w:color="auto"/>
              <w:right w:val="single" w:sz="6" w:space="0" w:color="auto"/>
            </w:tcBorders>
            <w:vAlign w:val="center"/>
          </w:tcPr>
          <w:p w:rsidR="00981640" w:rsidRPr="00E42C4A" w:rsidRDefault="00981640" w:rsidP="00CC170B">
            <w:pPr>
              <w:widowControl w:val="0"/>
              <w:autoSpaceDE w:val="0"/>
              <w:autoSpaceDN w:val="0"/>
              <w:adjustRightInd w:val="0"/>
              <w:spacing w:after="0" w:line="240" w:lineRule="auto"/>
              <w:jc w:val="both"/>
              <w:rPr>
                <w:rFonts w:ascii="Times New Roman" w:eastAsiaTheme="minorEastAsia" w:hAnsi="Times New Roman" w:cs="Times New Roman"/>
              </w:rPr>
            </w:pPr>
            <w:r w:rsidRPr="00094E93">
              <w:rPr>
                <w:rFonts w:ascii="Times New Roman" w:eastAsiaTheme="minorEastAsia" w:hAnsi="Times New Roman" w:cs="Times New Roman"/>
                <w:b/>
                <w:bCs/>
              </w:rPr>
              <w:t>Parameters</w:t>
            </w:r>
          </w:p>
          <w:p w:rsidR="00981640" w:rsidRPr="00094E93" w:rsidRDefault="00981640" w:rsidP="00CC170B">
            <w:pPr>
              <w:widowControl w:val="0"/>
              <w:autoSpaceDE w:val="0"/>
              <w:autoSpaceDN w:val="0"/>
              <w:adjustRightInd w:val="0"/>
              <w:spacing w:after="0" w:line="240" w:lineRule="auto"/>
              <w:jc w:val="both"/>
              <w:rPr>
                <w:rFonts w:ascii="Times New Roman" w:eastAsiaTheme="minorEastAsia" w:hAnsi="Times New Roman" w:cs="Times New Roman"/>
                <w:b/>
                <w:bCs/>
              </w:rPr>
            </w:pPr>
            <w:r w:rsidRPr="00094E93">
              <w:rPr>
                <w:rFonts w:ascii="Times New Roman" w:eastAsiaTheme="minorEastAsia" w:hAnsi="Times New Roman" w:cs="Times New Roman"/>
                <w:b/>
                <w:bCs/>
              </w:rPr>
              <w:t>Groups</w:t>
            </w:r>
          </w:p>
        </w:tc>
        <w:tc>
          <w:tcPr>
            <w:tcW w:w="1183" w:type="dxa"/>
            <w:tcBorders>
              <w:top w:val="single" w:sz="6" w:space="0" w:color="auto"/>
              <w:left w:val="single" w:sz="6" w:space="0" w:color="auto"/>
              <w:bottom w:val="single" w:sz="6" w:space="0" w:color="auto"/>
              <w:right w:val="single" w:sz="6" w:space="0" w:color="auto"/>
            </w:tcBorders>
          </w:tcPr>
          <w:p w:rsidR="00981640" w:rsidRPr="00094E93" w:rsidRDefault="00981640" w:rsidP="0067743E">
            <w:pPr>
              <w:widowControl w:val="0"/>
              <w:autoSpaceDE w:val="0"/>
              <w:autoSpaceDN w:val="0"/>
              <w:adjustRightInd w:val="0"/>
              <w:spacing w:after="0" w:line="240" w:lineRule="auto"/>
              <w:jc w:val="both"/>
              <w:rPr>
                <w:rFonts w:ascii="Times New Roman" w:eastAsiaTheme="minorEastAsia" w:hAnsi="Times New Roman" w:cs="Times New Roman"/>
              </w:rPr>
            </w:pPr>
            <w:r w:rsidRPr="00094E93">
              <w:rPr>
                <w:rFonts w:ascii="Times New Roman" w:eastAsiaTheme="minorEastAsia" w:hAnsi="Times New Roman" w:cs="Times New Roman"/>
              </w:rPr>
              <w:t>PTH</w:t>
            </w:r>
          </w:p>
          <w:p w:rsidR="00981640" w:rsidRPr="00094E93" w:rsidRDefault="00981640" w:rsidP="0067743E">
            <w:pPr>
              <w:widowControl w:val="0"/>
              <w:autoSpaceDE w:val="0"/>
              <w:autoSpaceDN w:val="0"/>
              <w:adjustRightInd w:val="0"/>
              <w:spacing w:after="0" w:line="240" w:lineRule="auto"/>
              <w:jc w:val="both"/>
              <w:rPr>
                <w:rFonts w:ascii="Times New Roman" w:eastAsiaTheme="minorEastAsia" w:hAnsi="Times New Roman" w:cs="Times New Roman"/>
              </w:rPr>
            </w:pPr>
            <w:r w:rsidRPr="00094E93">
              <w:rPr>
                <w:rFonts w:ascii="Times New Roman" w:eastAsiaTheme="minorEastAsia" w:hAnsi="Times New Roman" w:cs="Times New Roman"/>
              </w:rPr>
              <w:t>Pg/ml</w:t>
            </w:r>
          </w:p>
        </w:tc>
        <w:tc>
          <w:tcPr>
            <w:tcW w:w="0" w:type="auto"/>
            <w:tcBorders>
              <w:top w:val="single" w:sz="6" w:space="0" w:color="auto"/>
              <w:left w:val="single" w:sz="6" w:space="0" w:color="auto"/>
              <w:bottom w:val="single" w:sz="6" w:space="0" w:color="auto"/>
              <w:right w:val="single" w:sz="6" w:space="0" w:color="auto"/>
            </w:tcBorders>
          </w:tcPr>
          <w:p w:rsidR="00981640" w:rsidRPr="00094E93" w:rsidRDefault="00981640" w:rsidP="0067743E">
            <w:pPr>
              <w:widowControl w:val="0"/>
              <w:autoSpaceDE w:val="0"/>
              <w:autoSpaceDN w:val="0"/>
              <w:adjustRightInd w:val="0"/>
              <w:spacing w:after="0" w:line="240" w:lineRule="auto"/>
              <w:jc w:val="both"/>
              <w:rPr>
                <w:rFonts w:ascii="Times New Roman" w:eastAsiaTheme="minorEastAsia" w:hAnsi="Times New Roman" w:cs="Times New Roman"/>
              </w:rPr>
            </w:pPr>
            <w:r w:rsidRPr="00094E93">
              <w:rPr>
                <w:rFonts w:ascii="Times New Roman" w:eastAsiaTheme="minorEastAsia" w:hAnsi="Times New Roman" w:cs="Times New Roman"/>
              </w:rPr>
              <w:t xml:space="preserve">  1,25 (OH)</w:t>
            </w:r>
            <w:r w:rsidRPr="00094E93">
              <w:rPr>
                <w:rFonts w:ascii="Times New Roman" w:eastAsiaTheme="minorEastAsia" w:hAnsi="Times New Roman" w:cs="Times New Roman"/>
                <w:vertAlign w:val="subscript"/>
              </w:rPr>
              <w:t>2</w:t>
            </w:r>
            <w:r w:rsidRPr="00094E93">
              <w:rPr>
                <w:rFonts w:ascii="Times New Roman" w:eastAsiaTheme="minorEastAsia" w:hAnsi="Times New Roman" w:cs="Times New Roman"/>
              </w:rPr>
              <w:t>D</w:t>
            </w:r>
            <w:r w:rsidRPr="00094E93">
              <w:rPr>
                <w:rFonts w:ascii="Times New Roman" w:eastAsiaTheme="minorEastAsia" w:hAnsi="Times New Roman" w:cs="Times New Roman"/>
                <w:vertAlign w:val="subscript"/>
              </w:rPr>
              <w:t>3</w:t>
            </w:r>
          </w:p>
          <w:p w:rsidR="00981640" w:rsidRPr="00094E93" w:rsidRDefault="00981640" w:rsidP="0067743E">
            <w:pPr>
              <w:widowControl w:val="0"/>
              <w:autoSpaceDE w:val="0"/>
              <w:autoSpaceDN w:val="0"/>
              <w:adjustRightInd w:val="0"/>
              <w:spacing w:after="0" w:line="240" w:lineRule="auto"/>
              <w:jc w:val="both"/>
              <w:rPr>
                <w:rFonts w:ascii="Times New Roman" w:eastAsiaTheme="minorEastAsia" w:hAnsi="Times New Roman" w:cs="Times New Roman"/>
              </w:rPr>
            </w:pPr>
            <w:r w:rsidRPr="00094E93">
              <w:rPr>
                <w:rFonts w:ascii="Times New Roman" w:eastAsiaTheme="minorEastAsia" w:hAnsi="Times New Roman" w:cs="Times New Roman"/>
              </w:rPr>
              <w:t xml:space="preserve">    (Pg/ml)   </w:t>
            </w:r>
          </w:p>
        </w:tc>
      </w:tr>
      <w:tr w:rsidR="00981640" w:rsidRPr="00CC2166" w:rsidTr="00F174A1">
        <w:trPr>
          <w:trHeight w:val="624"/>
          <w:jc w:val="center"/>
        </w:trPr>
        <w:tc>
          <w:tcPr>
            <w:tcW w:w="0" w:type="auto"/>
            <w:tcBorders>
              <w:top w:val="single" w:sz="6" w:space="0" w:color="auto"/>
              <w:left w:val="single" w:sz="6" w:space="0" w:color="auto"/>
              <w:bottom w:val="single" w:sz="6" w:space="0" w:color="auto"/>
              <w:right w:val="single" w:sz="6" w:space="0" w:color="auto"/>
            </w:tcBorders>
          </w:tcPr>
          <w:p w:rsidR="00981640" w:rsidRPr="00CC2166" w:rsidRDefault="00094E93" w:rsidP="00F174A1">
            <w:pPr>
              <w:widowControl w:val="0"/>
              <w:autoSpaceDE w:val="0"/>
              <w:autoSpaceDN w:val="0"/>
              <w:adjustRightInd w:val="0"/>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Gonad intact </w:t>
            </w:r>
            <w:r w:rsidR="00981640" w:rsidRPr="00CC2166">
              <w:rPr>
                <w:rFonts w:ascii="Times New Roman" w:eastAsiaTheme="minorEastAsia" w:hAnsi="Times New Roman" w:cs="Times New Roman"/>
                <w:sz w:val="24"/>
                <w:szCs w:val="24"/>
              </w:rPr>
              <w:t>control</w:t>
            </w:r>
          </w:p>
        </w:tc>
        <w:tc>
          <w:tcPr>
            <w:tcW w:w="1183" w:type="dxa"/>
            <w:tcBorders>
              <w:top w:val="single" w:sz="6" w:space="0" w:color="auto"/>
              <w:left w:val="single" w:sz="6" w:space="0" w:color="auto"/>
              <w:bottom w:val="single" w:sz="6" w:space="0" w:color="auto"/>
              <w:right w:val="single" w:sz="6" w:space="0" w:color="auto"/>
            </w:tcBorders>
          </w:tcPr>
          <w:p w:rsidR="00981640" w:rsidRPr="00F174A1" w:rsidRDefault="00981640" w:rsidP="0067743E">
            <w:pPr>
              <w:widowControl w:val="0"/>
              <w:autoSpaceDE w:val="0"/>
              <w:autoSpaceDN w:val="0"/>
              <w:adjustRightInd w:val="0"/>
              <w:spacing w:after="0" w:line="240" w:lineRule="auto"/>
              <w:jc w:val="both"/>
              <w:rPr>
                <w:rFonts w:ascii="Book Antiqua" w:eastAsiaTheme="minorEastAsia" w:hAnsi="Book Antiqua" w:cs="Book Antiqua"/>
              </w:rPr>
            </w:pPr>
            <w:r w:rsidRPr="00F174A1">
              <w:rPr>
                <w:rFonts w:ascii="Book Antiqua" w:eastAsiaTheme="minorEastAsia" w:hAnsi="Book Antiqua" w:cs="Book Antiqua"/>
              </w:rPr>
              <w:t>36.6±2.8</w:t>
            </w:r>
          </w:p>
        </w:tc>
        <w:tc>
          <w:tcPr>
            <w:tcW w:w="0" w:type="auto"/>
            <w:tcBorders>
              <w:top w:val="single" w:sz="6" w:space="0" w:color="auto"/>
              <w:left w:val="single" w:sz="6" w:space="0" w:color="auto"/>
              <w:bottom w:val="single" w:sz="6" w:space="0" w:color="auto"/>
              <w:right w:val="single" w:sz="6" w:space="0" w:color="auto"/>
            </w:tcBorders>
          </w:tcPr>
          <w:p w:rsidR="00981640" w:rsidRPr="00F174A1" w:rsidRDefault="00981640" w:rsidP="0067743E">
            <w:pPr>
              <w:widowControl w:val="0"/>
              <w:autoSpaceDE w:val="0"/>
              <w:autoSpaceDN w:val="0"/>
              <w:adjustRightInd w:val="0"/>
              <w:spacing w:after="0" w:line="240" w:lineRule="auto"/>
              <w:jc w:val="both"/>
              <w:rPr>
                <w:rFonts w:ascii="Times New Roman" w:eastAsiaTheme="minorEastAsia" w:hAnsi="Times New Roman" w:cs="Times New Roman"/>
              </w:rPr>
            </w:pPr>
            <w:r w:rsidRPr="00F174A1">
              <w:rPr>
                <w:rFonts w:ascii="Times New Roman" w:eastAsiaTheme="minorEastAsia" w:hAnsi="Times New Roman" w:cs="Times New Roman"/>
              </w:rPr>
              <w:t>15.7±0.3</w:t>
            </w:r>
          </w:p>
        </w:tc>
      </w:tr>
      <w:tr w:rsidR="00981640" w:rsidRPr="00CC2166" w:rsidTr="00F174A1">
        <w:trPr>
          <w:jc w:val="center"/>
        </w:trPr>
        <w:tc>
          <w:tcPr>
            <w:tcW w:w="0" w:type="auto"/>
            <w:tcBorders>
              <w:top w:val="single" w:sz="6" w:space="0" w:color="auto"/>
              <w:left w:val="single" w:sz="6" w:space="0" w:color="auto"/>
              <w:bottom w:val="single" w:sz="6" w:space="0" w:color="auto"/>
              <w:right w:val="single" w:sz="6" w:space="0" w:color="auto"/>
            </w:tcBorders>
          </w:tcPr>
          <w:p w:rsidR="00981640" w:rsidRPr="00CC2166" w:rsidRDefault="00981640" w:rsidP="00F174A1">
            <w:pPr>
              <w:widowControl w:val="0"/>
              <w:autoSpaceDE w:val="0"/>
              <w:autoSpaceDN w:val="0"/>
              <w:adjustRightInd w:val="0"/>
              <w:spacing w:after="0" w:line="240" w:lineRule="auto"/>
              <w:jc w:val="both"/>
              <w:rPr>
                <w:rFonts w:ascii="Times New Roman" w:eastAsiaTheme="minorEastAsia" w:hAnsi="Times New Roman" w:cs="Times New Roman"/>
                <w:sz w:val="24"/>
                <w:szCs w:val="24"/>
              </w:rPr>
            </w:pPr>
            <w:r w:rsidRPr="00CC2166">
              <w:rPr>
                <w:rFonts w:ascii="Times New Roman" w:eastAsiaTheme="minorEastAsia" w:hAnsi="Times New Roman" w:cs="Times New Roman"/>
                <w:sz w:val="24"/>
                <w:szCs w:val="24"/>
              </w:rPr>
              <w:t>OVX Control</w:t>
            </w:r>
          </w:p>
        </w:tc>
        <w:tc>
          <w:tcPr>
            <w:tcW w:w="1183" w:type="dxa"/>
            <w:tcBorders>
              <w:top w:val="single" w:sz="6" w:space="0" w:color="auto"/>
              <w:left w:val="single" w:sz="6" w:space="0" w:color="auto"/>
              <w:bottom w:val="single" w:sz="6" w:space="0" w:color="auto"/>
              <w:right w:val="single" w:sz="6" w:space="0" w:color="auto"/>
            </w:tcBorders>
          </w:tcPr>
          <w:p w:rsidR="00981640" w:rsidRPr="00F174A1" w:rsidRDefault="00F174A1" w:rsidP="0067743E">
            <w:pPr>
              <w:widowControl w:val="0"/>
              <w:autoSpaceDE w:val="0"/>
              <w:autoSpaceDN w:val="0"/>
              <w:adjustRightInd w:val="0"/>
              <w:spacing w:after="0" w:line="240" w:lineRule="auto"/>
              <w:jc w:val="both"/>
              <w:rPr>
                <w:rFonts w:ascii="Times New Roman" w:eastAsiaTheme="minorEastAsia" w:hAnsi="Times New Roman" w:cs="Times New Roman"/>
                <w:vertAlign w:val="superscript"/>
              </w:rPr>
            </w:pPr>
            <w:r>
              <w:rPr>
                <w:rFonts w:ascii="Book Antiqua" w:eastAsiaTheme="minorEastAsia" w:hAnsi="Book Antiqua" w:cs="Book Antiqua"/>
              </w:rPr>
              <w:t>62.5±</w:t>
            </w:r>
            <w:r w:rsidR="00981640" w:rsidRPr="00F174A1">
              <w:rPr>
                <w:rFonts w:ascii="Book Antiqua" w:eastAsiaTheme="minorEastAsia" w:hAnsi="Book Antiqua" w:cs="Book Antiqua"/>
              </w:rPr>
              <w:t>2.4</w:t>
            </w:r>
            <w:r w:rsidR="00981640" w:rsidRPr="00F174A1">
              <w:rPr>
                <w:rFonts w:ascii="Book Antiqua" w:eastAsiaTheme="minorEastAsia" w:hAnsi="Book Antiqua" w:cs="Book Antiqua"/>
                <w:vertAlign w:val="superscript"/>
              </w:rPr>
              <w:t xml:space="preserve"> a </w:t>
            </w:r>
          </w:p>
        </w:tc>
        <w:tc>
          <w:tcPr>
            <w:tcW w:w="0" w:type="auto"/>
            <w:tcBorders>
              <w:top w:val="single" w:sz="6" w:space="0" w:color="auto"/>
              <w:left w:val="single" w:sz="6" w:space="0" w:color="auto"/>
              <w:bottom w:val="single" w:sz="6" w:space="0" w:color="auto"/>
              <w:right w:val="single" w:sz="6" w:space="0" w:color="auto"/>
            </w:tcBorders>
          </w:tcPr>
          <w:p w:rsidR="00981640" w:rsidRPr="00F174A1" w:rsidRDefault="00F174A1" w:rsidP="0067743E">
            <w:pPr>
              <w:widowControl w:val="0"/>
              <w:autoSpaceDE w:val="0"/>
              <w:autoSpaceDN w:val="0"/>
              <w:adjustRightInd w:val="0"/>
              <w:spacing w:after="0" w:line="240" w:lineRule="auto"/>
              <w:jc w:val="both"/>
              <w:rPr>
                <w:rFonts w:ascii="Times New Roman" w:eastAsiaTheme="minorEastAsia" w:hAnsi="Times New Roman" w:cs="Times New Roman"/>
              </w:rPr>
            </w:pPr>
            <w:r>
              <w:rPr>
                <w:rFonts w:ascii="Times New Roman" w:eastAsiaTheme="minorEastAsia" w:hAnsi="Times New Roman" w:cs="Times New Roman"/>
              </w:rPr>
              <w:t>12.8±</w:t>
            </w:r>
            <w:r w:rsidR="00981640" w:rsidRPr="00F174A1">
              <w:rPr>
                <w:rFonts w:ascii="Times New Roman" w:eastAsiaTheme="minorEastAsia" w:hAnsi="Times New Roman" w:cs="Times New Roman"/>
              </w:rPr>
              <w:t>0.2</w:t>
            </w:r>
            <w:r w:rsidR="00981640" w:rsidRPr="00F174A1">
              <w:rPr>
                <w:rFonts w:ascii="Times New Roman" w:eastAsiaTheme="minorEastAsia" w:hAnsi="Times New Roman" w:cs="Times New Roman"/>
                <w:vertAlign w:val="superscript"/>
              </w:rPr>
              <w:t xml:space="preserve"> a</w:t>
            </w:r>
          </w:p>
        </w:tc>
      </w:tr>
      <w:tr w:rsidR="00981640" w:rsidRPr="00CC2166" w:rsidTr="00F174A1">
        <w:trPr>
          <w:jc w:val="center"/>
        </w:trPr>
        <w:tc>
          <w:tcPr>
            <w:tcW w:w="0" w:type="auto"/>
            <w:tcBorders>
              <w:top w:val="single" w:sz="6" w:space="0" w:color="auto"/>
              <w:left w:val="single" w:sz="6" w:space="0" w:color="auto"/>
              <w:bottom w:val="single" w:sz="6" w:space="0" w:color="auto"/>
              <w:right w:val="single" w:sz="6" w:space="0" w:color="auto"/>
            </w:tcBorders>
          </w:tcPr>
          <w:p w:rsidR="00981640" w:rsidRPr="00CC2166" w:rsidRDefault="00981640" w:rsidP="0067743E">
            <w:pPr>
              <w:widowControl w:val="0"/>
              <w:autoSpaceDE w:val="0"/>
              <w:autoSpaceDN w:val="0"/>
              <w:adjustRightInd w:val="0"/>
              <w:spacing w:after="0" w:line="240" w:lineRule="auto"/>
              <w:jc w:val="both"/>
              <w:rPr>
                <w:rFonts w:ascii="Times New Roman" w:eastAsiaTheme="minorEastAsia" w:hAnsi="Times New Roman" w:cs="Times New Roman"/>
                <w:sz w:val="24"/>
                <w:szCs w:val="24"/>
              </w:rPr>
            </w:pPr>
            <w:r w:rsidRPr="00CC2166">
              <w:rPr>
                <w:rFonts w:ascii="Times New Roman" w:eastAsiaTheme="minorEastAsia" w:hAnsi="Times New Roman" w:cs="Times New Roman"/>
                <w:sz w:val="24"/>
                <w:szCs w:val="24"/>
              </w:rPr>
              <w:t>OVX + Lactose</w:t>
            </w:r>
          </w:p>
        </w:tc>
        <w:tc>
          <w:tcPr>
            <w:tcW w:w="1183" w:type="dxa"/>
            <w:tcBorders>
              <w:top w:val="single" w:sz="6" w:space="0" w:color="auto"/>
              <w:left w:val="single" w:sz="6" w:space="0" w:color="auto"/>
              <w:bottom w:val="single" w:sz="6" w:space="0" w:color="auto"/>
              <w:right w:val="single" w:sz="6" w:space="0" w:color="auto"/>
            </w:tcBorders>
          </w:tcPr>
          <w:p w:rsidR="00981640" w:rsidRPr="00F174A1" w:rsidRDefault="00F174A1" w:rsidP="0067743E">
            <w:pPr>
              <w:widowControl w:val="0"/>
              <w:autoSpaceDE w:val="0"/>
              <w:autoSpaceDN w:val="0"/>
              <w:adjustRightInd w:val="0"/>
              <w:spacing w:after="0" w:line="240" w:lineRule="auto"/>
              <w:jc w:val="both"/>
              <w:rPr>
                <w:rFonts w:ascii="Times New Roman" w:eastAsiaTheme="minorEastAsia" w:hAnsi="Times New Roman" w:cs="Times New Roman"/>
              </w:rPr>
            </w:pPr>
            <w:r>
              <w:rPr>
                <w:rFonts w:ascii="Book Antiqua" w:eastAsiaTheme="minorEastAsia" w:hAnsi="Book Antiqua" w:cs="Book Antiqua"/>
              </w:rPr>
              <w:t>60.4±</w:t>
            </w:r>
            <w:r w:rsidR="00981640" w:rsidRPr="00F174A1">
              <w:rPr>
                <w:rFonts w:ascii="Book Antiqua" w:eastAsiaTheme="minorEastAsia" w:hAnsi="Book Antiqua" w:cs="Book Antiqua"/>
              </w:rPr>
              <w:t>2.1</w:t>
            </w:r>
          </w:p>
        </w:tc>
        <w:tc>
          <w:tcPr>
            <w:tcW w:w="0" w:type="auto"/>
            <w:tcBorders>
              <w:top w:val="single" w:sz="6" w:space="0" w:color="auto"/>
              <w:left w:val="single" w:sz="6" w:space="0" w:color="auto"/>
              <w:bottom w:val="single" w:sz="6" w:space="0" w:color="auto"/>
              <w:right w:val="single" w:sz="6" w:space="0" w:color="auto"/>
            </w:tcBorders>
          </w:tcPr>
          <w:p w:rsidR="00981640" w:rsidRPr="00F174A1" w:rsidRDefault="00F174A1" w:rsidP="0067743E">
            <w:pPr>
              <w:widowControl w:val="0"/>
              <w:autoSpaceDE w:val="0"/>
              <w:autoSpaceDN w:val="0"/>
              <w:adjustRightInd w:val="0"/>
              <w:spacing w:after="0" w:line="240" w:lineRule="auto"/>
              <w:jc w:val="both"/>
              <w:rPr>
                <w:rFonts w:ascii="Times New Roman" w:eastAsiaTheme="minorEastAsia" w:hAnsi="Times New Roman" w:cs="Times New Roman"/>
                <w:vertAlign w:val="superscript"/>
              </w:rPr>
            </w:pPr>
            <w:r>
              <w:rPr>
                <w:rFonts w:ascii="Times New Roman" w:eastAsiaTheme="minorEastAsia" w:hAnsi="Times New Roman" w:cs="Times New Roman"/>
              </w:rPr>
              <w:t>13.2±</w:t>
            </w:r>
            <w:r w:rsidR="00981640" w:rsidRPr="00F174A1">
              <w:rPr>
                <w:rFonts w:ascii="Times New Roman" w:eastAsiaTheme="minorEastAsia" w:hAnsi="Times New Roman" w:cs="Times New Roman"/>
              </w:rPr>
              <w:t>0.25</w:t>
            </w:r>
          </w:p>
        </w:tc>
      </w:tr>
      <w:tr w:rsidR="00981640" w:rsidRPr="00CC2166" w:rsidTr="00F174A1">
        <w:trPr>
          <w:jc w:val="center"/>
        </w:trPr>
        <w:tc>
          <w:tcPr>
            <w:tcW w:w="0" w:type="auto"/>
            <w:tcBorders>
              <w:top w:val="single" w:sz="6" w:space="0" w:color="auto"/>
              <w:left w:val="single" w:sz="6" w:space="0" w:color="auto"/>
              <w:bottom w:val="single" w:sz="6" w:space="0" w:color="auto"/>
              <w:right w:val="single" w:sz="6" w:space="0" w:color="auto"/>
            </w:tcBorders>
          </w:tcPr>
          <w:p w:rsidR="00981640" w:rsidRPr="00CC2166" w:rsidRDefault="00981640" w:rsidP="0067743E">
            <w:pPr>
              <w:widowControl w:val="0"/>
              <w:autoSpaceDE w:val="0"/>
              <w:autoSpaceDN w:val="0"/>
              <w:adjustRightInd w:val="0"/>
              <w:spacing w:after="0" w:line="240" w:lineRule="auto"/>
              <w:jc w:val="both"/>
              <w:rPr>
                <w:rFonts w:ascii="Times New Roman" w:eastAsiaTheme="minorEastAsia" w:hAnsi="Times New Roman" w:cs="Times New Roman"/>
                <w:sz w:val="24"/>
                <w:szCs w:val="24"/>
              </w:rPr>
            </w:pPr>
            <w:r w:rsidRPr="00CC2166">
              <w:rPr>
                <w:rFonts w:ascii="Times New Roman" w:eastAsiaTheme="minorEastAsia" w:hAnsi="Times New Roman" w:cs="Times New Roman"/>
                <w:sz w:val="24"/>
                <w:szCs w:val="24"/>
              </w:rPr>
              <w:t>OVX +</w:t>
            </w:r>
            <w:r w:rsidR="00F174A1">
              <w:rPr>
                <w:rFonts w:ascii="Times New Roman" w:eastAsiaTheme="minorEastAsia" w:hAnsi="Times New Roman" w:cs="Times New Roman"/>
                <w:sz w:val="24"/>
                <w:szCs w:val="24"/>
              </w:rPr>
              <w:t xml:space="preserve"> </w:t>
            </w:r>
            <w:r w:rsidRPr="00CC2166">
              <w:rPr>
                <w:rFonts w:ascii="Times New Roman" w:eastAsiaTheme="minorEastAsia" w:hAnsi="Times New Roman" w:cs="Times New Roman"/>
                <w:sz w:val="24"/>
                <w:szCs w:val="24"/>
              </w:rPr>
              <w:t xml:space="preserve">Arg. </w:t>
            </w:r>
          </w:p>
        </w:tc>
        <w:tc>
          <w:tcPr>
            <w:tcW w:w="1183" w:type="dxa"/>
            <w:tcBorders>
              <w:top w:val="single" w:sz="6" w:space="0" w:color="auto"/>
              <w:left w:val="single" w:sz="6" w:space="0" w:color="auto"/>
              <w:bottom w:val="single" w:sz="6" w:space="0" w:color="auto"/>
              <w:right w:val="single" w:sz="6" w:space="0" w:color="auto"/>
            </w:tcBorders>
          </w:tcPr>
          <w:p w:rsidR="00981640" w:rsidRPr="00F174A1" w:rsidRDefault="00981640" w:rsidP="00F174A1">
            <w:pPr>
              <w:widowControl w:val="0"/>
              <w:autoSpaceDE w:val="0"/>
              <w:autoSpaceDN w:val="0"/>
              <w:adjustRightInd w:val="0"/>
              <w:spacing w:after="0" w:line="240" w:lineRule="auto"/>
              <w:jc w:val="both"/>
              <w:rPr>
                <w:rFonts w:ascii="Times New Roman" w:eastAsiaTheme="minorEastAsia" w:hAnsi="Times New Roman" w:cs="Times New Roman"/>
                <w:vertAlign w:val="superscript"/>
              </w:rPr>
            </w:pPr>
            <w:r w:rsidRPr="00F174A1">
              <w:rPr>
                <w:rFonts w:ascii="Book Antiqua" w:eastAsiaTheme="minorEastAsia" w:hAnsi="Book Antiqua" w:cs="Book Antiqua"/>
              </w:rPr>
              <w:t>50.2±2.4</w:t>
            </w:r>
            <w:r w:rsidRPr="00F174A1">
              <w:rPr>
                <w:rFonts w:ascii="Book Antiqua" w:eastAsiaTheme="minorEastAsia" w:hAnsi="Book Antiqua" w:cs="Book Antiqua"/>
                <w:vertAlign w:val="superscript"/>
              </w:rPr>
              <w:t xml:space="preserve"> b</w:t>
            </w:r>
          </w:p>
        </w:tc>
        <w:tc>
          <w:tcPr>
            <w:tcW w:w="0" w:type="auto"/>
            <w:tcBorders>
              <w:top w:val="single" w:sz="6" w:space="0" w:color="auto"/>
              <w:left w:val="single" w:sz="6" w:space="0" w:color="auto"/>
              <w:bottom w:val="single" w:sz="6" w:space="0" w:color="auto"/>
              <w:right w:val="single" w:sz="6" w:space="0" w:color="auto"/>
            </w:tcBorders>
          </w:tcPr>
          <w:p w:rsidR="00981640" w:rsidRPr="00F174A1" w:rsidRDefault="00F174A1" w:rsidP="0067743E">
            <w:pPr>
              <w:widowControl w:val="0"/>
              <w:autoSpaceDE w:val="0"/>
              <w:autoSpaceDN w:val="0"/>
              <w:adjustRightInd w:val="0"/>
              <w:spacing w:after="0" w:line="240" w:lineRule="auto"/>
              <w:jc w:val="both"/>
              <w:rPr>
                <w:rFonts w:ascii="Times New Roman" w:eastAsiaTheme="minorEastAsia" w:hAnsi="Times New Roman" w:cs="Times New Roman"/>
                <w:vertAlign w:val="superscript"/>
              </w:rPr>
            </w:pPr>
            <w:r>
              <w:rPr>
                <w:rFonts w:ascii="Times New Roman" w:eastAsiaTheme="minorEastAsia" w:hAnsi="Times New Roman" w:cs="Times New Roman"/>
              </w:rPr>
              <w:t>15.3±</w:t>
            </w:r>
            <w:r w:rsidR="00981640" w:rsidRPr="00F174A1">
              <w:rPr>
                <w:rFonts w:ascii="Times New Roman" w:eastAsiaTheme="minorEastAsia" w:hAnsi="Times New Roman" w:cs="Times New Roman"/>
              </w:rPr>
              <w:t>0.34</w:t>
            </w:r>
            <w:r w:rsidR="00981640" w:rsidRPr="00F174A1">
              <w:rPr>
                <w:rFonts w:ascii="Times New Roman" w:eastAsiaTheme="minorEastAsia" w:hAnsi="Times New Roman" w:cs="Times New Roman"/>
                <w:vertAlign w:val="superscript"/>
              </w:rPr>
              <w:t xml:space="preserve"> b</w:t>
            </w:r>
          </w:p>
        </w:tc>
      </w:tr>
      <w:tr w:rsidR="00981640" w:rsidRPr="00CC2166" w:rsidTr="00F174A1">
        <w:trPr>
          <w:jc w:val="center"/>
        </w:trPr>
        <w:tc>
          <w:tcPr>
            <w:tcW w:w="0" w:type="auto"/>
            <w:tcBorders>
              <w:top w:val="single" w:sz="6" w:space="0" w:color="auto"/>
              <w:left w:val="single" w:sz="6" w:space="0" w:color="auto"/>
              <w:bottom w:val="single" w:sz="6" w:space="0" w:color="auto"/>
              <w:right w:val="single" w:sz="6" w:space="0" w:color="auto"/>
            </w:tcBorders>
          </w:tcPr>
          <w:p w:rsidR="00981640" w:rsidRPr="00CC2166" w:rsidRDefault="00981640" w:rsidP="0067743E">
            <w:pPr>
              <w:widowControl w:val="0"/>
              <w:autoSpaceDE w:val="0"/>
              <w:autoSpaceDN w:val="0"/>
              <w:adjustRightInd w:val="0"/>
              <w:spacing w:after="0" w:line="240" w:lineRule="auto"/>
              <w:jc w:val="both"/>
              <w:rPr>
                <w:rFonts w:ascii="Times New Roman" w:eastAsiaTheme="minorEastAsia" w:hAnsi="Times New Roman" w:cs="Times New Roman"/>
                <w:sz w:val="24"/>
                <w:szCs w:val="24"/>
              </w:rPr>
            </w:pPr>
            <w:r w:rsidRPr="00CC2166">
              <w:rPr>
                <w:rFonts w:ascii="Times New Roman" w:eastAsiaTheme="minorEastAsia" w:hAnsi="Times New Roman" w:cs="Times New Roman"/>
                <w:sz w:val="24"/>
                <w:szCs w:val="24"/>
              </w:rPr>
              <w:t>OVX +</w:t>
            </w:r>
            <w:r w:rsidR="00F174A1">
              <w:rPr>
                <w:rFonts w:ascii="Times New Roman" w:eastAsiaTheme="minorEastAsia" w:hAnsi="Times New Roman" w:cs="Times New Roman"/>
                <w:sz w:val="24"/>
                <w:szCs w:val="24"/>
              </w:rPr>
              <w:t xml:space="preserve"> </w:t>
            </w:r>
            <w:r w:rsidRPr="00CC2166">
              <w:rPr>
                <w:rFonts w:ascii="Times New Roman" w:eastAsiaTheme="minorEastAsia" w:hAnsi="Times New Roman" w:cs="Times New Roman"/>
                <w:sz w:val="24"/>
                <w:szCs w:val="24"/>
              </w:rPr>
              <w:t xml:space="preserve">Glut. </w:t>
            </w:r>
          </w:p>
        </w:tc>
        <w:tc>
          <w:tcPr>
            <w:tcW w:w="1183" w:type="dxa"/>
            <w:tcBorders>
              <w:top w:val="single" w:sz="6" w:space="0" w:color="auto"/>
              <w:left w:val="single" w:sz="6" w:space="0" w:color="auto"/>
              <w:bottom w:val="single" w:sz="6" w:space="0" w:color="auto"/>
              <w:right w:val="single" w:sz="6" w:space="0" w:color="auto"/>
            </w:tcBorders>
          </w:tcPr>
          <w:p w:rsidR="00981640" w:rsidRPr="00F174A1" w:rsidRDefault="00F174A1" w:rsidP="0067743E">
            <w:pPr>
              <w:widowControl w:val="0"/>
              <w:autoSpaceDE w:val="0"/>
              <w:autoSpaceDN w:val="0"/>
              <w:adjustRightInd w:val="0"/>
              <w:spacing w:after="0" w:line="240" w:lineRule="auto"/>
              <w:jc w:val="both"/>
              <w:rPr>
                <w:rFonts w:ascii="Times New Roman" w:eastAsiaTheme="minorEastAsia" w:hAnsi="Times New Roman" w:cs="Times New Roman"/>
                <w:vertAlign w:val="superscript"/>
              </w:rPr>
            </w:pPr>
            <w:r>
              <w:rPr>
                <w:rFonts w:ascii="Book Antiqua" w:eastAsiaTheme="minorEastAsia" w:hAnsi="Book Antiqua" w:cs="Book Antiqua"/>
              </w:rPr>
              <w:t>49.4±</w:t>
            </w:r>
            <w:r w:rsidR="00981640" w:rsidRPr="00F174A1">
              <w:rPr>
                <w:rFonts w:ascii="Book Antiqua" w:eastAsiaTheme="minorEastAsia" w:hAnsi="Book Antiqua" w:cs="Book Antiqua"/>
              </w:rPr>
              <w:t>1.7</w:t>
            </w:r>
            <w:r w:rsidR="00981640" w:rsidRPr="00F174A1">
              <w:rPr>
                <w:rFonts w:ascii="Book Antiqua" w:eastAsiaTheme="minorEastAsia" w:hAnsi="Book Antiqua" w:cs="Book Antiqua"/>
                <w:vertAlign w:val="superscript"/>
              </w:rPr>
              <w:t xml:space="preserve"> b</w:t>
            </w:r>
          </w:p>
        </w:tc>
        <w:tc>
          <w:tcPr>
            <w:tcW w:w="0" w:type="auto"/>
            <w:tcBorders>
              <w:top w:val="single" w:sz="6" w:space="0" w:color="auto"/>
              <w:left w:val="single" w:sz="6" w:space="0" w:color="auto"/>
              <w:bottom w:val="single" w:sz="6" w:space="0" w:color="auto"/>
              <w:right w:val="single" w:sz="6" w:space="0" w:color="auto"/>
            </w:tcBorders>
          </w:tcPr>
          <w:p w:rsidR="00981640" w:rsidRPr="00F174A1" w:rsidRDefault="00F174A1" w:rsidP="0067743E">
            <w:pPr>
              <w:widowControl w:val="0"/>
              <w:autoSpaceDE w:val="0"/>
              <w:autoSpaceDN w:val="0"/>
              <w:adjustRightInd w:val="0"/>
              <w:spacing w:after="0" w:line="240" w:lineRule="auto"/>
              <w:jc w:val="both"/>
              <w:rPr>
                <w:rFonts w:ascii="Times New Roman" w:eastAsiaTheme="minorEastAsia" w:hAnsi="Times New Roman" w:cs="Times New Roman"/>
                <w:vertAlign w:val="superscript"/>
              </w:rPr>
            </w:pPr>
            <w:r>
              <w:rPr>
                <w:rFonts w:ascii="Times New Roman" w:eastAsiaTheme="minorEastAsia" w:hAnsi="Times New Roman" w:cs="Times New Roman"/>
              </w:rPr>
              <w:t>15.2±</w:t>
            </w:r>
            <w:r w:rsidR="00981640" w:rsidRPr="00F174A1">
              <w:rPr>
                <w:rFonts w:ascii="Times New Roman" w:eastAsiaTheme="minorEastAsia" w:hAnsi="Times New Roman" w:cs="Times New Roman"/>
              </w:rPr>
              <w:t>0.18</w:t>
            </w:r>
            <w:r w:rsidR="00981640" w:rsidRPr="00F174A1">
              <w:rPr>
                <w:rFonts w:ascii="Times New Roman" w:eastAsiaTheme="minorEastAsia" w:hAnsi="Times New Roman" w:cs="Times New Roman"/>
                <w:vertAlign w:val="superscript"/>
              </w:rPr>
              <w:t xml:space="preserve"> b</w:t>
            </w:r>
          </w:p>
        </w:tc>
      </w:tr>
      <w:tr w:rsidR="00981640" w:rsidRPr="00CC2166" w:rsidTr="002C6D98">
        <w:trPr>
          <w:trHeight w:val="345"/>
          <w:jc w:val="center"/>
        </w:trPr>
        <w:tc>
          <w:tcPr>
            <w:tcW w:w="0" w:type="auto"/>
            <w:tcBorders>
              <w:top w:val="single" w:sz="6" w:space="0" w:color="auto"/>
              <w:left w:val="single" w:sz="6" w:space="0" w:color="auto"/>
              <w:bottom w:val="single" w:sz="6" w:space="0" w:color="auto"/>
              <w:right w:val="single" w:sz="6" w:space="0" w:color="auto"/>
            </w:tcBorders>
          </w:tcPr>
          <w:p w:rsidR="00981640" w:rsidRPr="00CC2166" w:rsidRDefault="00981640" w:rsidP="0067743E">
            <w:pPr>
              <w:widowControl w:val="0"/>
              <w:autoSpaceDE w:val="0"/>
              <w:autoSpaceDN w:val="0"/>
              <w:adjustRightInd w:val="0"/>
              <w:spacing w:after="0" w:line="240" w:lineRule="auto"/>
              <w:jc w:val="both"/>
              <w:rPr>
                <w:rFonts w:ascii="Times New Roman" w:eastAsiaTheme="minorEastAsia" w:hAnsi="Times New Roman" w:cs="Times New Roman"/>
                <w:sz w:val="24"/>
                <w:szCs w:val="24"/>
              </w:rPr>
            </w:pPr>
            <w:r w:rsidRPr="00CC2166">
              <w:rPr>
                <w:rFonts w:ascii="Times New Roman" w:eastAsiaTheme="minorEastAsia" w:hAnsi="Times New Roman" w:cs="Times New Roman"/>
                <w:sz w:val="24"/>
                <w:szCs w:val="24"/>
              </w:rPr>
              <w:t>OVX +</w:t>
            </w:r>
            <w:r w:rsidR="00F174A1">
              <w:rPr>
                <w:rFonts w:ascii="Times New Roman" w:eastAsiaTheme="minorEastAsia" w:hAnsi="Times New Roman" w:cs="Times New Roman"/>
                <w:sz w:val="24"/>
                <w:szCs w:val="24"/>
              </w:rPr>
              <w:t xml:space="preserve"> </w:t>
            </w:r>
            <w:r w:rsidRPr="00CC2166">
              <w:rPr>
                <w:rFonts w:ascii="Times New Roman" w:eastAsiaTheme="minorEastAsia" w:hAnsi="Times New Roman" w:cs="Times New Roman"/>
                <w:sz w:val="24"/>
                <w:szCs w:val="24"/>
              </w:rPr>
              <w:t xml:space="preserve">Tau. </w:t>
            </w:r>
          </w:p>
        </w:tc>
        <w:tc>
          <w:tcPr>
            <w:tcW w:w="1183" w:type="dxa"/>
            <w:tcBorders>
              <w:top w:val="single" w:sz="6" w:space="0" w:color="auto"/>
              <w:left w:val="single" w:sz="6" w:space="0" w:color="auto"/>
              <w:bottom w:val="single" w:sz="6" w:space="0" w:color="auto"/>
              <w:right w:val="single" w:sz="6" w:space="0" w:color="auto"/>
            </w:tcBorders>
          </w:tcPr>
          <w:p w:rsidR="00981640" w:rsidRPr="00F174A1" w:rsidRDefault="00981640" w:rsidP="0067743E">
            <w:pPr>
              <w:widowControl w:val="0"/>
              <w:autoSpaceDE w:val="0"/>
              <w:autoSpaceDN w:val="0"/>
              <w:adjustRightInd w:val="0"/>
              <w:spacing w:after="0" w:line="240" w:lineRule="auto"/>
              <w:jc w:val="both"/>
              <w:rPr>
                <w:rFonts w:ascii="Times New Roman" w:eastAsiaTheme="minorEastAsia" w:hAnsi="Times New Roman" w:cs="Times New Roman"/>
                <w:vertAlign w:val="superscript"/>
              </w:rPr>
            </w:pPr>
            <w:r w:rsidRPr="00F174A1">
              <w:rPr>
                <w:rFonts w:ascii="Book Antiqua" w:eastAsiaTheme="minorEastAsia" w:hAnsi="Book Antiqua" w:cs="Book Antiqua"/>
              </w:rPr>
              <w:t>45.9±</w:t>
            </w:r>
            <w:r w:rsidRPr="00F174A1">
              <w:rPr>
                <w:rFonts w:ascii="Times New Roman" w:eastAsiaTheme="minorEastAsia" w:hAnsi="Times New Roman" w:cs="Times New Roman"/>
              </w:rPr>
              <w:t>2.8</w:t>
            </w:r>
            <w:r w:rsidRPr="00F174A1">
              <w:rPr>
                <w:rFonts w:ascii="Times New Roman" w:eastAsiaTheme="minorEastAsia" w:hAnsi="Times New Roman" w:cs="Times New Roman"/>
                <w:vertAlign w:val="superscript"/>
              </w:rPr>
              <w:t xml:space="preserve"> b</w:t>
            </w:r>
          </w:p>
        </w:tc>
        <w:tc>
          <w:tcPr>
            <w:tcW w:w="0" w:type="auto"/>
            <w:tcBorders>
              <w:top w:val="single" w:sz="6" w:space="0" w:color="auto"/>
              <w:left w:val="single" w:sz="6" w:space="0" w:color="auto"/>
              <w:bottom w:val="single" w:sz="6" w:space="0" w:color="auto"/>
              <w:right w:val="single" w:sz="6" w:space="0" w:color="auto"/>
            </w:tcBorders>
          </w:tcPr>
          <w:p w:rsidR="00981640" w:rsidRPr="00F174A1" w:rsidRDefault="00981640" w:rsidP="00F174A1">
            <w:pPr>
              <w:widowControl w:val="0"/>
              <w:autoSpaceDE w:val="0"/>
              <w:autoSpaceDN w:val="0"/>
              <w:adjustRightInd w:val="0"/>
              <w:spacing w:after="0" w:line="240" w:lineRule="auto"/>
              <w:jc w:val="both"/>
              <w:rPr>
                <w:rFonts w:ascii="Times New Roman" w:eastAsiaTheme="minorEastAsia" w:hAnsi="Times New Roman" w:cs="Times New Roman"/>
                <w:vertAlign w:val="superscript"/>
              </w:rPr>
            </w:pPr>
            <w:r w:rsidRPr="00F174A1">
              <w:rPr>
                <w:rFonts w:ascii="Times New Roman" w:eastAsiaTheme="minorEastAsia" w:hAnsi="Times New Roman" w:cs="Times New Roman"/>
              </w:rPr>
              <w:t>15.7±0.14</w:t>
            </w:r>
            <w:r w:rsidRPr="00F174A1">
              <w:rPr>
                <w:rFonts w:ascii="Times New Roman" w:eastAsiaTheme="minorEastAsia" w:hAnsi="Times New Roman" w:cs="Times New Roman"/>
                <w:vertAlign w:val="superscript"/>
              </w:rPr>
              <w:t xml:space="preserve"> b</w:t>
            </w:r>
          </w:p>
        </w:tc>
      </w:tr>
    </w:tbl>
    <w:p w:rsidR="009D0CFF" w:rsidRPr="00ED0BFB" w:rsidRDefault="009D0CFF" w:rsidP="00F174A1">
      <w:pPr>
        <w:widowControl w:val="0"/>
        <w:autoSpaceDE w:val="0"/>
        <w:autoSpaceDN w:val="0"/>
        <w:adjustRightInd w:val="0"/>
        <w:spacing w:after="0" w:line="240" w:lineRule="auto"/>
        <w:ind w:left="270" w:hanging="270"/>
        <w:jc w:val="both"/>
        <w:rPr>
          <w:rFonts w:ascii="Times New Roman" w:hAnsi="Times New Roman" w:cs="Times New Roman"/>
          <w:sz w:val="20"/>
          <w:szCs w:val="20"/>
        </w:rPr>
      </w:pPr>
      <w:r w:rsidRPr="00ED0BFB">
        <w:rPr>
          <w:rFonts w:ascii="Times New Roman" w:hAnsi="Times New Roman" w:cs="Times New Roman"/>
          <w:sz w:val="20"/>
          <w:szCs w:val="20"/>
        </w:rPr>
        <w:t xml:space="preserve">a : Significant change at </w:t>
      </w:r>
      <w:r w:rsidRPr="00EB3419">
        <w:rPr>
          <w:rFonts w:ascii="Times New Roman" w:hAnsi="Times New Roman" w:cs="Times New Roman"/>
          <w:i/>
          <w:iCs/>
          <w:sz w:val="20"/>
          <w:szCs w:val="20"/>
        </w:rPr>
        <w:t>P</w:t>
      </w:r>
      <w:r w:rsidR="00EB3419">
        <w:rPr>
          <w:rFonts w:ascii="Times New Roman" w:hAnsi="Times New Roman" w:cs="Times New Roman"/>
          <w:sz w:val="20"/>
          <w:szCs w:val="20"/>
        </w:rPr>
        <w:t>˂</w:t>
      </w:r>
      <w:r w:rsidRPr="00ED0BFB">
        <w:rPr>
          <w:rFonts w:ascii="Times New Roman" w:hAnsi="Times New Roman" w:cs="Times New Roman"/>
          <w:sz w:val="20"/>
          <w:szCs w:val="20"/>
        </w:rPr>
        <w:t xml:space="preserve"> 0.05 in comparison with gonad intact control. </w:t>
      </w:r>
    </w:p>
    <w:p w:rsidR="00F174A1" w:rsidRDefault="00EB3419" w:rsidP="00F174A1">
      <w:pPr>
        <w:widowControl w:val="0"/>
        <w:autoSpaceDE w:val="0"/>
        <w:autoSpaceDN w:val="0"/>
        <w:adjustRightInd w:val="0"/>
        <w:spacing w:after="0" w:line="240" w:lineRule="auto"/>
        <w:ind w:left="270" w:hanging="270"/>
        <w:jc w:val="both"/>
        <w:rPr>
          <w:rFonts w:ascii="Times New Roman" w:hAnsi="Times New Roman" w:cs="Times New Roman"/>
          <w:sz w:val="20"/>
          <w:szCs w:val="20"/>
        </w:rPr>
      </w:pPr>
      <w:r>
        <w:rPr>
          <w:rFonts w:ascii="Times New Roman" w:hAnsi="Times New Roman" w:cs="Times New Roman"/>
          <w:sz w:val="20"/>
          <w:szCs w:val="20"/>
        </w:rPr>
        <w:t xml:space="preserve">b : Significant change at </w:t>
      </w:r>
      <w:r w:rsidRPr="00EB3419">
        <w:rPr>
          <w:rFonts w:ascii="Times New Roman" w:hAnsi="Times New Roman" w:cs="Times New Roman"/>
          <w:i/>
          <w:iCs/>
          <w:sz w:val="20"/>
          <w:szCs w:val="20"/>
        </w:rPr>
        <w:t>P</w:t>
      </w:r>
      <w:r>
        <w:rPr>
          <w:rFonts w:ascii="Times New Roman" w:hAnsi="Times New Roman" w:cs="Times New Roman"/>
          <w:sz w:val="20"/>
          <w:szCs w:val="20"/>
        </w:rPr>
        <w:t>˂</w:t>
      </w:r>
      <w:r w:rsidR="00F174A1">
        <w:rPr>
          <w:rFonts w:ascii="Times New Roman" w:hAnsi="Times New Roman" w:cs="Times New Roman"/>
          <w:sz w:val="20"/>
          <w:szCs w:val="20"/>
        </w:rPr>
        <w:t xml:space="preserve"> 0.05 in comparison with </w:t>
      </w:r>
      <w:r w:rsidR="009D0CFF" w:rsidRPr="00ED0BFB">
        <w:rPr>
          <w:rFonts w:ascii="Times New Roman" w:hAnsi="Times New Roman" w:cs="Times New Roman"/>
          <w:sz w:val="20"/>
          <w:szCs w:val="20"/>
        </w:rPr>
        <w:t xml:space="preserve">ovariectomized received lactose group. </w:t>
      </w:r>
    </w:p>
    <w:p w:rsidR="009D0CFF" w:rsidRDefault="009D0CFF" w:rsidP="00F174A1">
      <w:pPr>
        <w:widowControl w:val="0"/>
        <w:autoSpaceDE w:val="0"/>
        <w:autoSpaceDN w:val="0"/>
        <w:adjustRightInd w:val="0"/>
        <w:spacing w:after="0" w:line="240" w:lineRule="auto"/>
        <w:jc w:val="both"/>
        <w:rPr>
          <w:rFonts w:ascii="Times New Roman" w:hAnsi="Times New Roman" w:cs="Times New Roman"/>
          <w:sz w:val="20"/>
          <w:szCs w:val="20"/>
        </w:rPr>
      </w:pPr>
      <w:r w:rsidRPr="00ED0BFB">
        <w:rPr>
          <w:rFonts w:ascii="Times New Roman" w:hAnsi="Times New Roman" w:cs="Times New Roman"/>
          <w:sz w:val="20"/>
          <w:szCs w:val="20"/>
        </w:rPr>
        <w:t>OVX</w:t>
      </w:r>
      <w:r w:rsidR="00F174A1">
        <w:rPr>
          <w:rFonts w:ascii="Times New Roman" w:hAnsi="Times New Roman" w:cs="Times New Roman"/>
          <w:sz w:val="20"/>
          <w:szCs w:val="20"/>
        </w:rPr>
        <w:t>.:</w:t>
      </w:r>
      <w:r w:rsidR="00B35D04">
        <w:rPr>
          <w:rFonts w:ascii="Times New Roman" w:hAnsi="Times New Roman" w:cs="Times New Roman"/>
          <w:sz w:val="20"/>
          <w:szCs w:val="20"/>
        </w:rPr>
        <w:tab/>
      </w:r>
      <w:r w:rsidRPr="00ED0BFB">
        <w:rPr>
          <w:rFonts w:ascii="Times New Roman" w:hAnsi="Times New Roman" w:cs="Times New Roman"/>
          <w:sz w:val="20"/>
          <w:szCs w:val="20"/>
        </w:rPr>
        <w:t>Ovariectomized rats</w:t>
      </w:r>
      <w:r w:rsidR="00EB3419">
        <w:rPr>
          <w:rFonts w:ascii="Times New Roman" w:hAnsi="Times New Roman" w:cs="Times New Roman"/>
          <w:sz w:val="20"/>
          <w:szCs w:val="20"/>
        </w:rPr>
        <w:t>, Arg</w:t>
      </w:r>
      <w:r w:rsidR="007817DC">
        <w:rPr>
          <w:rFonts w:ascii="Times New Roman" w:hAnsi="Times New Roman" w:cs="Times New Roman"/>
          <w:sz w:val="20"/>
          <w:szCs w:val="20"/>
        </w:rPr>
        <w:t>.</w:t>
      </w:r>
      <w:r w:rsidR="00EB3419">
        <w:rPr>
          <w:rFonts w:ascii="Times New Roman" w:hAnsi="Times New Roman" w:cs="Times New Roman"/>
          <w:sz w:val="20"/>
          <w:szCs w:val="20"/>
        </w:rPr>
        <w:t>: Arginine, Glu</w:t>
      </w:r>
      <w:r w:rsidR="007817DC">
        <w:rPr>
          <w:rFonts w:ascii="Times New Roman" w:hAnsi="Times New Roman" w:cs="Times New Roman"/>
          <w:sz w:val="20"/>
          <w:szCs w:val="20"/>
        </w:rPr>
        <w:t>.</w:t>
      </w:r>
      <w:r w:rsidR="00EB3419">
        <w:rPr>
          <w:rFonts w:ascii="Times New Roman" w:hAnsi="Times New Roman" w:cs="Times New Roman"/>
          <w:sz w:val="20"/>
          <w:szCs w:val="20"/>
        </w:rPr>
        <w:t>: Glutamine, Tau</w:t>
      </w:r>
      <w:r w:rsidR="007817DC">
        <w:rPr>
          <w:rFonts w:ascii="Times New Roman" w:hAnsi="Times New Roman" w:cs="Times New Roman"/>
          <w:sz w:val="20"/>
          <w:szCs w:val="20"/>
        </w:rPr>
        <w:t>.</w:t>
      </w:r>
      <w:r w:rsidR="00EB3419">
        <w:rPr>
          <w:rFonts w:ascii="Times New Roman" w:hAnsi="Times New Roman" w:cs="Times New Roman"/>
          <w:sz w:val="20"/>
          <w:szCs w:val="20"/>
        </w:rPr>
        <w:t xml:space="preserve">: Taurine </w:t>
      </w:r>
    </w:p>
    <w:p w:rsidR="00A64AC0" w:rsidRDefault="00A64AC0" w:rsidP="0067743E">
      <w:pPr>
        <w:widowControl w:val="0"/>
        <w:autoSpaceDE w:val="0"/>
        <w:autoSpaceDN w:val="0"/>
        <w:adjustRightInd w:val="0"/>
        <w:spacing w:after="0" w:line="240" w:lineRule="auto"/>
        <w:jc w:val="both"/>
        <w:rPr>
          <w:rFonts w:ascii="Times New Roman" w:hAnsi="Times New Roman" w:cs="Times New Roman"/>
          <w:sz w:val="20"/>
          <w:szCs w:val="20"/>
        </w:rPr>
      </w:pPr>
    </w:p>
    <w:p w:rsidR="00A64AC0" w:rsidRPr="00A64AC0" w:rsidRDefault="00A64AC0" w:rsidP="00870DB8">
      <w:pPr>
        <w:pStyle w:val="ListParagraph"/>
        <w:widowControl w:val="0"/>
        <w:numPr>
          <w:ilvl w:val="0"/>
          <w:numId w:val="1"/>
        </w:numPr>
        <w:autoSpaceDE w:val="0"/>
        <w:autoSpaceDN w:val="0"/>
        <w:adjustRightInd w:val="0"/>
        <w:spacing w:after="0" w:line="240" w:lineRule="auto"/>
        <w:ind w:left="360"/>
        <w:rPr>
          <w:rFonts w:ascii="Times New Roman" w:hAnsi="Times New Roman" w:cs="Times New Roman"/>
          <w:b/>
          <w:bCs/>
          <w:sz w:val="24"/>
          <w:szCs w:val="24"/>
        </w:rPr>
      </w:pPr>
      <w:r w:rsidRPr="00A64AC0">
        <w:rPr>
          <w:rFonts w:ascii="Times New Roman" w:hAnsi="Times New Roman" w:cs="Times New Roman"/>
          <w:b/>
          <w:bCs/>
          <w:sz w:val="24"/>
          <w:szCs w:val="24"/>
        </w:rPr>
        <w:t>Effect of amino acids supplementation on IGF-1 and TGF-</w:t>
      </w:r>
      <w:r w:rsidR="007817DC">
        <w:rPr>
          <w:rFonts w:ascii="Times New Roman" w:hAnsi="Times New Roman" w:cs="Times New Roman"/>
          <w:b/>
          <w:bCs/>
          <w:sz w:val="24"/>
          <w:szCs w:val="24"/>
        </w:rPr>
        <w:t>β</w:t>
      </w:r>
      <w:r w:rsidRPr="00A64AC0">
        <w:rPr>
          <w:rFonts w:ascii="Times New Roman" w:hAnsi="Times New Roman" w:cs="Times New Roman"/>
          <w:b/>
          <w:bCs/>
          <w:sz w:val="24"/>
          <w:szCs w:val="24"/>
        </w:rPr>
        <w:t>:</w:t>
      </w:r>
    </w:p>
    <w:p w:rsidR="00A64AC0" w:rsidRDefault="007817DC" w:rsidP="00870DB8">
      <w:pPr>
        <w:widowControl w:val="0"/>
        <w:autoSpaceDE w:val="0"/>
        <w:autoSpaceDN w:val="0"/>
        <w:adjustRightInd w:val="0"/>
        <w:spacing w:after="0" w:line="240" w:lineRule="auto"/>
        <w:ind w:firstLine="360"/>
        <w:jc w:val="both"/>
        <w:rPr>
          <w:rFonts w:ascii="Times New Roman" w:hAnsi="Times New Roman" w:cs="Times New Roman"/>
          <w:b/>
          <w:bCs/>
          <w:sz w:val="24"/>
          <w:szCs w:val="24"/>
        </w:rPr>
      </w:pPr>
      <w:r>
        <w:rPr>
          <w:rFonts w:ascii="Times New Roman" w:hAnsi="Times New Roman" w:cs="Times New Roman"/>
          <w:sz w:val="24"/>
          <w:szCs w:val="24"/>
        </w:rPr>
        <w:t>The present data revealed that ovariectomy resulted in significant decrease in each of IGF-1 and TGF-</w:t>
      </w:r>
      <w:r w:rsidR="00EA5E7A">
        <w:rPr>
          <w:rFonts w:ascii="Times New Roman" w:hAnsi="Times New Roman" w:cs="Times New Roman"/>
          <w:sz w:val="24"/>
          <w:szCs w:val="24"/>
        </w:rPr>
        <w:t>β</w:t>
      </w:r>
      <w:r>
        <w:rPr>
          <w:rFonts w:ascii="Times New Roman" w:hAnsi="Times New Roman" w:cs="Times New Roman"/>
          <w:sz w:val="24"/>
          <w:szCs w:val="24"/>
        </w:rPr>
        <w:t xml:space="preserve"> in serum as compared to gonad intact control group. Treatment with the</w:t>
      </w:r>
      <w:r w:rsidR="009D0CFF" w:rsidRPr="00CC2166">
        <w:rPr>
          <w:rFonts w:ascii="Times New Roman" w:hAnsi="Times New Roman" w:cs="Times New Roman"/>
          <w:sz w:val="24"/>
          <w:szCs w:val="24"/>
        </w:rPr>
        <w:t xml:space="preserve"> tested amino acids produced significant increase in IGF-1 and TGF-β</w:t>
      </w:r>
      <w:r>
        <w:rPr>
          <w:rFonts w:ascii="Times New Roman" w:hAnsi="Times New Roman" w:cs="Times New Roman"/>
          <w:sz w:val="24"/>
          <w:szCs w:val="24"/>
        </w:rPr>
        <w:t xml:space="preserve"> serum</w:t>
      </w:r>
      <w:r w:rsidR="009D0CFF" w:rsidRPr="00CC2166">
        <w:rPr>
          <w:rFonts w:ascii="Times New Roman" w:hAnsi="Times New Roman" w:cs="Times New Roman"/>
          <w:sz w:val="24"/>
          <w:szCs w:val="24"/>
        </w:rPr>
        <w:t xml:space="preserve"> levels in comparison with ovariectomi</w:t>
      </w:r>
      <w:r w:rsidR="00A64AC0">
        <w:rPr>
          <w:rFonts w:ascii="Times New Roman" w:hAnsi="Times New Roman" w:cs="Times New Roman"/>
          <w:sz w:val="24"/>
          <w:szCs w:val="24"/>
        </w:rPr>
        <w:t>zed</w:t>
      </w:r>
      <w:r w:rsidR="00170B9B">
        <w:rPr>
          <w:rFonts w:ascii="Times New Roman" w:hAnsi="Times New Roman" w:cs="Times New Roman"/>
          <w:sz w:val="24"/>
          <w:szCs w:val="24"/>
        </w:rPr>
        <w:t xml:space="preserve"> rats received lactose only as represented in Table (2).</w:t>
      </w:r>
    </w:p>
    <w:p w:rsidR="00A64AC0" w:rsidRDefault="00A64AC0" w:rsidP="0067743E">
      <w:pPr>
        <w:widowControl w:val="0"/>
        <w:autoSpaceDE w:val="0"/>
        <w:autoSpaceDN w:val="0"/>
        <w:adjustRightInd w:val="0"/>
        <w:spacing w:after="0" w:line="240" w:lineRule="auto"/>
        <w:ind w:left="1260" w:hanging="1260"/>
        <w:jc w:val="both"/>
        <w:rPr>
          <w:rFonts w:ascii="Times New Roman" w:hAnsi="Times New Roman" w:cs="Times New Roman"/>
          <w:b/>
          <w:bCs/>
          <w:sz w:val="24"/>
          <w:szCs w:val="24"/>
        </w:rPr>
      </w:pPr>
    </w:p>
    <w:p w:rsidR="00870DB8" w:rsidRDefault="00870DB8" w:rsidP="0067743E">
      <w:pPr>
        <w:widowControl w:val="0"/>
        <w:autoSpaceDE w:val="0"/>
        <w:autoSpaceDN w:val="0"/>
        <w:adjustRightInd w:val="0"/>
        <w:spacing w:after="0" w:line="240" w:lineRule="auto"/>
        <w:ind w:left="1260" w:hanging="1260"/>
        <w:jc w:val="both"/>
        <w:rPr>
          <w:rFonts w:ascii="Times New Roman" w:hAnsi="Times New Roman" w:cs="Times New Roman"/>
          <w:b/>
          <w:bCs/>
          <w:sz w:val="24"/>
          <w:szCs w:val="24"/>
        </w:rPr>
      </w:pPr>
    </w:p>
    <w:p w:rsidR="00870DB8" w:rsidRDefault="00870DB8" w:rsidP="0067743E">
      <w:pPr>
        <w:widowControl w:val="0"/>
        <w:autoSpaceDE w:val="0"/>
        <w:autoSpaceDN w:val="0"/>
        <w:adjustRightInd w:val="0"/>
        <w:spacing w:after="0" w:line="240" w:lineRule="auto"/>
        <w:ind w:left="1260" w:hanging="1260"/>
        <w:jc w:val="both"/>
        <w:rPr>
          <w:rFonts w:ascii="Times New Roman" w:hAnsi="Times New Roman" w:cs="Times New Roman"/>
          <w:b/>
          <w:bCs/>
          <w:sz w:val="24"/>
          <w:szCs w:val="24"/>
        </w:rPr>
      </w:pPr>
    </w:p>
    <w:p w:rsidR="00CC0AE9" w:rsidRDefault="00CC0AE9" w:rsidP="0067743E">
      <w:pPr>
        <w:widowControl w:val="0"/>
        <w:autoSpaceDE w:val="0"/>
        <w:autoSpaceDN w:val="0"/>
        <w:adjustRightInd w:val="0"/>
        <w:spacing w:after="0" w:line="240" w:lineRule="auto"/>
        <w:ind w:left="1260" w:hanging="1260"/>
        <w:jc w:val="both"/>
        <w:rPr>
          <w:rFonts w:ascii="Times New Roman" w:hAnsi="Times New Roman" w:cs="Times New Roman"/>
          <w:b/>
          <w:bCs/>
          <w:sz w:val="24"/>
          <w:szCs w:val="24"/>
        </w:rPr>
      </w:pPr>
    </w:p>
    <w:p w:rsidR="00CC0AE9" w:rsidRDefault="00CC0AE9" w:rsidP="0067743E">
      <w:pPr>
        <w:widowControl w:val="0"/>
        <w:autoSpaceDE w:val="0"/>
        <w:autoSpaceDN w:val="0"/>
        <w:adjustRightInd w:val="0"/>
        <w:spacing w:after="0" w:line="240" w:lineRule="auto"/>
        <w:ind w:left="1260" w:hanging="1260"/>
        <w:jc w:val="both"/>
        <w:rPr>
          <w:rFonts w:ascii="Times New Roman" w:hAnsi="Times New Roman" w:cs="Times New Roman"/>
          <w:b/>
          <w:bCs/>
          <w:sz w:val="24"/>
          <w:szCs w:val="24"/>
        </w:rPr>
      </w:pPr>
    </w:p>
    <w:p w:rsidR="00CC0AE9" w:rsidRDefault="00CC0AE9" w:rsidP="0067743E">
      <w:pPr>
        <w:widowControl w:val="0"/>
        <w:autoSpaceDE w:val="0"/>
        <w:autoSpaceDN w:val="0"/>
        <w:adjustRightInd w:val="0"/>
        <w:spacing w:after="0" w:line="240" w:lineRule="auto"/>
        <w:ind w:left="1260" w:hanging="1260"/>
        <w:jc w:val="both"/>
        <w:rPr>
          <w:rFonts w:ascii="Times New Roman" w:hAnsi="Times New Roman" w:cs="Times New Roman"/>
          <w:b/>
          <w:bCs/>
          <w:sz w:val="24"/>
          <w:szCs w:val="24"/>
        </w:rPr>
      </w:pPr>
    </w:p>
    <w:p w:rsidR="00CC0AE9" w:rsidRDefault="00CC0AE9" w:rsidP="0067743E">
      <w:pPr>
        <w:widowControl w:val="0"/>
        <w:autoSpaceDE w:val="0"/>
        <w:autoSpaceDN w:val="0"/>
        <w:adjustRightInd w:val="0"/>
        <w:spacing w:after="0" w:line="240" w:lineRule="auto"/>
        <w:ind w:left="1260" w:hanging="1260"/>
        <w:jc w:val="both"/>
        <w:rPr>
          <w:rFonts w:ascii="Times New Roman" w:hAnsi="Times New Roman" w:cs="Times New Roman"/>
          <w:b/>
          <w:bCs/>
          <w:sz w:val="24"/>
          <w:szCs w:val="24"/>
        </w:rPr>
      </w:pPr>
    </w:p>
    <w:p w:rsidR="00870DB8" w:rsidRDefault="00870DB8" w:rsidP="0067743E">
      <w:pPr>
        <w:widowControl w:val="0"/>
        <w:autoSpaceDE w:val="0"/>
        <w:autoSpaceDN w:val="0"/>
        <w:adjustRightInd w:val="0"/>
        <w:spacing w:after="0" w:line="240" w:lineRule="auto"/>
        <w:ind w:left="1260" w:hanging="1260"/>
        <w:jc w:val="both"/>
        <w:rPr>
          <w:rFonts w:ascii="Times New Roman" w:hAnsi="Times New Roman" w:cs="Times New Roman"/>
          <w:b/>
          <w:bCs/>
          <w:sz w:val="24"/>
          <w:szCs w:val="24"/>
        </w:rPr>
      </w:pPr>
    </w:p>
    <w:p w:rsidR="009D0CFF" w:rsidRPr="00CC2166" w:rsidRDefault="009D0CFF" w:rsidP="00C81F62">
      <w:pPr>
        <w:widowControl w:val="0"/>
        <w:autoSpaceDE w:val="0"/>
        <w:autoSpaceDN w:val="0"/>
        <w:adjustRightInd w:val="0"/>
        <w:spacing w:after="0" w:line="240" w:lineRule="auto"/>
        <w:rPr>
          <w:rFonts w:ascii="Times New Roman" w:hAnsi="Times New Roman" w:cs="Times New Roman"/>
          <w:b/>
          <w:bCs/>
          <w:sz w:val="24"/>
          <w:szCs w:val="24"/>
        </w:rPr>
      </w:pPr>
      <w:r w:rsidRPr="00CC2166">
        <w:rPr>
          <w:rFonts w:ascii="Times New Roman" w:hAnsi="Times New Roman" w:cs="Times New Roman"/>
          <w:b/>
          <w:bCs/>
          <w:sz w:val="24"/>
          <w:szCs w:val="24"/>
        </w:rPr>
        <w:lastRenderedPageBreak/>
        <w:t>Table(2): Effect of different amino acids supplementation on serum insulin-like growth factor-1 (IGF-1), and transforming growth factor-β (TGF-β) levels in ovariectomized rats.</w:t>
      </w:r>
    </w:p>
    <w:tbl>
      <w:tblPr>
        <w:tblW w:w="4338" w:type="dxa"/>
        <w:tblLayout w:type="fixed"/>
        <w:tblLook w:val="0000"/>
      </w:tblPr>
      <w:tblGrid>
        <w:gridCol w:w="1818"/>
        <w:gridCol w:w="1260"/>
        <w:gridCol w:w="1260"/>
      </w:tblGrid>
      <w:tr w:rsidR="00E42C4A" w:rsidRPr="00CC2166" w:rsidTr="00CC0AE9">
        <w:trPr>
          <w:trHeight w:val="678"/>
        </w:trPr>
        <w:tc>
          <w:tcPr>
            <w:tcW w:w="1818" w:type="dxa"/>
            <w:tcBorders>
              <w:top w:val="single" w:sz="6" w:space="0" w:color="auto"/>
              <w:left w:val="single" w:sz="6" w:space="0" w:color="auto"/>
              <w:bottom w:val="single" w:sz="6" w:space="0" w:color="auto"/>
              <w:right w:val="single" w:sz="6" w:space="0" w:color="auto"/>
            </w:tcBorders>
          </w:tcPr>
          <w:p w:rsidR="00E42C4A" w:rsidRPr="00CC2166" w:rsidRDefault="00E42C4A" w:rsidP="0067743E">
            <w:pPr>
              <w:widowControl w:val="0"/>
              <w:autoSpaceDE w:val="0"/>
              <w:autoSpaceDN w:val="0"/>
              <w:adjustRightInd w:val="0"/>
              <w:spacing w:after="0" w:line="240" w:lineRule="auto"/>
              <w:jc w:val="both"/>
              <w:rPr>
                <w:rFonts w:ascii="Times New Roman" w:eastAsiaTheme="minorEastAsia" w:hAnsi="Times New Roman" w:cs="Times New Roman"/>
                <w:b/>
                <w:bCs/>
                <w:sz w:val="24"/>
                <w:szCs w:val="24"/>
              </w:rPr>
            </w:pPr>
            <w:r w:rsidRPr="00CC2166">
              <w:rPr>
                <w:rFonts w:ascii="Times New Roman" w:eastAsiaTheme="minorEastAsia" w:hAnsi="Times New Roman" w:cs="Times New Roman"/>
                <w:b/>
                <w:bCs/>
                <w:sz w:val="24"/>
                <w:szCs w:val="24"/>
              </w:rPr>
              <w:t>Parameters</w:t>
            </w:r>
          </w:p>
          <w:p w:rsidR="00E42C4A" w:rsidRPr="00CC2166" w:rsidRDefault="00E42C4A" w:rsidP="0067743E">
            <w:pPr>
              <w:widowControl w:val="0"/>
              <w:autoSpaceDE w:val="0"/>
              <w:autoSpaceDN w:val="0"/>
              <w:adjustRightInd w:val="0"/>
              <w:spacing w:after="0" w:line="240" w:lineRule="auto"/>
              <w:jc w:val="both"/>
              <w:rPr>
                <w:rFonts w:ascii="Times New Roman" w:eastAsiaTheme="minorEastAsia" w:hAnsi="Times New Roman" w:cs="Times New Roman"/>
                <w:b/>
                <w:bCs/>
                <w:sz w:val="24"/>
                <w:szCs w:val="24"/>
              </w:rPr>
            </w:pPr>
            <w:r w:rsidRPr="00CC2166">
              <w:rPr>
                <w:rFonts w:ascii="Times New Roman" w:eastAsiaTheme="minorEastAsia" w:hAnsi="Times New Roman" w:cs="Times New Roman"/>
                <w:b/>
                <w:bCs/>
                <w:sz w:val="24"/>
                <w:szCs w:val="24"/>
              </w:rPr>
              <w:t>Groups</w:t>
            </w:r>
          </w:p>
        </w:tc>
        <w:tc>
          <w:tcPr>
            <w:tcW w:w="1260" w:type="dxa"/>
            <w:tcBorders>
              <w:top w:val="single" w:sz="6" w:space="0" w:color="auto"/>
              <w:left w:val="single" w:sz="6" w:space="0" w:color="auto"/>
              <w:bottom w:val="single" w:sz="6" w:space="0" w:color="auto"/>
              <w:right w:val="single" w:sz="6" w:space="0" w:color="auto"/>
            </w:tcBorders>
          </w:tcPr>
          <w:p w:rsidR="00E42C4A" w:rsidRPr="00CC2166" w:rsidRDefault="00E42C4A" w:rsidP="0067743E">
            <w:pPr>
              <w:widowControl w:val="0"/>
              <w:autoSpaceDE w:val="0"/>
              <w:autoSpaceDN w:val="0"/>
              <w:adjustRightInd w:val="0"/>
              <w:spacing w:after="0" w:line="240" w:lineRule="auto"/>
              <w:jc w:val="both"/>
              <w:rPr>
                <w:rFonts w:ascii="Times New Roman" w:eastAsiaTheme="minorEastAsia" w:hAnsi="Times New Roman" w:cs="Times New Roman"/>
                <w:sz w:val="24"/>
                <w:szCs w:val="24"/>
              </w:rPr>
            </w:pPr>
            <w:r w:rsidRPr="00CC2166">
              <w:rPr>
                <w:rFonts w:ascii="Times New Roman" w:eastAsiaTheme="minorEastAsia" w:hAnsi="Times New Roman" w:cs="Times New Roman"/>
                <w:sz w:val="24"/>
                <w:szCs w:val="24"/>
              </w:rPr>
              <w:t>IGF</w:t>
            </w:r>
            <w:r>
              <w:rPr>
                <w:rFonts w:ascii="Times New Roman" w:eastAsiaTheme="minorEastAsia" w:hAnsi="Times New Roman" w:cs="Times New Roman"/>
                <w:sz w:val="24"/>
                <w:szCs w:val="24"/>
              </w:rPr>
              <w:t>-1</w:t>
            </w:r>
          </w:p>
          <w:p w:rsidR="00E42C4A" w:rsidRPr="00CC2166" w:rsidRDefault="00E42C4A" w:rsidP="0067743E">
            <w:pPr>
              <w:widowControl w:val="0"/>
              <w:autoSpaceDE w:val="0"/>
              <w:autoSpaceDN w:val="0"/>
              <w:adjustRightInd w:val="0"/>
              <w:spacing w:after="0" w:line="240" w:lineRule="auto"/>
              <w:jc w:val="both"/>
              <w:rPr>
                <w:rFonts w:ascii="Times New Roman" w:eastAsiaTheme="minorEastAsia" w:hAnsi="Times New Roman" w:cs="Times New Roman"/>
                <w:sz w:val="24"/>
                <w:szCs w:val="24"/>
              </w:rPr>
            </w:pPr>
            <w:r w:rsidRPr="00CC2166">
              <w:rPr>
                <w:rFonts w:ascii="Times New Roman" w:eastAsiaTheme="minorEastAsia" w:hAnsi="Times New Roman" w:cs="Times New Roman"/>
                <w:sz w:val="24"/>
                <w:szCs w:val="24"/>
              </w:rPr>
              <w:t>Ng/ml</w:t>
            </w:r>
          </w:p>
        </w:tc>
        <w:tc>
          <w:tcPr>
            <w:tcW w:w="1260" w:type="dxa"/>
            <w:tcBorders>
              <w:top w:val="single" w:sz="6" w:space="0" w:color="auto"/>
              <w:left w:val="single" w:sz="6" w:space="0" w:color="auto"/>
              <w:bottom w:val="single" w:sz="6" w:space="0" w:color="auto"/>
              <w:right w:val="single" w:sz="6" w:space="0" w:color="auto"/>
            </w:tcBorders>
          </w:tcPr>
          <w:p w:rsidR="00E42C4A" w:rsidRPr="00CC2166" w:rsidRDefault="00E42C4A" w:rsidP="0067743E">
            <w:pPr>
              <w:widowControl w:val="0"/>
              <w:autoSpaceDE w:val="0"/>
              <w:autoSpaceDN w:val="0"/>
              <w:adjustRightInd w:val="0"/>
              <w:spacing w:after="0" w:line="240" w:lineRule="auto"/>
              <w:jc w:val="both"/>
              <w:rPr>
                <w:rFonts w:ascii="Times New Roman" w:eastAsiaTheme="minorEastAsia" w:hAnsi="Times New Roman" w:cs="Times New Roman"/>
                <w:sz w:val="24"/>
                <w:szCs w:val="24"/>
              </w:rPr>
            </w:pPr>
            <w:r w:rsidRPr="00CC2166">
              <w:rPr>
                <w:rFonts w:ascii="Times New Roman" w:eastAsiaTheme="minorEastAsia" w:hAnsi="Times New Roman" w:cs="Times New Roman"/>
                <w:sz w:val="24"/>
                <w:szCs w:val="24"/>
              </w:rPr>
              <w:t>TGF-β</w:t>
            </w:r>
          </w:p>
          <w:p w:rsidR="00E42C4A" w:rsidRPr="00CC2166" w:rsidRDefault="00E42C4A" w:rsidP="0067743E">
            <w:pPr>
              <w:widowControl w:val="0"/>
              <w:autoSpaceDE w:val="0"/>
              <w:autoSpaceDN w:val="0"/>
              <w:adjustRightInd w:val="0"/>
              <w:spacing w:after="0" w:line="240" w:lineRule="auto"/>
              <w:jc w:val="both"/>
              <w:rPr>
                <w:rFonts w:ascii="Times New Roman" w:eastAsiaTheme="minorEastAsia" w:hAnsi="Times New Roman" w:cs="Times New Roman"/>
                <w:sz w:val="24"/>
                <w:szCs w:val="24"/>
              </w:rPr>
            </w:pPr>
            <w:r w:rsidRPr="00CC2166">
              <w:rPr>
                <w:rFonts w:ascii="Times New Roman" w:eastAsiaTheme="minorEastAsia" w:hAnsi="Times New Roman" w:cs="Times New Roman"/>
                <w:sz w:val="24"/>
                <w:szCs w:val="24"/>
              </w:rPr>
              <w:t>Pg/ml</w:t>
            </w:r>
          </w:p>
        </w:tc>
      </w:tr>
      <w:tr w:rsidR="00E42C4A" w:rsidRPr="00CC2166" w:rsidTr="00CC0AE9">
        <w:tc>
          <w:tcPr>
            <w:tcW w:w="1818" w:type="dxa"/>
            <w:tcBorders>
              <w:top w:val="single" w:sz="6" w:space="0" w:color="auto"/>
              <w:left w:val="single" w:sz="6" w:space="0" w:color="auto"/>
              <w:bottom w:val="single" w:sz="6" w:space="0" w:color="auto"/>
              <w:right w:val="single" w:sz="6" w:space="0" w:color="auto"/>
            </w:tcBorders>
          </w:tcPr>
          <w:p w:rsidR="00E42C4A" w:rsidRPr="0049301E" w:rsidRDefault="00E42C4A" w:rsidP="00CC0AE9">
            <w:pPr>
              <w:widowControl w:val="0"/>
              <w:autoSpaceDE w:val="0"/>
              <w:autoSpaceDN w:val="0"/>
              <w:adjustRightInd w:val="0"/>
              <w:spacing w:after="0" w:line="240" w:lineRule="auto"/>
              <w:rPr>
                <w:rFonts w:ascii="Times New Roman" w:eastAsiaTheme="minorEastAsia" w:hAnsi="Times New Roman" w:cs="Times New Roman"/>
                <w:sz w:val="20"/>
                <w:szCs w:val="20"/>
              </w:rPr>
            </w:pPr>
            <w:r w:rsidRPr="0049301E">
              <w:rPr>
                <w:rFonts w:ascii="Times New Roman" w:eastAsiaTheme="minorEastAsia" w:hAnsi="Times New Roman" w:cs="Times New Roman"/>
                <w:sz w:val="20"/>
                <w:szCs w:val="20"/>
              </w:rPr>
              <w:t>Gonad intact control</w:t>
            </w:r>
          </w:p>
        </w:tc>
        <w:tc>
          <w:tcPr>
            <w:tcW w:w="1260" w:type="dxa"/>
            <w:tcBorders>
              <w:top w:val="single" w:sz="6" w:space="0" w:color="auto"/>
              <w:left w:val="single" w:sz="6" w:space="0" w:color="auto"/>
              <w:bottom w:val="single" w:sz="6" w:space="0" w:color="auto"/>
              <w:right w:val="single" w:sz="6" w:space="0" w:color="auto"/>
            </w:tcBorders>
          </w:tcPr>
          <w:p w:rsidR="00E42C4A" w:rsidRPr="0049301E" w:rsidRDefault="00CC0AE9" w:rsidP="00CC0AE9">
            <w:pPr>
              <w:widowControl w:val="0"/>
              <w:autoSpaceDE w:val="0"/>
              <w:autoSpaceDN w:val="0"/>
              <w:adjustRightInd w:val="0"/>
              <w:spacing w:after="0" w:line="240" w:lineRule="auto"/>
              <w:jc w:val="both"/>
              <w:rPr>
                <w:rFonts w:ascii="Book Antiqua" w:eastAsiaTheme="minorEastAsia" w:hAnsi="Book Antiqua" w:cs="Book Antiqua"/>
                <w:sz w:val="20"/>
                <w:szCs w:val="20"/>
              </w:rPr>
            </w:pPr>
            <w:r w:rsidRPr="0049301E">
              <w:rPr>
                <w:rFonts w:ascii="Book Antiqua" w:eastAsiaTheme="minorEastAsia" w:hAnsi="Book Antiqua" w:cs="Book Antiqua"/>
                <w:sz w:val="20"/>
                <w:szCs w:val="20"/>
              </w:rPr>
              <w:t>9.7</w:t>
            </w:r>
            <w:r w:rsidR="00E42C4A" w:rsidRPr="0049301E">
              <w:rPr>
                <w:rFonts w:ascii="Book Antiqua" w:eastAsiaTheme="minorEastAsia" w:hAnsi="Book Antiqua" w:cs="Book Antiqua"/>
                <w:sz w:val="20"/>
                <w:szCs w:val="20"/>
              </w:rPr>
              <w:t>±0.7</w:t>
            </w:r>
          </w:p>
        </w:tc>
        <w:tc>
          <w:tcPr>
            <w:tcW w:w="1260" w:type="dxa"/>
            <w:tcBorders>
              <w:top w:val="single" w:sz="6" w:space="0" w:color="auto"/>
              <w:left w:val="single" w:sz="6" w:space="0" w:color="auto"/>
              <w:bottom w:val="single" w:sz="6" w:space="0" w:color="auto"/>
              <w:right w:val="single" w:sz="6" w:space="0" w:color="auto"/>
            </w:tcBorders>
          </w:tcPr>
          <w:p w:rsidR="00E42C4A" w:rsidRPr="0049301E" w:rsidRDefault="00E42C4A" w:rsidP="00CC0AE9">
            <w:pPr>
              <w:widowControl w:val="0"/>
              <w:autoSpaceDE w:val="0"/>
              <w:autoSpaceDN w:val="0"/>
              <w:adjustRightInd w:val="0"/>
              <w:spacing w:after="0" w:line="240" w:lineRule="auto"/>
              <w:jc w:val="both"/>
              <w:rPr>
                <w:rFonts w:ascii="Book Antiqua" w:eastAsiaTheme="minorEastAsia" w:hAnsi="Book Antiqua" w:cs="Book Antiqua"/>
                <w:sz w:val="20"/>
                <w:szCs w:val="20"/>
              </w:rPr>
            </w:pPr>
            <w:r w:rsidRPr="0049301E">
              <w:rPr>
                <w:rFonts w:ascii="Book Antiqua" w:eastAsiaTheme="minorEastAsia" w:hAnsi="Book Antiqua" w:cs="Book Antiqua"/>
                <w:sz w:val="20"/>
                <w:szCs w:val="20"/>
              </w:rPr>
              <w:t>193.9±9.1</w:t>
            </w:r>
          </w:p>
        </w:tc>
      </w:tr>
      <w:tr w:rsidR="00E42C4A" w:rsidRPr="00CC2166" w:rsidTr="00CC0AE9">
        <w:tc>
          <w:tcPr>
            <w:tcW w:w="1818" w:type="dxa"/>
            <w:tcBorders>
              <w:top w:val="single" w:sz="6" w:space="0" w:color="auto"/>
              <w:left w:val="single" w:sz="6" w:space="0" w:color="auto"/>
              <w:bottom w:val="single" w:sz="6" w:space="0" w:color="auto"/>
              <w:right w:val="single" w:sz="6" w:space="0" w:color="auto"/>
            </w:tcBorders>
          </w:tcPr>
          <w:p w:rsidR="00E42C4A" w:rsidRPr="0049301E" w:rsidRDefault="00CC0AE9" w:rsidP="00CC0AE9">
            <w:pPr>
              <w:widowControl w:val="0"/>
              <w:autoSpaceDE w:val="0"/>
              <w:autoSpaceDN w:val="0"/>
              <w:adjustRightInd w:val="0"/>
              <w:spacing w:after="0" w:line="240" w:lineRule="auto"/>
              <w:rPr>
                <w:rFonts w:ascii="Times New Roman" w:eastAsiaTheme="minorEastAsia" w:hAnsi="Times New Roman" w:cs="Times New Roman"/>
                <w:sz w:val="20"/>
                <w:szCs w:val="20"/>
              </w:rPr>
            </w:pPr>
            <w:r w:rsidRPr="0049301E">
              <w:rPr>
                <w:rFonts w:ascii="Times New Roman" w:eastAsiaTheme="minorEastAsia" w:hAnsi="Times New Roman" w:cs="Times New Roman"/>
                <w:sz w:val="20"/>
                <w:szCs w:val="20"/>
              </w:rPr>
              <w:t>OVX</w:t>
            </w:r>
            <w:r w:rsidR="00E42C4A" w:rsidRPr="0049301E">
              <w:rPr>
                <w:rFonts w:ascii="Times New Roman" w:eastAsiaTheme="minorEastAsia" w:hAnsi="Times New Roman" w:cs="Times New Roman"/>
                <w:sz w:val="20"/>
                <w:szCs w:val="20"/>
              </w:rPr>
              <w:t xml:space="preserve"> Control</w:t>
            </w:r>
          </w:p>
        </w:tc>
        <w:tc>
          <w:tcPr>
            <w:tcW w:w="1260" w:type="dxa"/>
            <w:tcBorders>
              <w:top w:val="single" w:sz="6" w:space="0" w:color="auto"/>
              <w:left w:val="single" w:sz="6" w:space="0" w:color="auto"/>
              <w:bottom w:val="single" w:sz="6" w:space="0" w:color="auto"/>
              <w:right w:val="single" w:sz="6" w:space="0" w:color="auto"/>
            </w:tcBorders>
          </w:tcPr>
          <w:p w:rsidR="00E42C4A" w:rsidRPr="0049301E" w:rsidRDefault="00E42C4A" w:rsidP="00CC0AE9">
            <w:pPr>
              <w:widowControl w:val="0"/>
              <w:autoSpaceDE w:val="0"/>
              <w:autoSpaceDN w:val="0"/>
              <w:adjustRightInd w:val="0"/>
              <w:spacing w:after="0" w:line="240" w:lineRule="auto"/>
              <w:jc w:val="both"/>
              <w:rPr>
                <w:rFonts w:ascii="Times New Roman" w:eastAsiaTheme="minorEastAsia" w:hAnsi="Times New Roman" w:cs="Times New Roman"/>
                <w:sz w:val="20"/>
                <w:szCs w:val="20"/>
              </w:rPr>
            </w:pPr>
            <w:r w:rsidRPr="0049301E">
              <w:rPr>
                <w:rFonts w:ascii="Book Antiqua" w:eastAsiaTheme="minorEastAsia" w:hAnsi="Book Antiqua" w:cs="Book Antiqua"/>
                <w:sz w:val="20"/>
                <w:szCs w:val="20"/>
              </w:rPr>
              <w:t>6.7±0.32</w:t>
            </w:r>
            <w:r w:rsidRPr="0049301E">
              <w:rPr>
                <w:rFonts w:ascii="Book Antiqua" w:eastAsiaTheme="minorEastAsia" w:hAnsi="Book Antiqua" w:cs="Book Antiqua"/>
                <w:sz w:val="20"/>
                <w:szCs w:val="20"/>
                <w:vertAlign w:val="superscript"/>
              </w:rPr>
              <w:t xml:space="preserve"> a</w:t>
            </w:r>
          </w:p>
        </w:tc>
        <w:tc>
          <w:tcPr>
            <w:tcW w:w="1260" w:type="dxa"/>
            <w:tcBorders>
              <w:top w:val="single" w:sz="6" w:space="0" w:color="auto"/>
              <w:left w:val="single" w:sz="6" w:space="0" w:color="auto"/>
              <w:bottom w:val="single" w:sz="6" w:space="0" w:color="auto"/>
              <w:right w:val="single" w:sz="6" w:space="0" w:color="auto"/>
            </w:tcBorders>
          </w:tcPr>
          <w:p w:rsidR="00E42C4A" w:rsidRPr="0049301E" w:rsidRDefault="00E42C4A" w:rsidP="00CC0AE9">
            <w:pPr>
              <w:widowControl w:val="0"/>
              <w:autoSpaceDE w:val="0"/>
              <w:autoSpaceDN w:val="0"/>
              <w:adjustRightInd w:val="0"/>
              <w:spacing w:after="0" w:line="240" w:lineRule="auto"/>
              <w:jc w:val="both"/>
              <w:rPr>
                <w:rFonts w:ascii="Times New Roman" w:eastAsiaTheme="minorEastAsia" w:hAnsi="Times New Roman" w:cs="Times New Roman"/>
                <w:sz w:val="20"/>
                <w:szCs w:val="20"/>
              </w:rPr>
            </w:pPr>
            <w:r w:rsidRPr="0049301E">
              <w:rPr>
                <w:rFonts w:ascii="Book Antiqua" w:eastAsiaTheme="minorEastAsia" w:hAnsi="Book Antiqua" w:cs="Book Antiqua"/>
                <w:sz w:val="20"/>
                <w:szCs w:val="20"/>
              </w:rPr>
              <w:t>125.8±2.7</w:t>
            </w:r>
            <w:r w:rsidRPr="0049301E">
              <w:rPr>
                <w:rFonts w:ascii="Book Antiqua" w:eastAsiaTheme="minorEastAsia" w:hAnsi="Book Antiqua" w:cs="Book Antiqua"/>
                <w:sz w:val="20"/>
                <w:szCs w:val="20"/>
                <w:vertAlign w:val="superscript"/>
              </w:rPr>
              <w:t xml:space="preserve"> a</w:t>
            </w:r>
          </w:p>
          <w:p w:rsidR="00E42C4A" w:rsidRPr="0049301E" w:rsidRDefault="00E42C4A" w:rsidP="0067743E">
            <w:pPr>
              <w:widowControl w:val="0"/>
              <w:autoSpaceDE w:val="0"/>
              <w:autoSpaceDN w:val="0"/>
              <w:adjustRightInd w:val="0"/>
              <w:spacing w:after="0" w:line="240" w:lineRule="auto"/>
              <w:jc w:val="both"/>
              <w:rPr>
                <w:rFonts w:ascii="Times New Roman" w:eastAsiaTheme="minorEastAsia" w:hAnsi="Times New Roman" w:cs="Times New Roman"/>
                <w:sz w:val="20"/>
                <w:szCs w:val="20"/>
              </w:rPr>
            </w:pPr>
          </w:p>
        </w:tc>
      </w:tr>
      <w:tr w:rsidR="00E42C4A" w:rsidRPr="00CC2166" w:rsidTr="00CC0AE9">
        <w:tc>
          <w:tcPr>
            <w:tcW w:w="1818" w:type="dxa"/>
            <w:tcBorders>
              <w:top w:val="single" w:sz="6" w:space="0" w:color="auto"/>
              <w:left w:val="single" w:sz="6" w:space="0" w:color="auto"/>
              <w:bottom w:val="single" w:sz="6" w:space="0" w:color="auto"/>
              <w:right w:val="single" w:sz="6" w:space="0" w:color="auto"/>
            </w:tcBorders>
          </w:tcPr>
          <w:p w:rsidR="00E42C4A" w:rsidRPr="0049301E" w:rsidRDefault="00E42C4A" w:rsidP="00CC0AE9">
            <w:pPr>
              <w:widowControl w:val="0"/>
              <w:autoSpaceDE w:val="0"/>
              <w:autoSpaceDN w:val="0"/>
              <w:adjustRightInd w:val="0"/>
              <w:spacing w:after="0" w:line="240" w:lineRule="auto"/>
              <w:rPr>
                <w:rFonts w:ascii="Times New Roman" w:eastAsiaTheme="minorEastAsia" w:hAnsi="Times New Roman" w:cs="Times New Roman"/>
                <w:sz w:val="20"/>
                <w:szCs w:val="20"/>
              </w:rPr>
            </w:pPr>
            <w:r w:rsidRPr="0049301E">
              <w:rPr>
                <w:rFonts w:ascii="Times New Roman" w:eastAsiaTheme="minorEastAsia" w:hAnsi="Times New Roman" w:cs="Times New Roman"/>
                <w:sz w:val="20"/>
                <w:szCs w:val="20"/>
              </w:rPr>
              <w:t>OVX</w:t>
            </w:r>
            <w:r w:rsidR="00CC0AE9" w:rsidRPr="0049301E">
              <w:rPr>
                <w:rFonts w:ascii="Times New Roman" w:eastAsiaTheme="minorEastAsia" w:hAnsi="Times New Roman" w:cs="Times New Roman"/>
                <w:sz w:val="20"/>
                <w:szCs w:val="20"/>
              </w:rPr>
              <w:t xml:space="preserve"> </w:t>
            </w:r>
            <w:r w:rsidRPr="0049301E">
              <w:rPr>
                <w:rFonts w:ascii="Times New Roman" w:eastAsiaTheme="minorEastAsia" w:hAnsi="Times New Roman" w:cs="Times New Roman"/>
                <w:sz w:val="20"/>
                <w:szCs w:val="20"/>
              </w:rPr>
              <w:t>+</w:t>
            </w:r>
            <w:r w:rsidR="00CC0AE9" w:rsidRPr="0049301E">
              <w:rPr>
                <w:rFonts w:ascii="Times New Roman" w:eastAsiaTheme="minorEastAsia" w:hAnsi="Times New Roman" w:cs="Times New Roman"/>
                <w:sz w:val="20"/>
                <w:szCs w:val="20"/>
              </w:rPr>
              <w:t xml:space="preserve"> </w:t>
            </w:r>
            <w:r w:rsidRPr="0049301E">
              <w:rPr>
                <w:rFonts w:ascii="Times New Roman" w:eastAsiaTheme="minorEastAsia" w:hAnsi="Times New Roman" w:cs="Times New Roman"/>
                <w:sz w:val="20"/>
                <w:szCs w:val="20"/>
              </w:rPr>
              <w:t>Lactose</w:t>
            </w:r>
          </w:p>
        </w:tc>
        <w:tc>
          <w:tcPr>
            <w:tcW w:w="1260" w:type="dxa"/>
            <w:tcBorders>
              <w:top w:val="single" w:sz="6" w:space="0" w:color="auto"/>
              <w:left w:val="single" w:sz="6" w:space="0" w:color="auto"/>
              <w:bottom w:val="single" w:sz="6" w:space="0" w:color="auto"/>
              <w:right w:val="single" w:sz="6" w:space="0" w:color="auto"/>
            </w:tcBorders>
          </w:tcPr>
          <w:p w:rsidR="00E42C4A" w:rsidRPr="0049301E" w:rsidRDefault="00E42C4A" w:rsidP="00CC0AE9">
            <w:pPr>
              <w:widowControl w:val="0"/>
              <w:autoSpaceDE w:val="0"/>
              <w:autoSpaceDN w:val="0"/>
              <w:adjustRightInd w:val="0"/>
              <w:spacing w:after="0" w:line="240" w:lineRule="auto"/>
              <w:jc w:val="both"/>
              <w:rPr>
                <w:rFonts w:ascii="Times New Roman" w:eastAsiaTheme="minorEastAsia" w:hAnsi="Times New Roman" w:cs="Times New Roman"/>
                <w:sz w:val="20"/>
                <w:szCs w:val="20"/>
                <w:vertAlign w:val="superscript"/>
              </w:rPr>
            </w:pPr>
            <w:r w:rsidRPr="0049301E">
              <w:rPr>
                <w:rFonts w:ascii="Book Antiqua" w:eastAsiaTheme="minorEastAsia" w:hAnsi="Book Antiqua" w:cs="Book Antiqua"/>
                <w:sz w:val="20"/>
                <w:szCs w:val="20"/>
              </w:rPr>
              <w:t>7.0±0.19</w:t>
            </w:r>
          </w:p>
        </w:tc>
        <w:tc>
          <w:tcPr>
            <w:tcW w:w="1260" w:type="dxa"/>
            <w:tcBorders>
              <w:top w:val="single" w:sz="6" w:space="0" w:color="auto"/>
              <w:left w:val="single" w:sz="6" w:space="0" w:color="auto"/>
              <w:bottom w:val="single" w:sz="6" w:space="0" w:color="auto"/>
              <w:right w:val="single" w:sz="6" w:space="0" w:color="auto"/>
            </w:tcBorders>
          </w:tcPr>
          <w:p w:rsidR="00E42C4A" w:rsidRPr="0049301E" w:rsidRDefault="00E42C4A" w:rsidP="00CC0AE9">
            <w:pPr>
              <w:widowControl w:val="0"/>
              <w:autoSpaceDE w:val="0"/>
              <w:autoSpaceDN w:val="0"/>
              <w:adjustRightInd w:val="0"/>
              <w:spacing w:after="0" w:line="240" w:lineRule="auto"/>
              <w:jc w:val="both"/>
              <w:rPr>
                <w:rFonts w:ascii="Times New Roman" w:eastAsiaTheme="minorEastAsia" w:hAnsi="Times New Roman" w:cs="Times New Roman"/>
                <w:sz w:val="20"/>
                <w:szCs w:val="20"/>
              </w:rPr>
            </w:pPr>
            <w:r w:rsidRPr="0049301E">
              <w:rPr>
                <w:rFonts w:ascii="Book Antiqua" w:eastAsiaTheme="minorEastAsia" w:hAnsi="Book Antiqua" w:cs="Book Antiqua"/>
                <w:sz w:val="20"/>
                <w:szCs w:val="20"/>
              </w:rPr>
              <w:t>131.1±2.3</w:t>
            </w:r>
          </w:p>
          <w:p w:rsidR="00E42C4A" w:rsidRPr="0049301E" w:rsidRDefault="00E42C4A" w:rsidP="0067743E">
            <w:pPr>
              <w:widowControl w:val="0"/>
              <w:autoSpaceDE w:val="0"/>
              <w:autoSpaceDN w:val="0"/>
              <w:adjustRightInd w:val="0"/>
              <w:spacing w:after="0" w:line="240" w:lineRule="auto"/>
              <w:jc w:val="both"/>
              <w:rPr>
                <w:rFonts w:ascii="Times New Roman" w:eastAsiaTheme="minorEastAsia" w:hAnsi="Times New Roman" w:cs="Times New Roman"/>
                <w:sz w:val="20"/>
                <w:szCs w:val="20"/>
              </w:rPr>
            </w:pPr>
          </w:p>
        </w:tc>
      </w:tr>
      <w:tr w:rsidR="00E42C4A" w:rsidRPr="00CC2166" w:rsidTr="00CC0AE9">
        <w:tc>
          <w:tcPr>
            <w:tcW w:w="1818" w:type="dxa"/>
            <w:tcBorders>
              <w:top w:val="single" w:sz="6" w:space="0" w:color="auto"/>
              <w:left w:val="single" w:sz="6" w:space="0" w:color="auto"/>
              <w:bottom w:val="single" w:sz="6" w:space="0" w:color="auto"/>
              <w:right w:val="single" w:sz="6" w:space="0" w:color="auto"/>
            </w:tcBorders>
          </w:tcPr>
          <w:p w:rsidR="00E42C4A" w:rsidRPr="0049301E" w:rsidRDefault="00CC0AE9" w:rsidP="00CC0AE9">
            <w:pPr>
              <w:widowControl w:val="0"/>
              <w:autoSpaceDE w:val="0"/>
              <w:autoSpaceDN w:val="0"/>
              <w:adjustRightInd w:val="0"/>
              <w:spacing w:after="0" w:line="240" w:lineRule="auto"/>
              <w:rPr>
                <w:rFonts w:ascii="Times New Roman" w:eastAsiaTheme="minorEastAsia" w:hAnsi="Times New Roman" w:cs="Times New Roman"/>
                <w:sz w:val="20"/>
                <w:szCs w:val="20"/>
              </w:rPr>
            </w:pPr>
            <w:r w:rsidRPr="0049301E">
              <w:rPr>
                <w:rFonts w:ascii="Times New Roman" w:eastAsiaTheme="minorEastAsia" w:hAnsi="Times New Roman" w:cs="Times New Roman"/>
                <w:sz w:val="20"/>
                <w:szCs w:val="20"/>
              </w:rPr>
              <w:t xml:space="preserve">OVX </w:t>
            </w:r>
            <w:r w:rsidR="00E42C4A" w:rsidRPr="0049301E">
              <w:rPr>
                <w:rFonts w:ascii="Times New Roman" w:eastAsiaTheme="minorEastAsia" w:hAnsi="Times New Roman" w:cs="Times New Roman"/>
                <w:sz w:val="20"/>
                <w:szCs w:val="20"/>
              </w:rPr>
              <w:t>+</w:t>
            </w:r>
            <w:r w:rsidRPr="0049301E">
              <w:rPr>
                <w:rFonts w:ascii="Times New Roman" w:eastAsiaTheme="minorEastAsia" w:hAnsi="Times New Roman" w:cs="Times New Roman"/>
                <w:sz w:val="20"/>
                <w:szCs w:val="20"/>
              </w:rPr>
              <w:t xml:space="preserve"> </w:t>
            </w:r>
            <w:r w:rsidR="00E42C4A" w:rsidRPr="0049301E">
              <w:rPr>
                <w:rFonts w:ascii="Times New Roman" w:eastAsiaTheme="minorEastAsia" w:hAnsi="Times New Roman" w:cs="Times New Roman"/>
                <w:sz w:val="20"/>
                <w:szCs w:val="20"/>
              </w:rPr>
              <w:t>Arg.</w:t>
            </w:r>
          </w:p>
        </w:tc>
        <w:tc>
          <w:tcPr>
            <w:tcW w:w="1260" w:type="dxa"/>
            <w:tcBorders>
              <w:top w:val="single" w:sz="6" w:space="0" w:color="auto"/>
              <w:left w:val="single" w:sz="6" w:space="0" w:color="auto"/>
              <w:bottom w:val="single" w:sz="6" w:space="0" w:color="auto"/>
              <w:right w:val="single" w:sz="6" w:space="0" w:color="auto"/>
            </w:tcBorders>
          </w:tcPr>
          <w:p w:rsidR="00E42C4A" w:rsidRPr="0049301E" w:rsidRDefault="00E42C4A" w:rsidP="00CC0AE9">
            <w:pPr>
              <w:widowControl w:val="0"/>
              <w:autoSpaceDE w:val="0"/>
              <w:autoSpaceDN w:val="0"/>
              <w:adjustRightInd w:val="0"/>
              <w:spacing w:after="0" w:line="240" w:lineRule="auto"/>
              <w:jc w:val="both"/>
              <w:rPr>
                <w:rFonts w:ascii="Times New Roman" w:eastAsiaTheme="minorEastAsia" w:hAnsi="Times New Roman" w:cs="Times New Roman"/>
                <w:sz w:val="20"/>
                <w:szCs w:val="20"/>
              </w:rPr>
            </w:pPr>
            <w:r w:rsidRPr="0049301E">
              <w:rPr>
                <w:rFonts w:ascii="Book Antiqua" w:eastAsiaTheme="minorEastAsia" w:hAnsi="Book Antiqua" w:cs="Book Antiqua"/>
                <w:sz w:val="20"/>
                <w:szCs w:val="20"/>
              </w:rPr>
              <w:t>8.2±0.21</w:t>
            </w:r>
            <w:r w:rsidRPr="0049301E">
              <w:rPr>
                <w:rFonts w:ascii="Book Antiqua" w:eastAsiaTheme="minorEastAsia" w:hAnsi="Book Antiqua" w:cs="Book Antiqua"/>
                <w:sz w:val="20"/>
                <w:szCs w:val="20"/>
                <w:vertAlign w:val="superscript"/>
              </w:rPr>
              <w:t xml:space="preserve"> b</w:t>
            </w:r>
          </w:p>
        </w:tc>
        <w:tc>
          <w:tcPr>
            <w:tcW w:w="1260" w:type="dxa"/>
            <w:tcBorders>
              <w:top w:val="single" w:sz="6" w:space="0" w:color="auto"/>
              <w:left w:val="single" w:sz="6" w:space="0" w:color="auto"/>
              <w:bottom w:val="single" w:sz="6" w:space="0" w:color="auto"/>
              <w:right w:val="single" w:sz="6" w:space="0" w:color="auto"/>
            </w:tcBorders>
          </w:tcPr>
          <w:p w:rsidR="00E42C4A" w:rsidRPr="0049301E" w:rsidRDefault="00E42C4A" w:rsidP="00CC0AE9">
            <w:pPr>
              <w:widowControl w:val="0"/>
              <w:autoSpaceDE w:val="0"/>
              <w:autoSpaceDN w:val="0"/>
              <w:adjustRightInd w:val="0"/>
              <w:spacing w:after="0" w:line="240" w:lineRule="auto"/>
              <w:jc w:val="both"/>
              <w:rPr>
                <w:rFonts w:ascii="Times New Roman" w:eastAsiaTheme="minorEastAsia" w:hAnsi="Times New Roman" w:cs="Times New Roman"/>
                <w:sz w:val="20"/>
                <w:szCs w:val="20"/>
              </w:rPr>
            </w:pPr>
            <w:r w:rsidRPr="0049301E">
              <w:rPr>
                <w:rFonts w:ascii="Book Antiqua" w:eastAsiaTheme="minorEastAsia" w:hAnsi="Book Antiqua" w:cs="Book Antiqua"/>
                <w:sz w:val="20"/>
                <w:szCs w:val="20"/>
              </w:rPr>
              <w:t>160±</w:t>
            </w:r>
            <w:r w:rsidRPr="0049301E">
              <w:rPr>
                <w:rFonts w:ascii="Times New Roman" w:eastAsiaTheme="minorEastAsia" w:hAnsi="Times New Roman" w:cs="Times New Roman"/>
                <w:sz w:val="20"/>
                <w:szCs w:val="20"/>
              </w:rPr>
              <w:t>4.0</w:t>
            </w:r>
            <w:r w:rsidRPr="0049301E">
              <w:rPr>
                <w:rFonts w:ascii="Book Antiqua" w:eastAsiaTheme="minorEastAsia" w:hAnsi="Book Antiqua" w:cs="Book Antiqua"/>
                <w:sz w:val="20"/>
                <w:szCs w:val="20"/>
                <w:vertAlign w:val="superscript"/>
              </w:rPr>
              <w:t xml:space="preserve"> b</w:t>
            </w:r>
          </w:p>
          <w:p w:rsidR="00E42C4A" w:rsidRPr="0049301E" w:rsidRDefault="00E42C4A" w:rsidP="0067743E">
            <w:pPr>
              <w:widowControl w:val="0"/>
              <w:autoSpaceDE w:val="0"/>
              <w:autoSpaceDN w:val="0"/>
              <w:adjustRightInd w:val="0"/>
              <w:spacing w:after="0" w:line="240" w:lineRule="auto"/>
              <w:jc w:val="both"/>
              <w:rPr>
                <w:rFonts w:ascii="Times New Roman" w:eastAsiaTheme="minorEastAsia" w:hAnsi="Times New Roman" w:cs="Times New Roman"/>
                <w:sz w:val="20"/>
                <w:szCs w:val="20"/>
              </w:rPr>
            </w:pPr>
          </w:p>
        </w:tc>
      </w:tr>
      <w:tr w:rsidR="00E42C4A" w:rsidRPr="00CC2166" w:rsidTr="00CC0AE9">
        <w:tc>
          <w:tcPr>
            <w:tcW w:w="1818" w:type="dxa"/>
            <w:tcBorders>
              <w:top w:val="single" w:sz="6" w:space="0" w:color="auto"/>
              <w:left w:val="single" w:sz="6" w:space="0" w:color="auto"/>
              <w:bottom w:val="single" w:sz="6" w:space="0" w:color="auto"/>
              <w:right w:val="single" w:sz="6" w:space="0" w:color="auto"/>
            </w:tcBorders>
          </w:tcPr>
          <w:p w:rsidR="00E42C4A" w:rsidRPr="0049301E" w:rsidRDefault="00E42C4A" w:rsidP="00CC0AE9">
            <w:pPr>
              <w:widowControl w:val="0"/>
              <w:autoSpaceDE w:val="0"/>
              <w:autoSpaceDN w:val="0"/>
              <w:adjustRightInd w:val="0"/>
              <w:spacing w:after="0" w:line="240" w:lineRule="auto"/>
              <w:rPr>
                <w:rFonts w:ascii="Times New Roman" w:eastAsiaTheme="minorEastAsia" w:hAnsi="Times New Roman" w:cs="Times New Roman"/>
                <w:sz w:val="20"/>
                <w:szCs w:val="20"/>
              </w:rPr>
            </w:pPr>
            <w:r w:rsidRPr="0049301E">
              <w:rPr>
                <w:rFonts w:ascii="Times New Roman" w:eastAsiaTheme="minorEastAsia" w:hAnsi="Times New Roman" w:cs="Times New Roman"/>
                <w:sz w:val="20"/>
                <w:szCs w:val="20"/>
              </w:rPr>
              <w:t>OVX +</w:t>
            </w:r>
            <w:r w:rsidR="00CC0AE9" w:rsidRPr="0049301E">
              <w:rPr>
                <w:rFonts w:ascii="Times New Roman" w:eastAsiaTheme="minorEastAsia" w:hAnsi="Times New Roman" w:cs="Times New Roman"/>
                <w:sz w:val="20"/>
                <w:szCs w:val="20"/>
              </w:rPr>
              <w:t xml:space="preserve"> </w:t>
            </w:r>
            <w:r w:rsidRPr="0049301E">
              <w:rPr>
                <w:rFonts w:ascii="Times New Roman" w:eastAsiaTheme="minorEastAsia" w:hAnsi="Times New Roman" w:cs="Times New Roman"/>
                <w:sz w:val="20"/>
                <w:szCs w:val="20"/>
              </w:rPr>
              <w:t>Glut.</w:t>
            </w:r>
          </w:p>
        </w:tc>
        <w:tc>
          <w:tcPr>
            <w:tcW w:w="1260" w:type="dxa"/>
            <w:tcBorders>
              <w:top w:val="single" w:sz="6" w:space="0" w:color="auto"/>
              <w:left w:val="single" w:sz="6" w:space="0" w:color="auto"/>
              <w:bottom w:val="single" w:sz="6" w:space="0" w:color="auto"/>
              <w:right w:val="single" w:sz="6" w:space="0" w:color="auto"/>
            </w:tcBorders>
          </w:tcPr>
          <w:p w:rsidR="00E42C4A" w:rsidRPr="0049301E" w:rsidRDefault="00E42C4A" w:rsidP="00CC0AE9">
            <w:pPr>
              <w:widowControl w:val="0"/>
              <w:autoSpaceDE w:val="0"/>
              <w:autoSpaceDN w:val="0"/>
              <w:adjustRightInd w:val="0"/>
              <w:spacing w:after="0" w:line="240" w:lineRule="auto"/>
              <w:jc w:val="both"/>
              <w:rPr>
                <w:rFonts w:ascii="Times New Roman" w:eastAsiaTheme="minorEastAsia" w:hAnsi="Times New Roman" w:cs="Times New Roman"/>
                <w:sz w:val="20"/>
                <w:szCs w:val="20"/>
              </w:rPr>
            </w:pPr>
            <w:r w:rsidRPr="0049301E">
              <w:rPr>
                <w:rFonts w:ascii="Book Antiqua" w:eastAsiaTheme="minorEastAsia" w:hAnsi="Book Antiqua" w:cs="Book Antiqua"/>
                <w:sz w:val="20"/>
                <w:szCs w:val="20"/>
              </w:rPr>
              <w:t>8.5±0.16</w:t>
            </w:r>
            <w:r w:rsidRPr="0049301E">
              <w:rPr>
                <w:rFonts w:ascii="Book Antiqua" w:eastAsiaTheme="minorEastAsia" w:hAnsi="Book Antiqua" w:cs="Book Antiqua"/>
                <w:sz w:val="20"/>
                <w:szCs w:val="20"/>
                <w:vertAlign w:val="superscript"/>
              </w:rPr>
              <w:t xml:space="preserve"> b</w:t>
            </w:r>
          </w:p>
        </w:tc>
        <w:tc>
          <w:tcPr>
            <w:tcW w:w="1260" w:type="dxa"/>
            <w:tcBorders>
              <w:top w:val="single" w:sz="6" w:space="0" w:color="auto"/>
              <w:left w:val="single" w:sz="6" w:space="0" w:color="auto"/>
              <w:bottom w:val="single" w:sz="6" w:space="0" w:color="auto"/>
              <w:right w:val="single" w:sz="6" w:space="0" w:color="auto"/>
            </w:tcBorders>
          </w:tcPr>
          <w:p w:rsidR="00E42C4A" w:rsidRPr="0049301E" w:rsidRDefault="00E42C4A" w:rsidP="00CC0AE9">
            <w:pPr>
              <w:widowControl w:val="0"/>
              <w:autoSpaceDE w:val="0"/>
              <w:autoSpaceDN w:val="0"/>
              <w:adjustRightInd w:val="0"/>
              <w:spacing w:after="0" w:line="240" w:lineRule="auto"/>
              <w:jc w:val="both"/>
              <w:rPr>
                <w:rFonts w:ascii="Book Antiqua" w:eastAsiaTheme="minorEastAsia" w:hAnsi="Book Antiqua" w:cs="Book Antiqua"/>
                <w:sz w:val="20"/>
                <w:szCs w:val="20"/>
              </w:rPr>
            </w:pPr>
            <w:r w:rsidRPr="0049301E">
              <w:rPr>
                <w:rFonts w:ascii="Book Antiqua" w:eastAsiaTheme="minorEastAsia" w:hAnsi="Book Antiqua" w:cs="Book Antiqua"/>
                <w:sz w:val="20"/>
                <w:szCs w:val="20"/>
              </w:rPr>
              <w:t>171.9±2.7</w:t>
            </w:r>
            <w:r w:rsidRPr="0049301E">
              <w:rPr>
                <w:rFonts w:ascii="Book Antiqua" w:eastAsiaTheme="minorEastAsia" w:hAnsi="Book Antiqua" w:cs="Book Antiqua"/>
                <w:sz w:val="20"/>
                <w:szCs w:val="20"/>
                <w:vertAlign w:val="superscript"/>
              </w:rPr>
              <w:t xml:space="preserve"> b</w:t>
            </w:r>
          </w:p>
          <w:p w:rsidR="00E42C4A" w:rsidRPr="0049301E" w:rsidRDefault="00E42C4A" w:rsidP="0067743E">
            <w:pPr>
              <w:widowControl w:val="0"/>
              <w:autoSpaceDE w:val="0"/>
              <w:autoSpaceDN w:val="0"/>
              <w:adjustRightInd w:val="0"/>
              <w:spacing w:after="0" w:line="240" w:lineRule="auto"/>
              <w:jc w:val="both"/>
              <w:rPr>
                <w:rFonts w:ascii="Times New Roman" w:eastAsiaTheme="minorEastAsia" w:hAnsi="Times New Roman" w:cs="Times New Roman"/>
                <w:sz w:val="20"/>
                <w:szCs w:val="20"/>
              </w:rPr>
            </w:pPr>
          </w:p>
        </w:tc>
      </w:tr>
      <w:tr w:rsidR="00E42C4A" w:rsidRPr="00CC2166" w:rsidTr="00CC0AE9">
        <w:trPr>
          <w:trHeight w:val="471"/>
        </w:trPr>
        <w:tc>
          <w:tcPr>
            <w:tcW w:w="1818" w:type="dxa"/>
            <w:tcBorders>
              <w:top w:val="single" w:sz="6" w:space="0" w:color="auto"/>
              <w:left w:val="single" w:sz="6" w:space="0" w:color="auto"/>
              <w:bottom w:val="single" w:sz="6" w:space="0" w:color="auto"/>
              <w:right w:val="single" w:sz="6" w:space="0" w:color="auto"/>
            </w:tcBorders>
          </w:tcPr>
          <w:p w:rsidR="00E42C4A" w:rsidRPr="0049301E" w:rsidRDefault="00E42C4A" w:rsidP="00CC0AE9">
            <w:pPr>
              <w:widowControl w:val="0"/>
              <w:autoSpaceDE w:val="0"/>
              <w:autoSpaceDN w:val="0"/>
              <w:adjustRightInd w:val="0"/>
              <w:spacing w:after="0" w:line="240" w:lineRule="auto"/>
              <w:rPr>
                <w:rFonts w:ascii="Times New Roman" w:eastAsiaTheme="minorEastAsia" w:hAnsi="Times New Roman" w:cs="Times New Roman"/>
                <w:sz w:val="20"/>
                <w:szCs w:val="20"/>
              </w:rPr>
            </w:pPr>
            <w:r w:rsidRPr="0049301E">
              <w:rPr>
                <w:rFonts w:ascii="Times New Roman" w:eastAsiaTheme="minorEastAsia" w:hAnsi="Times New Roman" w:cs="Times New Roman"/>
                <w:sz w:val="20"/>
                <w:szCs w:val="20"/>
              </w:rPr>
              <w:t>OVX +</w:t>
            </w:r>
            <w:r w:rsidR="00CC0AE9" w:rsidRPr="0049301E">
              <w:rPr>
                <w:rFonts w:ascii="Times New Roman" w:eastAsiaTheme="minorEastAsia" w:hAnsi="Times New Roman" w:cs="Times New Roman"/>
                <w:sz w:val="20"/>
                <w:szCs w:val="20"/>
              </w:rPr>
              <w:t xml:space="preserve"> </w:t>
            </w:r>
            <w:r w:rsidRPr="0049301E">
              <w:rPr>
                <w:rFonts w:ascii="Times New Roman" w:eastAsiaTheme="minorEastAsia" w:hAnsi="Times New Roman" w:cs="Times New Roman"/>
                <w:sz w:val="20"/>
                <w:szCs w:val="20"/>
              </w:rPr>
              <w:t>Tau.</w:t>
            </w:r>
          </w:p>
        </w:tc>
        <w:tc>
          <w:tcPr>
            <w:tcW w:w="1260" w:type="dxa"/>
            <w:tcBorders>
              <w:top w:val="single" w:sz="6" w:space="0" w:color="auto"/>
              <w:left w:val="single" w:sz="6" w:space="0" w:color="auto"/>
              <w:bottom w:val="single" w:sz="6" w:space="0" w:color="auto"/>
              <w:right w:val="single" w:sz="6" w:space="0" w:color="auto"/>
            </w:tcBorders>
          </w:tcPr>
          <w:p w:rsidR="00E42C4A" w:rsidRPr="0049301E" w:rsidRDefault="00E42C4A" w:rsidP="00CC0AE9">
            <w:pPr>
              <w:widowControl w:val="0"/>
              <w:autoSpaceDE w:val="0"/>
              <w:autoSpaceDN w:val="0"/>
              <w:adjustRightInd w:val="0"/>
              <w:spacing w:after="0" w:line="240" w:lineRule="auto"/>
              <w:jc w:val="both"/>
              <w:rPr>
                <w:rFonts w:ascii="Times New Roman" w:eastAsiaTheme="minorEastAsia" w:hAnsi="Times New Roman" w:cs="Times New Roman"/>
                <w:sz w:val="20"/>
                <w:szCs w:val="20"/>
              </w:rPr>
            </w:pPr>
            <w:r w:rsidRPr="0049301E">
              <w:rPr>
                <w:rFonts w:ascii="Book Antiqua" w:eastAsiaTheme="minorEastAsia" w:hAnsi="Book Antiqua" w:cs="Book Antiqua"/>
                <w:sz w:val="20"/>
                <w:szCs w:val="20"/>
              </w:rPr>
              <w:t>8.8±0.22</w:t>
            </w:r>
            <w:r w:rsidRPr="0049301E">
              <w:rPr>
                <w:rFonts w:ascii="Book Antiqua" w:eastAsiaTheme="minorEastAsia" w:hAnsi="Book Antiqua" w:cs="Book Antiqua"/>
                <w:sz w:val="20"/>
                <w:szCs w:val="20"/>
                <w:vertAlign w:val="superscript"/>
              </w:rPr>
              <w:t xml:space="preserve"> b</w:t>
            </w:r>
          </w:p>
        </w:tc>
        <w:tc>
          <w:tcPr>
            <w:tcW w:w="1260" w:type="dxa"/>
            <w:tcBorders>
              <w:top w:val="single" w:sz="6" w:space="0" w:color="auto"/>
              <w:left w:val="single" w:sz="6" w:space="0" w:color="auto"/>
              <w:bottom w:val="single" w:sz="6" w:space="0" w:color="auto"/>
              <w:right w:val="single" w:sz="6" w:space="0" w:color="auto"/>
            </w:tcBorders>
          </w:tcPr>
          <w:p w:rsidR="00E42C4A" w:rsidRPr="0049301E" w:rsidRDefault="00E42C4A" w:rsidP="00CC0AE9">
            <w:pPr>
              <w:widowControl w:val="0"/>
              <w:autoSpaceDE w:val="0"/>
              <w:autoSpaceDN w:val="0"/>
              <w:adjustRightInd w:val="0"/>
              <w:spacing w:after="0" w:line="240" w:lineRule="auto"/>
              <w:jc w:val="both"/>
              <w:rPr>
                <w:rFonts w:ascii="Times New Roman" w:eastAsiaTheme="minorEastAsia" w:hAnsi="Times New Roman" w:cs="Times New Roman"/>
                <w:sz w:val="20"/>
                <w:szCs w:val="20"/>
              </w:rPr>
            </w:pPr>
            <w:r w:rsidRPr="0049301E">
              <w:rPr>
                <w:rFonts w:ascii="Book Antiqua" w:eastAsiaTheme="minorEastAsia" w:hAnsi="Book Antiqua" w:cs="Book Antiqua"/>
                <w:sz w:val="20"/>
                <w:szCs w:val="20"/>
              </w:rPr>
              <w:t>179.8±2.</w:t>
            </w:r>
            <w:r w:rsidRPr="0049301E">
              <w:rPr>
                <w:rFonts w:ascii="Times New Roman" w:eastAsiaTheme="minorEastAsia" w:hAnsi="Times New Roman" w:cs="Times New Roman"/>
                <w:sz w:val="20"/>
                <w:szCs w:val="20"/>
              </w:rPr>
              <w:t>1</w:t>
            </w:r>
            <w:r w:rsidRPr="0049301E">
              <w:rPr>
                <w:rFonts w:ascii="Book Antiqua" w:eastAsiaTheme="minorEastAsia" w:hAnsi="Book Antiqua" w:cs="Book Antiqua"/>
                <w:sz w:val="20"/>
                <w:szCs w:val="20"/>
                <w:vertAlign w:val="superscript"/>
              </w:rPr>
              <w:t xml:space="preserve"> b</w:t>
            </w:r>
          </w:p>
        </w:tc>
      </w:tr>
    </w:tbl>
    <w:p w:rsidR="009D0CFF" w:rsidRPr="00CC2166" w:rsidRDefault="009D0CFF" w:rsidP="0067743E">
      <w:pPr>
        <w:widowControl w:val="0"/>
        <w:autoSpaceDE w:val="0"/>
        <w:autoSpaceDN w:val="0"/>
        <w:adjustRightInd w:val="0"/>
        <w:spacing w:after="0" w:line="240" w:lineRule="auto"/>
        <w:jc w:val="both"/>
        <w:rPr>
          <w:rFonts w:ascii="Times New Roman" w:hAnsi="Times New Roman" w:cs="Times New Roman"/>
          <w:sz w:val="24"/>
          <w:szCs w:val="24"/>
        </w:rPr>
      </w:pPr>
      <w:r w:rsidRPr="00CC2166">
        <w:rPr>
          <w:rFonts w:ascii="Times New Roman" w:hAnsi="Times New Roman" w:cs="Times New Roman"/>
          <w:sz w:val="24"/>
          <w:szCs w:val="24"/>
        </w:rPr>
        <w:t xml:space="preserve">         </w:t>
      </w:r>
    </w:p>
    <w:p w:rsidR="009D0CFF" w:rsidRPr="00BA0AF6" w:rsidRDefault="009304E7" w:rsidP="0027569C">
      <w:pPr>
        <w:widowControl w:val="0"/>
        <w:autoSpaceDE w:val="0"/>
        <w:autoSpaceDN w:val="0"/>
        <w:adjustRightInd w:val="0"/>
        <w:spacing w:after="0" w:line="240" w:lineRule="auto"/>
        <w:ind w:left="270" w:hanging="270"/>
        <w:jc w:val="both"/>
        <w:rPr>
          <w:rFonts w:ascii="Times New Roman" w:hAnsi="Times New Roman" w:cs="Times New Roman"/>
          <w:sz w:val="20"/>
          <w:szCs w:val="20"/>
        </w:rPr>
      </w:pPr>
      <w:r>
        <w:rPr>
          <w:rFonts w:ascii="Times New Roman" w:hAnsi="Times New Roman" w:cs="Times New Roman"/>
          <w:sz w:val="20"/>
          <w:szCs w:val="20"/>
        </w:rPr>
        <w:t xml:space="preserve">a : </w:t>
      </w:r>
      <w:r w:rsidR="009D0CFF" w:rsidRPr="00BA0AF6">
        <w:rPr>
          <w:rFonts w:ascii="Times New Roman" w:hAnsi="Times New Roman" w:cs="Times New Roman"/>
          <w:sz w:val="20"/>
          <w:szCs w:val="20"/>
        </w:rPr>
        <w:t xml:space="preserve">Significant change at </w:t>
      </w:r>
      <w:r w:rsidR="009D0CFF" w:rsidRPr="00CE13E1">
        <w:rPr>
          <w:rFonts w:ascii="Times New Roman" w:hAnsi="Times New Roman" w:cs="Times New Roman"/>
          <w:i/>
          <w:iCs/>
          <w:sz w:val="20"/>
          <w:szCs w:val="20"/>
        </w:rPr>
        <w:t>P</w:t>
      </w:r>
      <w:r w:rsidR="00CE13E1">
        <w:rPr>
          <w:rFonts w:ascii="Times New Roman" w:hAnsi="Times New Roman" w:cs="Times New Roman"/>
          <w:sz w:val="20"/>
          <w:szCs w:val="20"/>
        </w:rPr>
        <w:t>˂</w:t>
      </w:r>
      <w:r w:rsidR="009D0CFF" w:rsidRPr="00BA0AF6">
        <w:rPr>
          <w:rFonts w:ascii="Times New Roman" w:hAnsi="Times New Roman" w:cs="Times New Roman"/>
          <w:sz w:val="20"/>
          <w:szCs w:val="20"/>
        </w:rPr>
        <w:t xml:space="preserve"> 0.05 in comparison with gonad intact control.</w:t>
      </w:r>
    </w:p>
    <w:p w:rsidR="009D0CFF" w:rsidRPr="00BA0AF6" w:rsidRDefault="009304E7" w:rsidP="0027569C">
      <w:pPr>
        <w:widowControl w:val="0"/>
        <w:autoSpaceDE w:val="0"/>
        <w:autoSpaceDN w:val="0"/>
        <w:adjustRightInd w:val="0"/>
        <w:spacing w:after="0" w:line="240" w:lineRule="auto"/>
        <w:ind w:left="270" w:hanging="270"/>
        <w:jc w:val="both"/>
        <w:rPr>
          <w:rFonts w:ascii="Times New Roman" w:hAnsi="Times New Roman" w:cs="Times New Roman"/>
          <w:sz w:val="20"/>
          <w:szCs w:val="20"/>
        </w:rPr>
      </w:pPr>
      <w:r>
        <w:rPr>
          <w:rFonts w:ascii="Times New Roman" w:hAnsi="Times New Roman" w:cs="Times New Roman"/>
          <w:sz w:val="20"/>
          <w:szCs w:val="20"/>
        </w:rPr>
        <w:t xml:space="preserve">b : </w:t>
      </w:r>
      <w:r w:rsidR="009D0CFF" w:rsidRPr="00BA0AF6">
        <w:rPr>
          <w:rFonts w:ascii="Times New Roman" w:hAnsi="Times New Roman" w:cs="Times New Roman"/>
          <w:sz w:val="20"/>
          <w:szCs w:val="20"/>
        </w:rPr>
        <w:t xml:space="preserve">Significant change at </w:t>
      </w:r>
      <w:r w:rsidR="009D0CFF" w:rsidRPr="00CE13E1">
        <w:rPr>
          <w:rFonts w:ascii="Times New Roman" w:hAnsi="Times New Roman" w:cs="Times New Roman"/>
          <w:i/>
          <w:iCs/>
          <w:sz w:val="20"/>
          <w:szCs w:val="20"/>
        </w:rPr>
        <w:t>P</w:t>
      </w:r>
      <w:r w:rsidR="00CE13E1">
        <w:rPr>
          <w:rFonts w:ascii="Times New Roman" w:hAnsi="Times New Roman" w:cs="Times New Roman"/>
          <w:sz w:val="20"/>
          <w:szCs w:val="20"/>
        </w:rPr>
        <w:t>˂</w:t>
      </w:r>
      <w:r w:rsidR="009D0CFF" w:rsidRPr="00BA0AF6">
        <w:rPr>
          <w:rFonts w:ascii="Times New Roman" w:hAnsi="Times New Roman" w:cs="Times New Roman"/>
          <w:sz w:val="20"/>
          <w:szCs w:val="20"/>
        </w:rPr>
        <w:t xml:space="preserve"> 0.05 in comparison with ovariectomized received lactose group.</w:t>
      </w:r>
    </w:p>
    <w:p w:rsidR="009D0CFF" w:rsidRPr="00BA0AF6" w:rsidRDefault="009D0CFF" w:rsidP="00CC0AE9">
      <w:pPr>
        <w:widowControl w:val="0"/>
        <w:autoSpaceDE w:val="0"/>
        <w:autoSpaceDN w:val="0"/>
        <w:adjustRightInd w:val="0"/>
        <w:spacing w:after="0" w:line="240" w:lineRule="auto"/>
        <w:jc w:val="both"/>
        <w:rPr>
          <w:rFonts w:ascii="Times New Roman" w:hAnsi="Times New Roman" w:cs="Times New Roman"/>
          <w:sz w:val="20"/>
          <w:szCs w:val="20"/>
        </w:rPr>
      </w:pPr>
      <w:r w:rsidRPr="00BA0AF6">
        <w:rPr>
          <w:rFonts w:ascii="Times New Roman" w:hAnsi="Times New Roman" w:cs="Times New Roman"/>
          <w:sz w:val="20"/>
          <w:szCs w:val="20"/>
        </w:rPr>
        <w:t>OVX</w:t>
      </w:r>
      <w:r w:rsidR="00E72496">
        <w:rPr>
          <w:rFonts w:ascii="Times New Roman" w:hAnsi="Times New Roman" w:cs="Times New Roman"/>
          <w:sz w:val="20"/>
          <w:szCs w:val="20"/>
        </w:rPr>
        <w:t>.</w:t>
      </w:r>
      <w:r w:rsidR="00CC0AE9">
        <w:rPr>
          <w:rFonts w:ascii="Times New Roman" w:hAnsi="Times New Roman" w:cs="Times New Roman"/>
          <w:sz w:val="20"/>
          <w:szCs w:val="20"/>
        </w:rPr>
        <w:t>:</w:t>
      </w:r>
      <w:r w:rsidRPr="00BA0AF6">
        <w:rPr>
          <w:rFonts w:ascii="Times New Roman" w:hAnsi="Times New Roman" w:cs="Times New Roman"/>
          <w:sz w:val="20"/>
          <w:szCs w:val="20"/>
        </w:rPr>
        <w:t xml:space="preserve"> Ovariectomized rats.</w:t>
      </w:r>
      <w:r w:rsidR="00CE13E1" w:rsidRPr="00CE13E1">
        <w:rPr>
          <w:rFonts w:ascii="Times New Roman" w:hAnsi="Times New Roman" w:cs="Times New Roman"/>
          <w:sz w:val="20"/>
          <w:szCs w:val="20"/>
        </w:rPr>
        <w:t xml:space="preserve"> </w:t>
      </w:r>
      <w:r w:rsidR="00CE13E1">
        <w:rPr>
          <w:rFonts w:ascii="Times New Roman" w:hAnsi="Times New Roman" w:cs="Times New Roman"/>
          <w:sz w:val="20"/>
          <w:szCs w:val="20"/>
        </w:rPr>
        <w:t>Arg.: Arginine, Glu.: Glutamine, Tau.: Taurine</w:t>
      </w:r>
    </w:p>
    <w:p w:rsidR="00E54DBB" w:rsidRPr="001C5B5F" w:rsidRDefault="00E54DBB" w:rsidP="0067743E">
      <w:pPr>
        <w:widowControl w:val="0"/>
        <w:autoSpaceDE w:val="0"/>
        <w:autoSpaceDN w:val="0"/>
        <w:adjustRightInd w:val="0"/>
        <w:spacing w:after="0" w:line="240" w:lineRule="auto"/>
        <w:jc w:val="both"/>
        <w:rPr>
          <w:rFonts w:ascii="Times New Roman" w:hAnsi="Times New Roman" w:cs="Times New Roman"/>
          <w:b/>
          <w:bCs/>
          <w:sz w:val="24"/>
          <w:szCs w:val="24"/>
        </w:rPr>
      </w:pPr>
    </w:p>
    <w:p w:rsidR="00E54DBB" w:rsidRPr="00E54DBB" w:rsidRDefault="00E54DBB" w:rsidP="00CF4FA0">
      <w:pPr>
        <w:pStyle w:val="ListParagraph"/>
        <w:widowControl w:val="0"/>
        <w:numPr>
          <w:ilvl w:val="0"/>
          <w:numId w:val="2"/>
        </w:numPr>
        <w:autoSpaceDE w:val="0"/>
        <w:autoSpaceDN w:val="0"/>
        <w:adjustRightInd w:val="0"/>
        <w:spacing w:after="0" w:line="240" w:lineRule="auto"/>
        <w:ind w:left="360"/>
        <w:rPr>
          <w:rFonts w:ascii="Times New Roman" w:hAnsi="Times New Roman" w:cs="Times New Roman"/>
          <w:b/>
          <w:bCs/>
          <w:sz w:val="24"/>
          <w:szCs w:val="24"/>
        </w:rPr>
      </w:pPr>
      <w:r w:rsidRPr="00E54DBB">
        <w:rPr>
          <w:rFonts w:ascii="Times New Roman" w:hAnsi="Times New Roman" w:cs="Times New Roman"/>
          <w:b/>
          <w:bCs/>
          <w:sz w:val="24"/>
          <w:szCs w:val="24"/>
        </w:rPr>
        <w:t>Effect of amino acids supplementation on BM</w:t>
      </w:r>
      <w:r w:rsidR="00D0691C">
        <w:rPr>
          <w:rFonts w:ascii="Times New Roman" w:hAnsi="Times New Roman" w:cs="Times New Roman"/>
          <w:b/>
          <w:bCs/>
          <w:sz w:val="24"/>
          <w:szCs w:val="24"/>
        </w:rPr>
        <w:t xml:space="preserve">D and </w:t>
      </w:r>
      <w:r w:rsidRPr="00E54DBB">
        <w:rPr>
          <w:rFonts w:ascii="Times New Roman" w:hAnsi="Times New Roman" w:cs="Times New Roman"/>
          <w:b/>
          <w:bCs/>
          <w:sz w:val="24"/>
          <w:szCs w:val="24"/>
        </w:rPr>
        <w:t>BM</w:t>
      </w:r>
      <w:r w:rsidR="00D0691C">
        <w:rPr>
          <w:rFonts w:ascii="Times New Roman" w:hAnsi="Times New Roman" w:cs="Times New Roman"/>
          <w:b/>
          <w:bCs/>
          <w:sz w:val="24"/>
          <w:szCs w:val="24"/>
        </w:rPr>
        <w:t>C</w:t>
      </w:r>
      <w:r w:rsidRPr="00E54DBB">
        <w:rPr>
          <w:rFonts w:ascii="Times New Roman" w:hAnsi="Times New Roman" w:cs="Times New Roman"/>
          <w:b/>
          <w:bCs/>
          <w:sz w:val="24"/>
          <w:szCs w:val="24"/>
        </w:rPr>
        <w:t>:</w:t>
      </w:r>
    </w:p>
    <w:p w:rsidR="009D0CFF" w:rsidRPr="00CC2166" w:rsidRDefault="00D0691C" w:rsidP="00E16349">
      <w:pPr>
        <w:widowControl w:val="0"/>
        <w:autoSpaceDE w:val="0"/>
        <w:autoSpaceDN w:val="0"/>
        <w:adjustRightInd w:val="0"/>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The results in table (3) showed</w:t>
      </w:r>
      <w:r w:rsidR="009D0CFF">
        <w:rPr>
          <w:rFonts w:ascii="Times New Roman" w:hAnsi="Times New Roman" w:cs="Times New Roman"/>
          <w:sz w:val="24"/>
          <w:szCs w:val="24"/>
        </w:rPr>
        <w:t xml:space="preserve"> that ovariectomy </w:t>
      </w:r>
      <w:r w:rsidR="009D0CFF" w:rsidRPr="00CC2166">
        <w:rPr>
          <w:rFonts w:ascii="Times New Roman" w:hAnsi="Times New Roman" w:cs="Times New Roman"/>
          <w:sz w:val="24"/>
          <w:szCs w:val="24"/>
        </w:rPr>
        <w:t>decrease</w:t>
      </w:r>
      <w:r w:rsidR="009D0CFF">
        <w:rPr>
          <w:rFonts w:ascii="Times New Roman" w:hAnsi="Times New Roman" w:cs="Times New Roman"/>
          <w:sz w:val="24"/>
          <w:szCs w:val="24"/>
        </w:rPr>
        <w:t>d</w:t>
      </w:r>
      <w:r w:rsidR="009D0CFF" w:rsidRPr="00CC2166">
        <w:rPr>
          <w:rFonts w:ascii="Times New Roman" w:hAnsi="Times New Roman" w:cs="Times New Roman"/>
          <w:sz w:val="24"/>
          <w:szCs w:val="24"/>
        </w:rPr>
        <w:t xml:space="preserve"> BMD of proximal, mid and distal areas</w:t>
      </w:r>
      <w:r w:rsidR="009D0CFF">
        <w:rPr>
          <w:rFonts w:ascii="Times New Roman" w:hAnsi="Times New Roman" w:cs="Times New Roman"/>
          <w:sz w:val="24"/>
          <w:szCs w:val="24"/>
        </w:rPr>
        <w:t xml:space="preserve"> significantly</w:t>
      </w:r>
      <w:r w:rsidR="009D0CFF" w:rsidRPr="00CC2166">
        <w:rPr>
          <w:rFonts w:ascii="Times New Roman" w:hAnsi="Times New Roman" w:cs="Times New Roman"/>
          <w:sz w:val="24"/>
          <w:szCs w:val="24"/>
        </w:rPr>
        <w:t xml:space="preserve"> in comparison with gonad intact control group. </w:t>
      </w:r>
      <w:r w:rsidR="009D0CFF">
        <w:rPr>
          <w:rFonts w:ascii="Times New Roman" w:hAnsi="Times New Roman" w:cs="Times New Roman"/>
          <w:sz w:val="24"/>
          <w:szCs w:val="24"/>
        </w:rPr>
        <w:t>While o</w:t>
      </w:r>
      <w:r w:rsidR="009D0CFF" w:rsidRPr="00CC2166">
        <w:rPr>
          <w:rFonts w:ascii="Times New Roman" w:hAnsi="Times New Roman" w:cs="Times New Roman"/>
          <w:sz w:val="24"/>
          <w:szCs w:val="24"/>
        </w:rPr>
        <w:t>variectomized rats treated wi</w:t>
      </w:r>
      <w:r w:rsidR="009D0CFF">
        <w:rPr>
          <w:rFonts w:ascii="Times New Roman" w:hAnsi="Times New Roman" w:cs="Times New Roman"/>
          <w:sz w:val="24"/>
          <w:szCs w:val="24"/>
        </w:rPr>
        <w:t>th arginine</w:t>
      </w:r>
      <w:r w:rsidR="009D0CFF" w:rsidRPr="00CC2166">
        <w:rPr>
          <w:rFonts w:ascii="Times New Roman" w:hAnsi="Times New Roman" w:cs="Times New Roman"/>
          <w:sz w:val="24"/>
          <w:szCs w:val="24"/>
        </w:rPr>
        <w:t xml:space="preserve"> showed significant </w:t>
      </w:r>
      <w:r w:rsidR="009D0CFF">
        <w:rPr>
          <w:rFonts w:ascii="Times New Roman" w:hAnsi="Times New Roman" w:cs="Times New Roman"/>
          <w:sz w:val="24"/>
          <w:szCs w:val="24"/>
        </w:rPr>
        <w:t xml:space="preserve">increase in BMD of proximal </w:t>
      </w:r>
      <w:r w:rsidR="009D0CFF" w:rsidRPr="00CC2166">
        <w:rPr>
          <w:rFonts w:ascii="Times New Roman" w:hAnsi="Times New Roman" w:cs="Times New Roman"/>
          <w:sz w:val="24"/>
          <w:szCs w:val="24"/>
        </w:rPr>
        <w:t xml:space="preserve">and </w:t>
      </w:r>
      <w:r w:rsidR="003E1C3C">
        <w:rPr>
          <w:rFonts w:ascii="Times New Roman" w:hAnsi="Times New Roman" w:cs="Times New Roman"/>
          <w:sz w:val="24"/>
          <w:szCs w:val="24"/>
        </w:rPr>
        <w:t>mid</w:t>
      </w:r>
      <w:r w:rsidR="009D0CFF" w:rsidRPr="00CC2166">
        <w:rPr>
          <w:rFonts w:ascii="Times New Roman" w:hAnsi="Times New Roman" w:cs="Times New Roman"/>
          <w:sz w:val="24"/>
          <w:szCs w:val="24"/>
        </w:rPr>
        <w:t xml:space="preserve"> area</w:t>
      </w:r>
      <w:r>
        <w:rPr>
          <w:rFonts w:ascii="Times New Roman" w:hAnsi="Times New Roman" w:cs="Times New Roman"/>
          <w:sz w:val="24"/>
          <w:szCs w:val="24"/>
        </w:rPr>
        <w:t xml:space="preserve">s and </w:t>
      </w:r>
      <w:r w:rsidR="009D0CFF" w:rsidRPr="00CC2166">
        <w:rPr>
          <w:rFonts w:ascii="Times New Roman" w:hAnsi="Times New Roman" w:cs="Times New Roman"/>
          <w:sz w:val="24"/>
          <w:szCs w:val="24"/>
        </w:rPr>
        <w:t xml:space="preserve"> </w:t>
      </w:r>
      <w:r>
        <w:rPr>
          <w:rFonts w:ascii="Times New Roman" w:hAnsi="Times New Roman" w:cs="Times New Roman"/>
          <w:sz w:val="24"/>
          <w:szCs w:val="24"/>
        </w:rPr>
        <w:t>in</w:t>
      </w:r>
      <w:r w:rsidR="009D0CFF" w:rsidRPr="00CC2166">
        <w:rPr>
          <w:rFonts w:ascii="Times New Roman" w:hAnsi="Times New Roman" w:cs="Times New Roman"/>
          <w:sz w:val="24"/>
          <w:szCs w:val="24"/>
        </w:rPr>
        <w:t xml:space="preserve">significant increase in BMD of </w:t>
      </w:r>
      <w:r w:rsidR="003E1C3C">
        <w:rPr>
          <w:rFonts w:ascii="Times New Roman" w:hAnsi="Times New Roman" w:cs="Times New Roman"/>
          <w:sz w:val="24"/>
          <w:szCs w:val="24"/>
        </w:rPr>
        <w:t>distal</w:t>
      </w:r>
      <w:r w:rsidR="009D0CFF" w:rsidRPr="00CC2166">
        <w:rPr>
          <w:rFonts w:ascii="Times New Roman" w:hAnsi="Times New Roman" w:cs="Times New Roman"/>
          <w:sz w:val="24"/>
          <w:szCs w:val="24"/>
        </w:rPr>
        <w:t xml:space="preserve"> area in comparison with ovariectomized rats received lactose only. </w:t>
      </w:r>
      <w:r>
        <w:rPr>
          <w:rFonts w:ascii="Times New Roman" w:hAnsi="Times New Roman" w:cs="Times New Roman"/>
          <w:sz w:val="24"/>
          <w:szCs w:val="24"/>
        </w:rPr>
        <w:t>T</w:t>
      </w:r>
      <w:r w:rsidR="009D0CFF" w:rsidRPr="00CC2166">
        <w:rPr>
          <w:rFonts w:ascii="Times New Roman" w:hAnsi="Times New Roman" w:cs="Times New Roman"/>
          <w:sz w:val="24"/>
          <w:szCs w:val="24"/>
        </w:rPr>
        <w:t>reatment with glutamine</w:t>
      </w:r>
      <w:r w:rsidR="009D0CFF">
        <w:rPr>
          <w:rFonts w:ascii="Times New Roman" w:hAnsi="Times New Roman" w:cs="Times New Roman"/>
          <w:sz w:val="24"/>
          <w:szCs w:val="24"/>
        </w:rPr>
        <w:t xml:space="preserve"> or taurine</w:t>
      </w:r>
      <w:r w:rsidR="009D0CFF" w:rsidRPr="00CC2166">
        <w:rPr>
          <w:rFonts w:ascii="Times New Roman" w:hAnsi="Times New Roman" w:cs="Times New Roman"/>
          <w:sz w:val="24"/>
          <w:szCs w:val="24"/>
        </w:rPr>
        <w:t xml:space="preserve"> induced significant increase in BMD of proximal, mid and distal areas in comparison with ovariectomized rats received lactose only. </w:t>
      </w:r>
      <w:r>
        <w:rPr>
          <w:rFonts w:ascii="Times New Roman" w:hAnsi="Times New Roman" w:cs="Times New Roman"/>
          <w:sz w:val="24"/>
          <w:szCs w:val="24"/>
        </w:rPr>
        <w:t xml:space="preserve"> Noteworthy, o</w:t>
      </w:r>
      <w:r w:rsidR="009D0CFF" w:rsidRPr="00CC2166">
        <w:rPr>
          <w:rFonts w:ascii="Times New Roman" w:hAnsi="Times New Roman" w:cs="Times New Roman"/>
          <w:sz w:val="24"/>
          <w:szCs w:val="24"/>
        </w:rPr>
        <w:t xml:space="preserve">variectomized rats treated with taurine produced significant increase in BMD of proximal, mid and distal areas in comparison with untreated ovariectomized group. </w:t>
      </w:r>
    </w:p>
    <w:p w:rsidR="0099158C" w:rsidRDefault="0099158C" w:rsidP="0067743E">
      <w:pPr>
        <w:widowControl w:val="0"/>
        <w:autoSpaceDE w:val="0"/>
        <w:autoSpaceDN w:val="0"/>
        <w:adjustRightInd w:val="0"/>
        <w:spacing w:after="0" w:line="240" w:lineRule="auto"/>
        <w:jc w:val="both"/>
        <w:rPr>
          <w:rFonts w:ascii="Times New Roman" w:hAnsi="Times New Roman" w:cs="Times New Roman"/>
          <w:b/>
          <w:bCs/>
          <w:sz w:val="24"/>
          <w:szCs w:val="24"/>
        </w:rPr>
      </w:pPr>
    </w:p>
    <w:p w:rsidR="009D0CFF" w:rsidRPr="00CC2166" w:rsidRDefault="00B92613" w:rsidP="00131961">
      <w:pPr>
        <w:widowControl w:val="0"/>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Table (3): Effect</w:t>
      </w:r>
      <w:r w:rsidR="00F2015D">
        <w:rPr>
          <w:rFonts w:ascii="Times New Roman" w:hAnsi="Times New Roman" w:cs="Times New Roman"/>
          <w:b/>
          <w:bCs/>
          <w:sz w:val="24"/>
          <w:szCs w:val="24"/>
        </w:rPr>
        <w:t xml:space="preserve"> </w:t>
      </w:r>
      <w:r>
        <w:rPr>
          <w:rFonts w:ascii="Times New Roman" w:hAnsi="Times New Roman" w:cs="Times New Roman"/>
          <w:b/>
          <w:bCs/>
          <w:sz w:val="24"/>
          <w:szCs w:val="24"/>
        </w:rPr>
        <w:t>of</w:t>
      </w:r>
      <w:r w:rsidR="00CB3CC3">
        <w:rPr>
          <w:rFonts w:ascii="Times New Roman" w:hAnsi="Times New Roman" w:cs="Times New Roman"/>
          <w:b/>
          <w:bCs/>
          <w:sz w:val="24"/>
          <w:szCs w:val="24"/>
        </w:rPr>
        <w:t xml:space="preserve"> </w:t>
      </w:r>
      <w:r w:rsidR="009D0CFF" w:rsidRPr="00CC2166">
        <w:rPr>
          <w:rFonts w:ascii="Times New Roman" w:hAnsi="Times New Roman" w:cs="Times New Roman"/>
          <w:b/>
          <w:bCs/>
          <w:sz w:val="24"/>
          <w:szCs w:val="24"/>
        </w:rPr>
        <w:t>different</w:t>
      </w:r>
      <w:r w:rsidR="009D0CFF">
        <w:rPr>
          <w:rFonts w:ascii="Times New Roman" w:hAnsi="Times New Roman" w:cs="Times New Roman"/>
          <w:b/>
          <w:bCs/>
          <w:sz w:val="24"/>
          <w:szCs w:val="24"/>
        </w:rPr>
        <w:t xml:space="preserve"> </w:t>
      </w:r>
      <w:r w:rsidR="009D0CFF" w:rsidRPr="00CC2166">
        <w:rPr>
          <w:rFonts w:ascii="Times New Roman" w:hAnsi="Times New Roman" w:cs="Times New Roman"/>
          <w:b/>
          <w:bCs/>
          <w:sz w:val="24"/>
          <w:szCs w:val="24"/>
        </w:rPr>
        <w:t>amino acids supplementation on bon</w:t>
      </w:r>
      <w:r w:rsidR="009D0CFF">
        <w:rPr>
          <w:rFonts w:ascii="Times New Roman" w:hAnsi="Times New Roman" w:cs="Times New Roman"/>
          <w:b/>
          <w:bCs/>
          <w:sz w:val="24"/>
          <w:szCs w:val="24"/>
        </w:rPr>
        <w:t>e</w:t>
      </w:r>
      <w:r w:rsidR="009D0CFF" w:rsidRPr="00CC2166">
        <w:rPr>
          <w:rFonts w:ascii="Times New Roman" w:hAnsi="Times New Roman" w:cs="Times New Roman"/>
          <w:b/>
          <w:bCs/>
          <w:sz w:val="24"/>
          <w:szCs w:val="24"/>
        </w:rPr>
        <w:t xml:space="preserve"> mineral density (BMD) in ovariectomized rats.</w:t>
      </w:r>
    </w:p>
    <w:tbl>
      <w:tblPr>
        <w:tblStyle w:val="TableGrid"/>
        <w:tblW w:w="5179" w:type="pct"/>
        <w:tblLayout w:type="fixed"/>
        <w:tblLook w:val="04A0"/>
      </w:tblPr>
      <w:tblGrid>
        <w:gridCol w:w="1098"/>
        <w:gridCol w:w="1170"/>
        <w:gridCol w:w="1170"/>
        <w:gridCol w:w="1260"/>
      </w:tblGrid>
      <w:tr w:rsidR="008D12EC" w:rsidTr="0049301E">
        <w:trPr>
          <w:trHeight w:val="593"/>
        </w:trPr>
        <w:tc>
          <w:tcPr>
            <w:tcW w:w="5000" w:type="pct"/>
            <w:gridSpan w:val="4"/>
          </w:tcPr>
          <w:p w:rsidR="008D12EC" w:rsidRPr="0053799A" w:rsidRDefault="008D12EC" w:rsidP="00FF0E9F">
            <w:pPr>
              <w:widowControl w:val="0"/>
              <w:autoSpaceDE w:val="0"/>
              <w:autoSpaceDN w:val="0"/>
              <w:adjustRightInd w:val="0"/>
              <w:jc w:val="center"/>
              <w:rPr>
                <w:rFonts w:ascii="Times New Roman" w:eastAsiaTheme="minorEastAsia" w:hAnsi="Times New Roman" w:cs="Times New Roman"/>
                <w:sz w:val="24"/>
                <w:szCs w:val="24"/>
              </w:rPr>
            </w:pPr>
            <w:r w:rsidRPr="008D12EC">
              <w:rPr>
                <w:rFonts w:ascii="Times New Roman" w:eastAsiaTheme="minorEastAsia" w:hAnsi="Times New Roman" w:cs="Times New Roman"/>
                <w:b/>
                <w:bCs/>
                <w:sz w:val="32"/>
                <w:szCs w:val="32"/>
              </w:rPr>
              <w:t>BMD</w:t>
            </w:r>
            <w:r w:rsidR="00FF0E9F">
              <w:rPr>
                <w:rFonts w:ascii="Times New Roman" w:eastAsiaTheme="minorEastAsia" w:hAnsi="Times New Roman" w:cs="Times New Roman"/>
                <w:b/>
                <w:bCs/>
                <w:sz w:val="32"/>
                <w:szCs w:val="32"/>
              </w:rPr>
              <w:t xml:space="preserve"> </w:t>
            </w:r>
            <w:r>
              <w:rPr>
                <w:rFonts w:ascii="Times New Roman" w:eastAsiaTheme="minorEastAsia" w:hAnsi="Times New Roman" w:cs="Times New Roman"/>
                <w:sz w:val="24"/>
                <w:szCs w:val="24"/>
              </w:rPr>
              <w:t>(mg/cm</w:t>
            </w:r>
            <w:r w:rsidRPr="008D12EC">
              <w:rPr>
                <w:rFonts w:ascii="Times New Roman" w:eastAsiaTheme="minorEastAsia" w:hAnsi="Times New Roman" w:cs="Times New Roman"/>
                <w:sz w:val="24"/>
                <w:szCs w:val="24"/>
                <w:vertAlign w:val="superscript"/>
              </w:rPr>
              <w:t>2</w:t>
            </w:r>
            <w:r>
              <w:rPr>
                <w:rFonts w:ascii="Times New Roman" w:eastAsiaTheme="minorEastAsia" w:hAnsi="Times New Roman" w:cs="Times New Roman"/>
                <w:sz w:val="24"/>
                <w:szCs w:val="24"/>
              </w:rPr>
              <w:t>)</w:t>
            </w:r>
          </w:p>
        </w:tc>
      </w:tr>
      <w:tr w:rsidR="00F57B10" w:rsidTr="0049301E">
        <w:trPr>
          <w:cantSplit/>
          <w:trHeight w:val="692"/>
        </w:trPr>
        <w:tc>
          <w:tcPr>
            <w:tcW w:w="1169" w:type="pct"/>
            <w:vAlign w:val="bottom"/>
          </w:tcPr>
          <w:p w:rsidR="002449F4" w:rsidRPr="00F57B10" w:rsidRDefault="002449F4" w:rsidP="003A6B3E">
            <w:pPr>
              <w:widowControl w:val="0"/>
              <w:autoSpaceDE w:val="0"/>
              <w:autoSpaceDN w:val="0"/>
              <w:adjustRightInd w:val="0"/>
              <w:jc w:val="both"/>
              <w:rPr>
                <w:rFonts w:ascii="Times New Roman" w:hAnsi="Times New Roman" w:cs="Times New Roman"/>
                <w:b/>
                <w:bCs/>
                <w:sz w:val="20"/>
                <w:szCs w:val="20"/>
              </w:rPr>
            </w:pPr>
            <w:r w:rsidRPr="00F57B10">
              <w:rPr>
                <w:rFonts w:ascii="Times New Roman" w:hAnsi="Times New Roman" w:cs="Times New Roman"/>
                <w:b/>
                <w:bCs/>
                <w:sz w:val="20"/>
                <w:szCs w:val="20"/>
              </w:rPr>
              <w:t>Parameters</w:t>
            </w:r>
            <w:r w:rsidR="0005301A" w:rsidRPr="00F57B10">
              <w:rPr>
                <w:rFonts w:ascii="Times New Roman" w:hAnsi="Times New Roman" w:cs="Times New Roman"/>
                <w:b/>
                <w:bCs/>
                <w:sz w:val="20"/>
                <w:szCs w:val="20"/>
              </w:rPr>
              <w:t xml:space="preserve"> </w:t>
            </w:r>
            <w:r w:rsidRPr="00F57B10">
              <w:rPr>
                <w:rFonts w:ascii="Times New Roman" w:hAnsi="Times New Roman" w:cs="Times New Roman"/>
                <w:b/>
                <w:bCs/>
                <w:sz w:val="20"/>
                <w:szCs w:val="20"/>
              </w:rPr>
              <w:t>Groups</w:t>
            </w:r>
          </w:p>
        </w:tc>
        <w:tc>
          <w:tcPr>
            <w:tcW w:w="1245" w:type="pct"/>
          </w:tcPr>
          <w:p w:rsidR="002449F4" w:rsidRPr="00F57B10" w:rsidRDefault="002449F4" w:rsidP="0067743E">
            <w:pPr>
              <w:widowControl w:val="0"/>
              <w:autoSpaceDE w:val="0"/>
              <w:autoSpaceDN w:val="0"/>
              <w:adjustRightInd w:val="0"/>
              <w:jc w:val="both"/>
              <w:rPr>
                <w:rFonts w:ascii="Times New Roman" w:eastAsiaTheme="minorEastAsia" w:hAnsi="Times New Roman" w:cs="Times New Roman"/>
                <w:b/>
                <w:bCs/>
                <w:sz w:val="20"/>
                <w:szCs w:val="20"/>
              </w:rPr>
            </w:pPr>
            <w:r w:rsidRPr="00F57B10">
              <w:rPr>
                <w:rFonts w:ascii="Times New Roman" w:eastAsiaTheme="minorEastAsia" w:hAnsi="Times New Roman" w:cs="Times New Roman"/>
                <w:sz w:val="20"/>
                <w:szCs w:val="20"/>
              </w:rPr>
              <w:t>Proximal</w:t>
            </w:r>
          </w:p>
          <w:p w:rsidR="002449F4" w:rsidRPr="00F57B10" w:rsidRDefault="002449F4" w:rsidP="0067743E">
            <w:pPr>
              <w:widowControl w:val="0"/>
              <w:autoSpaceDE w:val="0"/>
              <w:autoSpaceDN w:val="0"/>
              <w:adjustRightInd w:val="0"/>
              <w:jc w:val="both"/>
              <w:rPr>
                <w:rFonts w:ascii="Times New Roman" w:eastAsiaTheme="minorEastAsia" w:hAnsi="Times New Roman" w:cs="Times New Roman"/>
                <w:sz w:val="20"/>
                <w:szCs w:val="20"/>
              </w:rPr>
            </w:pPr>
            <w:r w:rsidRPr="00F57B10">
              <w:rPr>
                <w:rFonts w:ascii="Times New Roman" w:eastAsiaTheme="minorEastAsia" w:hAnsi="Times New Roman" w:cs="Times New Roman"/>
                <w:sz w:val="20"/>
                <w:szCs w:val="20"/>
              </w:rPr>
              <w:t>mg/cm</w:t>
            </w:r>
            <w:r w:rsidRPr="00F57B10">
              <w:rPr>
                <w:rFonts w:ascii="Times New Roman" w:eastAsiaTheme="minorEastAsia" w:hAnsi="Times New Roman" w:cs="Times New Roman"/>
                <w:sz w:val="20"/>
                <w:szCs w:val="20"/>
                <w:vertAlign w:val="superscript"/>
              </w:rPr>
              <w:t>2</w:t>
            </w:r>
          </w:p>
        </w:tc>
        <w:tc>
          <w:tcPr>
            <w:tcW w:w="1245" w:type="pct"/>
          </w:tcPr>
          <w:p w:rsidR="002449F4" w:rsidRPr="00F57B10" w:rsidRDefault="002449F4" w:rsidP="0067743E">
            <w:pPr>
              <w:widowControl w:val="0"/>
              <w:autoSpaceDE w:val="0"/>
              <w:autoSpaceDN w:val="0"/>
              <w:adjustRightInd w:val="0"/>
              <w:jc w:val="both"/>
              <w:rPr>
                <w:rFonts w:ascii="Times New Roman" w:eastAsiaTheme="minorEastAsia" w:hAnsi="Times New Roman" w:cs="Times New Roman"/>
                <w:sz w:val="20"/>
                <w:szCs w:val="20"/>
              </w:rPr>
            </w:pPr>
            <w:r w:rsidRPr="00F57B10">
              <w:rPr>
                <w:rFonts w:ascii="Times New Roman" w:eastAsiaTheme="minorEastAsia" w:hAnsi="Times New Roman" w:cs="Times New Roman"/>
                <w:sz w:val="20"/>
                <w:szCs w:val="20"/>
              </w:rPr>
              <w:t>Mid</w:t>
            </w:r>
          </w:p>
          <w:p w:rsidR="002449F4" w:rsidRPr="00F57B10" w:rsidRDefault="002449F4" w:rsidP="0067743E">
            <w:pPr>
              <w:widowControl w:val="0"/>
              <w:autoSpaceDE w:val="0"/>
              <w:autoSpaceDN w:val="0"/>
              <w:adjustRightInd w:val="0"/>
              <w:jc w:val="both"/>
              <w:rPr>
                <w:rFonts w:ascii="Times New Roman" w:eastAsiaTheme="minorEastAsia" w:hAnsi="Times New Roman" w:cs="Times New Roman"/>
                <w:sz w:val="20"/>
                <w:szCs w:val="20"/>
              </w:rPr>
            </w:pPr>
            <w:r w:rsidRPr="00F57B10">
              <w:rPr>
                <w:rFonts w:ascii="Times New Roman" w:eastAsiaTheme="minorEastAsia" w:hAnsi="Times New Roman" w:cs="Times New Roman"/>
                <w:sz w:val="20"/>
                <w:szCs w:val="20"/>
              </w:rPr>
              <w:t>mg/cm</w:t>
            </w:r>
            <w:r w:rsidRPr="00F57B10">
              <w:rPr>
                <w:rFonts w:ascii="Times New Roman" w:eastAsiaTheme="minorEastAsia" w:hAnsi="Times New Roman" w:cs="Times New Roman"/>
                <w:sz w:val="20"/>
                <w:szCs w:val="20"/>
                <w:vertAlign w:val="superscript"/>
              </w:rPr>
              <w:t>2</w:t>
            </w:r>
          </w:p>
        </w:tc>
        <w:tc>
          <w:tcPr>
            <w:tcW w:w="1341" w:type="pct"/>
          </w:tcPr>
          <w:p w:rsidR="002449F4" w:rsidRPr="00F57B10" w:rsidRDefault="002449F4" w:rsidP="0067743E">
            <w:pPr>
              <w:widowControl w:val="0"/>
              <w:autoSpaceDE w:val="0"/>
              <w:autoSpaceDN w:val="0"/>
              <w:adjustRightInd w:val="0"/>
              <w:jc w:val="both"/>
              <w:rPr>
                <w:rFonts w:ascii="Times New Roman" w:eastAsiaTheme="minorEastAsia" w:hAnsi="Times New Roman" w:cs="Times New Roman"/>
                <w:sz w:val="20"/>
                <w:szCs w:val="20"/>
              </w:rPr>
            </w:pPr>
            <w:r w:rsidRPr="00F57B10">
              <w:rPr>
                <w:rFonts w:ascii="Times New Roman" w:eastAsiaTheme="minorEastAsia" w:hAnsi="Times New Roman" w:cs="Times New Roman"/>
                <w:sz w:val="20"/>
                <w:szCs w:val="20"/>
              </w:rPr>
              <w:t>Distal</w:t>
            </w:r>
          </w:p>
          <w:p w:rsidR="002449F4" w:rsidRPr="00F57B10" w:rsidRDefault="002449F4" w:rsidP="0067743E">
            <w:pPr>
              <w:widowControl w:val="0"/>
              <w:autoSpaceDE w:val="0"/>
              <w:autoSpaceDN w:val="0"/>
              <w:adjustRightInd w:val="0"/>
              <w:jc w:val="both"/>
              <w:rPr>
                <w:rFonts w:ascii="Times New Roman" w:eastAsiaTheme="minorEastAsia" w:hAnsi="Times New Roman" w:cs="Times New Roman"/>
                <w:sz w:val="20"/>
                <w:szCs w:val="20"/>
              </w:rPr>
            </w:pPr>
            <w:r w:rsidRPr="00F57B10">
              <w:rPr>
                <w:rFonts w:ascii="Times New Roman" w:eastAsiaTheme="minorEastAsia" w:hAnsi="Times New Roman" w:cs="Times New Roman"/>
                <w:sz w:val="20"/>
                <w:szCs w:val="20"/>
              </w:rPr>
              <w:t>mg/cm</w:t>
            </w:r>
            <w:r w:rsidRPr="00F57B10">
              <w:rPr>
                <w:rFonts w:ascii="Times New Roman" w:eastAsiaTheme="minorEastAsia" w:hAnsi="Times New Roman" w:cs="Times New Roman"/>
                <w:sz w:val="20"/>
                <w:szCs w:val="20"/>
                <w:vertAlign w:val="superscript"/>
              </w:rPr>
              <w:t>2</w:t>
            </w:r>
          </w:p>
        </w:tc>
      </w:tr>
      <w:tr w:rsidR="00F57B10" w:rsidTr="0049301E">
        <w:tc>
          <w:tcPr>
            <w:tcW w:w="1169" w:type="pct"/>
          </w:tcPr>
          <w:p w:rsidR="002449F4" w:rsidRPr="00F57B10" w:rsidRDefault="002449F4" w:rsidP="0005301A">
            <w:pPr>
              <w:widowControl w:val="0"/>
              <w:autoSpaceDE w:val="0"/>
              <w:autoSpaceDN w:val="0"/>
              <w:adjustRightInd w:val="0"/>
              <w:rPr>
                <w:rFonts w:ascii="Times New Roman" w:eastAsiaTheme="minorEastAsia" w:hAnsi="Times New Roman" w:cs="Times New Roman"/>
                <w:sz w:val="20"/>
                <w:szCs w:val="20"/>
              </w:rPr>
            </w:pPr>
            <w:r w:rsidRPr="00F57B10">
              <w:rPr>
                <w:rFonts w:ascii="Times New Roman" w:eastAsiaTheme="minorEastAsia" w:hAnsi="Times New Roman" w:cs="Times New Roman"/>
                <w:sz w:val="20"/>
                <w:szCs w:val="20"/>
              </w:rPr>
              <w:t>Gonad intact control</w:t>
            </w:r>
          </w:p>
        </w:tc>
        <w:tc>
          <w:tcPr>
            <w:tcW w:w="1245" w:type="pct"/>
          </w:tcPr>
          <w:p w:rsidR="002449F4" w:rsidRPr="00F57B10" w:rsidRDefault="002449F4" w:rsidP="0005301A">
            <w:pPr>
              <w:widowControl w:val="0"/>
              <w:autoSpaceDE w:val="0"/>
              <w:autoSpaceDN w:val="0"/>
              <w:adjustRightInd w:val="0"/>
              <w:jc w:val="both"/>
              <w:rPr>
                <w:rFonts w:ascii="Times New Roman" w:eastAsiaTheme="minorEastAsia" w:hAnsi="Times New Roman" w:cs="Times New Roman"/>
                <w:sz w:val="20"/>
                <w:szCs w:val="20"/>
              </w:rPr>
            </w:pPr>
            <w:r w:rsidRPr="00F57B10">
              <w:rPr>
                <w:rFonts w:ascii="Times New Roman" w:eastAsiaTheme="minorEastAsia" w:hAnsi="Times New Roman" w:cs="Times New Roman"/>
                <w:sz w:val="20"/>
                <w:szCs w:val="20"/>
              </w:rPr>
              <w:t>126.4±2.5</w:t>
            </w:r>
          </w:p>
        </w:tc>
        <w:tc>
          <w:tcPr>
            <w:tcW w:w="1245" w:type="pct"/>
          </w:tcPr>
          <w:p w:rsidR="002449F4" w:rsidRPr="00F57B10" w:rsidRDefault="002449F4" w:rsidP="0005301A">
            <w:pPr>
              <w:widowControl w:val="0"/>
              <w:autoSpaceDE w:val="0"/>
              <w:autoSpaceDN w:val="0"/>
              <w:adjustRightInd w:val="0"/>
              <w:jc w:val="both"/>
              <w:rPr>
                <w:rFonts w:ascii="Times New Roman" w:eastAsiaTheme="minorEastAsia" w:hAnsi="Times New Roman" w:cs="Times New Roman"/>
                <w:sz w:val="20"/>
                <w:szCs w:val="20"/>
              </w:rPr>
            </w:pPr>
            <w:r w:rsidRPr="00F57B10">
              <w:rPr>
                <w:rFonts w:ascii="Times New Roman" w:eastAsiaTheme="minorEastAsia" w:hAnsi="Times New Roman" w:cs="Times New Roman"/>
                <w:sz w:val="20"/>
                <w:szCs w:val="20"/>
              </w:rPr>
              <w:t>126.2±1.9</w:t>
            </w:r>
          </w:p>
        </w:tc>
        <w:tc>
          <w:tcPr>
            <w:tcW w:w="1341" w:type="pct"/>
          </w:tcPr>
          <w:p w:rsidR="002449F4" w:rsidRPr="00F57B10" w:rsidRDefault="002449F4" w:rsidP="0067743E">
            <w:pPr>
              <w:widowControl w:val="0"/>
              <w:autoSpaceDE w:val="0"/>
              <w:autoSpaceDN w:val="0"/>
              <w:adjustRightInd w:val="0"/>
              <w:jc w:val="both"/>
              <w:rPr>
                <w:rFonts w:ascii="Times New Roman" w:eastAsiaTheme="minorEastAsia" w:hAnsi="Times New Roman" w:cs="Times New Roman"/>
                <w:sz w:val="20"/>
                <w:szCs w:val="20"/>
              </w:rPr>
            </w:pPr>
            <w:r w:rsidRPr="00F57B10">
              <w:rPr>
                <w:rFonts w:ascii="Times New Roman" w:eastAsiaTheme="minorEastAsia" w:hAnsi="Times New Roman" w:cs="Times New Roman"/>
                <w:sz w:val="20"/>
                <w:szCs w:val="20"/>
              </w:rPr>
              <w:t>131.0± 1.5</w:t>
            </w:r>
          </w:p>
        </w:tc>
      </w:tr>
      <w:tr w:rsidR="00F57B10" w:rsidTr="0049301E">
        <w:tc>
          <w:tcPr>
            <w:tcW w:w="1169" w:type="pct"/>
          </w:tcPr>
          <w:p w:rsidR="002449F4" w:rsidRPr="00F57B10" w:rsidRDefault="002449F4" w:rsidP="0022426F">
            <w:pPr>
              <w:widowControl w:val="0"/>
              <w:autoSpaceDE w:val="0"/>
              <w:autoSpaceDN w:val="0"/>
              <w:adjustRightInd w:val="0"/>
              <w:rPr>
                <w:rFonts w:ascii="Times New Roman" w:eastAsiaTheme="minorEastAsia" w:hAnsi="Times New Roman" w:cs="Times New Roman"/>
                <w:sz w:val="20"/>
                <w:szCs w:val="20"/>
              </w:rPr>
            </w:pPr>
            <w:r w:rsidRPr="00F57B10">
              <w:rPr>
                <w:rFonts w:ascii="Times New Roman" w:eastAsiaTheme="minorEastAsia" w:hAnsi="Times New Roman" w:cs="Times New Roman"/>
                <w:sz w:val="20"/>
                <w:szCs w:val="20"/>
              </w:rPr>
              <w:t>OVX Control</w:t>
            </w:r>
          </w:p>
        </w:tc>
        <w:tc>
          <w:tcPr>
            <w:tcW w:w="1245" w:type="pct"/>
          </w:tcPr>
          <w:p w:rsidR="002449F4" w:rsidRPr="00F57B10" w:rsidRDefault="002449F4" w:rsidP="0005301A">
            <w:pPr>
              <w:widowControl w:val="0"/>
              <w:autoSpaceDE w:val="0"/>
              <w:autoSpaceDN w:val="0"/>
              <w:adjustRightInd w:val="0"/>
              <w:jc w:val="both"/>
              <w:rPr>
                <w:rFonts w:ascii="Times New Roman" w:eastAsiaTheme="minorEastAsia" w:hAnsi="Times New Roman" w:cs="Times New Roman"/>
                <w:sz w:val="20"/>
                <w:szCs w:val="20"/>
              </w:rPr>
            </w:pPr>
            <w:r w:rsidRPr="00F57B10">
              <w:rPr>
                <w:rFonts w:ascii="Times New Roman" w:eastAsiaTheme="minorEastAsia" w:hAnsi="Times New Roman" w:cs="Times New Roman"/>
                <w:sz w:val="20"/>
                <w:szCs w:val="20"/>
              </w:rPr>
              <w:t>109.4±1.4</w:t>
            </w:r>
            <w:r w:rsidRPr="00F57B10">
              <w:rPr>
                <w:rFonts w:ascii="Times New Roman" w:eastAsiaTheme="minorEastAsia" w:hAnsi="Times New Roman" w:cs="Times New Roman"/>
                <w:sz w:val="20"/>
                <w:szCs w:val="20"/>
                <w:vertAlign w:val="superscript"/>
              </w:rPr>
              <w:t xml:space="preserve"> a</w:t>
            </w:r>
          </w:p>
        </w:tc>
        <w:tc>
          <w:tcPr>
            <w:tcW w:w="1245" w:type="pct"/>
          </w:tcPr>
          <w:p w:rsidR="002449F4" w:rsidRPr="00F57B10" w:rsidRDefault="002449F4" w:rsidP="0005301A">
            <w:pPr>
              <w:widowControl w:val="0"/>
              <w:autoSpaceDE w:val="0"/>
              <w:autoSpaceDN w:val="0"/>
              <w:adjustRightInd w:val="0"/>
              <w:jc w:val="both"/>
              <w:rPr>
                <w:rFonts w:ascii="Times New Roman" w:eastAsiaTheme="minorEastAsia" w:hAnsi="Times New Roman" w:cs="Times New Roman"/>
                <w:sz w:val="20"/>
                <w:szCs w:val="20"/>
              </w:rPr>
            </w:pPr>
            <w:r w:rsidRPr="00F57B10">
              <w:rPr>
                <w:rFonts w:ascii="Times New Roman" w:eastAsiaTheme="minorEastAsia" w:hAnsi="Times New Roman" w:cs="Times New Roman"/>
                <w:sz w:val="20"/>
                <w:szCs w:val="20"/>
              </w:rPr>
              <w:t>112.8±2.2</w:t>
            </w:r>
            <w:r w:rsidRPr="00F57B10">
              <w:rPr>
                <w:rFonts w:ascii="Times New Roman" w:eastAsiaTheme="minorEastAsia" w:hAnsi="Times New Roman" w:cs="Times New Roman"/>
                <w:sz w:val="20"/>
                <w:szCs w:val="20"/>
                <w:vertAlign w:val="superscript"/>
              </w:rPr>
              <w:t xml:space="preserve"> a</w:t>
            </w:r>
          </w:p>
        </w:tc>
        <w:tc>
          <w:tcPr>
            <w:tcW w:w="1341" w:type="pct"/>
          </w:tcPr>
          <w:p w:rsidR="002449F4" w:rsidRPr="00F57B10" w:rsidRDefault="002449F4" w:rsidP="0067743E">
            <w:pPr>
              <w:widowControl w:val="0"/>
              <w:autoSpaceDE w:val="0"/>
              <w:autoSpaceDN w:val="0"/>
              <w:adjustRightInd w:val="0"/>
              <w:jc w:val="both"/>
              <w:rPr>
                <w:rFonts w:ascii="Times New Roman" w:eastAsiaTheme="minorEastAsia" w:hAnsi="Times New Roman" w:cs="Times New Roman"/>
                <w:sz w:val="20"/>
                <w:szCs w:val="20"/>
              </w:rPr>
            </w:pPr>
            <w:r w:rsidRPr="00F57B10">
              <w:rPr>
                <w:rFonts w:ascii="Times New Roman" w:eastAsiaTheme="minorEastAsia" w:hAnsi="Times New Roman" w:cs="Times New Roman"/>
                <w:sz w:val="20"/>
                <w:szCs w:val="20"/>
              </w:rPr>
              <w:t>115.2± 2.9</w:t>
            </w:r>
            <w:r w:rsidRPr="00F57B10">
              <w:rPr>
                <w:rFonts w:ascii="Times New Roman" w:eastAsiaTheme="minorEastAsia" w:hAnsi="Times New Roman" w:cs="Times New Roman"/>
                <w:sz w:val="20"/>
                <w:szCs w:val="20"/>
                <w:vertAlign w:val="superscript"/>
              </w:rPr>
              <w:t xml:space="preserve"> a</w:t>
            </w:r>
          </w:p>
        </w:tc>
      </w:tr>
      <w:tr w:rsidR="00F57B10" w:rsidTr="0049301E">
        <w:tc>
          <w:tcPr>
            <w:tcW w:w="1169" w:type="pct"/>
          </w:tcPr>
          <w:p w:rsidR="002449F4" w:rsidRPr="00F57B10" w:rsidRDefault="002449F4" w:rsidP="0022426F">
            <w:pPr>
              <w:widowControl w:val="0"/>
              <w:autoSpaceDE w:val="0"/>
              <w:autoSpaceDN w:val="0"/>
              <w:adjustRightInd w:val="0"/>
              <w:rPr>
                <w:rFonts w:ascii="Times New Roman" w:eastAsiaTheme="minorEastAsia" w:hAnsi="Times New Roman" w:cs="Times New Roman"/>
                <w:sz w:val="20"/>
                <w:szCs w:val="20"/>
              </w:rPr>
            </w:pPr>
            <w:r w:rsidRPr="00F57B10">
              <w:rPr>
                <w:rFonts w:ascii="Times New Roman" w:eastAsiaTheme="minorEastAsia" w:hAnsi="Times New Roman" w:cs="Times New Roman"/>
                <w:sz w:val="20"/>
                <w:szCs w:val="20"/>
              </w:rPr>
              <w:t xml:space="preserve">OVX + </w:t>
            </w:r>
            <w:r w:rsidR="0022426F" w:rsidRPr="00F57B10">
              <w:rPr>
                <w:rFonts w:ascii="Times New Roman" w:eastAsiaTheme="minorEastAsia" w:hAnsi="Times New Roman" w:cs="Times New Roman"/>
                <w:sz w:val="20"/>
                <w:szCs w:val="20"/>
              </w:rPr>
              <w:t>L</w:t>
            </w:r>
            <w:r w:rsidRPr="00F57B10">
              <w:rPr>
                <w:rFonts w:ascii="Times New Roman" w:eastAsiaTheme="minorEastAsia" w:hAnsi="Times New Roman" w:cs="Times New Roman"/>
                <w:sz w:val="20"/>
                <w:szCs w:val="20"/>
              </w:rPr>
              <w:t>actose</w:t>
            </w:r>
          </w:p>
        </w:tc>
        <w:tc>
          <w:tcPr>
            <w:tcW w:w="1245" w:type="pct"/>
          </w:tcPr>
          <w:p w:rsidR="002449F4" w:rsidRPr="00F57B10" w:rsidRDefault="002449F4" w:rsidP="0005301A">
            <w:pPr>
              <w:widowControl w:val="0"/>
              <w:autoSpaceDE w:val="0"/>
              <w:autoSpaceDN w:val="0"/>
              <w:adjustRightInd w:val="0"/>
              <w:jc w:val="both"/>
              <w:rPr>
                <w:rFonts w:ascii="Times New Roman" w:eastAsiaTheme="minorEastAsia" w:hAnsi="Times New Roman" w:cs="Times New Roman"/>
                <w:sz w:val="20"/>
                <w:szCs w:val="20"/>
                <w:vertAlign w:val="superscript"/>
              </w:rPr>
            </w:pPr>
            <w:r w:rsidRPr="00F57B10">
              <w:rPr>
                <w:rFonts w:ascii="Times New Roman" w:eastAsiaTheme="minorEastAsia" w:hAnsi="Times New Roman" w:cs="Times New Roman"/>
                <w:sz w:val="20"/>
                <w:szCs w:val="20"/>
              </w:rPr>
              <w:t>110.7±1.5</w:t>
            </w:r>
          </w:p>
        </w:tc>
        <w:tc>
          <w:tcPr>
            <w:tcW w:w="1245" w:type="pct"/>
          </w:tcPr>
          <w:p w:rsidR="002449F4" w:rsidRPr="00F57B10" w:rsidRDefault="002449F4" w:rsidP="0005301A">
            <w:pPr>
              <w:widowControl w:val="0"/>
              <w:autoSpaceDE w:val="0"/>
              <w:autoSpaceDN w:val="0"/>
              <w:adjustRightInd w:val="0"/>
              <w:jc w:val="both"/>
              <w:rPr>
                <w:rFonts w:ascii="Times New Roman" w:eastAsiaTheme="minorEastAsia" w:hAnsi="Times New Roman" w:cs="Times New Roman"/>
                <w:sz w:val="20"/>
                <w:szCs w:val="20"/>
              </w:rPr>
            </w:pPr>
            <w:r w:rsidRPr="00F57B10">
              <w:rPr>
                <w:rFonts w:ascii="Times New Roman" w:eastAsiaTheme="minorEastAsia" w:hAnsi="Times New Roman" w:cs="Times New Roman"/>
                <w:sz w:val="20"/>
                <w:szCs w:val="20"/>
              </w:rPr>
              <w:t>114.3±2.2</w:t>
            </w:r>
            <w:r w:rsidRPr="00F57B10">
              <w:rPr>
                <w:rFonts w:ascii="Times New Roman" w:eastAsiaTheme="minorEastAsia" w:hAnsi="Times New Roman" w:cs="Times New Roman"/>
                <w:sz w:val="20"/>
                <w:szCs w:val="20"/>
                <w:vertAlign w:val="superscript"/>
              </w:rPr>
              <w:t>a</w:t>
            </w:r>
          </w:p>
        </w:tc>
        <w:tc>
          <w:tcPr>
            <w:tcW w:w="1341" w:type="pct"/>
          </w:tcPr>
          <w:p w:rsidR="002449F4" w:rsidRPr="00F57B10" w:rsidRDefault="002449F4" w:rsidP="0067743E">
            <w:pPr>
              <w:widowControl w:val="0"/>
              <w:autoSpaceDE w:val="0"/>
              <w:autoSpaceDN w:val="0"/>
              <w:adjustRightInd w:val="0"/>
              <w:jc w:val="both"/>
              <w:rPr>
                <w:rFonts w:ascii="Times New Roman" w:eastAsiaTheme="minorEastAsia" w:hAnsi="Times New Roman" w:cs="Times New Roman"/>
                <w:sz w:val="20"/>
                <w:szCs w:val="20"/>
              </w:rPr>
            </w:pPr>
            <w:r w:rsidRPr="00F57B10">
              <w:rPr>
                <w:rFonts w:ascii="Times New Roman" w:eastAsiaTheme="minorEastAsia" w:hAnsi="Times New Roman" w:cs="Times New Roman"/>
                <w:sz w:val="20"/>
                <w:szCs w:val="20"/>
              </w:rPr>
              <w:t>117.0± 2.1</w:t>
            </w:r>
          </w:p>
        </w:tc>
      </w:tr>
      <w:tr w:rsidR="00F57B10" w:rsidTr="0049301E">
        <w:tc>
          <w:tcPr>
            <w:tcW w:w="1169" w:type="pct"/>
          </w:tcPr>
          <w:p w:rsidR="002449F4" w:rsidRPr="00F57B10" w:rsidRDefault="002449F4" w:rsidP="0005301A">
            <w:pPr>
              <w:widowControl w:val="0"/>
              <w:autoSpaceDE w:val="0"/>
              <w:autoSpaceDN w:val="0"/>
              <w:adjustRightInd w:val="0"/>
              <w:rPr>
                <w:rFonts w:ascii="Times New Roman" w:eastAsiaTheme="minorEastAsia" w:hAnsi="Times New Roman" w:cs="Times New Roman"/>
                <w:sz w:val="20"/>
                <w:szCs w:val="20"/>
              </w:rPr>
            </w:pPr>
            <w:r w:rsidRPr="00F57B10">
              <w:rPr>
                <w:rFonts w:ascii="Times New Roman" w:eastAsiaTheme="minorEastAsia" w:hAnsi="Times New Roman" w:cs="Times New Roman"/>
                <w:sz w:val="20"/>
                <w:szCs w:val="20"/>
              </w:rPr>
              <w:t>OVX+ Arg.</w:t>
            </w:r>
          </w:p>
        </w:tc>
        <w:tc>
          <w:tcPr>
            <w:tcW w:w="1245" w:type="pct"/>
          </w:tcPr>
          <w:p w:rsidR="002449F4" w:rsidRPr="00F57B10" w:rsidRDefault="002449F4" w:rsidP="0005301A">
            <w:pPr>
              <w:widowControl w:val="0"/>
              <w:autoSpaceDE w:val="0"/>
              <w:autoSpaceDN w:val="0"/>
              <w:adjustRightInd w:val="0"/>
              <w:jc w:val="both"/>
              <w:rPr>
                <w:rFonts w:ascii="Times New Roman" w:eastAsiaTheme="minorEastAsia" w:hAnsi="Times New Roman" w:cs="Times New Roman"/>
                <w:sz w:val="20"/>
                <w:szCs w:val="20"/>
              </w:rPr>
            </w:pPr>
            <w:r w:rsidRPr="00F57B10">
              <w:rPr>
                <w:rFonts w:ascii="Times New Roman" w:eastAsiaTheme="minorEastAsia" w:hAnsi="Times New Roman" w:cs="Times New Roman"/>
                <w:sz w:val="20"/>
                <w:szCs w:val="20"/>
              </w:rPr>
              <w:t>117.2±1.9</w:t>
            </w:r>
            <w:r w:rsidRPr="00F57B10">
              <w:rPr>
                <w:rFonts w:ascii="Times New Roman" w:eastAsiaTheme="minorEastAsia" w:hAnsi="Times New Roman" w:cs="Times New Roman"/>
                <w:sz w:val="20"/>
                <w:szCs w:val="20"/>
                <w:vertAlign w:val="superscript"/>
              </w:rPr>
              <w:t xml:space="preserve"> </w:t>
            </w:r>
            <w:r w:rsidR="00015CFD" w:rsidRPr="00F57B10">
              <w:rPr>
                <w:rFonts w:ascii="Times New Roman" w:eastAsiaTheme="minorEastAsia" w:hAnsi="Times New Roman" w:cs="Times New Roman"/>
                <w:sz w:val="20"/>
                <w:szCs w:val="20"/>
                <w:vertAlign w:val="superscript"/>
              </w:rPr>
              <w:t>b</w:t>
            </w:r>
          </w:p>
        </w:tc>
        <w:tc>
          <w:tcPr>
            <w:tcW w:w="1245" w:type="pct"/>
          </w:tcPr>
          <w:p w:rsidR="002449F4" w:rsidRPr="00F57B10" w:rsidRDefault="002449F4" w:rsidP="0005301A">
            <w:pPr>
              <w:widowControl w:val="0"/>
              <w:autoSpaceDE w:val="0"/>
              <w:autoSpaceDN w:val="0"/>
              <w:adjustRightInd w:val="0"/>
              <w:jc w:val="both"/>
              <w:rPr>
                <w:rFonts w:ascii="Times New Roman" w:eastAsiaTheme="minorEastAsia" w:hAnsi="Times New Roman" w:cs="Times New Roman"/>
                <w:sz w:val="20"/>
                <w:szCs w:val="20"/>
              </w:rPr>
            </w:pPr>
            <w:r w:rsidRPr="00F57B10">
              <w:rPr>
                <w:rFonts w:ascii="Times New Roman" w:eastAsiaTheme="minorEastAsia" w:hAnsi="Times New Roman" w:cs="Times New Roman"/>
                <w:sz w:val="20"/>
                <w:szCs w:val="20"/>
              </w:rPr>
              <w:t>117.6±0.7</w:t>
            </w:r>
            <w:r w:rsidRPr="00F57B10">
              <w:rPr>
                <w:rFonts w:ascii="Times New Roman" w:eastAsiaTheme="minorEastAsia" w:hAnsi="Times New Roman" w:cs="Times New Roman"/>
                <w:sz w:val="20"/>
                <w:szCs w:val="20"/>
                <w:vertAlign w:val="superscript"/>
              </w:rPr>
              <w:t xml:space="preserve"> </w:t>
            </w:r>
            <w:r w:rsidR="00015CFD" w:rsidRPr="00F57B10">
              <w:rPr>
                <w:rFonts w:ascii="Times New Roman" w:eastAsiaTheme="minorEastAsia" w:hAnsi="Times New Roman" w:cs="Times New Roman"/>
                <w:sz w:val="20"/>
                <w:szCs w:val="20"/>
                <w:vertAlign w:val="superscript"/>
              </w:rPr>
              <w:t>b</w:t>
            </w:r>
          </w:p>
        </w:tc>
        <w:tc>
          <w:tcPr>
            <w:tcW w:w="1341" w:type="pct"/>
          </w:tcPr>
          <w:p w:rsidR="002449F4" w:rsidRPr="00F57B10" w:rsidRDefault="002449F4" w:rsidP="0067743E">
            <w:pPr>
              <w:widowControl w:val="0"/>
              <w:autoSpaceDE w:val="0"/>
              <w:autoSpaceDN w:val="0"/>
              <w:adjustRightInd w:val="0"/>
              <w:jc w:val="both"/>
              <w:rPr>
                <w:rFonts w:ascii="Times New Roman" w:eastAsiaTheme="minorEastAsia" w:hAnsi="Times New Roman" w:cs="Times New Roman"/>
                <w:sz w:val="20"/>
                <w:szCs w:val="20"/>
              </w:rPr>
            </w:pPr>
            <w:r w:rsidRPr="00F57B10">
              <w:rPr>
                <w:rFonts w:ascii="Times New Roman" w:eastAsiaTheme="minorEastAsia" w:hAnsi="Times New Roman" w:cs="Times New Roman"/>
                <w:sz w:val="20"/>
                <w:szCs w:val="20"/>
              </w:rPr>
              <w:t>122.6± 1.0</w:t>
            </w:r>
          </w:p>
        </w:tc>
      </w:tr>
      <w:tr w:rsidR="00F57B10" w:rsidTr="0049301E">
        <w:tc>
          <w:tcPr>
            <w:tcW w:w="1169" w:type="pct"/>
          </w:tcPr>
          <w:p w:rsidR="002449F4" w:rsidRPr="00F57B10" w:rsidRDefault="002449F4" w:rsidP="0005301A">
            <w:pPr>
              <w:widowControl w:val="0"/>
              <w:autoSpaceDE w:val="0"/>
              <w:autoSpaceDN w:val="0"/>
              <w:adjustRightInd w:val="0"/>
              <w:rPr>
                <w:rFonts w:ascii="Times New Roman" w:eastAsiaTheme="minorEastAsia" w:hAnsi="Times New Roman" w:cs="Times New Roman"/>
                <w:sz w:val="20"/>
                <w:szCs w:val="20"/>
              </w:rPr>
            </w:pPr>
            <w:r w:rsidRPr="00F57B10">
              <w:rPr>
                <w:rFonts w:ascii="Times New Roman" w:eastAsiaTheme="minorEastAsia" w:hAnsi="Times New Roman" w:cs="Times New Roman"/>
                <w:sz w:val="20"/>
                <w:szCs w:val="20"/>
              </w:rPr>
              <w:t>OVX+ Glut.</w:t>
            </w:r>
          </w:p>
        </w:tc>
        <w:tc>
          <w:tcPr>
            <w:tcW w:w="1245" w:type="pct"/>
          </w:tcPr>
          <w:p w:rsidR="002449F4" w:rsidRPr="00F57B10" w:rsidRDefault="002449F4" w:rsidP="0005301A">
            <w:pPr>
              <w:widowControl w:val="0"/>
              <w:autoSpaceDE w:val="0"/>
              <w:autoSpaceDN w:val="0"/>
              <w:adjustRightInd w:val="0"/>
              <w:jc w:val="both"/>
              <w:rPr>
                <w:rFonts w:ascii="Times New Roman" w:eastAsiaTheme="minorEastAsia" w:hAnsi="Times New Roman" w:cs="Times New Roman"/>
                <w:sz w:val="20"/>
                <w:szCs w:val="20"/>
              </w:rPr>
            </w:pPr>
            <w:r w:rsidRPr="00F57B10">
              <w:rPr>
                <w:rFonts w:ascii="Times New Roman" w:eastAsiaTheme="minorEastAsia" w:hAnsi="Times New Roman" w:cs="Times New Roman"/>
                <w:sz w:val="20"/>
                <w:szCs w:val="20"/>
              </w:rPr>
              <w:t>119.3±1.8</w:t>
            </w:r>
            <w:r w:rsidRPr="00F57B10">
              <w:rPr>
                <w:rFonts w:ascii="Times New Roman" w:eastAsiaTheme="minorEastAsia" w:hAnsi="Times New Roman" w:cs="Times New Roman"/>
                <w:sz w:val="20"/>
                <w:szCs w:val="20"/>
                <w:vertAlign w:val="superscript"/>
              </w:rPr>
              <w:t xml:space="preserve"> </w:t>
            </w:r>
            <w:r w:rsidR="00015CFD" w:rsidRPr="00F57B10">
              <w:rPr>
                <w:rFonts w:ascii="Times New Roman" w:eastAsiaTheme="minorEastAsia" w:hAnsi="Times New Roman" w:cs="Times New Roman"/>
                <w:sz w:val="20"/>
                <w:szCs w:val="20"/>
                <w:vertAlign w:val="superscript"/>
              </w:rPr>
              <w:t>b</w:t>
            </w:r>
          </w:p>
        </w:tc>
        <w:tc>
          <w:tcPr>
            <w:tcW w:w="1245" w:type="pct"/>
          </w:tcPr>
          <w:p w:rsidR="002449F4" w:rsidRPr="00F57B10" w:rsidRDefault="002449F4" w:rsidP="0005301A">
            <w:pPr>
              <w:widowControl w:val="0"/>
              <w:autoSpaceDE w:val="0"/>
              <w:autoSpaceDN w:val="0"/>
              <w:adjustRightInd w:val="0"/>
              <w:jc w:val="both"/>
              <w:rPr>
                <w:rFonts w:ascii="Times New Roman" w:eastAsiaTheme="minorEastAsia" w:hAnsi="Times New Roman" w:cs="Times New Roman"/>
                <w:sz w:val="20"/>
                <w:szCs w:val="20"/>
              </w:rPr>
            </w:pPr>
            <w:r w:rsidRPr="00F57B10">
              <w:rPr>
                <w:rFonts w:ascii="Times New Roman" w:eastAsiaTheme="minorEastAsia" w:hAnsi="Times New Roman" w:cs="Times New Roman"/>
                <w:sz w:val="20"/>
                <w:szCs w:val="20"/>
              </w:rPr>
              <w:t>119.8±1.0</w:t>
            </w:r>
            <w:r w:rsidRPr="00F57B10">
              <w:rPr>
                <w:rFonts w:ascii="Times New Roman" w:eastAsiaTheme="minorEastAsia" w:hAnsi="Times New Roman" w:cs="Times New Roman"/>
                <w:sz w:val="20"/>
                <w:szCs w:val="20"/>
                <w:vertAlign w:val="superscript"/>
              </w:rPr>
              <w:t xml:space="preserve"> </w:t>
            </w:r>
            <w:r w:rsidR="00015CFD" w:rsidRPr="00F57B10">
              <w:rPr>
                <w:rFonts w:ascii="Times New Roman" w:eastAsiaTheme="minorEastAsia" w:hAnsi="Times New Roman" w:cs="Times New Roman"/>
                <w:sz w:val="20"/>
                <w:szCs w:val="20"/>
                <w:vertAlign w:val="superscript"/>
              </w:rPr>
              <w:t>b</w:t>
            </w:r>
          </w:p>
        </w:tc>
        <w:tc>
          <w:tcPr>
            <w:tcW w:w="1341" w:type="pct"/>
          </w:tcPr>
          <w:p w:rsidR="002449F4" w:rsidRPr="00F57B10" w:rsidRDefault="002449F4" w:rsidP="0067743E">
            <w:pPr>
              <w:widowControl w:val="0"/>
              <w:autoSpaceDE w:val="0"/>
              <w:autoSpaceDN w:val="0"/>
              <w:adjustRightInd w:val="0"/>
              <w:jc w:val="both"/>
              <w:rPr>
                <w:rFonts w:ascii="Times New Roman" w:eastAsiaTheme="minorEastAsia" w:hAnsi="Times New Roman" w:cs="Times New Roman"/>
                <w:sz w:val="20"/>
                <w:szCs w:val="20"/>
              </w:rPr>
            </w:pPr>
            <w:r w:rsidRPr="00F57B10">
              <w:rPr>
                <w:rFonts w:ascii="Times New Roman" w:eastAsiaTheme="minorEastAsia" w:hAnsi="Times New Roman" w:cs="Times New Roman"/>
                <w:sz w:val="20"/>
                <w:szCs w:val="20"/>
              </w:rPr>
              <w:t>125.7± 1.0</w:t>
            </w:r>
            <w:r w:rsidRPr="00F57B10">
              <w:rPr>
                <w:rFonts w:ascii="Times New Roman" w:eastAsiaTheme="minorEastAsia" w:hAnsi="Times New Roman" w:cs="Times New Roman"/>
                <w:sz w:val="20"/>
                <w:szCs w:val="20"/>
                <w:vertAlign w:val="superscript"/>
              </w:rPr>
              <w:t xml:space="preserve"> </w:t>
            </w:r>
            <w:r w:rsidR="00015CFD" w:rsidRPr="00F57B10">
              <w:rPr>
                <w:rFonts w:ascii="Times New Roman" w:eastAsiaTheme="minorEastAsia" w:hAnsi="Times New Roman" w:cs="Times New Roman"/>
                <w:sz w:val="20"/>
                <w:szCs w:val="20"/>
                <w:vertAlign w:val="superscript"/>
              </w:rPr>
              <w:t>b</w:t>
            </w:r>
          </w:p>
        </w:tc>
      </w:tr>
      <w:tr w:rsidR="00F57B10" w:rsidTr="0049301E">
        <w:tc>
          <w:tcPr>
            <w:tcW w:w="1169" w:type="pct"/>
          </w:tcPr>
          <w:p w:rsidR="002449F4" w:rsidRPr="00F57B10" w:rsidRDefault="002449F4" w:rsidP="0005301A">
            <w:pPr>
              <w:widowControl w:val="0"/>
              <w:autoSpaceDE w:val="0"/>
              <w:autoSpaceDN w:val="0"/>
              <w:adjustRightInd w:val="0"/>
              <w:rPr>
                <w:rFonts w:ascii="Times New Roman" w:eastAsiaTheme="minorEastAsia" w:hAnsi="Times New Roman" w:cs="Times New Roman"/>
                <w:sz w:val="20"/>
                <w:szCs w:val="20"/>
              </w:rPr>
            </w:pPr>
            <w:r w:rsidRPr="00F57B10">
              <w:rPr>
                <w:rFonts w:ascii="Times New Roman" w:eastAsiaTheme="minorEastAsia" w:hAnsi="Times New Roman" w:cs="Times New Roman"/>
                <w:sz w:val="20"/>
                <w:szCs w:val="20"/>
              </w:rPr>
              <w:t>OVX +Tau.</w:t>
            </w:r>
          </w:p>
        </w:tc>
        <w:tc>
          <w:tcPr>
            <w:tcW w:w="1245" w:type="pct"/>
          </w:tcPr>
          <w:p w:rsidR="002449F4" w:rsidRPr="00F57B10" w:rsidRDefault="002449F4" w:rsidP="0005301A">
            <w:pPr>
              <w:widowControl w:val="0"/>
              <w:autoSpaceDE w:val="0"/>
              <w:autoSpaceDN w:val="0"/>
              <w:adjustRightInd w:val="0"/>
              <w:jc w:val="both"/>
              <w:rPr>
                <w:rFonts w:ascii="Times New Roman" w:eastAsiaTheme="minorEastAsia" w:hAnsi="Times New Roman" w:cs="Times New Roman"/>
                <w:sz w:val="20"/>
                <w:szCs w:val="20"/>
              </w:rPr>
            </w:pPr>
            <w:r w:rsidRPr="00F57B10">
              <w:rPr>
                <w:rFonts w:ascii="Times New Roman" w:eastAsiaTheme="minorEastAsia" w:hAnsi="Times New Roman" w:cs="Times New Roman"/>
                <w:sz w:val="20"/>
                <w:szCs w:val="20"/>
              </w:rPr>
              <w:t>120.7±1.4</w:t>
            </w:r>
            <w:r w:rsidRPr="00F57B10">
              <w:rPr>
                <w:rFonts w:ascii="Times New Roman" w:eastAsiaTheme="minorEastAsia" w:hAnsi="Times New Roman" w:cs="Times New Roman"/>
                <w:sz w:val="20"/>
                <w:szCs w:val="20"/>
                <w:vertAlign w:val="superscript"/>
              </w:rPr>
              <w:t xml:space="preserve"> </w:t>
            </w:r>
            <w:r w:rsidR="00015CFD" w:rsidRPr="00F57B10">
              <w:rPr>
                <w:rFonts w:ascii="Times New Roman" w:eastAsiaTheme="minorEastAsia" w:hAnsi="Times New Roman" w:cs="Times New Roman"/>
                <w:sz w:val="20"/>
                <w:szCs w:val="20"/>
                <w:vertAlign w:val="superscript"/>
              </w:rPr>
              <w:t>b</w:t>
            </w:r>
          </w:p>
        </w:tc>
        <w:tc>
          <w:tcPr>
            <w:tcW w:w="1245" w:type="pct"/>
          </w:tcPr>
          <w:p w:rsidR="002449F4" w:rsidRPr="00F57B10" w:rsidRDefault="002449F4" w:rsidP="0005301A">
            <w:pPr>
              <w:widowControl w:val="0"/>
              <w:autoSpaceDE w:val="0"/>
              <w:autoSpaceDN w:val="0"/>
              <w:adjustRightInd w:val="0"/>
              <w:jc w:val="both"/>
              <w:rPr>
                <w:rFonts w:ascii="Times New Roman" w:eastAsiaTheme="minorEastAsia" w:hAnsi="Times New Roman" w:cs="Times New Roman"/>
                <w:sz w:val="20"/>
                <w:szCs w:val="20"/>
              </w:rPr>
            </w:pPr>
            <w:r w:rsidRPr="00F57B10">
              <w:rPr>
                <w:rFonts w:ascii="Times New Roman" w:eastAsiaTheme="minorEastAsia" w:hAnsi="Times New Roman" w:cs="Times New Roman"/>
                <w:sz w:val="20"/>
                <w:szCs w:val="20"/>
              </w:rPr>
              <w:t>120.6±1.4</w:t>
            </w:r>
            <w:r w:rsidRPr="00F57B10">
              <w:rPr>
                <w:rFonts w:ascii="Times New Roman" w:eastAsiaTheme="minorEastAsia" w:hAnsi="Times New Roman" w:cs="Times New Roman"/>
                <w:sz w:val="20"/>
                <w:szCs w:val="20"/>
                <w:vertAlign w:val="superscript"/>
              </w:rPr>
              <w:t xml:space="preserve"> </w:t>
            </w:r>
            <w:r w:rsidR="00015CFD" w:rsidRPr="00F57B10">
              <w:rPr>
                <w:rFonts w:ascii="Times New Roman" w:eastAsiaTheme="minorEastAsia" w:hAnsi="Times New Roman" w:cs="Times New Roman"/>
                <w:sz w:val="20"/>
                <w:szCs w:val="20"/>
                <w:vertAlign w:val="superscript"/>
              </w:rPr>
              <w:t>b</w:t>
            </w:r>
          </w:p>
        </w:tc>
        <w:tc>
          <w:tcPr>
            <w:tcW w:w="1341" w:type="pct"/>
          </w:tcPr>
          <w:p w:rsidR="002449F4" w:rsidRPr="00F57B10" w:rsidRDefault="002449F4" w:rsidP="0067743E">
            <w:pPr>
              <w:widowControl w:val="0"/>
              <w:autoSpaceDE w:val="0"/>
              <w:autoSpaceDN w:val="0"/>
              <w:adjustRightInd w:val="0"/>
              <w:jc w:val="both"/>
              <w:rPr>
                <w:rFonts w:ascii="Times New Roman" w:eastAsiaTheme="minorEastAsia" w:hAnsi="Times New Roman" w:cs="Times New Roman"/>
                <w:sz w:val="20"/>
                <w:szCs w:val="20"/>
                <w:vertAlign w:val="superscript"/>
              </w:rPr>
            </w:pPr>
            <w:r w:rsidRPr="00F57B10">
              <w:rPr>
                <w:rFonts w:ascii="Times New Roman" w:eastAsiaTheme="minorEastAsia" w:hAnsi="Times New Roman" w:cs="Times New Roman"/>
                <w:sz w:val="20"/>
                <w:szCs w:val="20"/>
              </w:rPr>
              <w:t>127.2± 1.9</w:t>
            </w:r>
            <w:r w:rsidRPr="00F57B10">
              <w:rPr>
                <w:rFonts w:ascii="Times New Roman" w:eastAsiaTheme="minorEastAsia" w:hAnsi="Times New Roman" w:cs="Times New Roman"/>
                <w:sz w:val="20"/>
                <w:szCs w:val="20"/>
                <w:vertAlign w:val="superscript"/>
              </w:rPr>
              <w:t xml:space="preserve"> </w:t>
            </w:r>
            <w:r w:rsidR="00015CFD" w:rsidRPr="00F57B10">
              <w:rPr>
                <w:rFonts w:ascii="Times New Roman" w:eastAsiaTheme="minorEastAsia" w:hAnsi="Times New Roman" w:cs="Times New Roman"/>
                <w:sz w:val="20"/>
                <w:szCs w:val="20"/>
                <w:vertAlign w:val="superscript"/>
              </w:rPr>
              <w:t>b</w:t>
            </w:r>
          </w:p>
        </w:tc>
      </w:tr>
    </w:tbl>
    <w:p w:rsidR="009D0CFF" w:rsidRPr="00CC2166" w:rsidRDefault="009D0CFF" w:rsidP="0067743E">
      <w:pPr>
        <w:widowControl w:val="0"/>
        <w:autoSpaceDE w:val="0"/>
        <w:autoSpaceDN w:val="0"/>
        <w:adjustRightInd w:val="0"/>
        <w:spacing w:after="0" w:line="240" w:lineRule="auto"/>
        <w:jc w:val="both"/>
        <w:rPr>
          <w:rFonts w:ascii="Times New Roman" w:hAnsi="Times New Roman" w:cs="Times New Roman"/>
          <w:b/>
          <w:bCs/>
          <w:sz w:val="24"/>
          <w:szCs w:val="24"/>
        </w:rPr>
      </w:pPr>
    </w:p>
    <w:p w:rsidR="009D0CFF" w:rsidRPr="00604EF1" w:rsidRDefault="009D0CFF" w:rsidP="0022426F">
      <w:pPr>
        <w:widowControl w:val="0"/>
        <w:autoSpaceDE w:val="0"/>
        <w:autoSpaceDN w:val="0"/>
        <w:adjustRightInd w:val="0"/>
        <w:spacing w:after="0" w:line="240" w:lineRule="auto"/>
        <w:ind w:left="270" w:hanging="270"/>
        <w:jc w:val="both"/>
        <w:rPr>
          <w:rFonts w:ascii="Times New Roman" w:hAnsi="Times New Roman" w:cs="Times New Roman"/>
          <w:sz w:val="20"/>
          <w:szCs w:val="20"/>
        </w:rPr>
      </w:pPr>
      <w:r w:rsidRPr="00604EF1">
        <w:rPr>
          <w:rFonts w:ascii="Times New Roman" w:hAnsi="Times New Roman" w:cs="Times New Roman"/>
          <w:sz w:val="20"/>
          <w:szCs w:val="20"/>
        </w:rPr>
        <w:t xml:space="preserve">a : Significant change at </w:t>
      </w:r>
      <w:r w:rsidRPr="007C7CDF">
        <w:rPr>
          <w:rFonts w:ascii="Times New Roman" w:hAnsi="Times New Roman" w:cs="Times New Roman"/>
          <w:i/>
          <w:iCs/>
          <w:sz w:val="20"/>
          <w:szCs w:val="20"/>
        </w:rPr>
        <w:t>P</w:t>
      </w:r>
      <w:r w:rsidR="007C7CDF">
        <w:rPr>
          <w:rFonts w:ascii="Times New Roman" w:hAnsi="Times New Roman" w:cs="Times New Roman"/>
          <w:sz w:val="20"/>
          <w:szCs w:val="20"/>
        </w:rPr>
        <w:t>˂</w:t>
      </w:r>
      <w:r w:rsidRPr="00604EF1">
        <w:rPr>
          <w:rFonts w:ascii="Times New Roman" w:hAnsi="Times New Roman" w:cs="Times New Roman"/>
          <w:sz w:val="20"/>
          <w:szCs w:val="20"/>
        </w:rPr>
        <w:t xml:space="preserve"> 0.05 in comparison with gonad intact control.  </w:t>
      </w:r>
    </w:p>
    <w:p w:rsidR="009D0CFF" w:rsidRPr="00604EF1" w:rsidRDefault="009D0CFF" w:rsidP="0022426F">
      <w:pPr>
        <w:widowControl w:val="0"/>
        <w:autoSpaceDE w:val="0"/>
        <w:autoSpaceDN w:val="0"/>
        <w:adjustRightInd w:val="0"/>
        <w:spacing w:after="0" w:line="240" w:lineRule="auto"/>
        <w:ind w:left="270" w:hanging="270"/>
        <w:jc w:val="both"/>
        <w:rPr>
          <w:rFonts w:ascii="Times New Roman" w:hAnsi="Times New Roman" w:cs="Times New Roman"/>
          <w:sz w:val="20"/>
          <w:szCs w:val="20"/>
        </w:rPr>
      </w:pPr>
      <w:r>
        <w:rPr>
          <w:rFonts w:ascii="Times New Roman" w:hAnsi="Times New Roman" w:cs="Times New Roman"/>
          <w:sz w:val="20"/>
          <w:szCs w:val="20"/>
        </w:rPr>
        <w:t>b</w:t>
      </w:r>
      <w:r w:rsidRPr="00604EF1">
        <w:rPr>
          <w:rFonts w:ascii="Times New Roman" w:hAnsi="Times New Roman" w:cs="Times New Roman"/>
          <w:sz w:val="20"/>
          <w:szCs w:val="20"/>
        </w:rPr>
        <w:t xml:space="preserve"> : Significant change at </w:t>
      </w:r>
      <w:r w:rsidRPr="007C7CDF">
        <w:rPr>
          <w:rFonts w:ascii="Times New Roman" w:hAnsi="Times New Roman" w:cs="Times New Roman"/>
          <w:i/>
          <w:iCs/>
          <w:sz w:val="20"/>
          <w:szCs w:val="20"/>
        </w:rPr>
        <w:t>P</w:t>
      </w:r>
      <w:r w:rsidR="007C7CDF">
        <w:rPr>
          <w:rFonts w:ascii="Times New Roman" w:hAnsi="Times New Roman" w:cs="Times New Roman"/>
          <w:sz w:val="20"/>
          <w:szCs w:val="20"/>
        </w:rPr>
        <w:t>˂</w:t>
      </w:r>
      <w:r w:rsidR="0022426F">
        <w:rPr>
          <w:rFonts w:ascii="Times New Roman" w:hAnsi="Times New Roman" w:cs="Times New Roman"/>
          <w:sz w:val="20"/>
          <w:szCs w:val="20"/>
        </w:rPr>
        <w:t xml:space="preserve"> 0.05 in comparison with </w:t>
      </w:r>
      <w:r w:rsidRPr="00604EF1">
        <w:rPr>
          <w:rFonts w:ascii="Times New Roman" w:hAnsi="Times New Roman" w:cs="Times New Roman"/>
          <w:sz w:val="20"/>
          <w:szCs w:val="20"/>
        </w:rPr>
        <w:t>ovariectomized received lactose group.</w:t>
      </w:r>
    </w:p>
    <w:p w:rsidR="009D0CFF" w:rsidRPr="00604EF1" w:rsidRDefault="009D0CFF" w:rsidP="0022426F">
      <w:pPr>
        <w:widowControl w:val="0"/>
        <w:autoSpaceDE w:val="0"/>
        <w:autoSpaceDN w:val="0"/>
        <w:adjustRightInd w:val="0"/>
        <w:spacing w:after="0" w:line="240" w:lineRule="auto"/>
        <w:jc w:val="both"/>
        <w:rPr>
          <w:rFonts w:ascii="Times New Roman" w:hAnsi="Times New Roman" w:cs="Times New Roman"/>
          <w:sz w:val="20"/>
          <w:szCs w:val="20"/>
        </w:rPr>
      </w:pPr>
      <w:r w:rsidRPr="00604EF1">
        <w:rPr>
          <w:rFonts w:ascii="Times New Roman" w:hAnsi="Times New Roman" w:cs="Times New Roman"/>
          <w:sz w:val="20"/>
          <w:szCs w:val="20"/>
        </w:rPr>
        <w:t>OVX.</w:t>
      </w:r>
      <w:r w:rsidR="0022426F">
        <w:rPr>
          <w:rFonts w:ascii="Times New Roman" w:hAnsi="Times New Roman" w:cs="Times New Roman"/>
          <w:sz w:val="20"/>
          <w:szCs w:val="20"/>
        </w:rPr>
        <w:t>:</w:t>
      </w:r>
      <w:r w:rsidRPr="00604EF1">
        <w:rPr>
          <w:rFonts w:ascii="Times New Roman" w:hAnsi="Times New Roman" w:cs="Times New Roman"/>
          <w:sz w:val="20"/>
          <w:szCs w:val="20"/>
        </w:rPr>
        <w:t xml:space="preserve"> Ovariectomized rats. </w:t>
      </w:r>
      <w:r w:rsidR="00CE13E1">
        <w:rPr>
          <w:rFonts w:ascii="Times New Roman" w:hAnsi="Times New Roman" w:cs="Times New Roman"/>
          <w:sz w:val="20"/>
          <w:szCs w:val="20"/>
        </w:rPr>
        <w:t>Arg.: Arginine, Glu.: Glutamine, Tau.: Taurine</w:t>
      </w:r>
    </w:p>
    <w:p w:rsidR="009D0CFF" w:rsidRPr="00CC2166" w:rsidRDefault="009D0CFF" w:rsidP="0067743E">
      <w:pPr>
        <w:widowControl w:val="0"/>
        <w:autoSpaceDE w:val="0"/>
        <w:autoSpaceDN w:val="0"/>
        <w:adjustRightInd w:val="0"/>
        <w:spacing w:after="0" w:line="240" w:lineRule="auto"/>
        <w:ind w:left="360" w:hanging="360"/>
        <w:jc w:val="both"/>
        <w:rPr>
          <w:rFonts w:ascii="Times New Roman" w:hAnsi="Times New Roman" w:cs="Times New Roman"/>
          <w:sz w:val="24"/>
          <w:szCs w:val="24"/>
        </w:rPr>
      </w:pPr>
    </w:p>
    <w:p w:rsidR="0067743E" w:rsidRDefault="009D0CFF" w:rsidP="00551158">
      <w:pPr>
        <w:widowControl w:val="0"/>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Our data</w:t>
      </w:r>
      <w:r w:rsidR="00CE13E1">
        <w:rPr>
          <w:rFonts w:ascii="Times New Roman" w:hAnsi="Times New Roman" w:cs="Times New Roman"/>
          <w:sz w:val="24"/>
          <w:szCs w:val="24"/>
        </w:rPr>
        <w:t xml:space="preserve"> in table (4)</w:t>
      </w:r>
      <w:r>
        <w:rPr>
          <w:rFonts w:ascii="Times New Roman" w:hAnsi="Times New Roman" w:cs="Times New Roman"/>
          <w:sz w:val="24"/>
          <w:szCs w:val="24"/>
        </w:rPr>
        <w:t xml:space="preserve"> indicated that o</w:t>
      </w:r>
      <w:r w:rsidRPr="00CC2166">
        <w:rPr>
          <w:rFonts w:ascii="Times New Roman" w:hAnsi="Times New Roman" w:cs="Times New Roman"/>
          <w:sz w:val="24"/>
          <w:szCs w:val="24"/>
        </w:rPr>
        <w:t>variectomy induced significant decrease in BMC of pr</w:t>
      </w:r>
      <w:r w:rsidR="00CE13E1">
        <w:rPr>
          <w:rFonts w:ascii="Times New Roman" w:hAnsi="Times New Roman" w:cs="Times New Roman"/>
          <w:sz w:val="24"/>
          <w:szCs w:val="24"/>
        </w:rPr>
        <w:t>oximal and distal areas and in</w:t>
      </w:r>
      <w:r w:rsidRPr="00CC2166">
        <w:rPr>
          <w:rFonts w:ascii="Times New Roman" w:hAnsi="Times New Roman" w:cs="Times New Roman"/>
          <w:sz w:val="24"/>
          <w:szCs w:val="24"/>
        </w:rPr>
        <w:t>significant decrease in BMC of mid area in comparison with gonad intact control group. Treatment with arginine, glutamine or taurine caused significant increase in BM</w:t>
      </w:r>
      <w:r w:rsidR="0099158C">
        <w:rPr>
          <w:rFonts w:ascii="Times New Roman" w:hAnsi="Times New Roman" w:cs="Times New Roman"/>
          <w:sz w:val="24"/>
          <w:szCs w:val="24"/>
        </w:rPr>
        <w:t>C of proximal area comparing</w:t>
      </w:r>
      <w:r w:rsidRPr="00CC2166">
        <w:rPr>
          <w:rFonts w:ascii="Times New Roman" w:hAnsi="Times New Roman" w:cs="Times New Roman"/>
          <w:sz w:val="24"/>
          <w:szCs w:val="24"/>
        </w:rPr>
        <w:t xml:space="preserve"> with ovariectomized receive</w:t>
      </w:r>
      <w:r w:rsidR="005B797B">
        <w:rPr>
          <w:rFonts w:ascii="Times New Roman" w:hAnsi="Times New Roman" w:cs="Times New Roman"/>
          <w:sz w:val="24"/>
          <w:szCs w:val="24"/>
        </w:rPr>
        <w:t>d</w:t>
      </w:r>
      <w:r w:rsidRPr="00CC2166">
        <w:rPr>
          <w:rFonts w:ascii="Times New Roman" w:hAnsi="Times New Roman" w:cs="Times New Roman"/>
          <w:sz w:val="24"/>
          <w:szCs w:val="24"/>
        </w:rPr>
        <w:t xml:space="preserve"> lactose only. </w:t>
      </w:r>
      <w:r>
        <w:rPr>
          <w:rFonts w:ascii="Times New Roman" w:hAnsi="Times New Roman" w:cs="Times New Roman"/>
          <w:sz w:val="24"/>
          <w:szCs w:val="24"/>
        </w:rPr>
        <w:t xml:space="preserve">While </w:t>
      </w:r>
      <w:r w:rsidRPr="00CC2166">
        <w:rPr>
          <w:rFonts w:ascii="Times New Roman" w:hAnsi="Times New Roman" w:cs="Times New Roman"/>
          <w:sz w:val="24"/>
          <w:szCs w:val="24"/>
        </w:rPr>
        <w:t xml:space="preserve">amino acids </w:t>
      </w:r>
      <w:r>
        <w:rPr>
          <w:rFonts w:ascii="Times New Roman" w:hAnsi="Times New Roman" w:cs="Times New Roman"/>
          <w:sz w:val="24"/>
          <w:szCs w:val="24"/>
        </w:rPr>
        <w:t>supplementation induced</w:t>
      </w:r>
      <w:r w:rsidR="00CE13E1">
        <w:rPr>
          <w:rFonts w:ascii="Times New Roman" w:hAnsi="Times New Roman" w:cs="Times New Roman"/>
          <w:sz w:val="24"/>
          <w:szCs w:val="24"/>
        </w:rPr>
        <w:t xml:space="preserve"> in</w:t>
      </w:r>
      <w:r w:rsidRPr="00CC2166">
        <w:rPr>
          <w:rFonts w:ascii="Times New Roman" w:hAnsi="Times New Roman" w:cs="Times New Roman"/>
          <w:sz w:val="24"/>
          <w:szCs w:val="24"/>
        </w:rPr>
        <w:t>significant increas</w:t>
      </w:r>
      <w:r>
        <w:rPr>
          <w:rFonts w:ascii="Times New Roman" w:hAnsi="Times New Roman" w:cs="Times New Roman"/>
          <w:sz w:val="24"/>
          <w:szCs w:val="24"/>
        </w:rPr>
        <w:t>e</w:t>
      </w:r>
      <w:r w:rsidR="00CE13E1">
        <w:rPr>
          <w:rFonts w:ascii="Times New Roman" w:hAnsi="Times New Roman" w:cs="Times New Roman"/>
          <w:sz w:val="24"/>
          <w:szCs w:val="24"/>
        </w:rPr>
        <w:t xml:space="preserve"> in BMC of mid area as compared</w:t>
      </w:r>
      <w:r>
        <w:rPr>
          <w:rFonts w:ascii="Times New Roman" w:hAnsi="Times New Roman" w:cs="Times New Roman"/>
          <w:sz w:val="24"/>
          <w:szCs w:val="24"/>
        </w:rPr>
        <w:t xml:space="preserve"> </w:t>
      </w:r>
      <w:r w:rsidR="00CE13E1">
        <w:rPr>
          <w:rFonts w:ascii="Times New Roman" w:hAnsi="Times New Roman" w:cs="Times New Roman"/>
          <w:sz w:val="24"/>
          <w:szCs w:val="24"/>
        </w:rPr>
        <w:t>to</w:t>
      </w:r>
      <w:r w:rsidRPr="00CC2166">
        <w:rPr>
          <w:rFonts w:ascii="Times New Roman" w:hAnsi="Times New Roman" w:cs="Times New Roman"/>
          <w:sz w:val="24"/>
          <w:szCs w:val="24"/>
        </w:rPr>
        <w:t xml:space="preserve"> ovariectomi</w:t>
      </w:r>
      <w:r w:rsidR="00CE13E1">
        <w:rPr>
          <w:rFonts w:ascii="Times New Roman" w:hAnsi="Times New Roman" w:cs="Times New Roman"/>
          <w:sz w:val="24"/>
          <w:szCs w:val="24"/>
        </w:rPr>
        <w:t xml:space="preserve">zed rats received lactose only with respect to the value of BMC of distal area </w:t>
      </w:r>
      <w:r w:rsidRPr="007B1BAF">
        <w:rPr>
          <w:rFonts w:ascii="Times New Roman" w:hAnsi="Times New Roman" w:cs="Times New Roman"/>
          <w:color w:val="000000" w:themeColor="text1"/>
          <w:sz w:val="24"/>
          <w:szCs w:val="24"/>
        </w:rPr>
        <w:t>only,</w:t>
      </w:r>
      <w:r w:rsidR="00345F1E">
        <w:rPr>
          <w:rFonts w:ascii="Times New Roman" w:hAnsi="Times New Roman" w:cs="Times New Roman"/>
          <w:color w:val="000000" w:themeColor="text1"/>
          <w:sz w:val="24"/>
          <w:szCs w:val="24"/>
        </w:rPr>
        <w:t xml:space="preserve"> </w:t>
      </w:r>
      <w:r w:rsidRPr="007B1BAF">
        <w:rPr>
          <w:rFonts w:ascii="Times New Roman" w:hAnsi="Times New Roman" w:cs="Times New Roman"/>
          <w:color w:val="000000" w:themeColor="text1"/>
          <w:sz w:val="24"/>
          <w:szCs w:val="24"/>
        </w:rPr>
        <w:t>glutamine and taurine supplementation showed significant increase</w:t>
      </w:r>
      <w:r w:rsidR="00CE13E1">
        <w:rPr>
          <w:rFonts w:ascii="Times New Roman" w:hAnsi="Times New Roman" w:cs="Times New Roman"/>
          <w:color w:val="000000" w:themeColor="text1"/>
          <w:sz w:val="24"/>
          <w:szCs w:val="24"/>
        </w:rPr>
        <w:t xml:space="preserve">, </w:t>
      </w:r>
      <w:r w:rsidRPr="007B1BAF">
        <w:rPr>
          <w:rFonts w:ascii="Times New Roman" w:hAnsi="Times New Roman" w:cs="Times New Roman"/>
          <w:color w:val="000000" w:themeColor="text1"/>
          <w:sz w:val="24"/>
          <w:szCs w:val="24"/>
        </w:rPr>
        <w:t>while suppleme</w:t>
      </w:r>
      <w:r w:rsidR="00CE13E1">
        <w:rPr>
          <w:rFonts w:ascii="Times New Roman" w:hAnsi="Times New Roman" w:cs="Times New Roman"/>
          <w:color w:val="000000" w:themeColor="text1"/>
          <w:sz w:val="24"/>
          <w:szCs w:val="24"/>
        </w:rPr>
        <w:t>ntation with arginine caused in</w:t>
      </w:r>
      <w:r w:rsidR="00CB6D5E">
        <w:rPr>
          <w:rFonts w:ascii="Times New Roman" w:hAnsi="Times New Roman" w:cs="Times New Roman"/>
          <w:color w:val="000000" w:themeColor="text1"/>
          <w:sz w:val="24"/>
          <w:szCs w:val="24"/>
        </w:rPr>
        <w:t>significant increase as compared to ovariectomized rats received lactose only.</w:t>
      </w:r>
      <w:r w:rsidRPr="007B1BAF">
        <w:rPr>
          <w:rFonts w:ascii="Times New Roman" w:hAnsi="Times New Roman" w:cs="Times New Roman"/>
          <w:color w:val="000000" w:themeColor="text1"/>
          <w:sz w:val="24"/>
          <w:szCs w:val="24"/>
        </w:rPr>
        <w:t xml:space="preserve"> </w:t>
      </w:r>
      <w:r w:rsidR="00345F1E">
        <w:rPr>
          <w:rFonts w:ascii="Times New Roman" w:hAnsi="Times New Roman" w:cs="Times New Roman"/>
          <w:sz w:val="24"/>
          <w:szCs w:val="24"/>
        </w:rPr>
        <w:t>It could be also</w:t>
      </w:r>
      <w:r>
        <w:rPr>
          <w:rFonts w:ascii="Times New Roman" w:hAnsi="Times New Roman" w:cs="Times New Roman"/>
          <w:sz w:val="24"/>
          <w:szCs w:val="24"/>
        </w:rPr>
        <w:t xml:space="preserve"> seen that taurine supplementation increased BMC </w:t>
      </w:r>
      <w:r>
        <w:rPr>
          <w:rFonts w:ascii="Times New Roman" w:hAnsi="Times New Roman" w:cs="Times New Roman"/>
          <w:sz w:val="24"/>
          <w:szCs w:val="24"/>
        </w:rPr>
        <w:lastRenderedPageBreak/>
        <w:t xml:space="preserve">significantly </w:t>
      </w:r>
      <w:r w:rsidR="005B797B">
        <w:rPr>
          <w:rFonts w:ascii="Times New Roman" w:hAnsi="Times New Roman" w:cs="Times New Roman"/>
          <w:sz w:val="24"/>
          <w:szCs w:val="24"/>
        </w:rPr>
        <w:t>in comparison</w:t>
      </w:r>
      <w:r>
        <w:rPr>
          <w:rFonts w:ascii="Times New Roman" w:hAnsi="Times New Roman" w:cs="Times New Roman"/>
          <w:sz w:val="24"/>
          <w:szCs w:val="24"/>
        </w:rPr>
        <w:t xml:space="preserve"> with supplementation </w:t>
      </w:r>
      <w:r w:rsidRPr="00CC2166">
        <w:rPr>
          <w:rFonts w:ascii="Times New Roman" w:hAnsi="Times New Roman" w:cs="Times New Roman"/>
          <w:sz w:val="24"/>
          <w:szCs w:val="24"/>
        </w:rPr>
        <w:t>with arginine</w:t>
      </w:r>
      <w:r>
        <w:rPr>
          <w:rFonts w:ascii="Times New Roman" w:hAnsi="Times New Roman" w:cs="Times New Roman"/>
          <w:sz w:val="24"/>
          <w:szCs w:val="24"/>
        </w:rPr>
        <w:t>.</w:t>
      </w:r>
    </w:p>
    <w:p w:rsidR="0067743E" w:rsidRPr="0067743E" w:rsidRDefault="0067743E" w:rsidP="0067743E">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9D0CFF" w:rsidRPr="00CC2166" w:rsidRDefault="009D0CFF" w:rsidP="00500506">
      <w:pPr>
        <w:widowControl w:val="0"/>
        <w:autoSpaceDE w:val="0"/>
        <w:autoSpaceDN w:val="0"/>
        <w:adjustRightInd w:val="0"/>
        <w:spacing w:after="0" w:line="240" w:lineRule="auto"/>
        <w:jc w:val="both"/>
        <w:rPr>
          <w:rFonts w:ascii="Times New Roman" w:hAnsi="Times New Roman" w:cs="Times New Roman"/>
          <w:b/>
          <w:bCs/>
          <w:sz w:val="24"/>
          <w:szCs w:val="24"/>
        </w:rPr>
      </w:pPr>
      <w:r w:rsidRPr="00CC2166">
        <w:rPr>
          <w:rFonts w:ascii="Times New Roman" w:hAnsi="Times New Roman" w:cs="Times New Roman"/>
          <w:b/>
          <w:bCs/>
          <w:sz w:val="24"/>
          <w:szCs w:val="24"/>
        </w:rPr>
        <w:t xml:space="preserve">Table </w:t>
      </w:r>
      <w:r w:rsidR="0067743E">
        <w:rPr>
          <w:rFonts w:ascii="Times New Roman" w:hAnsi="Times New Roman" w:cs="Times New Roman"/>
          <w:b/>
          <w:bCs/>
          <w:sz w:val="24"/>
          <w:szCs w:val="24"/>
        </w:rPr>
        <w:t xml:space="preserve"> </w:t>
      </w:r>
      <w:r w:rsidRPr="00CC2166">
        <w:rPr>
          <w:rFonts w:ascii="Times New Roman" w:hAnsi="Times New Roman" w:cs="Times New Roman"/>
          <w:b/>
          <w:bCs/>
          <w:sz w:val="24"/>
          <w:szCs w:val="24"/>
        </w:rPr>
        <w:t xml:space="preserve">(4): Effect of different amino acids </w:t>
      </w:r>
      <w:r w:rsidR="00C345A4">
        <w:rPr>
          <w:rFonts w:ascii="Times New Roman" w:hAnsi="Times New Roman" w:cs="Times New Roman"/>
          <w:b/>
          <w:bCs/>
          <w:sz w:val="24"/>
          <w:szCs w:val="24"/>
        </w:rPr>
        <w:t xml:space="preserve">supplementation </w:t>
      </w:r>
      <w:r w:rsidRPr="00CC2166">
        <w:rPr>
          <w:rFonts w:ascii="Times New Roman" w:hAnsi="Times New Roman" w:cs="Times New Roman"/>
          <w:b/>
          <w:bCs/>
          <w:sz w:val="24"/>
          <w:szCs w:val="24"/>
        </w:rPr>
        <w:t>on bon</w:t>
      </w:r>
      <w:r>
        <w:rPr>
          <w:rFonts w:ascii="Times New Roman" w:hAnsi="Times New Roman" w:cs="Times New Roman"/>
          <w:b/>
          <w:bCs/>
          <w:sz w:val="24"/>
          <w:szCs w:val="24"/>
        </w:rPr>
        <w:t>e</w:t>
      </w:r>
      <w:r w:rsidRPr="00CC2166">
        <w:rPr>
          <w:rFonts w:ascii="Times New Roman" w:hAnsi="Times New Roman" w:cs="Times New Roman"/>
          <w:b/>
          <w:bCs/>
          <w:sz w:val="24"/>
          <w:szCs w:val="24"/>
        </w:rPr>
        <w:t xml:space="preserve"> mineral content</w:t>
      </w:r>
      <w:r>
        <w:rPr>
          <w:rFonts w:ascii="Times New Roman" w:hAnsi="Times New Roman" w:cs="Times New Roman"/>
          <w:b/>
          <w:bCs/>
          <w:sz w:val="24"/>
          <w:szCs w:val="24"/>
        </w:rPr>
        <w:t xml:space="preserve"> (BMC)</w:t>
      </w:r>
      <w:r w:rsidRPr="00CC2166">
        <w:rPr>
          <w:rFonts w:ascii="Times New Roman" w:hAnsi="Times New Roman" w:cs="Times New Roman"/>
          <w:b/>
          <w:bCs/>
          <w:sz w:val="24"/>
          <w:szCs w:val="24"/>
        </w:rPr>
        <w:t xml:space="preserve"> in ovariectomized rats.</w:t>
      </w:r>
    </w:p>
    <w:tbl>
      <w:tblPr>
        <w:tblW w:w="4472" w:type="dxa"/>
        <w:jc w:val="center"/>
        <w:tblInd w:w="14" w:type="dxa"/>
        <w:tblLayout w:type="fixed"/>
        <w:tblLook w:val="0000"/>
      </w:tblPr>
      <w:tblGrid>
        <w:gridCol w:w="1203"/>
        <w:gridCol w:w="1080"/>
        <w:gridCol w:w="1080"/>
        <w:gridCol w:w="1109"/>
      </w:tblGrid>
      <w:tr w:rsidR="009D0CFF" w:rsidRPr="00CC2166" w:rsidTr="0049301E">
        <w:trPr>
          <w:jc w:val="center"/>
        </w:trPr>
        <w:tc>
          <w:tcPr>
            <w:tcW w:w="4472" w:type="dxa"/>
            <w:gridSpan w:val="4"/>
            <w:tcBorders>
              <w:top w:val="single" w:sz="6" w:space="0" w:color="auto"/>
              <w:left w:val="single" w:sz="6" w:space="0" w:color="auto"/>
              <w:bottom w:val="single" w:sz="6" w:space="0" w:color="auto"/>
              <w:right w:val="single" w:sz="6" w:space="0" w:color="auto"/>
            </w:tcBorders>
          </w:tcPr>
          <w:p w:rsidR="009D0CFF" w:rsidRPr="00C345A4" w:rsidRDefault="009D0CFF" w:rsidP="00551158">
            <w:pPr>
              <w:widowControl w:val="0"/>
              <w:autoSpaceDE w:val="0"/>
              <w:autoSpaceDN w:val="0"/>
              <w:adjustRightInd w:val="0"/>
              <w:spacing w:after="0" w:line="240" w:lineRule="auto"/>
              <w:jc w:val="center"/>
              <w:rPr>
                <w:rFonts w:ascii="Times New Roman" w:eastAsiaTheme="minorEastAsia" w:hAnsi="Times New Roman" w:cs="Times New Roman"/>
                <w:sz w:val="28"/>
                <w:szCs w:val="28"/>
              </w:rPr>
            </w:pPr>
            <w:r w:rsidRPr="00C345A4">
              <w:rPr>
                <w:rFonts w:ascii="Times New Roman" w:eastAsiaTheme="minorEastAsia" w:hAnsi="Times New Roman" w:cs="Times New Roman"/>
                <w:b/>
                <w:bCs/>
                <w:sz w:val="28"/>
                <w:szCs w:val="28"/>
              </w:rPr>
              <w:t>BMC</w:t>
            </w:r>
            <w:r w:rsidR="00385A63">
              <w:rPr>
                <w:rFonts w:ascii="Times New Roman" w:eastAsiaTheme="minorEastAsia" w:hAnsi="Times New Roman" w:cs="Times New Roman"/>
                <w:b/>
                <w:bCs/>
                <w:sz w:val="28"/>
                <w:szCs w:val="28"/>
              </w:rPr>
              <w:t xml:space="preserve"> </w:t>
            </w:r>
            <w:r w:rsidR="00FF0E9F">
              <w:rPr>
                <w:rFonts w:ascii="Times New Roman" w:eastAsiaTheme="minorEastAsia" w:hAnsi="Times New Roman" w:cs="Times New Roman"/>
                <w:sz w:val="24"/>
                <w:szCs w:val="24"/>
              </w:rPr>
              <w:t>(mg/cm</w:t>
            </w:r>
            <w:r w:rsidR="00FF0E9F" w:rsidRPr="008D12EC">
              <w:rPr>
                <w:rFonts w:ascii="Times New Roman" w:eastAsiaTheme="minorEastAsia" w:hAnsi="Times New Roman" w:cs="Times New Roman"/>
                <w:sz w:val="24"/>
                <w:szCs w:val="24"/>
                <w:vertAlign w:val="superscript"/>
              </w:rPr>
              <w:t>2</w:t>
            </w:r>
            <w:r w:rsidR="00FF0E9F">
              <w:rPr>
                <w:rFonts w:ascii="Times New Roman" w:eastAsiaTheme="minorEastAsia" w:hAnsi="Times New Roman" w:cs="Times New Roman"/>
                <w:sz w:val="24"/>
                <w:szCs w:val="24"/>
              </w:rPr>
              <w:t>)</w:t>
            </w:r>
          </w:p>
        </w:tc>
      </w:tr>
      <w:tr w:rsidR="00B15B04" w:rsidRPr="00CC2166" w:rsidTr="0049301E">
        <w:trPr>
          <w:trHeight w:val="885"/>
          <w:jc w:val="center"/>
        </w:trPr>
        <w:tc>
          <w:tcPr>
            <w:tcW w:w="1203" w:type="dxa"/>
            <w:tcBorders>
              <w:top w:val="single" w:sz="6" w:space="0" w:color="auto"/>
              <w:left w:val="single" w:sz="6" w:space="0" w:color="auto"/>
              <w:bottom w:val="single" w:sz="6" w:space="0" w:color="auto"/>
              <w:right w:val="single" w:sz="6" w:space="0" w:color="auto"/>
            </w:tcBorders>
          </w:tcPr>
          <w:p w:rsidR="00B15B04" w:rsidRPr="00F57B10" w:rsidRDefault="00B15B04" w:rsidP="00500506">
            <w:pPr>
              <w:widowControl w:val="0"/>
              <w:autoSpaceDE w:val="0"/>
              <w:autoSpaceDN w:val="0"/>
              <w:adjustRightInd w:val="0"/>
              <w:spacing w:after="0" w:line="240" w:lineRule="auto"/>
              <w:jc w:val="center"/>
              <w:rPr>
                <w:rFonts w:ascii="Times New Roman" w:eastAsiaTheme="minorEastAsia" w:hAnsi="Times New Roman" w:cs="Times New Roman"/>
                <w:b/>
                <w:bCs/>
                <w:sz w:val="20"/>
                <w:szCs w:val="20"/>
              </w:rPr>
            </w:pPr>
            <w:r w:rsidRPr="00F57B10">
              <w:rPr>
                <w:rFonts w:ascii="Times New Roman" w:eastAsiaTheme="minorEastAsia" w:hAnsi="Times New Roman" w:cs="Times New Roman"/>
                <w:b/>
                <w:bCs/>
                <w:sz w:val="20"/>
                <w:szCs w:val="20"/>
              </w:rPr>
              <w:t>Parameters</w:t>
            </w:r>
          </w:p>
          <w:p w:rsidR="00B15B04" w:rsidRPr="00F57B10" w:rsidRDefault="00B15B04" w:rsidP="00551158">
            <w:pPr>
              <w:widowControl w:val="0"/>
              <w:autoSpaceDE w:val="0"/>
              <w:autoSpaceDN w:val="0"/>
              <w:adjustRightInd w:val="0"/>
              <w:spacing w:after="0" w:line="240" w:lineRule="auto"/>
              <w:jc w:val="center"/>
              <w:rPr>
                <w:rFonts w:ascii="Times New Roman" w:eastAsiaTheme="minorEastAsia" w:hAnsi="Times New Roman" w:cs="Times New Roman"/>
                <w:b/>
                <w:bCs/>
                <w:sz w:val="20"/>
                <w:szCs w:val="20"/>
              </w:rPr>
            </w:pPr>
            <w:r w:rsidRPr="00F57B10">
              <w:rPr>
                <w:rFonts w:ascii="Times New Roman" w:eastAsiaTheme="minorEastAsia" w:hAnsi="Times New Roman" w:cs="Times New Roman"/>
                <w:b/>
                <w:bCs/>
                <w:sz w:val="20"/>
                <w:szCs w:val="20"/>
              </w:rPr>
              <w:t>Groups</w:t>
            </w:r>
          </w:p>
        </w:tc>
        <w:tc>
          <w:tcPr>
            <w:tcW w:w="1080" w:type="dxa"/>
            <w:tcBorders>
              <w:top w:val="single" w:sz="6" w:space="0" w:color="auto"/>
              <w:left w:val="single" w:sz="6" w:space="0" w:color="auto"/>
              <w:bottom w:val="single" w:sz="6" w:space="0" w:color="auto"/>
              <w:right w:val="single" w:sz="6" w:space="0" w:color="auto"/>
            </w:tcBorders>
          </w:tcPr>
          <w:p w:rsidR="00B15B04" w:rsidRPr="00F57B10" w:rsidRDefault="00B15B04" w:rsidP="00551158">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F57B10">
              <w:rPr>
                <w:rFonts w:ascii="Times New Roman" w:eastAsiaTheme="minorEastAsia" w:hAnsi="Times New Roman" w:cs="Times New Roman"/>
                <w:sz w:val="20"/>
                <w:szCs w:val="20"/>
              </w:rPr>
              <w:t>Proximal</w:t>
            </w:r>
          </w:p>
          <w:p w:rsidR="00B15B04" w:rsidRPr="00F57B10" w:rsidRDefault="000B2E88" w:rsidP="00551158">
            <w:pPr>
              <w:widowControl w:val="0"/>
              <w:autoSpaceDE w:val="0"/>
              <w:autoSpaceDN w:val="0"/>
              <w:adjustRightInd w:val="0"/>
              <w:spacing w:after="0" w:line="240" w:lineRule="auto"/>
              <w:jc w:val="center"/>
              <w:rPr>
                <w:rFonts w:ascii="Times New Roman" w:eastAsiaTheme="minorEastAsia" w:hAnsi="Times New Roman" w:cs="Times New Roman"/>
                <w:sz w:val="20"/>
                <w:szCs w:val="20"/>
                <w:vertAlign w:val="superscript"/>
              </w:rPr>
            </w:pPr>
            <w:r w:rsidRPr="00F57B10">
              <w:rPr>
                <w:rFonts w:ascii="Times New Roman" w:eastAsiaTheme="minorEastAsia" w:hAnsi="Times New Roman" w:cs="Times New Roman"/>
                <w:sz w:val="20"/>
                <w:szCs w:val="20"/>
              </w:rPr>
              <w:t>M</w:t>
            </w:r>
            <w:r w:rsidR="00B15B04" w:rsidRPr="00F57B10">
              <w:rPr>
                <w:rFonts w:ascii="Times New Roman" w:eastAsiaTheme="minorEastAsia" w:hAnsi="Times New Roman" w:cs="Times New Roman"/>
                <w:sz w:val="20"/>
                <w:szCs w:val="20"/>
              </w:rPr>
              <w:t>g</w:t>
            </w:r>
          </w:p>
        </w:tc>
        <w:tc>
          <w:tcPr>
            <w:tcW w:w="1080" w:type="dxa"/>
            <w:tcBorders>
              <w:top w:val="single" w:sz="6" w:space="0" w:color="auto"/>
              <w:left w:val="single" w:sz="6" w:space="0" w:color="auto"/>
              <w:bottom w:val="single" w:sz="6" w:space="0" w:color="auto"/>
              <w:right w:val="single" w:sz="6" w:space="0" w:color="auto"/>
            </w:tcBorders>
          </w:tcPr>
          <w:p w:rsidR="00B15B04" w:rsidRPr="00F57B10" w:rsidRDefault="00B15B04" w:rsidP="00551158">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F57B10">
              <w:rPr>
                <w:rFonts w:ascii="Times New Roman" w:eastAsiaTheme="minorEastAsia" w:hAnsi="Times New Roman" w:cs="Times New Roman"/>
                <w:sz w:val="20"/>
                <w:szCs w:val="20"/>
              </w:rPr>
              <w:t>Mid</w:t>
            </w:r>
          </w:p>
          <w:p w:rsidR="00B15B04" w:rsidRPr="00F57B10" w:rsidRDefault="00B15B04" w:rsidP="00551158">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F57B10">
              <w:rPr>
                <w:rFonts w:ascii="Times New Roman" w:eastAsiaTheme="minorEastAsia" w:hAnsi="Times New Roman" w:cs="Times New Roman"/>
                <w:sz w:val="20"/>
                <w:szCs w:val="20"/>
              </w:rPr>
              <w:t>Mg</w:t>
            </w:r>
          </w:p>
        </w:tc>
        <w:tc>
          <w:tcPr>
            <w:tcW w:w="1109" w:type="dxa"/>
            <w:tcBorders>
              <w:top w:val="single" w:sz="6" w:space="0" w:color="auto"/>
              <w:left w:val="single" w:sz="6" w:space="0" w:color="auto"/>
              <w:bottom w:val="single" w:sz="6" w:space="0" w:color="auto"/>
              <w:right w:val="single" w:sz="6" w:space="0" w:color="auto"/>
            </w:tcBorders>
          </w:tcPr>
          <w:p w:rsidR="00B15B04" w:rsidRPr="00F57B10" w:rsidRDefault="00B15B04" w:rsidP="00551158">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F57B10">
              <w:rPr>
                <w:rFonts w:ascii="Times New Roman" w:eastAsiaTheme="minorEastAsia" w:hAnsi="Times New Roman" w:cs="Times New Roman"/>
                <w:sz w:val="20"/>
                <w:szCs w:val="20"/>
              </w:rPr>
              <w:t>Distal</w:t>
            </w:r>
          </w:p>
          <w:p w:rsidR="00B15B04" w:rsidRPr="00F57B10" w:rsidRDefault="00B15B04" w:rsidP="00551158">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F57B10">
              <w:rPr>
                <w:rFonts w:ascii="Times New Roman" w:eastAsiaTheme="minorEastAsia" w:hAnsi="Times New Roman" w:cs="Times New Roman"/>
                <w:sz w:val="20"/>
                <w:szCs w:val="20"/>
              </w:rPr>
              <w:t>mg</w:t>
            </w:r>
          </w:p>
        </w:tc>
      </w:tr>
      <w:tr w:rsidR="00B15B04" w:rsidRPr="00CC2166" w:rsidTr="0049301E">
        <w:trPr>
          <w:jc w:val="center"/>
        </w:trPr>
        <w:tc>
          <w:tcPr>
            <w:tcW w:w="1203" w:type="dxa"/>
            <w:tcBorders>
              <w:top w:val="single" w:sz="6" w:space="0" w:color="auto"/>
              <w:left w:val="single" w:sz="6" w:space="0" w:color="auto"/>
              <w:bottom w:val="single" w:sz="6" w:space="0" w:color="auto"/>
              <w:right w:val="single" w:sz="6" w:space="0" w:color="auto"/>
            </w:tcBorders>
          </w:tcPr>
          <w:p w:rsidR="00B15B04" w:rsidRPr="00F57B10" w:rsidRDefault="00B15B04" w:rsidP="00551158">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F57B10">
              <w:rPr>
                <w:rFonts w:ascii="Times New Roman" w:eastAsiaTheme="minorEastAsia" w:hAnsi="Times New Roman" w:cs="Times New Roman"/>
                <w:sz w:val="20"/>
                <w:szCs w:val="20"/>
              </w:rPr>
              <w:t>Gonad intact control</w:t>
            </w:r>
          </w:p>
        </w:tc>
        <w:tc>
          <w:tcPr>
            <w:tcW w:w="1080" w:type="dxa"/>
            <w:tcBorders>
              <w:top w:val="single" w:sz="6" w:space="0" w:color="auto"/>
              <w:left w:val="single" w:sz="6" w:space="0" w:color="auto"/>
              <w:bottom w:val="single" w:sz="6" w:space="0" w:color="auto"/>
              <w:right w:val="single" w:sz="6" w:space="0" w:color="auto"/>
            </w:tcBorders>
          </w:tcPr>
          <w:p w:rsidR="00B15B04" w:rsidRPr="00F57B10" w:rsidRDefault="00B15B04" w:rsidP="000B2E88">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F57B10">
              <w:rPr>
                <w:rFonts w:ascii="Times New Roman" w:eastAsiaTheme="minorEastAsia" w:hAnsi="Times New Roman" w:cs="Times New Roman"/>
                <w:sz w:val="20"/>
                <w:szCs w:val="20"/>
              </w:rPr>
              <w:t>72.9±1.0</w:t>
            </w:r>
          </w:p>
        </w:tc>
        <w:tc>
          <w:tcPr>
            <w:tcW w:w="1080" w:type="dxa"/>
            <w:tcBorders>
              <w:top w:val="single" w:sz="6" w:space="0" w:color="auto"/>
              <w:left w:val="single" w:sz="6" w:space="0" w:color="auto"/>
              <w:bottom w:val="single" w:sz="6" w:space="0" w:color="auto"/>
              <w:right w:val="single" w:sz="6" w:space="0" w:color="auto"/>
            </w:tcBorders>
          </w:tcPr>
          <w:p w:rsidR="00B15B04" w:rsidRPr="00F57B10" w:rsidRDefault="00B15B04" w:rsidP="000B2E88">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F57B10">
              <w:rPr>
                <w:rFonts w:ascii="Times New Roman" w:eastAsiaTheme="minorEastAsia" w:hAnsi="Times New Roman" w:cs="Times New Roman"/>
                <w:sz w:val="20"/>
                <w:szCs w:val="20"/>
              </w:rPr>
              <w:t>208.3±7.0</w:t>
            </w:r>
          </w:p>
        </w:tc>
        <w:tc>
          <w:tcPr>
            <w:tcW w:w="1109" w:type="dxa"/>
            <w:tcBorders>
              <w:top w:val="single" w:sz="6" w:space="0" w:color="auto"/>
              <w:left w:val="single" w:sz="6" w:space="0" w:color="auto"/>
              <w:bottom w:val="single" w:sz="6" w:space="0" w:color="auto"/>
              <w:right w:val="single" w:sz="6" w:space="0" w:color="auto"/>
            </w:tcBorders>
          </w:tcPr>
          <w:p w:rsidR="00B15B04" w:rsidRPr="00F57B10" w:rsidRDefault="000B2E88" w:rsidP="00551158">
            <w:pPr>
              <w:widowControl w:val="0"/>
              <w:autoSpaceDE w:val="0"/>
              <w:autoSpaceDN w:val="0"/>
              <w:adjustRightInd w:val="0"/>
              <w:spacing w:after="0" w:line="240" w:lineRule="auto"/>
              <w:jc w:val="center"/>
              <w:rPr>
                <w:rFonts w:ascii="Times New Roman" w:eastAsiaTheme="minorEastAsia" w:hAnsi="Times New Roman" w:cs="Times New Roman"/>
                <w:sz w:val="20"/>
                <w:szCs w:val="20"/>
                <w:vertAlign w:val="superscript"/>
              </w:rPr>
            </w:pPr>
            <w:r w:rsidRPr="00F57B10">
              <w:rPr>
                <w:rFonts w:ascii="Times New Roman" w:eastAsiaTheme="minorEastAsia" w:hAnsi="Times New Roman" w:cs="Times New Roman"/>
                <w:sz w:val="20"/>
                <w:szCs w:val="20"/>
              </w:rPr>
              <w:t>77.6±</w:t>
            </w:r>
            <w:r w:rsidR="00B15B04" w:rsidRPr="00F57B10">
              <w:rPr>
                <w:rFonts w:ascii="Times New Roman" w:eastAsiaTheme="minorEastAsia" w:hAnsi="Times New Roman" w:cs="Times New Roman"/>
                <w:sz w:val="20"/>
                <w:szCs w:val="20"/>
              </w:rPr>
              <w:t>1.7</w:t>
            </w:r>
          </w:p>
        </w:tc>
      </w:tr>
      <w:tr w:rsidR="00B15B04" w:rsidRPr="00CC2166" w:rsidTr="0049301E">
        <w:trPr>
          <w:jc w:val="center"/>
        </w:trPr>
        <w:tc>
          <w:tcPr>
            <w:tcW w:w="1203" w:type="dxa"/>
            <w:tcBorders>
              <w:top w:val="single" w:sz="6" w:space="0" w:color="auto"/>
              <w:left w:val="single" w:sz="6" w:space="0" w:color="auto"/>
              <w:bottom w:val="single" w:sz="6" w:space="0" w:color="auto"/>
              <w:right w:val="single" w:sz="6" w:space="0" w:color="auto"/>
            </w:tcBorders>
          </w:tcPr>
          <w:p w:rsidR="00B15B04" w:rsidRPr="00F57B10" w:rsidRDefault="00B15B04" w:rsidP="00551158">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F57B10">
              <w:rPr>
                <w:rFonts w:ascii="Times New Roman" w:eastAsiaTheme="minorEastAsia" w:hAnsi="Times New Roman" w:cs="Times New Roman"/>
                <w:sz w:val="20"/>
                <w:szCs w:val="20"/>
              </w:rPr>
              <w:t>OVX. control</w:t>
            </w:r>
          </w:p>
        </w:tc>
        <w:tc>
          <w:tcPr>
            <w:tcW w:w="1080" w:type="dxa"/>
            <w:tcBorders>
              <w:top w:val="single" w:sz="6" w:space="0" w:color="auto"/>
              <w:left w:val="single" w:sz="6" w:space="0" w:color="auto"/>
              <w:bottom w:val="single" w:sz="6" w:space="0" w:color="auto"/>
              <w:right w:val="single" w:sz="6" w:space="0" w:color="auto"/>
            </w:tcBorders>
          </w:tcPr>
          <w:p w:rsidR="00B15B04" w:rsidRPr="00F57B10" w:rsidRDefault="00B15B04" w:rsidP="000B2E88">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F57B10">
              <w:rPr>
                <w:rFonts w:ascii="Times New Roman" w:eastAsiaTheme="minorEastAsia" w:hAnsi="Times New Roman" w:cs="Times New Roman"/>
                <w:sz w:val="20"/>
                <w:szCs w:val="20"/>
              </w:rPr>
              <w:t>44.9±1.5</w:t>
            </w:r>
            <w:r w:rsidRPr="00F57B10">
              <w:rPr>
                <w:rFonts w:ascii="Times New Roman" w:eastAsiaTheme="minorEastAsia" w:hAnsi="Times New Roman" w:cs="Times New Roman"/>
                <w:sz w:val="20"/>
                <w:szCs w:val="20"/>
                <w:vertAlign w:val="superscript"/>
              </w:rPr>
              <w:t xml:space="preserve"> a</w:t>
            </w:r>
          </w:p>
        </w:tc>
        <w:tc>
          <w:tcPr>
            <w:tcW w:w="1080" w:type="dxa"/>
            <w:tcBorders>
              <w:top w:val="single" w:sz="6" w:space="0" w:color="auto"/>
              <w:left w:val="single" w:sz="6" w:space="0" w:color="auto"/>
              <w:bottom w:val="single" w:sz="6" w:space="0" w:color="auto"/>
              <w:right w:val="single" w:sz="6" w:space="0" w:color="auto"/>
            </w:tcBorders>
          </w:tcPr>
          <w:p w:rsidR="00B15B04" w:rsidRPr="00F57B10" w:rsidRDefault="000B2E88" w:rsidP="00551158">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F57B10">
              <w:rPr>
                <w:rFonts w:ascii="Times New Roman" w:eastAsiaTheme="minorEastAsia" w:hAnsi="Times New Roman" w:cs="Times New Roman"/>
                <w:sz w:val="20"/>
                <w:szCs w:val="20"/>
              </w:rPr>
              <w:t>182±</w:t>
            </w:r>
            <w:r w:rsidR="00B15B04" w:rsidRPr="00F57B10">
              <w:rPr>
                <w:rFonts w:ascii="Times New Roman" w:eastAsiaTheme="minorEastAsia" w:hAnsi="Times New Roman" w:cs="Times New Roman"/>
                <w:sz w:val="20"/>
                <w:szCs w:val="20"/>
              </w:rPr>
              <w:t>4.0</w:t>
            </w:r>
          </w:p>
        </w:tc>
        <w:tc>
          <w:tcPr>
            <w:tcW w:w="1109" w:type="dxa"/>
            <w:tcBorders>
              <w:top w:val="single" w:sz="6" w:space="0" w:color="auto"/>
              <w:left w:val="single" w:sz="6" w:space="0" w:color="auto"/>
              <w:bottom w:val="single" w:sz="6" w:space="0" w:color="auto"/>
              <w:right w:val="single" w:sz="6" w:space="0" w:color="auto"/>
            </w:tcBorders>
          </w:tcPr>
          <w:p w:rsidR="00B15B04" w:rsidRPr="00F57B10" w:rsidRDefault="00B15B04" w:rsidP="000B2E88">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F57B10">
              <w:rPr>
                <w:rFonts w:ascii="Times New Roman" w:eastAsiaTheme="minorEastAsia" w:hAnsi="Times New Roman" w:cs="Times New Roman"/>
                <w:sz w:val="20"/>
                <w:szCs w:val="20"/>
              </w:rPr>
              <w:t>50.6±2.1</w:t>
            </w:r>
            <w:r w:rsidRPr="00F57B10">
              <w:rPr>
                <w:rFonts w:ascii="Times New Roman" w:eastAsiaTheme="minorEastAsia" w:hAnsi="Times New Roman" w:cs="Times New Roman"/>
                <w:sz w:val="20"/>
                <w:szCs w:val="20"/>
                <w:vertAlign w:val="superscript"/>
              </w:rPr>
              <w:t>a</w:t>
            </w:r>
          </w:p>
        </w:tc>
      </w:tr>
      <w:tr w:rsidR="00B15B04" w:rsidRPr="00CC2166" w:rsidTr="0049301E">
        <w:trPr>
          <w:jc w:val="center"/>
        </w:trPr>
        <w:tc>
          <w:tcPr>
            <w:tcW w:w="1203" w:type="dxa"/>
            <w:tcBorders>
              <w:top w:val="single" w:sz="6" w:space="0" w:color="auto"/>
              <w:left w:val="single" w:sz="6" w:space="0" w:color="auto"/>
              <w:bottom w:val="single" w:sz="6" w:space="0" w:color="auto"/>
              <w:right w:val="single" w:sz="6" w:space="0" w:color="auto"/>
            </w:tcBorders>
          </w:tcPr>
          <w:p w:rsidR="00B15B04" w:rsidRPr="00F57B10" w:rsidRDefault="00B15B04" w:rsidP="00551158">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F57B10">
              <w:rPr>
                <w:rFonts w:ascii="Times New Roman" w:eastAsiaTheme="minorEastAsia" w:hAnsi="Times New Roman" w:cs="Times New Roman"/>
                <w:sz w:val="20"/>
                <w:szCs w:val="20"/>
              </w:rPr>
              <w:t>OVX +</w:t>
            </w:r>
            <w:r w:rsidR="000B2E88" w:rsidRPr="00F57B10">
              <w:rPr>
                <w:rFonts w:ascii="Times New Roman" w:eastAsiaTheme="minorEastAsia" w:hAnsi="Times New Roman" w:cs="Times New Roman"/>
                <w:sz w:val="20"/>
                <w:szCs w:val="20"/>
              </w:rPr>
              <w:t xml:space="preserve"> </w:t>
            </w:r>
            <w:r w:rsidRPr="00F57B10">
              <w:rPr>
                <w:rFonts w:ascii="Times New Roman" w:eastAsiaTheme="minorEastAsia" w:hAnsi="Times New Roman" w:cs="Times New Roman"/>
                <w:sz w:val="20"/>
                <w:szCs w:val="20"/>
              </w:rPr>
              <w:t>Lactose</w:t>
            </w:r>
          </w:p>
        </w:tc>
        <w:tc>
          <w:tcPr>
            <w:tcW w:w="1080" w:type="dxa"/>
            <w:tcBorders>
              <w:top w:val="single" w:sz="6" w:space="0" w:color="auto"/>
              <w:left w:val="single" w:sz="6" w:space="0" w:color="auto"/>
              <w:bottom w:val="single" w:sz="6" w:space="0" w:color="auto"/>
              <w:right w:val="single" w:sz="6" w:space="0" w:color="auto"/>
            </w:tcBorders>
          </w:tcPr>
          <w:p w:rsidR="00B15B04" w:rsidRPr="00F57B10" w:rsidRDefault="00B15B04" w:rsidP="000B2E88">
            <w:pPr>
              <w:widowControl w:val="0"/>
              <w:autoSpaceDE w:val="0"/>
              <w:autoSpaceDN w:val="0"/>
              <w:adjustRightInd w:val="0"/>
              <w:spacing w:after="0" w:line="240" w:lineRule="auto"/>
              <w:jc w:val="center"/>
              <w:rPr>
                <w:rFonts w:ascii="Times New Roman" w:eastAsiaTheme="minorEastAsia" w:hAnsi="Times New Roman" w:cs="Times New Roman"/>
                <w:sz w:val="20"/>
                <w:szCs w:val="20"/>
                <w:vertAlign w:val="superscript"/>
              </w:rPr>
            </w:pPr>
            <w:r w:rsidRPr="00F57B10">
              <w:rPr>
                <w:rFonts w:ascii="Times New Roman" w:eastAsiaTheme="minorEastAsia" w:hAnsi="Times New Roman" w:cs="Times New Roman"/>
                <w:sz w:val="20"/>
                <w:szCs w:val="20"/>
              </w:rPr>
              <w:t>45.4±1.0</w:t>
            </w:r>
          </w:p>
        </w:tc>
        <w:tc>
          <w:tcPr>
            <w:tcW w:w="1080" w:type="dxa"/>
            <w:tcBorders>
              <w:top w:val="single" w:sz="6" w:space="0" w:color="auto"/>
              <w:left w:val="single" w:sz="6" w:space="0" w:color="auto"/>
              <w:bottom w:val="single" w:sz="6" w:space="0" w:color="auto"/>
              <w:right w:val="single" w:sz="6" w:space="0" w:color="auto"/>
            </w:tcBorders>
          </w:tcPr>
          <w:p w:rsidR="00B15B04" w:rsidRPr="00F57B10" w:rsidRDefault="00B15B04" w:rsidP="000B2E88">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F57B10">
              <w:rPr>
                <w:rFonts w:ascii="Times New Roman" w:eastAsiaTheme="minorEastAsia" w:hAnsi="Times New Roman" w:cs="Times New Roman"/>
                <w:sz w:val="20"/>
                <w:szCs w:val="20"/>
              </w:rPr>
              <w:t>186.8±3.2</w:t>
            </w:r>
          </w:p>
        </w:tc>
        <w:tc>
          <w:tcPr>
            <w:tcW w:w="1109" w:type="dxa"/>
            <w:tcBorders>
              <w:top w:val="single" w:sz="6" w:space="0" w:color="auto"/>
              <w:left w:val="single" w:sz="6" w:space="0" w:color="auto"/>
              <w:bottom w:val="single" w:sz="6" w:space="0" w:color="auto"/>
              <w:right w:val="single" w:sz="6" w:space="0" w:color="auto"/>
            </w:tcBorders>
          </w:tcPr>
          <w:p w:rsidR="00B15B04" w:rsidRPr="00F57B10" w:rsidRDefault="00B15B04" w:rsidP="000B2E88">
            <w:pPr>
              <w:widowControl w:val="0"/>
              <w:autoSpaceDE w:val="0"/>
              <w:autoSpaceDN w:val="0"/>
              <w:adjustRightInd w:val="0"/>
              <w:spacing w:after="0" w:line="240" w:lineRule="auto"/>
              <w:jc w:val="center"/>
              <w:rPr>
                <w:rFonts w:ascii="Times New Roman" w:eastAsiaTheme="minorEastAsia" w:hAnsi="Times New Roman" w:cs="Times New Roman"/>
                <w:sz w:val="20"/>
                <w:szCs w:val="20"/>
                <w:vertAlign w:val="superscript"/>
              </w:rPr>
            </w:pPr>
            <w:r w:rsidRPr="00F57B10">
              <w:rPr>
                <w:rFonts w:ascii="Times New Roman" w:eastAsiaTheme="minorEastAsia" w:hAnsi="Times New Roman" w:cs="Times New Roman"/>
                <w:sz w:val="20"/>
                <w:szCs w:val="20"/>
              </w:rPr>
              <w:t>55.8±3.3</w:t>
            </w:r>
          </w:p>
        </w:tc>
      </w:tr>
      <w:tr w:rsidR="00B15B04" w:rsidRPr="00CC2166" w:rsidTr="0049301E">
        <w:trPr>
          <w:jc w:val="center"/>
        </w:trPr>
        <w:tc>
          <w:tcPr>
            <w:tcW w:w="1203" w:type="dxa"/>
            <w:tcBorders>
              <w:top w:val="single" w:sz="6" w:space="0" w:color="auto"/>
              <w:left w:val="single" w:sz="6" w:space="0" w:color="auto"/>
              <w:bottom w:val="single" w:sz="6" w:space="0" w:color="auto"/>
              <w:right w:val="single" w:sz="6" w:space="0" w:color="auto"/>
            </w:tcBorders>
          </w:tcPr>
          <w:p w:rsidR="00B15B04" w:rsidRPr="00F57B10" w:rsidRDefault="00B15B04" w:rsidP="00551158">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F57B10">
              <w:rPr>
                <w:rFonts w:ascii="Times New Roman" w:eastAsiaTheme="minorEastAsia" w:hAnsi="Times New Roman" w:cs="Times New Roman"/>
                <w:sz w:val="20"/>
                <w:szCs w:val="20"/>
              </w:rPr>
              <w:t>OVX +</w:t>
            </w:r>
            <w:r w:rsidR="000B2E88" w:rsidRPr="00F57B10">
              <w:rPr>
                <w:rFonts w:ascii="Times New Roman" w:eastAsiaTheme="minorEastAsia" w:hAnsi="Times New Roman" w:cs="Times New Roman"/>
                <w:sz w:val="20"/>
                <w:szCs w:val="20"/>
              </w:rPr>
              <w:t xml:space="preserve"> </w:t>
            </w:r>
            <w:r w:rsidRPr="00F57B10">
              <w:rPr>
                <w:rFonts w:ascii="Times New Roman" w:eastAsiaTheme="minorEastAsia" w:hAnsi="Times New Roman" w:cs="Times New Roman"/>
                <w:sz w:val="20"/>
                <w:szCs w:val="20"/>
              </w:rPr>
              <w:t>Arg</w:t>
            </w:r>
            <w:r w:rsidR="000B2E88" w:rsidRPr="00F57B10">
              <w:rPr>
                <w:rFonts w:ascii="Times New Roman" w:eastAsiaTheme="minorEastAsia" w:hAnsi="Times New Roman" w:cs="Times New Roman"/>
                <w:sz w:val="20"/>
                <w:szCs w:val="20"/>
              </w:rPr>
              <w:t>.</w:t>
            </w:r>
          </w:p>
        </w:tc>
        <w:tc>
          <w:tcPr>
            <w:tcW w:w="1080" w:type="dxa"/>
            <w:tcBorders>
              <w:top w:val="single" w:sz="6" w:space="0" w:color="auto"/>
              <w:left w:val="single" w:sz="6" w:space="0" w:color="auto"/>
              <w:bottom w:val="single" w:sz="6" w:space="0" w:color="auto"/>
              <w:right w:val="single" w:sz="6" w:space="0" w:color="auto"/>
            </w:tcBorders>
          </w:tcPr>
          <w:p w:rsidR="00B15B04" w:rsidRPr="00F57B10" w:rsidRDefault="00B15B04" w:rsidP="000B2E88">
            <w:pPr>
              <w:widowControl w:val="0"/>
              <w:autoSpaceDE w:val="0"/>
              <w:autoSpaceDN w:val="0"/>
              <w:adjustRightInd w:val="0"/>
              <w:spacing w:after="0" w:line="240" w:lineRule="auto"/>
              <w:jc w:val="center"/>
              <w:rPr>
                <w:rFonts w:ascii="Times New Roman" w:eastAsiaTheme="minorEastAsia" w:hAnsi="Times New Roman" w:cs="Times New Roman"/>
                <w:sz w:val="20"/>
                <w:szCs w:val="20"/>
                <w:vertAlign w:val="superscript"/>
              </w:rPr>
            </w:pPr>
            <w:r w:rsidRPr="00F57B10">
              <w:rPr>
                <w:rFonts w:ascii="Times New Roman" w:eastAsiaTheme="minorEastAsia" w:hAnsi="Times New Roman" w:cs="Times New Roman"/>
                <w:sz w:val="20"/>
                <w:szCs w:val="20"/>
              </w:rPr>
              <w:t xml:space="preserve">56.7±3.5 </w:t>
            </w:r>
            <w:r w:rsidRPr="00F57B10">
              <w:rPr>
                <w:rFonts w:ascii="Times New Roman" w:eastAsiaTheme="minorEastAsia" w:hAnsi="Times New Roman" w:cs="Times New Roman"/>
                <w:sz w:val="20"/>
                <w:szCs w:val="20"/>
                <w:vertAlign w:val="superscript"/>
              </w:rPr>
              <w:t>b</w:t>
            </w:r>
          </w:p>
        </w:tc>
        <w:tc>
          <w:tcPr>
            <w:tcW w:w="1080" w:type="dxa"/>
            <w:tcBorders>
              <w:top w:val="single" w:sz="6" w:space="0" w:color="auto"/>
              <w:left w:val="single" w:sz="6" w:space="0" w:color="auto"/>
              <w:bottom w:val="single" w:sz="6" w:space="0" w:color="auto"/>
              <w:right w:val="single" w:sz="6" w:space="0" w:color="auto"/>
            </w:tcBorders>
          </w:tcPr>
          <w:p w:rsidR="00B15B04" w:rsidRPr="00F57B10" w:rsidRDefault="00B15B04" w:rsidP="000B2E88">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F57B10">
              <w:rPr>
                <w:rFonts w:ascii="Times New Roman" w:eastAsiaTheme="minorEastAsia" w:hAnsi="Times New Roman" w:cs="Times New Roman"/>
                <w:sz w:val="20"/>
                <w:szCs w:val="20"/>
              </w:rPr>
              <w:t>191.3±3.7</w:t>
            </w:r>
          </w:p>
        </w:tc>
        <w:tc>
          <w:tcPr>
            <w:tcW w:w="1109" w:type="dxa"/>
            <w:tcBorders>
              <w:top w:val="single" w:sz="6" w:space="0" w:color="auto"/>
              <w:left w:val="single" w:sz="6" w:space="0" w:color="auto"/>
              <w:bottom w:val="single" w:sz="6" w:space="0" w:color="auto"/>
              <w:right w:val="single" w:sz="6" w:space="0" w:color="auto"/>
            </w:tcBorders>
          </w:tcPr>
          <w:p w:rsidR="00B15B04" w:rsidRPr="00F57B10" w:rsidRDefault="00B15B04" w:rsidP="000B2E88">
            <w:pPr>
              <w:widowControl w:val="0"/>
              <w:autoSpaceDE w:val="0"/>
              <w:autoSpaceDN w:val="0"/>
              <w:adjustRightInd w:val="0"/>
              <w:spacing w:after="0" w:line="240" w:lineRule="auto"/>
              <w:jc w:val="center"/>
              <w:rPr>
                <w:rFonts w:ascii="Times New Roman" w:eastAsiaTheme="minorEastAsia" w:hAnsi="Times New Roman" w:cs="Times New Roman"/>
                <w:sz w:val="20"/>
                <w:szCs w:val="20"/>
                <w:vertAlign w:val="superscript"/>
              </w:rPr>
            </w:pPr>
            <w:r w:rsidRPr="00F57B10">
              <w:rPr>
                <w:rFonts w:ascii="Times New Roman" w:eastAsiaTheme="minorEastAsia" w:hAnsi="Times New Roman" w:cs="Times New Roman"/>
                <w:sz w:val="20"/>
                <w:szCs w:val="20"/>
              </w:rPr>
              <w:t>64.1±0.9</w:t>
            </w:r>
          </w:p>
        </w:tc>
      </w:tr>
      <w:tr w:rsidR="00B15B04" w:rsidRPr="00CC2166" w:rsidTr="0049301E">
        <w:trPr>
          <w:jc w:val="center"/>
        </w:trPr>
        <w:tc>
          <w:tcPr>
            <w:tcW w:w="1203" w:type="dxa"/>
            <w:tcBorders>
              <w:top w:val="single" w:sz="6" w:space="0" w:color="auto"/>
              <w:left w:val="single" w:sz="6" w:space="0" w:color="auto"/>
              <w:bottom w:val="single" w:sz="6" w:space="0" w:color="auto"/>
              <w:right w:val="single" w:sz="6" w:space="0" w:color="auto"/>
            </w:tcBorders>
          </w:tcPr>
          <w:p w:rsidR="00B15B04" w:rsidRPr="00F57B10" w:rsidRDefault="00B15B04" w:rsidP="00551158">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F57B10">
              <w:rPr>
                <w:rFonts w:ascii="Times New Roman" w:eastAsiaTheme="minorEastAsia" w:hAnsi="Times New Roman" w:cs="Times New Roman"/>
                <w:sz w:val="20"/>
                <w:szCs w:val="20"/>
              </w:rPr>
              <w:t>OVX +</w:t>
            </w:r>
            <w:r w:rsidR="000B2E88" w:rsidRPr="00F57B10">
              <w:rPr>
                <w:rFonts w:ascii="Times New Roman" w:eastAsiaTheme="minorEastAsia" w:hAnsi="Times New Roman" w:cs="Times New Roman"/>
                <w:sz w:val="20"/>
                <w:szCs w:val="20"/>
              </w:rPr>
              <w:t xml:space="preserve"> </w:t>
            </w:r>
            <w:r w:rsidRPr="00F57B10">
              <w:rPr>
                <w:rFonts w:ascii="Times New Roman" w:eastAsiaTheme="minorEastAsia" w:hAnsi="Times New Roman" w:cs="Times New Roman"/>
                <w:sz w:val="20"/>
                <w:szCs w:val="20"/>
              </w:rPr>
              <w:t>Glut</w:t>
            </w:r>
            <w:r w:rsidR="000B2E88" w:rsidRPr="00F57B10">
              <w:rPr>
                <w:rFonts w:ascii="Times New Roman" w:eastAsiaTheme="minorEastAsia" w:hAnsi="Times New Roman" w:cs="Times New Roman"/>
                <w:sz w:val="20"/>
                <w:szCs w:val="20"/>
              </w:rPr>
              <w:t>.</w:t>
            </w:r>
          </w:p>
        </w:tc>
        <w:tc>
          <w:tcPr>
            <w:tcW w:w="1080" w:type="dxa"/>
            <w:tcBorders>
              <w:top w:val="single" w:sz="6" w:space="0" w:color="auto"/>
              <w:left w:val="single" w:sz="6" w:space="0" w:color="auto"/>
              <w:bottom w:val="single" w:sz="6" w:space="0" w:color="auto"/>
              <w:right w:val="single" w:sz="6" w:space="0" w:color="auto"/>
            </w:tcBorders>
          </w:tcPr>
          <w:p w:rsidR="00B15B04" w:rsidRPr="00F57B10" w:rsidRDefault="00B15B04" w:rsidP="000B2E88">
            <w:pPr>
              <w:widowControl w:val="0"/>
              <w:autoSpaceDE w:val="0"/>
              <w:autoSpaceDN w:val="0"/>
              <w:adjustRightInd w:val="0"/>
              <w:spacing w:after="0" w:line="240" w:lineRule="auto"/>
              <w:jc w:val="center"/>
              <w:rPr>
                <w:rFonts w:ascii="Times New Roman" w:eastAsiaTheme="minorEastAsia" w:hAnsi="Times New Roman" w:cs="Times New Roman"/>
                <w:sz w:val="20"/>
                <w:szCs w:val="20"/>
                <w:vertAlign w:val="superscript"/>
              </w:rPr>
            </w:pPr>
            <w:r w:rsidRPr="00F57B10">
              <w:rPr>
                <w:rFonts w:ascii="Times New Roman" w:eastAsiaTheme="minorEastAsia" w:hAnsi="Times New Roman" w:cs="Times New Roman"/>
                <w:sz w:val="20"/>
                <w:szCs w:val="20"/>
              </w:rPr>
              <w:t>59.2±3.0</w:t>
            </w:r>
            <w:r w:rsidRPr="00F57B10">
              <w:rPr>
                <w:rFonts w:ascii="Times New Roman" w:eastAsiaTheme="minorEastAsia" w:hAnsi="Times New Roman" w:cs="Times New Roman"/>
                <w:sz w:val="20"/>
                <w:szCs w:val="20"/>
                <w:vertAlign w:val="superscript"/>
              </w:rPr>
              <w:t xml:space="preserve"> b</w:t>
            </w:r>
          </w:p>
        </w:tc>
        <w:tc>
          <w:tcPr>
            <w:tcW w:w="1080" w:type="dxa"/>
            <w:tcBorders>
              <w:top w:val="single" w:sz="6" w:space="0" w:color="auto"/>
              <w:left w:val="single" w:sz="6" w:space="0" w:color="auto"/>
              <w:bottom w:val="single" w:sz="6" w:space="0" w:color="auto"/>
              <w:right w:val="single" w:sz="6" w:space="0" w:color="auto"/>
            </w:tcBorders>
          </w:tcPr>
          <w:p w:rsidR="00B15B04" w:rsidRPr="00F57B10" w:rsidRDefault="000B2E88" w:rsidP="00551158">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F57B10">
              <w:rPr>
                <w:rFonts w:ascii="Times New Roman" w:eastAsiaTheme="minorEastAsia" w:hAnsi="Times New Roman" w:cs="Times New Roman"/>
                <w:sz w:val="20"/>
                <w:szCs w:val="20"/>
              </w:rPr>
              <w:t>195.5±</w:t>
            </w:r>
            <w:r w:rsidR="00B15B04" w:rsidRPr="00F57B10">
              <w:rPr>
                <w:rFonts w:ascii="Times New Roman" w:eastAsiaTheme="minorEastAsia" w:hAnsi="Times New Roman" w:cs="Times New Roman"/>
                <w:sz w:val="20"/>
                <w:szCs w:val="20"/>
              </w:rPr>
              <w:t>2.1</w:t>
            </w:r>
          </w:p>
        </w:tc>
        <w:tc>
          <w:tcPr>
            <w:tcW w:w="1109" w:type="dxa"/>
            <w:tcBorders>
              <w:top w:val="single" w:sz="6" w:space="0" w:color="auto"/>
              <w:left w:val="single" w:sz="6" w:space="0" w:color="auto"/>
              <w:bottom w:val="single" w:sz="6" w:space="0" w:color="auto"/>
              <w:right w:val="single" w:sz="6" w:space="0" w:color="auto"/>
            </w:tcBorders>
          </w:tcPr>
          <w:p w:rsidR="00B15B04" w:rsidRPr="00F57B10" w:rsidRDefault="00B15B04" w:rsidP="000B2E88">
            <w:pPr>
              <w:widowControl w:val="0"/>
              <w:autoSpaceDE w:val="0"/>
              <w:autoSpaceDN w:val="0"/>
              <w:adjustRightInd w:val="0"/>
              <w:spacing w:after="0" w:line="240" w:lineRule="auto"/>
              <w:jc w:val="center"/>
              <w:rPr>
                <w:rFonts w:ascii="Times New Roman" w:eastAsiaTheme="minorEastAsia" w:hAnsi="Times New Roman" w:cs="Times New Roman"/>
                <w:sz w:val="20"/>
                <w:szCs w:val="20"/>
                <w:vertAlign w:val="superscript"/>
              </w:rPr>
            </w:pPr>
            <w:r w:rsidRPr="00F57B10">
              <w:rPr>
                <w:rFonts w:ascii="Times New Roman" w:eastAsiaTheme="minorEastAsia" w:hAnsi="Times New Roman" w:cs="Times New Roman"/>
                <w:sz w:val="20"/>
                <w:szCs w:val="20"/>
              </w:rPr>
              <w:t>67.0±0.8</w:t>
            </w:r>
            <w:r w:rsidRPr="00F57B10">
              <w:rPr>
                <w:rFonts w:ascii="Times New Roman" w:eastAsiaTheme="minorEastAsia" w:hAnsi="Times New Roman" w:cs="Times New Roman"/>
                <w:sz w:val="20"/>
                <w:szCs w:val="20"/>
                <w:vertAlign w:val="superscript"/>
              </w:rPr>
              <w:t xml:space="preserve"> b</w:t>
            </w:r>
          </w:p>
        </w:tc>
      </w:tr>
      <w:tr w:rsidR="00B15B04" w:rsidRPr="00CC2166" w:rsidTr="0049301E">
        <w:trPr>
          <w:jc w:val="center"/>
        </w:trPr>
        <w:tc>
          <w:tcPr>
            <w:tcW w:w="1203" w:type="dxa"/>
            <w:tcBorders>
              <w:top w:val="single" w:sz="6" w:space="0" w:color="auto"/>
              <w:left w:val="single" w:sz="6" w:space="0" w:color="auto"/>
              <w:bottom w:val="single" w:sz="6" w:space="0" w:color="auto"/>
              <w:right w:val="single" w:sz="6" w:space="0" w:color="auto"/>
            </w:tcBorders>
          </w:tcPr>
          <w:p w:rsidR="00B15B04" w:rsidRPr="00F57B10" w:rsidRDefault="00B15B04" w:rsidP="00551158">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F57B10">
              <w:rPr>
                <w:rFonts w:ascii="Times New Roman" w:eastAsiaTheme="minorEastAsia" w:hAnsi="Times New Roman" w:cs="Times New Roman"/>
                <w:sz w:val="20"/>
                <w:szCs w:val="20"/>
              </w:rPr>
              <w:t>OVX +</w:t>
            </w:r>
            <w:r w:rsidR="000B2E88" w:rsidRPr="00F57B10">
              <w:rPr>
                <w:rFonts w:ascii="Times New Roman" w:eastAsiaTheme="minorEastAsia" w:hAnsi="Times New Roman" w:cs="Times New Roman"/>
                <w:sz w:val="20"/>
                <w:szCs w:val="20"/>
              </w:rPr>
              <w:t xml:space="preserve"> </w:t>
            </w:r>
            <w:r w:rsidRPr="00F57B10">
              <w:rPr>
                <w:rFonts w:ascii="Times New Roman" w:eastAsiaTheme="minorEastAsia" w:hAnsi="Times New Roman" w:cs="Times New Roman"/>
                <w:sz w:val="20"/>
                <w:szCs w:val="20"/>
              </w:rPr>
              <w:t>Tau</w:t>
            </w:r>
            <w:r w:rsidR="000B2E88" w:rsidRPr="00F57B10">
              <w:rPr>
                <w:rFonts w:ascii="Times New Roman" w:eastAsiaTheme="minorEastAsia" w:hAnsi="Times New Roman" w:cs="Times New Roman"/>
                <w:sz w:val="20"/>
                <w:szCs w:val="20"/>
              </w:rPr>
              <w:t>.</w:t>
            </w:r>
          </w:p>
        </w:tc>
        <w:tc>
          <w:tcPr>
            <w:tcW w:w="1080" w:type="dxa"/>
            <w:tcBorders>
              <w:top w:val="single" w:sz="6" w:space="0" w:color="auto"/>
              <w:left w:val="single" w:sz="6" w:space="0" w:color="auto"/>
              <w:bottom w:val="single" w:sz="6" w:space="0" w:color="auto"/>
              <w:right w:val="single" w:sz="6" w:space="0" w:color="auto"/>
            </w:tcBorders>
          </w:tcPr>
          <w:p w:rsidR="00B15B04" w:rsidRPr="00F57B10" w:rsidRDefault="00B15B04" w:rsidP="000B2E88">
            <w:pPr>
              <w:widowControl w:val="0"/>
              <w:autoSpaceDE w:val="0"/>
              <w:autoSpaceDN w:val="0"/>
              <w:adjustRightInd w:val="0"/>
              <w:spacing w:after="0" w:line="240" w:lineRule="auto"/>
              <w:jc w:val="center"/>
              <w:rPr>
                <w:rFonts w:ascii="Times New Roman" w:eastAsiaTheme="minorEastAsia" w:hAnsi="Times New Roman" w:cs="Times New Roman"/>
                <w:sz w:val="20"/>
                <w:szCs w:val="20"/>
                <w:vertAlign w:val="superscript"/>
              </w:rPr>
            </w:pPr>
            <w:r w:rsidRPr="00F57B10">
              <w:rPr>
                <w:rFonts w:ascii="Times New Roman" w:eastAsiaTheme="minorEastAsia" w:hAnsi="Times New Roman" w:cs="Times New Roman"/>
                <w:sz w:val="20"/>
                <w:szCs w:val="20"/>
              </w:rPr>
              <w:t>65.2±1.2</w:t>
            </w:r>
            <w:r w:rsidRPr="00F57B10">
              <w:rPr>
                <w:rFonts w:ascii="Times New Roman" w:eastAsiaTheme="minorEastAsia" w:hAnsi="Times New Roman" w:cs="Times New Roman"/>
                <w:sz w:val="20"/>
                <w:szCs w:val="20"/>
                <w:vertAlign w:val="superscript"/>
              </w:rPr>
              <w:t xml:space="preserve"> b</w:t>
            </w:r>
          </w:p>
        </w:tc>
        <w:tc>
          <w:tcPr>
            <w:tcW w:w="1080" w:type="dxa"/>
            <w:tcBorders>
              <w:top w:val="single" w:sz="6" w:space="0" w:color="auto"/>
              <w:left w:val="single" w:sz="6" w:space="0" w:color="auto"/>
              <w:bottom w:val="single" w:sz="6" w:space="0" w:color="auto"/>
              <w:right w:val="single" w:sz="6" w:space="0" w:color="auto"/>
            </w:tcBorders>
          </w:tcPr>
          <w:p w:rsidR="00B15B04" w:rsidRPr="00F57B10" w:rsidRDefault="000B2E88" w:rsidP="00551158">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F57B10">
              <w:rPr>
                <w:rFonts w:ascii="Times New Roman" w:eastAsiaTheme="minorEastAsia" w:hAnsi="Times New Roman" w:cs="Times New Roman"/>
                <w:sz w:val="20"/>
                <w:szCs w:val="20"/>
              </w:rPr>
              <w:t>199.2±</w:t>
            </w:r>
            <w:r w:rsidR="00B15B04" w:rsidRPr="00F57B10">
              <w:rPr>
                <w:rFonts w:ascii="Times New Roman" w:eastAsiaTheme="minorEastAsia" w:hAnsi="Times New Roman" w:cs="Times New Roman"/>
                <w:sz w:val="20"/>
                <w:szCs w:val="20"/>
              </w:rPr>
              <w:t>4.3</w:t>
            </w:r>
          </w:p>
        </w:tc>
        <w:tc>
          <w:tcPr>
            <w:tcW w:w="1109" w:type="dxa"/>
            <w:tcBorders>
              <w:top w:val="single" w:sz="6" w:space="0" w:color="auto"/>
              <w:left w:val="single" w:sz="6" w:space="0" w:color="auto"/>
              <w:bottom w:val="single" w:sz="6" w:space="0" w:color="auto"/>
              <w:right w:val="single" w:sz="6" w:space="0" w:color="auto"/>
            </w:tcBorders>
          </w:tcPr>
          <w:p w:rsidR="00B15B04" w:rsidRPr="00F57B10" w:rsidRDefault="00B15B04" w:rsidP="000B2E88">
            <w:pPr>
              <w:widowControl w:val="0"/>
              <w:autoSpaceDE w:val="0"/>
              <w:autoSpaceDN w:val="0"/>
              <w:adjustRightInd w:val="0"/>
              <w:spacing w:after="0" w:line="240" w:lineRule="auto"/>
              <w:jc w:val="center"/>
              <w:rPr>
                <w:rFonts w:ascii="Times New Roman" w:eastAsiaTheme="minorEastAsia" w:hAnsi="Times New Roman" w:cs="Times New Roman"/>
                <w:sz w:val="20"/>
                <w:szCs w:val="20"/>
                <w:vertAlign w:val="superscript"/>
              </w:rPr>
            </w:pPr>
            <w:r w:rsidRPr="00F57B10">
              <w:rPr>
                <w:rFonts w:ascii="Times New Roman" w:eastAsiaTheme="minorEastAsia" w:hAnsi="Times New Roman" w:cs="Times New Roman"/>
                <w:sz w:val="20"/>
                <w:szCs w:val="20"/>
              </w:rPr>
              <w:t>70.3±2.0</w:t>
            </w:r>
            <w:r w:rsidRPr="00F57B10">
              <w:rPr>
                <w:rFonts w:ascii="Times New Roman" w:eastAsiaTheme="minorEastAsia" w:hAnsi="Times New Roman" w:cs="Times New Roman"/>
                <w:sz w:val="20"/>
                <w:szCs w:val="20"/>
                <w:vertAlign w:val="superscript"/>
              </w:rPr>
              <w:t xml:space="preserve"> b</w:t>
            </w:r>
          </w:p>
        </w:tc>
      </w:tr>
    </w:tbl>
    <w:p w:rsidR="009D0CFF" w:rsidRPr="00CC2166" w:rsidRDefault="009D0CFF" w:rsidP="0067743E">
      <w:pPr>
        <w:widowControl w:val="0"/>
        <w:autoSpaceDE w:val="0"/>
        <w:autoSpaceDN w:val="0"/>
        <w:adjustRightInd w:val="0"/>
        <w:spacing w:after="0" w:line="240" w:lineRule="auto"/>
        <w:jc w:val="both"/>
        <w:rPr>
          <w:rFonts w:ascii="Times New Roman" w:hAnsi="Times New Roman" w:cs="Times New Roman"/>
          <w:sz w:val="24"/>
          <w:szCs w:val="24"/>
        </w:rPr>
      </w:pPr>
    </w:p>
    <w:p w:rsidR="009D0CFF" w:rsidRPr="00BD7F21" w:rsidRDefault="009D0CFF" w:rsidP="000B2E88">
      <w:pPr>
        <w:widowControl w:val="0"/>
        <w:autoSpaceDE w:val="0"/>
        <w:autoSpaceDN w:val="0"/>
        <w:adjustRightInd w:val="0"/>
        <w:spacing w:after="0" w:line="240" w:lineRule="auto"/>
        <w:ind w:left="270" w:hanging="270"/>
        <w:jc w:val="both"/>
        <w:rPr>
          <w:rFonts w:ascii="Times New Roman" w:hAnsi="Times New Roman" w:cs="Times New Roman"/>
          <w:sz w:val="20"/>
          <w:szCs w:val="20"/>
        </w:rPr>
      </w:pPr>
      <w:r w:rsidRPr="00BD7F21">
        <w:rPr>
          <w:rFonts w:ascii="Times New Roman" w:hAnsi="Times New Roman" w:cs="Times New Roman"/>
          <w:sz w:val="20"/>
          <w:szCs w:val="20"/>
        </w:rPr>
        <w:t xml:space="preserve">a : Significant change at </w:t>
      </w:r>
      <w:r w:rsidRPr="005B797B">
        <w:rPr>
          <w:rFonts w:ascii="Times New Roman" w:hAnsi="Times New Roman" w:cs="Times New Roman"/>
          <w:i/>
          <w:iCs/>
          <w:sz w:val="20"/>
          <w:szCs w:val="20"/>
        </w:rPr>
        <w:t>P</w:t>
      </w:r>
      <w:r w:rsidR="005B797B">
        <w:rPr>
          <w:rFonts w:ascii="Times New Roman" w:hAnsi="Times New Roman" w:cs="Times New Roman"/>
          <w:sz w:val="20"/>
          <w:szCs w:val="20"/>
        </w:rPr>
        <w:t>˂</w:t>
      </w:r>
      <w:r w:rsidRPr="00BD7F21">
        <w:rPr>
          <w:rFonts w:ascii="Times New Roman" w:hAnsi="Times New Roman" w:cs="Times New Roman"/>
          <w:sz w:val="20"/>
          <w:szCs w:val="20"/>
        </w:rPr>
        <w:t xml:space="preserve"> 0.05 in comparison with gonad intact control.</w:t>
      </w:r>
    </w:p>
    <w:p w:rsidR="009D0CFF" w:rsidRPr="00BD7F21" w:rsidRDefault="000B2E88" w:rsidP="000B2E88">
      <w:pPr>
        <w:widowControl w:val="0"/>
        <w:autoSpaceDE w:val="0"/>
        <w:autoSpaceDN w:val="0"/>
        <w:adjustRightInd w:val="0"/>
        <w:spacing w:after="0" w:line="240" w:lineRule="auto"/>
        <w:ind w:left="270" w:right="-345" w:hanging="270"/>
        <w:jc w:val="both"/>
        <w:rPr>
          <w:rFonts w:ascii="Times New Roman" w:hAnsi="Times New Roman" w:cs="Times New Roman"/>
          <w:sz w:val="20"/>
          <w:szCs w:val="20"/>
        </w:rPr>
      </w:pPr>
      <w:r>
        <w:rPr>
          <w:rFonts w:ascii="Times New Roman" w:hAnsi="Times New Roman" w:cs="Times New Roman"/>
          <w:sz w:val="20"/>
          <w:szCs w:val="20"/>
        </w:rPr>
        <w:t xml:space="preserve">b </w:t>
      </w:r>
      <w:r w:rsidR="009D0CFF" w:rsidRPr="00BD7F21">
        <w:rPr>
          <w:rFonts w:ascii="Times New Roman" w:hAnsi="Times New Roman" w:cs="Times New Roman"/>
          <w:sz w:val="20"/>
          <w:szCs w:val="20"/>
        </w:rPr>
        <w:t>:</w:t>
      </w:r>
      <w:r>
        <w:rPr>
          <w:rFonts w:ascii="Times New Roman" w:hAnsi="Times New Roman" w:cs="Times New Roman"/>
          <w:sz w:val="20"/>
          <w:szCs w:val="20"/>
        </w:rPr>
        <w:tab/>
      </w:r>
      <w:r w:rsidR="009D0CFF" w:rsidRPr="00BD7F21">
        <w:rPr>
          <w:rFonts w:ascii="Times New Roman" w:hAnsi="Times New Roman" w:cs="Times New Roman"/>
          <w:sz w:val="20"/>
          <w:szCs w:val="20"/>
        </w:rPr>
        <w:t>Significant change at</w:t>
      </w:r>
      <w:r w:rsidR="009D0CFF" w:rsidRPr="005B797B">
        <w:rPr>
          <w:rFonts w:ascii="Times New Roman" w:hAnsi="Times New Roman" w:cs="Times New Roman"/>
          <w:i/>
          <w:iCs/>
          <w:sz w:val="20"/>
          <w:szCs w:val="20"/>
        </w:rPr>
        <w:t xml:space="preserve"> P</w:t>
      </w:r>
      <w:r w:rsidR="005B797B">
        <w:rPr>
          <w:rFonts w:ascii="Times New Roman" w:hAnsi="Times New Roman" w:cs="Times New Roman"/>
          <w:sz w:val="20"/>
          <w:szCs w:val="20"/>
        </w:rPr>
        <w:t>˂</w:t>
      </w:r>
      <w:r w:rsidR="009D0CFF" w:rsidRPr="00BD7F21">
        <w:rPr>
          <w:rFonts w:ascii="Times New Roman" w:hAnsi="Times New Roman" w:cs="Times New Roman"/>
          <w:sz w:val="20"/>
          <w:szCs w:val="20"/>
        </w:rPr>
        <w:t xml:space="preserve"> 0.05 in comparison with ovariectomized received lactose group.</w:t>
      </w:r>
    </w:p>
    <w:p w:rsidR="009D0CFF" w:rsidRDefault="009D0CFF" w:rsidP="000B2E88">
      <w:pPr>
        <w:widowControl w:val="0"/>
        <w:autoSpaceDE w:val="0"/>
        <w:autoSpaceDN w:val="0"/>
        <w:adjustRightInd w:val="0"/>
        <w:spacing w:after="0" w:line="240" w:lineRule="auto"/>
        <w:jc w:val="both"/>
        <w:rPr>
          <w:rFonts w:ascii="Times New Roman" w:hAnsi="Times New Roman" w:cs="Times New Roman"/>
          <w:sz w:val="20"/>
          <w:szCs w:val="20"/>
        </w:rPr>
      </w:pPr>
      <w:r w:rsidRPr="00BD7F21">
        <w:rPr>
          <w:rFonts w:ascii="Times New Roman" w:hAnsi="Times New Roman" w:cs="Times New Roman"/>
          <w:sz w:val="20"/>
          <w:szCs w:val="20"/>
        </w:rPr>
        <w:t>OVX.</w:t>
      </w:r>
      <w:r w:rsidR="000B2E88">
        <w:rPr>
          <w:rFonts w:ascii="Times New Roman" w:hAnsi="Times New Roman" w:cs="Times New Roman"/>
          <w:sz w:val="20"/>
          <w:szCs w:val="20"/>
        </w:rPr>
        <w:t>:</w:t>
      </w:r>
      <w:r w:rsidRPr="00BD7F21">
        <w:rPr>
          <w:rFonts w:ascii="Times New Roman" w:hAnsi="Times New Roman" w:cs="Times New Roman"/>
          <w:sz w:val="20"/>
          <w:szCs w:val="20"/>
        </w:rPr>
        <w:t xml:space="preserve"> Ovariectomized rats.</w:t>
      </w:r>
      <w:r w:rsidR="005B797B" w:rsidRPr="005B797B">
        <w:rPr>
          <w:rFonts w:ascii="Times New Roman" w:hAnsi="Times New Roman" w:cs="Times New Roman"/>
          <w:sz w:val="20"/>
          <w:szCs w:val="20"/>
        </w:rPr>
        <w:t xml:space="preserve"> </w:t>
      </w:r>
      <w:r w:rsidR="005B797B">
        <w:rPr>
          <w:rFonts w:ascii="Times New Roman" w:hAnsi="Times New Roman" w:cs="Times New Roman"/>
          <w:sz w:val="20"/>
          <w:szCs w:val="20"/>
        </w:rPr>
        <w:t>Arg.: Arginine, Glu.: Glutamine, Tau.: Taurine</w:t>
      </w:r>
    </w:p>
    <w:p w:rsidR="009D0CFF" w:rsidRPr="00BD7F21" w:rsidRDefault="009D0CFF" w:rsidP="0067743E">
      <w:pPr>
        <w:widowControl w:val="0"/>
        <w:autoSpaceDE w:val="0"/>
        <w:autoSpaceDN w:val="0"/>
        <w:adjustRightInd w:val="0"/>
        <w:spacing w:after="0" w:line="240" w:lineRule="auto"/>
        <w:ind w:left="720" w:hanging="720"/>
        <w:jc w:val="both"/>
        <w:rPr>
          <w:rFonts w:ascii="Times New Roman" w:hAnsi="Times New Roman" w:cs="Times New Roman"/>
          <w:sz w:val="20"/>
          <w:szCs w:val="20"/>
        </w:rPr>
      </w:pPr>
    </w:p>
    <w:p w:rsidR="009D0CFF" w:rsidRPr="00BD7F21" w:rsidRDefault="009D0CFF" w:rsidP="0067743E">
      <w:pPr>
        <w:widowControl w:val="0"/>
        <w:autoSpaceDE w:val="0"/>
        <w:autoSpaceDN w:val="0"/>
        <w:adjustRightInd w:val="0"/>
        <w:spacing w:after="0" w:line="240" w:lineRule="auto"/>
        <w:ind w:left="720" w:hanging="720"/>
        <w:jc w:val="both"/>
        <w:rPr>
          <w:rFonts w:ascii="Times New Roman" w:hAnsi="Times New Roman" w:cs="Times New Roman"/>
          <w:b/>
          <w:bCs/>
          <w:sz w:val="28"/>
          <w:szCs w:val="28"/>
        </w:rPr>
      </w:pPr>
      <w:r w:rsidRPr="00BD7F21">
        <w:rPr>
          <w:rFonts w:ascii="Times New Roman" w:hAnsi="Times New Roman" w:cs="Times New Roman"/>
          <w:b/>
          <w:bCs/>
          <w:sz w:val="28"/>
          <w:szCs w:val="28"/>
        </w:rPr>
        <w:t>Histlogical Results:</w:t>
      </w:r>
    </w:p>
    <w:p w:rsidR="009D0CFF" w:rsidRPr="00CC2166" w:rsidRDefault="00490BDE" w:rsidP="0067743E">
      <w:pPr>
        <w:widowControl w:val="0"/>
        <w:tabs>
          <w:tab w:val="right" w:pos="18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D0CFF" w:rsidRPr="00CC2166">
        <w:rPr>
          <w:rFonts w:ascii="Times New Roman" w:hAnsi="Times New Roman" w:cs="Times New Roman"/>
          <w:sz w:val="24"/>
          <w:szCs w:val="24"/>
        </w:rPr>
        <w:tab/>
        <w:t>Microscopic examination of left femur</w:t>
      </w:r>
      <w:r w:rsidR="00702026">
        <w:rPr>
          <w:rFonts w:ascii="Times New Roman" w:hAnsi="Times New Roman" w:cs="Times New Roman"/>
          <w:sz w:val="24"/>
          <w:szCs w:val="24"/>
        </w:rPr>
        <w:t xml:space="preserve"> bone</w:t>
      </w:r>
      <w:r w:rsidR="009D0CFF" w:rsidRPr="00CC2166">
        <w:rPr>
          <w:rFonts w:ascii="Times New Roman" w:hAnsi="Times New Roman" w:cs="Times New Roman"/>
          <w:sz w:val="24"/>
          <w:szCs w:val="24"/>
        </w:rPr>
        <w:t xml:space="preserve"> section of gonad intact control rat represented in </w:t>
      </w:r>
      <w:r w:rsidR="009D0CFF" w:rsidRPr="00CC2166">
        <w:rPr>
          <w:rFonts w:ascii="Times New Roman" w:hAnsi="Times New Roman" w:cs="Times New Roman"/>
          <w:b/>
          <w:bCs/>
          <w:sz w:val="24"/>
          <w:szCs w:val="24"/>
        </w:rPr>
        <w:t>Fig.</w:t>
      </w:r>
      <w:r w:rsidR="009D0CFF" w:rsidRPr="00CC2166">
        <w:rPr>
          <w:rFonts w:ascii="Times New Roman" w:hAnsi="Times New Roman" w:cs="Times New Roman"/>
          <w:sz w:val="24"/>
          <w:szCs w:val="24"/>
        </w:rPr>
        <w:t xml:space="preserve"> (</w:t>
      </w:r>
      <w:r w:rsidR="009D0CFF" w:rsidRPr="00CC2166">
        <w:rPr>
          <w:rFonts w:ascii="Times New Roman" w:hAnsi="Times New Roman" w:cs="Times New Roman"/>
          <w:b/>
          <w:bCs/>
          <w:sz w:val="24"/>
          <w:szCs w:val="24"/>
        </w:rPr>
        <w:t>1</w:t>
      </w:r>
      <w:r w:rsidR="009D0CFF" w:rsidRPr="00CC2166">
        <w:rPr>
          <w:rFonts w:ascii="Times New Roman" w:hAnsi="Times New Roman" w:cs="Times New Roman"/>
          <w:sz w:val="24"/>
          <w:szCs w:val="24"/>
        </w:rPr>
        <w:t>) showed a network of bony trabiculae separated by a labyrinth of interconnecting spaces containing bone marrow. The trabiculae composed of irregular lamellae of bone with Haversian systems and lacunae containing osteocytes.</w:t>
      </w:r>
    </w:p>
    <w:p w:rsidR="009D0CFF" w:rsidRPr="00702026" w:rsidRDefault="009D0CFF" w:rsidP="0067743E">
      <w:pPr>
        <w:widowControl w:val="0"/>
        <w:autoSpaceDE w:val="0"/>
        <w:autoSpaceDN w:val="0"/>
        <w:adjustRightInd w:val="0"/>
        <w:spacing w:after="0" w:line="240" w:lineRule="auto"/>
        <w:jc w:val="both"/>
        <w:rPr>
          <w:rFonts w:ascii="Times New Roman" w:hAnsi="Times New Roman" w:cs="Times New Roman"/>
          <w:sz w:val="24"/>
          <w:szCs w:val="24"/>
        </w:rPr>
      </w:pPr>
      <w:r w:rsidRPr="00CC2166">
        <w:rPr>
          <w:rFonts w:ascii="Times New Roman" w:hAnsi="Times New Roman" w:cs="Times New Roman"/>
          <w:b/>
          <w:bCs/>
          <w:sz w:val="24"/>
          <w:szCs w:val="24"/>
        </w:rPr>
        <w:t xml:space="preserve">     </w:t>
      </w:r>
      <w:r w:rsidRPr="00CC2166">
        <w:rPr>
          <w:rFonts w:ascii="Times New Roman" w:hAnsi="Times New Roman" w:cs="Times New Roman"/>
          <w:sz w:val="24"/>
          <w:szCs w:val="24"/>
        </w:rPr>
        <w:t xml:space="preserve">      The</w:t>
      </w:r>
      <w:r w:rsidRPr="00CC2166">
        <w:rPr>
          <w:rFonts w:ascii="Times New Roman" w:hAnsi="Times New Roman" w:cs="Times New Roman"/>
          <w:b/>
          <w:bCs/>
          <w:sz w:val="24"/>
          <w:szCs w:val="24"/>
        </w:rPr>
        <w:t xml:space="preserve"> </w:t>
      </w:r>
      <w:r w:rsidRPr="00CC2166">
        <w:rPr>
          <w:rFonts w:ascii="Times New Roman" w:hAnsi="Times New Roman" w:cs="Times New Roman"/>
          <w:sz w:val="24"/>
          <w:szCs w:val="24"/>
        </w:rPr>
        <w:t>photomicrograph of left femur</w:t>
      </w:r>
      <w:r w:rsidR="00702026">
        <w:rPr>
          <w:rFonts w:ascii="Times New Roman" w:hAnsi="Times New Roman" w:cs="Times New Roman"/>
          <w:sz w:val="24"/>
          <w:szCs w:val="24"/>
        </w:rPr>
        <w:t xml:space="preserve"> bone</w:t>
      </w:r>
      <w:r w:rsidRPr="00CC2166">
        <w:rPr>
          <w:rFonts w:ascii="Times New Roman" w:hAnsi="Times New Roman" w:cs="Times New Roman"/>
          <w:sz w:val="24"/>
          <w:szCs w:val="24"/>
        </w:rPr>
        <w:t xml:space="preserve"> section</w:t>
      </w:r>
      <w:r w:rsidRPr="00CC2166">
        <w:rPr>
          <w:rFonts w:ascii="Times New Roman" w:hAnsi="Times New Roman" w:cs="Times New Roman"/>
          <w:b/>
          <w:bCs/>
          <w:sz w:val="24"/>
          <w:szCs w:val="24"/>
        </w:rPr>
        <w:t xml:space="preserve"> </w:t>
      </w:r>
      <w:r w:rsidRPr="00CC2166">
        <w:rPr>
          <w:rFonts w:ascii="Times New Roman" w:hAnsi="Times New Roman" w:cs="Times New Roman"/>
          <w:sz w:val="24"/>
          <w:szCs w:val="24"/>
        </w:rPr>
        <w:t>of untreated ovariectomized</w:t>
      </w:r>
      <w:r w:rsidR="00702026">
        <w:rPr>
          <w:rFonts w:ascii="Times New Roman" w:hAnsi="Times New Roman" w:cs="Times New Roman"/>
          <w:sz w:val="24"/>
          <w:szCs w:val="24"/>
        </w:rPr>
        <w:t xml:space="preserve"> control</w:t>
      </w:r>
      <w:r w:rsidRPr="00CC2166">
        <w:rPr>
          <w:rFonts w:ascii="Times New Roman" w:hAnsi="Times New Roman" w:cs="Times New Roman"/>
          <w:sz w:val="24"/>
          <w:szCs w:val="24"/>
        </w:rPr>
        <w:t xml:space="preserve"> rat in </w:t>
      </w:r>
      <w:r w:rsidRPr="00CC2166">
        <w:rPr>
          <w:rFonts w:ascii="Times New Roman" w:hAnsi="Times New Roman" w:cs="Times New Roman"/>
          <w:b/>
          <w:bCs/>
          <w:sz w:val="24"/>
          <w:szCs w:val="24"/>
        </w:rPr>
        <w:t>Fig.</w:t>
      </w:r>
      <w:r w:rsidRPr="00CC2166">
        <w:rPr>
          <w:rFonts w:ascii="Times New Roman" w:hAnsi="Times New Roman" w:cs="Times New Roman"/>
          <w:sz w:val="24"/>
          <w:szCs w:val="24"/>
        </w:rPr>
        <w:t xml:space="preserve"> (</w:t>
      </w:r>
      <w:r w:rsidRPr="00CC2166">
        <w:rPr>
          <w:rFonts w:ascii="Times New Roman" w:hAnsi="Times New Roman" w:cs="Times New Roman"/>
          <w:b/>
          <w:bCs/>
          <w:sz w:val="24"/>
          <w:szCs w:val="24"/>
        </w:rPr>
        <w:t>2</w:t>
      </w:r>
      <w:r w:rsidRPr="00CC2166">
        <w:rPr>
          <w:rFonts w:ascii="Times New Roman" w:hAnsi="Times New Roman" w:cs="Times New Roman"/>
          <w:sz w:val="24"/>
          <w:szCs w:val="24"/>
        </w:rPr>
        <w:t xml:space="preserve">) showed the reduction of the cortical and trabicular bone thickness. </w:t>
      </w:r>
      <w:r w:rsidR="00702026">
        <w:rPr>
          <w:rFonts w:ascii="Times New Roman" w:hAnsi="Times New Roman" w:cs="Times New Roman"/>
          <w:sz w:val="24"/>
          <w:szCs w:val="24"/>
        </w:rPr>
        <w:t>M</w:t>
      </w:r>
      <w:r w:rsidRPr="00CC2166">
        <w:rPr>
          <w:rFonts w:ascii="Times New Roman" w:hAnsi="Times New Roman" w:cs="Times New Roman"/>
          <w:sz w:val="24"/>
          <w:szCs w:val="24"/>
        </w:rPr>
        <w:t>any of necrotic areas of bone and resorped cavities on the inner surface</w:t>
      </w:r>
      <w:r w:rsidR="00702026">
        <w:rPr>
          <w:rFonts w:ascii="Times New Roman" w:hAnsi="Times New Roman" w:cs="Times New Roman"/>
          <w:b/>
          <w:bCs/>
          <w:sz w:val="24"/>
          <w:szCs w:val="24"/>
        </w:rPr>
        <w:t xml:space="preserve"> </w:t>
      </w:r>
      <w:r w:rsidR="00702026">
        <w:rPr>
          <w:rFonts w:ascii="Times New Roman" w:hAnsi="Times New Roman" w:cs="Times New Roman"/>
          <w:sz w:val="24"/>
          <w:szCs w:val="24"/>
        </w:rPr>
        <w:t>have been also seen.</w:t>
      </w:r>
    </w:p>
    <w:p w:rsidR="009D0CFF" w:rsidRPr="00CC2166" w:rsidRDefault="009D0CFF" w:rsidP="0067743E">
      <w:pPr>
        <w:widowControl w:val="0"/>
        <w:autoSpaceDE w:val="0"/>
        <w:autoSpaceDN w:val="0"/>
        <w:adjustRightInd w:val="0"/>
        <w:spacing w:after="0" w:line="240" w:lineRule="auto"/>
        <w:ind w:firstLine="720"/>
        <w:jc w:val="both"/>
        <w:rPr>
          <w:rFonts w:ascii="Times New Roman" w:hAnsi="Times New Roman" w:cs="Times New Roman"/>
          <w:b/>
          <w:bCs/>
          <w:sz w:val="24"/>
          <w:szCs w:val="24"/>
        </w:rPr>
      </w:pPr>
      <w:r w:rsidRPr="00CC2166">
        <w:rPr>
          <w:rFonts w:ascii="Times New Roman" w:hAnsi="Times New Roman" w:cs="Times New Roman"/>
          <w:sz w:val="24"/>
          <w:szCs w:val="24"/>
        </w:rPr>
        <w:t>Micrograph of a longitudinal section of left femur</w:t>
      </w:r>
      <w:r w:rsidR="00702026">
        <w:rPr>
          <w:rFonts w:ascii="Times New Roman" w:hAnsi="Times New Roman" w:cs="Times New Roman"/>
          <w:sz w:val="24"/>
          <w:szCs w:val="24"/>
        </w:rPr>
        <w:t xml:space="preserve"> bone</w:t>
      </w:r>
      <w:r w:rsidRPr="00CC2166">
        <w:rPr>
          <w:rFonts w:ascii="Times New Roman" w:hAnsi="Times New Roman" w:cs="Times New Roman"/>
          <w:sz w:val="24"/>
          <w:szCs w:val="24"/>
        </w:rPr>
        <w:t xml:space="preserve"> of ovariecomized rat </w:t>
      </w:r>
      <w:r w:rsidRPr="00CC2166">
        <w:rPr>
          <w:rFonts w:ascii="Times New Roman" w:hAnsi="Times New Roman" w:cs="Times New Roman"/>
          <w:sz w:val="24"/>
          <w:szCs w:val="24"/>
        </w:rPr>
        <w:lastRenderedPageBreak/>
        <w:t xml:space="preserve">received lactose </w:t>
      </w:r>
      <w:r w:rsidRPr="00CC2166">
        <w:rPr>
          <w:rFonts w:ascii="Times New Roman" w:hAnsi="Times New Roman" w:cs="Times New Roman"/>
          <w:b/>
          <w:bCs/>
          <w:sz w:val="24"/>
          <w:szCs w:val="24"/>
        </w:rPr>
        <w:t>(Fig. 3)</w:t>
      </w:r>
      <w:r w:rsidR="00702026">
        <w:rPr>
          <w:rFonts w:ascii="Times New Roman" w:hAnsi="Times New Roman" w:cs="Times New Roman"/>
          <w:sz w:val="24"/>
          <w:szCs w:val="24"/>
        </w:rPr>
        <w:t xml:space="preserve"> showed</w:t>
      </w:r>
      <w:r>
        <w:rPr>
          <w:rFonts w:ascii="Times New Roman" w:hAnsi="Times New Roman" w:cs="Times New Roman"/>
          <w:sz w:val="24"/>
          <w:szCs w:val="24"/>
        </w:rPr>
        <w:t xml:space="preserve"> some necrotic area</w:t>
      </w:r>
      <w:r w:rsidRPr="00CC2166">
        <w:rPr>
          <w:rFonts w:ascii="Times New Roman" w:hAnsi="Times New Roman" w:cs="Times New Roman"/>
          <w:sz w:val="24"/>
          <w:szCs w:val="24"/>
        </w:rPr>
        <w:t xml:space="preserve">s of bone and the presence of small cavities. </w:t>
      </w:r>
    </w:p>
    <w:p w:rsidR="009D0CFF" w:rsidRPr="00CC2166" w:rsidRDefault="009D0CFF" w:rsidP="0067743E">
      <w:pPr>
        <w:widowControl w:val="0"/>
        <w:autoSpaceDE w:val="0"/>
        <w:autoSpaceDN w:val="0"/>
        <w:adjustRightInd w:val="0"/>
        <w:spacing w:after="0" w:line="240" w:lineRule="auto"/>
        <w:ind w:firstLine="720"/>
        <w:jc w:val="both"/>
        <w:rPr>
          <w:rFonts w:ascii="Times New Roman" w:hAnsi="Times New Roman" w:cs="Times New Roman"/>
          <w:b/>
          <w:bCs/>
          <w:sz w:val="24"/>
          <w:szCs w:val="24"/>
        </w:rPr>
      </w:pPr>
      <w:r>
        <w:rPr>
          <w:rFonts w:ascii="Times New Roman" w:hAnsi="Times New Roman" w:cs="Times New Roman"/>
          <w:sz w:val="24"/>
          <w:szCs w:val="24"/>
        </w:rPr>
        <w:t>The photomicrograph</w:t>
      </w:r>
      <w:r w:rsidRPr="00CC2166">
        <w:rPr>
          <w:rFonts w:ascii="Times New Roman" w:hAnsi="Times New Roman" w:cs="Times New Roman"/>
          <w:sz w:val="24"/>
          <w:szCs w:val="24"/>
        </w:rPr>
        <w:t xml:space="preserve"> of left femur section</w:t>
      </w:r>
      <w:r w:rsidRPr="00CC2166">
        <w:rPr>
          <w:rFonts w:ascii="Times New Roman" w:hAnsi="Times New Roman" w:cs="Times New Roman"/>
          <w:b/>
          <w:bCs/>
          <w:sz w:val="24"/>
          <w:szCs w:val="24"/>
        </w:rPr>
        <w:t xml:space="preserve"> </w:t>
      </w:r>
      <w:r w:rsidRPr="00CC2166">
        <w:rPr>
          <w:rFonts w:ascii="Times New Roman" w:hAnsi="Times New Roman" w:cs="Times New Roman"/>
          <w:sz w:val="24"/>
          <w:szCs w:val="24"/>
        </w:rPr>
        <w:t xml:space="preserve">of rats treated with arginine showed the new formed bone and increase in the thickness of bone </w:t>
      </w:r>
      <w:r w:rsidRPr="00CC2166">
        <w:rPr>
          <w:rFonts w:ascii="Times New Roman" w:hAnsi="Times New Roman" w:cs="Times New Roman"/>
          <w:b/>
          <w:bCs/>
          <w:sz w:val="24"/>
          <w:szCs w:val="24"/>
        </w:rPr>
        <w:t>(Fig. 4)</w:t>
      </w:r>
      <w:r w:rsidRPr="00CC2166">
        <w:rPr>
          <w:rFonts w:ascii="Times New Roman" w:hAnsi="Times New Roman" w:cs="Times New Roman"/>
          <w:sz w:val="24"/>
          <w:szCs w:val="24"/>
        </w:rPr>
        <w:t xml:space="preserve">. </w:t>
      </w:r>
    </w:p>
    <w:p w:rsidR="009D0CFF" w:rsidRPr="00CC2166" w:rsidRDefault="009D0CFF" w:rsidP="0067743E">
      <w:pPr>
        <w:widowControl w:val="0"/>
        <w:autoSpaceDE w:val="0"/>
        <w:autoSpaceDN w:val="0"/>
        <w:adjustRightInd w:val="0"/>
        <w:spacing w:after="0" w:line="240" w:lineRule="auto"/>
        <w:jc w:val="both"/>
        <w:rPr>
          <w:rFonts w:ascii="Times New Roman" w:hAnsi="Times New Roman" w:cs="Times New Roman"/>
          <w:b/>
          <w:bCs/>
          <w:sz w:val="24"/>
          <w:szCs w:val="24"/>
        </w:rPr>
      </w:pPr>
      <w:r w:rsidRPr="00CC2166">
        <w:rPr>
          <w:rFonts w:ascii="Times New Roman" w:hAnsi="Times New Roman" w:cs="Times New Roman"/>
          <w:sz w:val="24"/>
          <w:szCs w:val="24"/>
        </w:rPr>
        <w:t xml:space="preserve">    </w:t>
      </w:r>
      <w:r>
        <w:rPr>
          <w:rFonts w:ascii="Times New Roman" w:hAnsi="Times New Roman" w:cs="Times New Roman"/>
          <w:sz w:val="24"/>
          <w:szCs w:val="24"/>
        </w:rPr>
        <w:t>It is clear from t</w:t>
      </w:r>
      <w:r w:rsidRPr="00CC2166">
        <w:rPr>
          <w:rFonts w:ascii="Times New Roman" w:hAnsi="Times New Roman" w:cs="Times New Roman"/>
          <w:sz w:val="24"/>
          <w:szCs w:val="24"/>
        </w:rPr>
        <w:t>he photomicrographs of left femur</w:t>
      </w:r>
      <w:r w:rsidR="00702026">
        <w:rPr>
          <w:rFonts w:ascii="Times New Roman" w:hAnsi="Times New Roman" w:cs="Times New Roman"/>
          <w:sz w:val="24"/>
          <w:szCs w:val="24"/>
        </w:rPr>
        <w:t xml:space="preserve"> bone</w:t>
      </w:r>
      <w:r w:rsidRPr="00CC2166">
        <w:rPr>
          <w:rFonts w:ascii="Times New Roman" w:hAnsi="Times New Roman" w:cs="Times New Roman"/>
          <w:sz w:val="24"/>
          <w:szCs w:val="24"/>
        </w:rPr>
        <w:t xml:space="preserve"> sections</w:t>
      </w:r>
      <w:r w:rsidRPr="00CC2166">
        <w:rPr>
          <w:rFonts w:ascii="Times New Roman" w:hAnsi="Times New Roman" w:cs="Times New Roman"/>
          <w:b/>
          <w:bCs/>
          <w:sz w:val="24"/>
          <w:szCs w:val="24"/>
        </w:rPr>
        <w:t xml:space="preserve"> </w:t>
      </w:r>
      <w:r w:rsidRPr="00CC2166">
        <w:rPr>
          <w:rFonts w:ascii="Times New Roman" w:hAnsi="Times New Roman" w:cs="Times New Roman"/>
          <w:sz w:val="24"/>
          <w:szCs w:val="24"/>
        </w:rPr>
        <w:t>of</w:t>
      </w:r>
      <w:r w:rsidR="00702026">
        <w:rPr>
          <w:rFonts w:ascii="Times New Roman" w:hAnsi="Times New Roman" w:cs="Times New Roman"/>
          <w:sz w:val="24"/>
          <w:szCs w:val="24"/>
        </w:rPr>
        <w:t xml:space="preserve"> ovariectomized</w:t>
      </w:r>
      <w:r w:rsidRPr="00CC2166">
        <w:rPr>
          <w:rFonts w:ascii="Times New Roman" w:hAnsi="Times New Roman" w:cs="Times New Roman"/>
          <w:sz w:val="24"/>
          <w:szCs w:val="24"/>
        </w:rPr>
        <w:t xml:space="preserve"> ra</w:t>
      </w:r>
      <w:r>
        <w:rPr>
          <w:rFonts w:ascii="Times New Roman" w:hAnsi="Times New Roman" w:cs="Times New Roman"/>
          <w:sz w:val="24"/>
          <w:szCs w:val="24"/>
        </w:rPr>
        <w:t>ts treated with glutamine</w:t>
      </w:r>
      <w:r w:rsidR="00702026">
        <w:rPr>
          <w:rFonts w:ascii="Times New Roman" w:hAnsi="Times New Roman" w:cs="Times New Roman"/>
          <w:sz w:val="24"/>
          <w:szCs w:val="24"/>
        </w:rPr>
        <w:t>,</w:t>
      </w:r>
      <w:r w:rsidRPr="00CC2166">
        <w:rPr>
          <w:rFonts w:ascii="Times New Roman" w:hAnsi="Times New Roman" w:cs="Times New Roman"/>
          <w:sz w:val="24"/>
          <w:szCs w:val="24"/>
        </w:rPr>
        <w:t xml:space="preserve"> the</w:t>
      </w:r>
      <w:r w:rsidR="00702026">
        <w:rPr>
          <w:rFonts w:ascii="Times New Roman" w:hAnsi="Times New Roman" w:cs="Times New Roman"/>
          <w:sz w:val="24"/>
          <w:szCs w:val="24"/>
        </w:rPr>
        <w:t xml:space="preserve"> presence of</w:t>
      </w:r>
      <w:r w:rsidRPr="00CC2166">
        <w:rPr>
          <w:rFonts w:ascii="Times New Roman" w:hAnsi="Times New Roman" w:cs="Times New Roman"/>
          <w:sz w:val="24"/>
          <w:szCs w:val="24"/>
        </w:rPr>
        <w:t xml:space="preserve"> calcified cartilage and</w:t>
      </w:r>
      <w:r w:rsidR="00702026">
        <w:rPr>
          <w:rFonts w:ascii="Times New Roman" w:hAnsi="Times New Roman" w:cs="Times New Roman"/>
          <w:sz w:val="24"/>
          <w:szCs w:val="24"/>
        </w:rPr>
        <w:t xml:space="preserve"> the</w:t>
      </w:r>
      <w:r w:rsidRPr="00CC2166">
        <w:rPr>
          <w:rFonts w:ascii="Times New Roman" w:hAnsi="Times New Roman" w:cs="Times New Roman"/>
          <w:sz w:val="24"/>
          <w:szCs w:val="24"/>
        </w:rPr>
        <w:t xml:space="preserve"> increase</w:t>
      </w:r>
      <w:r w:rsidR="00702026">
        <w:rPr>
          <w:rFonts w:ascii="Times New Roman" w:hAnsi="Times New Roman" w:cs="Times New Roman"/>
          <w:sz w:val="24"/>
          <w:szCs w:val="24"/>
        </w:rPr>
        <w:t>d</w:t>
      </w:r>
      <w:r w:rsidRPr="00CC2166">
        <w:rPr>
          <w:rFonts w:ascii="Times New Roman" w:hAnsi="Times New Roman" w:cs="Times New Roman"/>
          <w:sz w:val="24"/>
          <w:szCs w:val="24"/>
        </w:rPr>
        <w:t xml:space="preserve"> thickness of the bony trabiculae (</w:t>
      </w:r>
      <w:r w:rsidRPr="00CC2166">
        <w:rPr>
          <w:rFonts w:ascii="Times New Roman" w:hAnsi="Times New Roman" w:cs="Times New Roman"/>
          <w:b/>
          <w:bCs/>
          <w:sz w:val="24"/>
          <w:szCs w:val="24"/>
        </w:rPr>
        <w:t>Fig. 5</w:t>
      </w:r>
      <w:r w:rsidRPr="00CC2166">
        <w:rPr>
          <w:rFonts w:ascii="Times New Roman" w:hAnsi="Times New Roman" w:cs="Times New Roman"/>
          <w:sz w:val="24"/>
          <w:szCs w:val="24"/>
        </w:rPr>
        <w:t>).</w:t>
      </w:r>
    </w:p>
    <w:p w:rsidR="009D0CFF" w:rsidRPr="00CC2166" w:rsidRDefault="009D0CFF" w:rsidP="0067743E">
      <w:pPr>
        <w:widowControl w:val="0"/>
        <w:autoSpaceDE w:val="0"/>
        <w:autoSpaceDN w:val="0"/>
        <w:adjustRightInd w:val="0"/>
        <w:spacing w:after="0" w:line="240" w:lineRule="auto"/>
        <w:jc w:val="both"/>
        <w:rPr>
          <w:rFonts w:ascii="Times New Roman" w:hAnsi="Times New Roman" w:cs="Times New Roman"/>
          <w:sz w:val="24"/>
          <w:szCs w:val="24"/>
        </w:rPr>
      </w:pPr>
      <w:r w:rsidRPr="00CC2166">
        <w:rPr>
          <w:rFonts w:ascii="Times New Roman" w:hAnsi="Times New Roman" w:cs="Times New Roman"/>
          <w:sz w:val="24"/>
          <w:szCs w:val="24"/>
        </w:rPr>
        <w:t xml:space="preserve">     A section of left femur</w:t>
      </w:r>
      <w:r w:rsidR="00702026">
        <w:rPr>
          <w:rFonts w:ascii="Times New Roman" w:hAnsi="Times New Roman" w:cs="Times New Roman"/>
          <w:sz w:val="24"/>
          <w:szCs w:val="24"/>
        </w:rPr>
        <w:t xml:space="preserve"> bone</w:t>
      </w:r>
      <w:r w:rsidRPr="00CC2166">
        <w:rPr>
          <w:rFonts w:ascii="Times New Roman" w:hAnsi="Times New Roman" w:cs="Times New Roman"/>
          <w:sz w:val="24"/>
          <w:szCs w:val="24"/>
        </w:rPr>
        <w:t xml:space="preserve"> of</w:t>
      </w:r>
      <w:r w:rsidR="00702026">
        <w:rPr>
          <w:rFonts w:ascii="Times New Roman" w:hAnsi="Times New Roman" w:cs="Times New Roman"/>
          <w:sz w:val="24"/>
          <w:szCs w:val="24"/>
        </w:rPr>
        <w:t xml:space="preserve"> ovariectomized</w:t>
      </w:r>
      <w:r w:rsidRPr="00CC2166">
        <w:rPr>
          <w:rFonts w:ascii="Times New Roman" w:hAnsi="Times New Roman" w:cs="Times New Roman"/>
          <w:sz w:val="24"/>
          <w:szCs w:val="24"/>
        </w:rPr>
        <w:t xml:space="preserve"> rat tr</w:t>
      </w:r>
      <w:r>
        <w:rPr>
          <w:rFonts w:ascii="Times New Roman" w:hAnsi="Times New Roman" w:cs="Times New Roman"/>
          <w:sz w:val="24"/>
          <w:szCs w:val="24"/>
        </w:rPr>
        <w:t>eated with taurine</w:t>
      </w:r>
      <w:r w:rsidRPr="00CC2166">
        <w:rPr>
          <w:rFonts w:ascii="Times New Roman" w:hAnsi="Times New Roman" w:cs="Times New Roman"/>
          <w:sz w:val="24"/>
          <w:szCs w:val="24"/>
        </w:rPr>
        <w:t xml:space="preserve"> showed the trabiculae appear</w:t>
      </w:r>
      <w:r w:rsidR="00702026">
        <w:rPr>
          <w:rFonts w:ascii="Times New Roman" w:hAnsi="Times New Roman" w:cs="Times New Roman"/>
          <w:sz w:val="24"/>
          <w:szCs w:val="24"/>
        </w:rPr>
        <w:t>ed</w:t>
      </w:r>
      <w:r w:rsidRPr="00CC2166">
        <w:rPr>
          <w:rFonts w:ascii="Times New Roman" w:hAnsi="Times New Roman" w:cs="Times New Roman"/>
          <w:sz w:val="24"/>
          <w:szCs w:val="24"/>
        </w:rPr>
        <w:t xml:space="preserve"> as normal form </w:t>
      </w:r>
      <w:r w:rsidRPr="00CC2166">
        <w:rPr>
          <w:rFonts w:ascii="Times New Roman" w:hAnsi="Times New Roman" w:cs="Times New Roman"/>
          <w:b/>
          <w:bCs/>
          <w:sz w:val="24"/>
          <w:szCs w:val="24"/>
        </w:rPr>
        <w:t>(Fig. 6)</w:t>
      </w:r>
      <w:r w:rsidRPr="00CC2166">
        <w:rPr>
          <w:rFonts w:ascii="Times New Roman" w:hAnsi="Times New Roman" w:cs="Times New Roman"/>
          <w:sz w:val="24"/>
          <w:szCs w:val="24"/>
        </w:rPr>
        <w:t xml:space="preserve">.   </w:t>
      </w:r>
    </w:p>
    <w:p w:rsidR="009D0CFF" w:rsidRPr="00CC2166" w:rsidRDefault="00582252" w:rsidP="0067743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group id="_x0000_s1026" style="position:absolute;left:0;text-align:left;margin-left:.55pt;margin-top:4.85pt;width:217.5pt;height:130.35pt;z-index:251658240" coordorigin="3643,1560" coordsize="4665,31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3643;top:1560;width:4665;height:3120" wrapcoords="-69 0 -69 21496 21600 21496 21600 0 -69 0">
              <v:imagedata r:id="rId9" o:title="05040017"/>
            </v:shape>
            <v:group id="_x0000_s1028" style="position:absolute;left:4740;top:2700;width:959;height:720" coordorigin="4321,2700" coordsize="959,720">
              <v:line id="_x0000_s1029" style="position:absolute" from="4321,3420" to="5040,3420" strokecolor="blue" strokeweight="2.25pt">
                <v:stroke endarrow="block" endarrowwidth="wide" endarrowlength="long"/>
              </v:line>
              <v:line id="_x0000_s1030" style="position:absolute" from="4860,2700" to="5280,2700" strokecolor="blue" strokeweight="2.25pt">
                <v:stroke endarrow="block" endarrowwidth="wide" endarrowlength="long"/>
              </v:line>
            </v:group>
            <w10:wrap anchorx="page"/>
          </v:group>
        </w:pict>
      </w:r>
    </w:p>
    <w:p w:rsidR="009D0CFF" w:rsidRPr="00CC2166" w:rsidRDefault="009D0CFF" w:rsidP="0067743E">
      <w:pPr>
        <w:widowControl w:val="0"/>
        <w:autoSpaceDE w:val="0"/>
        <w:autoSpaceDN w:val="0"/>
        <w:adjustRightInd w:val="0"/>
        <w:spacing w:after="0" w:line="240" w:lineRule="auto"/>
        <w:jc w:val="both"/>
        <w:rPr>
          <w:rFonts w:ascii="Times New Roman" w:hAnsi="Times New Roman" w:cs="Times New Roman"/>
          <w:sz w:val="24"/>
          <w:szCs w:val="24"/>
        </w:rPr>
      </w:pPr>
    </w:p>
    <w:p w:rsidR="009D0CFF" w:rsidRPr="00CC2166" w:rsidRDefault="009D0CFF" w:rsidP="0067743E">
      <w:pPr>
        <w:widowControl w:val="0"/>
        <w:autoSpaceDE w:val="0"/>
        <w:autoSpaceDN w:val="0"/>
        <w:adjustRightInd w:val="0"/>
        <w:spacing w:after="0" w:line="240" w:lineRule="auto"/>
        <w:jc w:val="both"/>
        <w:rPr>
          <w:rFonts w:ascii="Times New Roman" w:hAnsi="Times New Roman" w:cs="Times New Roman"/>
          <w:b/>
          <w:bCs/>
          <w:sz w:val="24"/>
          <w:szCs w:val="24"/>
        </w:rPr>
      </w:pPr>
    </w:p>
    <w:p w:rsidR="0048271C" w:rsidRDefault="0048271C" w:rsidP="0067743E">
      <w:pPr>
        <w:widowControl w:val="0"/>
        <w:autoSpaceDE w:val="0"/>
        <w:autoSpaceDN w:val="0"/>
        <w:adjustRightInd w:val="0"/>
        <w:spacing w:after="0" w:line="240" w:lineRule="auto"/>
        <w:jc w:val="both"/>
        <w:rPr>
          <w:rFonts w:ascii="Times New Roman" w:hAnsi="Times New Roman" w:cs="Times New Roman"/>
          <w:b/>
          <w:bCs/>
          <w:sz w:val="24"/>
          <w:szCs w:val="24"/>
        </w:rPr>
      </w:pPr>
    </w:p>
    <w:p w:rsidR="0048271C" w:rsidRDefault="0048271C" w:rsidP="0067743E">
      <w:pPr>
        <w:widowControl w:val="0"/>
        <w:autoSpaceDE w:val="0"/>
        <w:autoSpaceDN w:val="0"/>
        <w:adjustRightInd w:val="0"/>
        <w:spacing w:after="0" w:line="240" w:lineRule="auto"/>
        <w:jc w:val="both"/>
        <w:rPr>
          <w:rFonts w:ascii="Times New Roman" w:hAnsi="Times New Roman" w:cs="Times New Roman"/>
          <w:b/>
          <w:bCs/>
          <w:sz w:val="24"/>
          <w:szCs w:val="24"/>
        </w:rPr>
      </w:pPr>
    </w:p>
    <w:p w:rsidR="0048271C" w:rsidRDefault="0048271C" w:rsidP="0067743E">
      <w:pPr>
        <w:widowControl w:val="0"/>
        <w:autoSpaceDE w:val="0"/>
        <w:autoSpaceDN w:val="0"/>
        <w:adjustRightInd w:val="0"/>
        <w:spacing w:after="0" w:line="240" w:lineRule="auto"/>
        <w:jc w:val="both"/>
        <w:rPr>
          <w:rFonts w:ascii="Times New Roman" w:hAnsi="Times New Roman" w:cs="Times New Roman"/>
          <w:b/>
          <w:bCs/>
          <w:sz w:val="24"/>
          <w:szCs w:val="24"/>
        </w:rPr>
      </w:pPr>
    </w:p>
    <w:p w:rsidR="0048271C" w:rsidRDefault="0048271C" w:rsidP="0067743E">
      <w:pPr>
        <w:widowControl w:val="0"/>
        <w:autoSpaceDE w:val="0"/>
        <w:autoSpaceDN w:val="0"/>
        <w:adjustRightInd w:val="0"/>
        <w:spacing w:after="0" w:line="240" w:lineRule="auto"/>
        <w:jc w:val="both"/>
        <w:rPr>
          <w:rFonts w:ascii="Times New Roman" w:hAnsi="Times New Roman" w:cs="Times New Roman"/>
          <w:b/>
          <w:bCs/>
          <w:sz w:val="24"/>
          <w:szCs w:val="24"/>
        </w:rPr>
      </w:pPr>
    </w:p>
    <w:p w:rsidR="0048271C" w:rsidRDefault="0048271C" w:rsidP="0067743E">
      <w:pPr>
        <w:widowControl w:val="0"/>
        <w:autoSpaceDE w:val="0"/>
        <w:autoSpaceDN w:val="0"/>
        <w:adjustRightInd w:val="0"/>
        <w:spacing w:after="0" w:line="240" w:lineRule="auto"/>
        <w:jc w:val="both"/>
        <w:rPr>
          <w:rFonts w:ascii="Times New Roman" w:hAnsi="Times New Roman" w:cs="Times New Roman"/>
          <w:b/>
          <w:bCs/>
          <w:sz w:val="24"/>
          <w:szCs w:val="24"/>
        </w:rPr>
      </w:pPr>
    </w:p>
    <w:p w:rsidR="00551158" w:rsidRDefault="00551158" w:rsidP="0067743E">
      <w:pPr>
        <w:widowControl w:val="0"/>
        <w:autoSpaceDE w:val="0"/>
        <w:autoSpaceDN w:val="0"/>
        <w:adjustRightInd w:val="0"/>
        <w:spacing w:after="0" w:line="240" w:lineRule="auto"/>
        <w:jc w:val="both"/>
        <w:rPr>
          <w:rFonts w:ascii="Times New Roman" w:hAnsi="Times New Roman" w:cs="Times New Roman"/>
          <w:b/>
          <w:bCs/>
          <w:sz w:val="24"/>
          <w:szCs w:val="24"/>
        </w:rPr>
      </w:pPr>
    </w:p>
    <w:p w:rsidR="00551158" w:rsidRDefault="00551158" w:rsidP="0067743E">
      <w:pPr>
        <w:widowControl w:val="0"/>
        <w:autoSpaceDE w:val="0"/>
        <w:autoSpaceDN w:val="0"/>
        <w:adjustRightInd w:val="0"/>
        <w:spacing w:after="0" w:line="240" w:lineRule="auto"/>
        <w:jc w:val="both"/>
        <w:rPr>
          <w:rFonts w:ascii="Times New Roman" w:hAnsi="Times New Roman" w:cs="Times New Roman"/>
          <w:b/>
          <w:bCs/>
          <w:sz w:val="24"/>
          <w:szCs w:val="24"/>
        </w:rPr>
      </w:pPr>
    </w:p>
    <w:p w:rsidR="009D0CFF" w:rsidRPr="00CC2166" w:rsidRDefault="009D0CFF" w:rsidP="0067743E">
      <w:pPr>
        <w:widowControl w:val="0"/>
        <w:autoSpaceDE w:val="0"/>
        <w:autoSpaceDN w:val="0"/>
        <w:adjustRightInd w:val="0"/>
        <w:spacing w:after="0" w:line="240" w:lineRule="auto"/>
        <w:jc w:val="both"/>
        <w:rPr>
          <w:rFonts w:ascii="Times New Roman" w:hAnsi="Times New Roman" w:cs="Times New Roman"/>
          <w:sz w:val="24"/>
          <w:szCs w:val="24"/>
        </w:rPr>
      </w:pPr>
      <w:r w:rsidRPr="00CC2166">
        <w:rPr>
          <w:rFonts w:ascii="Times New Roman" w:hAnsi="Times New Roman" w:cs="Times New Roman"/>
          <w:b/>
          <w:bCs/>
          <w:sz w:val="24"/>
          <w:szCs w:val="24"/>
        </w:rPr>
        <w:t>Figure (1):</w:t>
      </w:r>
      <w:r w:rsidRPr="00CC2166">
        <w:rPr>
          <w:rFonts w:ascii="Times New Roman" w:hAnsi="Times New Roman" w:cs="Times New Roman"/>
          <w:sz w:val="24"/>
          <w:szCs w:val="24"/>
        </w:rPr>
        <w:t xml:space="preserve"> Photomicrograph of femur</w:t>
      </w:r>
      <w:r w:rsidR="004438DC">
        <w:rPr>
          <w:rFonts w:ascii="Times New Roman" w:hAnsi="Times New Roman" w:cs="Times New Roman"/>
          <w:sz w:val="24"/>
          <w:szCs w:val="24"/>
        </w:rPr>
        <w:t xml:space="preserve"> bone</w:t>
      </w:r>
      <w:r w:rsidRPr="00CC2166">
        <w:rPr>
          <w:rFonts w:ascii="Times New Roman" w:hAnsi="Times New Roman" w:cs="Times New Roman"/>
          <w:sz w:val="24"/>
          <w:szCs w:val="24"/>
        </w:rPr>
        <w:t xml:space="preserve"> section of</w:t>
      </w:r>
      <w:r w:rsidR="004438DC">
        <w:rPr>
          <w:rFonts w:ascii="Times New Roman" w:hAnsi="Times New Roman" w:cs="Times New Roman"/>
          <w:sz w:val="24"/>
          <w:szCs w:val="24"/>
        </w:rPr>
        <w:t xml:space="preserve"> gonad intact control rat showing</w:t>
      </w:r>
      <w:r w:rsidRPr="00CC2166">
        <w:rPr>
          <w:rFonts w:ascii="Times New Roman" w:hAnsi="Times New Roman" w:cs="Times New Roman"/>
          <w:sz w:val="24"/>
          <w:szCs w:val="24"/>
        </w:rPr>
        <w:t xml:space="preserve"> a network of bony trabiculae separated by a labyrinth of interconnecting spaces containing bone marrow. The trabiculae composed of irregular lamellae of bone with Haversian systems and lacunae containing osteocytes (H &amp; E X 400).</w:t>
      </w:r>
    </w:p>
    <w:p w:rsidR="009D0CFF" w:rsidRPr="00CC2166" w:rsidRDefault="00582252" w:rsidP="0067743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group id="_x0000_s1031" style="position:absolute;left:0;text-align:left;margin-left:14.65pt;margin-top:5.95pt;width:207.85pt;height:125.15pt;z-index:251659264" coordorigin="3478,5882" coordsize="4950,3015">
            <v:shape id="_x0000_s1032" type="#_x0000_t75" style="position:absolute;left:3478;top:5882;width:4950;height:3015" wrapcoords="-65 0 -65 21493 21600 21493 21600 0 -65 0">
              <v:imagedata r:id="rId10" o:title="03160008"/>
              <o:lock v:ext="edit" aspectratio="f"/>
            </v:shape>
            <v:group id="_x0000_s1033" style="position:absolute;left:3780;top:7200;width:1800;height:1149" coordorigin="3780,7200" coordsize="1800,1149">
              <v:line id="_x0000_s1034" style="position:absolute" from="3780,7200" to="4499,7200" strokecolor="blue" strokeweight="2.25pt">
                <v:stroke endarrow="block" endarrowwidth="wide" endarrowlength="long"/>
              </v:line>
              <v:line id="_x0000_s1035" style="position:absolute" from="5160,7200" to="5580,7200" strokecolor="blue" strokeweight="2.25pt">
                <v:stroke endarrow="block" endarrowwidth="wide" endarrowlength="long"/>
              </v:line>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36" type="#_x0000_t12" style="position:absolute;left:4140;top:8100;width:249;height:249" fillcolor="blue">
                <o:lock v:ext="edit" aspectratio="t"/>
              </v:shape>
            </v:group>
            <w10:wrap anchorx="page"/>
          </v:group>
        </w:pict>
      </w:r>
    </w:p>
    <w:p w:rsidR="009D0CFF" w:rsidRPr="00CC2166" w:rsidRDefault="009D0CFF" w:rsidP="0067743E">
      <w:pPr>
        <w:widowControl w:val="0"/>
        <w:autoSpaceDE w:val="0"/>
        <w:autoSpaceDN w:val="0"/>
        <w:adjustRightInd w:val="0"/>
        <w:spacing w:after="0" w:line="240" w:lineRule="auto"/>
        <w:jc w:val="both"/>
        <w:rPr>
          <w:rFonts w:ascii="Times New Roman" w:hAnsi="Times New Roman" w:cs="Times New Roman"/>
          <w:sz w:val="24"/>
          <w:szCs w:val="24"/>
        </w:rPr>
      </w:pPr>
    </w:p>
    <w:p w:rsidR="009D0CFF" w:rsidRPr="00CC2166" w:rsidRDefault="009D0CFF" w:rsidP="0067743E">
      <w:pPr>
        <w:widowControl w:val="0"/>
        <w:autoSpaceDE w:val="0"/>
        <w:autoSpaceDN w:val="0"/>
        <w:adjustRightInd w:val="0"/>
        <w:spacing w:after="0" w:line="240" w:lineRule="auto"/>
        <w:jc w:val="both"/>
        <w:rPr>
          <w:rFonts w:ascii="Times New Roman" w:hAnsi="Times New Roman" w:cs="Times New Roman"/>
          <w:sz w:val="24"/>
          <w:szCs w:val="24"/>
        </w:rPr>
      </w:pPr>
    </w:p>
    <w:p w:rsidR="009D0CFF" w:rsidRPr="00CC2166" w:rsidRDefault="009D0CFF" w:rsidP="0067743E">
      <w:pPr>
        <w:widowControl w:val="0"/>
        <w:autoSpaceDE w:val="0"/>
        <w:autoSpaceDN w:val="0"/>
        <w:adjustRightInd w:val="0"/>
        <w:spacing w:after="0" w:line="240" w:lineRule="auto"/>
        <w:jc w:val="both"/>
        <w:rPr>
          <w:rFonts w:ascii="Times New Roman" w:hAnsi="Times New Roman" w:cs="Times New Roman"/>
          <w:sz w:val="24"/>
          <w:szCs w:val="24"/>
        </w:rPr>
      </w:pPr>
    </w:p>
    <w:p w:rsidR="009D0CFF" w:rsidRPr="00CC2166" w:rsidRDefault="009D0CFF" w:rsidP="0067743E">
      <w:pPr>
        <w:widowControl w:val="0"/>
        <w:autoSpaceDE w:val="0"/>
        <w:autoSpaceDN w:val="0"/>
        <w:adjustRightInd w:val="0"/>
        <w:spacing w:after="0" w:line="240" w:lineRule="auto"/>
        <w:jc w:val="both"/>
        <w:rPr>
          <w:rFonts w:ascii="Times New Roman" w:hAnsi="Times New Roman" w:cs="Times New Roman"/>
          <w:sz w:val="24"/>
          <w:szCs w:val="24"/>
        </w:rPr>
      </w:pPr>
    </w:p>
    <w:p w:rsidR="009D0CFF" w:rsidRPr="00CC2166" w:rsidRDefault="009D0CFF" w:rsidP="0067743E">
      <w:pPr>
        <w:widowControl w:val="0"/>
        <w:autoSpaceDE w:val="0"/>
        <w:autoSpaceDN w:val="0"/>
        <w:adjustRightInd w:val="0"/>
        <w:spacing w:after="0" w:line="240" w:lineRule="auto"/>
        <w:jc w:val="both"/>
        <w:rPr>
          <w:rFonts w:ascii="Times New Roman" w:hAnsi="Times New Roman" w:cs="Times New Roman"/>
          <w:sz w:val="24"/>
          <w:szCs w:val="24"/>
        </w:rPr>
      </w:pPr>
    </w:p>
    <w:p w:rsidR="009D0CFF" w:rsidRPr="00CC2166" w:rsidRDefault="009D0CFF" w:rsidP="0067743E">
      <w:pPr>
        <w:widowControl w:val="0"/>
        <w:autoSpaceDE w:val="0"/>
        <w:autoSpaceDN w:val="0"/>
        <w:adjustRightInd w:val="0"/>
        <w:spacing w:after="0" w:line="240" w:lineRule="auto"/>
        <w:jc w:val="both"/>
        <w:rPr>
          <w:rFonts w:ascii="Times New Roman" w:hAnsi="Times New Roman" w:cs="Times New Roman"/>
          <w:sz w:val="24"/>
          <w:szCs w:val="24"/>
        </w:rPr>
      </w:pPr>
    </w:p>
    <w:p w:rsidR="001C4F65" w:rsidRDefault="001C4F65" w:rsidP="0067743E">
      <w:pPr>
        <w:widowControl w:val="0"/>
        <w:autoSpaceDE w:val="0"/>
        <w:autoSpaceDN w:val="0"/>
        <w:adjustRightInd w:val="0"/>
        <w:spacing w:before="120" w:after="0" w:line="240" w:lineRule="auto"/>
        <w:jc w:val="both"/>
        <w:rPr>
          <w:rFonts w:ascii="Times New Roman" w:hAnsi="Times New Roman" w:cs="Times New Roman"/>
          <w:b/>
          <w:bCs/>
          <w:sz w:val="24"/>
          <w:szCs w:val="24"/>
        </w:rPr>
      </w:pPr>
    </w:p>
    <w:p w:rsidR="001C4F65" w:rsidRDefault="001C4F65" w:rsidP="0067743E">
      <w:pPr>
        <w:widowControl w:val="0"/>
        <w:autoSpaceDE w:val="0"/>
        <w:autoSpaceDN w:val="0"/>
        <w:adjustRightInd w:val="0"/>
        <w:spacing w:before="120" w:after="0" w:line="240" w:lineRule="auto"/>
        <w:jc w:val="both"/>
        <w:rPr>
          <w:rFonts w:ascii="Times New Roman" w:hAnsi="Times New Roman" w:cs="Times New Roman"/>
          <w:b/>
          <w:bCs/>
          <w:sz w:val="24"/>
          <w:szCs w:val="24"/>
        </w:rPr>
      </w:pPr>
    </w:p>
    <w:p w:rsidR="009D0CFF" w:rsidRPr="00CC2166" w:rsidRDefault="009D0CFF" w:rsidP="0067743E">
      <w:pPr>
        <w:widowControl w:val="0"/>
        <w:autoSpaceDE w:val="0"/>
        <w:autoSpaceDN w:val="0"/>
        <w:adjustRightInd w:val="0"/>
        <w:spacing w:before="120" w:after="0" w:line="240" w:lineRule="auto"/>
        <w:jc w:val="both"/>
        <w:rPr>
          <w:rFonts w:ascii="Times New Roman" w:hAnsi="Times New Roman" w:cs="Times New Roman"/>
          <w:sz w:val="24"/>
          <w:szCs w:val="24"/>
        </w:rPr>
      </w:pPr>
      <w:r w:rsidRPr="00CC2166">
        <w:rPr>
          <w:rFonts w:ascii="Times New Roman" w:hAnsi="Times New Roman" w:cs="Times New Roman"/>
          <w:b/>
          <w:bCs/>
          <w:sz w:val="24"/>
          <w:szCs w:val="24"/>
        </w:rPr>
        <w:t>Figure (2):</w:t>
      </w:r>
      <w:r w:rsidRPr="00CC2166">
        <w:rPr>
          <w:rFonts w:ascii="Times New Roman" w:hAnsi="Times New Roman" w:cs="Times New Roman"/>
          <w:sz w:val="24"/>
          <w:szCs w:val="24"/>
        </w:rPr>
        <w:t xml:space="preserve"> Micrograph of a longitudinal section of left femur</w:t>
      </w:r>
      <w:r w:rsidR="004438DC">
        <w:rPr>
          <w:rFonts w:ascii="Times New Roman" w:hAnsi="Times New Roman" w:cs="Times New Roman"/>
          <w:sz w:val="24"/>
          <w:szCs w:val="24"/>
        </w:rPr>
        <w:t xml:space="preserve"> bone</w:t>
      </w:r>
      <w:r w:rsidRPr="00CC2166">
        <w:rPr>
          <w:rFonts w:ascii="Times New Roman" w:hAnsi="Times New Roman" w:cs="Times New Roman"/>
          <w:sz w:val="24"/>
          <w:szCs w:val="24"/>
        </w:rPr>
        <w:t xml:space="preserve"> of ovariecomized </w:t>
      </w:r>
      <w:r w:rsidRPr="00CC2166">
        <w:rPr>
          <w:rFonts w:ascii="Times New Roman" w:hAnsi="Times New Roman" w:cs="Times New Roman"/>
          <w:sz w:val="24"/>
          <w:szCs w:val="24"/>
        </w:rPr>
        <w:lastRenderedPageBreak/>
        <w:t>rat showing the reduction of the cortical and t</w:t>
      </w:r>
      <w:r w:rsidR="004438DC">
        <w:rPr>
          <w:rFonts w:ascii="Times New Roman" w:hAnsi="Times New Roman" w:cs="Times New Roman"/>
          <w:sz w:val="24"/>
          <w:szCs w:val="24"/>
        </w:rPr>
        <w:t>rabicular bone thickness. M</w:t>
      </w:r>
      <w:r w:rsidRPr="00CC2166">
        <w:rPr>
          <w:rFonts w:ascii="Times New Roman" w:hAnsi="Times New Roman" w:cs="Times New Roman"/>
          <w:sz w:val="24"/>
          <w:szCs w:val="24"/>
        </w:rPr>
        <w:t>any of necrotic areas of bone and resorped cavities on the inner surface</w:t>
      </w:r>
      <w:r w:rsidR="004438DC">
        <w:rPr>
          <w:rFonts w:ascii="Times New Roman" w:hAnsi="Times New Roman" w:cs="Times New Roman"/>
          <w:sz w:val="24"/>
          <w:szCs w:val="24"/>
        </w:rPr>
        <w:t xml:space="preserve"> are also seen</w:t>
      </w:r>
      <w:r w:rsidRPr="00CC2166">
        <w:rPr>
          <w:rFonts w:ascii="Times New Roman" w:hAnsi="Times New Roman" w:cs="Times New Roman"/>
          <w:sz w:val="24"/>
          <w:szCs w:val="24"/>
        </w:rPr>
        <w:t xml:space="preserve">. Cartilage layer in the trabecular bone is found (H&amp;E x 150). </w:t>
      </w:r>
    </w:p>
    <w:p w:rsidR="009D0CFF" w:rsidRPr="00CC2166" w:rsidRDefault="00582252" w:rsidP="0067743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group id="_x0000_s1037" style="position:absolute;left:0;text-align:left;margin-left:1.95pt;margin-top:12.85pt;width:204.75pt;height:125.15pt;z-index:251660288" coordorigin="3195,10607" coordsize="4881,2985">
            <v:shape id="_x0000_s1038" type="#_x0000_t75" style="position:absolute;left:3195;top:10607;width:4881;height:2985" wrapcoords="-59 0 -59 21491 21600 21491 21600 0 -59 0">
              <v:imagedata r:id="rId11" o:title="03160010"/>
              <o:lock v:ext="edit" aspectratio="f"/>
            </v:shape>
            <v:line id="_x0000_s1039" style="position:absolute" from="3780,12600" to="4499,12600" strokecolor="blue" strokeweight="2.25pt">
              <v:stroke endarrow="block" endarrowwidth="wide" endarrowlength="long"/>
            </v:line>
            <v:line id="_x0000_s1040" style="position:absolute" from="4680,11160" to="5100,11160" strokecolor="blue" strokeweight="2.25pt">
              <v:stroke endarrow="block" endarrowwidth="wide" endarrowlength="long"/>
            </v:line>
            <v:shape id="_x0000_s1041" type="#_x0000_t12" style="position:absolute;left:6771;top:12171;width:249;height:249" fillcolor="blue">
              <o:lock v:ext="edit" aspectratio="t"/>
            </v:shape>
            <w10:wrap anchorx="page"/>
          </v:group>
        </w:pict>
      </w:r>
    </w:p>
    <w:p w:rsidR="009D0CFF" w:rsidRDefault="009D0CFF" w:rsidP="0067743E">
      <w:pPr>
        <w:widowControl w:val="0"/>
        <w:autoSpaceDE w:val="0"/>
        <w:autoSpaceDN w:val="0"/>
        <w:adjustRightInd w:val="0"/>
        <w:spacing w:after="0" w:line="240" w:lineRule="auto"/>
        <w:jc w:val="both"/>
        <w:rPr>
          <w:rFonts w:ascii="Times New Roman" w:hAnsi="Times New Roman" w:cs="Times New Roman"/>
          <w:sz w:val="24"/>
          <w:szCs w:val="24"/>
        </w:rPr>
      </w:pPr>
    </w:p>
    <w:p w:rsidR="0095493A" w:rsidRDefault="0095493A" w:rsidP="0067743E">
      <w:pPr>
        <w:widowControl w:val="0"/>
        <w:autoSpaceDE w:val="0"/>
        <w:autoSpaceDN w:val="0"/>
        <w:adjustRightInd w:val="0"/>
        <w:spacing w:after="0" w:line="240" w:lineRule="auto"/>
        <w:jc w:val="both"/>
        <w:rPr>
          <w:rFonts w:ascii="Times New Roman" w:hAnsi="Times New Roman" w:cs="Times New Roman"/>
          <w:sz w:val="24"/>
          <w:szCs w:val="24"/>
        </w:rPr>
      </w:pPr>
    </w:p>
    <w:p w:rsidR="0095493A" w:rsidRDefault="0095493A" w:rsidP="0067743E">
      <w:pPr>
        <w:widowControl w:val="0"/>
        <w:autoSpaceDE w:val="0"/>
        <w:autoSpaceDN w:val="0"/>
        <w:adjustRightInd w:val="0"/>
        <w:spacing w:after="0" w:line="240" w:lineRule="auto"/>
        <w:jc w:val="both"/>
        <w:rPr>
          <w:rFonts w:ascii="Times New Roman" w:hAnsi="Times New Roman" w:cs="Times New Roman"/>
          <w:sz w:val="24"/>
          <w:szCs w:val="24"/>
        </w:rPr>
      </w:pPr>
    </w:p>
    <w:p w:rsidR="0095493A" w:rsidRPr="00CC2166" w:rsidRDefault="0095493A" w:rsidP="0067743E">
      <w:pPr>
        <w:widowControl w:val="0"/>
        <w:autoSpaceDE w:val="0"/>
        <w:autoSpaceDN w:val="0"/>
        <w:adjustRightInd w:val="0"/>
        <w:spacing w:after="0" w:line="240" w:lineRule="auto"/>
        <w:jc w:val="both"/>
        <w:rPr>
          <w:rFonts w:ascii="Times New Roman" w:hAnsi="Times New Roman" w:cs="Times New Roman"/>
          <w:sz w:val="24"/>
          <w:szCs w:val="24"/>
        </w:rPr>
      </w:pPr>
    </w:p>
    <w:p w:rsidR="0095493A" w:rsidRDefault="0095493A" w:rsidP="0067743E">
      <w:pPr>
        <w:widowControl w:val="0"/>
        <w:autoSpaceDE w:val="0"/>
        <w:autoSpaceDN w:val="0"/>
        <w:adjustRightInd w:val="0"/>
        <w:spacing w:after="120" w:line="240" w:lineRule="auto"/>
        <w:jc w:val="both"/>
        <w:rPr>
          <w:rFonts w:ascii="Times New Roman" w:hAnsi="Times New Roman" w:cs="Times New Roman"/>
          <w:b/>
          <w:bCs/>
          <w:sz w:val="24"/>
          <w:szCs w:val="24"/>
        </w:rPr>
      </w:pPr>
    </w:p>
    <w:p w:rsidR="0095493A" w:rsidRDefault="0095493A" w:rsidP="0067743E">
      <w:pPr>
        <w:widowControl w:val="0"/>
        <w:autoSpaceDE w:val="0"/>
        <w:autoSpaceDN w:val="0"/>
        <w:adjustRightInd w:val="0"/>
        <w:spacing w:after="120" w:line="240" w:lineRule="auto"/>
        <w:jc w:val="both"/>
        <w:rPr>
          <w:rFonts w:ascii="Times New Roman" w:hAnsi="Times New Roman" w:cs="Times New Roman"/>
          <w:b/>
          <w:bCs/>
          <w:sz w:val="24"/>
          <w:szCs w:val="24"/>
        </w:rPr>
      </w:pPr>
    </w:p>
    <w:p w:rsidR="0095493A" w:rsidRDefault="0095493A" w:rsidP="0067743E">
      <w:pPr>
        <w:widowControl w:val="0"/>
        <w:autoSpaceDE w:val="0"/>
        <w:autoSpaceDN w:val="0"/>
        <w:adjustRightInd w:val="0"/>
        <w:spacing w:after="120" w:line="240" w:lineRule="auto"/>
        <w:jc w:val="both"/>
        <w:rPr>
          <w:rFonts w:ascii="Times New Roman" w:hAnsi="Times New Roman" w:cs="Times New Roman"/>
          <w:b/>
          <w:bCs/>
          <w:sz w:val="24"/>
          <w:szCs w:val="24"/>
        </w:rPr>
      </w:pPr>
    </w:p>
    <w:p w:rsidR="00E236D3" w:rsidRDefault="00E236D3" w:rsidP="0067743E">
      <w:pPr>
        <w:widowControl w:val="0"/>
        <w:autoSpaceDE w:val="0"/>
        <w:autoSpaceDN w:val="0"/>
        <w:adjustRightInd w:val="0"/>
        <w:spacing w:after="120" w:line="240" w:lineRule="auto"/>
        <w:jc w:val="both"/>
        <w:rPr>
          <w:rFonts w:ascii="Times New Roman" w:hAnsi="Times New Roman" w:cs="Times New Roman"/>
          <w:b/>
          <w:bCs/>
          <w:sz w:val="24"/>
          <w:szCs w:val="24"/>
        </w:rPr>
      </w:pPr>
    </w:p>
    <w:p w:rsidR="009D0CFF" w:rsidRPr="00CC2166" w:rsidRDefault="00582252" w:rsidP="0067743E">
      <w:pPr>
        <w:widowControl w:val="0"/>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noProof/>
          <w:sz w:val="24"/>
          <w:szCs w:val="24"/>
        </w:rPr>
        <w:pict>
          <v:group id="_x0000_s1046" style="position:absolute;left:0;text-align:left;margin-left:1.95pt;margin-top:101.1pt;width:209.45pt;height:116pt;z-index:251661312" coordorigin="3524,10680" coordsize="4845,3015">
            <v:shape id="_x0000_s1047" type="#_x0000_t75" style="position:absolute;left:3524;top:10680;width:4845;height:3015" wrapcoords="-67 0 -67 21493 21600 21493 21600 0 -67 0">
              <v:imagedata r:id="rId12" o:title="03130019"/>
              <o:lock v:ext="edit" aspectratio="f"/>
            </v:shape>
            <v:line id="_x0000_s1048" style="position:absolute" from="3601,11520" to="4320,11520" strokecolor="blue" strokeweight="2.25pt">
              <v:stroke endarrow="block" endarrowwidth="wide" endarrowlength="long"/>
            </v:line>
            <v:line id="_x0000_s1049" style="position:absolute" from="5221,12060" to="5940,12060" strokecolor="blue" strokeweight="2.25pt">
              <v:stroke endarrow="block" endarrowwidth="wide" endarrowlength="long"/>
            </v:line>
            <w10:wrap anchorx="page"/>
          </v:group>
        </w:pict>
      </w:r>
      <w:r w:rsidR="009D0CFF" w:rsidRPr="00CC2166">
        <w:rPr>
          <w:rFonts w:ascii="Times New Roman" w:hAnsi="Times New Roman" w:cs="Times New Roman"/>
          <w:b/>
          <w:bCs/>
          <w:sz w:val="24"/>
          <w:szCs w:val="24"/>
        </w:rPr>
        <w:t>Figure (3):</w:t>
      </w:r>
      <w:r w:rsidR="009D0CFF" w:rsidRPr="00CC2166">
        <w:rPr>
          <w:rFonts w:ascii="Times New Roman" w:hAnsi="Times New Roman" w:cs="Times New Roman"/>
          <w:sz w:val="24"/>
          <w:szCs w:val="24"/>
        </w:rPr>
        <w:t xml:space="preserve"> Micrograph of a longitudinal section of left femur</w:t>
      </w:r>
      <w:r w:rsidR="00E236D3">
        <w:rPr>
          <w:rFonts w:ascii="Times New Roman" w:hAnsi="Times New Roman" w:cs="Times New Roman"/>
          <w:sz w:val="24"/>
          <w:szCs w:val="24"/>
        </w:rPr>
        <w:t xml:space="preserve"> bone of ovariecomized rat</w:t>
      </w:r>
      <w:r w:rsidR="009D0CFF" w:rsidRPr="00CC2166">
        <w:rPr>
          <w:rFonts w:ascii="Times New Roman" w:hAnsi="Times New Roman" w:cs="Times New Roman"/>
          <w:sz w:val="24"/>
          <w:szCs w:val="24"/>
        </w:rPr>
        <w:t xml:space="preserve"> treated with l</w:t>
      </w:r>
      <w:r w:rsidR="00E236D3">
        <w:rPr>
          <w:rFonts w:ascii="Times New Roman" w:hAnsi="Times New Roman" w:cs="Times New Roman"/>
          <w:sz w:val="24"/>
          <w:szCs w:val="24"/>
        </w:rPr>
        <w:t xml:space="preserve">actose showing some necrotic </w:t>
      </w:r>
      <w:r w:rsidR="009D0CFF" w:rsidRPr="00CC2166">
        <w:rPr>
          <w:rFonts w:ascii="Times New Roman" w:hAnsi="Times New Roman" w:cs="Times New Roman"/>
          <w:sz w:val="24"/>
          <w:szCs w:val="24"/>
        </w:rPr>
        <w:t xml:space="preserve">areas bone and the presence of small cavities. </w:t>
      </w:r>
      <w:r w:rsidR="00E236D3">
        <w:rPr>
          <w:rFonts w:ascii="Times New Roman" w:hAnsi="Times New Roman" w:cs="Times New Roman"/>
          <w:sz w:val="24"/>
          <w:szCs w:val="24"/>
        </w:rPr>
        <w:t>T</w:t>
      </w:r>
      <w:r w:rsidR="009D0CFF" w:rsidRPr="00CC2166">
        <w:rPr>
          <w:rFonts w:ascii="Times New Roman" w:hAnsi="Times New Roman" w:cs="Times New Roman"/>
          <w:sz w:val="24"/>
          <w:szCs w:val="24"/>
        </w:rPr>
        <w:t>he erosion of the outer surface of bone</w:t>
      </w:r>
      <w:r w:rsidR="00E236D3">
        <w:rPr>
          <w:rFonts w:ascii="Times New Roman" w:hAnsi="Times New Roman" w:cs="Times New Roman"/>
          <w:sz w:val="24"/>
          <w:szCs w:val="24"/>
        </w:rPr>
        <w:t xml:space="preserve"> is also appeare</w:t>
      </w:r>
      <w:r w:rsidR="009D0CFF" w:rsidRPr="00CC2166">
        <w:rPr>
          <w:rFonts w:ascii="Times New Roman" w:hAnsi="Times New Roman" w:cs="Times New Roman"/>
          <w:sz w:val="24"/>
          <w:szCs w:val="24"/>
        </w:rPr>
        <w:t xml:space="preserve"> (H &amp; E X 150). </w:t>
      </w:r>
    </w:p>
    <w:p w:rsidR="009D0CFF" w:rsidRPr="00CC2166" w:rsidRDefault="009D0CFF" w:rsidP="0067743E">
      <w:pPr>
        <w:widowControl w:val="0"/>
        <w:autoSpaceDE w:val="0"/>
        <w:autoSpaceDN w:val="0"/>
        <w:adjustRightInd w:val="0"/>
        <w:spacing w:after="0" w:line="240" w:lineRule="auto"/>
        <w:jc w:val="both"/>
        <w:rPr>
          <w:rFonts w:ascii="Times New Roman" w:hAnsi="Times New Roman" w:cs="Times New Roman"/>
          <w:b/>
          <w:bCs/>
          <w:sz w:val="24"/>
          <w:szCs w:val="24"/>
          <w:u w:val="single"/>
        </w:rPr>
      </w:pPr>
    </w:p>
    <w:p w:rsidR="00551158" w:rsidRDefault="00551158" w:rsidP="0067743E">
      <w:pPr>
        <w:widowControl w:val="0"/>
        <w:autoSpaceDE w:val="0"/>
        <w:autoSpaceDN w:val="0"/>
        <w:adjustRightInd w:val="0"/>
        <w:spacing w:before="120" w:after="240" w:line="240" w:lineRule="auto"/>
        <w:jc w:val="both"/>
        <w:rPr>
          <w:rFonts w:ascii="Times New Roman" w:hAnsi="Times New Roman" w:cs="Times New Roman"/>
          <w:b/>
          <w:bCs/>
          <w:sz w:val="24"/>
          <w:szCs w:val="24"/>
        </w:rPr>
      </w:pPr>
    </w:p>
    <w:p w:rsidR="00551158" w:rsidRDefault="00551158" w:rsidP="0067743E">
      <w:pPr>
        <w:widowControl w:val="0"/>
        <w:autoSpaceDE w:val="0"/>
        <w:autoSpaceDN w:val="0"/>
        <w:adjustRightInd w:val="0"/>
        <w:spacing w:before="120" w:after="240" w:line="240" w:lineRule="auto"/>
        <w:jc w:val="both"/>
        <w:rPr>
          <w:rFonts w:ascii="Times New Roman" w:hAnsi="Times New Roman" w:cs="Times New Roman"/>
          <w:b/>
          <w:bCs/>
          <w:sz w:val="24"/>
          <w:szCs w:val="24"/>
        </w:rPr>
      </w:pPr>
    </w:p>
    <w:p w:rsidR="00551158" w:rsidRDefault="00551158" w:rsidP="0067743E">
      <w:pPr>
        <w:widowControl w:val="0"/>
        <w:autoSpaceDE w:val="0"/>
        <w:autoSpaceDN w:val="0"/>
        <w:adjustRightInd w:val="0"/>
        <w:spacing w:before="120" w:after="240" w:line="240" w:lineRule="auto"/>
        <w:jc w:val="both"/>
        <w:rPr>
          <w:rFonts w:ascii="Times New Roman" w:hAnsi="Times New Roman" w:cs="Times New Roman"/>
          <w:b/>
          <w:bCs/>
          <w:sz w:val="24"/>
          <w:szCs w:val="24"/>
        </w:rPr>
      </w:pPr>
    </w:p>
    <w:p w:rsidR="00551158" w:rsidRDefault="00551158" w:rsidP="0067743E">
      <w:pPr>
        <w:widowControl w:val="0"/>
        <w:autoSpaceDE w:val="0"/>
        <w:autoSpaceDN w:val="0"/>
        <w:adjustRightInd w:val="0"/>
        <w:spacing w:before="120" w:after="240" w:line="240" w:lineRule="auto"/>
        <w:jc w:val="both"/>
        <w:rPr>
          <w:rFonts w:ascii="Times New Roman" w:hAnsi="Times New Roman" w:cs="Times New Roman"/>
          <w:b/>
          <w:bCs/>
          <w:sz w:val="24"/>
          <w:szCs w:val="24"/>
        </w:rPr>
      </w:pPr>
    </w:p>
    <w:p w:rsidR="009D0CFF" w:rsidRPr="00CC2166" w:rsidRDefault="009D0CFF" w:rsidP="0067743E">
      <w:pPr>
        <w:widowControl w:val="0"/>
        <w:autoSpaceDE w:val="0"/>
        <w:autoSpaceDN w:val="0"/>
        <w:adjustRightInd w:val="0"/>
        <w:spacing w:before="120" w:after="240" w:line="240" w:lineRule="auto"/>
        <w:jc w:val="both"/>
        <w:rPr>
          <w:rFonts w:ascii="Times New Roman" w:hAnsi="Times New Roman" w:cs="Times New Roman"/>
          <w:sz w:val="24"/>
          <w:szCs w:val="24"/>
        </w:rPr>
      </w:pPr>
      <w:r w:rsidRPr="00CC2166">
        <w:rPr>
          <w:rFonts w:ascii="Times New Roman" w:hAnsi="Times New Roman" w:cs="Times New Roman"/>
          <w:b/>
          <w:bCs/>
          <w:sz w:val="24"/>
          <w:szCs w:val="24"/>
        </w:rPr>
        <w:t>Figure (4):</w:t>
      </w:r>
      <w:r w:rsidRPr="00CC2166">
        <w:rPr>
          <w:rFonts w:ascii="Times New Roman" w:hAnsi="Times New Roman" w:cs="Times New Roman"/>
          <w:sz w:val="24"/>
          <w:szCs w:val="24"/>
        </w:rPr>
        <w:t xml:space="preserve"> Micrograph of a longitudinal section of left femur</w:t>
      </w:r>
      <w:r w:rsidR="00C75E3B">
        <w:rPr>
          <w:rFonts w:ascii="Times New Roman" w:hAnsi="Times New Roman" w:cs="Times New Roman"/>
          <w:sz w:val="24"/>
          <w:szCs w:val="24"/>
        </w:rPr>
        <w:t xml:space="preserve"> bone of ovariecomized rat </w:t>
      </w:r>
      <w:r w:rsidRPr="00CC2166">
        <w:rPr>
          <w:rFonts w:ascii="Times New Roman" w:hAnsi="Times New Roman" w:cs="Times New Roman"/>
          <w:sz w:val="24"/>
          <w:szCs w:val="24"/>
        </w:rPr>
        <w:t xml:space="preserve"> treated with arginine in lactose</w:t>
      </w:r>
      <w:r w:rsidR="00C75E3B">
        <w:rPr>
          <w:rFonts w:ascii="Times New Roman" w:hAnsi="Times New Roman" w:cs="Times New Roman"/>
          <w:sz w:val="24"/>
          <w:szCs w:val="24"/>
        </w:rPr>
        <w:t xml:space="preserve"> showing</w:t>
      </w:r>
      <w:r w:rsidRPr="00CC2166">
        <w:rPr>
          <w:rFonts w:ascii="Times New Roman" w:hAnsi="Times New Roman" w:cs="Times New Roman"/>
          <w:sz w:val="24"/>
          <w:szCs w:val="24"/>
        </w:rPr>
        <w:t xml:space="preserve"> an increase in the thickness of bone (H &amp; E X 150).</w:t>
      </w:r>
    </w:p>
    <w:p w:rsidR="00C016B1" w:rsidRDefault="00551158" w:rsidP="0043373F">
      <w:pPr>
        <w:widowControl w:val="0"/>
        <w:autoSpaceDE w:val="0"/>
        <w:autoSpaceDN w:val="0"/>
        <w:adjustRightInd w:val="0"/>
        <w:spacing w:before="120" w:after="240" w:line="240" w:lineRule="auto"/>
        <w:jc w:val="both"/>
        <w:rPr>
          <w:rFonts w:ascii="Times New Roman" w:hAnsi="Times New Roman" w:cs="Times New Roman"/>
          <w:b/>
          <w:bCs/>
          <w:sz w:val="24"/>
          <w:szCs w:val="24"/>
        </w:rPr>
      </w:pPr>
      <w:r w:rsidRPr="00551158">
        <w:rPr>
          <w:rFonts w:ascii="Times New Roman" w:hAnsi="Times New Roman" w:cs="Times New Roman"/>
          <w:noProof/>
          <w:sz w:val="24"/>
          <w:szCs w:val="24"/>
        </w:rPr>
        <w:drawing>
          <wp:inline distT="0" distB="0" distL="0" distR="0">
            <wp:extent cx="2459107" cy="1505311"/>
            <wp:effectExtent l="19050" t="0" r="0" b="0"/>
            <wp:docPr id="2" name="Picture 4" descr="031300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03130003"/>
                    <pic:cNvPicPr>
                      <a:picLocks noChangeArrowheads="1"/>
                    </pic:cNvPicPr>
                  </pic:nvPicPr>
                  <pic:blipFill>
                    <a:blip r:embed="rId13" cstate="print"/>
                    <a:srcRect/>
                    <a:stretch>
                      <a:fillRect/>
                    </a:stretch>
                  </pic:blipFill>
                  <pic:spPr bwMode="auto">
                    <a:xfrm>
                      <a:off x="0" y="0"/>
                      <a:ext cx="2456723" cy="1503852"/>
                    </a:xfrm>
                    <a:prstGeom prst="rect">
                      <a:avLst/>
                    </a:prstGeom>
                    <a:noFill/>
                    <a:ln w="9525">
                      <a:noFill/>
                      <a:miter lim="800000"/>
                      <a:headEnd/>
                      <a:tailEnd/>
                    </a:ln>
                  </pic:spPr>
                </pic:pic>
              </a:graphicData>
            </a:graphic>
          </wp:inline>
        </w:drawing>
      </w:r>
      <w:r w:rsidR="0067743E">
        <w:rPr>
          <w:rFonts w:ascii="Times New Roman" w:hAnsi="Times New Roman" w:cs="Times New Roman"/>
          <w:b/>
          <w:bCs/>
          <w:sz w:val="24"/>
          <w:szCs w:val="24"/>
        </w:rPr>
        <w:tab/>
      </w:r>
    </w:p>
    <w:p w:rsidR="009D0CFF" w:rsidRPr="00CC2166" w:rsidRDefault="009D0CFF" w:rsidP="0067743E">
      <w:pPr>
        <w:widowControl w:val="0"/>
        <w:autoSpaceDE w:val="0"/>
        <w:autoSpaceDN w:val="0"/>
        <w:adjustRightInd w:val="0"/>
        <w:spacing w:after="0" w:line="240" w:lineRule="auto"/>
        <w:jc w:val="both"/>
        <w:rPr>
          <w:rFonts w:ascii="Times New Roman" w:hAnsi="Times New Roman" w:cs="Times New Roman"/>
          <w:b/>
          <w:bCs/>
          <w:sz w:val="24"/>
          <w:szCs w:val="24"/>
        </w:rPr>
      </w:pPr>
      <w:r w:rsidRPr="00CC2166">
        <w:rPr>
          <w:rFonts w:ascii="Times New Roman" w:hAnsi="Times New Roman" w:cs="Times New Roman"/>
          <w:b/>
          <w:bCs/>
          <w:sz w:val="24"/>
          <w:szCs w:val="24"/>
        </w:rPr>
        <w:lastRenderedPageBreak/>
        <w:t>Figure (5):</w:t>
      </w:r>
      <w:r w:rsidRPr="00CC2166">
        <w:rPr>
          <w:rFonts w:ascii="Times New Roman" w:hAnsi="Times New Roman" w:cs="Times New Roman"/>
          <w:sz w:val="24"/>
          <w:szCs w:val="24"/>
        </w:rPr>
        <w:t xml:space="preserve"> Micrograph of a longitudinal section of left femur</w:t>
      </w:r>
      <w:r w:rsidR="00833F7A">
        <w:rPr>
          <w:rFonts w:ascii="Times New Roman" w:hAnsi="Times New Roman" w:cs="Times New Roman"/>
          <w:sz w:val="24"/>
          <w:szCs w:val="24"/>
        </w:rPr>
        <w:t xml:space="preserve"> bone</w:t>
      </w:r>
      <w:r w:rsidRPr="00CC2166">
        <w:rPr>
          <w:rFonts w:ascii="Times New Roman" w:hAnsi="Times New Roman" w:cs="Times New Roman"/>
          <w:sz w:val="24"/>
          <w:szCs w:val="24"/>
        </w:rPr>
        <w:t xml:space="preserve"> of ovariecomized rat treated with glutamine in lactose showing </w:t>
      </w:r>
      <w:r w:rsidR="00833F7A">
        <w:rPr>
          <w:rFonts w:ascii="Times New Roman" w:hAnsi="Times New Roman" w:cs="Times New Roman"/>
          <w:sz w:val="24"/>
          <w:szCs w:val="24"/>
        </w:rPr>
        <w:t xml:space="preserve">the </w:t>
      </w:r>
      <w:r w:rsidRPr="00CC2166">
        <w:rPr>
          <w:rFonts w:ascii="Times New Roman" w:hAnsi="Times New Roman" w:cs="Times New Roman"/>
          <w:sz w:val="24"/>
          <w:szCs w:val="24"/>
        </w:rPr>
        <w:t>increase in the number of trabiculae</w:t>
      </w:r>
      <w:r w:rsidRPr="00CC2166">
        <w:rPr>
          <w:rFonts w:ascii="Times New Roman" w:hAnsi="Times New Roman" w:cs="Times New Roman"/>
          <w:b/>
          <w:bCs/>
          <w:sz w:val="24"/>
          <w:szCs w:val="24"/>
        </w:rPr>
        <w:t xml:space="preserve"> </w:t>
      </w:r>
      <w:r w:rsidRPr="00CC2166">
        <w:rPr>
          <w:rFonts w:ascii="Times New Roman" w:hAnsi="Times New Roman" w:cs="Times New Roman"/>
          <w:sz w:val="24"/>
          <w:szCs w:val="24"/>
        </w:rPr>
        <w:t>(H &amp; E X 150).</w:t>
      </w:r>
    </w:p>
    <w:p w:rsidR="009D0CFF" w:rsidRPr="00CC2166" w:rsidRDefault="009D0CFF" w:rsidP="0067743E">
      <w:pPr>
        <w:widowControl w:val="0"/>
        <w:autoSpaceDE w:val="0"/>
        <w:autoSpaceDN w:val="0"/>
        <w:adjustRightInd w:val="0"/>
        <w:spacing w:after="0" w:line="240" w:lineRule="auto"/>
        <w:jc w:val="both"/>
        <w:rPr>
          <w:rFonts w:ascii="Times New Roman" w:hAnsi="Times New Roman" w:cs="Times New Roman"/>
          <w:sz w:val="24"/>
          <w:szCs w:val="24"/>
        </w:rPr>
      </w:pPr>
    </w:p>
    <w:p w:rsidR="0006018D" w:rsidRDefault="0006018D" w:rsidP="0067743E">
      <w:pPr>
        <w:widowControl w:val="0"/>
        <w:autoSpaceDE w:val="0"/>
        <w:autoSpaceDN w:val="0"/>
        <w:adjustRightInd w:val="0"/>
        <w:spacing w:after="240" w:line="240" w:lineRule="auto"/>
        <w:jc w:val="both"/>
        <w:rPr>
          <w:rFonts w:ascii="Times New Roman" w:hAnsi="Times New Roman" w:cs="Times New Roman"/>
          <w:b/>
          <w:bCs/>
          <w:sz w:val="24"/>
          <w:szCs w:val="24"/>
        </w:rPr>
      </w:pPr>
      <w:r>
        <w:rPr>
          <w:noProof/>
        </w:rPr>
        <w:drawing>
          <wp:inline distT="0" distB="0" distL="0" distR="0">
            <wp:extent cx="2801971" cy="1671225"/>
            <wp:effectExtent l="19050" t="0" r="0" b="0"/>
            <wp:docPr id="7" name="Picture 7" descr="031300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03130030"/>
                    <pic:cNvPicPr>
                      <a:picLocks noChangeArrowheads="1"/>
                    </pic:cNvPicPr>
                  </pic:nvPicPr>
                  <pic:blipFill>
                    <a:blip r:embed="rId14" cstate="print"/>
                    <a:srcRect/>
                    <a:stretch>
                      <a:fillRect/>
                    </a:stretch>
                  </pic:blipFill>
                  <pic:spPr bwMode="auto">
                    <a:xfrm>
                      <a:off x="0" y="0"/>
                      <a:ext cx="2806971" cy="1674207"/>
                    </a:xfrm>
                    <a:prstGeom prst="rect">
                      <a:avLst/>
                    </a:prstGeom>
                    <a:noFill/>
                    <a:ln w="9525">
                      <a:noFill/>
                      <a:miter lim="800000"/>
                      <a:headEnd/>
                      <a:tailEnd/>
                    </a:ln>
                  </pic:spPr>
                </pic:pic>
              </a:graphicData>
            </a:graphic>
          </wp:inline>
        </w:drawing>
      </w:r>
    </w:p>
    <w:p w:rsidR="00C105EF" w:rsidRPr="00EE1268" w:rsidRDefault="009D0CFF" w:rsidP="0067743E">
      <w:pPr>
        <w:widowControl w:val="0"/>
        <w:autoSpaceDE w:val="0"/>
        <w:autoSpaceDN w:val="0"/>
        <w:adjustRightInd w:val="0"/>
        <w:spacing w:after="240" w:line="240" w:lineRule="auto"/>
        <w:jc w:val="both"/>
        <w:rPr>
          <w:rFonts w:ascii="Times New Roman" w:hAnsi="Times New Roman" w:cs="Times New Roman"/>
          <w:sz w:val="24"/>
          <w:szCs w:val="24"/>
        </w:rPr>
      </w:pPr>
      <w:r w:rsidRPr="00CC2166">
        <w:rPr>
          <w:rFonts w:ascii="Times New Roman" w:hAnsi="Times New Roman" w:cs="Times New Roman"/>
          <w:b/>
          <w:bCs/>
          <w:sz w:val="24"/>
          <w:szCs w:val="24"/>
        </w:rPr>
        <w:t>Figure (6):</w:t>
      </w:r>
      <w:r w:rsidRPr="00CC2166">
        <w:rPr>
          <w:rFonts w:ascii="Times New Roman" w:hAnsi="Times New Roman" w:cs="Times New Roman"/>
          <w:sz w:val="24"/>
          <w:szCs w:val="24"/>
        </w:rPr>
        <w:t xml:space="preserve"> Micrograph of a longitudinal section of left femur</w:t>
      </w:r>
      <w:r w:rsidR="00833F7A">
        <w:rPr>
          <w:rFonts w:ascii="Times New Roman" w:hAnsi="Times New Roman" w:cs="Times New Roman"/>
          <w:sz w:val="24"/>
          <w:szCs w:val="24"/>
        </w:rPr>
        <w:t xml:space="preserve"> bone of ovariecomized rat</w:t>
      </w:r>
      <w:r w:rsidRPr="00CC2166">
        <w:rPr>
          <w:rFonts w:ascii="Times New Roman" w:hAnsi="Times New Roman" w:cs="Times New Roman"/>
          <w:sz w:val="24"/>
          <w:szCs w:val="24"/>
        </w:rPr>
        <w:t xml:space="preserve"> treated with tuarine showing normal appearance of bone (H &amp; E X 150).</w:t>
      </w:r>
    </w:p>
    <w:p w:rsidR="0006018D" w:rsidRPr="003E1D5A" w:rsidRDefault="009D0CFF" w:rsidP="0067743E">
      <w:pPr>
        <w:widowControl w:val="0"/>
        <w:autoSpaceDE w:val="0"/>
        <w:autoSpaceDN w:val="0"/>
        <w:adjustRightInd w:val="0"/>
        <w:spacing w:after="0" w:line="240" w:lineRule="auto"/>
        <w:jc w:val="both"/>
        <w:rPr>
          <w:rFonts w:ascii="Times New Roman" w:hAnsi="Times New Roman" w:cs="Times New Roman"/>
          <w:b/>
          <w:bCs/>
          <w:sz w:val="28"/>
          <w:szCs w:val="28"/>
        </w:rPr>
      </w:pPr>
      <w:r w:rsidRPr="003E1D5A">
        <w:rPr>
          <w:rFonts w:ascii="Times New Roman" w:hAnsi="Times New Roman" w:cs="Times New Roman"/>
          <w:b/>
          <w:bCs/>
          <w:sz w:val="28"/>
          <w:szCs w:val="28"/>
        </w:rPr>
        <w:t>Discussion</w:t>
      </w:r>
    </w:p>
    <w:p w:rsidR="009D0CFF" w:rsidRDefault="009D0CFF" w:rsidP="0067743E">
      <w:pPr>
        <w:widowControl w:val="0"/>
        <w:autoSpaceDE w:val="0"/>
        <w:autoSpaceDN w:val="0"/>
        <w:adjustRightInd w:val="0"/>
        <w:spacing w:after="0" w:line="240" w:lineRule="auto"/>
        <w:ind w:right="26" w:firstLine="720"/>
        <w:jc w:val="both"/>
        <w:rPr>
          <w:rFonts w:ascii="Times New Roman" w:hAnsi="Times New Roman" w:cs="Times New Roman"/>
          <w:b/>
          <w:bCs/>
          <w:sz w:val="24"/>
          <w:szCs w:val="24"/>
        </w:rPr>
      </w:pPr>
      <w:r w:rsidRPr="00CC2166">
        <w:rPr>
          <w:rFonts w:ascii="Times New Roman" w:hAnsi="Times New Roman" w:cs="Times New Roman"/>
          <w:sz w:val="24"/>
          <w:szCs w:val="24"/>
        </w:rPr>
        <w:t>Osteoporosis is a chronic condition chiefly affecting postmenopausal women, in whom the skeleton loses a significant percentage of its mineralized mass and mechanical resiliency, thereby becoming prone to fracture (</w:t>
      </w:r>
      <w:r w:rsidRPr="00CC2166">
        <w:rPr>
          <w:rFonts w:ascii="Times New Roman" w:hAnsi="Times New Roman" w:cs="Times New Roman"/>
          <w:b/>
          <w:bCs/>
          <w:sz w:val="24"/>
          <w:szCs w:val="24"/>
        </w:rPr>
        <w:t xml:space="preserve">Fan et al., 2005). </w:t>
      </w:r>
      <w:r w:rsidRPr="00CC2166">
        <w:rPr>
          <w:rFonts w:ascii="Times New Roman" w:hAnsi="Times New Roman" w:cs="Times New Roman"/>
          <w:sz w:val="24"/>
          <w:szCs w:val="24"/>
        </w:rPr>
        <w:t xml:space="preserve">Amino acids have been shown to stimulate bone formation and thus, they might be represented useful agents for the prevention and treatment of osteoporosis </w:t>
      </w:r>
      <w:r w:rsidRPr="00CC2166">
        <w:rPr>
          <w:rFonts w:ascii="Times New Roman" w:hAnsi="Times New Roman" w:cs="Times New Roman"/>
          <w:b/>
          <w:bCs/>
          <w:sz w:val="24"/>
          <w:szCs w:val="24"/>
        </w:rPr>
        <w:t>(Conconi et al., 2001).</w:t>
      </w:r>
    </w:p>
    <w:p w:rsidR="00FF6196" w:rsidRPr="00CC2166" w:rsidRDefault="009D0CFF" w:rsidP="0067743E">
      <w:pPr>
        <w:widowControl w:val="0"/>
        <w:autoSpaceDE w:val="0"/>
        <w:autoSpaceDN w:val="0"/>
        <w:adjustRightInd w:val="0"/>
        <w:spacing w:after="0" w:line="240" w:lineRule="auto"/>
        <w:ind w:right="26" w:firstLine="720"/>
        <w:jc w:val="both"/>
        <w:rPr>
          <w:rFonts w:ascii="Times New Roman" w:hAnsi="Times New Roman" w:cs="Times New Roman"/>
          <w:sz w:val="24"/>
          <w:szCs w:val="24"/>
        </w:rPr>
      </w:pPr>
      <w:r w:rsidRPr="009D0CFF">
        <w:rPr>
          <w:rFonts w:ascii="Times New Roman" w:hAnsi="Times New Roman" w:cs="Times New Roman"/>
          <w:sz w:val="24"/>
          <w:szCs w:val="24"/>
        </w:rPr>
        <w:t>T</w:t>
      </w:r>
      <w:r w:rsidR="00EF1692">
        <w:rPr>
          <w:rFonts w:ascii="Times New Roman" w:hAnsi="Times New Roman" w:cs="Times New Roman"/>
          <w:sz w:val="24"/>
          <w:szCs w:val="24"/>
        </w:rPr>
        <w:t>he present</w:t>
      </w:r>
      <w:r w:rsidRPr="009D0CFF">
        <w:rPr>
          <w:rFonts w:ascii="Times New Roman" w:hAnsi="Times New Roman" w:cs="Times New Roman"/>
          <w:sz w:val="24"/>
          <w:szCs w:val="24"/>
        </w:rPr>
        <w:t xml:space="preserve"> study showed that ovarietomy induced</w:t>
      </w:r>
      <w:r w:rsidR="00EF1692">
        <w:rPr>
          <w:rFonts w:ascii="Times New Roman" w:hAnsi="Times New Roman" w:cs="Times New Roman"/>
          <w:sz w:val="24"/>
          <w:szCs w:val="24"/>
        </w:rPr>
        <w:t xml:space="preserve"> significant decrease in all the</w:t>
      </w:r>
      <w:r w:rsidRPr="009D0CFF">
        <w:rPr>
          <w:rFonts w:ascii="Times New Roman" w:hAnsi="Times New Roman" w:cs="Times New Roman"/>
          <w:sz w:val="24"/>
          <w:szCs w:val="24"/>
        </w:rPr>
        <w:t xml:space="preserve"> tes</w:t>
      </w:r>
      <w:r w:rsidR="00346F4E">
        <w:rPr>
          <w:rFonts w:ascii="Times New Roman" w:hAnsi="Times New Roman" w:cs="Times New Roman"/>
          <w:sz w:val="24"/>
          <w:szCs w:val="24"/>
        </w:rPr>
        <w:t>ted parameters except PTH</w:t>
      </w:r>
      <w:r w:rsidR="00EF1692">
        <w:rPr>
          <w:rFonts w:ascii="Times New Roman" w:hAnsi="Times New Roman" w:cs="Times New Roman"/>
          <w:sz w:val="24"/>
          <w:szCs w:val="24"/>
        </w:rPr>
        <w:t xml:space="preserve"> which increased significantly</w:t>
      </w:r>
      <w:r w:rsidR="00E71041">
        <w:rPr>
          <w:rFonts w:ascii="Times New Roman" w:hAnsi="Times New Roman" w:cs="Times New Roman"/>
          <w:smallCaps/>
          <w:sz w:val="24"/>
          <w:szCs w:val="24"/>
        </w:rPr>
        <w:t xml:space="preserve"> </w:t>
      </w:r>
      <w:r w:rsidRPr="009D0CFF">
        <w:rPr>
          <w:rFonts w:ascii="Times New Roman" w:hAnsi="Times New Roman" w:cs="Times New Roman"/>
          <w:sz w:val="24"/>
          <w:szCs w:val="24"/>
        </w:rPr>
        <w:t>comparing with gonad intact</w:t>
      </w:r>
      <w:r w:rsidR="00346F4E">
        <w:rPr>
          <w:rFonts w:ascii="Times New Roman" w:hAnsi="Times New Roman" w:cs="Times New Roman"/>
          <w:sz w:val="24"/>
          <w:szCs w:val="24"/>
        </w:rPr>
        <w:t xml:space="preserve"> control</w:t>
      </w:r>
      <w:r w:rsidRPr="009D0CFF">
        <w:rPr>
          <w:rFonts w:ascii="Times New Roman" w:hAnsi="Times New Roman" w:cs="Times New Roman"/>
          <w:sz w:val="24"/>
          <w:szCs w:val="24"/>
        </w:rPr>
        <w:t xml:space="preserve"> group</w:t>
      </w:r>
      <w:r>
        <w:rPr>
          <w:rFonts w:ascii="Times New Roman" w:hAnsi="Times New Roman" w:cs="Times New Roman"/>
          <w:sz w:val="24"/>
          <w:szCs w:val="24"/>
        </w:rPr>
        <w:t>.These finding</w:t>
      </w:r>
      <w:r w:rsidR="00346F4E">
        <w:rPr>
          <w:rFonts w:ascii="Times New Roman" w:hAnsi="Times New Roman" w:cs="Times New Roman"/>
          <w:sz w:val="24"/>
          <w:szCs w:val="24"/>
        </w:rPr>
        <w:t>s are</w:t>
      </w:r>
      <w:r>
        <w:rPr>
          <w:rFonts w:ascii="Times New Roman" w:hAnsi="Times New Roman" w:cs="Times New Roman"/>
          <w:sz w:val="24"/>
          <w:szCs w:val="24"/>
        </w:rPr>
        <w:t xml:space="preserve"> in agreement with </w:t>
      </w:r>
      <w:r w:rsidR="00346F4E" w:rsidRPr="009F33BC">
        <w:rPr>
          <w:rFonts w:ascii="Times New Roman" w:hAnsi="Times New Roman" w:cs="Times New Roman"/>
          <w:b/>
          <w:bCs/>
          <w:sz w:val="24"/>
          <w:szCs w:val="24"/>
        </w:rPr>
        <w:t>Segal et al, (2003) and Chen et al</w:t>
      </w:r>
      <w:r w:rsidRPr="009F33BC">
        <w:rPr>
          <w:rFonts w:ascii="Times New Roman" w:hAnsi="Times New Roman" w:cs="Times New Roman"/>
          <w:b/>
          <w:bCs/>
          <w:sz w:val="24"/>
          <w:szCs w:val="24"/>
        </w:rPr>
        <w:t>,</w:t>
      </w:r>
      <w:r w:rsidR="00346F4E" w:rsidRPr="009F33BC">
        <w:rPr>
          <w:rFonts w:ascii="Times New Roman" w:hAnsi="Times New Roman" w:cs="Times New Roman"/>
          <w:b/>
          <w:bCs/>
          <w:sz w:val="24"/>
          <w:szCs w:val="24"/>
        </w:rPr>
        <w:t xml:space="preserve"> (</w:t>
      </w:r>
      <w:r w:rsidRPr="009F33BC">
        <w:rPr>
          <w:rFonts w:ascii="Times New Roman" w:hAnsi="Times New Roman" w:cs="Times New Roman"/>
          <w:b/>
          <w:bCs/>
          <w:sz w:val="24"/>
          <w:szCs w:val="24"/>
        </w:rPr>
        <w:t>2007</w:t>
      </w:r>
      <w:r w:rsidR="00346F4E" w:rsidRPr="009F33BC">
        <w:rPr>
          <w:rFonts w:ascii="Times New Roman" w:hAnsi="Times New Roman" w:cs="Times New Roman"/>
          <w:b/>
          <w:bCs/>
          <w:sz w:val="24"/>
          <w:szCs w:val="24"/>
        </w:rPr>
        <w:t>)</w:t>
      </w:r>
      <w:r w:rsidRPr="009F33BC">
        <w:rPr>
          <w:rFonts w:ascii="Times New Roman" w:hAnsi="Times New Roman" w:cs="Times New Roman"/>
          <w:b/>
          <w:bCs/>
          <w:sz w:val="24"/>
          <w:szCs w:val="24"/>
        </w:rPr>
        <w:t>.</w:t>
      </w:r>
      <w:r w:rsidR="00D013FC">
        <w:rPr>
          <w:rFonts w:ascii="Times New Roman" w:hAnsi="Times New Roman" w:cs="Times New Roman"/>
          <w:sz w:val="24"/>
          <w:szCs w:val="24"/>
        </w:rPr>
        <w:t xml:space="preserve"> </w:t>
      </w:r>
      <w:r>
        <w:rPr>
          <w:rFonts w:ascii="Times New Roman" w:hAnsi="Times New Roman" w:cs="Times New Roman"/>
          <w:sz w:val="24"/>
          <w:szCs w:val="24"/>
        </w:rPr>
        <w:t xml:space="preserve">It could be explained that ovariectomy induced increase in PTH gene expression and parathyroid cell proliferation( </w:t>
      </w:r>
      <w:r w:rsidRPr="00E42DDA">
        <w:rPr>
          <w:rFonts w:ascii="Times New Roman" w:hAnsi="Times New Roman" w:cs="Times New Roman"/>
          <w:b/>
          <w:bCs/>
          <w:sz w:val="24"/>
          <w:szCs w:val="24"/>
        </w:rPr>
        <w:t>Silver et al., 1999).</w:t>
      </w:r>
      <w:r>
        <w:rPr>
          <w:rFonts w:ascii="Times New Roman" w:hAnsi="Times New Roman" w:cs="Times New Roman"/>
          <w:sz w:val="24"/>
          <w:szCs w:val="24"/>
        </w:rPr>
        <w:t>The decrease in 1,25 (OH)</w:t>
      </w:r>
      <w:r w:rsidRPr="00E71041">
        <w:rPr>
          <w:rFonts w:ascii="Times New Roman" w:hAnsi="Times New Roman" w:cs="Times New Roman"/>
          <w:sz w:val="24"/>
          <w:szCs w:val="24"/>
          <w:vertAlign w:val="subscript"/>
        </w:rPr>
        <w:t>2</w:t>
      </w:r>
      <w:r>
        <w:rPr>
          <w:rFonts w:ascii="Times New Roman" w:hAnsi="Times New Roman" w:cs="Times New Roman"/>
          <w:sz w:val="24"/>
          <w:szCs w:val="24"/>
        </w:rPr>
        <w:t>D</w:t>
      </w:r>
      <w:r w:rsidRPr="00E71041">
        <w:rPr>
          <w:rFonts w:ascii="Times New Roman" w:hAnsi="Times New Roman" w:cs="Times New Roman"/>
          <w:sz w:val="24"/>
          <w:szCs w:val="24"/>
          <w:vertAlign w:val="subscript"/>
        </w:rPr>
        <w:t>3</w:t>
      </w:r>
      <w:r>
        <w:rPr>
          <w:rFonts w:ascii="Times New Roman" w:hAnsi="Times New Roman" w:cs="Times New Roman"/>
          <w:sz w:val="24"/>
          <w:szCs w:val="24"/>
        </w:rPr>
        <w:t xml:space="preserve"> </w:t>
      </w:r>
      <w:r w:rsidR="00D013FC">
        <w:rPr>
          <w:rFonts w:ascii="Times New Roman" w:hAnsi="Times New Roman" w:cs="Times New Roman"/>
          <w:sz w:val="24"/>
          <w:szCs w:val="24"/>
        </w:rPr>
        <w:t>serum level</w:t>
      </w:r>
      <w:r>
        <w:rPr>
          <w:rFonts w:ascii="Times New Roman" w:hAnsi="Times New Roman" w:cs="Times New Roman"/>
          <w:sz w:val="24"/>
          <w:szCs w:val="24"/>
        </w:rPr>
        <w:t xml:space="preserve"> in ovariectomized animals may</w:t>
      </w:r>
      <w:r w:rsidR="00D013FC">
        <w:rPr>
          <w:rFonts w:ascii="Times New Roman" w:hAnsi="Times New Roman" w:cs="Times New Roman"/>
          <w:sz w:val="24"/>
          <w:szCs w:val="24"/>
        </w:rPr>
        <w:t xml:space="preserve"> </w:t>
      </w:r>
      <w:r>
        <w:rPr>
          <w:rFonts w:ascii="Times New Roman" w:hAnsi="Times New Roman" w:cs="Times New Roman"/>
          <w:sz w:val="24"/>
          <w:szCs w:val="24"/>
        </w:rPr>
        <w:t>be due to</w:t>
      </w:r>
      <w:r w:rsidR="007717A6">
        <w:rPr>
          <w:rFonts w:ascii="Times New Roman" w:hAnsi="Times New Roman" w:cs="Times New Roman"/>
          <w:sz w:val="24"/>
          <w:szCs w:val="24"/>
        </w:rPr>
        <w:t xml:space="preserve"> that estrogen loss is the reason of reducing </w:t>
      </w:r>
      <w:r w:rsidR="007717A6">
        <w:rPr>
          <w:rFonts w:ascii="Times New Roman" w:hAnsi="Times New Roman" w:cs="Times New Roman"/>
          <w:sz w:val="24"/>
          <w:szCs w:val="24"/>
        </w:rPr>
        <w:lastRenderedPageBreak/>
        <w:t>1,25(OH)</w:t>
      </w:r>
      <w:r w:rsidR="007717A6" w:rsidRPr="00E71041">
        <w:rPr>
          <w:rFonts w:ascii="Times New Roman" w:hAnsi="Times New Roman" w:cs="Times New Roman"/>
          <w:sz w:val="24"/>
          <w:szCs w:val="24"/>
          <w:vertAlign w:val="subscript"/>
        </w:rPr>
        <w:t>2</w:t>
      </w:r>
      <w:r w:rsidR="007717A6">
        <w:rPr>
          <w:rFonts w:ascii="Times New Roman" w:hAnsi="Times New Roman" w:cs="Times New Roman"/>
          <w:sz w:val="24"/>
          <w:szCs w:val="24"/>
        </w:rPr>
        <w:t>D</w:t>
      </w:r>
      <w:r w:rsidR="007717A6" w:rsidRPr="00E71041">
        <w:rPr>
          <w:rFonts w:ascii="Times New Roman" w:hAnsi="Times New Roman" w:cs="Times New Roman"/>
          <w:sz w:val="24"/>
          <w:szCs w:val="24"/>
          <w:vertAlign w:val="subscript"/>
        </w:rPr>
        <w:t>3</w:t>
      </w:r>
      <w:r w:rsidR="007717A6">
        <w:rPr>
          <w:rFonts w:ascii="Times New Roman" w:hAnsi="Times New Roman" w:cs="Times New Roman"/>
          <w:sz w:val="24"/>
          <w:szCs w:val="24"/>
        </w:rPr>
        <w:t xml:space="preserve"> production and calcium absorption in this rat </w:t>
      </w:r>
      <w:r w:rsidR="009F33BC" w:rsidRPr="009F33BC">
        <w:rPr>
          <w:rFonts w:ascii="Times New Roman" w:hAnsi="Times New Roman" w:cs="Times New Roman"/>
          <w:sz w:val="24"/>
          <w:szCs w:val="24"/>
        </w:rPr>
        <w:t>model</w:t>
      </w:r>
      <w:r w:rsidR="009F33BC">
        <w:rPr>
          <w:rFonts w:ascii="Times New Roman" w:hAnsi="Times New Roman" w:cs="Times New Roman"/>
          <w:sz w:val="24"/>
          <w:szCs w:val="24"/>
        </w:rPr>
        <w:t xml:space="preserve"> </w:t>
      </w:r>
      <w:r w:rsidR="009F33BC" w:rsidRPr="009F33BC">
        <w:rPr>
          <w:rFonts w:ascii="Times New Roman" w:hAnsi="Times New Roman" w:cs="Times New Roman"/>
          <w:b/>
          <w:bCs/>
          <w:sz w:val="24"/>
          <w:szCs w:val="24"/>
        </w:rPr>
        <w:t>(Ash and Goldin,1988)</w:t>
      </w:r>
      <w:r w:rsidR="009F33BC">
        <w:rPr>
          <w:rFonts w:ascii="Times New Roman" w:hAnsi="Times New Roman" w:cs="Times New Roman"/>
          <w:b/>
          <w:bCs/>
          <w:sz w:val="24"/>
          <w:szCs w:val="24"/>
        </w:rPr>
        <w:t>,</w:t>
      </w:r>
      <w:r w:rsidR="00DD1006" w:rsidRPr="009F33BC">
        <w:rPr>
          <w:rFonts w:ascii="Times New Roman" w:hAnsi="Times New Roman" w:cs="Times New Roman"/>
          <w:sz w:val="24"/>
          <w:szCs w:val="24"/>
        </w:rPr>
        <w:t xml:space="preserve"> While</w:t>
      </w:r>
      <w:r w:rsidR="00D013FC">
        <w:rPr>
          <w:rFonts w:ascii="Times New Roman" w:hAnsi="Times New Roman" w:cs="Times New Roman"/>
          <w:sz w:val="24"/>
          <w:szCs w:val="24"/>
        </w:rPr>
        <w:t>,</w:t>
      </w:r>
      <w:r w:rsidR="00DD1006">
        <w:rPr>
          <w:rFonts w:ascii="Times New Roman" w:hAnsi="Times New Roman" w:cs="Times New Roman"/>
          <w:sz w:val="24"/>
          <w:szCs w:val="24"/>
        </w:rPr>
        <w:t xml:space="preserve"> the reduction of serum IGF-1 level may be explained as estrogen stimulates the autocrine secretions of IGF-1 and TGF-</w:t>
      </w:r>
      <w:r w:rsidR="00D013FC">
        <w:rPr>
          <w:rFonts w:ascii="Times New Roman" w:hAnsi="Times New Roman" w:cs="Times New Roman"/>
          <w:sz w:val="24"/>
          <w:szCs w:val="24"/>
        </w:rPr>
        <w:t>β</w:t>
      </w:r>
      <w:r w:rsidR="00DD1006">
        <w:rPr>
          <w:rFonts w:ascii="Times New Roman" w:hAnsi="Times New Roman" w:cs="Times New Roman"/>
          <w:sz w:val="24"/>
          <w:szCs w:val="24"/>
        </w:rPr>
        <w:t xml:space="preserve"> by osteoblasts which are involved in the stimulation of osteoblasts maturation and growth as well as collagen synthesis and alkaline phosphatase secretion (</w:t>
      </w:r>
      <w:r w:rsidR="00DD1006" w:rsidRPr="00E42DDA">
        <w:rPr>
          <w:rFonts w:ascii="Times New Roman" w:hAnsi="Times New Roman" w:cs="Times New Roman"/>
          <w:b/>
          <w:bCs/>
          <w:sz w:val="24"/>
          <w:szCs w:val="24"/>
        </w:rPr>
        <w:t>Kajdaniuk et al., 1999).</w:t>
      </w:r>
      <w:r w:rsidR="003977B7">
        <w:rPr>
          <w:rFonts w:ascii="Times New Roman" w:hAnsi="Times New Roman" w:cs="Times New Roman"/>
          <w:b/>
          <w:bCs/>
          <w:sz w:val="24"/>
          <w:szCs w:val="24"/>
        </w:rPr>
        <w:t xml:space="preserve"> </w:t>
      </w:r>
      <w:r w:rsidR="00054B07">
        <w:rPr>
          <w:rFonts w:ascii="Times New Roman" w:hAnsi="Times New Roman" w:cs="Times New Roman"/>
          <w:sz w:val="24"/>
          <w:szCs w:val="24"/>
        </w:rPr>
        <w:t>Many reports</w:t>
      </w:r>
      <w:r w:rsidR="003977B7" w:rsidRPr="004E0ED9">
        <w:rPr>
          <w:rFonts w:ascii="Times New Roman" w:hAnsi="Times New Roman" w:cs="Times New Roman"/>
          <w:sz w:val="24"/>
          <w:szCs w:val="24"/>
        </w:rPr>
        <w:t xml:space="preserve"> indicated that reduced plasma levels of IGF-1 are associated with estrogen defieiency and in turn osteopo</w:t>
      </w:r>
      <w:r w:rsidR="00D013FC">
        <w:rPr>
          <w:rFonts w:ascii="Times New Roman" w:hAnsi="Times New Roman" w:cs="Times New Roman"/>
          <w:sz w:val="24"/>
          <w:szCs w:val="24"/>
        </w:rPr>
        <w:t>ro</w:t>
      </w:r>
      <w:r w:rsidR="003977B7" w:rsidRPr="004E0ED9">
        <w:rPr>
          <w:rFonts w:ascii="Times New Roman" w:hAnsi="Times New Roman" w:cs="Times New Roman"/>
          <w:sz w:val="24"/>
          <w:szCs w:val="24"/>
        </w:rPr>
        <w:t>sis in femal</w:t>
      </w:r>
      <w:r w:rsidR="00D013FC">
        <w:rPr>
          <w:rFonts w:ascii="Times New Roman" w:hAnsi="Times New Roman" w:cs="Times New Roman"/>
          <w:sz w:val="24"/>
          <w:szCs w:val="24"/>
        </w:rPr>
        <w:t>e</w:t>
      </w:r>
      <w:r w:rsidR="00054B07">
        <w:rPr>
          <w:rFonts w:ascii="Times New Roman" w:hAnsi="Times New Roman" w:cs="Times New Roman"/>
          <w:sz w:val="24"/>
          <w:szCs w:val="24"/>
        </w:rPr>
        <w:t xml:space="preserve">s. </w:t>
      </w:r>
      <w:r w:rsidR="00054B07" w:rsidRPr="00800B72">
        <w:rPr>
          <w:rFonts w:ascii="Times New Roman" w:hAnsi="Times New Roman" w:cs="Times New Roman"/>
          <w:b/>
          <w:bCs/>
          <w:sz w:val="24"/>
          <w:szCs w:val="24"/>
        </w:rPr>
        <w:t>Calo et al</w:t>
      </w:r>
      <w:r w:rsidR="003977B7" w:rsidRPr="00800B72">
        <w:rPr>
          <w:rFonts w:ascii="Times New Roman" w:hAnsi="Times New Roman" w:cs="Times New Roman"/>
          <w:b/>
          <w:bCs/>
          <w:sz w:val="24"/>
          <w:szCs w:val="24"/>
        </w:rPr>
        <w:t>,</w:t>
      </w:r>
      <w:r w:rsidR="00054B07" w:rsidRPr="00800B72">
        <w:rPr>
          <w:rFonts w:ascii="Times New Roman" w:hAnsi="Times New Roman" w:cs="Times New Roman"/>
          <w:b/>
          <w:bCs/>
          <w:sz w:val="24"/>
          <w:szCs w:val="24"/>
        </w:rPr>
        <w:t xml:space="preserve"> (</w:t>
      </w:r>
      <w:r w:rsidR="003977B7" w:rsidRPr="00800B72">
        <w:rPr>
          <w:rFonts w:ascii="Times New Roman" w:hAnsi="Times New Roman" w:cs="Times New Roman"/>
          <w:b/>
          <w:bCs/>
          <w:sz w:val="24"/>
          <w:szCs w:val="24"/>
        </w:rPr>
        <w:t>2000</w:t>
      </w:r>
      <w:r w:rsidR="00054B07" w:rsidRPr="00800B72">
        <w:rPr>
          <w:rFonts w:ascii="Times New Roman" w:hAnsi="Times New Roman" w:cs="Times New Roman"/>
          <w:b/>
          <w:bCs/>
          <w:sz w:val="24"/>
          <w:szCs w:val="24"/>
        </w:rPr>
        <w:t>)</w:t>
      </w:r>
      <w:r w:rsidR="003977B7" w:rsidRPr="004E0ED9">
        <w:rPr>
          <w:rFonts w:ascii="Times New Roman" w:hAnsi="Times New Roman" w:cs="Times New Roman"/>
          <w:sz w:val="24"/>
          <w:szCs w:val="24"/>
        </w:rPr>
        <w:t xml:space="preserve"> reported that ovariectomy resulted in significant reduction in the number of receptors for both epidermal growth factor (EGF) and IGF-1 in female rats.</w:t>
      </w:r>
      <w:r w:rsidR="007841E0">
        <w:rPr>
          <w:rFonts w:ascii="Times New Roman" w:hAnsi="Times New Roman" w:cs="Times New Roman"/>
          <w:sz w:val="24"/>
          <w:szCs w:val="24"/>
        </w:rPr>
        <w:t xml:space="preserve"> On the other hand, the reduction in TGF-</w:t>
      </w:r>
      <w:r w:rsidR="00054B07">
        <w:rPr>
          <w:rFonts w:ascii="Times New Roman" w:hAnsi="Times New Roman" w:cs="Times New Roman"/>
          <w:sz w:val="24"/>
          <w:szCs w:val="24"/>
        </w:rPr>
        <w:t>β</w:t>
      </w:r>
      <w:r w:rsidR="007841E0">
        <w:rPr>
          <w:rFonts w:ascii="Times New Roman" w:hAnsi="Times New Roman" w:cs="Times New Roman"/>
          <w:sz w:val="24"/>
          <w:szCs w:val="24"/>
        </w:rPr>
        <w:t xml:space="preserve"> </w:t>
      </w:r>
      <w:r w:rsidR="00FF6196" w:rsidRPr="00CC2166">
        <w:rPr>
          <w:rFonts w:ascii="Times New Roman" w:hAnsi="Times New Roman" w:cs="Times New Roman"/>
          <w:sz w:val="24"/>
          <w:szCs w:val="24"/>
        </w:rPr>
        <w:t xml:space="preserve">resulted from a direct effect of estrogen deficiency on bone cells to decrease the secretion of TGF-β with a concomitant decrease in the deposition of newly </w:t>
      </w:r>
      <w:r w:rsidR="00FF6196" w:rsidRPr="00D1559D">
        <w:rPr>
          <w:rFonts w:ascii="Times New Roman" w:hAnsi="Times New Roman" w:cs="Times New Roman"/>
          <w:sz w:val="24"/>
          <w:szCs w:val="24"/>
        </w:rPr>
        <w:t>formed bone</w:t>
      </w:r>
      <w:r w:rsidR="00800B72">
        <w:rPr>
          <w:rFonts w:ascii="Times New Roman" w:hAnsi="Times New Roman" w:cs="Times New Roman"/>
          <w:sz w:val="24"/>
          <w:szCs w:val="24"/>
        </w:rPr>
        <w:t xml:space="preserve"> </w:t>
      </w:r>
      <w:r w:rsidR="00D1559D" w:rsidRPr="00CC2166">
        <w:rPr>
          <w:rFonts w:ascii="Times New Roman" w:hAnsi="Times New Roman" w:cs="Times New Roman"/>
          <w:sz w:val="24"/>
          <w:szCs w:val="24"/>
        </w:rPr>
        <w:t>(</w:t>
      </w:r>
      <w:r w:rsidR="00D1559D" w:rsidRPr="00CC2166">
        <w:rPr>
          <w:rFonts w:ascii="Times New Roman" w:hAnsi="Times New Roman" w:cs="Times New Roman"/>
          <w:b/>
          <w:bCs/>
          <w:sz w:val="24"/>
          <w:szCs w:val="24"/>
        </w:rPr>
        <w:t>Finkelman et al., 1992)</w:t>
      </w:r>
      <w:r w:rsidR="00D1559D" w:rsidRPr="00CC2166">
        <w:rPr>
          <w:rFonts w:ascii="Times New Roman" w:hAnsi="Times New Roman" w:cs="Times New Roman"/>
          <w:sz w:val="24"/>
          <w:szCs w:val="24"/>
        </w:rPr>
        <w:t>.</w:t>
      </w:r>
      <w:r w:rsidR="00FF6196" w:rsidRPr="00CC2166">
        <w:rPr>
          <w:rFonts w:ascii="Times New Roman" w:hAnsi="Times New Roman" w:cs="Times New Roman"/>
          <w:sz w:val="24"/>
          <w:szCs w:val="24"/>
        </w:rPr>
        <w:t>. This possibility was further supported by the</w:t>
      </w:r>
      <w:r w:rsidR="00FF6196">
        <w:rPr>
          <w:rFonts w:ascii="Times New Roman" w:hAnsi="Times New Roman" w:cs="Times New Roman"/>
          <w:sz w:val="24"/>
          <w:szCs w:val="24"/>
        </w:rPr>
        <w:t xml:space="preserve"> findings that</w:t>
      </w:r>
      <w:r w:rsidR="00FF6196" w:rsidRPr="00CC2166">
        <w:rPr>
          <w:rFonts w:ascii="Times New Roman" w:hAnsi="Times New Roman" w:cs="Times New Roman"/>
          <w:sz w:val="24"/>
          <w:szCs w:val="24"/>
        </w:rPr>
        <w:t xml:space="preserve"> 17β-estradiol</w:t>
      </w:r>
      <w:r w:rsidR="00054B07">
        <w:rPr>
          <w:rFonts w:ascii="Times New Roman" w:hAnsi="Times New Roman" w:cs="Times New Roman"/>
          <w:sz w:val="24"/>
          <w:szCs w:val="24"/>
        </w:rPr>
        <w:t xml:space="preserve"> administration</w:t>
      </w:r>
      <w:r w:rsidR="00FF6196" w:rsidRPr="00CC2166">
        <w:rPr>
          <w:rFonts w:ascii="Times New Roman" w:hAnsi="Times New Roman" w:cs="Times New Roman"/>
          <w:sz w:val="24"/>
          <w:szCs w:val="24"/>
        </w:rPr>
        <w:t xml:space="preserve"> directly stimulated the production of TGF</w:t>
      </w:r>
      <w:r w:rsidR="00FF6196">
        <w:rPr>
          <w:rFonts w:ascii="Times New Roman" w:hAnsi="Times New Roman" w:cs="Times New Roman"/>
          <w:sz w:val="24"/>
          <w:szCs w:val="24"/>
        </w:rPr>
        <w:t>-β by mouse bone cells and</w:t>
      </w:r>
      <w:r w:rsidR="00054B07">
        <w:rPr>
          <w:rFonts w:ascii="Times New Roman" w:hAnsi="Times New Roman" w:cs="Times New Roman"/>
          <w:sz w:val="24"/>
          <w:szCs w:val="24"/>
        </w:rPr>
        <w:t xml:space="preserve"> also</w:t>
      </w:r>
      <w:r w:rsidR="00FF6196">
        <w:rPr>
          <w:rFonts w:ascii="Times New Roman" w:hAnsi="Times New Roman" w:cs="Times New Roman"/>
          <w:sz w:val="24"/>
          <w:szCs w:val="24"/>
        </w:rPr>
        <w:t xml:space="preserve"> </w:t>
      </w:r>
      <w:r w:rsidR="00FF6196" w:rsidRPr="00CC2166">
        <w:rPr>
          <w:rFonts w:ascii="Times New Roman" w:hAnsi="Times New Roman" w:cs="Times New Roman"/>
          <w:sz w:val="24"/>
          <w:szCs w:val="24"/>
        </w:rPr>
        <w:t xml:space="preserve">estrogen replacement therapy </w:t>
      </w:r>
      <w:r w:rsidR="00FF6196" w:rsidRPr="00CC2166">
        <w:rPr>
          <w:rFonts w:ascii="Times New Roman" w:hAnsi="Times New Roman" w:cs="Times New Roman"/>
          <w:i/>
          <w:iCs/>
          <w:sz w:val="24"/>
          <w:szCs w:val="24"/>
        </w:rPr>
        <w:t>in vivo</w:t>
      </w:r>
      <w:r w:rsidR="00FF6196" w:rsidRPr="00CC2166">
        <w:rPr>
          <w:rFonts w:ascii="Times New Roman" w:hAnsi="Times New Roman" w:cs="Times New Roman"/>
          <w:sz w:val="24"/>
          <w:szCs w:val="24"/>
        </w:rPr>
        <w:t xml:space="preserve"> corrected the TGF-β deficit (</w:t>
      </w:r>
      <w:r w:rsidR="00FF6196" w:rsidRPr="00CC2166">
        <w:rPr>
          <w:rFonts w:ascii="Times New Roman" w:hAnsi="Times New Roman" w:cs="Times New Roman"/>
          <w:b/>
          <w:bCs/>
          <w:sz w:val="24"/>
          <w:szCs w:val="24"/>
        </w:rPr>
        <w:t>Finkelman et al., 1992)</w:t>
      </w:r>
      <w:r w:rsidR="00FF6196" w:rsidRPr="00CC2166">
        <w:rPr>
          <w:rFonts w:ascii="Times New Roman" w:hAnsi="Times New Roman" w:cs="Times New Roman"/>
          <w:sz w:val="24"/>
          <w:szCs w:val="24"/>
        </w:rPr>
        <w:t xml:space="preserve">. Moreover, it has been reported that estrogen deficiency led to a decrease in TGF-β mRNA which may simply be due to the reduction in </w:t>
      </w:r>
      <w:r w:rsidR="00FF6196" w:rsidRPr="00054B07">
        <w:rPr>
          <w:rFonts w:ascii="Times New Roman" w:hAnsi="Times New Roman" w:cs="Times New Roman"/>
          <w:sz w:val="24"/>
          <w:szCs w:val="24"/>
        </w:rPr>
        <w:t>cancellous</w:t>
      </w:r>
      <w:r w:rsidR="00FF6196" w:rsidRPr="00CC2166">
        <w:rPr>
          <w:rFonts w:ascii="Times New Roman" w:hAnsi="Times New Roman" w:cs="Times New Roman"/>
          <w:sz w:val="24"/>
          <w:szCs w:val="24"/>
        </w:rPr>
        <w:t xml:space="preserve"> bone volume that occurs following ovariectomy </w:t>
      </w:r>
      <w:r w:rsidR="00FF6196" w:rsidRPr="00CC2166">
        <w:rPr>
          <w:rFonts w:ascii="Times New Roman" w:hAnsi="Times New Roman" w:cs="Times New Roman"/>
          <w:b/>
          <w:bCs/>
          <w:sz w:val="24"/>
          <w:szCs w:val="24"/>
        </w:rPr>
        <w:t>(Westerlind et al., 1994).</w:t>
      </w:r>
    </w:p>
    <w:p w:rsidR="00F430B0" w:rsidRDefault="007841E0" w:rsidP="0067743E">
      <w:pPr>
        <w:widowControl w:val="0"/>
        <w:autoSpaceDE w:val="0"/>
        <w:autoSpaceDN w:val="0"/>
        <w:adjustRightInd w:val="0"/>
        <w:spacing w:after="0" w:line="240" w:lineRule="auto"/>
        <w:ind w:firstLine="720"/>
        <w:jc w:val="both"/>
        <w:rPr>
          <w:rFonts w:ascii="Times New Roman" w:hAnsi="Times New Roman" w:cs="Times New Roman"/>
          <w:b/>
          <w:bCs/>
          <w:sz w:val="24"/>
          <w:szCs w:val="24"/>
          <w:lang w:bidi="ar-EG"/>
        </w:rPr>
      </w:pPr>
      <w:r>
        <w:rPr>
          <w:rFonts w:ascii="Times New Roman" w:hAnsi="Times New Roman" w:cs="Times New Roman"/>
          <w:sz w:val="24"/>
          <w:szCs w:val="24"/>
        </w:rPr>
        <w:t xml:space="preserve"> </w:t>
      </w:r>
      <w:r w:rsidR="002641A3">
        <w:rPr>
          <w:rFonts w:ascii="Times New Roman" w:hAnsi="Times New Roman" w:cs="Times New Roman"/>
          <w:sz w:val="24"/>
          <w:szCs w:val="24"/>
        </w:rPr>
        <w:t>The</w:t>
      </w:r>
      <w:r w:rsidR="00E52F21">
        <w:rPr>
          <w:rFonts w:ascii="Times New Roman" w:hAnsi="Times New Roman" w:cs="Times New Roman"/>
          <w:sz w:val="24"/>
          <w:szCs w:val="24"/>
        </w:rPr>
        <w:t xml:space="preserve"> current</w:t>
      </w:r>
      <w:r w:rsidR="002641A3">
        <w:rPr>
          <w:rFonts w:ascii="Times New Roman" w:hAnsi="Times New Roman" w:cs="Times New Roman"/>
          <w:sz w:val="24"/>
          <w:szCs w:val="24"/>
        </w:rPr>
        <w:t xml:space="preserve"> study also showed a reductio</w:t>
      </w:r>
      <w:r w:rsidR="00E52F21">
        <w:rPr>
          <w:rFonts w:ascii="Times New Roman" w:hAnsi="Times New Roman" w:cs="Times New Roman"/>
          <w:sz w:val="24"/>
          <w:szCs w:val="24"/>
        </w:rPr>
        <w:t>n in BMC and BMD in ovariectomiz</w:t>
      </w:r>
      <w:r w:rsidR="002641A3">
        <w:rPr>
          <w:rFonts w:ascii="Times New Roman" w:hAnsi="Times New Roman" w:cs="Times New Roman"/>
          <w:sz w:val="24"/>
          <w:szCs w:val="24"/>
        </w:rPr>
        <w:t>ed animals</w:t>
      </w:r>
      <w:r w:rsidR="00E52F21">
        <w:rPr>
          <w:rFonts w:ascii="Times New Roman" w:hAnsi="Times New Roman" w:cs="Times New Roman"/>
          <w:sz w:val="24"/>
          <w:szCs w:val="24"/>
        </w:rPr>
        <w:t xml:space="preserve"> as compared to</w:t>
      </w:r>
      <w:r w:rsidR="002641A3">
        <w:rPr>
          <w:rFonts w:ascii="Times New Roman" w:hAnsi="Times New Roman" w:cs="Times New Roman"/>
          <w:sz w:val="24"/>
          <w:szCs w:val="24"/>
        </w:rPr>
        <w:t xml:space="preserve"> the gonad intact</w:t>
      </w:r>
      <w:r w:rsidR="00E52F21">
        <w:rPr>
          <w:rFonts w:ascii="Times New Roman" w:hAnsi="Times New Roman" w:cs="Times New Roman"/>
          <w:sz w:val="24"/>
          <w:szCs w:val="24"/>
        </w:rPr>
        <w:t xml:space="preserve"> control</w:t>
      </w:r>
      <w:r w:rsidR="002641A3">
        <w:rPr>
          <w:rFonts w:ascii="Times New Roman" w:hAnsi="Times New Roman" w:cs="Times New Roman"/>
          <w:sz w:val="24"/>
          <w:szCs w:val="24"/>
        </w:rPr>
        <w:t xml:space="preserve"> animals</w:t>
      </w:r>
      <w:r w:rsidR="00E52F21">
        <w:rPr>
          <w:rFonts w:ascii="Times New Roman" w:hAnsi="Times New Roman" w:cs="Times New Roman"/>
          <w:sz w:val="24"/>
          <w:szCs w:val="24"/>
        </w:rPr>
        <w:t>. These results may attributed to</w:t>
      </w:r>
      <w:r w:rsidR="006642A5">
        <w:rPr>
          <w:rFonts w:ascii="Times New Roman" w:hAnsi="Times New Roman" w:cs="Times New Roman"/>
          <w:sz w:val="24"/>
          <w:szCs w:val="24"/>
        </w:rPr>
        <w:t xml:space="preserve"> that estrogen </w:t>
      </w:r>
      <w:r w:rsidR="006642A5" w:rsidRPr="00CC2166">
        <w:rPr>
          <w:rFonts w:ascii="Times New Roman" w:hAnsi="Times New Roman" w:cs="Times New Roman"/>
          <w:sz w:val="24"/>
          <w:szCs w:val="24"/>
        </w:rPr>
        <w:t xml:space="preserve">deficiency resulted in rapid bone loss phase which is associated with loss of BMD </w:t>
      </w:r>
      <w:r w:rsidR="006642A5" w:rsidRPr="00CC2166">
        <w:rPr>
          <w:rFonts w:ascii="Times New Roman" w:hAnsi="Times New Roman" w:cs="Times New Roman"/>
          <w:b/>
          <w:bCs/>
          <w:sz w:val="24"/>
          <w:szCs w:val="24"/>
        </w:rPr>
        <w:t xml:space="preserve">(Shen et al., 2000). </w:t>
      </w:r>
      <w:r w:rsidR="006642A5" w:rsidRPr="00CC2166">
        <w:rPr>
          <w:rFonts w:ascii="Times New Roman" w:hAnsi="Times New Roman" w:cs="Times New Roman"/>
          <w:sz w:val="24"/>
          <w:szCs w:val="24"/>
        </w:rPr>
        <w:t xml:space="preserve">It has been reported that the reduced BMD in ovariectomized rats is also associated with a reduction in dry and ash femur weights as well as a decreased </w:t>
      </w:r>
      <w:r w:rsidR="006642A5" w:rsidRPr="00CC2166">
        <w:rPr>
          <w:rFonts w:ascii="Times New Roman" w:hAnsi="Times New Roman" w:cs="Times New Roman"/>
          <w:sz w:val="24"/>
          <w:szCs w:val="24"/>
        </w:rPr>
        <w:lastRenderedPageBreak/>
        <w:t xml:space="preserve">femoral breaking force and energy suggesting the increased risk of fracture </w:t>
      </w:r>
      <w:r w:rsidR="006642A5" w:rsidRPr="00CC2166">
        <w:rPr>
          <w:rFonts w:ascii="Times New Roman" w:hAnsi="Times New Roman" w:cs="Times New Roman"/>
          <w:b/>
          <w:bCs/>
          <w:sz w:val="24"/>
          <w:szCs w:val="24"/>
        </w:rPr>
        <w:t xml:space="preserve">(Park et al., 2008). </w:t>
      </w:r>
      <w:r w:rsidR="00F430B0" w:rsidRPr="00CC2166">
        <w:rPr>
          <w:rFonts w:ascii="Times New Roman" w:hAnsi="Times New Roman" w:cs="Times New Roman"/>
          <w:sz w:val="24"/>
          <w:szCs w:val="24"/>
          <w:lang w:bidi="ar-EG"/>
        </w:rPr>
        <w:t xml:space="preserve">The mechanism by which estrogen deficiency could induce bone resorption is that loss of estrogen induced enhanced expression of bone resorbing cytokines (interleukin-1 (IL-1), tumor necrosis factor-alpha (TNF-α) </w:t>
      </w:r>
      <w:r w:rsidR="00F430B0" w:rsidRPr="00CC2166">
        <w:rPr>
          <w:rFonts w:ascii="Times New Roman" w:hAnsi="Times New Roman" w:cs="Times New Roman"/>
          <w:b/>
          <w:bCs/>
          <w:sz w:val="24"/>
          <w:szCs w:val="24"/>
          <w:lang w:bidi="ar-EG"/>
        </w:rPr>
        <w:t>(Kitazawa et al., 1994)</w:t>
      </w:r>
      <w:r w:rsidR="00F430B0" w:rsidRPr="00CC2166">
        <w:rPr>
          <w:rFonts w:ascii="Times New Roman" w:hAnsi="Times New Roman" w:cs="Times New Roman"/>
          <w:sz w:val="24"/>
          <w:szCs w:val="24"/>
          <w:lang w:bidi="ar-EG"/>
        </w:rPr>
        <w:t xml:space="preserve">, interleukin-6 (IL-6) </w:t>
      </w:r>
      <w:r w:rsidR="00F430B0" w:rsidRPr="00CC2166">
        <w:rPr>
          <w:rFonts w:ascii="Times New Roman" w:hAnsi="Times New Roman" w:cs="Times New Roman"/>
          <w:b/>
          <w:bCs/>
          <w:sz w:val="24"/>
          <w:szCs w:val="24"/>
          <w:lang w:bidi="ar-EG"/>
        </w:rPr>
        <w:t xml:space="preserve">(Passeri et al., 1993) </w:t>
      </w:r>
      <w:r w:rsidR="00F430B0" w:rsidRPr="00CC2166">
        <w:rPr>
          <w:rFonts w:ascii="Times New Roman" w:hAnsi="Times New Roman" w:cs="Times New Roman"/>
          <w:sz w:val="24"/>
          <w:szCs w:val="24"/>
          <w:lang w:bidi="ar-EG"/>
        </w:rPr>
        <w:t xml:space="preserve">and macrophage colony stimulating factor (M-CSF) </w:t>
      </w:r>
      <w:r w:rsidR="00F430B0" w:rsidRPr="00CC2166">
        <w:rPr>
          <w:rFonts w:ascii="Times New Roman" w:hAnsi="Times New Roman" w:cs="Times New Roman"/>
          <w:b/>
          <w:bCs/>
          <w:sz w:val="24"/>
          <w:szCs w:val="24"/>
          <w:lang w:bidi="ar-EG"/>
        </w:rPr>
        <w:t xml:space="preserve">(Kimble et al., 1996) </w:t>
      </w:r>
      <w:r w:rsidR="00F430B0" w:rsidRPr="00CC2166">
        <w:rPr>
          <w:rFonts w:ascii="Times New Roman" w:hAnsi="Times New Roman" w:cs="Times New Roman"/>
          <w:sz w:val="24"/>
          <w:szCs w:val="24"/>
          <w:lang w:bidi="ar-EG"/>
        </w:rPr>
        <w:t xml:space="preserve">by immune cells and </w:t>
      </w:r>
      <w:r w:rsidR="00F430B0" w:rsidRPr="00DB5FF7">
        <w:rPr>
          <w:rFonts w:ascii="Times New Roman" w:hAnsi="Times New Roman" w:cs="Times New Roman"/>
          <w:sz w:val="24"/>
          <w:szCs w:val="24"/>
          <w:lang w:bidi="ar-EG"/>
        </w:rPr>
        <w:t>osteoblasts</w:t>
      </w:r>
      <w:r w:rsidR="00F430B0" w:rsidRPr="00CC2166">
        <w:rPr>
          <w:rFonts w:ascii="Times New Roman" w:hAnsi="Times New Roman" w:cs="Times New Roman"/>
          <w:sz w:val="24"/>
          <w:szCs w:val="24"/>
          <w:lang w:bidi="ar-EG"/>
        </w:rPr>
        <w:t xml:space="preserve"> in the bone marrow microenvironment </w:t>
      </w:r>
      <w:r w:rsidR="00F430B0" w:rsidRPr="00CC2166">
        <w:rPr>
          <w:rFonts w:ascii="Times New Roman" w:hAnsi="Times New Roman" w:cs="Times New Roman"/>
          <w:b/>
          <w:bCs/>
          <w:sz w:val="24"/>
          <w:szCs w:val="24"/>
          <w:lang w:bidi="ar-EG"/>
        </w:rPr>
        <w:t xml:space="preserve">(Matsushita et al., 2008). </w:t>
      </w:r>
      <w:r w:rsidR="00F430B0" w:rsidRPr="00CC2166">
        <w:rPr>
          <w:rFonts w:ascii="Times New Roman" w:hAnsi="Times New Roman" w:cs="Times New Roman"/>
          <w:sz w:val="24"/>
          <w:szCs w:val="24"/>
          <w:lang w:bidi="ar-EG"/>
        </w:rPr>
        <w:t>These cytokines are crucial for the pathogenetic mechanisms by which estrog</w:t>
      </w:r>
      <w:r w:rsidR="00C25A52">
        <w:rPr>
          <w:rFonts w:ascii="Times New Roman" w:hAnsi="Times New Roman" w:cs="Times New Roman"/>
          <w:sz w:val="24"/>
          <w:szCs w:val="24"/>
          <w:lang w:bidi="ar-EG"/>
        </w:rPr>
        <w:t>en deficiency leads to increase the</w:t>
      </w:r>
      <w:r w:rsidR="00F430B0" w:rsidRPr="00CC2166">
        <w:rPr>
          <w:rFonts w:ascii="Times New Roman" w:hAnsi="Times New Roman" w:cs="Times New Roman"/>
          <w:sz w:val="24"/>
          <w:szCs w:val="24"/>
          <w:lang w:bidi="ar-EG"/>
        </w:rPr>
        <w:t xml:space="preserve"> expression of functional receptor activator nuclear factor kappa B ligand (RANKL) and to enhance bone resorption and bone loss </w:t>
      </w:r>
      <w:r w:rsidR="00F430B0" w:rsidRPr="00CC2166">
        <w:rPr>
          <w:rFonts w:ascii="Times New Roman" w:hAnsi="Times New Roman" w:cs="Times New Roman"/>
          <w:b/>
          <w:bCs/>
          <w:sz w:val="24"/>
          <w:szCs w:val="24"/>
          <w:lang w:bidi="ar-EG"/>
        </w:rPr>
        <w:t xml:space="preserve">(Kwan Tat et al., 2004), </w:t>
      </w:r>
      <w:r w:rsidR="00F430B0" w:rsidRPr="00CC2166">
        <w:rPr>
          <w:rFonts w:ascii="Times New Roman" w:hAnsi="Times New Roman" w:cs="Times New Roman"/>
          <w:sz w:val="24"/>
          <w:szCs w:val="24"/>
          <w:lang w:bidi="ar-EG"/>
        </w:rPr>
        <w:t xml:space="preserve">via increasing osteoclast number and activity </w:t>
      </w:r>
      <w:r w:rsidR="00F430B0" w:rsidRPr="00CC2166">
        <w:rPr>
          <w:rFonts w:ascii="Times New Roman" w:hAnsi="Times New Roman" w:cs="Times New Roman"/>
          <w:b/>
          <w:bCs/>
          <w:sz w:val="24"/>
          <w:szCs w:val="24"/>
          <w:lang w:bidi="ar-EG"/>
        </w:rPr>
        <w:t xml:space="preserve">(Kassam, 2003) </w:t>
      </w:r>
      <w:r w:rsidR="00F430B0" w:rsidRPr="00CC2166">
        <w:rPr>
          <w:rFonts w:ascii="Times New Roman" w:hAnsi="Times New Roman" w:cs="Times New Roman"/>
          <w:sz w:val="24"/>
          <w:szCs w:val="24"/>
          <w:lang w:bidi="ar-EG"/>
        </w:rPr>
        <w:t xml:space="preserve">and promotion nuclear factor kappa B, the key transcription factor in osteoclastogenesis </w:t>
      </w:r>
      <w:r w:rsidR="00F430B0" w:rsidRPr="00CC2166">
        <w:rPr>
          <w:rFonts w:ascii="Times New Roman" w:hAnsi="Times New Roman" w:cs="Times New Roman"/>
          <w:b/>
          <w:bCs/>
          <w:sz w:val="24"/>
          <w:szCs w:val="24"/>
          <w:lang w:bidi="ar-EG"/>
        </w:rPr>
        <w:t xml:space="preserve">(Ross, 2003). </w:t>
      </w:r>
      <w:r w:rsidR="00F430B0" w:rsidRPr="00CC2166">
        <w:rPr>
          <w:rFonts w:ascii="Times New Roman" w:hAnsi="Times New Roman" w:cs="Times New Roman"/>
          <w:sz w:val="24"/>
          <w:szCs w:val="24"/>
          <w:lang w:bidi="ar-EG"/>
        </w:rPr>
        <w:t xml:space="preserve">Ovariectomy-induced bone resorption could be responsible for the decreasing in calcium and mineral content of the whole femur </w:t>
      </w:r>
      <w:r w:rsidR="00F430B0" w:rsidRPr="00CC2166">
        <w:rPr>
          <w:rFonts w:ascii="Times New Roman" w:hAnsi="Times New Roman" w:cs="Times New Roman"/>
          <w:b/>
          <w:bCs/>
          <w:sz w:val="24"/>
          <w:szCs w:val="24"/>
          <w:lang w:bidi="ar-EG"/>
        </w:rPr>
        <w:t>(Gaumet et al., 1996).</w:t>
      </w:r>
    </w:p>
    <w:p w:rsidR="00BB0A79" w:rsidRDefault="005253B3" w:rsidP="0067743E">
      <w:pPr>
        <w:widowControl w:val="0"/>
        <w:autoSpaceDE w:val="0"/>
        <w:autoSpaceDN w:val="0"/>
        <w:adjustRightInd w:val="0"/>
        <w:spacing w:after="0" w:line="240" w:lineRule="auto"/>
        <w:ind w:firstLine="720"/>
        <w:jc w:val="both"/>
        <w:rPr>
          <w:rFonts w:ascii="Times New Roman" w:hAnsi="Times New Roman" w:cs="Times New Roman"/>
          <w:sz w:val="24"/>
          <w:szCs w:val="24"/>
          <w:lang w:bidi="ar-EG"/>
        </w:rPr>
      </w:pPr>
      <w:r>
        <w:rPr>
          <w:rFonts w:ascii="Times New Roman" w:hAnsi="Times New Roman" w:cs="Times New Roman"/>
          <w:sz w:val="24"/>
          <w:szCs w:val="24"/>
          <w:lang w:bidi="ar-EG"/>
        </w:rPr>
        <w:t>Our study revealed</w:t>
      </w:r>
      <w:r w:rsidR="00BB0A79">
        <w:rPr>
          <w:rFonts w:ascii="Times New Roman" w:hAnsi="Times New Roman" w:cs="Times New Roman"/>
          <w:sz w:val="24"/>
          <w:szCs w:val="24"/>
          <w:lang w:bidi="ar-EG"/>
        </w:rPr>
        <w:t xml:space="preserve"> that lactos</w:t>
      </w:r>
      <w:r>
        <w:rPr>
          <w:rFonts w:ascii="Times New Roman" w:hAnsi="Times New Roman" w:cs="Times New Roman"/>
          <w:sz w:val="24"/>
          <w:szCs w:val="24"/>
          <w:lang w:bidi="ar-EG"/>
        </w:rPr>
        <w:t>e administration in ovariectomiz</w:t>
      </w:r>
      <w:r w:rsidR="00BB0A79">
        <w:rPr>
          <w:rFonts w:ascii="Times New Roman" w:hAnsi="Times New Roman" w:cs="Times New Roman"/>
          <w:sz w:val="24"/>
          <w:szCs w:val="24"/>
          <w:lang w:bidi="ar-EG"/>
        </w:rPr>
        <w:t xml:space="preserve">ed rats led to slight inhibition in serum PTH and slight increase in all </w:t>
      </w:r>
      <w:r>
        <w:rPr>
          <w:rFonts w:ascii="Times New Roman" w:hAnsi="Times New Roman" w:cs="Times New Roman"/>
          <w:sz w:val="24"/>
          <w:szCs w:val="24"/>
          <w:lang w:bidi="ar-EG"/>
        </w:rPr>
        <w:t xml:space="preserve">of </w:t>
      </w:r>
      <w:r w:rsidR="00BB0A79">
        <w:rPr>
          <w:rFonts w:ascii="Times New Roman" w:hAnsi="Times New Roman" w:cs="Times New Roman"/>
          <w:sz w:val="24"/>
          <w:szCs w:val="24"/>
          <w:lang w:bidi="ar-EG"/>
        </w:rPr>
        <w:t>t</w:t>
      </w:r>
      <w:r>
        <w:rPr>
          <w:rFonts w:ascii="Times New Roman" w:hAnsi="Times New Roman" w:cs="Times New Roman"/>
          <w:sz w:val="24"/>
          <w:szCs w:val="24"/>
          <w:lang w:bidi="ar-EG"/>
        </w:rPr>
        <w:t>he other tested parameters. These results could be explained as</w:t>
      </w:r>
      <w:r w:rsidR="00BB0A79">
        <w:rPr>
          <w:rFonts w:ascii="Times New Roman" w:hAnsi="Times New Roman" w:cs="Times New Roman"/>
          <w:sz w:val="24"/>
          <w:szCs w:val="24"/>
          <w:lang w:bidi="ar-EG"/>
        </w:rPr>
        <w:t xml:space="preserve"> lactose slightly increase serum level of Ca and ionized Ca which inhibit the secreation of PTH, leading to </w:t>
      </w:r>
      <w:r w:rsidR="003847D7">
        <w:rPr>
          <w:rFonts w:ascii="Times New Roman" w:hAnsi="Times New Roman" w:cs="Times New Roman"/>
          <w:sz w:val="24"/>
          <w:szCs w:val="24"/>
          <w:lang w:bidi="ar-EG"/>
        </w:rPr>
        <w:t>increasing</w:t>
      </w:r>
      <w:r w:rsidR="00BB0A79">
        <w:rPr>
          <w:rFonts w:ascii="Times New Roman" w:hAnsi="Times New Roman" w:cs="Times New Roman"/>
          <w:sz w:val="24"/>
          <w:szCs w:val="24"/>
          <w:lang w:bidi="ar-EG"/>
        </w:rPr>
        <w:t xml:space="preserve"> the circulating level of 1,25 (OH)</w:t>
      </w:r>
      <w:r w:rsidR="00BB0A79" w:rsidRPr="002571F6">
        <w:rPr>
          <w:rFonts w:ascii="Times New Roman" w:hAnsi="Times New Roman" w:cs="Times New Roman"/>
          <w:sz w:val="24"/>
          <w:szCs w:val="24"/>
          <w:vertAlign w:val="subscript"/>
          <w:lang w:bidi="ar-EG"/>
        </w:rPr>
        <w:t>2</w:t>
      </w:r>
      <w:r w:rsidR="00BB0A79">
        <w:rPr>
          <w:rFonts w:ascii="Times New Roman" w:hAnsi="Times New Roman" w:cs="Times New Roman"/>
          <w:sz w:val="24"/>
          <w:szCs w:val="24"/>
          <w:lang w:bidi="ar-EG"/>
        </w:rPr>
        <w:t xml:space="preserve"> D</w:t>
      </w:r>
      <w:r w:rsidR="00BB0A79" w:rsidRPr="002571F6">
        <w:rPr>
          <w:rFonts w:ascii="Times New Roman" w:hAnsi="Times New Roman" w:cs="Times New Roman"/>
          <w:sz w:val="24"/>
          <w:szCs w:val="24"/>
          <w:vertAlign w:val="subscript"/>
          <w:lang w:bidi="ar-EG"/>
        </w:rPr>
        <w:t xml:space="preserve">3 </w:t>
      </w:r>
      <w:r w:rsidR="00BB0A79">
        <w:rPr>
          <w:rFonts w:ascii="Times New Roman" w:hAnsi="Times New Roman" w:cs="Times New Roman"/>
          <w:sz w:val="24"/>
          <w:szCs w:val="24"/>
          <w:lang w:bidi="ar-EG"/>
        </w:rPr>
        <w:t xml:space="preserve">by stimulating calcitriol synthesis </w:t>
      </w:r>
      <w:r w:rsidR="00BB0A79" w:rsidRPr="002571F6">
        <w:rPr>
          <w:rFonts w:ascii="Times New Roman" w:hAnsi="Times New Roman" w:cs="Times New Roman"/>
          <w:b/>
          <w:bCs/>
          <w:sz w:val="24"/>
          <w:szCs w:val="24"/>
          <w:lang w:bidi="ar-EG"/>
        </w:rPr>
        <w:t>(Mastaglia et al., 2006).</w:t>
      </w:r>
      <w:r w:rsidR="00463E7F">
        <w:rPr>
          <w:rFonts w:ascii="Times New Roman" w:hAnsi="Times New Roman" w:cs="Times New Roman"/>
          <w:sz w:val="24"/>
          <w:szCs w:val="24"/>
          <w:lang w:bidi="ar-EG"/>
        </w:rPr>
        <w:t xml:space="preserve"> Moreover the increase in serum IGF-1 and TGF-B levels with lactose administration may be explained</w:t>
      </w:r>
      <w:r w:rsidR="00737CF7">
        <w:rPr>
          <w:rFonts w:ascii="Times New Roman" w:hAnsi="Times New Roman" w:cs="Times New Roman"/>
          <w:sz w:val="24"/>
          <w:szCs w:val="24"/>
          <w:lang w:bidi="ar-EG"/>
        </w:rPr>
        <w:t xml:space="preserve"> as lactose has a</w:t>
      </w:r>
      <w:r w:rsidR="00317772">
        <w:rPr>
          <w:rFonts w:ascii="Times New Roman" w:hAnsi="Times New Roman" w:cs="Times New Roman"/>
          <w:sz w:val="24"/>
          <w:szCs w:val="24"/>
          <w:lang w:bidi="ar-EG"/>
        </w:rPr>
        <w:t xml:space="preserve"> stimulatory effect of lactose on osteoblasts growth and the production of several </w:t>
      </w:r>
      <w:r w:rsidR="00317772" w:rsidRPr="00FF78C8">
        <w:rPr>
          <w:rFonts w:ascii="Times New Roman" w:hAnsi="Times New Roman" w:cs="Times New Roman"/>
          <w:sz w:val="24"/>
          <w:szCs w:val="24"/>
          <w:lang w:bidi="ar-EG"/>
        </w:rPr>
        <w:t>growth factor</w:t>
      </w:r>
      <w:r w:rsidR="00737CF7" w:rsidRPr="00FF78C8">
        <w:rPr>
          <w:rFonts w:ascii="Times New Roman" w:hAnsi="Times New Roman" w:cs="Times New Roman"/>
          <w:sz w:val="24"/>
          <w:szCs w:val="24"/>
          <w:lang w:bidi="ar-EG"/>
        </w:rPr>
        <w:t>s</w:t>
      </w:r>
      <w:r w:rsidR="00FF78C8">
        <w:rPr>
          <w:rFonts w:ascii="Times New Roman" w:hAnsi="Times New Roman" w:cs="Times New Roman"/>
          <w:sz w:val="24"/>
          <w:szCs w:val="24"/>
          <w:lang w:bidi="ar-EG"/>
        </w:rPr>
        <w:t xml:space="preserve"> </w:t>
      </w:r>
      <w:r w:rsidR="00FF78C8" w:rsidRPr="00FF78C8">
        <w:rPr>
          <w:rFonts w:ascii="Times New Roman" w:hAnsi="Times New Roman" w:cs="Times New Roman"/>
          <w:b/>
          <w:bCs/>
          <w:sz w:val="24"/>
          <w:szCs w:val="24"/>
          <w:lang w:bidi="ar-EG"/>
        </w:rPr>
        <w:t>(Kirk et al., 1994)</w:t>
      </w:r>
      <w:r w:rsidR="007C0B6D" w:rsidRPr="00FF78C8">
        <w:rPr>
          <w:rFonts w:ascii="Times New Roman" w:hAnsi="Times New Roman" w:cs="Times New Roman"/>
          <w:b/>
          <w:bCs/>
          <w:sz w:val="24"/>
          <w:szCs w:val="24"/>
          <w:lang w:bidi="ar-EG"/>
        </w:rPr>
        <w:t>.</w:t>
      </w:r>
    </w:p>
    <w:p w:rsidR="007C0B6D" w:rsidRDefault="007C0B6D" w:rsidP="0067743E">
      <w:pPr>
        <w:widowControl w:val="0"/>
        <w:autoSpaceDE w:val="0"/>
        <w:autoSpaceDN w:val="0"/>
        <w:adjustRightInd w:val="0"/>
        <w:spacing w:after="0" w:line="240" w:lineRule="auto"/>
        <w:ind w:firstLine="720"/>
        <w:jc w:val="both"/>
        <w:rPr>
          <w:rFonts w:ascii="Times New Roman" w:hAnsi="Times New Roman" w:cs="Times New Roman"/>
          <w:sz w:val="24"/>
          <w:szCs w:val="24"/>
          <w:lang w:bidi="ar-EG"/>
        </w:rPr>
      </w:pPr>
      <w:r>
        <w:rPr>
          <w:rFonts w:ascii="Times New Roman" w:hAnsi="Times New Roman" w:cs="Times New Roman"/>
          <w:sz w:val="24"/>
          <w:szCs w:val="24"/>
          <w:lang w:bidi="ar-EG"/>
        </w:rPr>
        <w:t xml:space="preserve">It has been found that lactose </w:t>
      </w:r>
      <w:r>
        <w:rPr>
          <w:rFonts w:ascii="Times New Roman" w:hAnsi="Times New Roman" w:cs="Times New Roman"/>
          <w:sz w:val="24"/>
          <w:szCs w:val="24"/>
          <w:lang w:bidi="ar-EG"/>
        </w:rPr>
        <w:lastRenderedPageBreak/>
        <w:t>supplementation to ovariectomised rats induced incre</w:t>
      </w:r>
      <w:r w:rsidR="002571F6">
        <w:rPr>
          <w:rFonts w:ascii="Times New Roman" w:hAnsi="Times New Roman" w:cs="Times New Roman"/>
          <w:sz w:val="24"/>
          <w:szCs w:val="24"/>
          <w:lang w:bidi="ar-EG"/>
        </w:rPr>
        <w:t>ase in BMD an</w:t>
      </w:r>
      <w:r w:rsidR="00737CF7">
        <w:rPr>
          <w:rFonts w:ascii="Times New Roman" w:hAnsi="Times New Roman" w:cs="Times New Roman"/>
          <w:sz w:val="24"/>
          <w:szCs w:val="24"/>
          <w:lang w:bidi="ar-EG"/>
        </w:rPr>
        <w:t>d BMC, which could be explained as</w:t>
      </w:r>
      <w:r>
        <w:rPr>
          <w:rFonts w:ascii="Times New Roman" w:hAnsi="Times New Roman" w:cs="Times New Roman"/>
          <w:sz w:val="24"/>
          <w:szCs w:val="24"/>
          <w:lang w:bidi="ar-EG"/>
        </w:rPr>
        <w:t xml:space="preserve"> dietary lactose increased bone calcification rate and</w:t>
      </w:r>
      <w:r w:rsidR="00737CF7">
        <w:rPr>
          <w:rFonts w:ascii="Times New Roman" w:hAnsi="Times New Roman" w:cs="Times New Roman"/>
          <w:sz w:val="24"/>
          <w:szCs w:val="24"/>
          <w:lang w:bidi="ar-EG"/>
        </w:rPr>
        <w:t xml:space="preserve"> inhibited bone resorption that lead</w:t>
      </w:r>
      <w:r>
        <w:rPr>
          <w:rFonts w:ascii="Times New Roman" w:hAnsi="Times New Roman" w:cs="Times New Roman"/>
          <w:sz w:val="24"/>
          <w:szCs w:val="24"/>
          <w:lang w:bidi="ar-EG"/>
        </w:rPr>
        <w:t xml:space="preserve"> to the improvement in skeletal growth and minerlization in animals </w:t>
      </w:r>
      <w:r w:rsidRPr="00FF78C8">
        <w:rPr>
          <w:rFonts w:ascii="Times New Roman" w:hAnsi="Times New Roman" w:cs="Times New Roman"/>
          <w:sz w:val="24"/>
          <w:szCs w:val="24"/>
          <w:lang w:bidi="ar-EG"/>
        </w:rPr>
        <w:t>fed lactose</w:t>
      </w:r>
      <w:r w:rsidR="00FF78C8">
        <w:rPr>
          <w:rFonts w:ascii="Times New Roman" w:hAnsi="Times New Roman" w:cs="Times New Roman"/>
          <w:sz w:val="24"/>
          <w:szCs w:val="24"/>
          <w:lang w:bidi="ar-EG"/>
        </w:rPr>
        <w:t xml:space="preserve"> </w:t>
      </w:r>
      <w:r w:rsidR="00FF78C8" w:rsidRPr="00FF78C8">
        <w:rPr>
          <w:rFonts w:ascii="Times New Roman" w:hAnsi="Times New Roman" w:cs="Times New Roman"/>
          <w:b/>
          <w:bCs/>
          <w:sz w:val="24"/>
          <w:szCs w:val="24"/>
          <w:lang w:bidi="ar-EG"/>
        </w:rPr>
        <w:t>(Shortt and Flynn,1991)</w:t>
      </w:r>
      <w:r w:rsidRPr="00FF78C8">
        <w:rPr>
          <w:rFonts w:ascii="Times New Roman" w:hAnsi="Times New Roman" w:cs="Times New Roman"/>
          <w:b/>
          <w:bCs/>
          <w:sz w:val="24"/>
          <w:szCs w:val="24"/>
          <w:lang w:bidi="ar-EG"/>
        </w:rPr>
        <w:t>.</w:t>
      </w:r>
    </w:p>
    <w:p w:rsidR="00A40E0B" w:rsidRDefault="00340F22" w:rsidP="0067743E">
      <w:pPr>
        <w:widowControl w:val="0"/>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lang w:bidi="ar-EG"/>
        </w:rPr>
        <w:t>Our data revealed that arginine supplementation to ovariectomi</w:t>
      </w:r>
      <w:r w:rsidR="00A40E0B">
        <w:rPr>
          <w:rFonts w:ascii="Times New Roman" w:hAnsi="Times New Roman" w:cs="Times New Roman"/>
          <w:sz w:val="24"/>
          <w:szCs w:val="24"/>
          <w:lang w:bidi="ar-EG"/>
        </w:rPr>
        <w:t>z</w:t>
      </w:r>
      <w:r>
        <w:rPr>
          <w:rFonts w:ascii="Times New Roman" w:hAnsi="Times New Roman" w:cs="Times New Roman"/>
          <w:sz w:val="24"/>
          <w:szCs w:val="24"/>
          <w:lang w:bidi="ar-EG"/>
        </w:rPr>
        <w:t>ed rats induced significant decrease in PTH level while</w:t>
      </w:r>
      <w:r w:rsidR="00737CF7">
        <w:rPr>
          <w:rFonts w:ascii="Times New Roman" w:hAnsi="Times New Roman" w:cs="Times New Roman"/>
          <w:sz w:val="24"/>
          <w:szCs w:val="24"/>
          <w:lang w:bidi="ar-EG"/>
        </w:rPr>
        <w:t>, it showed</w:t>
      </w:r>
      <w:r>
        <w:rPr>
          <w:rFonts w:ascii="Times New Roman" w:hAnsi="Times New Roman" w:cs="Times New Roman"/>
          <w:sz w:val="24"/>
          <w:szCs w:val="24"/>
          <w:lang w:bidi="ar-EG"/>
        </w:rPr>
        <w:t xml:space="preserve"> significant increase in1,25(OH)</w:t>
      </w:r>
      <w:r w:rsidRPr="00737CF7">
        <w:rPr>
          <w:rFonts w:ascii="Times New Roman" w:hAnsi="Times New Roman" w:cs="Times New Roman"/>
          <w:sz w:val="24"/>
          <w:szCs w:val="24"/>
          <w:vertAlign w:val="subscript"/>
          <w:lang w:bidi="ar-EG"/>
        </w:rPr>
        <w:t>2</w:t>
      </w:r>
      <w:r>
        <w:rPr>
          <w:rFonts w:ascii="Times New Roman" w:hAnsi="Times New Roman" w:cs="Times New Roman"/>
          <w:sz w:val="24"/>
          <w:szCs w:val="24"/>
          <w:lang w:bidi="ar-EG"/>
        </w:rPr>
        <w:t>D</w:t>
      </w:r>
      <w:r w:rsidRPr="00737CF7">
        <w:rPr>
          <w:rFonts w:ascii="Times New Roman" w:hAnsi="Times New Roman" w:cs="Times New Roman"/>
          <w:sz w:val="24"/>
          <w:szCs w:val="24"/>
          <w:vertAlign w:val="subscript"/>
          <w:lang w:bidi="ar-EG"/>
        </w:rPr>
        <w:t>3</w:t>
      </w:r>
      <w:r>
        <w:rPr>
          <w:rFonts w:ascii="Times New Roman" w:hAnsi="Times New Roman" w:cs="Times New Roman"/>
          <w:sz w:val="24"/>
          <w:szCs w:val="24"/>
          <w:lang w:bidi="ar-EG"/>
        </w:rPr>
        <w:t>,IGF-1,TGF-</w:t>
      </w:r>
      <w:r w:rsidR="00737CF7">
        <w:rPr>
          <w:rFonts w:ascii="Times New Roman" w:hAnsi="Times New Roman" w:cs="Times New Roman"/>
          <w:sz w:val="24"/>
          <w:szCs w:val="24"/>
          <w:lang w:bidi="ar-EG"/>
        </w:rPr>
        <w:t>β</w:t>
      </w:r>
      <w:r>
        <w:rPr>
          <w:rFonts w:ascii="Times New Roman" w:hAnsi="Times New Roman" w:cs="Times New Roman"/>
          <w:sz w:val="24"/>
          <w:szCs w:val="24"/>
          <w:lang w:bidi="ar-EG"/>
        </w:rPr>
        <w:t xml:space="preserve"> and both</w:t>
      </w:r>
      <w:r w:rsidR="00737CF7">
        <w:rPr>
          <w:rFonts w:ascii="Times New Roman" w:hAnsi="Times New Roman" w:cs="Times New Roman"/>
          <w:sz w:val="24"/>
          <w:szCs w:val="24"/>
          <w:lang w:bidi="ar-EG"/>
        </w:rPr>
        <w:t xml:space="preserve"> of</w:t>
      </w:r>
      <w:r>
        <w:rPr>
          <w:rFonts w:ascii="Times New Roman" w:hAnsi="Times New Roman" w:cs="Times New Roman"/>
          <w:sz w:val="24"/>
          <w:szCs w:val="24"/>
          <w:lang w:bidi="ar-EG"/>
        </w:rPr>
        <w:t xml:space="preserve"> BMD and BMC when compared with the ovariectomi</w:t>
      </w:r>
      <w:r w:rsidR="00A40E0B">
        <w:rPr>
          <w:rFonts w:ascii="Times New Roman" w:hAnsi="Times New Roman" w:cs="Times New Roman"/>
          <w:sz w:val="24"/>
          <w:szCs w:val="24"/>
          <w:lang w:bidi="ar-EG"/>
        </w:rPr>
        <w:t>z</w:t>
      </w:r>
      <w:r>
        <w:rPr>
          <w:rFonts w:ascii="Times New Roman" w:hAnsi="Times New Roman" w:cs="Times New Roman"/>
          <w:sz w:val="24"/>
          <w:szCs w:val="24"/>
          <w:lang w:bidi="ar-EG"/>
        </w:rPr>
        <w:t>ed rats administe</w:t>
      </w:r>
      <w:r w:rsidR="00291F34">
        <w:rPr>
          <w:rFonts w:ascii="Times New Roman" w:hAnsi="Times New Roman" w:cs="Times New Roman"/>
          <w:sz w:val="24"/>
          <w:szCs w:val="24"/>
          <w:lang w:bidi="ar-EG"/>
        </w:rPr>
        <w:t>re</w:t>
      </w:r>
      <w:r>
        <w:rPr>
          <w:rFonts w:ascii="Times New Roman" w:hAnsi="Times New Roman" w:cs="Times New Roman"/>
          <w:sz w:val="24"/>
          <w:szCs w:val="24"/>
          <w:lang w:bidi="ar-EG"/>
        </w:rPr>
        <w:t xml:space="preserve">d lactose only. </w:t>
      </w:r>
      <w:r w:rsidR="00291F34">
        <w:rPr>
          <w:rFonts w:ascii="Times New Roman" w:hAnsi="Times New Roman" w:cs="Times New Roman"/>
          <w:sz w:val="24"/>
          <w:szCs w:val="24"/>
        </w:rPr>
        <w:t>A</w:t>
      </w:r>
      <w:r w:rsidRPr="00CC2166">
        <w:rPr>
          <w:rFonts w:ascii="Times New Roman" w:hAnsi="Times New Roman" w:cs="Times New Roman"/>
          <w:sz w:val="24"/>
          <w:szCs w:val="24"/>
        </w:rPr>
        <w:t>rgi</w:t>
      </w:r>
      <w:r w:rsidR="00A40E0B">
        <w:rPr>
          <w:rFonts w:ascii="Times New Roman" w:hAnsi="Times New Roman" w:cs="Times New Roman"/>
          <w:sz w:val="24"/>
          <w:szCs w:val="24"/>
        </w:rPr>
        <w:t>nine via growth hormone has been found to produce</w:t>
      </w:r>
      <w:r w:rsidRPr="00CC2166">
        <w:rPr>
          <w:rFonts w:ascii="Times New Roman" w:hAnsi="Times New Roman" w:cs="Times New Roman"/>
          <w:sz w:val="24"/>
          <w:szCs w:val="24"/>
        </w:rPr>
        <w:t xml:space="preserve"> marked increase in </w:t>
      </w:r>
    </w:p>
    <w:p w:rsidR="00A54427" w:rsidRPr="00965953" w:rsidRDefault="00340F22" w:rsidP="0067743E">
      <w:pPr>
        <w:widowControl w:val="0"/>
        <w:autoSpaceDE w:val="0"/>
        <w:autoSpaceDN w:val="0"/>
        <w:adjustRightInd w:val="0"/>
        <w:spacing w:after="0" w:line="240" w:lineRule="auto"/>
        <w:jc w:val="both"/>
        <w:rPr>
          <w:rFonts w:ascii="Times New Roman" w:hAnsi="Times New Roman" w:cs="Times New Roman"/>
          <w:sz w:val="24"/>
          <w:szCs w:val="24"/>
        </w:rPr>
      </w:pPr>
      <w:r w:rsidRPr="00CC2166">
        <w:rPr>
          <w:rFonts w:ascii="Times New Roman" w:hAnsi="Times New Roman" w:cs="Times New Roman"/>
          <w:sz w:val="24"/>
          <w:szCs w:val="24"/>
        </w:rPr>
        <w:t>(1, 25(OH)</w:t>
      </w:r>
      <w:r w:rsidRPr="00CC2166">
        <w:rPr>
          <w:rFonts w:ascii="Times New Roman" w:hAnsi="Times New Roman" w:cs="Times New Roman"/>
          <w:sz w:val="24"/>
          <w:szCs w:val="24"/>
          <w:vertAlign w:val="subscript"/>
        </w:rPr>
        <w:t>2</w:t>
      </w:r>
      <w:r w:rsidRPr="00CC2166">
        <w:rPr>
          <w:rFonts w:ascii="Times New Roman" w:hAnsi="Times New Roman" w:cs="Times New Roman"/>
          <w:sz w:val="24"/>
          <w:szCs w:val="24"/>
        </w:rPr>
        <w:t xml:space="preserve"> D</w:t>
      </w:r>
      <w:r w:rsidRPr="00CC2166">
        <w:rPr>
          <w:rFonts w:ascii="Times New Roman" w:hAnsi="Times New Roman" w:cs="Times New Roman"/>
          <w:sz w:val="24"/>
          <w:szCs w:val="24"/>
          <w:vertAlign w:val="subscript"/>
        </w:rPr>
        <w:t>3</w:t>
      </w:r>
      <w:r w:rsidRPr="00CC2166">
        <w:rPr>
          <w:rFonts w:ascii="Times New Roman" w:hAnsi="Times New Roman" w:cs="Times New Roman"/>
          <w:sz w:val="24"/>
          <w:szCs w:val="24"/>
        </w:rPr>
        <w:t>) due to increasing nephrogonous cyclic AMP(N</w:t>
      </w:r>
      <w:r w:rsidRPr="00CC2166">
        <w:rPr>
          <w:rFonts w:ascii="Times New Roman" w:hAnsi="Times New Roman" w:cs="Times New Roman"/>
          <w:sz w:val="24"/>
          <w:szCs w:val="24"/>
          <w:vertAlign w:val="subscript"/>
        </w:rPr>
        <w:t>c</w:t>
      </w:r>
      <w:r w:rsidR="00A40E0B">
        <w:rPr>
          <w:rFonts w:ascii="Times New Roman" w:hAnsi="Times New Roman" w:cs="Times New Roman"/>
          <w:sz w:val="24"/>
          <w:szCs w:val="24"/>
        </w:rPr>
        <w:t>AM</w:t>
      </w:r>
      <w:r w:rsidRPr="00CC2166">
        <w:rPr>
          <w:rFonts w:ascii="Times New Roman" w:hAnsi="Times New Roman" w:cs="Times New Roman"/>
          <w:sz w:val="24"/>
          <w:szCs w:val="24"/>
        </w:rPr>
        <w:t>P</w:t>
      </w:r>
      <w:r w:rsidR="00A40E0B">
        <w:rPr>
          <w:rFonts w:ascii="Times New Roman" w:hAnsi="Times New Roman" w:cs="Times New Roman"/>
          <w:sz w:val="24"/>
          <w:szCs w:val="24"/>
        </w:rPr>
        <w:t>)</w:t>
      </w:r>
      <w:r w:rsidR="00A40E0B">
        <w:rPr>
          <w:rFonts w:ascii="Times New Roman" w:hAnsi="Times New Roman" w:cs="Times New Roman"/>
          <w:b/>
          <w:bCs/>
          <w:sz w:val="24"/>
          <w:szCs w:val="24"/>
        </w:rPr>
        <w:t xml:space="preserve"> </w:t>
      </w:r>
      <w:r w:rsidRPr="00CC2166">
        <w:rPr>
          <w:rFonts w:ascii="Times New Roman" w:hAnsi="Times New Roman" w:cs="Times New Roman"/>
          <w:b/>
          <w:bCs/>
          <w:sz w:val="24"/>
          <w:szCs w:val="24"/>
        </w:rPr>
        <w:t>(Ahmed et al., 2003)</w:t>
      </w:r>
      <w:r>
        <w:rPr>
          <w:rFonts w:ascii="Times New Roman" w:hAnsi="Times New Roman" w:cs="Times New Roman"/>
          <w:sz w:val="24"/>
          <w:szCs w:val="24"/>
        </w:rPr>
        <w:t>.</w:t>
      </w:r>
      <w:r w:rsidR="008E4417">
        <w:rPr>
          <w:rFonts w:ascii="Times New Roman" w:hAnsi="Times New Roman" w:cs="Times New Roman"/>
          <w:sz w:val="24"/>
          <w:szCs w:val="24"/>
        </w:rPr>
        <w:t xml:space="preserve"> The increase in IGF-1 level may be due to the role of arginine in stimulating IGF-1 production</w:t>
      </w:r>
      <w:r w:rsidR="00496BFD" w:rsidRPr="00496BFD">
        <w:rPr>
          <w:rFonts w:ascii="Times New Roman" w:hAnsi="Times New Roman" w:cs="Times New Roman"/>
          <w:sz w:val="24"/>
          <w:szCs w:val="24"/>
        </w:rPr>
        <w:t xml:space="preserve"> </w:t>
      </w:r>
      <w:r w:rsidR="00496BFD" w:rsidRPr="00CC2166">
        <w:rPr>
          <w:rFonts w:ascii="Times New Roman" w:hAnsi="Times New Roman" w:cs="Times New Roman"/>
          <w:sz w:val="24"/>
          <w:szCs w:val="24"/>
        </w:rPr>
        <w:t>and collagen synthesis in osteoblasts-like cells. It has been suggested that arginine could increase IGF-1 mRNA transcription and alpha (1) collagen mRNA transcripts and thus, arginine may influence b</w:t>
      </w:r>
      <w:r w:rsidR="00A40E0B">
        <w:rPr>
          <w:rFonts w:ascii="Times New Roman" w:hAnsi="Times New Roman" w:cs="Times New Roman"/>
          <w:sz w:val="24"/>
          <w:szCs w:val="24"/>
        </w:rPr>
        <w:t>one formation by enhancing</w:t>
      </w:r>
      <w:r w:rsidR="00496BFD" w:rsidRPr="00CC2166">
        <w:rPr>
          <w:rFonts w:ascii="Times New Roman" w:hAnsi="Times New Roman" w:cs="Times New Roman"/>
          <w:sz w:val="24"/>
          <w:szCs w:val="24"/>
        </w:rPr>
        <w:t xml:space="preserve"> </w:t>
      </w:r>
      <w:r w:rsidR="00496BFD" w:rsidRPr="00FF78C8">
        <w:rPr>
          <w:rFonts w:ascii="Times New Roman" w:hAnsi="Times New Roman" w:cs="Times New Roman"/>
          <w:sz w:val="24"/>
          <w:szCs w:val="24"/>
        </w:rPr>
        <w:t>IGF-1 production</w:t>
      </w:r>
      <w:r w:rsidR="00FF78C8">
        <w:rPr>
          <w:rFonts w:ascii="Times New Roman" w:hAnsi="Times New Roman" w:cs="Times New Roman"/>
          <w:sz w:val="24"/>
          <w:szCs w:val="24"/>
        </w:rPr>
        <w:t xml:space="preserve"> </w:t>
      </w:r>
      <w:r w:rsidR="00FF78C8" w:rsidRPr="00FF78C8">
        <w:rPr>
          <w:rFonts w:ascii="Times New Roman" w:hAnsi="Times New Roman" w:cs="Times New Roman"/>
          <w:b/>
          <w:bCs/>
          <w:sz w:val="24"/>
          <w:szCs w:val="24"/>
        </w:rPr>
        <w:t>(Chevalley et al.,1998</w:t>
      </w:r>
      <w:r w:rsidR="00FF78C8">
        <w:rPr>
          <w:rFonts w:ascii="Times New Roman" w:hAnsi="Times New Roman" w:cs="Times New Roman"/>
          <w:sz w:val="24"/>
          <w:szCs w:val="24"/>
        </w:rPr>
        <w:t>)</w:t>
      </w:r>
      <w:r w:rsidR="00496BFD" w:rsidRPr="00FF78C8">
        <w:rPr>
          <w:rFonts w:ascii="Times New Roman" w:hAnsi="Times New Roman" w:cs="Times New Roman"/>
          <w:sz w:val="24"/>
          <w:szCs w:val="24"/>
        </w:rPr>
        <w:t>.</w:t>
      </w:r>
      <w:r w:rsidR="00496BFD" w:rsidRPr="00CC2166">
        <w:rPr>
          <w:rFonts w:ascii="Times New Roman" w:hAnsi="Times New Roman" w:cs="Times New Roman"/>
          <w:sz w:val="24"/>
          <w:szCs w:val="24"/>
        </w:rPr>
        <w:t xml:space="preserve"> Lactose appeared to have an intangable role in enhancing serum level of IGF-1 in ovariect</w:t>
      </w:r>
      <w:r w:rsidR="00737CF7">
        <w:rPr>
          <w:rFonts w:ascii="Times New Roman" w:hAnsi="Times New Roman" w:cs="Times New Roman"/>
          <w:sz w:val="24"/>
          <w:szCs w:val="24"/>
        </w:rPr>
        <w:t xml:space="preserve">omized rats via stimulation of </w:t>
      </w:r>
      <w:r w:rsidR="00496BFD" w:rsidRPr="00CC2166">
        <w:rPr>
          <w:rFonts w:ascii="Times New Roman" w:hAnsi="Times New Roman" w:cs="Times New Roman"/>
          <w:sz w:val="24"/>
          <w:szCs w:val="24"/>
        </w:rPr>
        <w:t>osteoblasts cells growth, but the major role in this respect could be attributed to arginine supplementation.</w:t>
      </w:r>
      <w:r w:rsidR="00496BFD">
        <w:rPr>
          <w:rFonts w:ascii="Times New Roman" w:hAnsi="Times New Roman" w:cs="Times New Roman"/>
          <w:sz w:val="24"/>
          <w:szCs w:val="24"/>
        </w:rPr>
        <w:t xml:space="preserve"> Also arginin</w:t>
      </w:r>
      <w:r w:rsidR="00A40E0B">
        <w:rPr>
          <w:rFonts w:ascii="Times New Roman" w:hAnsi="Times New Roman" w:cs="Times New Roman"/>
          <w:sz w:val="24"/>
          <w:szCs w:val="24"/>
        </w:rPr>
        <w:t>e</w:t>
      </w:r>
      <w:r w:rsidR="00496BFD">
        <w:rPr>
          <w:rFonts w:ascii="Times New Roman" w:hAnsi="Times New Roman" w:cs="Times New Roman"/>
          <w:sz w:val="24"/>
          <w:szCs w:val="24"/>
        </w:rPr>
        <w:t xml:space="preserve"> directly increased the expression of TGF-</w:t>
      </w:r>
      <w:r w:rsidR="00A40E0B">
        <w:rPr>
          <w:rFonts w:ascii="Times New Roman" w:hAnsi="Times New Roman" w:cs="Times New Roman"/>
          <w:sz w:val="24"/>
          <w:szCs w:val="24"/>
        </w:rPr>
        <w:t xml:space="preserve">β </w:t>
      </w:r>
      <w:r w:rsidR="00496BFD">
        <w:rPr>
          <w:rFonts w:ascii="Times New Roman" w:hAnsi="Times New Roman" w:cs="Times New Roman"/>
          <w:sz w:val="24"/>
          <w:szCs w:val="24"/>
        </w:rPr>
        <w:t>mRNA and</w:t>
      </w:r>
      <w:r w:rsidR="00496BFD" w:rsidRPr="00CC2166">
        <w:rPr>
          <w:rFonts w:ascii="Times New Roman" w:hAnsi="Times New Roman" w:cs="Times New Roman"/>
          <w:sz w:val="24"/>
          <w:szCs w:val="24"/>
        </w:rPr>
        <w:t xml:space="preserve"> </w:t>
      </w:r>
      <w:r w:rsidR="00431B26" w:rsidRPr="00CC2166">
        <w:rPr>
          <w:rFonts w:ascii="Times New Roman" w:hAnsi="Times New Roman" w:cs="Times New Roman"/>
          <w:sz w:val="24"/>
          <w:szCs w:val="24"/>
        </w:rPr>
        <w:t xml:space="preserve">TGF-β protein levels as it could increase the production and deposition of matrix components </w:t>
      </w:r>
      <w:r w:rsidR="00431B26" w:rsidRPr="00CC2166">
        <w:rPr>
          <w:rFonts w:ascii="Times New Roman" w:hAnsi="Times New Roman" w:cs="Times New Roman"/>
          <w:b/>
          <w:bCs/>
          <w:sz w:val="24"/>
          <w:szCs w:val="24"/>
        </w:rPr>
        <w:t>(Narita et al., 1995).</w:t>
      </w:r>
      <w:r w:rsidR="00431B26" w:rsidRPr="00CC2166">
        <w:rPr>
          <w:rFonts w:ascii="Times New Roman" w:hAnsi="Times New Roman" w:cs="Times New Roman"/>
          <w:sz w:val="24"/>
          <w:szCs w:val="24"/>
        </w:rPr>
        <w:t xml:space="preserve"> </w:t>
      </w:r>
      <w:r w:rsidR="00D116B2">
        <w:rPr>
          <w:rFonts w:ascii="Times New Roman" w:hAnsi="Times New Roman" w:cs="Times New Roman"/>
          <w:sz w:val="24"/>
          <w:szCs w:val="24"/>
        </w:rPr>
        <w:t>Furthermore the increase in BMD</w:t>
      </w:r>
      <w:r w:rsidR="00822E4F">
        <w:rPr>
          <w:rFonts w:ascii="Times New Roman" w:hAnsi="Times New Roman" w:cs="Times New Roman"/>
          <w:sz w:val="24"/>
          <w:szCs w:val="24"/>
        </w:rPr>
        <w:t xml:space="preserve"> due to arginine supplementation</w:t>
      </w:r>
      <w:r w:rsidR="00D116B2">
        <w:rPr>
          <w:rFonts w:ascii="Times New Roman" w:hAnsi="Times New Roman" w:cs="Times New Roman"/>
          <w:sz w:val="24"/>
          <w:szCs w:val="24"/>
        </w:rPr>
        <w:t xml:space="preserve"> could be explained as arginin</w:t>
      </w:r>
      <w:r w:rsidR="00822E4F">
        <w:rPr>
          <w:rFonts w:ascii="Times New Roman" w:hAnsi="Times New Roman" w:cs="Times New Roman"/>
          <w:sz w:val="24"/>
          <w:szCs w:val="24"/>
        </w:rPr>
        <w:t>e has a</w:t>
      </w:r>
      <w:r w:rsidR="00D116B2" w:rsidRPr="00CC2166">
        <w:rPr>
          <w:rFonts w:ascii="Times New Roman" w:hAnsi="Times New Roman" w:cs="Times New Roman"/>
          <w:sz w:val="24"/>
          <w:szCs w:val="24"/>
          <w:lang w:bidi="ar-EG"/>
        </w:rPr>
        <w:t xml:space="preserve"> dual effect on physiologica</w:t>
      </w:r>
      <w:r w:rsidR="00822E4F">
        <w:rPr>
          <w:rFonts w:ascii="Times New Roman" w:hAnsi="Times New Roman" w:cs="Times New Roman"/>
          <w:sz w:val="24"/>
          <w:szCs w:val="24"/>
          <w:lang w:bidi="ar-EG"/>
        </w:rPr>
        <w:t>l regulators of bone remodeling. A</w:t>
      </w:r>
      <w:r w:rsidR="00D116B2" w:rsidRPr="00CC2166">
        <w:rPr>
          <w:rFonts w:ascii="Times New Roman" w:hAnsi="Times New Roman" w:cs="Times New Roman"/>
          <w:sz w:val="24"/>
          <w:szCs w:val="24"/>
          <w:lang w:bidi="ar-EG"/>
        </w:rPr>
        <w:t xml:space="preserve">rginine could potentially increase bone formation over bone resorption, and consequently, increase </w:t>
      </w:r>
      <w:r w:rsidR="00D116B2" w:rsidRPr="00965953">
        <w:rPr>
          <w:rFonts w:ascii="Times New Roman" w:hAnsi="Times New Roman" w:cs="Times New Roman"/>
          <w:sz w:val="24"/>
          <w:szCs w:val="24"/>
          <w:lang w:bidi="ar-EG"/>
        </w:rPr>
        <w:t>bone mass</w:t>
      </w:r>
      <w:r w:rsidR="00965953">
        <w:rPr>
          <w:rFonts w:ascii="Times New Roman" w:hAnsi="Times New Roman" w:cs="Times New Roman"/>
          <w:sz w:val="24"/>
          <w:szCs w:val="24"/>
          <w:lang w:bidi="ar-EG"/>
        </w:rPr>
        <w:t xml:space="preserve"> </w:t>
      </w:r>
      <w:r w:rsidR="00965953" w:rsidRPr="00965953">
        <w:rPr>
          <w:rFonts w:ascii="Times New Roman" w:hAnsi="Times New Roman" w:cs="Times New Roman"/>
          <w:b/>
          <w:bCs/>
          <w:sz w:val="24"/>
          <w:szCs w:val="24"/>
          <w:lang w:bidi="ar-EG"/>
        </w:rPr>
        <w:t>(Van’t Hof and Ralston,</w:t>
      </w:r>
      <w:r w:rsidR="00965953">
        <w:rPr>
          <w:rFonts w:ascii="Times New Roman" w:hAnsi="Times New Roman" w:cs="Times New Roman"/>
          <w:b/>
          <w:bCs/>
          <w:sz w:val="24"/>
          <w:szCs w:val="24"/>
          <w:lang w:bidi="ar-EG"/>
        </w:rPr>
        <w:t xml:space="preserve"> </w:t>
      </w:r>
      <w:r w:rsidR="00965953" w:rsidRPr="00965953">
        <w:rPr>
          <w:rFonts w:ascii="Times New Roman" w:hAnsi="Times New Roman" w:cs="Times New Roman"/>
          <w:b/>
          <w:bCs/>
          <w:sz w:val="24"/>
          <w:szCs w:val="24"/>
          <w:lang w:bidi="ar-EG"/>
        </w:rPr>
        <w:t>2001)</w:t>
      </w:r>
      <w:r w:rsidR="00D116B2" w:rsidRPr="00965953">
        <w:rPr>
          <w:rFonts w:ascii="Times New Roman" w:hAnsi="Times New Roman" w:cs="Times New Roman"/>
          <w:b/>
          <w:bCs/>
          <w:sz w:val="24"/>
          <w:szCs w:val="24"/>
          <w:lang w:bidi="ar-EG"/>
        </w:rPr>
        <w:t>.</w:t>
      </w:r>
      <w:r w:rsidR="00D116B2" w:rsidRPr="00CC2166">
        <w:rPr>
          <w:rFonts w:ascii="Times New Roman" w:hAnsi="Times New Roman" w:cs="Times New Roman"/>
          <w:sz w:val="24"/>
          <w:szCs w:val="24"/>
          <w:lang w:bidi="ar-EG"/>
        </w:rPr>
        <w:t xml:space="preserve"> Additionally</w:t>
      </w:r>
      <w:r w:rsidR="00822E4F">
        <w:rPr>
          <w:rFonts w:ascii="Times New Roman" w:hAnsi="Times New Roman" w:cs="Times New Roman"/>
          <w:sz w:val="24"/>
          <w:szCs w:val="24"/>
          <w:lang w:bidi="ar-EG"/>
        </w:rPr>
        <w:t>,</w:t>
      </w:r>
      <w:r w:rsidR="00D116B2" w:rsidRPr="00CC2166">
        <w:rPr>
          <w:rFonts w:ascii="Times New Roman" w:hAnsi="Times New Roman" w:cs="Times New Roman"/>
          <w:sz w:val="24"/>
          <w:szCs w:val="24"/>
          <w:lang w:bidi="ar-EG"/>
        </w:rPr>
        <w:t xml:space="preserve"> there </w:t>
      </w:r>
      <w:r w:rsidR="00D116B2" w:rsidRPr="00CC2166">
        <w:rPr>
          <w:rFonts w:ascii="Times New Roman" w:hAnsi="Times New Roman" w:cs="Times New Roman"/>
          <w:sz w:val="24"/>
          <w:szCs w:val="24"/>
          <w:lang w:bidi="ar-EG"/>
        </w:rPr>
        <w:lastRenderedPageBreak/>
        <w:t xml:space="preserve">is growing evidence demonstrated that moderate concentrations of nitric oxide (NO) play an essential physiological role in promoting maintenance of bone density-stimulating new bone formation while suppressing bone catabolism </w:t>
      </w:r>
      <w:r w:rsidR="00D116B2" w:rsidRPr="00CC2166">
        <w:rPr>
          <w:rFonts w:ascii="Times New Roman" w:hAnsi="Times New Roman" w:cs="Times New Roman"/>
          <w:b/>
          <w:bCs/>
          <w:sz w:val="24"/>
          <w:szCs w:val="24"/>
          <w:lang w:bidi="ar-EG"/>
        </w:rPr>
        <w:t>(Armour et al., 2001</w:t>
      </w:r>
      <w:r w:rsidR="0072647B">
        <w:rPr>
          <w:rFonts w:ascii="Times New Roman" w:hAnsi="Times New Roman" w:cs="Times New Roman"/>
          <w:b/>
          <w:bCs/>
          <w:sz w:val="24"/>
          <w:szCs w:val="24"/>
          <w:lang w:bidi="ar-EG"/>
        </w:rPr>
        <w:t>).</w:t>
      </w:r>
    </w:p>
    <w:p w:rsidR="005B34E2" w:rsidRDefault="005B34E2" w:rsidP="0067743E">
      <w:pPr>
        <w:widowControl w:val="0"/>
        <w:autoSpaceDE w:val="0"/>
        <w:autoSpaceDN w:val="0"/>
        <w:adjustRightInd w:val="0"/>
        <w:spacing w:after="0" w:line="240" w:lineRule="auto"/>
        <w:ind w:firstLine="720"/>
        <w:jc w:val="both"/>
        <w:rPr>
          <w:rFonts w:ascii="Times New Roman" w:hAnsi="Times New Roman" w:cs="Times New Roman"/>
          <w:sz w:val="24"/>
          <w:szCs w:val="24"/>
          <w:lang w:bidi="ar-EG"/>
        </w:rPr>
      </w:pPr>
      <w:r>
        <w:rPr>
          <w:rFonts w:ascii="Times New Roman" w:hAnsi="Times New Roman" w:cs="Times New Roman"/>
          <w:sz w:val="24"/>
          <w:szCs w:val="24"/>
          <w:lang w:bidi="ar-EG"/>
        </w:rPr>
        <w:t>Our data indicated that glutamine administration to</w:t>
      </w:r>
      <w:r w:rsidR="00A2695E">
        <w:rPr>
          <w:rFonts w:ascii="Times New Roman" w:hAnsi="Times New Roman" w:cs="Times New Roman"/>
          <w:sz w:val="24"/>
          <w:szCs w:val="24"/>
          <w:lang w:bidi="ar-EG"/>
        </w:rPr>
        <w:t xml:space="preserve"> </w:t>
      </w:r>
      <w:r>
        <w:rPr>
          <w:rFonts w:ascii="Times New Roman" w:hAnsi="Times New Roman" w:cs="Times New Roman"/>
          <w:sz w:val="24"/>
          <w:szCs w:val="24"/>
          <w:lang w:bidi="ar-EG"/>
        </w:rPr>
        <w:t>ovariectomized</w:t>
      </w:r>
      <w:r w:rsidR="00A2695E">
        <w:rPr>
          <w:rFonts w:ascii="Times New Roman" w:hAnsi="Times New Roman" w:cs="Times New Roman"/>
          <w:sz w:val="24"/>
          <w:szCs w:val="24"/>
          <w:lang w:bidi="ar-EG"/>
        </w:rPr>
        <w:t xml:space="preserve"> </w:t>
      </w:r>
      <w:r>
        <w:rPr>
          <w:rFonts w:ascii="Times New Roman" w:hAnsi="Times New Roman" w:cs="Times New Roman"/>
          <w:sz w:val="24"/>
          <w:szCs w:val="24"/>
          <w:lang w:bidi="ar-EG"/>
        </w:rPr>
        <w:t>rats</w:t>
      </w:r>
      <w:r w:rsidR="00A2695E">
        <w:rPr>
          <w:rFonts w:ascii="Times New Roman" w:hAnsi="Times New Roman" w:cs="Times New Roman"/>
          <w:sz w:val="24"/>
          <w:szCs w:val="24"/>
          <w:lang w:bidi="ar-EG"/>
        </w:rPr>
        <w:t xml:space="preserve"> </w:t>
      </w:r>
      <w:r>
        <w:rPr>
          <w:rFonts w:ascii="Times New Roman" w:hAnsi="Times New Roman" w:cs="Times New Roman"/>
          <w:sz w:val="24"/>
          <w:szCs w:val="24"/>
          <w:lang w:bidi="ar-EG"/>
        </w:rPr>
        <w:t>tends</w:t>
      </w:r>
      <w:r w:rsidR="00A2695E">
        <w:rPr>
          <w:rFonts w:ascii="Times New Roman" w:hAnsi="Times New Roman" w:cs="Times New Roman"/>
          <w:sz w:val="24"/>
          <w:szCs w:val="24"/>
          <w:lang w:bidi="ar-EG"/>
        </w:rPr>
        <w:t xml:space="preserve"> to</w:t>
      </w:r>
      <w:r w:rsidR="00511C27">
        <w:rPr>
          <w:rFonts w:ascii="Times New Roman" w:hAnsi="Times New Roman" w:cs="Times New Roman"/>
          <w:sz w:val="24"/>
          <w:szCs w:val="24"/>
          <w:lang w:bidi="ar-EG"/>
        </w:rPr>
        <w:t xml:space="preserve">  significantly increase 1,</w:t>
      </w:r>
      <w:r>
        <w:rPr>
          <w:rFonts w:ascii="Times New Roman" w:hAnsi="Times New Roman" w:cs="Times New Roman"/>
          <w:sz w:val="24"/>
          <w:szCs w:val="24"/>
          <w:lang w:bidi="ar-EG"/>
        </w:rPr>
        <w:t>25(OH)</w:t>
      </w:r>
      <w:r w:rsidRPr="00511C27">
        <w:rPr>
          <w:rFonts w:ascii="Times New Roman" w:hAnsi="Times New Roman" w:cs="Times New Roman"/>
          <w:sz w:val="24"/>
          <w:szCs w:val="24"/>
          <w:vertAlign w:val="subscript"/>
          <w:lang w:bidi="ar-EG"/>
        </w:rPr>
        <w:t>2</w:t>
      </w:r>
      <w:r>
        <w:rPr>
          <w:rFonts w:ascii="Times New Roman" w:hAnsi="Times New Roman" w:cs="Times New Roman"/>
          <w:sz w:val="24"/>
          <w:szCs w:val="24"/>
          <w:lang w:bidi="ar-EG"/>
        </w:rPr>
        <w:t>D</w:t>
      </w:r>
      <w:r w:rsidRPr="00511C27">
        <w:rPr>
          <w:rFonts w:ascii="Times New Roman" w:hAnsi="Times New Roman" w:cs="Times New Roman"/>
          <w:sz w:val="24"/>
          <w:szCs w:val="24"/>
          <w:vertAlign w:val="subscript"/>
          <w:lang w:bidi="ar-EG"/>
        </w:rPr>
        <w:t>3</w:t>
      </w:r>
      <w:r>
        <w:rPr>
          <w:rFonts w:ascii="Times New Roman" w:hAnsi="Times New Roman" w:cs="Times New Roman"/>
          <w:sz w:val="24"/>
          <w:szCs w:val="24"/>
          <w:lang w:bidi="ar-EG"/>
        </w:rPr>
        <w:t>,IGF-1,TGF-</w:t>
      </w:r>
      <w:r w:rsidR="00511C27">
        <w:rPr>
          <w:rFonts w:ascii="Times New Roman" w:hAnsi="Times New Roman" w:cs="Times New Roman"/>
          <w:sz w:val="24"/>
          <w:szCs w:val="24"/>
          <w:lang w:bidi="ar-EG"/>
        </w:rPr>
        <w:t>β</w:t>
      </w:r>
      <w:r>
        <w:rPr>
          <w:rFonts w:ascii="Times New Roman" w:hAnsi="Times New Roman" w:cs="Times New Roman"/>
          <w:sz w:val="24"/>
          <w:szCs w:val="24"/>
          <w:lang w:bidi="ar-EG"/>
        </w:rPr>
        <w:t>,BMC and BMD</w:t>
      </w:r>
      <w:r w:rsidR="00511C27">
        <w:rPr>
          <w:rFonts w:ascii="Times New Roman" w:hAnsi="Times New Roman" w:cs="Times New Roman"/>
          <w:sz w:val="24"/>
          <w:szCs w:val="24"/>
          <w:lang w:bidi="ar-EG"/>
        </w:rPr>
        <w:t>.</w:t>
      </w:r>
      <w:r w:rsidR="00A2695E">
        <w:rPr>
          <w:rFonts w:ascii="Times New Roman" w:hAnsi="Times New Roman" w:cs="Times New Roman"/>
          <w:sz w:val="24"/>
          <w:szCs w:val="24"/>
          <w:lang w:bidi="ar-EG"/>
        </w:rPr>
        <w:t xml:space="preserve"> While</w:t>
      </w:r>
      <w:r w:rsidR="00511C27">
        <w:rPr>
          <w:rFonts w:ascii="Times New Roman" w:hAnsi="Times New Roman" w:cs="Times New Roman"/>
          <w:sz w:val="24"/>
          <w:szCs w:val="24"/>
          <w:lang w:bidi="ar-EG"/>
        </w:rPr>
        <w:t xml:space="preserve"> it could significantly decrease</w:t>
      </w:r>
      <w:r w:rsidR="00A2695E">
        <w:rPr>
          <w:rFonts w:ascii="Times New Roman" w:hAnsi="Times New Roman" w:cs="Times New Roman"/>
          <w:sz w:val="24"/>
          <w:szCs w:val="24"/>
          <w:lang w:bidi="ar-EG"/>
        </w:rPr>
        <w:t xml:space="preserve"> serum PTH</w:t>
      </w:r>
      <w:r w:rsidR="0087595F">
        <w:rPr>
          <w:rFonts w:ascii="Times New Roman" w:hAnsi="Times New Roman" w:cs="Times New Roman"/>
          <w:sz w:val="24"/>
          <w:szCs w:val="24"/>
          <w:lang w:bidi="ar-EG"/>
        </w:rPr>
        <w:t xml:space="preserve"> level when compared to ov</w:t>
      </w:r>
      <w:r w:rsidR="00511C27">
        <w:rPr>
          <w:rFonts w:ascii="Times New Roman" w:hAnsi="Times New Roman" w:cs="Times New Roman"/>
          <w:sz w:val="24"/>
          <w:szCs w:val="24"/>
          <w:lang w:bidi="ar-EG"/>
        </w:rPr>
        <w:t>areiectomized rats administered</w:t>
      </w:r>
      <w:r w:rsidR="0087595F">
        <w:rPr>
          <w:rFonts w:ascii="Times New Roman" w:hAnsi="Times New Roman" w:cs="Times New Roman"/>
          <w:sz w:val="24"/>
          <w:szCs w:val="24"/>
          <w:lang w:bidi="ar-EG"/>
        </w:rPr>
        <w:t xml:space="preserve"> lactose only.</w:t>
      </w:r>
    </w:p>
    <w:p w:rsidR="005D6811" w:rsidRDefault="00511C27" w:rsidP="0067743E">
      <w:pPr>
        <w:widowControl w:val="0"/>
        <w:autoSpaceDE w:val="0"/>
        <w:autoSpaceDN w:val="0"/>
        <w:adjustRightInd w:val="0"/>
        <w:spacing w:after="0" w:line="240" w:lineRule="auto"/>
        <w:jc w:val="both"/>
        <w:rPr>
          <w:rFonts w:ascii="Times New Roman" w:hAnsi="Times New Roman" w:cs="Times New Roman"/>
          <w:sz w:val="24"/>
          <w:szCs w:val="24"/>
          <w:lang w:bidi="ar-EG"/>
        </w:rPr>
      </w:pPr>
      <w:r>
        <w:rPr>
          <w:rFonts w:ascii="Times New Roman" w:hAnsi="Times New Roman" w:cs="Times New Roman"/>
          <w:sz w:val="24"/>
          <w:szCs w:val="24"/>
          <w:lang w:bidi="ar-EG"/>
        </w:rPr>
        <w:t xml:space="preserve">It has been reported that </w:t>
      </w:r>
      <w:r w:rsidR="0087595F">
        <w:rPr>
          <w:rFonts w:ascii="Times New Roman" w:hAnsi="Times New Roman" w:cs="Times New Roman"/>
          <w:sz w:val="24"/>
          <w:szCs w:val="24"/>
          <w:lang w:bidi="ar-EG"/>
        </w:rPr>
        <w:t>glutamine supplementation produces glutathione</w:t>
      </w:r>
      <w:r w:rsidR="00A614D0">
        <w:rPr>
          <w:rFonts w:ascii="Times New Roman" w:hAnsi="Times New Roman" w:cs="Times New Roman"/>
          <w:sz w:val="24"/>
          <w:szCs w:val="24"/>
          <w:lang w:bidi="ar-EG"/>
        </w:rPr>
        <w:t xml:space="preserve"> </w:t>
      </w:r>
      <w:r w:rsidR="0087595F" w:rsidRPr="00CC2166">
        <w:rPr>
          <w:rFonts w:ascii="Times New Roman" w:hAnsi="Times New Roman" w:cs="Times New Roman"/>
          <w:sz w:val="24"/>
          <w:szCs w:val="24"/>
        </w:rPr>
        <w:t>which acts as a potent enhancer of calcium through activation of c</w:t>
      </w:r>
      <w:r w:rsidR="006E2A4C">
        <w:rPr>
          <w:rFonts w:ascii="Times New Roman" w:hAnsi="Times New Roman" w:cs="Times New Roman"/>
          <w:sz w:val="24"/>
          <w:szCs w:val="24"/>
        </w:rPr>
        <w:t xml:space="preserve">alcium sensing receptor </w:t>
      </w:r>
      <w:r w:rsidR="006E2A4C" w:rsidRPr="00965953">
        <w:rPr>
          <w:rFonts w:ascii="Times New Roman" w:hAnsi="Times New Roman" w:cs="Times New Roman"/>
          <w:sz w:val="24"/>
          <w:szCs w:val="24"/>
        </w:rPr>
        <w:t>(CaSR).</w:t>
      </w:r>
      <w:r w:rsidR="00A614D0">
        <w:rPr>
          <w:rFonts w:ascii="Times New Roman" w:hAnsi="Times New Roman" w:cs="Times New Roman"/>
          <w:sz w:val="24"/>
          <w:szCs w:val="24"/>
        </w:rPr>
        <w:t xml:space="preserve"> </w:t>
      </w:r>
      <w:r w:rsidR="0087595F" w:rsidRPr="00CC2166">
        <w:rPr>
          <w:rFonts w:ascii="Times New Roman" w:hAnsi="Times New Roman" w:cs="Times New Roman"/>
          <w:sz w:val="24"/>
          <w:szCs w:val="24"/>
        </w:rPr>
        <w:t xml:space="preserve">Glutathione acts as an endogenous modulator of this receptor particularly in the parathyroid gland where this receptor is known to control parathyroid hormone release </w:t>
      </w:r>
      <w:r w:rsidR="0087595F" w:rsidRPr="00CC2166">
        <w:rPr>
          <w:rFonts w:ascii="Times New Roman" w:hAnsi="Times New Roman" w:cs="Times New Roman"/>
          <w:b/>
          <w:bCs/>
          <w:sz w:val="24"/>
          <w:szCs w:val="24"/>
        </w:rPr>
        <w:t>(Wang et al., 2006).</w:t>
      </w:r>
      <w:r w:rsidR="006E2A4C">
        <w:rPr>
          <w:rFonts w:ascii="Times New Roman" w:hAnsi="Times New Roman" w:cs="Times New Roman"/>
          <w:b/>
          <w:bCs/>
          <w:sz w:val="24"/>
          <w:szCs w:val="24"/>
        </w:rPr>
        <w:t xml:space="preserve"> </w:t>
      </w:r>
      <w:r w:rsidR="006E2A4C" w:rsidRPr="006E2A4C">
        <w:rPr>
          <w:rFonts w:ascii="Times New Roman" w:hAnsi="Times New Roman" w:cs="Times New Roman"/>
          <w:sz w:val="24"/>
          <w:szCs w:val="24"/>
        </w:rPr>
        <w:t>Also</w:t>
      </w:r>
      <w:r w:rsidR="006E2A4C">
        <w:rPr>
          <w:rFonts w:ascii="Times New Roman" w:hAnsi="Times New Roman" w:cs="Times New Roman"/>
          <w:sz w:val="24"/>
          <w:szCs w:val="24"/>
        </w:rPr>
        <w:t xml:space="preserve"> </w:t>
      </w:r>
      <w:r w:rsidR="00D75531">
        <w:rPr>
          <w:rFonts w:ascii="Times New Roman" w:hAnsi="Times New Roman" w:cs="Times New Roman"/>
          <w:sz w:val="24"/>
          <w:szCs w:val="24"/>
        </w:rPr>
        <w:t>glutathione could increase circulating 1,25 (OH)</w:t>
      </w:r>
      <w:r w:rsidR="00D75531" w:rsidRPr="00FA2536">
        <w:rPr>
          <w:rFonts w:ascii="Times New Roman" w:hAnsi="Times New Roman" w:cs="Times New Roman"/>
          <w:sz w:val="24"/>
          <w:szCs w:val="24"/>
          <w:vertAlign w:val="subscript"/>
        </w:rPr>
        <w:t>2</w:t>
      </w:r>
      <w:r w:rsidR="00D75531">
        <w:rPr>
          <w:rFonts w:ascii="Times New Roman" w:hAnsi="Times New Roman" w:cs="Times New Roman"/>
          <w:sz w:val="24"/>
          <w:szCs w:val="24"/>
        </w:rPr>
        <w:t>D</w:t>
      </w:r>
      <w:r w:rsidR="00D75531" w:rsidRPr="00FA2536">
        <w:rPr>
          <w:rFonts w:ascii="Times New Roman" w:hAnsi="Times New Roman" w:cs="Times New Roman"/>
          <w:sz w:val="24"/>
          <w:szCs w:val="24"/>
          <w:vertAlign w:val="subscript"/>
        </w:rPr>
        <w:t>3</w:t>
      </w:r>
      <w:r w:rsidR="00D75531">
        <w:rPr>
          <w:rFonts w:ascii="Times New Roman" w:hAnsi="Times New Roman" w:cs="Times New Roman"/>
          <w:sz w:val="24"/>
          <w:szCs w:val="24"/>
        </w:rPr>
        <w:t xml:space="preserve"> via stimulating enzymatic activity of the renal 1 alpha-hydroxylase of 25-hydroxycholecalciferol </w:t>
      </w:r>
      <w:r w:rsidR="00D75531" w:rsidRPr="00965953">
        <w:rPr>
          <w:rFonts w:ascii="Times New Roman" w:hAnsi="Times New Roman" w:cs="Times New Roman"/>
          <w:b/>
          <w:bCs/>
          <w:sz w:val="24"/>
          <w:szCs w:val="24"/>
        </w:rPr>
        <w:t>(Schedl et al.,1992).</w:t>
      </w:r>
      <w:r w:rsidR="003A2804">
        <w:rPr>
          <w:rFonts w:ascii="Times New Roman" w:hAnsi="Times New Roman" w:cs="Times New Roman"/>
          <w:sz w:val="24"/>
          <w:szCs w:val="24"/>
        </w:rPr>
        <w:t xml:space="preserve"> Furthermore glutamine supplementation increase IGF-1 level due to its conversion</w:t>
      </w:r>
      <w:r w:rsidR="003A2804" w:rsidRPr="003A2804">
        <w:rPr>
          <w:rFonts w:ascii="Times New Roman" w:hAnsi="Times New Roman" w:cs="Times New Roman"/>
          <w:sz w:val="24"/>
          <w:szCs w:val="24"/>
        </w:rPr>
        <w:t xml:space="preserve"> </w:t>
      </w:r>
      <w:r w:rsidR="003A2804" w:rsidRPr="00CC2166">
        <w:rPr>
          <w:rFonts w:ascii="Times New Roman" w:hAnsi="Times New Roman" w:cs="Times New Roman"/>
          <w:sz w:val="24"/>
          <w:szCs w:val="24"/>
        </w:rPr>
        <w:t>to alpha-ketoglutarate</w:t>
      </w:r>
      <w:r w:rsidR="00965953">
        <w:rPr>
          <w:rFonts w:ascii="Times New Roman" w:hAnsi="Times New Roman" w:cs="Times New Roman"/>
          <w:sz w:val="24"/>
          <w:szCs w:val="24"/>
        </w:rPr>
        <w:t xml:space="preserve"> (αKG)</w:t>
      </w:r>
      <w:r w:rsidR="003A2804" w:rsidRPr="00CC2166">
        <w:rPr>
          <w:rFonts w:ascii="Times New Roman" w:hAnsi="Times New Roman" w:cs="Times New Roman"/>
          <w:sz w:val="24"/>
          <w:szCs w:val="24"/>
        </w:rPr>
        <w:t xml:space="preserve"> in the body</w:t>
      </w:r>
      <w:r w:rsidR="00965953">
        <w:rPr>
          <w:rFonts w:ascii="Times New Roman" w:hAnsi="Times New Roman" w:cs="Times New Roman"/>
          <w:sz w:val="24"/>
          <w:szCs w:val="24"/>
        </w:rPr>
        <w:t>.</w:t>
      </w:r>
      <w:r w:rsidR="003A2804" w:rsidRPr="00CC2166">
        <w:rPr>
          <w:rFonts w:ascii="Times New Roman" w:hAnsi="Times New Roman" w:cs="Times New Roman"/>
          <w:sz w:val="24"/>
          <w:szCs w:val="24"/>
        </w:rPr>
        <w:t xml:space="preserve"> Alpha -ketoglutarate has been shown to increase circulating plasma levels of insulin, growth hormone with consequent increase in IGF-1 </w:t>
      </w:r>
      <w:r w:rsidR="003A2804" w:rsidRPr="00CC2166">
        <w:rPr>
          <w:rFonts w:ascii="Times New Roman" w:hAnsi="Times New Roman" w:cs="Times New Roman"/>
          <w:b/>
          <w:bCs/>
          <w:sz w:val="24"/>
          <w:szCs w:val="24"/>
        </w:rPr>
        <w:t>(Jeevanandam and Petersen, 1999)</w:t>
      </w:r>
      <w:r w:rsidR="003A2804" w:rsidRPr="00CC2166">
        <w:rPr>
          <w:rFonts w:ascii="Times New Roman" w:hAnsi="Times New Roman" w:cs="Times New Roman"/>
          <w:sz w:val="24"/>
          <w:szCs w:val="24"/>
        </w:rPr>
        <w:t xml:space="preserve">. Growth hormone could stimulate osteoblastic proliferation and differentiation and increase the production of IGF-1 </w:t>
      </w:r>
      <w:r w:rsidR="003A2804" w:rsidRPr="00CC2166">
        <w:rPr>
          <w:rFonts w:ascii="Times New Roman" w:hAnsi="Times New Roman" w:cs="Times New Roman"/>
          <w:b/>
          <w:bCs/>
          <w:sz w:val="24"/>
          <w:szCs w:val="24"/>
        </w:rPr>
        <w:t>(Corpas et al., 1993).</w:t>
      </w:r>
      <w:r w:rsidR="005C657E">
        <w:rPr>
          <w:rFonts w:ascii="Times New Roman" w:hAnsi="Times New Roman" w:cs="Times New Roman"/>
          <w:b/>
          <w:bCs/>
          <w:sz w:val="24"/>
          <w:szCs w:val="24"/>
        </w:rPr>
        <w:t xml:space="preserve"> </w:t>
      </w:r>
    </w:p>
    <w:p w:rsidR="005F5201" w:rsidRDefault="006B5AF8" w:rsidP="0067743E">
      <w:pPr>
        <w:widowControl w:val="0"/>
        <w:autoSpaceDE w:val="0"/>
        <w:autoSpaceDN w:val="0"/>
        <w:adjustRightInd w:val="0"/>
        <w:spacing w:after="0" w:line="240" w:lineRule="auto"/>
        <w:ind w:firstLine="720"/>
        <w:jc w:val="both"/>
        <w:rPr>
          <w:rFonts w:ascii="Times New Roman" w:hAnsi="Times New Roman" w:cs="Times New Roman"/>
          <w:sz w:val="24"/>
          <w:szCs w:val="24"/>
          <w:lang w:bidi="ar-EG"/>
        </w:rPr>
      </w:pPr>
      <w:r w:rsidRPr="00CC2166">
        <w:rPr>
          <w:rFonts w:ascii="Times New Roman" w:hAnsi="Times New Roman" w:cs="Times New Roman"/>
          <w:sz w:val="24"/>
          <w:szCs w:val="24"/>
          <w:lang w:bidi="ar-EG"/>
        </w:rPr>
        <w:t xml:space="preserve">The role of glutamine in inducing the </w:t>
      </w:r>
      <w:r w:rsidR="00965953">
        <w:rPr>
          <w:rFonts w:ascii="Times New Roman" w:hAnsi="Times New Roman" w:cs="Times New Roman"/>
          <w:sz w:val="24"/>
          <w:szCs w:val="24"/>
          <w:lang w:bidi="ar-EG"/>
        </w:rPr>
        <w:t xml:space="preserve">detectable </w:t>
      </w:r>
      <w:r w:rsidRPr="00CC2166">
        <w:rPr>
          <w:rFonts w:ascii="Times New Roman" w:hAnsi="Times New Roman" w:cs="Times New Roman"/>
          <w:sz w:val="24"/>
          <w:szCs w:val="24"/>
          <w:lang w:bidi="ar-EG"/>
        </w:rPr>
        <w:t>increase in BMD of right femur</w:t>
      </w:r>
      <w:r w:rsidR="00965953">
        <w:rPr>
          <w:rFonts w:ascii="Times New Roman" w:hAnsi="Times New Roman" w:cs="Times New Roman"/>
          <w:sz w:val="24"/>
          <w:szCs w:val="24"/>
          <w:lang w:bidi="ar-EG"/>
        </w:rPr>
        <w:t xml:space="preserve"> areas</w:t>
      </w:r>
      <w:r w:rsidRPr="00CC2166">
        <w:rPr>
          <w:rFonts w:ascii="Times New Roman" w:hAnsi="Times New Roman" w:cs="Times New Roman"/>
          <w:sz w:val="24"/>
          <w:szCs w:val="24"/>
          <w:lang w:bidi="ar-EG"/>
        </w:rPr>
        <w:t xml:space="preserve"> of ovariectomized </w:t>
      </w:r>
      <w:r>
        <w:rPr>
          <w:rFonts w:ascii="Times New Roman" w:hAnsi="Times New Roman" w:cs="Times New Roman"/>
          <w:sz w:val="24"/>
          <w:szCs w:val="24"/>
          <w:lang w:bidi="ar-EG"/>
        </w:rPr>
        <w:t>rats</w:t>
      </w:r>
      <w:r w:rsidRPr="00CC2166">
        <w:rPr>
          <w:rFonts w:ascii="Times New Roman" w:hAnsi="Times New Roman" w:cs="Times New Roman"/>
          <w:sz w:val="24"/>
          <w:szCs w:val="24"/>
          <w:lang w:bidi="ar-EG"/>
        </w:rPr>
        <w:t xml:space="preserve"> mainly depends on its anabolic effect on bone</w:t>
      </w:r>
      <w:r w:rsidR="006670EE">
        <w:rPr>
          <w:rFonts w:ascii="Times New Roman" w:hAnsi="Times New Roman" w:cs="Times New Roman"/>
          <w:sz w:val="24"/>
          <w:szCs w:val="24"/>
          <w:lang w:bidi="ar-EG"/>
        </w:rPr>
        <w:t>,</w:t>
      </w:r>
      <w:r w:rsidRPr="00CC2166">
        <w:rPr>
          <w:rFonts w:ascii="Times New Roman" w:hAnsi="Times New Roman" w:cs="Times New Roman"/>
          <w:sz w:val="24"/>
          <w:szCs w:val="24"/>
          <w:lang w:bidi="ar-EG"/>
        </w:rPr>
        <w:t xml:space="preserve"> since glutamine played specific role in mechanisms associated with cellular proliferation and/or differentiation through particular receptors and transporters </w:t>
      </w:r>
      <w:r w:rsidRPr="00CC2166">
        <w:rPr>
          <w:rFonts w:ascii="Times New Roman" w:hAnsi="Times New Roman" w:cs="Times New Roman"/>
          <w:sz w:val="24"/>
          <w:szCs w:val="24"/>
          <w:lang w:bidi="ar-EG"/>
        </w:rPr>
        <w:lastRenderedPageBreak/>
        <w:t xml:space="preserve">functionally expressed in rat calverial osteoblasts </w:t>
      </w:r>
      <w:r w:rsidRPr="00CC2166">
        <w:rPr>
          <w:rFonts w:ascii="Times New Roman" w:hAnsi="Times New Roman" w:cs="Times New Roman"/>
          <w:b/>
          <w:bCs/>
          <w:sz w:val="24"/>
          <w:szCs w:val="24"/>
          <w:lang w:bidi="ar-EG"/>
        </w:rPr>
        <w:t xml:space="preserve">(Yoneda and Hinoi, 2003). </w:t>
      </w:r>
      <w:r w:rsidRPr="00CC2166">
        <w:rPr>
          <w:rFonts w:ascii="Times New Roman" w:hAnsi="Times New Roman" w:cs="Times New Roman"/>
          <w:sz w:val="24"/>
          <w:szCs w:val="24"/>
          <w:lang w:bidi="ar-EG"/>
        </w:rPr>
        <w:t xml:space="preserve">Moreover, Alpha ketoglutrate has been found to increase mineralization, higher volumetric cortical bone density and increase trabecular bone density in animals </w:t>
      </w:r>
      <w:r w:rsidRPr="00CC2166">
        <w:rPr>
          <w:rFonts w:ascii="Times New Roman" w:hAnsi="Times New Roman" w:cs="Times New Roman"/>
          <w:b/>
          <w:bCs/>
          <w:sz w:val="24"/>
          <w:szCs w:val="24"/>
          <w:lang w:bidi="ar-EG"/>
        </w:rPr>
        <w:t>(Tatara et al., 2003).</w:t>
      </w:r>
      <w:r w:rsidR="006670EE">
        <w:rPr>
          <w:rFonts w:ascii="Times New Roman" w:hAnsi="Times New Roman" w:cs="Times New Roman"/>
          <w:b/>
          <w:bCs/>
          <w:sz w:val="24"/>
          <w:szCs w:val="24"/>
          <w:lang w:bidi="ar-EG"/>
        </w:rPr>
        <w:t xml:space="preserve"> </w:t>
      </w:r>
      <w:r w:rsidR="006670EE" w:rsidRPr="006670EE">
        <w:rPr>
          <w:rFonts w:ascii="Times New Roman" w:hAnsi="Times New Roman" w:cs="Times New Roman"/>
          <w:sz w:val="24"/>
          <w:szCs w:val="24"/>
          <w:lang w:bidi="ar-EG"/>
        </w:rPr>
        <w:t>Also</w:t>
      </w:r>
      <w:r w:rsidR="006670EE">
        <w:rPr>
          <w:rFonts w:ascii="Times New Roman" w:hAnsi="Times New Roman" w:cs="Times New Roman"/>
          <w:b/>
          <w:bCs/>
          <w:sz w:val="24"/>
          <w:szCs w:val="24"/>
          <w:lang w:bidi="ar-EG"/>
        </w:rPr>
        <w:t xml:space="preserve"> </w:t>
      </w:r>
      <w:r w:rsidR="006670EE">
        <w:rPr>
          <w:rFonts w:ascii="Times New Roman" w:hAnsi="Times New Roman" w:cs="Times New Roman"/>
          <w:sz w:val="24"/>
          <w:szCs w:val="24"/>
          <w:lang w:bidi="ar-EG"/>
        </w:rPr>
        <w:t>a</w:t>
      </w:r>
      <w:r w:rsidRPr="00CC2166">
        <w:rPr>
          <w:rFonts w:ascii="Times New Roman" w:hAnsi="Times New Roman" w:cs="Times New Roman"/>
          <w:sz w:val="24"/>
          <w:szCs w:val="24"/>
          <w:lang w:bidi="ar-EG"/>
        </w:rPr>
        <w:t xml:space="preserve">lpha ketoglutrate is a component of antioxidant glutathione and polyglutamated folic acid. These antioxidants play a role in inhibiting osteoclastogensis via inhibition of reactive oxygen species (ROS) which are necessary for osteoclast activity and bone resorption </w:t>
      </w:r>
      <w:r w:rsidRPr="00CC2166">
        <w:rPr>
          <w:rFonts w:ascii="Times New Roman" w:hAnsi="Times New Roman" w:cs="Times New Roman"/>
          <w:b/>
          <w:bCs/>
          <w:sz w:val="24"/>
          <w:szCs w:val="24"/>
          <w:lang w:bidi="ar-EG"/>
        </w:rPr>
        <w:t>(Key et al., 1994)</w:t>
      </w:r>
      <w:r w:rsidRPr="00CC2166">
        <w:rPr>
          <w:rFonts w:ascii="Times New Roman" w:hAnsi="Times New Roman" w:cs="Times New Roman"/>
          <w:sz w:val="24"/>
          <w:szCs w:val="24"/>
          <w:lang w:bidi="ar-EG"/>
        </w:rPr>
        <w:t>. The positive effect of α-KG on bone was previously reported</w:t>
      </w:r>
      <w:r w:rsidR="006670EE">
        <w:rPr>
          <w:rFonts w:ascii="Times New Roman" w:hAnsi="Times New Roman" w:cs="Times New Roman"/>
          <w:sz w:val="24"/>
          <w:szCs w:val="24"/>
          <w:lang w:bidi="ar-EG"/>
        </w:rPr>
        <w:t xml:space="preserve"> in birds</w:t>
      </w:r>
      <w:r w:rsidRPr="00CC2166">
        <w:rPr>
          <w:rFonts w:ascii="Times New Roman" w:hAnsi="Times New Roman" w:cs="Times New Roman"/>
          <w:sz w:val="24"/>
          <w:szCs w:val="24"/>
          <w:lang w:bidi="ar-EG"/>
        </w:rPr>
        <w:t xml:space="preserve"> </w:t>
      </w:r>
      <w:r w:rsidR="006670EE">
        <w:rPr>
          <w:rFonts w:ascii="Times New Roman" w:hAnsi="Times New Roman" w:cs="Times New Roman"/>
          <w:sz w:val="24"/>
          <w:szCs w:val="24"/>
          <w:lang w:bidi="ar-EG"/>
        </w:rPr>
        <w:t>since it could increase</w:t>
      </w:r>
      <w:r w:rsidRPr="00CC2166">
        <w:rPr>
          <w:rFonts w:ascii="Times New Roman" w:hAnsi="Times New Roman" w:cs="Times New Roman"/>
          <w:sz w:val="24"/>
          <w:szCs w:val="24"/>
          <w:lang w:bidi="ar-EG"/>
        </w:rPr>
        <w:t xml:space="preserve"> bone weight, mean relative wall thickness, maximum elastic strength, ultimate strength and volumetric bone mineral density in birds </w:t>
      </w:r>
      <w:r w:rsidRPr="00CC2166">
        <w:rPr>
          <w:rFonts w:ascii="Times New Roman" w:hAnsi="Times New Roman" w:cs="Times New Roman"/>
          <w:b/>
          <w:bCs/>
          <w:sz w:val="24"/>
          <w:szCs w:val="24"/>
          <w:lang w:bidi="ar-EG"/>
        </w:rPr>
        <w:t xml:space="preserve">(Tatara et al., 2005) </w:t>
      </w:r>
      <w:r w:rsidR="006670EE">
        <w:rPr>
          <w:rFonts w:ascii="Times New Roman" w:hAnsi="Times New Roman" w:cs="Times New Roman"/>
          <w:sz w:val="24"/>
          <w:szCs w:val="24"/>
          <w:lang w:bidi="ar-EG"/>
        </w:rPr>
        <w:t xml:space="preserve">Similar findings have been also reported </w:t>
      </w:r>
      <w:r w:rsidRPr="00CC2166">
        <w:rPr>
          <w:rFonts w:ascii="Times New Roman" w:hAnsi="Times New Roman" w:cs="Times New Roman"/>
          <w:sz w:val="24"/>
          <w:szCs w:val="24"/>
          <w:lang w:bidi="ar-EG"/>
        </w:rPr>
        <w:t xml:space="preserve">in ovariectomized rats </w:t>
      </w:r>
      <w:r w:rsidRPr="00CC2166">
        <w:rPr>
          <w:rFonts w:ascii="Times New Roman" w:hAnsi="Times New Roman" w:cs="Times New Roman"/>
          <w:b/>
          <w:bCs/>
          <w:sz w:val="24"/>
          <w:szCs w:val="24"/>
          <w:lang w:bidi="ar-EG"/>
        </w:rPr>
        <w:t xml:space="preserve">(Radzki et al., 2002). </w:t>
      </w:r>
      <w:r w:rsidRPr="00CC2166">
        <w:rPr>
          <w:rFonts w:ascii="Times New Roman" w:hAnsi="Times New Roman" w:cs="Times New Roman"/>
          <w:sz w:val="24"/>
          <w:szCs w:val="24"/>
          <w:lang w:bidi="ar-EG"/>
        </w:rPr>
        <w:t xml:space="preserve">Finally, the cyclization of glutamine produces proline, an amino acid important for synthesis of collagen and connective tissue </w:t>
      </w:r>
      <w:r w:rsidRPr="00CC2166">
        <w:rPr>
          <w:rFonts w:ascii="Times New Roman" w:hAnsi="Times New Roman" w:cs="Times New Roman"/>
          <w:b/>
          <w:bCs/>
          <w:sz w:val="24"/>
          <w:szCs w:val="24"/>
          <w:lang w:bidi="ar-EG"/>
        </w:rPr>
        <w:t xml:space="preserve">(Tapiero et al., 2002) </w:t>
      </w:r>
      <w:r w:rsidRPr="00CC2166">
        <w:rPr>
          <w:rFonts w:ascii="Times New Roman" w:hAnsi="Times New Roman" w:cs="Times New Roman"/>
          <w:sz w:val="24"/>
          <w:szCs w:val="24"/>
          <w:lang w:bidi="ar-EG"/>
        </w:rPr>
        <w:t>which contributes to the positive influence of glutamine on bo</w:t>
      </w:r>
      <w:r>
        <w:rPr>
          <w:rFonts w:ascii="Times New Roman" w:hAnsi="Times New Roman" w:cs="Times New Roman"/>
          <w:sz w:val="24"/>
          <w:szCs w:val="24"/>
          <w:lang w:bidi="ar-EG"/>
        </w:rPr>
        <w:t xml:space="preserve">ne tissue. </w:t>
      </w:r>
    </w:p>
    <w:p w:rsidR="00A96E54" w:rsidRPr="00BD6F74" w:rsidRDefault="00E65DE1" w:rsidP="008A20E8">
      <w:pPr>
        <w:widowControl w:val="0"/>
        <w:autoSpaceDE w:val="0"/>
        <w:autoSpaceDN w:val="0"/>
        <w:adjustRightInd w:val="0"/>
        <w:spacing w:after="0" w:line="240" w:lineRule="auto"/>
        <w:ind w:firstLine="720"/>
        <w:jc w:val="both"/>
        <w:rPr>
          <w:rFonts w:ascii="Times New Roman" w:hAnsi="Times New Roman" w:cs="Times New Roman"/>
          <w:b/>
          <w:bCs/>
          <w:sz w:val="24"/>
          <w:szCs w:val="24"/>
          <w:lang w:bidi="ar-EG"/>
        </w:rPr>
      </w:pPr>
      <w:r>
        <w:rPr>
          <w:rFonts w:ascii="Times New Roman" w:hAnsi="Times New Roman" w:cs="Times New Roman"/>
          <w:sz w:val="24"/>
          <w:szCs w:val="24"/>
          <w:lang w:bidi="ar-EG"/>
        </w:rPr>
        <w:t xml:space="preserve">The suggested mode of action of </w:t>
      </w:r>
      <w:r w:rsidR="007D64F6" w:rsidRPr="00CC2166">
        <w:rPr>
          <w:rFonts w:ascii="Times New Roman" w:hAnsi="Times New Roman" w:cs="Times New Roman"/>
          <w:sz w:val="24"/>
          <w:szCs w:val="24"/>
          <w:lang w:bidi="ar-EG"/>
        </w:rPr>
        <w:t xml:space="preserve">α-KG on bone mineralization could be attributed to the efficacy of α-KG to maintain a delicate balance between bone resorption and bone formation that plays an important role in determining bone strength and integrity </w:t>
      </w:r>
      <w:r w:rsidR="007D64F6" w:rsidRPr="00CC2166">
        <w:rPr>
          <w:rFonts w:ascii="Times New Roman" w:hAnsi="Times New Roman" w:cs="Times New Roman"/>
          <w:b/>
          <w:bCs/>
          <w:sz w:val="24"/>
          <w:szCs w:val="24"/>
          <w:lang w:bidi="ar-EG"/>
        </w:rPr>
        <w:t>(</w:t>
      </w:r>
      <w:r w:rsidR="008A20E8" w:rsidRPr="008A20E8">
        <w:rPr>
          <w:rFonts w:asciiTheme="majorBidi" w:hAnsiTheme="majorBidi" w:cstheme="majorBidi"/>
          <w:b/>
          <w:bCs/>
          <w:color w:val="000000"/>
          <w:sz w:val="24"/>
          <w:szCs w:val="24"/>
        </w:rPr>
        <w:t>Rodan</w:t>
      </w:r>
      <w:r w:rsidR="008A20E8" w:rsidRPr="008A20E8">
        <w:rPr>
          <w:b/>
          <w:bCs/>
          <w:color w:val="000000"/>
          <w:sz w:val="24"/>
          <w:szCs w:val="24"/>
        </w:rPr>
        <w:t xml:space="preserve"> </w:t>
      </w:r>
      <w:r w:rsidR="008A20E8" w:rsidRPr="008A20E8">
        <w:rPr>
          <w:rFonts w:asciiTheme="majorBidi" w:hAnsiTheme="majorBidi" w:cstheme="majorBidi"/>
          <w:b/>
          <w:bCs/>
          <w:color w:val="000000"/>
          <w:sz w:val="24"/>
          <w:szCs w:val="24"/>
        </w:rPr>
        <w:t>and Mertin,</w:t>
      </w:r>
      <w:r w:rsidR="007D64F6" w:rsidRPr="008A20E8">
        <w:rPr>
          <w:rFonts w:ascii="Times New Roman" w:hAnsi="Times New Roman" w:cs="Times New Roman"/>
          <w:b/>
          <w:bCs/>
          <w:sz w:val="24"/>
          <w:szCs w:val="24"/>
          <w:lang w:bidi="ar-EG"/>
        </w:rPr>
        <w:t xml:space="preserve"> 2000</w:t>
      </w:r>
      <w:r w:rsidR="007D64F6" w:rsidRPr="00CC2166">
        <w:rPr>
          <w:rFonts w:ascii="Times New Roman" w:hAnsi="Times New Roman" w:cs="Times New Roman"/>
          <w:b/>
          <w:bCs/>
          <w:sz w:val="24"/>
          <w:szCs w:val="24"/>
          <w:lang w:bidi="ar-EG"/>
        </w:rPr>
        <w:t>)</w:t>
      </w:r>
      <w:r w:rsidR="00A96E54">
        <w:rPr>
          <w:rFonts w:ascii="Times New Roman" w:hAnsi="Times New Roman" w:cs="Times New Roman"/>
          <w:b/>
          <w:bCs/>
          <w:sz w:val="24"/>
          <w:szCs w:val="24"/>
          <w:lang w:bidi="ar-EG"/>
        </w:rPr>
        <w:t>.</w:t>
      </w:r>
      <w:r w:rsidR="00A96E54" w:rsidRPr="00A96E54">
        <w:rPr>
          <w:rFonts w:ascii="Times New Roman" w:hAnsi="Times New Roman" w:cs="Times New Roman"/>
          <w:sz w:val="24"/>
          <w:szCs w:val="24"/>
          <w:lang w:bidi="ar-EG"/>
        </w:rPr>
        <w:t xml:space="preserve"> </w:t>
      </w:r>
      <w:r w:rsidR="00A96E54" w:rsidRPr="00CC2166">
        <w:rPr>
          <w:rFonts w:ascii="Times New Roman" w:hAnsi="Times New Roman" w:cs="Times New Roman"/>
          <w:sz w:val="24"/>
          <w:szCs w:val="24"/>
          <w:lang w:bidi="ar-EG"/>
        </w:rPr>
        <w:t xml:space="preserve">Glutamine may play a role as a signal mediator in mechanisms associated with chondral mineralization through the group III m glutamine receptor (mGluR) subtype functionally expressed by chondrocytes in cartilage </w:t>
      </w:r>
      <w:r w:rsidR="00A96E54" w:rsidRPr="00CC2166">
        <w:rPr>
          <w:rFonts w:ascii="Times New Roman" w:hAnsi="Times New Roman" w:cs="Times New Roman"/>
          <w:b/>
          <w:bCs/>
          <w:sz w:val="24"/>
          <w:szCs w:val="24"/>
          <w:lang w:bidi="ar-EG"/>
        </w:rPr>
        <w:t>(Wang et al., 2005).</w:t>
      </w:r>
      <w:r w:rsidR="00A96E54" w:rsidRPr="00CC2166">
        <w:rPr>
          <w:rFonts w:ascii="Times New Roman" w:hAnsi="Times New Roman" w:cs="Times New Roman"/>
          <w:sz w:val="24"/>
          <w:szCs w:val="24"/>
          <w:lang w:bidi="ar-EG"/>
        </w:rPr>
        <w:t xml:space="preserve"> Thus, glutamine co</w:t>
      </w:r>
      <w:r w:rsidR="00A614D0">
        <w:rPr>
          <w:rFonts w:ascii="Times New Roman" w:hAnsi="Times New Roman" w:cs="Times New Roman"/>
          <w:sz w:val="24"/>
          <w:szCs w:val="24"/>
          <w:lang w:bidi="ar-EG"/>
        </w:rPr>
        <w:t>u</w:t>
      </w:r>
      <w:r w:rsidR="00A96E54" w:rsidRPr="00CC2166">
        <w:rPr>
          <w:rFonts w:ascii="Times New Roman" w:hAnsi="Times New Roman" w:cs="Times New Roman"/>
          <w:sz w:val="24"/>
          <w:szCs w:val="24"/>
          <w:lang w:bidi="ar-EG"/>
        </w:rPr>
        <w:t xml:space="preserve">ld produce the increase in BMC of each of proximal, mid and distal </w:t>
      </w:r>
      <w:r w:rsidR="00BD6F74">
        <w:rPr>
          <w:rFonts w:ascii="Times New Roman" w:hAnsi="Times New Roman" w:cs="Times New Roman"/>
          <w:sz w:val="24"/>
          <w:szCs w:val="24"/>
          <w:lang w:bidi="ar-EG"/>
        </w:rPr>
        <w:t>areas</w:t>
      </w:r>
      <w:r w:rsidR="00A96E54" w:rsidRPr="00CC2166">
        <w:rPr>
          <w:rFonts w:ascii="Times New Roman" w:hAnsi="Times New Roman" w:cs="Times New Roman"/>
          <w:sz w:val="24"/>
          <w:szCs w:val="24"/>
          <w:lang w:bidi="ar-EG"/>
        </w:rPr>
        <w:t xml:space="preserve"> of ovariectomized rat right femur</w:t>
      </w:r>
      <w:r w:rsidR="00BD6F74">
        <w:rPr>
          <w:rFonts w:ascii="Times New Roman" w:hAnsi="Times New Roman" w:cs="Times New Roman"/>
          <w:sz w:val="24"/>
          <w:szCs w:val="24"/>
          <w:lang w:bidi="ar-EG"/>
        </w:rPr>
        <w:t xml:space="preserve"> bone</w:t>
      </w:r>
      <w:r w:rsidR="00A96E54" w:rsidRPr="00CC2166">
        <w:rPr>
          <w:rFonts w:ascii="Times New Roman" w:hAnsi="Times New Roman" w:cs="Times New Roman"/>
          <w:sz w:val="24"/>
          <w:szCs w:val="24"/>
          <w:lang w:bidi="ar-EG"/>
        </w:rPr>
        <w:t xml:space="preserve"> through its indirect effect on mechanical properties of bone.</w:t>
      </w:r>
      <w:r w:rsidR="00BD6F74">
        <w:rPr>
          <w:rFonts w:ascii="Times New Roman" w:hAnsi="Times New Roman" w:cs="Times New Roman"/>
          <w:b/>
          <w:bCs/>
          <w:sz w:val="24"/>
          <w:szCs w:val="24"/>
          <w:lang w:bidi="ar-EG"/>
        </w:rPr>
        <w:t xml:space="preserve"> </w:t>
      </w:r>
      <w:r w:rsidR="00BD6F74">
        <w:rPr>
          <w:rFonts w:ascii="Times New Roman" w:hAnsi="Times New Roman" w:cs="Times New Roman"/>
          <w:sz w:val="24"/>
          <w:szCs w:val="24"/>
          <w:lang w:bidi="ar-EG"/>
        </w:rPr>
        <w:t>L</w:t>
      </w:r>
      <w:r w:rsidR="00A96E54">
        <w:rPr>
          <w:rFonts w:ascii="Times New Roman" w:hAnsi="Times New Roman" w:cs="Times New Roman"/>
          <w:sz w:val="24"/>
          <w:szCs w:val="24"/>
          <w:lang w:bidi="ar-EG"/>
        </w:rPr>
        <w:t xml:space="preserve">actose has a significant role in promoting the effect of glutamine on </w:t>
      </w:r>
      <w:r w:rsidR="00A96E54">
        <w:rPr>
          <w:rFonts w:ascii="Times New Roman" w:hAnsi="Times New Roman" w:cs="Times New Roman"/>
          <w:sz w:val="24"/>
          <w:szCs w:val="24"/>
          <w:lang w:bidi="ar-EG"/>
        </w:rPr>
        <w:lastRenderedPageBreak/>
        <w:t xml:space="preserve">BMC of the </w:t>
      </w:r>
      <w:r w:rsidR="00BD6F74">
        <w:rPr>
          <w:rFonts w:ascii="Times New Roman" w:hAnsi="Times New Roman" w:cs="Times New Roman"/>
          <w:sz w:val="24"/>
          <w:szCs w:val="24"/>
          <w:lang w:bidi="ar-EG"/>
        </w:rPr>
        <w:t>three</w:t>
      </w:r>
      <w:r w:rsidR="00A96E54">
        <w:rPr>
          <w:rFonts w:ascii="Times New Roman" w:hAnsi="Times New Roman" w:cs="Times New Roman"/>
          <w:sz w:val="24"/>
          <w:szCs w:val="24"/>
          <w:lang w:bidi="ar-EG"/>
        </w:rPr>
        <w:t xml:space="preserve"> regions of right femur</w:t>
      </w:r>
      <w:r w:rsidR="00BD6F74">
        <w:rPr>
          <w:rFonts w:ascii="Times New Roman" w:hAnsi="Times New Roman" w:cs="Times New Roman"/>
          <w:sz w:val="24"/>
          <w:szCs w:val="24"/>
          <w:lang w:bidi="ar-EG"/>
        </w:rPr>
        <w:t xml:space="preserve"> bone</w:t>
      </w:r>
      <w:r w:rsidR="00A96E54">
        <w:rPr>
          <w:rFonts w:ascii="Times New Roman" w:hAnsi="Times New Roman" w:cs="Times New Roman"/>
          <w:sz w:val="24"/>
          <w:szCs w:val="24"/>
          <w:lang w:bidi="ar-EG"/>
        </w:rPr>
        <w:t xml:space="preserve"> of OVX rats</w:t>
      </w:r>
      <w:r w:rsidR="00BD6F74">
        <w:rPr>
          <w:rFonts w:ascii="Times New Roman" w:hAnsi="Times New Roman" w:cs="Times New Roman"/>
          <w:sz w:val="24"/>
          <w:szCs w:val="24"/>
          <w:lang w:bidi="ar-EG"/>
        </w:rPr>
        <w:t xml:space="preserve"> in the present study</w:t>
      </w:r>
      <w:r w:rsidR="00A96E54">
        <w:rPr>
          <w:rFonts w:ascii="Times New Roman" w:hAnsi="Times New Roman" w:cs="Times New Roman"/>
          <w:sz w:val="24"/>
          <w:szCs w:val="24"/>
          <w:lang w:bidi="ar-EG"/>
        </w:rPr>
        <w:t>.</w:t>
      </w:r>
    </w:p>
    <w:p w:rsidR="00633714" w:rsidRPr="00633714" w:rsidRDefault="00BD6F74" w:rsidP="0067743E">
      <w:pPr>
        <w:widowControl w:val="0"/>
        <w:autoSpaceDE w:val="0"/>
        <w:autoSpaceDN w:val="0"/>
        <w:adjustRightInd w:val="0"/>
        <w:spacing w:after="0" w:line="240" w:lineRule="auto"/>
        <w:jc w:val="both"/>
        <w:rPr>
          <w:rFonts w:ascii="Times New Roman" w:hAnsi="Times New Roman" w:cs="Times New Roman"/>
          <w:sz w:val="24"/>
          <w:szCs w:val="24"/>
          <w:lang w:bidi="ar-EG"/>
        </w:rPr>
      </w:pPr>
      <w:r>
        <w:rPr>
          <w:rFonts w:ascii="Times New Roman" w:hAnsi="Times New Roman" w:cs="Times New Roman"/>
          <w:sz w:val="24"/>
          <w:szCs w:val="24"/>
          <w:lang w:bidi="ar-EG"/>
        </w:rPr>
        <w:t xml:space="preserve"> </w:t>
      </w:r>
      <w:r>
        <w:rPr>
          <w:rFonts w:ascii="Times New Roman" w:hAnsi="Times New Roman" w:cs="Times New Roman"/>
          <w:sz w:val="24"/>
          <w:szCs w:val="24"/>
          <w:lang w:bidi="ar-EG"/>
        </w:rPr>
        <w:tab/>
        <w:t>The current results showed that taurine administration induced</w:t>
      </w:r>
      <w:r w:rsidR="00A614D0">
        <w:rPr>
          <w:rFonts w:ascii="Times New Roman" w:hAnsi="Times New Roman" w:cs="Times New Roman"/>
          <w:sz w:val="24"/>
          <w:szCs w:val="24"/>
          <w:lang w:bidi="ar-EG"/>
        </w:rPr>
        <w:t xml:space="preserve"> significant dec</w:t>
      </w:r>
      <w:r>
        <w:rPr>
          <w:rFonts w:ascii="Times New Roman" w:hAnsi="Times New Roman" w:cs="Times New Roman"/>
          <w:sz w:val="24"/>
          <w:szCs w:val="24"/>
          <w:lang w:bidi="ar-EG"/>
        </w:rPr>
        <w:t>rease in serum PTH level while it produced significant increase in each of 1,</w:t>
      </w:r>
      <w:r w:rsidR="00A614D0">
        <w:rPr>
          <w:rFonts w:ascii="Times New Roman" w:hAnsi="Times New Roman" w:cs="Times New Roman"/>
          <w:sz w:val="24"/>
          <w:szCs w:val="24"/>
          <w:lang w:bidi="ar-EG"/>
        </w:rPr>
        <w:t>25(OH)</w:t>
      </w:r>
      <w:r w:rsidR="00A614D0" w:rsidRPr="00BD6F74">
        <w:rPr>
          <w:rFonts w:ascii="Times New Roman" w:hAnsi="Times New Roman" w:cs="Times New Roman"/>
          <w:sz w:val="24"/>
          <w:szCs w:val="24"/>
          <w:vertAlign w:val="subscript"/>
          <w:lang w:bidi="ar-EG"/>
        </w:rPr>
        <w:t>2</w:t>
      </w:r>
      <w:r w:rsidR="00A614D0">
        <w:rPr>
          <w:rFonts w:ascii="Times New Roman" w:hAnsi="Times New Roman" w:cs="Times New Roman"/>
          <w:sz w:val="24"/>
          <w:szCs w:val="24"/>
          <w:lang w:bidi="ar-EG"/>
        </w:rPr>
        <w:t>D</w:t>
      </w:r>
      <w:r w:rsidR="00A614D0" w:rsidRPr="00BD6F74">
        <w:rPr>
          <w:rFonts w:ascii="Times New Roman" w:hAnsi="Times New Roman" w:cs="Times New Roman"/>
          <w:sz w:val="24"/>
          <w:szCs w:val="24"/>
          <w:vertAlign w:val="subscript"/>
          <w:lang w:bidi="ar-EG"/>
        </w:rPr>
        <w:t>3</w:t>
      </w:r>
      <w:r w:rsidR="00A614D0">
        <w:rPr>
          <w:rFonts w:ascii="Times New Roman" w:hAnsi="Times New Roman" w:cs="Times New Roman"/>
          <w:sz w:val="24"/>
          <w:szCs w:val="24"/>
          <w:lang w:bidi="ar-EG"/>
        </w:rPr>
        <w:t>,</w:t>
      </w:r>
      <w:r w:rsidR="00E54345">
        <w:rPr>
          <w:rFonts w:ascii="Times New Roman" w:hAnsi="Times New Roman" w:cs="Times New Roman"/>
          <w:sz w:val="24"/>
          <w:szCs w:val="24"/>
          <w:lang w:bidi="ar-EG"/>
        </w:rPr>
        <w:t xml:space="preserve"> </w:t>
      </w:r>
      <w:r w:rsidR="00A614D0">
        <w:rPr>
          <w:rFonts w:ascii="Times New Roman" w:hAnsi="Times New Roman" w:cs="Times New Roman"/>
          <w:sz w:val="24"/>
          <w:szCs w:val="24"/>
          <w:lang w:bidi="ar-EG"/>
        </w:rPr>
        <w:t>IGF-1,TGF-</w:t>
      </w:r>
      <w:r>
        <w:rPr>
          <w:rFonts w:ascii="Times New Roman" w:hAnsi="Times New Roman" w:cs="Times New Roman"/>
          <w:sz w:val="24"/>
          <w:szCs w:val="24"/>
          <w:lang w:bidi="ar-EG"/>
        </w:rPr>
        <w:t>β</w:t>
      </w:r>
      <w:r w:rsidR="00A614D0">
        <w:rPr>
          <w:rFonts w:ascii="Times New Roman" w:hAnsi="Times New Roman" w:cs="Times New Roman"/>
          <w:sz w:val="24"/>
          <w:szCs w:val="24"/>
          <w:lang w:bidi="ar-EG"/>
        </w:rPr>
        <w:t>,BMC and BMD</w:t>
      </w:r>
      <w:r>
        <w:rPr>
          <w:rFonts w:ascii="Times New Roman" w:hAnsi="Times New Roman" w:cs="Times New Roman"/>
          <w:sz w:val="24"/>
          <w:szCs w:val="24"/>
          <w:lang w:bidi="ar-EG"/>
        </w:rPr>
        <w:t xml:space="preserve"> in ovariecomized rats.</w:t>
      </w:r>
      <w:r w:rsidR="00A614D0">
        <w:rPr>
          <w:rFonts w:ascii="Times New Roman" w:hAnsi="Times New Roman" w:cs="Times New Roman"/>
          <w:sz w:val="24"/>
          <w:szCs w:val="24"/>
          <w:lang w:bidi="ar-EG"/>
        </w:rPr>
        <w:t xml:space="preserve"> </w:t>
      </w:r>
      <w:r>
        <w:rPr>
          <w:rFonts w:ascii="Times New Roman" w:hAnsi="Times New Roman" w:cs="Times New Roman"/>
          <w:sz w:val="24"/>
          <w:szCs w:val="24"/>
          <w:lang w:bidi="ar-EG"/>
        </w:rPr>
        <w:t>The</w:t>
      </w:r>
      <w:r w:rsidR="006A2319">
        <w:rPr>
          <w:rFonts w:ascii="Times New Roman" w:hAnsi="Times New Roman" w:cs="Times New Roman"/>
          <w:sz w:val="24"/>
          <w:szCs w:val="24"/>
          <w:lang w:bidi="ar-EG"/>
        </w:rPr>
        <w:t xml:space="preserve"> effect of taurine </w:t>
      </w:r>
      <w:r>
        <w:rPr>
          <w:rFonts w:ascii="Times New Roman" w:hAnsi="Times New Roman" w:cs="Times New Roman"/>
          <w:sz w:val="24"/>
          <w:szCs w:val="24"/>
          <w:lang w:bidi="ar-EG"/>
        </w:rPr>
        <w:t xml:space="preserve">in decreasing PTH level </w:t>
      </w:r>
      <w:r w:rsidR="006A2319">
        <w:rPr>
          <w:rFonts w:ascii="Times New Roman" w:hAnsi="Times New Roman" w:cs="Times New Roman"/>
          <w:sz w:val="24"/>
          <w:szCs w:val="24"/>
          <w:lang w:bidi="ar-EG"/>
        </w:rPr>
        <w:t xml:space="preserve">could be attributed to its role </w:t>
      </w:r>
      <w:r w:rsidR="006A2319" w:rsidRPr="00CC2166">
        <w:rPr>
          <w:rFonts w:ascii="Times New Roman" w:hAnsi="Times New Roman" w:cs="Times New Roman"/>
          <w:sz w:val="24"/>
          <w:szCs w:val="24"/>
        </w:rPr>
        <w:t xml:space="preserve">in increasing magnesium concentration through the activation of extracellular signal regulated protein kinase (ERK) pathway </w:t>
      </w:r>
      <w:r w:rsidR="006A2319" w:rsidRPr="00CC2166">
        <w:rPr>
          <w:rFonts w:ascii="Times New Roman" w:hAnsi="Times New Roman" w:cs="Times New Roman"/>
          <w:b/>
          <w:bCs/>
          <w:sz w:val="24"/>
          <w:szCs w:val="24"/>
        </w:rPr>
        <w:t xml:space="preserve">(Jeon et al., 2007). </w:t>
      </w:r>
      <w:r w:rsidR="006A2319" w:rsidRPr="00CC2166">
        <w:rPr>
          <w:rFonts w:ascii="Times New Roman" w:hAnsi="Times New Roman" w:cs="Times New Roman"/>
          <w:sz w:val="24"/>
          <w:szCs w:val="24"/>
        </w:rPr>
        <w:t>The resulting elevation in ma</w:t>
      </w:r>
      <w:r w:rsidR="006A2319">
        <w:rPr>
          <w:rFonts w:ascii="Times New Roman" w:hAnsi="Times New Roman" w:cs="Times New Roman"/>
          <w:sz w:val="24"/>
          <w:szCs w:val="24"/>
        </w:rPr>
        <w:t xml:space="preserve">gnesium contcentration </w:t>
      </w:r>
      <w:r w:rsidR="006A2319" w:rsidRPr="00CC2166">
        <w:rPr>
          <w:rFonts w:ascii="Times New Roman" w:hAnsi="Times New Roman" w:cs="Times New Roman"/>
          <w:sz w:val="24"/>
          <w:szCs w:val="24"/>
        </w:rPr>
        <w:t xml:space="preserve">could suppress PTH secretion as magnesium positively affected intestinal calcium absorption and bone metabolism in ovariectomized rats </w:t>
      </w:r>
      <w:r w:rsidR="006A2319" w:rsidRPr="00CC2166">
        <w:rPr>
          <w:rFonts w:ascii="Times New Roman" w:hAnsi="Times New Roman" w:cs="Times New Roman"/>
          <w:b/>
          <w:bCs/>
          <w:sz w:val="24"/>
          <w:szCs w:val="24"/>
        </w:rPr>
        <w:t xml:space="preserve">(Toba et al., 2000). </w:t>
      </w:r>
      <w:r w:rsidR="006A2319">
        <w:rPr>
          <w:rFonts w:ascii="Times New Roman" w:hAnsi="Times New Roman" w:cs="Times New Roman"/>
          <w:sz w:val="24"/>
          <w:szCs w:val="24"/>
        </w:rPr>
        <w:t>Taurine has been shown to have direct effect on</w:t>
      </w:r>
      <w:r w:rsidR="006A2319">
        <w:rPr>
          <w:rFonts w:ascii="Times New Roman" w:hAnsi="Times New Roman" w:cs="Times New Roman"/>
          <w:sz w:val="24"/>
          <w:szCs w:val="24"/>
          <w:lang w:bidi="ar-EG"/>
        </w:rPr>
        <w:t xml:space="preserve"> </w:t>
      </w:r>
      <w:r w:rsidR="006A2319" w:rsidRPr="00CC2166">
        <w:rPr>
          <w:rFonts w:ascii="Times New Roman" w:hAnsi="Times New Roman" w:cs="Times New Roman"/>
          <w:sz w:val="24"/>
          <w:szCs w:val="24"/>
        </w:rPr>
        <w:t>accelerating vitamin D absorption and in turn increasing serum 1, 25(OH)</w:t>
      </w:r>
      <w:r w:rsidR="006A2319" w:rsidRPr="00CC2166">
        <w:rPr>
          <w:rFonts w:ascii="Times New Roman" w:hAnsi="Times New Roman" w:cs="Times New Roman"/>
          <w:sz w:val="24"/>
          <w:szCs w:val="24"/>
          <w:vertAlign w:val="subscript"/>
        </w:rPr>
        <w:t xml:space="preserve"> 2 </w:t>
      </w:r>
      <w:r w:rsidR="006A2319" w:rsidRPr="00CC2166">
        <w:rPr>
          <w:rFonts w:ascii="Times New Roman" w:hAnsi="Times New Roman" w:cs="Times New Roman"/>
          <w:sz w:val="24"/>
          <w:szCs w:val="24"/>
        </w:rPr>
        <w:t>D</w:t>
      </w:r>
      <w:r w:rsidR="006A2319" w:rsidRPr="00CC2166">
        <w:rPr>
          <w:rFonts w:ascii="Times New Roman" w:hAnsi="Times New Roman" w:cs="Times New Roman"/>
          <w:sz w:val="24"/>
          <w:szCs w:val="24"/>
          <w:vertAlign w:val="subscript"/>
        </w:rPr>
        <w:t xml:space="preserve">3 </w:t>
      </w:r>
      <w:r w:rsidR="006A2319" w:rsidRPr="00CC2166">
        <w:rPr>
          <w:rFonts w:ascii="Times New Roman" w:hAnsi="Times New Roman" w:cs="Times New Roman"/>
          <w:sz w:val="24"/>
          <w:szCs w:val="24"/>
        </w:rPr>
        <w:t xml:space="preserve">level in ovariectomized rats treated with taurine. This suggestion is greatly supported by </w:t>
      </w:r>
      <w:r w:rsidR="006A2319" w:rsidRPr="00CC2166">
        <w:rPr>
          <w:rFonts w:ascii="Times New Roman" w:hAnsi="Times New Roman" w:cs="Times New Roman"/>
          <w:b/>
          <w:bCs/>
          <w:sz w:val="24"/>
          <w:szCs w:val="24"/>
        </w:rPr>
        <w:t>Petrosian and Haroutounian, (2000)</w:t>
      </w:r>
      <w:r w:rsidR="00E54345">
        <w:rPr>
          <w:rFonts w:ascii="Times New Roman" w:hAnsi="Times New Roman" w:cs="Times New Roman"/>
          <w:b/>
          <w:bCs/>
          <w:sz w:val="24"/>
          <w:szCs w:val="24"/>
        </w:rPr>
        <w:t>.</w:t>
      </w:r>
      <w:r w:rsidR="00B4267F" w:rsidRPr="00B4267F">
        <w:rPr>
          <w:rFonts w:ascii="Times New Roman" w:hAnsi="Times New Roman" w:cs="Times New Roman"/>
          <w:b/>
          <w:bCs/>
          <w:sz w:val="24"/>
          <w:szCs w:val="24"/>
        </w:rPr>
        <w:t xml:space="preserve"> </w:t>
      </w:r>
      <w:r w:rsidR="00B4267F" w:rsidRPr="00CC2166">
        <w:rPr>
          <w:rFonts w:ascii="Times New Roman" w:hAnsi="Times New Roman" w:cs="Times New Roman"/>
          <w:b/>
          <w:bCs/>
          <w:sz w:val="24"/>
          <w:szCs w:val="24"/>
        </w:rPr>
        <w:t xml:space="preserve">Gaylord et al. (2007) </w:t>
      </w:r>
      <w:r w:rsidR="00B4267F" w:rsidRPr="00CC2166">
        <w:rPr>
          <w:rFonts w:ascii="Times New Roman" w:hAnsi="Times New Roman" w:cs="Times New Roman"/>
          <w:sz w:val="24"/>
          <w:szCs w:val="24"/>
        </w:rPr>
        <w:t xml:space="preserve">stated that taurine stimulated pituitary growth hormone with subsequent stimulation of growth hormone –dependent IGF-1 in animals. Thus, growth hormone responsive and IGF-1 secreting cells might require sufficient taurine to secrete IGF-1 at normal levels </w:t>
      </w:r>
      <w:r w:rsidR="00B4267F" w:rsidRPr="00CC2166">
        <w:rPr>
          <w:rFonts w:ascii="Times New Roman" w:hAnsi="Times New Roman" w:cs="Times New Roman"/>
          <w:b/>
          <w:bCs/>
          <w:sz w:val="24"/>
          <w:szCs w:val="24"/>
        </w:rPr>
        <w:t>(Hu et al., 2000).</w:t>
      </w:r>
      <w:r w:rsidR="00B4267F">
        <w:rPr>
          <w:rFonts w:ascii="Times New Roman" w:hAnsi="Times New Roman" w:cs="Times New Roman"/>
          <w:b/>
          <w:bCs/>
          <w:sz w:val="24"/>
          <w:szCs w:val="24"/>
        </w:rPr>
        <w:t xml:space="preserve"> </w:t>
      </w:r>
      <w:r w:rsidR="00B4267F">
        <w:rPr>
          <w:rFonts w:ascii="Times New Roman" w:hAnsi="Times New Roman" w:cs="Times New Roman"/>
          <w:sz w:val="24"/>
          <w:szCs w:val="24"/>
        </w:rPr>
        <w:t>Taurine could produce the detectable increase in serum TGF-</w:t>
      </w:r>
      <w:r w:rsidR="003D1518">
        <w:rPr>
          <w:rFonts w:ascii="Times New Roman" w:hAnsi="Times New Roman" w:cs="Times New Roman"/>
          <w:sz w:val="24"/>
          <w:szCs w:val="24"/>
        </w:rPr>
        <w:t>β</w:t>
      </w:r>
      <w:r w:rsidR="00B4267F">
        <w:rPr>
          <w:rFonts w:ascii="Times New Roman" w:hAnsi="Times New Roman" w:cs="Times New Roman"/>
          <w:sz w:val="24"/>
          <w:szCs w:val="24"/>
        </w:rPr>
        <w:t xml:space="preserve"> level by two mechanisms,</w:t>
      </w:r>
      <w:r w:rsidR="00B4267F" w:rsidRPr="00B4267F">
        <w:rPr>
          <w:rFonts w:ascii="Times New Roman" w:hAnsi="Times New Roman" w:cs="Times New Roman"/>
          <w:sz w:val="24"/>
          <w:szCs w:val="24"/>
        </w:rPr>
        <w:t xml:space="preserve"> </w:t>
      </w:r>
      <w:r w:rsidR="00B4267F" w:rsidRPr="00CC2166">
        <w:rPr>
          <w:rFonts w:ascii="Times New Roman" w:hAnsi="Times New Roman" w:cs="Times New Roman"/>
          <w:sz w:val="24"/>
          <w:szCs w:val="24"/>
        </w:rPr>
        <w:t xml:space="preserve">stimulatory action of taurine on osteoblastic differentiatation as well as bone matrix formation </w:t>
      </w:r>
      <w:r w:rsidR="00B4267F" w:rsidRPr="00CC2166">
        <w:rPr>
          <w:rFonts w:ascii="Times New Roman" w:hAnsi="Times New Roman" w:cs="Times New Roman"/>
          <w:b/>
          <w:bCs/>
          <w:sz w:val="24"/>
          <w:szCs w:val="24"/>
        </w:rPr>
        <w:t xml:space="preserve">(Park et al., 2001), </w:t>
      </w:r>
      <w:r w:rsidR="00B4267F">
        <w:rPr>
          <w:rFonts w:ascii="Times New Roman" w:hAnsi="Times New Roman" w:cs="Times New Roman"/>
          <w:sz w:val="24"/>
          <w:szCs w:val="24"/>
        </w:rPr>
        <w:t>and</w:t>
      </w:r>
      <w:r w:rsidR="00B4267F" w:rsidRPr="00CC2166">
        <w:rPr>
          <w:rFonts w:ascii="Times New Roman" w:hAnsi="Times New Roman" w:cs="Times New Roman"/>
          <w:sz w:val="24"/>
          <w:szCs w:val="24"/>
        </w:rPr>
        <w:t xml:space="preserve"> indirect effect of taurine in increasing circulating level of 1,25 (OH)</w:t>
      </w:r>
      <w:r w:rsidR="00B4267F" w:rsidRPr="00CC2166">
        <w:rPr>
          <w:rFonts w:ascii="Times New Roman" w:hAnsi="Times New Roman" w:cs="Times New Roman"/>
          <w:sz w:val="24"/>
          <w:szCs w:val="24"/>
          <w:vertAlign w:val="subscript"/>
        </w:rPr>
        <w:t>2</w:t>
      </w:r>
      <w:r w:rsidR="00B4267F" w:rsidRPr="00CC2166">
        <w:rPr>
          <w:rFonts w:ascii="Times New Roman" w:hAnsi="Times New Roman" w:cs="Times New Roman"/>
          <w:sz w:val="24"/>
          <w:szCs w:val="24"/>
        </w:rPr>
        <w:t xml:space="preserve"> D</w:t>
      </w:r>
      <w:r w:rsidR="00B4267F" w:rsidRPr="00CC2166">
        <w:rPr>
          <w:rFonts w:ascii="Times New Roman" w:hAnsi="Times New Roman" w:cs="Times New Roman"/>
          <w:sz w:val="24"/>
          <w:szCs w:val="24"/>
          <w:vertAlign w:val="subscript"/>
        </w:rPr>
        <w:t>3</w:t>
      </w:r>
      <w:r w:rsidR="00B4267F" w:rsidRPr="00CC2166">
        <w:rPr>
          <w:rFonts w:ascii="Times New Roman" w:hAnsi="Times New Roman" w:cs="Times New Roman"/>
          <w:sz w:val="24"/>
          <w:szCs w:val="24"/>
        </w:rPr>
        <w:t xml:space="preserve"> which in turn led to increasing TGF-β release from bone cells. Lactose may have a role in enhancing TGF-β level in contribution with taurine through stimulation of osteoblast growth and production of growth factors </w:t>
      </w:r>
      <w:r w:rsidR="003D1518">
        <w:rPr>
          <w:rFonts w:ascii="Times New Roman" w:hAnsi="Times New Roman" w:cs="Times New Roman"/>
          <w:sz w:val="24"/>
          <w:szCs w:val="24"/>
        </w:rPr>
        <w:t>mainly</w:t>
      </w:r>
      <w:r w:rsidR="00B4267F" w:rsidRPr="00CC2166">
        <w:rPr>
          <w:rFonts w:ascii="Times New Roman" w:hAnsi="Times New Roman" w:cs="Times New Roman"/>
          <w:sz w:val="24"/>
          <w:szCs w:val="24"/>
        </w:rPr>
        <w:t xml:space="preserve"> TGF-β</w:t>
      </w:r>
      <w:r w:rsidR="00B4267F">
        <w:rPr>
          <w:rFonts w:ascii="Times New Roman" w:hAnsi="Times New Roman" w:cs="Times New Roman"/>
          <w:sz w:val="24"/>
          <w:szCs w:val="24"/>
        </w:rPr>
        <w:t xml:space="preserve"> </w:t>
      </w:r>
      <w:r w:rsidR="00B4267F" w:rsidRPr="00CC2166">
        <w:rPr>
          <w:rFonts w:ascii="Times New Roman" w:hAnsi="Times New Roman" w:cs="Times New Roman"/>
          <w:b/>
          <w:bCs/>
          <w:sz w:val="24"/>
          <w:szCs w:val="24"/>
        </w:rPr>
        <w:t>(Petrosian and Haroutounian, 2000)</w:t>
      </w:r>
      <w:r w:rsidR="00F01CFF">
        <w:rPr>
          <w:rFonts w:ascii="Times New Roman" w:hAnsi="Times New Roman" w:cs="Times New Roman"/>
          <w:b/>
          <w:bCs/>
          <w:sz w:val="24"/>
          <w:szCs w:val="24"/>
        </w:rPr>
        <w:t xml:space="preserve">. </w:t>
      </w:r>
      <w:r w:rsidR="00F01CFF">
        <w:rPr>
          <w:rFonts w:ascii="Times New Roman" w:hAnsi="Times New Roman" w:cs="Times New Roman"/>
          <w:sz w:val="24"/>
          <w:szCs w:val="24"/>
        </w:rPr>
        <w:t>Moreover tau</w:t>
      </w:r>
      <w:r w:rsidR="003D1518">
        <w:rPr>
          <w:rFonts w:ascii="Times New Roman" w:hAnsi="Times New Roman" w:cs="Times New Roman"/>
          <w:sz w:val="24"/>
          <w:szCs w:val="24"/>
        </w:rPr>
        <w:t>rine has been found to promote</w:t>
      </w:r>
      <w:r w:rsidR="00F01CFF" w:rsidRPr="00CC2166">
        <w:rPr>
          <w:rFonts w:ascii="Times New Roman" w:hAnsi="Times New Roman" w:cs="Times New Roman"/>
          <w:sz w:val="24"/>
          <w:szCs w:val="24"/>
          <w:lang w:bidi="ar-EG"/>
        </w:rPr>
        <w:t xml:space="preserve"> osteoblasts </w:t>
      </w:r>
      <w:r w:rsidR="00F01CFF" w:rsidRPr="00CC2166">
        <w:rPr>
          <w:rFonts w:ascii="Times New Roman" w:hAnsi="Times New Roman" w:cs="Times New Roman"/>
          <w:sz w:val="24"/>
          <w:szCs w:val="24"/>
          <w:lang w:bidi="ar-EG"/>
        </w:rPr>
        <w:lastRenderedPageBreak/>
        <w:t xml:space="preserve">mineralization and it could regulate osteoblasts metabolism via stimulation of extracellular signal regulated protein kinase phosphorylation </w:t>
      </w:r>
      <w:r w:rsidR="00F01CFF" w:rsidRPr="00CC2166">
        <w:rPr>
          <w:rFonts w:ascii="Times New Roman" w:hAnsi="Times New Roman" w:cs="Times New Roman"/>
          <w:b/>
          <w:bCs/>
          <w:sz w:val="24"/>
          <w:szCs w:val="24"/>
          <w:lang w:bidi="ar-EG"/>
        </w:rPr>
        <w:t xml:space="preserve">(Park et al., 2001). </w:t>
      </w:r>
      <w:r w:rsidR="00F01CFF" w:rsidRPr="00CC2166">
        <w:rPr>
          <w:rFonts w:ascii="Times New Roman" w:hAnsi="Times New Roman" w:cs="Times New Roman"/>
          <w:sz w:val="24"/>
          <w:szCs w:val="24"/>
          <w:lang w:bidi="ar-EG"/>
        </w:rPr>
        <w:t xml:space="preserve">Taurine might also have antiresorptive action through its antioxidant effect </w:t>
      </w:r>
      <w:r w:rsidR="00F01CFF" w:rsidRPr="00CC2166">
        <w:rPr>
          <w:rFonts w:ascii="Times New Roman" w:hAnsi="Times New Roman" w:cs="Times New Roman"/>
          <w:b/>
          <w:bCs/>
          <w:sz w:val="24"/>
          <w:szCs w:val="24"/>
          <w:lang w:bidi="ar-EG"/>
        </w:rPr>
        <w:t xml:space="preserve">(Lourenco and Camilo, 2002). </w:t>
      </w:r>
      <w:r w:rsidR="00F01CFF" w:rsidRPr="00CC2166">
        <w:rPr>
          <w:rFonts w:ascii="Times New Roman" w:hAnsi="Times New Roman" w:cs="Times New Roman"/>
          <w:sz w:val="24"/>
          <w:szCs w:val="24"/>
          <w:lang w:bidi="ar-EG"/>
        </w:rPr>
        <w:t>Therefore, we could suggest that taurine via scavenging reactive oxygen species, necessary for osteoclast function, could inhibit</w:t>
      </w:r>
      <w:r w:rsidR="003D1518">
        <w:rPr>
          <w:rFonts w:ascii="Times New Roman" w:hAnsi="Times New Roman" w:cs="Times New Roman"/>
          <w:sz w:val="24"/>
          <w:szCs w:val="24"/>
          <w:lang w:bidi="ar-EG"/>
        </w:rPr>
        <w:t xml:space="preserve"> bone resorption. Therefore, through these </w:t>
      </w:r>
      <w:r w:rsidR="00F01CFF" w:rsidRPr="00CC2166">
        <w:rPr>
          <w:rFonts w:ascii="Times New Roman" w:hAnsi="Times New Roman" w:cs="Times New Roman"/>
          <w:sz w:val="24"/>
          <w:szCs w:val="24"/>
          <w:lang w:bidi="ar-EG"/>
        </w:rPr>
        <w:t>common pathway</w:t>
      </w:r>
      <w:r w:rsidR="003D1518">
        <w:rPr>
          <w:rFonts w:ascii="Times New Roman" w:hAnsi="Times New Roman" w:cs="Times New Roman"/>
          <w:sz w:val="24"/>
          <w:szCs w:val="24"/>
          <w:lang w:bidi="ar-EG"/>
        </w:rPr>
        <w:t>s</w:t>
      </w:r>
      <w:r w:rsidR="00F01CFF" w:rsidRPr="00CC2166">
        <w:rPr>
          <w:rFonts w:ascii="Times New Roman" w:hAnsi="Times New Roman" w:cs="Times New Roman"/>
          <w:sz w:val="24"/>
          <w:szCs w:val="24"/>
          <w:lang w:bidi="ar-EG"/>
        </w:rPr>
        <w:t>, taurine has a p</w:t>
      </w:r>
      <w:r w:rsidR="0020605A">
        <w:rPr>
          <w:rFonts w:ascii="Times New Roman" w:hAnsi="Times New Roman" w:cs="Times New Roman"/>
          <w:sz w:val="24"/>
          <w:szCs w:val="24"/>
          <w:lang w:bidi="ar-EG"/>
        </w:rPr>
        <w:t>reventive effect on bone loss.</w:t>
      </w:r>
      <w:r w:rsidR="00FD4980" w:rsidRPr="00FD4980">
        <w:rPr>
          <w:rFonts w:ascii="Times New Roman" w:hAnsi="Times New Roman" w:cs="Times New Roman"/>
          <w:sz w:val="24"/>
          <w:szCs w:val="24"/>
          <w:lang w:bidi="ar-EG"/>
        </w:rPr>
        <w:t xml:space="preserve"> </w:t>
      </w:r>
      <w:r w:rsidR="00FD4980" w:rsidRPr="00CC2166">
        <w:rPr>
          <w:rFonts w:ascii="Times New Roman" w:hAnsi="Times New Roman" w:cs="Times New Roman"/>
          <w:sz w:val="24"/>
          <w:szCs w:val="24"/>
          <w:lang w:bidi="ar-EG"/>
        </w:rPr>
        <w:t>The unique role of taurine in modulating mitochondrial Ca</w:t>
      </w:r>
      <w:r w:rsidR="00FD4980" w:rsidRPr="00CC2166">
        <w:rPr>
          <w:rFonts w:ascii="Times New Roman" w:hAnsi="Times New Roman" w:cs="Times New Roman"/>
          <w:sz w:val="24"/>
          <w:szCs w:val="24"/>
          <w:vertAlign w:val="superscript"/>
          <w:lang w:bidi="ar-EG"/>
        </w:rPr>
        <w:t>2+</w:t>
      </w:r>
      <w:r w:rsidR="00FD4980" w:rsidRPr="00CC2166">
        <w:rPr>
          <w:rFonts w:ascii="Times New Roman" w:hAnsi="Times New Roman" w:cs="Times New Roman"/>
          <w:sz w:val="24"/>
          <w:szCs w:val="24"/>
          <w:lang w:bidi="ar-EG"/>
        </w:rPr>
        <w:t xml:space="preserve"> homeostasis might be of particular importance under pathological conditions </w:t>
      </w:r>
      <w:r w:rsidR="00FD4980" w:rsidRPr="00CC2166">
        <w:rPr>
          <w:rFonts w:ascii="Times New Roman" w:hAnsi="Times New Roman" w:cs="Times New Roman"/>
          <w:b/>
          <w:bCs/>
          <w:sz w:val="24"/>
          <w:szCs w:val="24"/>
          <w:lang w:bidi="ar-EG"/>
        </w:rPr>
        <w:t xml:space="preserve">(Palmi et al., 1999). </w:t>
      </w:r>
      <w:r w:rsidR="003D1518">
        <w:rPr>
          <w:rFonts w:ascii="Times New Roman" w:hAnsi="Times New Roman" w:cs="Times New Roman"/>
          <w:sz w:val="24"/>
          <w:szCs w:val="24"/>
          <w:lang w:bidi="ar-EG"/>
        </w:rPr>
        <w:t>Lactose may have a synergistic effect with</w:t>
      </w:r>
      <w:r w:rsidR="00633714" w:rsidRPr="00CC2166">
        <w:rPr>
          <w:rFonts w:ascii="Times New Roman" w:hAnsi="Times New Roman" w:cs="Times New Roman"/>
          <w:sz w:val="24"/>
          <w:szCs w:val="24"/>
          <w:lang w:bidi="ar-EG"/>
        </w:rPr>
        <w:t xml:space="preserve"> taurine on </w:t>
      </w:r>
      <w:r w:rsidR="003D1518">
        <w:rPr>
          <w:rFonts w:ascii="Times New Roman" w:hAnsi="Times New Roman" w:cs="Times New Roman"/>
          <w:sz w:val="24"/>
          <w:szCs w:val="24"/>
          <w:lang w:bidi="ar-EG"/>
        </w:rPr>
        <w:t xml:space="preserve">increasing </w:t>
      </w:r>
      <w:r w:rsidR="00633714" w:rsidRPr="00CC2166">
        <w:rPr>
          <w:rFonts w:ascii="Times New Roman" w:hAnsi="Times New Roman" w:cs="Times New Roman"/>
          <w:sz w:val="24"/>
          <w:szCs w:val="24"/>
          <w:lang w:bidi="ar-EG"/>
        </w:rPr>
        <w:t>BMC of proximal, mid an</w:t>
      </w:r>
      <w:r w:rsidR="003D1518">
        <w:rPr>
          <w:rFonts w:ascii="Times New Roman" w:hAnsi="Times New Roman" w:cs="Times New Roman"/>
          <w:sz w:val="24"/>
          <w:szCs w:val="24"/>
          <w:lang w:bidi="ar-EG"/>
        </w:rPr>
        <w:t>d distal regions of right femur bone.</w:t>
      </w:r>
    </w:p>
    <w:p w:rsidR="0020605A" w:rsidRPr="00CC2166" w:rsidRDefault="0020605A" w:rsidP="0067743E">
      <w:pPr>
        <w:widowControl w:val="0"/>
        <w:autoSpaceDE w:val="0"/>
        <w:autoSpaceDN w:val="0"/>
        <w:adjustRightInd w:val="0"/>
        <w:spacing w:after="0" w:line="240" w:lineRule="auto"/>
        <w:ind w:firstLine="720"/>
        <w:jc w:val="both"/>
        <w:rPr>
          <w:rFonts w:ascii="Times New Roman" w:hAnsi="Times New Roman" w:cs="Times New Roman"/>
          <w:sz w:val="24"/>
          <w:szCs w:val="24"/>
          <w:lang w:bidi="ar-EG"/>
        </w:rPr>
      </w:pPr>
      <w:r w:rsidRPr="00CC2166">
        <w:rPr>
          <w:rFonts w:ascii="Times New Roman" w:hAnsi="Times New Roman" w:cs="Times New Roman"/>
          <w:sz w:val="24"/>
          <w:szCs w:val="24"/>
          <w:lang w:bidi="ar-EG"/>
        </w:rPr>
        <w:t>Histological invest</w:t>
      </w:r>
      <w:r w:rsidR="001931A5">
        <w:rPr>
          <w:rFonts w:ascii="Times New Roman" w:hAnsi="Times New Roman" w:cs="Times New Roman"/>
          <w:sz w:val="24"/>
          <w:szCs w:val="24"/>
          <w:lang w:bidi="ar-EG"/>
        </w:rPr>
        <w:t>igation of bone tissue sections</w:t>
      </w:r>
      <w:r w:rsidR="00AF72A8">
        <w:rPr>
          <w:rFonts w:ascii="Times New Roman" w:hAnsi="Times New Roman" w:cs="Times New Roman"/>
          <w:sz w:val="24"/>
          <w:szCs w:val="24"/>
          <w:lang w:bidi="ar-EG"/>
        </w:rPr>
        <w:t xml:space="preserve"> showed that e</w:t>
      </w:r>
      <w:r w:rsidRPr="00CC2166">
        <w:rPr>
          <w:rFonts w:ascii="Times New Roman" w:hAnsi="Times New Roman" w:cs="Times New Roman"/>
          <w:sz w:val="24"/>
          <w:szCs w:val="24"/>
          <w:lang w:bidi="ar-EG"/>
        </w:rPr>
        <w:t xml:space="preserve">strogen </w:t>
      </w:r>
      <w:r w:rsidR="00086A83">
        <w:rPr>
          <w:rFonts w:ascii="Times New Roman" w:hAnsi="Times New Roman" w:cs="Times New Roman"/>
          <w:sz w:val="24"/>
          <w:szCs w:val="24"/>
          <w:lang w:bidi="ar-EG"/>
        </w:rPr>
        <w:t>deficiency</w:t>
      </w:r>
      <w:r w:rsidRPr="00CC2166">
        <w:rPr>
          <w:rFonts w:ascii="Times New Roman" w:hAnsi="Times New Roman" w:cs="Times New Roman"/>
          <w:sz w:val="24"/>
          <w:szCs w:val="24"/>
          <w:lang w:bidi="ar-EG"/>
        </w:rPr>
        <w:t xml:space="preserve"> is associated with elevated bone resorption caused by a rise of osteoclast number </w:t>
      </w:r>
      <w:r w:rsidRPr="00CC2166">
        <w:rPr>
          <w:rFonts w:ascii="Times New Roman" w:hAnsi="Times New Roman" w:cs="Times New Roman"/>
          <w:b/>
          <w:bCs/>
          <w:sz w:val="24"/>
          <w:szCs w:val="24"/>
          <w:lang w:bidi="ar-EG"/>
        </w:rPr>
        <w:t xml:space="preserve">(Marino, 2003). </w:t>
      </w:r>
      <w:r w:rsidRPr="00CC2166">
        <w:rPr>
          <w:rFonts w:ascii="Times New Roman" w:hAnsi="Times New Roman" w:cs="Times New Roman"/>
          <w:sz w:val="24"/>
          <w:szCs w:val="24"/>
          <w:lang w:bidi="ar-EG"/>
        </w:rPr>
        <w:t xml:space="preserve">Recent study of </w:t>
      </w:r>
      <w:r w:rsidRPr="00CC2166">
        <w:rPr>
          <w:rFonts w:ascii="Times New Roman" w:hAnsi="Times New Roman" w:cs="Times New Roman"/>
          <w:b/>
          <w:bCs/>
          <w:sz w:val="24"/>
          <w:szCs w:val="24"/>
          <w:lang w:bidi="ar-EG"/>
        </w:rPr>
        <w:t xml:space="preserve">Park et al. (2008) </w:t>
      </w:r>
      <w:r w:rsidRPr="00CC2166">
        <w:rPr>
          <w:rFonts w:ascii="Times New Roman" w:hAnsi="Times New Roman" w:cs="Times New Roman"/>
          <w:sz w:val="24"/>
          <w:szCs w:val="24"/>
          <w:lang w:bidi="ar-EG"/>
        </w:rPr>
        <w:t>observed that the ovariectomized rats that exhibited osteoporosis within 7 weeks after surgery showed large decreases in the bone volume ratio and trabecular bone thickness.</w:t>
      </w:r>
    </w:p>
    <w:p w:rsidR="0020605A" w:rsidRPr="00CC2166" w:rsidRDefault="0020605A" w:rsidP="0067743E">
      <w:pPr>
        <w:widowControl w:val="0"/>
        <w:autoSpaceDE w:val="0"/>
        <w:autoSpaceDN w:val="0"/>
        <w:adjustRightInd w:val="0"/>
        <w:spacing w:after="0" w:line="240" w:lineRule="auto"/>
        <w:jc w:val="both"/>
        <w:rPr>
          <w:rFonts w:ascii="Times New Roman" w:hAnsi="Times New Roman" w:cs="Times New Roman"/>
          <w:sz w:val="24"/>
          <w:szCs w:val="24"/>
          <w:lang w:bidi="ar-EG"/>
        </w:rPr>
      </w:pPr>
      <w:r w:rsidRPr="00CC2166">
        <w:rPr>
          <w:rFonts w:ascii="Times New Roman" w:hAnsi="Times New Roman" w:cs="Times New Roman"/>
          <w:sz w:val="24"/>
          <w:szCs w:val="24"/>
          <w:lang w:bidi="ar-EG"/>
        </w:rPr>
        <w:tab/>
      </w:r>
      <w:r w:rsidR="00622B72">
        <w:rPr>
          <w:rFonts w:ascii="Times New Roman" w:hAnsi="Times New Roman" w:cs="Times New Roman"/>
          <w:sz w:val="24"/>
          <w:szCs w:val="24"/>
          <w:lang w:bidi="ar-EG"/>
        </w:rPr>
        <w:t>Treat</w:t>
      </w:r>
      <w:r w:rsidR="00086A83">
        <w:rPr>
          <w:rFonts w:ascii="Times New Roman" w:hAnsi="Times New Roman" w:cs="Times New Roman"/>
          <w:sz w:val="24"/>
          <w:szCs w:val="24"/>
          <w:lang w:bidi="ar-EG"/>
        </w:rPr>
        <w:t>ment with lactose showed</w:t>
      </w:r>
      <w:r w:rsidR="00622B72">
        <w:rPr>
          <w:rFonts w:ascii="Times New Roman" w:hAnsi="Times New Roman" w:cs="Times New Roman"/>
          <w:sz w:val="24"/>
          <w:szCs w:val="24"/>
          <w:lang w:bidi="ar-EG"/>
        </w:rPr>
        <w:t xml:space="preserve"> some necrotic areas and </w:t>
      </w:r>
      <w:r w:rsidRPr="00CC2166">
        <w:rPr>
          <w:rFonts w:ascii="Times New Roman" w:hAnsi="Times New Roman" w:cs="Times New Roman"/>
          <w:sz w:val="24"/>
          <w:szCs w:val="24"/>
          <w:lang w:bidi="ar-EG"/>
        </w:rPr>
        <w:t xml:space="preserve">appearance of small cavities in the bone. The ability of lactose to facilitate the passage of calcium across the intestine, resulting in improved calcium availability to the skeleton </w:t>
      </w:r>
      <w:r w:rsidRPr="00CC2166">
        <w:rPr>
          <w:rFonts w:ascii="Times New Roman" w:hAnsi="Times New Roman" w:cs="Times New Roman"/>
          <w:b/>
          <w:bCs/>
          <w:sz w:val="24"/>
          <w:szCs w:val="24"/>
          <w:lang w:bidi="ar-EG"/>
        </w:rPr>
        <w:t>(Miller et al., 1988).</w:t>
      </w:r>
      <w:r w:rsidRPr="00CC2166">
        <w:rPr>
          <w:rFonts w:ascii="Times New Roman" w:hAnsi="Times New Roman" w:cs="Times New Roman"/>
          <w:sz w:val="24"/>
          <w:szCs w:val="24"/>
          <w:lang w:bidi="ar-EG"/>
        </w:rPr>
        <w:t xml:space="preserve"> </w:t>
      </w:r>
      <w:r w:rsidRPr="00CC2166">
        <w:rPr>
          <w:rFonts w:ascii="Times New Roman" w:hAnsi="Times New Roman" w:cs="Times New Roman"/>
          <w:b/>
          <w:bCs/>
          <w:sz w:val="24"/>
          <w:szCs w:val="24"/>
          <w:lang w:bidi="ar-EG"/>
        </w:rPr>
        <w:t xml:space="preserve">Marie and Travers (1983) </w:t>
      </w:r>
      <w:r w:rsidRPr="00CC2166">
        <w:rPr>
          <w:rFonts w:ascii="Times New Roman" w:hAnsi="Times New Roman" w:cs="Times New Roman"/>
          <w:sz w:val="24"/>
          <w:szCs w:val="24"/>
          <w:lang w:bidi="ar-EG"/>
        </w:rPr>
        <w:t xml:space="preserve">observed a slight decrease in osteocytes thickness in rats fed diet containing lactose. </w:t>
      </w:r>
    </w:p>
    <w:p w:rsidR="0020605A" w:rsidRPr="00CC2166" w:rsidRDefault="0020605A" w:rsidP="0067743E">
      <w:pPr>
        <w:widowControl w:val="0"/>
        <w:autoSpaceDE w:val="0"/>
        <w:autoSpaceDN w:val="0"/>
        <w:adjustRightInd w:val="0"/>
        <w:spacing w:after="0" w:line="240" w:lineRule="auto"/>
        <w:ind w:firstLine="720"/>
        <w:jc w:val="both"/>
        <w:rPr>
          <w:rFonts w:ascii="Times New Roman" w:hAnsi="Times New Roman" w:cs="Times New Roman"/>
          <w:sz w:val="24"/>
          <w:szCs w:val="24"/>
          <w:lang w:bidi="ar-EG"/>
        </w:rPr>
      </w:pPr>
      <w:r w:rsidRPr="00CC2166">
        <w:rPr>
          <w:rFonts w:ascii="Times New Roman" w:hAnsi="Times New Roman" w:cs="Times New Roman"/>
          <w:sz w:val="24"/>
          <w:szCs w:val="24"/>
          <w:lang w:bidi="ar-EG"/>
        </w:rPr>
        <w:t xml:space="preserve">Supplemntation of ovariectomized rats with arginine revealed the formation of new bone. This finding could be explained in the view of the effect of arginine </w:t>
      </w:r>
      <w:r w:rsidR="003C4279">
        <w:rPr>
          <w:rFonts w:ascii="Times New Roman" w:hAnsi="Times New Roman" w:cs="Times New Roman"/>
          <w:sz w:val="24"/>
          <w:szCs w:val="24"/>
          <w:lang w:bidi="ar-EG"/>
        </w:rPr>
        <w:t>via</w:t>
      </w:r>
      <w:r w:rsidRPr="00CC2166">
        <w:rPr>
          <w:rFonts w:ascii="Times New Roman" w:hAnsi="Times New Roman" w:cs="Times New Roman"/>
          <w:sz w:val="24"/>
          <w:szCs w:val="24"/>
          <w:lang w:bidi="ar-EG"/>
        </w:rPr>
        <w:t xml:space="preserve"> growth hormone stimulation as well as IGF-1 production. Growth hormone has been found to have a positive effect on chondrocytes and osteoblasts </w:t>
      </w:r>
      <w:r w:rsidRPr="00CC2166">
        <w:rPr>
          <w:rFonts w:ascii="Times New Roman" w:hAnsi="Times New Roman" w:cs="Times New Roman"/>
          <w:b/>
          <w:bCs/>
          <w:sz w:val="24"/>
          <w:szCs w:val="24"/>
          <w:lang w:bidi="ar-EG"/>
        </w:rPr>
        <w:t xml:space="preserve">(Saggese et </w:t>
      </w:r>
      <w:r w:rsidRPr="00CC2166">
        <w:rPr>
          <w:rFonts w:ascii="Times New Roman" w:hAnsi="Times New Roman" w:cs="Times New Roman"/>
          <w:b/>
          <w:bCs/>
          <w:sz w:val="24"/>
          <w:szCs w:val="24"/>
          <w:lang w:bidi="ar-EG"/>
        </w:rPr>
        <w:lastRenderedPageBreak/>
        <w:t>al., 1995)</w:t>
      </w:r>
      <w:r w:rsidR="003C4279">
        <w:rPr>
          <w:rFonts w:ascii="Times New Roman" w:hAnsi="Times New Roman" w:cs="Times New Roman"/>
          <w:b/>
          <w:bCs/>
          <w:sz w:val="24"/>
          <w:szCs w:val="24"/>
          <w:lang w:bidi="ar-EG"/>
        </w:rPr>
        <w:t xml:space="preserve"> </w:t>
      </w:r>
      <w:r w:rsidR="003C4279" w:rsidRPr="003C4279">
        <w:rPr>
          <w:rFonts w:ascii="Times New Roman" w:hAnsi="Times New Roman" w:cs="Times New Roman"/>
          <w:sz w:val="24"/>
          <w:szCs w:val="24"/>
          <w:lang w:bidi="ar-EG"/>
        </w:rPr>
        <w:t>as well as it could</w:t>
      </w:r>
      <w:r w:rsidR="003C4279">
        <w:rPr>
          <w:rFonts w:ascii="Times New Roman" w:hAnsi="Times New Roman" w:cs="Times New Roman"/>
          <w:b/>
          <w:bCs/>
          <w:sz w:val="24"/>
          <w:szCs w:val="24"/>
          <w:lang w:bidi="ar-EG"/>
        </w:rPr>
        <w:t xml:space="preserve"> </w:t>
      </w:r>
      <w:r w:rsidR="003C4279">
        <w:rPr>
          <w:rFonts w:ascii="Times New Roman" w:hAnsi="Times New Roman" w:cs="Times New Roman"/>
          <w:sz w:val="24"/>
          <w:szCs w:val="24"/>
          <w:lang w:bidi="ar-EG"/>
        </w:rPr>
        <w:t>increase</w:t>
      </w:r>
      <w:r w:rsidRPr="00CC2166">
        <w:rPr>
          <w:rFonts w:ascii="Times New Roman" w:hAnsi="Times New Roman" w:cs="Times New Roman"/>
          <w:sz w:val="24"/>
          <w:szCs w:val="24"/>
          <w:lang w:bidi="ar-EG"/>
        </w:rPr>
        <w:t xml:space="preserve"> the number and function of osteoblasts </w:t>
      </w:r>
      <w:r w:rsidRPr="00CC2166">
        <w:rPr>
          <w:rFonts w:ascii="Times New Roman" w:hAnsi="Times New Roman" w:cs="Times New Roman"/>
          <w:b/>
          <w:bCs/>
          <w:sz w:val="24"/>
          <w:szCs w:val="24"/>
          <w:lang w:bidi="ar-EG"/>
        </w:rPr>
        <w:t xml:space="preserve">(Bouillon, 1991). </w:t>
      </w:r>
      <w:r w:rsidRPr="00CC2166">
        <w:rPr>
          <w:rFonts w:ascii="Times New Roman" w:hAnsi="Times New Roman" w:cs="Times New Roman"/>
          <w:sz w:val="24"/>
          <w:szCs w:val="24"/>
          <w:lang w:bidi="ar-EG"/>
        </w:rPr>
        <w:t>This is because of osteoblasts express func</w:t>
      </w:r>
      <w:r w:rsidR="00622B72">
        <w:rPr>
          <w:rFonts w:ascii="Times New Roman" w:hAnsi="Times New Roman" w:cs="Times New Roman"/>
          <w:sz w:val="24"/>
          <w:szCs w:val="24"/>
          <w:lang w:bidi="ar-EG"/>
        </w:rPr>
        <w:t>tional growth hormone receptors</w:t>
      </w:r>
      <w:r w:rsidRPr="00CC2166">
        <w:rPr>
          <w:rFonts w:ascii="Times New Roman" w:hAnsi="Times New Roman" w:cs="Times New Roman"/>
          <w:sz w:val="24"/>
          <w:szCs w:val="24"/>
          <w:lang w:bidi="ar-EG"/>
        </w:rPr>
        <w:t xml:space="preserve"> (GHR) </w:t>
      </w:r>
      <w:r w:rsidRPr="00CC2166">
        <w:rPr>
          <w:rFonts w:ascii="Times New Roman" w:hAnsi="Times New Roman" w:cs="Times New Roman"/>
          <w:b/>
          <w:bCs/>
          <w:sz w:val="24"/>
          <w:szCs w:val="24"/>
          <w:lang w:bidi="ar-EG"/>
        </w:rPr>
        <w:t>(Nilsson, et al., 1995)</w:t>
      </w:r>
      <w:r w:rsidRPr="00CC2166">
        <w:rPr>
          <w:rFonts w:ascii="Times New Roman" w:hAnsi="Times New Roman" w:cs="Times New Roman"/>
          <w:sz w:val="24"/>
          <w:szCs w:val="24"/>
          <w:lang w:bidi="ar-EG"/>
        </w:rPr>
        <w:t xml:space="preserve"> indicating that growth hormone (GH) also exerts a direct effect on osteoblasts. A direct effect of GH on osteoblasts is supported by earlier results for the epiphysial growth plate, where it has been demonstrated that GH interacts directly with epiphysial chondrocytes for the regulation of longitudinal bone growth </w:t>
      </w:r>
      <w:r w:rsidR="00622B72">
        <w:rPr>
          <w:rFonts w:ascii="Times New Roman" w:hAnsi="Times New Roman" w:cs="Times New Roman"/>
          <w:b/>
          <w:bCs/>
          <w:sz w:val="24"/>
          <w:szCs w:val="24"/>
          <w:lang w:bidi="ar-EG"/>
        </w:rPr>
        <w:t>(</w:t>
      </w:r>
      <w:r w:rsidRPr="00CC2166">
        <w:rPr>
          <w:rFonts w:ascii="Times New Roman" w:hAnsi="Times New Roman" w:cs="Times New Roman"/>
          <w:b/>
          <w:bCs/>
          <w:sz w:val="24"/>
          <w:szCs w:val="24"/>
          <w:lang w:bidi="ar-EG"/>
        </w:rPr>
        <w:t xml:space="preserve">Ohlsson et al., 1992 </w:t>
      </w:r>
      <w:r w:rsidRPr="00CC2166">
        <w:rPr>
          <w:rFonts w:ascii="Times New Roman" w:hAnsi="Times New Roman" w:cs="Times New Roman"/>
          <w:b/>
          <w:bCs/>
          <w:sz w:val="24"/>
          <w:szCs w:val="24"/>
          <w:vertAlign w:val="subscript"/>
          <w:lang w:bidi="ar-EG"/>
        </w:rPr>
        <w:t>a,b</w:t>
      </w:r>
      <w:r w:rsidRPr="00CC2166">
        <w:rPr>
          <w:rFonts w:ascii="Times New Roman" w:hAnsi="Times New Roman" w:cs="Times New Roman"/>
          <w:b/>
          <w:bCs/>
          <w:sz w:val="24"/>
          <w:szCs w:val="24"/>
          <w:lang w:bidi="ar-EG"/>
        </w:rPr>
        <w:t xml:space="preserve"> )</w:t>
      </w:r>
      <w:r w:rsidRPr="00CC2166">
        <w:rPr>
          <w:rFonts w:ascii="Times New Roman" w:hAnsi="Times New Roman" w:cs="Times New Roman"/>
          <w:sz w:val="24"/>
          <w:szCs w:val="24"/>
          <w:lang w:bidi="ar-EG"/>
        </w:rPr>
        <w:t>.IGF-1 has</w:t>
      </w:r>
      <w:r w:rsidR="003C4279">
        <w:rPr>
          <w:rFonts w:ascii="Times New Roman" w:hAnsi="Times New Roman" w:cs="Times New Roman"/>
          <w:sz w:val="24"/>
          <w:szCs w:val="24"/>
          <w:lang w:bidi="ar-EG"/>
        </w:rPr>
        <w:t xml:space="preserve"> been</w:t>
      </w:r>
      <w:r w:rsidRPr="00CC2166">
        <w:rPr>
          <w:rFonts w:ascii="Times New Roman" w:hAnsi="Times New Roman" w:cs="Times New Roman"/>
          <w:sz w:val="24"/>
          <w:szCs w:val="24"/>
          <w:lang w:bidi="ar-EG"/>
        </w:rPr>
        <w:t xml:space="preserve"> found to play a role in trabecular and cortical bone formation </w:t>
      </w:r>
      <w:r w:rsidRPr="00CC2166">
        <w:rPr>
          <w:rFonts w:ascii="Times New Roman" w:hAnsi="Times New Roman" w:cs="Times New Roman"/>
          <w:b/>
          <w:bCs/>
          <w:sz w:val="24"/>
          <w:szCs w:val="24"/>
          <w:lang w:bidi="ar-EG"/>
        </w:rPr>
        <w:t xml:space="preserve">(Conconi et al., 2001) </w:t>
      </w:r>
      <w:r w:rsidRPr="00CC2166">
        <w:rPr>
          <w:rFonts w:ascii="Times New Roman" w:hAnsi="Times New Roman" w:cs="Times New Roman"/>
          <w:sz w:val="24"/>
          <w:szCs w:val="24"/>
          <w:lang w:bidi="ar-EG"/>
        </w:rPr>
        <w:t>IGF-1 showed</w:t>
      </w:r>
      <w:r w:rsidR="003C4279">
        <w:rPr>
          <w:rFonts w:ascii="Times New Roman" w:hAnsi="Times New Roman" w:cs="Times New Roman"/>
          <w:sz w:val="24"/>
          <w:szCs w:val="24"/>
          <w:lang w:bidi="ar-EG"/>
        </w:rPr>
        <w:t xml:space="preserve"> a</w:t>
      </w:r>
      <w:r w:rsidRPr="00CC2166">
        <w:rPr>
          <w:rFonts w:ascii="Times New Roman" w:hAnsi="Times New Roman" w:cs="Times New Roman"/>
          <w:sz w:val="24"/>
          <w:szCs w:val="24"/>
          <w:lang w:bidi="ar-EG"/>
        </w:rPr>
        <w:t xml:space="preserve"> positive effect on bone formation in vitro as it could stimulate the formation of osteocalcin, collagen and non-collagenous matrix proteins by differentiated osteoblasts and increase</w:t>
      </w:r>
      <w:r w:rsidR="003C4279">
        <w:rPr>
          <w:rFonts w:ascii="Times New Roman" w:hAnsi="Times New Roman" w:cs="Times New Roman"/>
          <w:sz w:val="24"/>
          <w:szCs w:val="24"/>
          <w:lang w:bidi="ar-EG"/>
        </w:rPr>
        <w:t>d</w:t>
      </w:r>
      <w:r w:rsidRPr="00CC2166">
        <w:rPr>
          <w:rFonts w:ascii="Times New Roman" w:hAnsi="Times New Roman" w:cs="Times New Roman"/>
          <w:sz w:val="24"/>
          <w:szCs w:val="24"/>
          <w:lang w:bidi="ar-EG"/>
        </w:rPr>
        <w:t xml:space="preserve"> the number of functional osteoblasts by promoting osteoprogenitor cell replication </w:t>
      </w:r>
      <w:r w:rsidRPr="00CC2166">
        <w:rPr>
          <w:rFonts w:ascii="Times New Roman" w:hAnsi="Times New Roman" w:cs="Times New Roman"/>
          <w:b/>
          <w:bCs/>
          <w:sz w:val="24"/>
          <w:szCs w:val="24"/>
          <w:lang w:bidi="ar-EG"/>
        </w:rPr>
        <w:t>(Visser and Hoekman 1994)</w:t>
      </w:r>
      <w:r w:rsidR="003C4279">
        <w:rPr>
          <w:rFonts w:ascii="Times New Roman" w:hAnsi="Times New Roman" w:cs="Times New Roman"/>
          <w:sz w:val="24"/>
          <w:szCs w:val="24"/>
          <w:lang w:bidi="ar-EG"/>
        </w:rPr>
        <w:t>. L</w:t>
      </w:r>
      <w:r w:rsidRPr="00CC2166">
        <w:rPr>
          <w:rFonts w:ascii="Times New Roman" w:hAnsi="Times New Roman" w:cs="Times New Roman"/>
          <w:sz w:val="24"/>
          <w:szCs w:val="24"/>
          <w:lang w:bidi="ar-EG"/>
        </w:rPr>
        <w:t>actose assisted arginine in mainting plenty of calcium for</w:t>
      </w:r>
      <w:r w:rsidR="003C4279">
        <w:rPr>
          <w:rFonts w:ascii="Times New Roman" w:hAnsi="Times New Roman" w:cs="Times New Roman"/>
          <w:sz w:val="24"/>
          <w:szCs w:val="24"/>
          <w:lang w:bidi="ar-EG"/>
        </w:rPr>
        <w:t xml:space="preserve"> strengthening the fragile bone, and increasing bone thickness as appeared in the current study.</w:t>
      </w:r>
    </w:p>
    <w:p w:rsidR="0020605A" w:rsidRPr="00CC2166" w:rsidRDefault="0020605A" w:rsidP="0067743E">
      <w:pPr>
        <w:widowControl w:val="0"/>
        <w:autoSpaceDE w:val="0"/>
        <w:autoSpaceDN w:val="0"/>
        <w:adjustRightInd w:val="0"/>
        <w:spacing w:after="0" w:line="240" w:lineRule="auto"/>
        <w:jc w:val="both"/>
        <w:rPr>
          <w:rFonts w:ascii="Times New Roman" w:hAnsi="Times New Roman" w:cs="Times New Roman"/>
          <w:sz w:val="24"/>
          <w:szCs w:val="24"/>
          <w:lang w:bidi="ar-EG"/>
        </w:rPr>
      </w:pPr>
      <w:r w:rsidRPr="00CC2166">
        <w:rPr>
          <w:rFonts w:ascii="Times New Roman" w:hAnsi="Times New Roman" w:cs="Times New Roman"/>
          <w:sz w:val="24"/>
          <w:szCs w:val="24"/>
          <w:lang w:bidi="ar-EG"/>
        </w:rPr>
        <w:tab/>
        <w:t xml:space="preserve">Supplementation of ovariectomized rats with glutamine showed the calcification of cartilage, increased trabecular bone thickness and formation of new bone. This result could be attributed to the functional role of glutamine in chondral mineralization through the group III mGluR subtype functionally expressed by chondrocytes in cartilage </w:t>
      </w:r>
      <w:r w:rsidRPr="00CC2166">
        <w:rPr>
          <w:rFonts w:ascii="Times New Roman" w:hAnsi="Times New Roman" w:cs="Times New Roman"/>
          <w:b/>
          <w:bCs/>
          <w:sz w:val="24"/>
          <w:szCs w:val="24"/>
          <w:lang w:bidi="ar-EG"/>
        </w:rPr>
        <w:t xml:space="preserve">(Wang et al., 2005). </w:t>
      </w:r>
      <w:r w:rsidRPr="00CC2166">
        <w:rPr>
          <w:rFonts w:ascii="Times New Roman" w:hAnsi="Times New Roman" w:cs="Times New Roman"/>
          <w:sz w:val="24"/>
          <w:szCs w:val="24"/>
          <w:lang w:bidi="ar-EG"/>
        </w:rPr>
        <w:t xml:space="preserve">Moreover, glutamine via producing α-KG in the body could promoting bone weight, wall thickness and bone strength </w:t>
      </w:r>
      <w:r w:rsidRPr="00CC2166">
        <w:rPr>
          <w:rFonts w:ascii="Times New Roman" w:hAnsi="Times New Roman" w:cs="Times New Roman"/>
          <w:b/>
          <w:bCs/>
          <w:sz w:val="24"/>
          <w:szCs w:val="24"/>
          <w:lang w:bidi="ar-EG"/>
        </w:rPr>
        <w:t xml:space="preserve">(Tatara et al., 2005). </w:t>
      </w:r>
      <w:r w:rsidRPr="00CC2166">
        <w:rPr>
          <w:rFonts w:ascii="Times New Roman" w:hAnsi="Times New Roman" w:cs="Times New Roman"/>
          <w:sz w:val="24"/>
          <w:szCs w:val="24"/>
          <w:lang w:bidi="ar-EG"/>
        </w:rPr>
        <w:t xml:space="preserve">Recent study of </w:t>
      </w:r>
      <w:r w:rsidRPr="00CC2166">
        <w:rPr>
          <w:rFonts w:ascii="Times New Roman" w:hAnsi="Times New Roman" w:cs="Times New Roman"/>
          <w:b/>
          <w:bCs/>
          <w:sz w:val="24"/>
          <w:szCs w:val="24"/>
          <w:lang w:bidi="ar-EG"/>
        </w:rPr>
        <w:t>Polat et al. (2007)</w:t>
      </w:r>
      <w:r w:rsidRPr="00CC2166">
        <w:rPr>
          <w:rFonts w:ascii="Times New Roman" w:hAnsi="Times New Roman" w:cs="Times New Roman"/>
          <w:sz w:val="24"/>
          <w:szCs w:val="24"/>
          <w:lang w:bidi="ar-EG"/>
        </w:rPr>
        <w:t xml:space="preserve"> demonstrated that glutamine had positive effects on healing of traumatically fractured bone through attainment of positive nitrogen balance. </w:t>
      </w:r>
      <w:r w:rsidR="008A2E2E">
        <w:rPr>
          <w:rFonts w:ascii="Times New Roman" w:hAnsi="Times New Roman" w:cs="Times New Roman"/>
          <w:sz w:val="24"/>
          <w:szCs w:val="24"/>
          <w:lang w:bidi="ar-EG"/>
        </w:rPr>
        <w:t>The role of</w:t>
      </w:r>
      <w:r w:rsidR="00C40F96">
        <w:rPr>
          <w:rFonts w:ascii="Times New Roman" w:hAnsi="Times New Roman" w:cs="Times New Roman"/>
          <w:sz w:val="24"/>
          <w:szCs w:val="24"/>
          <w:lang w:bidi="ar-EG"/>
        </w:rPr>
        <w:t xml:space="preserve"> lactose</w:t>
      </w:r>
      <w:r w:rsidR="008A2E2E">
        <w:rPr>
          <w:rFonts w:ascii="Times New Roman" w:hAnsi="Times New Roman" w:cs="Times New Roman"/>
          <w:sz w:val="24"/>
          <w:szCs w:val="24"/>
          <w:lang w:bidi="ar-EG"/>
        </w:rPr>
        <w:t xml:space="preserve"> here</w:t>
      </w:r>
      <w:r w:rsidRPr="00CC2166">
        <w:rPr>
          <w:rFonts w:ascii="Times New Roman" w:hAnsi="Times New Roman" w:cs="Times New Roman"/>
          <w:sz w:val="24"/>
          <w:szCs w:val="24"/>
          <w:lang w:bidi="ar-EG"/>
        </w:rPr>
        <w:t xml:space="preserve"> is to improve calcium avai</w:t>
      </w:r>
      <w:r w:rsidR="00C40F96">
        <w:rPr>
          <w:rFonts w:ascii="Times New Roman" w:hAnsi="Times New Roman" w:cs="Times New Roman"/>
          <w:sz w:val="24"/>
          <w:szCs w:val="24"/>
          <w:lang w:bidi="ar-EG"/>
        </w:rPr>
        <w:t>la</w:t>
      </w:r>
      <w:r w:rsidRPr="00CC2166">
        <w:rPr>
          <w:rFonts w:ascii="Times New Roman" w:hAnsi="Times New Roman" w:cs="Times New Roman"/>
          <w:sz w:val="24"/>
          <w:szCs w:val="24"/>
          <w:lang w:bidi="ar-EG"/>
        </w:rPr>
        <w:t xml:space="preserve">bility to facilitate the formation of new bone. </w:t>
      </w:r>
    </w:p>
    <w:p w:rsidR="0020605A" w:rsidRDefault="0020605A" w:rsidP="0067743E">
      <w:pPr>
        <w:widowControl w:val="0"/>
        <w:autoSpaceDE w:val="0"/>
        <w:autoSpaceDN w:val="0"/>
        <w:adjustRightInd w:val="0"/>
        <w:spacing w:after="0" w:line="240" w:lineRule="auto"/>
        <w:jc w:val="both"/>
        <w:rPr>
          <w:rFonts w:ascii="Times New Roman" w:hAnsi="Times New Roman" w:cs="Times New Roman"/>
          <w:sz w:val="24"/>
          <w:szCs w:val="24"/>
          <w:lang w:bidi="ar-EG"/>
        </w:rPr>
      </w:pPr>
      <w:r w:rsidRPr="00CC2166">
        <w:rPr>
          <w:rFonts w:ascii="Times New Roman" w:hAnsi="Times New Roman" w:cs="Times New Roman"/>
          <w:sz w:val="24"/>
          <w:szCs w:val="24"/>
          <w:lang w:bidi="ar-EG"/>
        </w:rPr>
        <w:lastRenderedPageBreak/>
        <w:t xml:space="preserve">          Taurine could restore the normal appearance of trabiculae as shown in the micrograph of bone tissue section of left femur of ovariectomized rats treated with taurine</w:t>
      </w:r>
      <w:r w:rsidR="00A31B76">
        <w:rPr>
          <w:rFonts w:ascii="Times New Roman" w:hAnsi="Times New Roman" w:cs="Times New Roman"/>
          <w:sz w:val="24"/>
          <w:szCs w:val="24"/>
          <w:lang w:bidi="ar-EG"/>
        </w:rPr>
        <w:t xml:space="preserve"> in the current work</w:t>
      </w:r>
      <w:r w:rsidRPr="00CC2166">
        <w:rPr>
          <w:rFonts w:ascii="Times New Roman" w:hAnsi="Times New Roman" w:cs="Times New Roman"/>
          <w:sz w:val="24"/>
          <w:szCs w:val="24"/>
          <w:lang w:bidi="ar-EG"/>
        </w:rPr>
        <w:t>. Considering that a significant amount of taurine is transported to bone tissues, the transcription and translation of taurine occurs in bone forming cells</w:t>
      </w:r>
      <w:r w:rsidR="00C26725">
        <w:rPr>
          <w:rFonts w:ascii="Times New Roman" w:hAnsi="Times New Roman" w:cs="Times New Roman"/>
          <w:sz w:val="24"/>
          <w:szCs w:val="24"/>
          <w:lang w:bidi="ar-EG"/>
        </w:rPr>
        <w:t xml:space="preserve"> </w:t>
      </w:r>
      <w:r w:rsidRPr="00CC2166">
        <w:rPr>
          <w:rFonts w:ascii="Times New Roman" w:hAnsi="Times New Roman" w:cs="Times New Roman"/>
          <w:b/>
          <w:bCs/>
          <w:sz w:val="24"/>
          <w:szCs w:val="24"/>
          <w:lang w:bidi="ar-EG"/>
        </w:rPr>
        <w:t>(Yuan et al.,</w:t>
      </w:r>
      <w:r w:rsidRPr="00CC2166">
        <w:rPr>
          <w:rFonts w:ascii="Times New Roman" w:hAnsi="Times New Roman" w:cs="Times New Roman"/>
          <w:sz w:val="24"/>
          <w:szCs w:val="24"/>
          <w:lang w:bidi="ar-EG"/>
        </w:rPr>
        <w:t xml:space="preserve"> </w:t>
      </w:r>
      <w:r w:rsidRPr="00CC2166">
        <w:rPr>
          <w:rFonts w:ascii="Times New Roman" w:hAnsi="Times New Roman" w:cs="Times New Roman"/>
          <w:b/>
          <w:bCs/>
          <w:sz w:val="24"/>
          <w:szCs w:val="24"/>
          <w:lang w:bidi="ar-EG"/>
        </w:rPr>
        <w:t>2006)</w:t>
      </w:r>
      <w:r w:rsidRPr="00CC2166">
        <w:rPr>
          <w:rFonts w:ascii="Times New Roman" w:hAnsi="Times New Roman" w:cs="Times New Roman"/>
          <w:sz w:val="24"/>
          <w:szCs w:val="24"/>
          <w:lang w:bidi="ar-EG"/>
        </w:rPr>
        <w:t>. Therefore, it is reasonable to propose that taurine may play an important role in bone metabolism. Taurine in the osteoblasts activates extracellular signal regulated protein kinase-2 (ERK2) and phosphorylates transcription factors thus activating collagen gene transcription and protein synthesis. These actions of taurine may be beneficial for osteoblastic differentiation and bone matrix formation (</w:t>
      </w:r>
      <w:r w:rsidRPr="00CC2166">
        <w:rPr>
          <w:rFonts w:ascii="Times New Roman" w:hAnsi="Times New Roman" w:cs="Times New Roman"/>
          <w:b/>
          <w:bCs/>
          <w:sz w:val="24"/>
          <w:szCs w:val="24"/>
          <w:lang w:bidi="ar-EG"/>
        </w:rPr>
        <w:t>Park et al., 2001</w:t>
      </w:r>
      <w:r w:rsidRPr="00CC2166">
        <w:rPr>
          <w:rFonts w:ascii="Times New Roman" w:hAnsi="Times New Roman" w:cs="Times New Roman"/>
          <w:sz w:val="24"/>
          <w:szCs w:val="24"/>
          <w:lang w:bidi="ar-EG"/>
        </w:rPr>
        <w:t>). Additionally, taurine could stabilize cell membranes, eliminate oxide free radicals, regulate intracellular osmosis and maintain intracellular calcium concentration (</w:t>
      </w:r>
      <w:r w:rsidRPr="00CC2166">
        <w:rPr>
          <w:rFonts w:ascii="Times New Roman" w:hAnsi="Times New Roman" w:cs="Times New Roman"/>
          <w:b/>
          <w:bCs/>
          <w:sz w:val="24"/>
          <w:szCs w:val="24"/>
          <w:lang w:bidi="ar-EG"/>
        </w:rPr>
        <w:t>Pasantes-Morales et al., 1998</w:t>
      </w:r>
      <w:r w:rsidRPr="00CC2166">
        <w:rPr>
          <w:rFonts w:ascii="Times New Roman" w:hAnsi="Times New Roman" w:cs="Times New Roman"/>
          <w:sz w:val="24"/>
          <w:szCs w:val="24"/>
          <w:lang w:bidi="ar-EG"/>
        </w:rPr>
        <w:t>). It is clear that lactose could enhance the effect of taurine on bone formation through improving the organization of the trabecular bone in ovariectomized rats as shown in the present study from the normal appearance of bone following administration of taurine in lactose.</w:t>
      </w:r>
    </w:p>
    <w:p w:rsidR="001C5B5F" w:rsidRPr="00C40F96" w:rsidRDefault="001C5B5F" w:rsidP="0067743E">
      <w:pPr>
        <w:widowControl w:val="0"/>
        <w:autoSpaceDE w:val="0"/>
        <w:autoSpaceDN w:val="0"/>
        <w:adjustRightInd w:val="0"/>
        <w:spacing w:after="0" w:line="240" w:lineRule="auto"/>
        <w:jc w:val="both"/>
        <w:rPr>
          <w:rFonts w:ascii="Times New Roman" w:hAnsi="Times New Roman" w:cs="Times New Roman"/>
          <w:sz w:val="24"/>
          <w:szCs w:val="24"/>
          <w:lang w:bidi="ar-EG"/>
        </w:rPr>
      </w:pPr>
    </w:p>
    <w:p w:rsidR="006343B3" w:rsidRDefault="0020605A" w:rsidP="006343B3">
      <w:pPr>
        <w:widowControl w:val="0"/>
        <w:spacing w:after="0" w:line="240" w:lineRule="auto"/>
        <w:ind w:firstLine="720"/>
        <w:jc w:val="both"/>
        <w:rPr>
          <w:rFonts w:ascii="Times New Roman" w:hAnsi="Times New Roman" w:cs="Times New Roman"/>
          <w:sz w:val="24"/>
          <w:szCs w:val="24"/>
        </w:rPr>
      </w:pPr>
      <w:r w:rsidRPr="0020605A">
        <w:rPr>
          <w:rFonts w:ascii="Times New Roman" w:hAnsi="Times New Roman" w:cs="Times New Roman"/>
          <w:sz w:val="24"/>
          <w:szCs w:val="24"/>
        </w:rPr>
        <w:t xml:space="preserve">In conclusion, the present study provided clear evidence that ovariectomy produced marked abnormalities in bone </w:t>
      </w:r>
      <w:r w:rsidR="00A31B76">
        <w:rPr>
          <w:rFonts w:ascii="Times New Roman" w:hAnsi="Times New Roman" w:cs="Times New Roman"/>
          <w:sz w:val="24"/>
          <w:szCs w:val="24"/>
        </w:rPr>
        <w:t>bio</w:t>
      </w:r>
      <w:r w:rsidRPr="0020605A">
        <w:rPr>
          <w:rFonts w:ascii="Times New Roman" w:hAnsi="Times New Roman" w:cs="Times New Roman"/>
          <w:sz w:val="24"/>
          <w:szCs w:val="24"/>
        </w:rPr>
        <w:t xml:space="preserve">markers and in increasing risk of fracture. </w:t>
      </w:r>
      <w:r w:rsidR="00343D23">
        <w:rPr>
          <w:rFonts w:ascii="Times New Roman" w:hAnsi="Times New Roman" w:cs="Times New Roman"/>
          <w:sz w:val="24"/>
          <w:szCs w:val="24"/>
        </w:rPr>
        <w:t xml:space="preserve">Also ovariectomy </w:t>
      </w:r>
      <w:r w:rsidR="00A31B76">
        <w:rPr>
          <w:rFonts w:ascii="Times New Roman" w:hAnsi="Times New Roman" w:cs="Times New Roman"/>
          <w:sz w:val="24"/>
          <w:szCs w:val="24"/>
        </w:rPr>
        <w:t>reduced plasma IGF-1 level and</w:t>
      </w:r>
      <w:r w:rsidRPr="0020605A">
        <w:rPr>
          <w:rFonts w:ascii="Times New Roman" w:hAnsi="Times New Roman" w:cs="Times New Roman"/>
          <w:sz w:val="24"/>
          <w:szCs w:val="24"/>
        </w:rPr>
        <w:t xml:space="preserve"> d</w:t>
      </w:r>
      <w:r w:rsidR="00343D23">
        <w:rPr>
          <w:rFonts w:ascii="Times New Roman" w:hAnsi="Times New Roman" w:cs="Times New Roman"/>
          <w:sz w:val="24"/>
          <w:szCs w:val="24"/>
        </w:rPr>
        <w:t>ecreased TGF-β,</w:t>
      </w:r>
      <w:r w:rsidR="00A31B76">
        <w:rPr>
          <w:rFonts w:ascii="Times New Roman" w:hAnsi="Times New Roman" w:cs="Times New Roman"/>
          <w:sz w:val="24"/>
          <w:szCs w:val="24"/>
        </w:rPr>
        <w:t xml:space="preserve"> as well as</w:t>
      </w:r>
      <w:r w:rsidR="00343D23">
        <w:rPr>
          <w:rFonts w:ascii="Times New Roman" w:hAnsi="Times New Roman" w:cs="Times New Roman"/>
          <w:sz w:val="24"/>
          <w:szCs w:val="24"/>
        </w:rPr>
        <w:t xml:space="preserve"> </w:t>
      </w:r>
      <w:r w:rsidRPr="0020605A">
        <w:rPr>
          <w:rFonts w:ascii="Times New Roman" w:hAnsi="Times New Roman" w:cs="Times New Roman"/>
          <w:sz w:val="24"/>
          <w:szCs w:val="24"/>
        </w:rPr>
        <w:t xml:space="preserve">accelerated bone loss phase. The selected amino acids showed positive effect on bone via inhibiting the secretion of parathyroid hormone in concomitant with increasing </w:t>
      </w:r>
      <w:r w:rsidRPr="0020605A">
        <w:rPr>
          <w:rFonts w:ascii="Times New Roman" w:hAnsi="Times New Roman" w:cs="Times New Roman"/>
          <w:sz w:val="24"/>
          <w:szCs w:val="24"/>
        </w:rPr>
        <w:lastRenderedPageBreak/>
        <w:t>serum 1,25 dihydroxyvitamin D</w:t>
      </w:r>
      <w:r w:rsidRPr="0020605A">
        <w:rPr>
          <w:rFonts w:ascii="Times New Roman" w:hAnsi="Times New Roman" w:cs="Times New Roman"/>
          <w:sz w:val="24"/>
          <w:szCs w:val="24"/>
          <w:vertAlign w:val="subscript"/>
        </w:rPr>
        <w:t>3</w:t>
      </w:r>
      <w:r w:rsidRPr="0020605A">
        <w:rPr>
          <w:rFonts w:ascii="Times New Roman" w:hAnsi="Times New Roman" w:cs="Times New Roman"/>
          <w:sz w:val="24"/>
          <w:szCs w:val="24"/>
        </w:rPr>
        <w:t xml:space="preserve"> Also, the studied amino acids stimulated the production of IGF-1 and TGF-β and increased bone calcification rate as well as improved calcium availability to the skeleton. Lactose participated in enhancing the positive effect of the selected amino acids on bone. Arginine provided promising effect on bone through stimulation of insulin- like growth factor.</w:t>
      </w:r>
      <w:r w:rsidR="00045549">
        <w:rPr>
          <w:rFonts w:ascii="Times New Roman" w:hAnsi="Times New Roman" w:cs="Times New Roman"/>
          <w:sz w:val="24"/>
          <w:szCs w:val="24"/>
        </w:rPr>
        <w:t xml:space="preserve"> Also, a</w:t>
      </w:r>
      <w:r w:rsidRPr="0020605A">
        <w:rPr>
          <w:rFonts w:ascii="Times New Roman" w:hAnsi="Times New Roman" w:cs="Times New Roman"/>
          <w:sz w:val="24"/>
          <w:szCs w:val="24"/>
        </w:rPr>
        <w:t xml:space="preserve">rginine </w:t>
      </w:r>
      <w:r w:rsidR="00045549">
        <w:rPr>
          <w:rFonts w:ascii="Times New Roman" w:hAnsi="Times New Roman" w:cs="Times New Roman"/>
          <w:sz w:val="24"/>
          <w:szCs w:val="24"/>
        </w:rPr>
        <w:t>via</w:t>
      </w:r>
      <w:r w:rsidRPr="0020605A">
        <w:rPr>
          <w:rFonts w:ascii="Times New Roman" w:hAnsi="Times New Roman" w:cs="Times New Roman"/>
          <w:sz w:val="24"/>
          <w:szCs w:val="24"/>
        </w:rPr>
        <w:t xml:space="preserve"> nitric oxide which is involved in increasing basal calcium absorption in small intestine </w:t>
      </w:r>
      <w:r w:rsidR="00045549">
        <w:rPr>
          <w:rFonts w:ascii="Times New Roman" w:hAnsi="Times New Roman" w:cs="Times New Roman"/>
          <w:sz w:val="24"/>
          <w:szCs w:val="24"/>
        </w:rPr>
        <w:t>thus</w:t>
      </w:r>
      <w:r w:rsidRPr="0020605A">
        <w:rPr>
          <w:rFonts w:ascii="Times New Roman" w:hAnsi="Times New Roman" w:cs="Times New Roman"/>
          <w:sz w:val="24"/>
          <w:szCs w:val="24"/>
        </w:rPr>
        <w:t xml:space="preserve"> stimulating the replication of primary osteoblasts and as well as inhibiting osteoclasting bone resorption. Glutamine through the production of alpha-ketoglutarate and glutathione showed potent effect on bone. These metabolic products of glutamine have a critical role in increasing bone density and strength in addition to bone mineralization. Taurine revealed the most effective action on bone remodeling via stimulating osteoblastic differentiation as well as bone matrix formation. In addition to taurine anabolic effect, it has an antiresorptive action through its antioxi</w:t>
      </w:r>
      <w:r w:rsidR="00045549">
        <w:rPr>
          <w:rFonts w:ascii="Times New Roman" w:hAnsi="Times New Roman" w:cs="Times New Roman"/>
          <w:sz w:val="24"/>
          <w:szCs w:val="24"/>
        </w:rPr>
        <w:t>dant activity which participates</w:t>
      </w:r>
      <w:r w:rsidRPr="0020605A">
        <w:rPr>
          <w:rFonts w:ascii="Times New Roman" w:hAnsi="Times New Roman" w:cs="Times New Roman"/>
          <w:sz w:val="24"/>
          <w:szCs w:val="24"/>
        </w:rPr>
        <w:t xml:space="preserve"> in inhibiting osteoclast function and consequently bone resorption. Our finding might be useful for the future strategies against menopausal bone turnover and implicitly osteoporosis progression.</w:t>
      </w:r>
    </w:p>
    <w:p w:rsidR="006343B3" w:rsidRDefault="006343B3" w:rsidP="006343B3">
      <w:pPr>
        <w:widowControl w:val="0"/>
        <w:spacing w:after="0" w:line="240" w:lineRule="auto"/>
        <w:ind w:firstLine="720"/>
        <w:jc w:val="both"/>
        <w:rPr>
          <w:rFonts w:ascii="Times New Roman" w:hAnsi="Times New Roman" w:cs="Times New Roman"/>
          <w:sz w:val="24"/>
          <w:szCs w:val="24"/>
        </w:rPr>
      </w:pPr>
    </w:p>
    <w:p w:rsidR="006343B3" w:rsidRPr="006343B3" w:rsidRDefault="006343B3" w:rsidP="006343B3">
      <w:pPr>
        <w:widowControl w:val="0"/>
        <w:spacing w:line="240" w:lineRule="auto"/>
        <w:jc w:val="both"/>
        <w:rPr>
          <w:rFonts w:ascii="Times New Roman" w:hAnsi="Times New Roman" w:cs="Times New Roman"/>
          <w:b/>
          <w:bCs/>
          <w:sz w:val="24"/>
          <w:szCs w:val="24"/>
        </w:rPr>
      </w:pPr>
      <w:r w:rsidRPr="006343B3">
        <w:rPr>
          <w:rFonts w:ascii="Times New Roman" w:hAnsi="Times New Roman" w:cs="Times New Roman"/>
          <w:b/>
          <w:bCs/>
          <w:sz w:val="24"/>
          <w:szCs w:val="24"/>
        </w:rPr>
        <w:t>Correspondence to:</w:t>
      </w:r>
    </w:p>
    <w:p w:rsidR="006343B3" w:rsidRDefault="006343B3" w:rsidP="006343B3">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Amal H Hamza</w:t>
      </w:r>
    </w:p>
    <w:p w:rsidR="006343B3" w:rsidRDefault="006343B3" w:rsidP="006343B3">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Biochemistry and Nutrition Department</w:t>
      </w:r>
    </w:p>
    <w:p w:rsidR="006343B3" w:rsidRDefault="006343B3" w:rsidP="006343B3">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Faculty of Women for Arts, Science and Education</w:t>
      </w:r>
    </w:p>
    <w:p w:rsidR="006343B3" w:rsidRDefault="006343B3" w:rsidP="006343B3">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Ain Shams University</w:t>
      </w:r>
    </w:p>
    <w:p w:rsidR="006343B3" w:rsidRDefault="006343B3" w:rsidP="006343B3">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Tel: +2019-247-0628</w:t>
      </w:r>
    </w:p>
    <w:p w:rsidR="006343B3" w:rsidRDefault="006343B3" w:rsidP="006343B3">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Email: amal_hamza@hotmail.com</w:t>
      </w:r>
    </w:p>
    <w:p w:rsidR="006343B3" w:rsidRPr="006343B3" w:rsidRDefault="006343B3" w:rsidP="006343B3">
      <w:pPr>
        <w:widowControl w:val="0"/>
        <w:spacing w:line="240" w:lineRule="auto"/>
        <w:ind w:firstLine="720"/>
        <w:jc w:val="both"/>
        <w:rPr>
          <w:rFonts w:ascii="Times New Roman" w:hAnsi="Times New Roman" w:cs="Times New Roman"/>
          <w:sz w:val="24"/>
          <w:szCs w:val="24"/>
        </w:rPr>
        <w:sectPr w:rsidR="006343B3" w:rsidRPr="006343B3" w:rsidSect="00F174A1">
          <w:type w:val="continuous"/>
          <w:pgSz w:w="12240" w:h="15840"/>
          <w:pgMar w:top="1440" w:right="1440" w:bottom="1440" w:left="1440" w:header="720" w:footer="720" w:gutter="0"/>
          <w:cols w:num="2" w:space="720"/>
          <w:docGrid w:linePitch="360"/>
        </w:sectPr>
      </w:pPr>
    </w:p>
    <w:p w:rsidR="0049301E" w:rsidRDefault="0049301E">
      <w:pPr>
        <w:rPr>
          <w:rFonts w:ascii="Times New Roman" w:hAnsi="Times New Roman" w:cs="Times New Roman"/>
          <w:b/>
          <w:bCs/>
          <w:sz w:val="28"/>
          <w:szCs w:val="28"/>
        </w:rPr>
      </w:pPr>
      <w:r>
        <w:rPr>
          <w:rFonts w:ascii="Times New Roman" w:hAnsi="Times New Roman" w:cs="Times New Roman"/>
          <w:b/>
          <w:bCs/>
          <w:sz w:val="28"/>
          <w:szCs w:val="28"/>
        </w:rPr>
        <w:lastRenderedPageBreak/>
        <w:br w:type="page"/>
      </w:r>
    </w:p>
    <w:p w:rsidR="00A477E4" w:rsidRPr="00DB274A" w:rsidRDefault="00F57B10" w:rsidP="0067743E">
      <w:pPr>
        <w:widowControl w:val="0"/>
        <w:tabs>
          <w:tab w:val="left" w:pos="4487"/>
        </w:tabs>
        <w:spacing w:line="240" w:lineRule="auto"/>
        <w:jc w:val="both"/>
        <w:rPr>
          <w:rFonts w:ascii="Times New Roman" w:hAnsi="Times New Roman" w:cs="Times New Roman"/>
          <w:b/>
          <w:bCs/>
        </w:rPr>
      </w:pPr>
      <w:r w:rsidRPr="00DB274A">
        <w:rPr>
          <w:rFonts w:ascii="Times New Roman" w:hAnsi="Times New Roman" w:cs="Times New Roman"/>
          <w:b/>
          <w:bCs/>
          <w:sz w:val="28"/>
          <w:szCs w:val="28"/>
        </w:rPr>
        <w:lastRenderedPageBreak/>
        <w:t>References</w:t>
      </w:r>
      <w:r w:rsidR="00DB274A">
        <w:rPr>
          <w:rFonts w:ascii="Times New Roman" w:hAnsi="Times New Roman" w:cs="Times New Roman"/>
          <w:b/>
          <w:bCs/>
          <w:sz w:val="28"/>
          <w:szCs w:val="28"/>
        </w:rPr>
        <w:t>:</w:t>
      </w:r>
      <w:r w:rsidR="0051203B" w:rsidRPr="00DB274A">
        <w:rPr>
          <w:rFonts w:ascii="Times New Roman" w:hAnsi="Times New Roman" w:cs="Times New Roman"/>
          <w:b/>
          <w:bCs/>
        </w:rPr>
        <w:tab/>
      </w:r>
    </w:p>
    <w:p w:rsidR="00905641" w:rsidRPr="00941A86" w:rsidRDefault="00905641" w:rsidP="003E1D5A">
      <w:pPr>
        <w:pStyle w:val="ListParagraph"/>
        <w:numPr>
          <w:ilvl w:val="0"/>
          <w:numId w:val="4"/>
        </w:numPr>
        <w:spacing w:line="240" w:lineRule="auto"/>
        <w:jc w:val="both"/>
        <w:rPr>
          <w:rFonts w:ascii="Times New Roman" w:hAnsi="Times New Roman" w:cs="Times New Roman"/>
          <w:color w:val="000000"/>
        </w:rPr>
      </w:pPr>
      <w:r w:rsidRPr="00941A86">
        <w:rPr>
          <w:rFonts w:ascii="Times New Roman" w:hAnsi="Times New Roman" w:cs="Times New Roman"/>
          <w:b/>
          <w:bCs/>
          <w:color w:val="000000"/>
        </w:rPr>
        <w:t xml:space="preserve">Ahmad, A.M.;  Thomas, J.; Clewes, A.; Hopkins, M.T.; Guzder, R.;  Ibrahim, H.;  Durham, P.H.; Vora, J.P. and Fraser, W.D. (2003): </w:t>
      </w:r>
      <w:r w:rsidRPr="00941A86">
        <w:rPr>
          <w:rFonts w:ascii="Times New Roman" w:hAnsi="Times New Roman" w:cs="Times New Roman"/>
          <w:color w:val="000000"/>
        </w:rPr>
        <w:t>Effects of Growth Hormone Replacement on Parathyroid Hormone Sensitivity and Bone Mineral Metabolism. J. Clin. Endocrinol. Metab., 88: 2860– 2868.</w:t>
      </w:r>
    </w:p>
    <w:p w:rsidR="00905641" w:rsidRPr="00941A86" w:rsidRDefault="00905641" w:rsidP="00941A86">
      <w:pPr>
        <w:pStyle w:val="ListParagraph"/>
        <w:numPr>
          <w:ilvl w:val="0"/>
          <w:numId w:val="4"/>
        </w:numPr>
        <w:spacing w:before="100" w:beforeAutospacing="1" w:after="100" w:afterAutospacing="1" w:line="240" w:lineRule="auto"/>
        <w:jc w:val="both"/>
        <w:rPr>
          <w:rFonts w:ascii="Times New Roman" w:hAnsi="Times New Roman" w:cs="Times New Roman"/>
          <w:color w:val="000000"/>
        </w:rPr>
      </w:pPr>
      <w:r w:rsidRPr="00941A86">
        <w:rPr>
          <w:rFonts w:ascii="Times New Roman" w:hAnsi="Times New Roman" w:cs="Times New Roman"/>
          <w:b/>
          <w:bCs/>
          <w:color w:val="000000"/>
        </w:rPr>
        <w:t>Ammann, P.; Bonjour, J.P. and Rizzoli, R. (2000)</w:t>
      </w:r>
      <w:r w:rsidRPr="00941A86">
        <w:rPr>
          <w:rFonts w:ascii="Times New Roman" w:hAnsi="Times New Roman" w:cs="Times New Roman"/>
          <w:color w:val="000000"/>
        </w:rPr>
        <w:t>: Essential amino acid  supplements increase muscle weight, bone mass and bone strength in adult  osteoporotic rats J. Musculoskeletal Neuronal Interact., 1: 43 -44.</w:t>
      </w:r>
    </w:p>
    <w:p w:rsidR="00905641" w:rsidRPr="00941A86" w:rsidRDefault="00905641" w:rsidP="00941A86">
      <w:pPr>
        <w:pStyle w:val="ListParagraph"/>
        <w:numPr>
          <w:ilvl w:val="0"/>
          <w:numId w:val="4"/>
        </w:numPr>
        <w:spacing w:before="100" w:beforeAutospacing="1" w:after="100" w:afterAutospacing="1" w:line="240" w:lineRule="auto"/>
        <w:jc w:val="both"/>
        <w:rPr>
          <w:rFonts w:ascii="Times New Roman" w:hAnsi="Times New Roman" w:cs="Times New Roman"/>
          <w:color w:val="000000"/>
        </w:rPr>
      </w:pPr>
      <w:r w:rsidRPr="00941A86">
        <w:rPr>
          <w:rFonts w:ascii="Times New Roman" w:hAnsi="Times New Roman" w:cs="Times New Roman"/>
          <w:b/>
          <w:bCs/>
          <w:color w:val="000000"/>
        </w:rPr>
        <w:t xml:space="preserve">Ann, J.Y.; Kim, S.J.; Han, S.P.; Kim, J.W.; Kim, H.J.; Do, J.H.; Kim, J.G.; Chang, S.K. and Jeon, W.K. (2004): </w:t>
      </w:r>
      <w:r w:rsidRPr="00941A86">
        <w:rPr>
          <w:rFonts w:ascii="Times New Roman" w:hAnsi="Times New Roman" w:cs="Times New Roman"/>
          <w:color w:val="000000"/>
        </w:rPr>
        <w:t>Effect of glutamine on the non-steroidal anti-inflammatory drug –induced bacterial translocation. Korean J Gastroenterol. 44: 252-258.</w:t>
      </w:r>
    </w:p>
    <w:p w:rsidR="00905641" w:rsidRPr="00941A86" w:rsidRDefault="00905641" w:rsidP="00941A86">
      <w:pPr>
        <w:pStyle w:val="ListParagraph"/>
        <w:numPr>
          <w:ilvl w:val="0"/>
          <w:numId w:val="4"/>
        </w:numPr>
        <w:spacing w:before="100" w:beforeAutospacing="1" w:after="100" w:afterAutospacing="1" w:line="240" w:lineRule="auto"/>
        <w:jc w:val="both"/>
        <w:rPr>
          <w:rFonts w:ascii="Times New Roman" w:hAnsi="Times New Roman" w:cs="Times New Roman"/>
          <w:color w:val="000000"/>
        </w:rPr>
      </w:pPr>
      <w:r w:rsidRPr="00941A86">
        <w:rPr>
          <w:rFonts w:ascii="Times New Roman" w:hAnsi="Times New Roman" w:cs="Times New Roman"/>
          <w:b/>
          <w:bCs/>
          <w:color w:val="000000"/>
        </w:rPr>
        <w:t xml:space="preserve">Armitage, P. and Berry, G. (1987): </w:t>
      </w:r>
      <w:r w:rsidRPr="00941A86">
        <w:rPr>
          <w:rFonts w:ascii="Times New Roman" w:hAnsi="Times New Roman" w:cs="Times New Roman"/>
          <w:color w:val="000000"/>
        </w:rPr>
        <w:t>Comparison of several groups. In: statistical method in medical research 2</w:t>
      </w:r>
      <w:r w:rsidRPr="00941A86">
        <w:rPr>
          <w:rFonts w:ascii="Times New Roman" w:hAnsi="Times New Roman" w:cs="Times New Roman"/>
          <w:color w:val="000000"/>
          <w:vertAlign w:val="superscript"/>
        </w:rPr>
        <w:t>nd</w:t>
      </w:r>
      <w:r w:rsidRPr="00941A86">
        <w:rPr>
          <w:rFonts w:ascii="Times New Roman" w:hAnsi="Times New Roman" w:cs="Times New Roman"/>
          <w:color w:val="000000"/>
        </w:rPr>
        <w:t xml:space="preserve"> Ed. Blockwell significant publication, Oxford. pp.186-213.</w:t>
      </w:r>
    </w:p>
    <w:p w:rsidR="00D1559D" w:rsidRPr="00941A86" w:rsidRDefault="00905641" w:rsidP="00941A86">
      <w:pPr>
        <w:pStyle w:val="ListParagraph"/>
        <w:numPr>
          <w:ilvl w:val="0"/>
          <w:numId w:val="4"/>
        </w:numPr>
        <w:spacing w:before="100" w:beforeAutospacing="1" w:after="100" w:afterAutospacing="1" w:line="240" w:lineRule="auto"/>
        <w:jc w:val="both"/>
        <w:rPr>
          <w:b/>
          <w:bCs/>
          <w:color w:val="000000"/>
        </w:rPr>
      </w:pPr>
      <w:r w:rsidRPr="00941A86">
        <w:rPr>
          <w:rFonts w:ascii="Times New Roman" w:hAnsi="Times New Roman" w:cs="Times New Roman"/>
          <w:b/>
          <w:bCs/>
          <w:color w:val="000000"/>
        </w:rPr>
        <w:t xml:space="preserve">Armour, K.E.; Armour, K.J.; Gallagher, M.E.; </w:t>
      </w:r>
      <w:r w:rsidRPr="00941A86">
        <w:rPr>
          <w:rStyle w:val="Strong"/>
          <w:rFonts w:ascii="Times New Roman" w:hAnsi="Times New Roman" w:cs="Times New Roman"/>
          <w:color w:val="000000"/>
        </w:rPr>
        <w:t>Gödecke,</w:t>
      </w:r>
      <w:r w:rsidRPr="00941A86">
        <w:rPr>
          <w:rFonts w:ascii="Times New Roman" w:hAnsi="Times New Roman" w:cs="Times New Roman"/>
          <w:b/>
          <w:bCs/>
          <w:color w:val="000000"/>
        </w:rPr>
        <w:t xml:space="preserve"> </w:t>
      </w:r>
      <w:r w:rsidRPr="00941A86">
        <w:rPr>
          <w:rStyle w:val="Strong"/>
          <w:rFonts w:ascii="Times New Roman" w:hAnsi="Times New Roman" w:cs="Times New Roman"/>
          <w:color w:val="000000"/>
        </w:rPr>
        <w:t xml:space="preserve">A.; </w:t>
      </w:r>
      <w:r w:rsidRPr="00941A86">
        <w:rPr>
          <w:rFonts w:ascii="Times New Roman" w:hAnsi="Times New Roman" w:cs="Times New Roman"/>
          <w:b/>
          <w:bCs/>
          <w:color w:val="000000"/>
        </w:rPr>
        <w:t xml:space="preserve">Helfrich, M.H.; Reid, D.M.; </w:t>
      </w:r>
      <w:r w:rsidRPr="00941A86">
        <w:rPr>
          <w:rStyle w:val="Strong"/>
          <w:rFonts w:ascii="Times New Roman" w:hAnsi="Times New Roman" w:cs="Times New Roman"/>
          <w:color w:val="000000"/>
        </w:rPr>
        <w:t xml:space="preserve">and Ralston, S.H. </w:t>
      </w:r>
      <w:r w:rsidRPr="00941A86">
        <w:rPr>
          <w:rFonts w:ascii="Times New Roman" w:hAnsi="Times New Roman" w:cs="Times New Roman"/>
          <w:b/>
          <w:bCs/>
          <w:color w:val="000000"/>
        </w:rPr>
        <w:t>(2001)</w:t>
      </w:r>
      <w:r w:rsidRPr="00941A86">
        <w:rPr>
          <w:rFonts w:ascii="Times New Roman" w:hAnsi="Times New Roman" w:cs="Times New Roman"/>
          <w:color w:val="000000"/>
        </w:rPr>
        <w:t>: Defective bone formation and anabolic response to exogenous nitric oxide synthase. Endocrinology, 142: 760-766.</w:t>
      </w:r>
      <w:r w:rsidR="00D1559D" w:rsidRPr="00941A86">
        <w:rPr>
          <w:b/>
          <w:bCs/>
          <w:color w:val="000000"/>
        </w:rPr>
        <w:t xml:space="preserve"> </w:t>
      </w:r>
    </w:p>
    <w:p w:rsidR="00D1559D" w:rsidRPr="00941A86" w:rsidRDefault="00D1559D" w:rsidP="00941A86">
      <w:pPr>
        <w:pStyle w:val="ListParagraph"/>
        <w:numPr>
          <w:ilvl w:val="0"/>
          <w:numId w:val="4"/>
        </w:numPr>
        <w:spacing w:before="100" w:beforeAutospacing="1" w:after="100" w:afterAutospacing="1" w:line="240" w:lineRule="auto"/>
        <w:jc w:val="both"/>
        <w:rPr>
          <w:rFonts w:asciiTheme="majorBidi" w:hAnsiTheme="majorBidi" w:cstheme="majorBidi"/>
          <w:color w:val="000000"/>
        </w:rPr>
      </w:pPr>
      <w:r w:rsidRPr="00941A86">
        <w:rPr>
          <w:rFonts w:asciiTheme="majorBidi" w:hAnsiTheme="majorBidi" w:cstheme="majorBidi"/>
          <w:b/>
          <w:bCs/>
          <w:color w:val="000000"/>
        </w:rPr>
        <w:t xml:space="preserve">Ash, S.L. and Goldin, B.R. (1988): </w:t>
      </w:r>
      <w:r w:rsidRPr="00941A86">
        <w:rPr>
          <w:rFonts w:asciiTheme="majorBidi" w:hAnsiTheme="majorBidi" w:cstheme="majorBidi"/>
          <w:color w:val="000000"/>
        </w:rPr>
        <w:t>Effects of age and estrogen on renal vitamin D metabolism in the female rat. American Journal of Clinical Nutrition, 47: 694-699.</w:t>
      </w:r>
    </w:p>
    <w:p w:rsidR="00394866" w:rsidRPr="00941A86" w:rsidRDefault="00905641" w:rsidP="003E1D5A">
      <w:pPr>
        <w:pStyle w:val="ListParagraph"/>
        <w:numPr>
          <w:ilvl w:val="0"/>
          <w:numId w:val="4"/>
        </w:numPr>
        <w:autoSpaceDE w:val="0"/>
        <w:autoSpaceDN w:val="0"/>
        <w:adjustRightInd w:val="0"/>
        <w:spacing w:after="0" w:line="240" w:lineRule="auto"/>
        <w:jc w:val="both"/>
        <w:rPr>
          <w:rFonts w:ascii="Times New Roman" w:hAnsi="Times New Roman" w:cs="Times New Roman"/>
          <w:color w:val="000000"/>
        </w:rPr>
      </w:pPr>
      <w:r w:rsidRPr="00941A86">
        <w:rPr>
          <w:rFonts w:ascii="Times New Roman" w:hAnsi="Times New Roman" w:cs="Times New Roman"/>
          <w:b/>
          <w:bCs/>
          <w:color w:val="000000"/>
        </w:rPr>
        <w:t>Baecker, N.; Boese, A.; Schoenau, E.; Gerzer, R. and Heer</w:t>
      </w:r>
      <w:r w:rsidRPr="00941A86">
        <w:rPr>
          <w:rFonts w:ascii="Times New Roman" w:hAnsi="Times New Roman" w:cs="Times New Roman"/>
          <w:b/>
          <w:bCs/>
          <w:color w:val="000000"/>
          <w:vertAlign w:val="superscript"/>
        </w:rPr>
        <w:t xml:space="preserve">, </w:t>
      </w:r>
      <w:r w:rsidRPr="00941A86">
        <w:rPr>
          <w:rFonts w:ascii="Times New Roman" w:hAnsi="Times New Roman" w:cs="Times New Roman"/>
          <w:b/>
          <w:bCs/>
          <w:color w:val="000000"/>
        </w:rPr>
        <w:t>M. (2005):  </w:t>
      </w:r>
      <w:r w:rsidRPr="00941A86">
        <w:rPr>
          <w:rFonts w:ascii="Times New Roman" w:hAnsi="Times New Roman" w:cs="Times New Roman"/>
          <w:smallCaps/>
          <w:color w:val="000000"/>
        </w:rPr>
        <w:t>L</w:t>
      </w:r>
      <w:r w:rsidRPr="00941A86">
        <w:rPr>
          <w:rFonts w:ascii="Times New Roman" w:hAnsi="Times New Roman" w:cs="Times New Roman"/>
          <w:color w:val="000000"/>
        </w:rPr>
        <w:t xml:space="preserve">-Arginine, the Natural Precursor of NO, Is Not Effective for Preventing Bone Loss in Postmenopausal Women. Journal of Bone and Mineral Research, 20:471-479. </w:t>
      </w:r>
    </w:p>
    <w:p w:rsidR="0008445F" w:rsidRPr="00F43699" w:rsidRDefault="0008445F" w:rsidP="00941A86">
      <w:pPr>
        <w:numPr>
          <w:ilvl w:val="0"/>
          <w:numId w:val="4"/>
        </w:numPr>
        <w:tabs>
          <w:tab w:val="left" w:pos="0"/>
        </w:tabs>
        <w:spacing w:after="120" w:line="240" w:lineRule="auto"/>
        <w:jc w:val="lowKashida"/>
        <w:rPr>
          <w:rFonts w:asciiTheme="majorBidi" w:hAnsiTheme="majorBidi" w:cstheme="majorBidi"/>
          <w:lang w:bidi="ar-EG"/>
        </w:rPr>
      </w:pPr>
      <w:r w:rsidRPr="00F43699">
        <w:rPr>
          <w:rFonts w:asciiTheme="majorBidi" w:hAnsiTheme="majorBidi" w:cstheme="majorBidi"/>
          <w:b/>
          <w:bCs/>
          <w:lang w:bidi="ar-EG"/>
        </w:rPr>
        <w:t xml:space="preserve">Blum, WF.; Albersson-Wikland, K.; Rosberg, S. and Ranke MB. (1993): </w:t>
      </w:r>
      <w:r w:rsidR="00F43699">
        <w:rPr>
          <w:rFonts w:asciiTheme="majorBidi" w:hAnsiTheme="majorBidi" w:cstheme="majorBidi"/>
          <w:lang w:bidi="ar-EG"/>
        </w:rPr>
        <w:t xml:space="preserve">Serum levels of </w:t>
      </w:r>
      <w:r w:rsidRPr="00F43699">
        <w:rPr>
          <w:rFonts w:asciiTheme="majorBidi" w:hAnsiTheme="majorBidi" w:cstheme="majorBidi"/>
          <w:lang w:bidi="ar-EG"/>
        </w:rPr>
        <w:t xml:space="preserve">insulin-like growth </w:t>
      </w:r>
      <w:r w:rsidRPr="00F43699">
        <w:rPr>
          <w:rFonts w:asciiTheme="majorBidi" w:hAnsiTheme="majorBidi" w:cstheme="majorBidi"/>
          <w:lang w:bidi="ar-EG"/>
        </w:rPr>
        <w:lastRenderedPageBreak/>
        <w:t>factor-1 (IGF-1) and IGF binding protein 3 reflect spontaneous growth hormone secretion. J. Clinical Endocrinol. Metab., 76:610-616.</w:t>
      </w:r>
    </w:p>
    <w:p w:rsidR="00394866" w:rsidRPr="00941A86" w:rsidRDefault="00394866" w:rsidP="00941A86">
      <w:pPr>
        <w:pStyle w:val="ListParagraph"/>
        <w:numPr>
          <w:ilvl w:val="0"/>
          <w:numId w:val="4"/>
        </w:numPr>
        <w:autoSpaceDE w:val="0"/>
        <w:autoSpaceDN w:val="0"/>
        <w:adjustRightInd w:val="0"/>
        <w:spacing w:line="240" w:lineRule="auto"/>
        <w:jc w:val="both"/>
        <w:rPr>
          <w:rFonts w:ascii="Times New Roman" w:hAnsi="Times New Roman" w:cs="Times New Roman"/>
          <w:color w:val="000000"/>
        </w:rPr>
      </w:pPr>
      <w:r w:rsidRPr="00941A86">
        <w:rPr>
          <w:rFonts w:ascii="Times New Roman" w:hAnsi="Times New Roman" w:cs="Times New Roman"/>
          <w:b/>
          <w:bCs/>
          <w:color w:val="000000"/>
        </w:rPr>
        <w:t>Bouillon, R. (1991):</w:t>
      </w:r>
      <w:r w:rsidRPr="00941A86">
        <w:rPr>
          <w:rFonts w:ascii="Times New Roman" w:hAnsi="Times New Roman" w:cs="Times New Roman"/>
          <w:color w:val="000000"/>
        </w:rPr>
        <w:t xml:space="preserve"> Growth hormone and bone. Horm. Res., 36: 49-55.</w:t>
      </w:r>
    </w:p>
    <w:p w:rsidR="0017047F" w:rsidRPr="00941A86" w:rsidRDefault="0017047F" w:rsidP="003E1D5A">
      <w:pPr>
        <w:pStyle w:val="ListParagraph"/>
        <w:numPr>
          <w:ilvl w:val="0"/>
          <w:numId w:val="4"/>
        </w:numPr>
        <w:spacing w:line="240" w:lineRule="auto"/>
        <w:jc w:val="both"/>
        <w:rPr>
          <w:rFonts w:asciiTheme="majorBidi" w:hAnsiTheme="majorBidi" w:cstheme="majorBidi"/>
          <w:color w:val="000000"/>
        </w:rPr>
      </w:pPr>
      <w:r w:rsidRPr="00941A86">
        <w:rPr>
          <w:rFonts w:asciiTheme="majorBidi" w:hAnsiTheme="majorBidi" w:cstheme="majorBidi"/>
          <w:b/>
          <w:bCs/>
          <w:color w:val="000000"/>
        </w:rPr>
        <w:t xml:space="preserve">Calo L.; Castringnano R.; Davis P.A.; Carraro G.; Pagnnini S.; Semplicini A. and D'angelo A. (2000): </w:t>
      </w:r>
      <w:r w:rsidRPr="00941A86">
        <w:rPr>
          <w:rFonts w:asciiTheme="majorBidi" w:hAnsiTheme="majorBidi" w:cstheme="majorBidi"/>
          <w:color w:val="000000"/>
        </w:rPr>
        <w:t>Role of insulin-like growth factor –I in primary osteoporosis: a correlative study. J Endocrinol. Invest., 23: 223-227.</w:t>
      </w:r>
    </w:p>
    <w:p w:rsidR="0017047F" w:rsidRPr="00941A86" w:rsidRDefault="00582252" w:rsidP="00941A86">
      <w:pPr>
        <w:pStyle w:val="ListParagraph"/>
        <w:numPr>
          <w:ilvl w:val="0"/>
          <w:numId w:val="4"/>
        </w:numPr>
        <w:spacing w:before="240" w:line="240" w:lineRule="auto"/>
        <w:jc w:val="both"/>
        <w:rPr>
          <w:rFonts w:asciiTheme="majorBidi" w:hAnsiTheme="majorBidi" w:cstheme="majorBidi"/>
          <w:b/>
          <w:bCs/>
          <w:color w:val="000000"/>
        </w:rPr>
      </w:pPr>
      <w:hyperlink r:id="rId15" w:history="1">
        <w:r w:rsidR="0017047F" w:rsidRPr="00941A86">
          <w:rPr>
            <w:rStyle w:val="Hyperlink"/>
            <w:rFonts w:asciiTheme="majorBidi" w:hAnsiTheme="majorBidi" w:cstheme="majorBidi"/>
            <w:b/>
            <w:bCs/>
            <w:color w:val="000000"/>
            <w:u w:val="none"/>
          </w:rPr>
          <w:t>Chen, C.C</w:t>
        </w:r>
      </w:hyperlink>
      <w:r w:rsidR="0017047F" w:rsidRPr="00941A86">
        <w:rPr>
          <w:rFonts w:asciiTheme="majorBidi" w:hAnsiTheme="majorBidi" w:cstheme="majorBidi"/>
          <w:b/>
          <w:bCs/>
          <w:color w:val="000000"/>
        </w:rPr>
        <w:t xml:space="preserve">.; </w:t>
      </w:r>
      <w:hyperlink r:id="rId16" w:history="1">
        <w:r w:rsidR="0017047F" w:rsidRPr="00941A86">
          <w:rPr>
            <w:rStyle w:val="Hyperlink"/>
            <w:rFonts w:asciiTheme="majorBidi" w:hAnsiTheme="majorBidi" w:cstheme="majorBidi"/>
            <w:b/>
            <w:bCs/>
            <w:color w:val="000000"/>
            <w:u w:val="none"/>
          </w:rPr>
          <w:t>Liu, M.H</w:t>
        </w:r>
      </w:hyperlink>
      <w:r w:rsidR="0017047F" w:rsidRPr="00941A86">
        <w:rPr>
          <w:rFonts w:asciiTheme="majorBidi" w:hAnsiTheme="majorBidi" w:cstheme="majorBidi"/>
          <w:b/>
          <w:bCs/>
          <w:color w:val="000000"/>
        </w:rPr>
        <w:t xml:space="preserve">.; </w:t>
      </w:r>
      <w:hyperlink r:id="rId17" w:history="1">
        <w:r w:rsidR="0017047F" w:rsidRPr="00941A86">
          <w:rPr>
            <w:rStyle w:val="Hyperlink"/>
            <w:rFonts w:asciiTheme="majorBidi" w:hAnsiTheme="majorBidi" w:cstheme="majorBidi"/>
            <w:b/>
            <w:bCs/>
            <w:color w:val="000000"/>
            <w:u w:val="none"/>
          </w:rPr>
          <w:t>Wang, M.F</w:t>
        </w:r>
      </w:hyperlink>
      <w:r w:rsidR="0017047F" w:rsidRPr="00941A86">
        <w:rPr>
          <w:rFonts w:asciiTheme="majorBidi" w:hAnsiTheme="majorBidi" w:cstheme="majorBidi"/>
          <w:b/>
          <w:bCs/>
          <w:color w:val="000000"/>
        </w:rPr>
        <w:t xml:space="preserve">. and </w:t>
      </w:r>
      <w:hyperlink r:id="rId18" w:history="1">
        <w:r w:rsidR="0017047F" w:rsidRPr="00941A86">
          <w:rPr>
            <w:rStyle w:val="Hyperlink"/>
            <w:rFonts w:asciiTheme="majorBidi" w:hAnsiTheme="majorBidi" w:cstheme="majorBidi"/>
            <w:b/>
            <w:bCs/>
            <w:color w:val="000000"/>
            <w:u w:val="none"/>
          </w:rPr>
          <w:t>Chen, C.C</w:t>
        </w:r>
      </w:hyperlink>
      <w:r w:rsidR="0017047F" w:rsidRPr="00941A86">
        <w:rPr>
          <w:rFonts w:asciiTheme="majorBidi" w:hAnsiTheme="majorBidi" w:cstheme="majorBidi"/>
          <w:b/>
          <w:bCs/>
          <w:color w:val="000000"/>
        </w:rPr>
        <w:t>. (2007):</w:t>
      </w:r>
      <w:r w:rsidR="0017047F" w:rsidRPr="00941A86">
        <w:rPr>
          <w:rFonts w:asciiTheme="majorBidi" w:hAnsiTheme="majorBidi" w:cstheme="majorBidi"/>
          <w:color w:val="000000"/>
        </w:rPr>
        <w:t xml:space="preserve"> Effects of aging and dietary antler supplementation on the calcium-regulating hormones and bone status in ovariectomized SAMP8 mice. </w:t>
      </w:r>
      <w:hyperlink r:id="rId19" w:history="1">
        <w:r w:rsidR="0017047F" w:rsidRPr="00941A86">
          <w:rPr>
            <w:rStyle w:val="Hyperlink"/>
            <w:rFonts w:asciiTheme="majorBidi" w:hAnsiTheme="majorBidi" w:cstheme="majorBidi"/>
            <w:color w:val="000000"/>
          </w:rPr>
          <w:t>Chin J Physiol.</w:t>
        </w:r>
      </w:hyperlink>
      <w:r w:rsidR="0017047F" w:rsidRPr="00941A86">
        <w:rPr>
          <w:rStyle w:val="ti"/>
          <w:rFonts w:asciiTheme="majorBidi" w:hAnsiTheme="majorBidi" w:cstheme="majorBidi"/>
          <w:color w:val="000000"/>
        </w:rPr>
        <w:t>, 50: 308-314</w:t>
      </w:r>
    </w:p>
    <w:p w:rsidR="00676C12" w:rsidRPr="00941A86" w:rsidRDefault="00905641" w:rsidP="00941A86">
      <w:pPr>
        <w:pStyle w:val="ListParagraph"/>
        <w:numPr>
          <w:ilvl w:val="0"/>
          <w:numId w:val="4"/>
        </w:numPr>
        <w:spacing w:before="100" w:beforeAutospacing="1" w:after="100" w:afterAutospacing="1" w:line="240" w:lineRule="auto"/>
        <w:jc w:val="both"/>
        <w:rPr>
          <w:b/>
          <w:bCs/>
          <w:color w:val="000000"/>
        </w:rPr>
      </w:pPr>
      <w:r w:rsidRPr="00941A86">
        <w:rPr>
          <w:rFonts w:ascii="Times New Roman" w:hAnsi="Times New Roman" w:cs="Times New Roman"/>
          <w:b/>
          <w:bCs/>
          <w:color w:val="000000"/>
        </w:rPr>
        <w:t xml:space="preserve">Centiner, M.; Sener, G.;, Sehirli, A.O.; Eksioglu –Demiralp, E.; Ercan, F.; Sirvanci, S.; Gedik, N.; Akpulat, S.; Tecimer, T. and Yegen, B.C. (2005): </w:t>
      </w:r>
      <w:r w:rsidRPr="00941A86">
        <w:rPr>
          <w:rFonts w:ascii="Times New Roman" w:hAnsi="Times New Roman" w:cs="Times New Roman"/>
          <w:color w:val="000000"/>
        </w:rPr>
        <w:t>Taurine protects against methotrexate- induced toxicity and inhibits leukocyte death . Toxicol Appl&amp;Pharmacol., 209: 39-50.</w:t>
      </w:r>
      <w:r w:rsidR="00676C12" w:rsidRPr="00941A86">
        <w:rPr>
          <w:b/>
          <w:bCs/>
          <w:color w:val="000000"/>
        </w:rPr>
        <w:t xml:space="preserve"> </w:t>
      </w:r>
    </w:p>
    <w:p w:rsidR="00676C12" w:rsidRPr="00941A86" w:rsidRDefault="00582252" w:rsidP="00941A86">
      <w:pPr>
        <w:pStyle w:val="ListParagraph"/>
        <w:numPr>
          <w:ilvl w:val="0"/>
          <w:numId w:val="4"/>
        </w:numPr>
        <w:spacing w:before="100" w:beforeAutospacing="1" w:after="100" w:afterAutospacing="1" w:line="240" w:lineRule="auto"/>
        <w:jc w:val="both"/>
        <w:rPr>
          <w:rFonts w:ascii="Times New Roman" w:hAnsi="Times New Roman" w:cs="Times New Roman"/>
          <w:b/>
          <w:bCs/>
          <w:color w:val="000000"/>
        </w:rPr>
      </w:pPr>
      <w:hyperlink r:id="rId20" w:history="1">
        <w:r w:rsidR="00676C12" w:rsidRPr="00941A86">
          <w:rPr>
            <w:rFonts w:ascii="Times New Roman" w:hAnsi="Times New Roman" w:cs="Times New Roman"/>
            <w:b/>
            <w:bCs/>
            <w:color w:val="000000"/>
          </w:rPr>
          <w:t>Chevalley, T</w:t>
        </w:r>
      </w:hyperlink>
      <w:r w:rsidR="00676C12" w:rsidRPr="00941A86">
        <w:rPr>
          <w:rFonts w:ascii="Times New Roman" w:hAnsi="Times New Roman" w:cs="Times New Roman"/>
          <w:b/>
          <w:bCs/>
          <w:color w:val="000000"/>
        </w:rPr>
        <w:t xml:space="preserve">.; </w:t>
      </w:r>
      <w:hyperlink r:id="rId21" w:history="1">
        <w:r w:rsidR="00676C12" w:rsidRPr="00941A86">
          <w:rPr>
            <w:rFonts w:ascii="Times New Roman" w:hAnsi="Times New Roman" w:cs="Times New Roman"/>
            <w:b/>
            <w:bCs/>
            <w:color w:val="000000"/>
          </w:rPr>
          <w:t>Rizzoli, R</w:t>
        </w:r>
      </w:hyperlink>
      <w:r w:rsidR="00676C12" w:rsidRPr="00941A86">
        <w:rPr>
          <w:rFonts w:ascii="Times New Roman" w:hAnsi="Times New Roman" w:cs="Times New Roman"/>
          <w:b/>
          <w:bCs/>
          <w:color w:val="000000"/>
        </w:rPr>
        <w:t xml:space="preserve">.; </w:t>
      </w:r>
      <w:hyperlink r:id="rId22" w:history="1">
        <w:r w:rsidR="00676C12" w:rsidRPr="00941A86">
          <w:rPr>
            <w:rFonts w:ascii="Times New Roman" w:hAnsi="Times New Roman" w:cs="Times New Roman"/>
            <w:b/>
            <w:bCs/>
            <w:color w:val="000000"/>
          </w:rPr>
          <w:t>Manen, D</w:t>
        </w:r>
      </w:hyperlink>
      <w:r w:rsidR="00676C12" w:rsidRPr="00941A86">
        <w:rPr>
          <w:rFonts w:ascii="Times New Roman" w:hAnsi="Times New Roman" w:cs="Times New Roman"/>
          <w:b/>
          <w:bCs/>
          <w:color w:val="000000"/>
        </w:rPr>
        <w:t xml:space="preserve">.; </w:t>
      </w:r>
      <w:hyperlink r:id="rId23" w:history="1">
        <w:r w:rsidR="00676C12" w:rsidRPr="00941A86">
          <w:rPr>
            <w:rFonts w:ascii="Times New Roman" w:hAnsi="Times New Roman" w:cs="Times New Roman"/>
            <w:b/>
            <w:bCs/>
            <w:color w:val="000000"/>
          </w:rPr>
          <w:t>Caverzasio, J</w:t>
        </w:r>
      </w:hyperlink>
      <w:r w:rsidR="00676C12" w:rsidRPr="00941A86">
        <w:rPr>
          <w:rFonts w:ascii="Times New Roman" w:hAnsi="Times New Roman" w:cs="Times New Roman"/>
          <w:b/>
          <w:bCs/>
          <w:color w:val="000000"/>
        </w:rPr>
        <w:t xml:space="preserve">. and </w:t>
      </w:r>
      <w:hyperlink r:id="rId24" w:history="1">
        <w:r w:rsidR="00676C12" w:rsidRPr="00941A86">
          <w:rPr>
            <w:rFonts w:ascii="Times New Roman" w:hAnsi="Times New Roman" w:cs="Times New Roman"/>
            <w:b/>
            <w:bCs/>
            <w:color w:val="000000"/>
          </w:rPr>
          <w:t>Bonjour, J.P</w:t>
        </w:r>
      </w:hyperlink>
      <w:r w:rsidR="00676C12" w:rsidRPr="00941A86">
        <w:rPr>
          <w:rFonts w:ascii="Times New Roman" w:hAnsi="Times New Roman" w:cs="Times New Roman"/>
          <w:b/>
          <w:bCs/>
          <w:color w:val="000000"/>
        </w:rPr>
        <w:t>. (1998):</w:t>
      </w:r>
      <w:r w:rsidR="00676C12" w:rsidRPr="00941A86">
        <w:rPr>
          <w:rFonts w:ascii="Times New Roman" w:eastAsia="PMingLiU" w:hAnsi="Times New Roman" w:cs="Times New Roman"/>
          <w:color w:val="000000"/>
          <w:lang w:eastAsia="zh-TW"/>
        </w:rPr>
        <w:t xml:space="preserve"> Arginine increases insulin-like growth factor-I production and collagen synthesis in osteoblast-like cells</w:t>
      </w:r>
      <w:r w:rsidR="00676C12" w:rsidRPr="00941A86">
        <w:rPr>
          <w:rFonts w:ascii="Times New Roman" w:eastAsia="PMingLiU" w:hAnsi="Times New Roman" w:cs="Times New Roman"/>
          <w:b/>
          <w:bCs/>
          <w:color w:val="000000"/>
          <w:lang w:eastAsia="zh-TW"/>
        </w:rPr>
        <w:t>.</w:t>
      </w:r>
      <w:r w:rsidR="00676C12" w:rsidRPr="00941A86">
        <w:rPr>
          <w:rFonts w:ascii="Times New Roman" w:eastAsia="PMingLiU" w:hAnsi="Times New Roman" w:cs="Times New Roman"/>
          <w:color w:val="000000"/>
          <w:lang w:eastAsia="zh-TW"/>
        </w:rPr>
        <w:t xml:space="preserve"> </w:t>
      </w:r>
      <w:hyperlink r:id="rId25" w:history="1">
        <w:r w:rsidR="00676C12" w:rsidRPr="00941A86">
          <w:rPr>
            <w:rFonts w:ascii="Times New Roman" w:eastAsia="PMingLiU" w:hAnsi="Times New Roman" w:cs="Times New Roman"/>
            <w:color w:val="000000"/>
            <w:lang w:eastAsia="zh-TW"/>
          </w:rPr>
          <w:t>Bone</w:t>
        </w:r>
      </w:hyperlink>
      <w:r w:rsidR="00676C12" w:rsidRPr="00941A86">
        <w:rPr>
          <w:rFonts w:ascii="Times New Roman" w:eastAsia="PMingLiU" w:hAnsi="Times New Roman" w:cs="Times New Roman"/>
          <w:color w:val="000000"/>
          <w:lang w:eastAsia="zh-TW"/>
        </w:rPr>
        <w:t>, 23: 103-109.</w:t>
      </w:r>
    </w:p>
    <w:p w:rsidR="00905641" w:rsidRPr="00941A86" w:rsidRDefault="00905641" w:rsidP="00941A86">
      <w:pPr>
        <w:pStyle w:val="ListParagraph"/>
        <w:numPr>
          <w:ilvl w:val="0"/>
          <w:numId w:val="4"/>
        </w:numPr>
        <w:spacing w:before="100" w:beforeAutospacing="1" w:after="100" w:afterAutospacing="1" w:line="240" w:lineRule="auto"/>
        <w:jc w:val="both"/>
        <w:rPr>
          <w:rFonts w:ascii="Times New Roman" w:hAnsi="Times New Roman" w:cs="Times New Roman"/>
          <w:color w:val="000000"/>
        </w:rPr>
      </w:pPr>
      <w:r w:rsidRPr="00941A86">
        <w:rPr>
          <w:rFonts w:ascii="Times New Roman" w:hAnsi="Times New Roman" w:cs="Times New Roman"/>
          <w:b/>
          <w:bCs/>
          <w:color w:val="000000"/>
        </w:rPr>
        <w:t xml:space="preserve">Clementi, G.; Fiore, C.E.; Mangano, N.G.; Cutuli, V.M.; Pennisi, P.; Caruso, A.; Prato, A.; Matera, M. and Amico-Roxas, M. (2001): </w:t>
      </w:r>
      <w:r w:rsidRPr="00941A86">
        <w:rPr>
          <w:rFonts w:ascii="Times New Roman" w:hAnsi="Times New Roman" w:cs="Times New Roman"/>
          <w:color w:val="000000"/>
        </w:rPr>
        <w:t xml:space="preserve">Role of soy diet and L-arginine in cyclosporin-A-induced osteopenia in rats. Pharmacol Toxicol., 88: 16-19.  </w:t>
      </w:r>
    </w:p>
    <w:p w:rsidR="00905641" w:rsidRPr="00941A86" w:rsidRDefault="00905641" w:rsidP="00941A86">
      <w:pPr>
        <w:pStyle w:val="ListParagraph"/>
        <w:numPr>
          <w:ilvl w:val="0"/>
          <w:numId w:val="4"/>
        </w:numPr>
        <w:spacing w:before="100" w:beforeAutospacing="1" w:after="100" w:afterAutospacing="1" w:line="240" w:lineRule="auto"/>
        <w:jc w:val="both"/>
        <w:rPr>
          <w:rFonts w:ascii="Times New Roman" w:hAnsi="Times New Roman" w:cs="Times New Roman"/>
          <w:color w:val="000000"/>
        </w:rPr>
      </w:pPr>
      <w:r w:rsidRPr="00941A86">
        <w:rPr>
          <w:rFonts w:ascii="Times New Roman" w:hAnsi="Times New Roman" w:cs="Times New Roman"/>
          <w:b/>
          <w:bCs/>
          <w:color w:val="000000"/>
        </w:rPr>
        <w:t xml:space="preserve">Conconi, MT.; Tommasini, S.; Muratori, E. and Parnigotto, PP. (2001): </w:t>
      </w:r>
      <w:r w:rsidRPr="00941A86">
        <w:rPr>
          <w:rFonts w:ascii="Times New Roman" w:hAnsi="Times New Roman" w:cs="Times New Roman"/>
          <w:color w:val="000000"/>
        </w:rPr>
        <w:t xml:space="preserve">Essential amino acids increase the growth and alkaline phosphatase activity in osteoblasts cultured in vitro. Farmaco., 56:755-761. </w:t>
      </w:r>
    </w:p>
    <w:p w:rsidR="001236A1" w:rsidRPr="00941A86" w:rsidRDefault="00582252" w:rsidP="00941A86">
      <w:pPr>
        <w:pStyle w:val="ListParagraph"/>
        <w:numPr>
          <w:ilvl w:val="0"/>
          <w:numId w:val="4"/>
        </w:numPr>
        <w:spacing w:line="240" w:lineRule="auto"/>
        <w:jc w:val="both"/>
        <w:rPr>
          <w:rFonts w:asciiTheme="majorBidi" w:hAnsiTheme="majorBidi" w:cstheme="majorBidi"/>
          <w:color w:val="000000"/>
        </w:rPr>
      </w:pPr>
      <w:hyperlink r:id="rId26" w:history="1">
        <w:r w:rsidR="001236A1" w:rsidRPr="00941A86">
          <w:rPr>
            <w:rStyle w:val="Hyperlink"/>
            <w:rFonts w:asciiTheme="majorBidi" w:hAnsiTheme="majorBidi" w:cstheme="majorBidi"/>
            <w:b/>
            <w:bCs/>
            <w:color w:val="000000"/>
            <w:u w:val="none"/>
          </w:rPr>
          <w:t>Corpas, E</w:t>
        </w:r>
      </w:hyperlink>
      <w:r w:rsidR="001236A1" w:rsidRPr="00941A86">
        <w:rPr>
          <w:rFonts w:asciiTheme="majorBidi" w:hAnsiTheme="majorBidi" w:cstheme="majorBidi"/>
          <w:b/>
          <w:bCs/>
          <w:color w:val="000000"/>
        </w:rPr>
        <w:t xml:space="preserve">.; </w:t>
      </w:r>
      <w:hyperlink r:id="rId27" w:history="1">
        <w:r w:rsidR="001236A1" w:rsidRPr="00941A86">
          <w:rPr>
            <w:rStyle w:val="Hyperlink"/>
            <w:rFonts w:asciiTheme="majorBidi" w:hAnsiTheme="majorBidi" w:cstheme="majorBidi"/>
            <w:b/>
            <w:bCs/>
            <w:color w:val="000000"/>
            <w:u w:val="none"/>
          </w:rPr>
          <w:t>Harman, S.M</w:t>
        </w:r>
      </w:hyperlink>
      <w:r w:rsidR="001236A1" w:rsidRPr="00941A86">
        <w:rPr>
          <w:rFonts w:asciiTheme="majorBidi" w:hAnsiTheme="majorBidi" w:cstheme="majorBidi"/>
          <w:b/>
          <w:bCs/>
          <w:color w:val="000000"/>
        </w:rPr>
        <w:t xml:space="preserve">. and </w:t>
      </w:r>
      <w:hyperlink r:id="rId28" w:history="1">
        <w:r w:rsidR="001236A1" w:rsidRPr="00941A86">
          <w:rPr>
            <w:rStyle w:val="Hyperlink"/>
            <w:rFonts w:asciiTheme="majorBidi" w:hAnsiTheme="majorBidi" w:cstheme="majorBidi"/>
            <w:b/>
            <w:bCs/>
            <w:color w:val="000000"/>
            <w:u w:val="none"/>
          </w:rPr>
          <w:t>Blackman, M.R</w:t>
        </w:r>
      </w:hyperlink>
      <w:r w:rsidR="001236A1" w:rsidRPr="00941A86">
        <w:rPr>
          <w:rFonts w:asciiTheme="majorBidi" w:hAnsiTheme="majorBidi" w:cstheme="majorBidi"/>
          <w:b/>
          <w:bCs/>
          <w:color w:val="000000"/>
        </w:rPr>
        <w:t>.(1993):</w:t>
      </w:r>
      <w:r w:rsidR="001236A1" w:rsidRPr="00941A86">
        <w:rPr>
          <w:rFonts w:asciiTheme="majorBidi" w:hAnsiTheme="majorBidi" w:cstheme="majorBidi"/>
          <w:color w:val="000000"/>
        </w:rPr>
        <w:t xml:space="preserve"> Human growth hormone and human aging.</w:t>
      </w:r>
      <w:r w:rsidR="001236A1" w:rsidRPr="00941A86">
        <w:rPr>
          <w:rStyle w:val="ti"/>
          <w:rFonts w:asciiTheme="majorBidi" w:hAnsiTheme="majorBidi" w:cstheme="majorBidi"/>
          <w:color w:val="000000"/>
        </w:rPr>
        <w:t xml:space="preserve"> </w:t>
      </w:r>
      <w:hyperlink r:id="rId29" w:history="1">
        <w:r w:rsidR="001236A1" w:rsidRPr="00941A86">
          <w:rPr>
            <w:rStyle w:val="Hyperlink"/>
            <w:rFonts w:asciiTheme="majorBidi" w:hAnsiTheme="majorBidi" w:cstheme="majorBidi"/>
            <w:color w:val="000000"/>
          </w:rPr>
          <w:t>Endocr. Rev.</w:t>
        </w:r>
      </w:hyperlink>
      <w:r w:rsidR="001236A1" w:rsidRPr="00941A86">
        <w:rPr>
          <w:rStyle w:val="ti"/>
          <w:rFonts w:asciiTheme="majorBidi" w:hAnsiTheme="majorBidi" w:cstheme="majorBidi"/>
          <w:color w:val="000000"/>
        </w:rPr>
        <w:t>, 14: 20-39.</w:t>
      </w:r>
      <w:r w:rsidR="001236A1" w:rsidRPr="00941A86">
        <w:rPr>
          <w:rFonts w:asciiTheme="majorBidi" w:hAnsiTheme="majorBidi" w:cstheme="majorBidi"/>
          <w:color w:val="000000"/>
        </w:rPr>
        <w:t xml:space="preserve"> </w:t>
      </w:r>
    </w:p>
    <w:p w:rsidR="00086AE5" w:rsidRPr="00941A86" w:rsidRDefault="00086AE5" w:rsidP="00941A86">
      <w:pPr>
        <w:pStyle w:val="ListParagraph"/>
        <w:numPr>
          <w:ilvl w:val="0"/>
          <w:numId w:val="4"/>
        </w:numPr>
        <w:spacing w:before="100" w:beforeAutospacing="1" w:after="100" w:afterAutospacing="1" w:line="240" w:lineRule="auto"/>
        <w:jc w:val="both"/>
        <w:rPr>
          <w:rFonts w:ascii="Times New Roman" w:hAnsi="Times New Roman" w:cs="Times New Roman"/>
          <w:b/>
          <w:bCs/>
          <w:color w:val="000000"/>
        </w:rPr>
      </w:pPr>
      <w:r w:rsidRPr="00941A86">
        <w:rPr>
          <w:rFonts w:ascii="Times New Roman" w:hAnsi="Times New Roman" w:cs="Times New Roman"/>
          <w:b/>
          <w:bCs/>
          <w:color w:val="000000"/>
        </w:rPr>
        <w:lastRenderedPageBreak/>
        <w:t xml:space="preserve">Drury, R.A.B. and Wallington, E.A. (1980): </w:t>
      </w:r>
      <w:r w:rsidRPr="00941A86">
        <w:rPr>
          <w:rFonts w:ascii="Times New Roman" w:hAnsi="Times New Roman" w:cs="Times New Roman"/>
          <w:color w:val="000000"/>
        </w:rPr>
        <w:t>Preparation and fixation of tissues in Carlton’s histological techniques 4</w:t>
      </w:r>
      <w:r w:rsidRPr="00941A86">
        <w:rPr>
          <w:rFonts w:ascii="Times New Roman" w:hAnsi="Times New Roman" w:cs="Times New Roman"/>
          <w:color w:val="000000"/>
          <w:vertAlign w:val="superscript"/>
        </w:rPr>
        <w:t>th</w:t>
      </w:r>
      <w:r w:rsidRPr="00941A86">
        <w:rPr>
          <w:rFonts w:ascii="Times New Roman" w:hAnsi="Times New Roman" w:cs="Times New Roman"/>
          <w:color w:val="000000"/>
        </w:rPr>
        <w:t xml:space="preserve"> edition, Oxford University Press-London. 36-56</w:t>
      </w:r>
    </w:p>
    <w:p w:rsidR="00905641" w:rsidRPr="00941A86" w:rsidRDefault="00905641" w:rsidP="00941A86">
      <w:pPr>
        <w:pStyle w:val="ListParagraph"/>
        <w:numPr>
          <w:ilvl w:val="0"/>
          <w:numId w:val="4"/>
        </w:numPr>
        <w:spacing w:before="240" w:line="240" w:lineRule="auto"/>
        <w:jc w:val="both"/>
        <w:rPr>
          <w:rFonts w:ascii="Times New Roman" w:hAnsi="Times New Roman" w:cs="Times New Roman"/>
          <w:b/>
          <w:bCs/>
          <w:color w:val="000000"/>
        </w:rPr>
      </w:pPr>
      <w:r w:rsidRPr="00941A86">
        <w:rPr>
          <w:rFonts w:ascii="Times New Roman" w:hAnsi="Times New Roman" w:cs="Times New Roman"/>
          <w:b/>
          <w:bCs/>
          <w:color w:val="000000"/>
        </w:rPr>
        <w:t xml:space="preserve">Fan, U.; Liu, J.; Wang, S.; Wang, H.; Shi, F.; Xiong, L.; He, W. and Peng, X. (2005): </w:t>
      </w:r>
      <w:r w:rsidRPr="00941A86">
        <w:rPr>
          <w:rFonts w:ascii="Times New Roman" w:hAnsi="Times New Roman" w:cs="Times New Roman"/>
          <w:color w:val="000000"/>
        </w:rPr>
        <w:t>Functional proteome of bones in rats with osteoporosis following ovariectomy. Life Sciences, 76: 2893-2901.</w:t>
      </w:r>
    </w:p>
    <w:p w:rsidR="00905641" w:rsidRPr="00941A86" w:rsidRDefault="00905641" w:rsidP="00941A86">
      <w:pPr>
        <w:pStyle w:val="ListParagraph"/>
        <w:numPr>
          <w:ilvl w:val="0"/>
          <w:numId w:val="4"/>
        </w:numPr>
        <w:spacing w:before="100" w:beforeAutospacing="1" w:after="100" w:afterAutospacing="1" w:line="240" w:lineRule="auto"/>
        <w:jc w:val="both"/>
        <w:rPr>
          <w:rFonts w:ascii="Times New Roman" w:hAnsi="Times New Roman" w:cs="Times New Roman"/>
          <w:color w:val="000000"/>
        </w:rPr>
      </w:pPr>
      <w:r w:rsidRPr="00941A86">
        <w:rPr>
          <w:rFonts w:ascii="Times New Roman" w:hAnsi="Times New Roman" w:cs="Times New Roman"/>
          <w:b/>
          <w:bCs/>
          <w:color w:val="000000"/>
        </w:rPr>
        <w:t>Fini, M.; Giardino, R.; NicoliAldini, N.; Martini, L.; Rocca, M. Bertoni, F.; Capelli, S.; Cantelli forti, G.; Sapone, A.; Rossetti, A.; Morrone, G. and Giavaresi, G. (1996):</w:t>
      </w:r>
      <w:r w:rsidRPr="00941A86">
        <w:rPr>
          <w:rFonts w:ascii="Times New Roman" w:hAnsi="Times New Roman" w:cs="Times New Roman"/>
          <w:color w:val="000000"/>
        </w:rPr>
        <w:t xml:space="preserve"> Role of Lactose, arginine and lysine combination in fracture heling (an experimental study). Ann. Ital Chir., 67: 77-82 </w:t>
      </w:r>
    </w:p>
    <w:p w:rsidR="00905641" w:rsidRPr="00941A86" w:rsidRDefault="00905641" w:rsidP="00941A86">
      <w:pPr>
        <w:pStyle w:val="ListParagraph"/>
        <w:numPr>
          <w:ilvl w:val="0"/>
          <w:numId w:val="4"/>
        </w:numPr>
        <w:autoSpaceDE w:val="0"/>
        <w:autoSpaceDN w:val="0"/>
        <w:adjustRightInd w:val="0"/>
        <w:spacing w:line="240" w:lineRule="auto"/>
        <w:jc w:val="both"/>
        <w:rPr>
          <w:rFonts w:ascii="Times New Roman" w:hAnsi="Times New Roman" w:cs="Times New Roman"/>
          <w:color w:val="000000"/>
        </w:rPr>
      </w:pPr>
      <w:r w:rsidRPr="00941A86">
        <w:rPr>
          <w:rFonts w:ascii="Times New Roman" w:hAnsi="Times New Roman" w:cs="Times New Roman"/>
          <w:b/>
          <w:bCs/>
          <w:color w:val="000000"/>
        </w:rPr>
        <w:t xml:space="preserve">Finkelman, R.; Bell, N.H.; Strongt, D.D.; Demers, L.M. and Baylink, D.J. (1992): </w:t>
      </w:r>
      <w:r w:rsidRPr="00941A86">
        <w:rPr>
          <w:rFonts w:ascii="Times New Roman" w:hAnsi="Times New Roman" w:cs="Times New Roman"/>
          <w:color w:val="000000"/>
        </w:rPr>
        <w:t>Ovariectomy selectively reduces the concentration of transforming growth factor p8 in rat bone: Implications for estrogen deficiency-associated bone loss (postmenopaUsal osteoporosis/insulin-lke growth factor I/insulin-like growth factor H). Proc. Nati. Acad. Sci. USA., 89: 12190-12193</w:t>
      </w:r>
    </w:p>
    <w:p w:rsidR="006D3969" w:rsidRPr="00941A86" w:rsidRDefault="00905641" w:rsidP="00941A86">
      <w:pPr>
        <w:pStyle w:val="ListParagraph"/>
        <w:numPr>
          <w:ilvl w:val="0"/>
          <w:numId w:val="4"/>
        </w:numPr>
        <w:spacing w:before="100" w:beforeAutospacing="1" w:after="100" w:afterAutospacing="1" w:line="240" w:lineRule="auto"/>
        <w:jc w:val="both"/>
        <w:rPr>
          <w:rFonts w:ascii="Times New Roman" w:hAnsi="Times New Roman" w:cs="Times New Roman"/>
          <w:color w:val="000000"/>
        </w:rPr>
      </w:pPr>
      <w:r w:rsidRPr="00941A86">
        <w:rPr>
          <w:rFonts w:ascii="Times New Roman" w:hAnsi="Times New Roman" w:cs="Times New Roman"/>
          <w:b/>
          <w:bCs/>
          <w:color w:val="000000"/>
        </w:rPr>
        <w:t>Gaumet, N</w:t>
      </w:r>
      <w:r w:rsidRPr="00941A86">
        <w:rPr>
          <w:rFonts w:ascii="Times New Roman" w:hAnsi="Times New Roman" w:cs="Times New Roman"/>
          <w:color w:val="000000"/>
        </w:rPr>
        <w:t xml:space="preserve">.; </w:t>
      </w:r>
      <w:r w:rsidRPr="00941A86">
        <w:rPr>
          <w:rFonts w:ascii="Times New Roman" w:hAnsi="Times New Roman" w:cs="Times New Roman"/>
          <w:b/>
          <w:bCs/>
          <w:color w:val="000000"/>
        </w:rPr>
        <w:t>Seibel, M.J.; Braillon, P.; Giry, J.; Lebecque, P.; Davicco, M.J.; Coxam, V.; Rouffet, J.; Delmas, P.D. and Barlet, J.P. (1996):</w:t>
      </w:r>
      <w:r w:rsidRPr="00941A86">
        <w:rPr>
          <w:rFonts w:ascii="Times New Roman" w:hAnsi="Times New Roman" w:cs="Times New Roman"/>
          <w:color w:val="000000"/>
        </w:rPr>
        <w:t xml:space="preserve"> Influence of ovariectomy on bone metabolism in very old rats. Calcif. Tissue Int., 58: 256-262.</w:t>
      </w:r>
    </w:p>
    <w:p w:rsidR="00905641" w:rsidRPr="00941A86" w:rsidRDefault="00905641" w:rsidP="00941A86">
      <w:pPr>
        <w:pStyle w:val="ListParagraph"/>
        <w:numPr>
          <w:ilvl w:val="0"/>
          <w:numId w:val="4"/>
        </w:numPr>
        <w:spacing w:line="240" w:lineRule="auto"/>
        <w:jc w:val="both"/>
        <w:rPr>
          <w:rFonts w:ascii="Times New Roman" w:hAnsi="Times New Roman" w:cs="Times New Roman"/>
          <w:color w:val="000000"/>
        </w:rPr>
      </w:pPr>
      <w:r w:rsidRPr="00941A86">
        <w:rPr>
          <w:rFonts w:ascii="Times New Roman" w:hAnsi="Times New Roman" w:cs="Times New Roman"/>
          <w:b/>
          <w:bCs/>
          <w:color w:val="000000"/>
        </w:rPr>
        <w:t xml:space="preserve">Gaylord T.G.; Barrows F.T.; Teague A.M.; Johansen KA.; Overtrf K.E. and Shepherd B. (2007): </w:t>
      </w:r>
      <w:r w:rsidRPr="00941A86">
        <w:rPr>
          <w:rFonts w:ascii="Times New Roman" w:hAnsi="Times New Roman" w:cs="Times New Roman"/>
          <w:color w:val="000000"/>
        </w:rPr>
        <w:t>Supplementation of taurine and methionine to all-plant protein diets for rainbow trout (</w:t>
      </w:r>
      <w:r w:rsidRPr="00941A86">
        <w:rPr>
          <w:rFonts w:ascii="Times New Roman" w:hAnsi="Times New Roman" w:cs="Times New Roman"/>
          <w:iCs/>
          <w:color w:val="000000"/>
        </w:rPr>
        <w:t>Oncorhynchus mykiss</w:t>
      </w:r>
      <w:r w:rsidRPr="00941A86">
        <w:rPr>
          <w:rFonts w:ascii="Times New Roman" w:hAnsi="Times New Roman" w:cs="Times New Roman"/>
          <w:color w:val="000000"/>
        </w:rPr>
        <w:t>). Aquaculture, 269: 514-524.</w:t>
      </w:r>
    </w:p>
    <w:p w:rsidR="00905641" w:rsidRPr="00941A86" w:rsidRDefault="00905641" w:rsidP="00941A86">
      <w:pPr>
        <w:pStyle w:val="ListParagraph"/>
        <w:numPr>
          <w:ilvl w:val="0"/>
          <w:numId w:val="4"/>
        </w:numPr>
        <w:spacing w:before="100" w:beforeAutospacing="1" w:after="100" w:afterAutospacing="1" w:line="240" w:lineRule="auto"/>
        <w:jc w:val="both"/>
        <w:rPr>
          <w:rFonts w:ascii="Times New Roman" w:hAnsi="Times New Roman" w:cs="Times New Roman"/>
          <w:color w:val="000000"/>
        </w:rPr>
      </w:pPr>
      <w:r w:rsidRPr="00941A86">
        <w:rPr>
          <w:rFonts w:ascii="Times New Roman" w:hAnsi="Times New Roman" w:cs="Times New Roman"/>
          <w:b/>
          <w:bCs/>
          <w:color w:val="000000"/>
        </w:rPr>
        <w:t>Gupta, V.; Gupta, A.; Saggu, S.; Divekar, H.M.; Grover, S.K. and Kumar, R. (2005):</w:t>
      </w:r>
      <w:r w:rsidRPr="00941A86">
        <w:rPr>
          <w:rFonts w:ascii="Times New Roman" w:hAnsi="Times New Roman" w:cs="Times New Roman"/>
          <w:color w:val="000000"/>
        </w:rPr>
        <w:t xml:space="preserve"> Anti–stress and Adaptogenic Activity of L-Arginine supplementation . Evid Based Complement Alternat Med. 2: 93-97.</w:t>
      </w:r>
    </w:p>
    <w:p w:rsidR="00905641" w:rsidRPr="00941A86" w:rsidRDefault="00905641" w:rsidP="00941A86">
      <w:pPr>
        <w:pStyle w:val="ListParagraph"/>
        <w:numPr>
          <w:ilvl w:val="0"/>
          <w:numId w:val="4"/>
        </w:numPr>
        <w:spacing w:before="100" w:beforeAutospacing="1" w:after="100" w:afterAutospacing="1" w:line="240" w:lineRule="auto"/>
        <w:jc w:val="both"/>
        <w:rPr>
          <w:rFonts w:ascii="Times New Roman" w:hAnsi="Times New Roman" w:cs="Times New Roman"/>
          <w:color w:val="000000"/>
        </w:rPr>
      </w:pPr>
      <w:r w:rsidRPr="00941A86">
        <w:rPr>
          <w:rFonts w:ascii="Times New Roman" w:hAnsi="Times New Roman" w:cs="Times New Roman"/>
          <w:b/>
          <w:bCs/>
          <w:color w:val="000000"/>
        </w:rPr>
        <w:t xml:space="preserve">Hollis, B.W. </w:t>
      </w:r>
      <w:r w:rsidRPr="00941A86">
        <w:rPr>
          <w:rFonts w:ascii="Times New Roman" w:hAnsi="Times New Roman" w:cs="Times New Roman"/>
          <w:b/>
          <w:color w:val="000000"/>
        </w:rPr>
        <w:t>(1986):</w:t>
      </w:r>
      <w:r w:rsidRPr="00941A86">
        <w:rPr>
          <w:rFonts w:ascii="Times New Roman" w:hAnsi="Times New Roman" w:cs="Times New Roman"/>
          <w:color w:val="000000"/>
        </w:rPr>
        <w:t xml:space="preserve"> “Assay of Circulating 1,25-dihydroxyvitamin D </w:t>
      </w:r>
      <w:r w:rsidRPr="00941A86">
        <w:rPr>
          <w:rFonts w:ascii="Times New Roman" w:hAnsi="Times New Roman" w:cs="Times New Roman"/>
          <w:color w:val="000000"/>
        </w:rPr>
        <w:lastRenderedPageBreak/>
        <w:t xml:space="preserve">Involving a Novel Single-Cartridge Extraction and Purification Procedure,” </w:t>
      </w:r>
      <w:r w:rsidRPr="00941A86">
        <w:rPr>
          <w:rFonts w:ascii="Times New Roman" w:hAnsi="Times New Roman" w:cs="Times New Roman"/>
          <w:bCs/>
          <w:color w:val="000000"/>
        </w:rPr>
        <w:t>Clinical Chemistry,</w:t>
      </w:r>
      <w:r w:rsidRPr="00941A86">
        <w:rPr>
          <w:rFonts w:ascii="Times New Roman" w:hAnsi="Times New Roman" w:cs="Times New Roman"/>
          <w:b/>
          <w:bCs/>
          <w:color w:val="000000"/>
        </w:rPr>
        <w:t xml:space="preserve"> </w:t>
      </w:r>
      <w:r w:rsidRPr="00941A86">
        <w:rPr>
          <w:rFonts w:ascii="Times New Roman" w:hAnsi="Times New Roman" w:cs="Times New Roman"/>
          <w:color w:val="000000"/>
        </w:rPr>
        <w:t>32 (11): 2060.</w:t>
      </w:r>
    </w:p>
    <w:p w:rsidR="00A23EC5" w:rsidRPr="00941A86" w:rsidRDefault="00582252" w:rsidP="00941A86">
      <w:pPr>
        <w:pStyle w:val="ListParagraph"/>
        <w:numPr>
          <w:ilvl w:val="0"/>
          <w:numId w:val="4"/>
        </w:numPr>
        <w:spacing w:line="240" w:lineRule="auto"/>
        <w:jc w:val="both"/>
        <w:rPr>
          <w:rFonts w:asciiTheme="majorBidi" w:hAnsiTheme="majorBidi" w:cstheme="majorBidi"/>
          <w:color w:val="000000"/>
        </w:rPr>
      </w:pPr>
      <w:hyperlink r:id="rId30" w:history="1">
        <w:r w:rsidR="00A23EC5" w:rsidRPr="00941A86">
          <w:rPr>
            <w:rStyle w:val="Hyperlink"/>
            <w:rFonts w:asciiTheme="majorBidi" w:hAnsiTheme="majorBidi" w:cstheme="majorBidi"/>
            <w:b/>
            <w:bCs/>
            <w:color w:val="000000"/>
            <w:u w:val="none"/>
          </w:rPr>
          <w:t>Hu, J.M</w:t>
        </w:r>
      </w:hyperlink>
      <w:r w:rsidR="00A23EC5" w:rsidRPr="00941A86">
        <w:rPr>
          <w:rFonts w:asciiTheme="majorBidi" w:hAnsiTheme="majorBidi" w:cstheme="majorBidi"/>
          <w:b/>
          <w:bCs/>
          <w:color w:val="000000"/>
        </w:rPr>
        <w:t xml:space="preserve">.; </w:t>
      </w:r>
      <w:hyperlink r:id="rId31" w:history="1">
        <w:r w:rsidR="00A23EC5" w:rsidRPr="00941A86">
          <w:rPr>
            <w:rStyle w:val="Hyperlink"/>
            <w:rFonts w:asciiTheme="majorBidi" w:hAnsiTheme="majorBidi" w:cstheme="majorBidi"/>
            <w:b/>
            <w:bCs/>
            <w:color w:val="000000"/>
            <w:u w:val="none"/>
          </w:rPr>
          <w:t>Rho, J.Y</w:t>
        </w:r>
      </w:hyperlink>
      <w:r w:rsidR="00A23EC5" w:rsidRPr="00941A86">
        <w:rPr>
          <w:rFonts w:asciiTheme="majorBidi" w:hAnsiTheme="majorBidi" w:cstheme="majorBidi"/>
          <w:b/>
          <w:bCs/>
          <w:color w:val="000000"/>
        </w:rPr>
        <w:t xml:space="preserve">.;  </w:t>
      </w:r>
      <w:hyperlink r:id="rId32" w:history="1">
        <w:r w:rsidR="00A23EC5" w:rsidRPr="00941A86">
          <w:rPr>
            <w:rStyle w:val="Hyperlink"/>
            <w:rFonts w:asciiTheme="majorBidi" w:hAnsiTheme="majorBidi" w:cstheme="majorBidi"/>
            <w:b/>
            <w:bCs/>
            <w:color w:val="000000"/>
            <w:u w:val="none"/>
          </w:rPr>
          <w:t>Suzuki, M</w:t>
        </w:r>
      </w:hyperlink>
      <w:r w:rsidR="00A23EC5" w:rsidRPr="00941A86">
        <w:rPr>
          <w:rFonts w:asciiTheme="majorBidi" w:hAnsiTheme="majorBidi" w:cstheme="majorBidi"/>
          <w:b/>
          <w:bCs/>
          <w:color w:val="000000"/>
        </w:rPr>
        <w:t xml:space="preserve">.; </w:t>
      </w:r>
      <w:hyperlink r:id="rId33" w:history="1">
        <w:r w:rsidR="00A23EC5" w:rsidRPr="00941A86">
          <w:rPr>
            <w:rStyle w:val="Hyperlink"/>
            <w:rFonts w:asciiTheme="majorBidi" w:hAnsiTheme="majorBidi" w:cstheme="majorBidi"/>
            <w:b/>
            <w:bCs/>
            <w:color w:val="000000"/>
            <w:u w:val="none"/>
          </w:rPr>
          <w:t>Nishihara, M</w:t>
        </w:r>
      </w:hyperlink>
      <w:r w:rsidR="00A23EC5" w:rsidRPr="00941A86">
        <w:rPr>
          <w:rFonts w:asciiTheme="majorBidi" w:hAnsiTheme="majorBidi" w:cstheme="majorBidi"/>
          <w:b/>
          <w:bCs/>
          <w:color w:val="000000"/>
        </w:rPr>
        <w:t xml:space="preserve">. and </w:t>
      </w:r>
      <w:hyperlink r:id="rId34" w:history="1">
        <w:r w:rsidR="00A23EC5" w:rsidRPr="00941A86">
          <w:rPr>
            <w:rStyle w:val="Hyperlink"/>
            <w:rFonts w:asciiTheme="majorBidi" w:hAnsiTheme="majorBidi" w:cstheme="majorBidi"/>
            <w:b/>
            <w:bCs/>
            <w:color w:val="000000"/>
            <w:u w:val="none"/>
          </w:rPr>
          <w:t>Takahashi, M</w:t>
        </w:r>
      </w:hyperlink>
      <w:r w:rsidR="00A23EC5" w:rsidRPr="00941A86">
        <w:rPr>
          <w:rFonts w:asciiTheme="majorBidi" w:hAnsiTheme="majorBidi" w:cstheme="majorBidi"/>
          <w:b/>
          <w:bCs/>
          <w:color w:val="000000"/>
        </w:rPr>
        <w:t>.</w:t>
      </w:r>
      <w:r w:rsidR="00A23EC5" w:rsidRPr="00941A86">
        <w:rPr>
          <w:rStyle w:val="ti"/>
          <w:rFonts w:asciiTheme="majorBidi" w:hAnsiTheme="majorBidi" w:cstheme="majorBidi"/>
          <w:b/>
          <w:bCs/>
          <w:color w:val="000000"/>
        </w:rPr>
        <w:t xml:space="preserve"> (2000):</w:t>
      </w:r>
      <w:r w:rsidR="00A23EC5" w:rsidRPr="00941A86">
        <w:rPr>
          <w:rFonts w:asciiTheme="majorBidi" w:hAnsiTheme="majorBidi" w:cstheme="majorBidi"/>
          <w:color w:val="000000"/>
        </w:rPr>
        <w:t xml:space="preserve"> Effect of taurine in rat milk on the growth of offspring.</w:t>
      </w:r>
      <w:r w:rsidR="00A23EC5" w:rsidRPr="00941A86">
        <w:rPr>
          <w:rStyle w:val="ti"/>
          <w:rFonts w:asciiTheme="majorBidi" w:hAnsiTheme="majorBidi" w:cstheme="majorBidi"/>
          <w:color w:val="000000"/>
        </w:rPr>
        <w:t xml:space="preserve"> </w:t>
      </w:r>
      <w:hyperlink r:id="rId35" w:history="1">
        <w:r w:rsidR="00A23EC5" w:rsidRPr="00941A86">
          <w:rPr>
            <w:rStyle w:val="Hyperlink"/>
            <w:rFonts w:asciiTheme="majorBidi" w:hAnsiTheme="majorBidi" w:cstheme="majorBidi"/>
            <w:color w:val="000000"/>
          </w:rPr>
          <w:t>J. Vet. Med. Sci.</w:t>
        </w:r>
      </w:hyperlink>
      <w:r w:rsidR="00A23EC5" w:rsidRPr="00941A86">
        <w:rPr>
          <w:rStyle w:val="ti"/>
          <w:rFonts w:asciiTheme="majorBidi" w:hAnsiTheme="majorBidi" w:cstheme="majorBidi"/>
          <w:color w:val="000000"/>
        </w:rPr>
        <w:t>, 62: 693-698.</w:t>
      </w:r>
      <w:r w:rsidR="00A23EC5" w:rsidRPr="00941A86">
        <w:rPr>
          <w:rFonts w:asciiTheme="majorBidi" w:hAnsiTheme="majorBidi" w:cstheme="majorBidi"/>
          <w:color w:val="000000"/>
        </w:rPr>
        <w:t xml:space="preserve"> </w:t>
      </w:r>
    </w:p>
    <w:p w:rsidR="00905641" w:rsidRPr="00941A86" w:rsidRDefault="00582252" w:rsidP="00941A86">
      <w:pPr>
        <w:pStyle w:val="ListParagraph"/>
        <w:numPr>
          <w:ilvl w:val="0"/>
          <w:numId w:val="4"/>
        </w:numPr>
        <w:autoSpaceDE w:val="0"/>
        <w:autoSpaceDN w:val="0"/>
        <w:adjustRightInd w:val="0"/>
        <w:spacing w:line="240" w:lineRule="auto"/>
        <w:jc w:val="both"/>
        <w:rPr>
          <w:rFonts w:ascii="Times New Roman" w:hAnsi="Times New Roman" w:cs="Times New Roman"/>
          <w:b/>
          <w:bCs/>
          <w:color w:val="000000"/>
        </w:rPr>
      </w:pPr>
      <w:hyperlink r:id="rId36" w:history="1">
        <w:r w:rsidR="00905641" w:rsidRPr="00941A86">
          <w:rPr>
            <w:rStyle w:val="Hyperlink"/>
            <w:rFonts w:ascii="Times New Roman" w:hAnsi="Times New Roman" w:cs="Times New Roman"/>
            <w:b/>
            <w:bCs/>
            <w:color w:val="000000"/>
            <w:u w:val="none"/>
          </w:rPr>
          <w:t>Jeevanandam, M</w:t>
        </w:r>
      </w:hyperlink>
      <w:r w:rsidR="00905641" w:rsidRPr="00941A86">
        <w:rPr>
          <w:rFonts w:ascii="Times New Roman" w:hAnsi="Times New Roman" w:cs="Times New Roman"/>
          <w:b/>
          <w:bCs/>
          <w:color w:val="000000"/>
        </w:rPr>
        <w:t xml:space="preserve">. and </w:t>
      </w:r>
      <w:hyperlink r:id="rId37" w:history="1">
        <w:r w:rsidR="00905641" w:rsidRPr="00941A86">
          <w:rPr>
            <w:rStyle w:val="Hyperlink"/>
            <w:rFonts w:ascii="Times New Roman" w:hAnsi="Times New Roman" w:cs="Times New Roman"/>
            <w:b/>
            <w:bCs/>
            <w:color w:val="000000"/>
            <w:u w:val="none"/>
          </w:rPr>
          <w:t>Petersen, S.R</w:t>
        </w:r>
      </w:hyperlink>
      <w:r w:rsidR="00905641" w:rsidRPr="00941A86">
        <w:rPr>
          <w:rFonts w:ascii="Times New Roman" w:hAnsi="Times New Roman" w:cs="Times New Roman"/>
          <w:b/>
          <w:bCs/>
          <w:color w:val="000000"/>
        </w:rPr>
        <w:t xml:space="preserve">. (1999): </w:t>
      </w:r>
      <w:r w:rsidR="00905641" w:rsidRPr="00941A86">
        <w:rPr>
          <w:rFonts w:ascii="Times New Roman" w:hAnsi="Times New Roman" w:cs="Times New Roman"/>
          <w:color w:val="000000"/>
        </w:rPr>
        <w:t>Substrate fuel kinetics in enterally fed trauma patients supplemented with ornithine alpha ketoglutarate.</w:t>
      </w:r>
      <w:r w:rsidR="00905641" w:rsidRPr="00941A86">
        <w:rPr>
          <w:rStyle w:val="ti"/>
          <w:rFonts w:ascii="Times New Roman" w:hAnsi="Times New Roman" w:cs="Times New Roman"/>
          <w:color w:val="000000"/>
        </w:rPr>
        <w:t xml:space="preserve"> </w:t>
      </w:r>
      <w:hyperlink r:id="rId38" w:history="1">
        <w:r w:rsidR="00905641" w:rsidRPr="00941A86">
          <w:rPr>
            <w:rStyle w:val="Hyperlink"/>
            <w:rFonts w:ascii="Times New Roman" w:hAnsi="Times New Roman" w:cs="Times New Roman"/>
            <w:color w:val="000000"/>
          </w:rPr>
          <w:t>Clin Nutr.</w:t>
        </w:r>
      </w:hyperlink>
      <w:r w:rsidR="00905641" w:rsidRPr="00941A86">
        <w:rPr>
          <w:rStyle w:val="ti"/>
          <w:rFonts w:ascii="Times New Roman" w:hAnsi="Times New Roman" w:cs="Times New Roman"/>
          <w:color w:val="000000"/>
        </w:rPr>
        <w:t xml:space="preserve"> 18: 209-217.</w:t>
      </w:r>
      <w:r w:rsidR="00905641" w:rsidRPr="00941A86">
        <w:rPr>
          <w:rFonts w:ascii="Times New Roman" w:hAnsi="Times New Roman" w:cs="Times New Roman"/>
          <w:color w:val="000000"/>
        </w:rPr>
        <w:t xml:space="preserve"> </w:t>
      </w:r>
    </w:p>
    <w:p w:rsidR="00905641" w:rsidRPr="00941A86" w:rsidRDefault="00905641" w:rsidP="00941A86">
      <w:pPr>
        <w:pStyle w:val="ListParagraph"/>
        <w:numPr>
          <w:ilvl w:val="0"/>
          <w:numId w:val="4"/>
        </w:numPr>
        <w:spacing w:before="240" w:line="240" w:lineRule="auto"/>
        <w:jc w:val="both"/>
        <w:rPr>
          <w:rFonts w:ascii="Times New Roman" w:hAnsi="Times New Roman" w:cs="Times New Roman"/>
          <w:color w:val="000000"/>
        </w:rPr>
      </w:pPr>
      <w:r w:rsidRPr="00941A86">
        <w:rPr>
          <w:rFonts w:ascii="Times New Roman" w:hAnsi="Times New Roman" w:cs="Times New Roman"/>
          <w:b/>
          <w:bCs/>
          <w:color w:val="000000"/>
        </w:rPr>
        <w:t xml:space="preserve">Jeon, S.H.; Lee, M.Y.; Kim, S.J.; Joe, S.G.; Kim, G.B.; Kim, I.S.; Kim, N.S.;  Hong, C.U.; Kim, S.Z.; Kim, J.S. and  Kang, H.S. (2007): </w:t>
      </w:r>
      <w:r w:rsidRPr="00941A86">
        <w:rPr>
          <w:rFonts w:ascii="Times New Roman" w:hAnsi="Times New Roman" w:cs="Times New Roman"/>
          <w:color w:val="000000"/>
        </w:rPr>
        <w:t>Taurine increases cell proliferation and generates an increase in [Mg2+]i accompanied by ERK 1/2 activation in human osteoblast cells. FEBS Letters, 581: 5929-5934.</w:t>
      </w:r>
    </w:p>
    <w:p w:rsidR="00905641" w:rsidRPr="00941A86" w:rsidRDefault="00905641" w:rsidP="00941A86">
      <w:pPr>
        <w:pStyle w:val="ListParagraph"/>
        <w:numPr>
          <w:ilvl w:val="0"/>
          <w:numId w:val="4"/>
        </w:numPr>
        <w:spacing w:before="240" w:line="240" w:lineRule="auto"/>
        <w:jc w:val="both"/>
        <w:rPr>
          <w:rFonts w:ascii="Times New Roman" w:hAnsi="Times New Roman" w:cs="Times New Roman"/>
          <w:color w:val="000000"/>
        </w:rPr>
      </w:pPr>
      <w:r w:rsidRPr="00941A86">
        <w:rPr>
          <w:rFonts w:ascii="Times New Roman" w:hAnsi="Times New Roman" w:cs="Times New Roman"/>
          <w:b/>
          <w:bCs/>
          <w:color w:val="000000"/>
        </w:rPr>
        <w:t>Kajdaniuk D.; Marek B.; Swietochowska E.; Buntner B. and Matuszawska G. (1999):</w:t>
      </w:r>
      <w:r w:rsidRPr="00941A86">
        <w:rPr>
          <w:rFonts w:ascii="Times New Roman" w:hAnsi="Times New Roman" w:cs="Times New Roman"/>
          <w:color w:val="000000"/>
        </w:rPr>
        <w:t xml:space="preserve"> Insulin-like growth factor –I: pathological and clinical aspects. Pol Merk Lek., 41: 205-207.</w:t>
      </w:r>
    </w:p>
    <w:p w:rsidR="00D33C72" w:rsidRPr="00941A86" w:rsidRDefault="00D33C72" w:rsidP="00941A86">
      <w:pPr>
        <w:pStyle w:val="ListParagraph"/>
        <w:numPr>
          <w:ilvl w:val="0"/>
          <w:numId w:val="4"/>
        </w:numPr>
        <w:spacing w:before="100" w:beforeAutospacing="1" w:after="100" w:afterAutospacing="1" w:line="240" w:lineRule="auto"/>
        <w:jc w:val="both"/>
        <w:rPr>
          <w:rFonts w:asciiTheme="majorBidi" w:hAnsiTheme="majorBidi" w:cstheme="majorBidi"/>
          <w:color w:val="000000"/>
        </w:rPr>
      </w:pPr>
      <w:r w:rsidRPr="00941A86">
        <w:rPr>
          <w:rFonts w:asciiTheme="majorBidi" w:hAnsiTheme="majorBidi" w:cstheme="majorBidi"/>
          <w:b/>
          <w:bCs/>
          <w:color w:val="000000"/>
        </w:rPr>
        <w:t>Kassem, M.; Brixen, K. and Mosekilde, L. (2003):</w:t>
      </w:r>
      <w:r w:rsidRPr="00941A86">
        <w:rPr>
          <w:rFonts w:asciiTheme="majorBidi" w:hAnsiTheme="majorBidi" w:cstheme="majorBidi"/>
          <w:color w:val="000000"/>
        </w:rPr>
        <w:t xml:space="preserve"> Ageing of the human skeleton and its contribution to osteoporotic fractures. In: Aspinall R, editor. Ageing of organs and systems. Dordreeht: Kluwer Academic.</w:t>
      </w:r>
    </w:p>
    <w:p w:rsidR="005655E0" w:rsidRPr="00941A86" w:rsidRDefault="00905641" w:rsidP="00941A86">
      <w:pPr>
        <w:pStyle w:val="ListParagraph"/>
        <w:numPr>
          <w:ilvl w:val="0"/>
          <w:numId w:val="4"/>
        </w:numPr>
        <w:autoSpaceDE w:val="0"/>
        <w:autoSpaceDN w:val="0"/>
        <w:adjustRightInd w:val="0"/>
        <w:spacing w:before="240" w:line="240" w:lineRule="auto"/>
        <w:jc w:val="both"/>
        <w:rPr>
          <w:b/>
          <w:bCs/>
          <w:color w:val="000000"/>
        </w:rPr>
      </w:pPr>
      <w:r w:rsidRPr="00941A86">
        <w:rPr>
          <w:rFonts w:ascii="Times New Roman" w:eastAsiaTheme="minorHAnsi" w:hAnsi="Times New Roman" w:cs="Times New Roman"/>
          <w:b/>
          <w:bCs/>
        </w:rPr>
        <w:t>Katherine M. McLeod,3 Susan E. McCann,4 Peter J. Horvath,3 and Jean Wactawski-Wend</w:t>
      </w:r>
      <w:r w:rsidRPr="00941A86">
        <w:rPr>
          <w:rFonts w:ascii="Times New Roman" w:eastAsiaTheme="minorHAnsi" w:hAnsi="Times New Roman" w:cs="Times New Roman"/>
        </w:rPr>
        <w:t xml:space="preserve"> </w:t>
      </w:r>
      <w:r w:rsidR="0051203B" w:rsidRPr="00091AF9">
        <w:rPr>
          <w:rFonts w:ascii="Times New Roman" w:eastAsiaTheme="minorHAnsi" w:hAnsi="Times New Roman" w:cs="Times New Roman"/>
          <w:b/>
          <w:bCs/>
        </w:rPr>
        <w:t>(2007)</w:t>
      </w:r>
      <w:r w:rsidR="0051203B" w:rsidRPr="00941A86">
        <w:rPr>
          <w:rFonts w:ascii="Times New Roman" w:eastAsiaTheme="minorHAnsi" w:hAnsi="Times New Roman" w:cs="Times New Roman"/>
        </w:rPr>
        <w:t xml:space="preserve"> Predictors of Change in Calcium Intake</w:t>
      </w:r>
      <w:r w:rsidR="00467BF9" w:rsidRPr="00941A86">
        <w:rPr>
          <w:rFonts w:ascii="Times New Roman" w:eastAsiaTheme="minorHAnsi" w:hAnsi="Times New Roman" w:cs="Times New Roman"/>
        </w:rPr>
        <w:t xml:space="preserve"> </w:t>
      </w:r>
      <w:r w:rsidR="0051203B" w:rsidRPr="00941A86">
        <w:rPr>
          <w:rFonts w:ascii="Times New Roman" w:eastAsiaTheme="minorHAnsi" w:hAnsi="Times New Roman" w:cs="Times New Roman"/>
        </w:rPr>
        <w:t>in Postmenopausal Women after Osteoporosis Screening1,2 J. Nutrition. 137: 1968–1973.</w:t>
      </w:r>
      <w:r w:rsidR="005655E0" w:rsidRPr="00941A86">
        <w:rPr>
          <w:b/>
          <w:bCs/>
          <w:color w:val="000000"/>
        </w:rPr>
        <w:t xml:space="preserve"> </w:t>
      </w:r>
    </w:p>
    <w:p w:rsidR="005655E0" w:rsidRPr="00941A86" w:rsidRDefault="005655E0" w:rsidP="00941A86">
      <w:pPr>
        <w:pStyle w:val="ListParagraph"/>
        <w:numPr>
          <w:ilvl w:val="0"/>
          <w:numId w:val="4"/>
        </w:numPr>
        <w:autoSpaceDE w:val="0"/>
        <w:autoSpaceDN w:val="0"/>
        <w:adjustRightInd w:val="0"/>
        <w:spacing w:before="240" w:line="240" w:lineRule="auto"/>
        <w:jc w:val="both"/>
        <w:rPr>
          <w:rFonts w:asciiTheme="majorBidi" w:hAnsiTheme="majorBidi" w:cstheme="majorBidi"/>
          <w:b/>
          <w:bCs/>
          <w:color w:val="000000"/>
        </w:rPr>
      </w:pPr>
      <w:r w:rsidRPr="00941A86">
        <w:rPr>
          <w:rFonts w:asciiTheme="majorBidi" w:hAnsiTheme="majorBidi" w:cstheme="majorBidi"/>
          <w:b/>
          <w:bCs/>
          <w:color w:val="000000"/>
        </w:rPr>
        <w:t xml:space="preserve">Key, L.L.; Wolf, Jr.; Gundberg, W.C. and Ries, W.L. (1994): </w:t>
      </w:r>
      <w:r w:rsidRPr="00941A86">
        <w:rPr>
          <w:rFonts w:asciiTheme="majorBidi" w:hAnsiTheme="majorBidi" w:cstheme="majorBidi"/>
          <w:color w:val="000000"/>
        </w:rPr>
        <w:t>Superoxide and bone resorption. Bone, 15: 431–436.</w:t>
      </w:r>
    </w:p>
    <w:p w:rsidR="00905641" w:rsidRPr="00941A86" w:rsidRDefault="00905641" w:rsidP="00941A86">
      <w:pPr>
        <w:pStyle w:val="ListParagraph"/>
        <w:numPr>
          <w:ilvl w:val="0"/>
          <w:numId w:val="4"/>
        </w:numPr>
        <w:autoSpaceDE w:val="0"/>
        <w:autoSpaceDN w:val="0"/>
        <w:adjustRightInd w:val="0"/>
        <w:spacing w:line="240" w:lineRule="auto"/>
        <w:jc w:val="both"/>
        <w:rPr>
          <w:rFonts w:ascii="Times New Roman" w:eastAsiaTheme="minorHAnsi" w:hAnsi="Times New Roman" w:cs="Times New Roman"/>
        </w:rPr>
      </w:pPr>
      <w:r w:rsidRPr="00941A86">
        <w:rPr>
          <w:rFonts w:ascii="Times New Roman" w:eastAsiaTheme="minorHAnsi" w:hAnsi="Times New Roman" w:cs="Times New Roman"/>
          <w:b/>
          <w:bCs/>
        </w:rPr>
        <w:t>Kevin D. Cashman</w:t>
      </w:r>
      <w:r w:rsidRPr="00941A86">
        <w:rPr>
          <w:rFonts w:ascii="Times New Roman" w:eastAsiaTheme="minorHAnsi" w:hAnsi="Times New Roman" w:cs="Times New Roman"/>
        </w:rPr>
        <w:t xml:space="preserve"> </w:t>
      </w:r>
      <w:r w:rsidR="00A418E9" w:rsidRPr="00091AF9">
        <w:rPr>
          <w:rFonts w:ascii="Times New Roman" w:eastAsiaTheme="minorHAnsi" w:hAnsi="Times New Roman" w:cs="Times New Roman"/>
          <w:b/>
          <w:bCs/>
        </w:rPr>
        <w:t>(2007)</w:t>
      </w:r>
      <w:r w:rsidR="00A418E9" w:rsidRPr="00941A86">
        <w:rPr>
          <w:rFonts w:ascii="Times New Roman" w:eastAsiaTheme="minorHAnsi" w:hAnsi="Times New Roman" w:cs="Times New Roman"/>
        </w:rPr>
        <w:t>: Diet, nutrition and bone health. J.Nutrition,137:2507s-2512s</w:t>
      </w:r>
    </w:p>
    <w:p w:rsidR="00C43CFD" w:rsidRPr="00C43CFD" w:rsidRDefault="00C43CFD" w:rsidP="00941A86">
      <w:pPr>
        <w:numPr>
          <w:ilvl w:val="0"/>
          <w:numId w:val="4"/>
        </w:numPr>
        <w:tabs>
          <w:tab w:val="left" w:pos="0"/>
        </w:tabs>
        <w:spacing w:after="120" w:line="240" w:lineRule="auto"/>
        <w:jc w:val="lowKashida"/>
        <w:rPr>
          <w:rFonts w:ascii="Times New Roman" w:hAnsi="Times New Roman" w:cs="Times New Roman"/>
          <w:lang w:bidi="ar-EG"/>
        </w:rPr>
      </w:pPr>
      <w:r w:rsidRPr="00C43CFD">
        <w:rPr>
          <w:rFonts w:ascii="Times New Roman" w:hAnsi="Times New Roman" w:cs="Times New Roman"/>
          <w:b/>
          <w:bCs/>
          <w:lang w:bidi="ar-EG"/>
        </w:rPr>
        <w:t>Kim, SJ.; Romeo, D.; Yoo, YD. and Park, k. (1994):</w:t>
      </w:r>
      <w:r w:rsidRPr="00C43CFD">
        <w:rPr>
          <w:rFonts w:ascii="Times New Roman" w:hAnsi="Times New Roman" w:cs="Times New Roman"/>
          <w:lang w:bidi="ar-EG"/>
        </w:rPr>
        <w:t xml:space="preserve"> Transforming growth factor-beta: expression in normal and </w:t>
      </w:r>
      <w:r w:rsidRPr="00C43CFD">
        <w:rPr>
          <w:rFonts w:ascii="Times New Roman" w:hAnsi="Times New Roman" w:cs="Times New Roman"/>
          <w:lang w:bidi="ar-EG"/>
        </w:rPr>
        <w:lastRenderedPageBreak/>
        <w:t>pathological conditions. Horm. Res. 42:5-8.</w:t>
      </w:r>
    </w:p>
    <w:p w:rsidR="00D8294C" w:rsidRPr="00941A86" w:rsidRDefault="00905641" w:rsidP="00941A86">
      <w:pPr>
        <w:pStyle w:val="ListParagraph"/>
        <w:numPr>
          <w:ilvl w:val="0"/>
          <w:numId w:val="4"/>
        </w:numPr>
        <w:spacing w:before="100" w:beforeAutospacing="1" w:after="100" w:afterAutospacing="1" w:line="240" w:lineRule="auto"/>
        <w:jc w:val="both"/>
        <w:rPr>
          <w:b/>
          <w:bCs/>
          <w:color w:val="000000"/>
          <w:sz w:val="28"/>
          <w:szCs w:val="28"/>
        </w:rPr>
      </w:pPr>
      <w:r w:rsidRPr="00941A86">
        <w:rPr>
          <w:rFonts w:ascii="Times New Roman" w:hAnsi="Times New Roman" w:cs="Times New Roman"/>
          <w:b/>
          <w:bCs/>
          <w:color w:val="000000"/>
        </w:rPr>
        <w:t>Kimble, R.B.; Srivastava, S.; Ross, F.P.; Matayoshi, A. and Pacifici, R. (1996):</w:t>
      </w:r>
      <w:r w:rsidRPr="00941A86">
        <w:rPr>
          <w:rFonts w:ascii="Times New Roman" w:hAnsi="Times New Roman" w:cs="Times New Roman"/>
          <w:color w:val="000000"/>
        </w:rPr>
        <w:t xml:space="preserve"> Estrogen deficiency increases the ability of stromal cells to support murine osteoclastogenesis via an interleukin-1 and tumor necrosis factor-mediated stimulation of macrophage colony-stimulating factor production. J Biol Chem., 271: 28890-28897.</w:t>
      </w:r>
      <w:r w:rsidR="00D8294C" w:rsidRPr="00941A86">
        <w:rPr>
          <w:b/>
          <w:bCs/>
          <w:color w:val="000000"/>
          <w:sz w:val="28"/>
          <w:szCs w:val="28"/>
        </w:rPr>
        <w:t xml:space="preserve"> </w:t>
      </w:r>
    </w:p>
    <w:p w:rsidR="00D8294C" w:rsidRPr="00941A86" w:rsidRDefault="00D8294C" w:rsidP="00941A86">
      <w:pPr>
        <w:pStyle w:val="ListParagraph"/>
        <w:numPr>
          <w:ilvl w:val="0"/>
          <w:numId w:val="4"/>
        </w:numPr>
        <w:spacing w:before="100" w:beforeAutospacing="1" w:after="100" w:afterAutospacing="1" w:line="240" w:lineRule="auto"/>
        <w:jc w:val="both"/>
        <w:rPr>
          <w:rFonts w:ascii="Times New Roman" w:hAnsi="Times New Roman" w:cs="Times New Roman"/>
          <w:color w:val="000000"/>
          <w:sz w:val="24"/>
          <w:szCs w:val="24"/>
        </w:rPr>
      </w:pPr>
      <w:r w:rsidRPr="00941A86">
        <w:rPr>
          <w:rFonts w:ascii="Times New Roman" w:hAnsi="Times New Roman" w:cs="Times New Roman"/>
          <w:b/>
          <w:bCs/>
          <w:color w:val="000000"/>
        </w:rPr>
        <w:t>Kirk, S.J.; Hurson, M. and Regan, M.C. (1994):</w:t>
      </w:r>
      <w:r w:rsidRPr="00941A86">
        <w:rPr>
          <w:rFonts w:ascii="Times New Roman" w:hAnsi="Times New Roman" w:cs="Times New Roman"/>
          <w:color w:val="000000"/>
          <w:sz w:val="24"/>
          <w:szCs w:val="24"/>
        </w:rPr>
        <w:t xml:space="preserve"> Arginine stimulates wound healing and immune function in elderly human beings JPEN, 18: 559-560.</w:t>
      </w:r>
    </w:p>
    <w:p w:rsidR="00905641" w:rsidRPr="00941A86" w:rsidRDefault="00905641" w:rsidP="00941A86">
      <w:pPr>
        <w:pStyle w:val="ListParagraph"/>
        <w:numPr>
          <w:ilvl w:val="0"/>
          <w:numId w:val="4"/>
        </w:numPr>
        <w:spacing w:before="100" w:beforeAutospacing="1" w:after="100" w:afterAutospacing="1" w:line="240" w:lineRule="auto"/>
        <w:jc w:val="both"/>
        <w:rPr>
          <w:rFonts w:ascii="Times New Roman" w:hAnsi="Times New Roman" w:cs="Times New Roman"/>
          <w:color w:val="000000"/>
        </w:rPr>
      </w:pPr>
      <w:r w:rsidRPr="00941A86">
        <w:rPr>
          <w:rFonts w:ascii="Times New Roman" w:hAnsi="Times New Roman" w:cs="Times New Roman"/>
          <w:b/>
          <w:bCs/>
          <w:color w:val="000000"/>
        </w:rPr>
        <w:t>Kitazawa, R.; Kimble, R.B.; Vannice, J.L.; Kung, V.T. and Pacifici, R. (1994):</w:t>
      </w:r>
      <w:r w:rsidRPr="00941A86">
        <w:rPr>
          <w:rFonts w:ascii="Times New Roman" w:hAnsi="Times New Roman" w:cs="Times New Roman"/>
          <w:color w:val="000000"/>
        </w:rPr>
        <w:t xml:space="preserve"> Interleukin-1 receptor antagonist and tumor necrosis factor binding protein decrease osteoclast formation and bone resorption in ovariectomized mice. J Clin Invest., 94: 2397-2406.</w:t>
      </w:r>
    </w:p>
    <w:p w:rsidR="00905641" w:rsidRPr="00941A86" w:rsidRDefault="00905641" w:rsidP="00941A86">
      <w:pPr>
        <w:pStyle w:val="ListParagraph"/>
        <w:numPr>
          <w:ilvl w:val="0"/>
          <w:numId w:val="4"/>
        </w:numPr>
        <w:spacing w:before="100" w:beforeAutospacing="1" w:after="100" w:afterAutospacing="1" w:line="240" w:lineRule="auto"/>
        <w:jc w:val="both"/>
        <w:rPr>
          <w:rFonts w:ascii="Times New Roman" w:hAnsi="Times New Roman" w:cs="Times New Roman"/>
          <w:b/>
          <w:bCs/>
          <w:color w:val="000000"/>
        </w:rPr>
      </w:pPr>
      <w:r w:rsidRPr="00941A86">
        <w:rPr>
          <w:rFonts w:ascii="Times New Roman" w:hAnsi="Times New Roman" w:cs="Times New Roman"/>
          <w:b/>
          <w:bCs/>
          <w:color w:val="000000"/>
        </w:rPr>
        <w:t>Koide, M.; Okahashi, N.; Tanaka, R.; Kazuno, K.; Shibasaki, K.; Yamazaki, Y.; Kaneko, K.; Ueda,N.; Ohguchi, M.; Ishihara, Y.; Noguchi, T and Nishihara, T. (1999):</w:t>
      </w:r>
      <w:r w:rsidRPr="00941A86">
        <w:rPr>
          <w:rFonts w:ascii="Times New Roman" w:hAnsi="Times New Roman" w:cs="Times New Roman"/>
          <w:color w:val="000000"/>
        </w:rPr>
        <w:t xml:space="preserve"> Inhibition of experimental bone resorption and osteoclast formation and survival by 2-aminoethanesulphonic acid. Arch. Oral Biol., 44: 711-719.</w:t>
      </w:r>
    </w:p>
    <w:p w:rsidR="00905641" w:rsidRPr="00941A86" w:rsidRDefault="00905641" w:rsidP="00941A86">
      <w:pPr>
        <w:pStyle w:val="ListParagraph"/>
        <w:numPr>
          <w:ilvl w:val="0"/>
          <w:numId w:val="4"/>
        </w:numPr>
        <w:spacing w:before="100" w:beforeAutospacing="1" w:after="100" w:afterAutospacing="1" w:line="240" w:lineRule="auto"/>
        <w:jc w:val="both"/>
        <w:rPr>
          <w:rFonts w:ascii="Times New Roman" w:hAnsi="Times New Roman" w:cs="Times New Roman"/>
          <w:color w:val="000000"/>
        </w:rPr>
      </w:pPr>
      <w:r w:rsidRPr="00941A86">
        <w:rPr>
          <w:rFonts w:ascii="Times New Roman" w:hAnsi="Times New Roman" w:cs="Times New Roman"/>
          <w:b/>
          <w:bCs/>
          <w:color w:val="000000"/>
        </w:rPr>
        <w:t>Kwan Tat, S.; Padrines, M.; Theoleyre, S.; Heymann, D. and Fortun, Y. (2004):</w:t>
      </w:r>
      <w:r w:rsidRPr="00941A86">
        <w:rPr>
          <w:rFonts w:ascii="Times New Roman" w:hAnsi="Times New Roman" w:cs="Times New Roman"/>
          <w:color w:val="000000"/>
        </w:rPr>
        <w:t xml:space="preserve"> IL-6, RANKL, TNF- alpha/IL-1: interrelations in bone resorption pathophysiology. Cytokine Growth Factor Rev., 15: 49-60.</w:t>
      </w:r>
    </w:p>
    <w:p w:rsidR="00905641" w:rsidRPr="00941A86" w:rsidRDefault="00905641" w:rsidP="00941A86">
      <w:pPr>
        <w:pStyle w:val="ListParagraph"/>
        <w:numPr>
          <w:ilvl w:val="0"/>
          <w:numId w:val="4"/>
        </w:numPr>
        <w:autoSpaceDE w:val="0"/>
        <w:autoSpaceDN w:val="0"/>
        <w:adjustRightInd w:val="0"/>
        <w:spacing w:before="240" w:line="240" w:lineRule="auto"/>
        <w:jc w:val="both"/>
        <w:rPr>
          <w:rFonts w:ascii="Times New Roman" w:hAnsi="Times New Roman" w:cs="Times New Roman"/>
          <w:b/>
          <w:bCs/>
          <w:color w:val="000000"/>
        </w:rPr>
      </w:pPr>
      <w:r w:rsidRPr="00941A86">
        <w:rPr>
          <w:rFonts w:ascii="Times New Roman" w:hAnsi="Times New Roman" w:cs="Times New Roman"/>
          <w:b/>
          <w:bCs/>
          <w:color w:val="000000"/>
        </w:rPr>
        <w:t>Lourenco, R. and Camilo, M.E. (2002):</w:t>
      </w:r>
      <w:r w:rsidRPr="00941A86">
        <w:rPr>
          <w:rFonts w:ascii="Times New Roman" w:hAnsi="Times New Roman" w:cs="Times New Roman"/>
          <w:color w:val="000000"/>
        </w:rPr>
        <w:t xml:space="preserve"> Taurine: a conditionally essential amino acid in humans? An overview in health and disease. Nutr. Hosp. 17: 262-270.</w:t>
      </w:r>
      <w:r w:rsidRPr="00941A86">
        <w:rPr>
          <w:rFonts w:ascii="Times New Roman" w:hAnsi="Times New Roman" w:cs="Times New Roman"/>
          <w:b/>
          <w:bCs/>
          <w:color w:val="000000"/>
        </w:rPr>
        <w:t xml:space="preserve"> </w:t>
      </w:r>
    </w:p>
    <w:p w:rsidR="00905641" w:rsidRPr="00941A86" w:rsidRDefault="00905641" w:rsidP="00941A86">
      <w:pPr>
        <w:pStyle w:val="ListParagraph"/>
        <w:numPr>
          <w:ilvl w:val="0"/>
          <w:numId w:val="4"/>
        </w:numPr>
        <w:spacing w:before="100" w:beforeAutospacing="1" w:after="100" w:afterAutospacing="1" w:line="240" w:lineRule="auto"/>
        <w:jc w:val="both"/>
        <w:rPr>
          <w:rFonts w:ascii="Times New Roman" w:hAnsi="Times New Roman" w:cs="Times New Roman"/>
          <w:color w:val="000000"/>
        </w:rPr>
      </w:pPr>
      <w:r w:rsidRPr="00941A86">
        <w:rPr>
          <w:rFonts w:ascii="Times New Roman" w:hAnsi="Times New Roman" w:cs="Times New Roman"/>
          <w:b/>
          <w:bCs/>
          <w:color w:val="000000"/>
        </w:rPr>
        <w:t>Matsushita, H.;</w:t>
      </w:r>
      <w:r w:rsidRPr="00941A86">
        <w:rPr>
          <w:rFonts w:ascii="Times New Roman" w:hAnsi="Times New Roman" w:cs="Times New Roman"/>
          <w:color w:val="000000"/>
        </w:rPr>
        <w:t xml:space="preserve"> </w:t>
      </w:r>
      <w:r w:rsidRPr="00941A86">
        <w:rPr>
          <w:rFonts w:ascii="Times New Roman" w:hAnsi="Times New Roman" w:cs="Times New Roman"/>
          <w:b/>
          <w:bCs/>
          <w:color w:val="000000"/>
        </w:rPr>
        <w:t>Barrios, J.A.; Shea, J.E. and Miller, S.C. (2008):</w:t>
      </w:r>
      <w:r w:rsidRPr="00941A86">
        <w:rPr>
          <w:rFonts w:ascii="Times New Roman" w:hAnsi="Times New Roman" w:cs="Times New Roman"/>
          <w:color w:val="000000"/>
        </w:rPr>
        <w:t xml:space="preserve"> Dietary fish oil results in a greater bone mass and bone formation indices in aged ovariectomized rats. J. Bone Miner Metab., 26: 241-247.</w:t>
      </w:r>
    </w:p>
    <w:p w:rsidR="003C107B" w:rsidRPr="00941A86" w:rsidRDefault="003C107B" w:rsidP="00941A86">
      <w:pPr>
        <w:pStyle w:val="ListParagraph"/>
        <w:numPr>
          <w:ilvl w:val="0"/>
          <w:numId w:val="4"/>
        </w:numPr>
        <w:autoSpaceDE w:val="0"/>
        <w:autoSpaceDN w:val="0"/>
        <w:adjustRightInd w:val="0"/>
        <w:spacing w:line="240" w:lineRule="auto"/>
        <w:jc w:val="both"/>
        <w:rPr>
          <w:rFonts w:asciiTheme="majorBidi" w:hAnsiTheme="majorBidi" w:cstheme="majorBidi"/>
          <w:color w:val="000000"/>
        </w:rPr>
      </w:pPr>
      <w:r w:rsidRPr="00941A86">
        <w:rPr>
          <w:rFonts w:asciiTheme="majorBidi" w:hAnsiTheme="majorBidi" w:cstheme="majorBidi"/>
          <w:b/>
          <w:bCs/>
          <w:color w:val="000000"/>
        </w:rPr>
        <w:lastRenderedPageBreak/>
        <w:t xml:space="preserve">Marie, P.J. and Travers, R. (1983): </w:t>
      </w:r>
      <w:r w:rsidRPr="00941A86">
        <w:rPr>
          <w:rFonts w:asciiTheme="majorBidi" w:hAnsiTheme="majorBidi" w:cstheme="majorBidi"/>
          <w:color w:val="000000"/>
        </w:rPr>
        <w:t>Effects of magnesium and lactose supplementation on bone metabolism in the X-linked hypophosphatemic mouse. Metabolism., 32: 165-171.</w:t>
      </w:r>
    </w:p>
    <w:p w:rsidR="00FE5D88" w:rsidRPr="00941A86" w:rsidRDefault="00582252" w:rsidP="00941A86">
      <w:pPr>
        <w:pStyle w:val="ListParagraph"/>
        <w:numPr>
          <w:ilvl w:val="0"/>
          <w:numId w:val="4"/>
        </w:numPr>
        <w:spacing w:before="240" w:line="240" w:lineRule="auto"/>
        <w:jc w:val="both"/>
        <w:rPr>
          <w:rFonts w:ascii="Times New Roman" w:hAnsi="Times New Roman" w:cs="Times New Roman"/>
          <w:color w:val="000000"/>
        </w:rPr>
      </w:pPr>
      <w:hyperlink r:id="rId39" w:history="1">
        <w:r w:rsidR="00FE5D88" w:rsidRPr="00941A86">
          <w:rPr>
            <w:rFonts w:ascii="Times New Roman" w:hAnsi="Times New Roman" w:cs="Times New Roman"/>
            <w:b/>
            <w:bCs/>
            <w:color w:val="000000"/>
          </w:rPr>
          <w:t>Mastaglia, S.R</w:t>
        </w:r>
      </w:hyperlink>
      <w:r w:rsidR="00FE5D88" w:rsidRPr="00941A86">
        <w:rPr>
          <w:rFonts w:ascii="Times New Roman" w:hAnsi="Times New Roman" w:cs="Times New Roman"/>
          <w:b/>
          <w:bCs/>
          <w:color w:val="000000"/>
        </w:rPr>
        <w:t xml:space="preserve">.; </w:t>
      </w:r>
      <w:hyperlink r:id="rId40" w:history="1">
        <w:r w:rsidR="00FE5D88" w:rsidRPr="00941A86">
          <w:rPr>
            <w:rFonts w:ascii="Times New Roman" w:hAnsi="Times New Roman" w:cs="Times New Roman"/>
            <w:b/>
            <w:bCs/>
            <w:color w:val="000000"/>
          </w:rPr>
          <w:t>Pellegrini, G.G</w:t>
        </w:r>
      </w:hyperlink>
      <w:r w:rsidR="00FE5D88" w:rsidRPr="00941A86">
        <w:rPr>
          <w:rFonts w:ascii="Times New Roman" w:hAnsi="Times New Roman" w:cs="Times New Roman"/>
          <w:b/>
          <w:bCs/>
          <w:color w:val="000000"/>
        </w:rPr>
        <w:t xml:space="preserve">.; </w:t>
      </w:r>
      <w:hyperlink r:id="rId41" w:history="1">
        <w:r w:rsidR="00FE5D88" w:rsidRPr="00941A86">
          <w:rPr>
            <w:rFonts w:ascii="Times New Roman" w:hAnsi="Times New Roman" w:cs="Times New Roman"/>
            <w:b/>
            <w:bCs/>
            <w:color w:val="000000"/>
          </w:rPr>
          <w:t>Mandalunis, P.M</w:t>
        </w:r>
      </w:hyperlink>
      <w:r w:rsidR="00FE5D88" w:rsidRPr="00941A86">
        <w:rPr>
          <w:rFonts w:ascii="Times New Roman" w:hAnsi="Times New Roman" w:cs="Times New Roman"/>
          <w:b/>
          <w:bCs/>
          <w:color w:val="000000"/>
        </w:rPr>
        <w:t xml:space="preserve">.; </w:t>
      </w:r>
      <w:hyperlink r:id="rId42" w:history="1">
        <w:r w:rsidR="00FE5D88" w:rsidRPr="00941A86">
          <w:rPr>
            <w:rFonts w:ascii="Times New Roman" w:hAnsi="Times New Roman" w:cs="Times New Roman"/>
            <w:b/>
            <w:bCs/>
            <w:color w:val="000000"/>
          </w:rPr>
          <w:t>Gonzales Chaves, M.M</w:t>
        </w:r>
      </w:hyperlink>
      <w:r w:rsidR="00FE5D88" w:rsidRPr="00941A86">
        <w:rPr>
          <w:rFonts w:ascii="Times New Roman" w:hAnsi="Times New Roman" w:cs="Times New Roman"/>
          <w:b/>
          <w:bCs/>
          <w:color w:val="000000"/>
        </w:rPr>
        <w:t xml:space="preserve">.; </w:t>
      </w:r>
      <w:hyperlink r:id="rId43" w:history="1">
        <w:r w:rsidR="00FE5D88" w:rsidRPr="00941A86">
          <w:rPr>
            <w:rFonts w:ascii="Times New Roman" w:hAnsi="Times New Roman" w:cs="Times New Roman"/>
            <w:b/>
            <w:bCs/>
            <w:color w:val="000000"/>
          </w:rPr>
          <w:t>Friedman, S.M</w:t>
        </w:r>
      </w:hyperlink>
      <w:r w:rsidR="00FE5D88" w:rsidRPr="00941A86">
        <w:rPr>
          <w:rFonts w:ascii="Times New Roman" w:hAnsi="Times New Roman" w:cs="Times New Roman"/>
          <w:b/>
          <w:bCs/>
          <w:color w:val="000000"/>
        </w:rPr>
        <w:t xml:space="preserve">. and </w:t>
      </w:r>
      <w:hyperlink r:id="rId44" w:history="1">
        <w:r w:rsidR="00FE5D88" w:rsidRPr="00941A86">
          <w:rPr>
            <w:rFonts w:ascii="Times New Roman" w:hAnsi="Times New Roman" w:cs="Times New Roman"/>
            <w:b/>
            <w:bCs/>
            <w:color w:val="000000"/>
          </w:rPr>
          <w:t>Zeni, S.N</w:t>
        </w:r>
      </w:hyperlink>
      <w:r w:rsidR="00FE5D88" w:rsidRPr="00941A86">
        <w:rPr>
          <w:rFonts w:ascii="Times New Roman" w:hAnsi="Times New Roman" w:cs="Times New Roman"/>
          <w:b/>
          <w:bCs/>
          <w:color w:val="000000"/>
        </w:rPr>
        <w:t>. (2006):</w:t>
      </w:r>
      <w:r w:rsidR="00FE5D88" w:rsidRPr="00941A86">
        <w:rPr>
          <w:rFonts w:ascii="Times New Roman" w:hAnsi="Times New Roman" w:cs="Times New Roman"/>
          <w:color w:val="000000"/>
        </w:rPr>
        <w:t xml:space="preserve"> Vitamin D insufficiency reduces the protective effect of bisphosphonate on ovariectomy-induced bone loss in rats. </w:t>
      </w:r>
      <w:hyperlink r:id="rId45" w:history="1">
        <w:r w:rsidR="00FE5D88" w:rsidRPr="00941A86">
          <w:rPr>
            <w:rFonts w:ascii="Times New Roman" w:hAnsi="Times New Roman" w:cs="Times New Roman"/>
            <w:color w:val="000000"/>
          </w:rPr>
          <w:t>Bone,</w:t>
        </w:r>
      </w:hyperlink>
      <w:r w:rsidR="00FE5D88" w:rsidRPr="00941A86">
        <w:rPr>
          <w:rFonts w:ascii="Times New Roman" w:hAnsi="Times New Roman" w:cs="Times New Roman"/>
          <w:color w:val="000000"/>
        </w:rPr>
        <w:t xml:space="preserve"> 39: 837-44. </w:t>
      </w:r>
    </w:p>
    <w:p w:rsidR="00844849" w:rsidRPr="00941A86" w:rsidRDefault="00844849" w:rsidP="00941A86">
      <w:pPr>
        <w:pStyle w:val="ListParagraph"/>
        <w:numPr>
          <w:ilvl w:val="0"/>
          <w:numId w:val="4"/>
        </w:numPr>
        <w:autoSpaceDE w:val="0"/>
        <w:autoSpaceDN w:val="0"/>
        <w:adjustRightInd w:val="0"/>
        <w:spacing w:before="240" w:line="240" w:lineRule="auto"/>
        <w:jc w:val="both"/>
        <w:rPr>
          <w:rFonts w:asciiTheme="majorBidi" w:hAnsiTheme="majorBidi" w:cstheme="majorBidi"/>
          <w:color w:val="000000"/>
        </w:rPr>
      </w:pPr>
      <w:r w:rsidRPr="00941A86">
        <w:rPr>
          <w:rFonts w:asciiTheme="majorBidi" w:hAnsiTheme="majorBidi" w:cstheme="majorBidi"/>
          <w:b/>
          <w:bCs/>
          <w:color w:val="000000"/>
        </w:rPr>
        <w:t xml:space="preserve">Miller, S.C.; Miller, M.A. and Omura, T.H. (1988): </w:t>
      </w:r>
      <w:r w:rsidRPr="00941A86">
        <w:rPr>
          <w:rFonts w:asciiTheme="majorBidi" w:hAnsiTheme="majorBidi" w:cstheme="majorBidi"/>
          <w:color w:val="000000"/>
        </w:rPr>
        <w:t>Dietary lactose improves endochondral growth and bone development and mineralization in rats fed a vitamin D-deficient diet. Journal of Nutrition, 118: 72-77.</w:t>
      </w:r>
    </w:p>
    <w:p w:rsidR="003C107B" w:rsidRPr="00941A86" w:rsidRDefault="00BB3C9A" w:rsidP="00941A86">
      <w:pPr>
        <w:pStyle w:val="ListParagraph"/>
        <w:numPr>
          <w:ilvl w:val="0"/>
          <w:numId w:val="4"/>
        </w:numPr>
        <w:autoSpaceDE w:val="0"/>
        <w:autoSpaceDN w:val="0"/>
        <w:adjustRightInd w:val="0"/>
        <w:spacing w:line="240" w:lineRule="auto"/>
        <w:jc w:val="both"/>
        <w:rPr>
          <w:rFonts w:asciiTheme="majorBidi" w:hAnsiTheme="majorBidi" w:cstheme="majorBidi"/>
          <w:color w:val="000000"/>
        </w:rPr>
      </w:pPr>
      <w:r w:rsidRPr="00941A86">
        <w:rPr>
          <w:rFonts w:asciiTheme="majorBidi" w:hAnsiTheme="majorBidi" w:cstheme="majorBidi"/>
          <w:b/>
          <w:bCs/>
          <w:color w:val="000000"/>
        </w:rPr>
        <w:t xml:space="preserve">Narita, I.; Border, W.A.; Ketteler, M.; Ruoslathi, E. and Noble, N.A. (1995): </w:t>
      </w:r>
      <w:r w:rsidRPr="00941A86">
        <w:rPr>
          <w:rFonts w:asciiTheme="majorBidi" w:hAnsiTheme="majorBidi" w:cstheme="majorBidi"/>
          <w:color w:val="000000"/>
        </w:rPr>
        <w:t>L-Arginine may mediate the therapeutic effects of low protein diets. Proc. Natl. Acad. Sci. USA 92: 4552– 4556.</w:t>
      </w:r>
    </w:p>
    <w:p w:rsidR="00905641" w:rsidRPr="00941A86" w:rsidRDefault="00905641" w:rsidP="00941A86">
      <w:pPr>
        <w:pStyle w:val="ListParagraph"/>
        <w:numPr>
          <w:ilvl w:val="0"/>
          <w:numId w:val="4"/>
        </w:numPr>
        <w:autoSpaceDE w:val="0"/>
        <w:autoSpaceDN w:val="0"/>
        <w:adjustRightInd w:val="0"/>
        <w:spacing w:line="240" w:lineRule="auto"/>
        <w:jc w:val="both"/>
        <w:rPr>
          <w:rFonts w:ascii="Times New Roman" w:hAnsi="Times New Roman" w:cs="Times New Roman"/>
          <w:color w:val="000000"/>
        </w:rPr>
      </w:pPr>
      <w:r w:rsidRPr="00941A86">
        <w:rPr>
          <w:rFonts w:ascii="Times New Roman" w:hAnsi="Times New Roman" w:cs="Times New Roman"/>
          <w:b/>
          <w:bCs/>
          <w:color w:val="000000"/>
        </w:rPr>
        <w:t>Nilsson, A.; Swolin, D.; EnerbEck, S. and Ohlsson, C. (1995)</w:t>
      </w:r>
      <w:r w:rsidRPr="00941A86">
        <w:rPr>
          <w:rFonts w:ascii="Times New Roman" w:hAnsi="Times New Roman" w:cs="Times New Roman"/>
          <w:color w:val="000000"/>
        </w:rPr>
        <w:t>: Expression of functional growth hormone receptors in cultured human osteoblast-like cells. J. Clin. Endocrinol. Metab., 80: 3483-3488.</w:t>
      </w:r>
    </w:p>
    <w:p w:rsidR="00905641" w:rsidRPr="00941A86" w:rsidRDefault="00905641" w:rsidP="00941A86">
      <w:pPr>
        <w:pStyle w:val="ListParagraph"/>
        <w:numPr>
          <w:ilvl w:val="0"/>
          <w:numId w:val="4"/>
        </w:numPr>
        <w:autoSpaceDE w:val="0"/>
        <w:autoSpaceDN w:val="0"/>
        <w:adjustRightInd w:val="0"/>
        <w:spacing w:line="240" w:lineRule="auto"/>
        <w:jc w:val="both"/>
        <w:rPr>
          <w:rFonts w:ascii="Times New Roman" w:hAnsi="Times New Roman" w:cs="Times New Roman"/>
          <w:color w:val="000000"/>
        </w:rPr>
      </w:pPr>
      <w:r w:rsidRPr="00941A86">
        <w:rPr>
          <w:rFonts w:ascii="Times New Roman" w:hAnsi="Times New Roman" w:cs="Times New Roman"/>
          <w:b/>
          <w:bCs/>
          <w:color w:val="000000"/>
        </w:rPr>
        <w:t>Ohlsson, C.; Nilsson, A.; Isaksson, O.G.P. and Lindahl, A. (1992)</w:t>
      </w:r>
      <w:r w:rsidRPr="00941A86">
        <w:rPr>
          <w:rFonts w:ascii="Times New Roman" w:hAnsi="Times New Roman" w:cs="Times New Roman"/>
          <w:color w:val="000000"/>
          <w:vertAlign w:val="subscript"/>
        </w:rPr>
        <w:t>a</w:t>
      </w:r>
      <w:r w:rsidRPr="00941A86">
        <w:rPr>
          <w:rFonts w:ascii="Times New Roman" w:hAnsi="Times New Roman" w:cs="Times New Roman"/>
          <w:color w:val="000000"/>
        </w:rPr>
        <w:t xml:space="preserve"> : Effect of growth hormone and insulin-like growth factor-l on DNA synthesis and matrix production in rat epiphyseal chondrocytes in monolayer culture. J. Endocrinol.133: 291-300.</w:t>
      </w:r>
    </w:p>
    <w:p w:rsidR="001C4CA0" w:rsidRPr="00941A86" w:rsidRDefault="00582252" w:rsidP="00941A86">
      <w:pPr>
        <w:pStyle w:val="ListParagraph"/>
        <w:numPr>
          <w:ilvl w:val="0"/>
          <w:numId w:val="4"/>
        </w:numPr>
        <w:spacing w:line="240" w:lineRule="auto"/>
        <w:ind w:right="26"/>
        <w:jc w:val="both"/>
        <w:rPr>
          <w:rFonts w:asciiTheme="majorBidi" w:hAnsiTheme="majorBidi" w:cstheme="majorBidi"/>
          <w:color w:val="000000"/>
        </w:rPr>
      </w:pPr>
      <w:hyperlink r:id="rId46" w:history="1">
        <w:r w:rsidR="001C4CA0" w:rsidRPr="00941A86">
          <w:rPr>
            <w:rStyle w:val="Hyperlink"/>
            <w:rFonts w:asciiTheme="majorBidi" w:hAnsiTheme="majorBidi" w:cstheme="majorBidi"/>
            <w:b/>
            <w:bCs/>
            <w:color w:val="000000"/>
            <w:u w:val="none"/>
          </w:rPr>
          <w:t>Palmi, M</w:t>
        </w:r>
      </w:hyperlink>
      <w:r w:rsidR="001C4CA0" w:rsidRPr="00941A86">
        <w:rPr>
          <w:rFonts w:asciiTheme="majorBidi" w:hAnsiTheme="majorBidi" w:cstheme="majorBidi"/>
          <w:b/>
          <w:bCs/>
          <w:color w:val="000000"/>
        </w:rPr>
        <w:t xml:space="preserve">.; </w:t>
      </w:r>
      <w:hyperlink r:id="rId47" w:history="1">
        <w:r w:rsidR="001C4CA0" w:rsidRPr="00941A86">
          <w:rPr>
            <w:rStyle w:val="Hyperlink"/>
            <w:rFonts w:asciiTheme="majorBidi" w:hAnsiTheme="majorBidi" w:cstheme="majorBidi"/>
            <w:b/>
            <w:bCs/>
            <w:color w:val="000000"/>
            <w:u w:val="none"/>
          </w:rPr>
          <w:t>Youmbi, G.T</w:t>
        </w:r>
      </w:hyperlink>
      <w:r w:rsidR="001C4CA0" w:rsidRPr="00941A86">
        <w:rPr>
          <w:rFonts w:asciiTheme="majorBidi" w:hAnsiTheme="majorBidi" w:cstheme="majorBidi"/>
          <w:b/>
          <w:bCs/>
          <w:color w:val="000000"/>
        </w:rPr>
        <w:t xml:space="preserve">.; </w:t>
      </w:r>
      <w:hyperlink r:id="rId48" w:history="1">
        <w:r w:rsidR="001C4CA0" w:rsidRPr="00941A86">
          <w:rPr>
            <w:rStyle w:val="Hyperlink"/>
            <w:rFonts w:asciiTheme="majorBidi" w:hAnsiTheme="majorBidi" w:cstheme="majorBidi"/>
            <w:b/>
            <w:bCs/>
            <w:color w:val="000000"/>
            <w:u w:val="none"/>
          </w:rPr>
          <w:t>Fusi, F</w:t>
        </w:r>
      </w:hyperlink>
      <w:r w:rsidR="001C4CA0" w:rsidRPr="00941A86">
        <w:rPr>
          <w:rFonts w:asciiTheme="majorBidi" w:hAnsiTheme="majorBidi" w:cstheme="majorBidi"/>
          <w:b/>
          <w:bCs/>
          <w:color w:val="000000"/>
        </w:rPr>
        <w:t xml:space="preserve">.; </w:t>
      </w:r>
      <w:hyperlink r:id="rId49" w:history="1">
        <w:r w:rsidR="001C4CA0" w:rsidRPr="00941A86">
          <w:rPr>
            <w:rStyle w:val="Hyperlink"/>
            <w:rFonts w:asciiTheme="majorBidi" w:hAnsiTheme="majorBidi" w:cstheme="majorBidi"/>
            <w:b/>
            <w:bCs/>
            <w:color w:val="000000"/>
            <w:u w:val="none"/>
          </w:rPr>
          <w:t>Sgaragli, G.P</w:t>
        </w:r>
      </w:hyperlink>
      <w:r w:rsidR="001C4CA0" w:rsidRPr="00941A86">
        <w:rPr>
          <w:rFonts w:asciiTheme="majorBidi" w:hAnsiTheme="majorBidi" w:cstheme="majorBidi"/>
          <w:b/>
          <w:bCs/>
          <w:color w:val="000000"/>
        </w:rPr>
        <w:t xml:space="preserve">.; </w:t>
      </w:r>
      <w:hyperlink r:id="rId50" w:history="1">
        <w:r w:rsidR="001C4CA0" w:rsidRPr="00941A86">
          <w:rPr>
            <w:rStyle w:val="Hyperlink"/>
            <w:rFonts w:asciiTheme="majorBidi" w:hAnsiTheme="majorBidi" w:cstheme="majorBidi"/>
            <w:b/>
            <w:bCs/>
            <w:color w:val="000000"/>
            <w:u w:val="none"/>
          </w:rPr>
          <w:t>Dixon, H.B</w:t>
        </w:r>
      </w:hyperlink>
      <w:r w:rsidR="001C4CA0" w:rsidRPr="00941A86">
        <w:rPr>
          <w:rFonts w:asciiTheme="majorBidi" w:hAnsiTheme="majorBidi" w:cstheme="majorBidi"/>
          <w:b/>
          <w:bCs/>
          <w:color w:val="000000"/>
        </w:rPr>
        <w:t xml:space="preserve">.; </w:t>
      </w:r>
      <w:hyperlink r:id="rId51" w:history="1">
        <w:r w:rsidR="001C4CA0" w:rsidRPr="00941A86">
          <w:rPr>
            <w:rStyle w:val="Hyperlink"/>
            <w:rFonts w:asciiTheme="majorBidi" w:hAnsiTheme="majorBidi" w:cstheme="majorBidi"/>
            <w:b/>
            <w:bCs/>
            <w:color w:val="000000"/>
            <w:u w:val="none"/>
          </w:rPr>
          <w:t>Frosini, M</w:t>
        </w:r>
      </w:hyperlink>
      <w:r w:rsidR="001C4CA0" w:rsidRPr="00941A86">
        <w:rPr>
          <w:rFonts w:asciiTheme="majorBidi" w:hAnsiTheme="majorBidi" w:cstheme="majorBidi"/>
          <w:b/>
          <w:bCs/>
          <w:color w:val="000000"/>
        </w:rPr>
        <w:t xml:space="preserve">. and </w:t>
      </w:r>
      <w:hyperlink r:id="rId52" w:history="1">
        <w:r w:rsidR="001C4CA0" w:rsidRPr="00941A86">
          <w:rPr>
            <w:rStyle w:val="Hyperlink"/>
            <w:rFonts w:asciiTheme="majorBidi" w:hAnsiTheme="majorBidi" w:cstheme="majorBidi"/>
            <w:b/>
            <w:bCs/>
            <w:color w:val="000000"/>
            <w:u w:val="none"/>
          </w:rPr>
          <w:t>Tipton, K.F</w:t>
        </w:r>
      </w:hyperlink>
      <w:r w:rsidR="001C4CA0" w:rsidRPr="00941A86">
        <w:rPr>
          <w:rFonts w:asciiTheme="majorBidi" w:hAnsiTheme="majorBidi" w:cstheme="majorBidi"/>
          <w:b/>
          <w:bCs/>
          <w:color w:val="000000"/>
        </w:rPr>
        <w:t>. (1999):</w:t>
      </w:r>
      <w:r w:rsidR="001C4CA0" w:rsidRPr="00941A86">
        <w:rPr>
          <w:rFonts w:asciiTheme="majorBidi" w:hAnsiTheme="majorBidi" w:cstheme="majorBidi"/>
          <w:color w:val="000000"/>
        </w:rPr>
        <w:t xml:space="preserve"> Potentiation of mitochondrial Ca2+ sequestration by taurine. </w:t>
      </w:r>
      <w:hyperlink r:id="rId53" w:history="1">
        <w:r w:rsidR="001C4CA0" w:rsidRPr="00941A86">
          <w:rPr>
            <w:rStyle w:val="Hyperlink"/>
            <w:rFonts w:asciiTheme="majorBidi" w:hAnsiTheme="majorBidi" w:cstheme="majorBidi"/>
            <w:color w:val="000000"/>
          </w:rPr>
          <w:t>Biochem. Pharmacol.</w:t>
        </w:r>
      </w:hyperlink>
      <w:r w:rsidR="001C4CA0" w:rsidRPr="00941A86">
        <w:rPr>
          <w:rFonts w:asciiTheme="majorBidi" w:hAnsiTheme="majorBidi" w:cstheme="majorBidi"/>
          <w:color w:val="000000"/>
        </w:rPr>
        <w:t>,</w:t>
      </w:r>
      <w:r w:rsidR="001C4CA0" w:rsidRPr="00941A86">
        <w:rPr>
          <w:rStyle w:val="ti"/>
          <w:rFonts w:asciiTheme="majorBidi" w:hAnsiTheme="majorBidi" w:cstheme="majorBidi"/>
          <w:color w:val="000000"/>
        </w:rPr>
        <w:t xml:space="preserve"> 58: 1123-1131.</w:t>
      </w:r>
      <w:r w:rsidR="001C4CA0" w:rsidRPr="00941A86">
        <w:rPr>
          <w:rStyle w:val="featuredlinkouts"/>
          <w:rFonts w:asciiTheme="majorBidi" w:hAnsiTheme="majorBidi" w:cstheme="majorBidi"/>
          <w:color w:val="000000"/>
        </w:rPr>
        <w:t xml:space="preserve"> </w:t>
      </w:r>
    </w:p>
    <w:p w:rsidR="00905641" w:rsidRPr="00941A86" w:rsidRDefault="00905641" w:rsidP="00941A86">
      <w:pPr>
        <w:pStyle w:val="ListParagraph"/>
        <w:numPr>
          <w:ilvl w:val="0"/>
          <w:numId w:val="4"/>
        </w:numPr>
        <w:spacing w:before="100" w:beforeAutospacing="1" w:after="100" w:afterAutospacing="1" w:line="240" w:lineRule="auto"/>
        <w:jc w:val="both"/>
        <w:rPr>
          <w:rFonts w:ascii="Times New Roman" w:hAnsi="Times New Roman" w:cs="Times New Roman"/>
          <w:color w:val="000000"/>
        </w:rPr>
      </w:pPr>
      <w:r w:rsidRPr="00941A86">
        <w:rPr>
          <w:rFonts w:ascii="Times New Roman" w:hAnsi="Times New Roman" w:cs="Times New Roman"/>
          <w:b/>
          <w:bCs/>
          <w:color w:val="000000"/>
        </w:rPr>
        <w:t>Park, J.A.; Ha, S.K.; Kang, T.H.; Oh, M.S.; Cho, M.H.; Lee, S.Y.; Park, J.H. and Kim, S.Y. (2008):</w:t>
      </w:r>
      <w:r w:rsidRPr="00941A86">
        <w:rPr>
          <w:rFonts w:ascii="Times New Roman" w:hAnsi="Times New Roman" w:cs="Times New Roman"/>
          <w:color w:val="000000"/>
        </w:rPr>
        <w:t xml:space="preserve"> Protective effect of apigenin on ovariectomy-induced bone loss in rats. Life Sciences, 82: 1217-1223.</w:t>
      </w:r>
    </w:p>
    <w:p w:rsidR="00905641" w:rsidRPr="00941A86" w:rsidRDefault="00582252" w:rsidP="00941A86">
      <w:pPr>
        <w:pStyle w:val="ListParagraph"/>
        <w:numPr>
          <w:ilvl w:val="0"/>
          <w:numId w:val="4"/>
        </w:numPr>
        <w:spacing w:line="240" w:lineRule="auto"/>
        <w:jc w:val="both"/>
        <w:rPr>
          <w:rFonts w:ascii="Times New Roman" w:hAnsi="Times New Roman" w:cs="Times New Roman"/>
          <w:color w:val="000000"/>
        </w:rPr>
      </w:pPr>
      <w:hyperlink r:id="rId54" w:history="1">
        <w:r w:rsidR="00905641" w:rsidRPr="00941A86">
          <w:rPr>
            <w:rStyle w:val="Hyperlink"/>
            <w:rFonts w:ascii="Times New Roman" w:hAnsi="Times New Roman" w:cs="Times New Roman"/>
            <w:b/>
            <w:bCs/>
            <w:color w:val="000000"/>
            <w:u w:val="none"/>
          </w:rPr>
          <w:t>Park, S</w:t>
        </w:r>
      </w:hyperlink>
      <w:r w:rsidR="00905641" w:rsidRPr="00941A86">
        <w:rPr>
          <w:rFonts w:ascii="Times New Roman" w:hAnsi="Times New Roman" w:cs="Times New Roman"/>
          <w:b/>
          <w:bCs/>
          <w:color w:val="000000"/>
        </w:rPr>
        <w:t xml:space="preserve">.; </w:t>
      </w:r>
      <w:hyperlink r:id="rId55" w:history="1">
        <w:r w:rsidR="00905641" w:rsidRPr="00941A86">
          <w:rPr>
            <w:rStyle w:val="Hyperlink"/>
            <w:rFonts w:ascii="Times New Roman" w:hAnsi="Times New Roman" w:cs="Times New Roman"/>
            <w:b/>
            <w:bCs/>
            <w:color w:val="000000"/>
            <w:u w:val="none"/>
          </w:rPr>
          <w:t>Kim, H</w:t>
        </w:r>
      </w:hyperlink>
      <w:r w:rsidR="00905641" w:rsidRPr="00941A86">
        <w:rPr>
          <w:rFonts w:ascii="Times New Roman" w:hAnsi="Times New Roman" w:cs="Times New Roman"/>
          <w:b/>
          <w:bCs/>
          <w:color w:val="000000"/>
        </w:rPr>
        <w:t xml:space="preserve">. and </w:t>
      </w:r>
      <w:hyperlink r:id="rId56" w:history="1">
        <w:r w:rsidR="00905641" w:rsidRPr="00941A86">
          <w:rPr>
            <w:rStyle w:val="Hyperlink"/>
            <w:rFonts w:ascii="Times New Roman" w:hAnsi="Times New Roman" w:cs="Times New Roman"/>
            <w:b/>
            <w:bCs/>
            <w:color w:val="000000"/>
            <w:u w:val="none"/>
          </w:rPr>
          <w:t>Kim, S.J</w:t>
        </w:r>
      </w:hyperlink>
      <w:r w:rsidR="00905641" w:rsidRPr="00941A86">
        <w:rPr>
          <w:rFonts w:ascii="Times New Roman" w:hAnsi="Times New Roman" w:cs="Times New Roman"/>
          <w:b/>
          <w:bCs/>
          <w:color w:val="000000"/>
        </w:rPr>
        <w:t xml:space="preserve">. (2001): </w:t>
      </w:r>
      <w:r w:rsidR="00905641" w:rsidRPr="00941A86">
        <w:rPr>
          <w:rFonts w:ascii="Times New Roman" w:hAnsi="Times New Roman" w:cs="Times New Roman"/>
          <w:color w:val="000000"/>
        </w:rPr>
        <w:t xml:space="preserve">Stimulation of ERK2 by taurine </w:t>
      </w:r>
      <w:r w:rsidR="00905641" w:rsidRPr="00941A86">
        <w:rPr>
          <w:rFonts w:ascii="Times New Roman" w:hAnsi="Times New Roman" w:cs="Times New Roman"/>
          <w:color w:val="000000"/>
        </w:rPr>
        <w:lastRenderedPageBreak/>
        <w:t xml:space="preserve">with enhanced alkaline phosphatase activity and collagen synthesis in osteoblast-like UMR-106 cells. </w:t>
      </w:r>
      <w:hyperlink r:id="rId57" w:history="1">
        <w:r w:rsidR="00905641" w:rsidRPr="00941A86">
          <w:rPr>
            <w:rStyle w:val="Hyperlink"/>
            <w:rFonts w:ascii="Times New Roman" w:hAnsi="Times New Roman" w:cs="Times New Roman"/>
            <w:color w:val="000000"/>
          </w:rPr>
          <w:t>Biochem Pharmacol.</w:t>
        </w:r>
      </w:hyperlink>
      <w:r w:rsidR="00905641" w:rsidRPr="00941A86">
        <w:rPr>
          <w:rStyle w:val="ti"/>
          <w:rFonts w:ascii="Times New Roman" w:hAnsi="Times New Roman" w:cs="Times New Roman"/>
          <w:color w:val="000000"/>
        </w:rPr>
        <w:t xml:space="preserve"> 62: 1107-1111.</w:t>
      </w:r>
      <w:r w:rsidR="00905641" w:rsidRPr="00941A86">
        <w:rPr>
          <w:rFonts w:ascii="Times New Roman" w:hAnsi="Times New Roman" w:cs="Times New Roman"/>
          <w:color w:val="000000"/>
        </w:rPr>
        <w:t xml:space="preserve"> </w:t>
      </w:r>
    </w:p>
    <w:p w:rsidR="00905641" w:rsidRPr="00941A86" w:rsidRDefault="00905641" w:rsidP="00941A86">
      <w:pPr>
        <w:pStyle w:val="ListParagraph"/>
        <w:numPr>
          <w:ilvl w:val="0"/>
          <w:numId w:val="4"/>
        </w:numPr>
        <w:spacing w:before="100" w:beforeAutospacing="1" w:after="100" w:afterAutospacing="1" w:line="240" w:lineRule="auto"/>
        <w:jc w:val="both"/>
        <w:rPr>
          <w:rFonts w:ascii="Times New Roman" w:hAnsi="Times New Roman" w:cs="Times New Roman"/>
          <w:color w:val="000000"/>
        </w:rPr>
      </w:pPr>
      <w:r w:rsidRPr="00941A86">
        <w:rPr>
          <w:rFonts w:ascii="Times New Roman" w:hAnsi="Times New Roman" w:cs="Times New Roman"/>
          <w:b/>
          <w:bCs/>
          <w:color w:val="000000"/>
        </w:rPr>
        <w:t xml:space="preserve">Pasantes-Morales, H.; Quesada, O. and Moran, J. (1998): </w:t>
      </w:r>
      <w:r w:rsidRPr="00941A86">
        <w:rPr>
          <w:rFonts w:ascii="Times New Roman" w:hAnsi="Times New Roman" w:cs="Times New Roman"/>
          <w:color w:val="000000"/>
        </w:rPr>
        <w:t>Taurine: An osmolyte in mammalian tissues. Adv. Exp. Med. Biol., 442: 209-217.</w:t>
      </w:r>
    </w:p>
    <w:p w:rsidR="00905641" w:rsidRPr="00941A86" w:rsidRDefault="00905641" w:rsidP="00941A86">
      <w:pPr>
        <w:pStyle w:val="ListParagraph"/>
        <w:numPr>
          <w:ilvl w:val="0"/>
          <w:numId w:val="4"/>
        </w:numPr>
        <w:spacing w:before="100" w:beforeAutospacing="1" w:after="100" w:afterAutospacing="1" w:line="240" w:lineRule="auto"/>
        <w:jc w:val="both"/>
        <w:rPr>
          <w:rFonts w:ascii="Times New Roman" w:hAnsi="Times New Roman" w:cs="Times New Roman"/>
          <w:color w:val="000000"/>
        </w:rPr>
      </w:pPr>
      <w:r w:rsidRPr="00941A86">
        <w:rPr>
          <w:rFonts w:ascii="Times New Roman" w:hAnsi="Times New Roman" w:cs="Times New Roman"/>
          <w:b/>
          <w:bCs/>
          <w:color w:val="000000"/>
        </w:rPr>
        <w:t>Passeri, G.; Girasole, G.; Jilka, R.L. and Manolagas, S.C. (1993):</w:t>
      </w:r>
      <w:r w:rsidRPr="00941A86">
        <w:rPr>
          <w:rFonts w:ascii="Times New Roman" w:hAnsi="Times New Roman" w:cs="Times New Roman"/>
          <w:color w:val="000000"/>
        </w:rPr>
        <w:t xml:space="preserve"> Increased interleukin-6 production by murine bone marrow and bone cells after estrogen withdrawal. Endocrinology, 133: 822-828.</w:t>
      </w:r>
    </w:p>
    <w:p w:rsidR="00D26DD5" w:rsidRPr="00941A86" w:rsidRDefault="00905641" w:rsidP="00941A86">
      <w:pPr>
        <w:pStyle w:val="ListParagraph"/>
        <w:numPr>
          <w:ilvl w:val="0"/>
          <w:numId w:val="4"/>
        </w:numPr>
        <w:spacing w:before="100" w:beforeAutospacing="1" w:after="100" w:afterAutospacing="1" w:line="240" w:lineRule="auto"/>
        <w:jc w:val="both"/>
        <w:rPr>
          <w:b/>
          <w:bCs/>
          <w:color w:val="000000"/>
          <w:sz w:val="28"/>
          <w:szCs w:val="28"/>
        </w:rPr>
      </w:pPr>
      <w:r w:rsidRPr="00941A86">
        <w:rPr>
          <w:rFonts w:ascii="Times New Roman" w:hAnsi="Times New Roman" w:cs="Times New Roman"/>
          <w:b/>
          <w:bCs/>
          <w:color w:val="000000"/>
        </w:rPr>
        <w:t>Petrosian, A.M. And Haroutounian, J.E. (2000):</w:t>
      </w:r>
      <w:r w:rsidRPr="00941A86">
        <w:rPr>
          <w:rFonts w:ascii="Times New Roman" w:hAnsi="Times New Roman" w:cs="Times New Roman"/>
          <w:color w:val="000000"/>
        </w:rPr>
        <w:t xml:space="preserve"> Taurine as a universal carrier of lipid soluble vitamins: a hypothesis. Amino Acids, 19: 409-421.</w:t>
      </w:r>
      <w:r w:rsidR="00D26DD5" w:rsidRPr="00941A86">
        <w:rPr>
          <w:b/>
          <w:bCs/>
          <w:color w:val="000000"/>
          <w:sz w:val="28"/>
          <w:szCs w:val="28"/>
        </w:rPr>
        <w:t xml:space="preserve"> </w:t>
      </w:r>
    </w:p>
    <w:p w:rsidR="00D26DD5" w:rsidRPr="00941A86" w:rsidRDefault="00D26DD5" w:rsidP="00941A86">
      <w:pPr>
        <w:pStyle w:val="ListParagraph"/>
        <w:numPr>
          <w:ilvl w:val="0"/>
          <w:numId w:val="4"/>
        </w:numPr>
        <w:spacing w:before="100" w:beforeAutospacing="1" w:after="100" w:afterAutospacing="1" w:line="240" w:lineRule="auto"/>
        <w:jc w:val="both"/>
        <w:rPr>
          <w:rFonts w:asciiTheme="majorBidi" w:hAnsiTheme="majorBidi" w:cstheme="majorBidi"/>
        </w:rPr>
      </w:pPr>
      <w:r w:rsidRPr="00941A86">
        <w:rPr>
          <w:rFonts w:asciiTheme="majorBidi" w:hAnsiTheme="majorBidi" w:cstheme="majorBidi"/>
          <w:b/>
          <w:bCs/>
          <w:color w:val="000000"/>
        </w:rPr>
        <w:t xml:space="preserve">Polat, O.; Kilicoglu, S.S. and Erdemli, E. (2007): </w:t>
      </w:r>
      <w:r w:rsidRPr="00941A86">
        <w:rPr>
          <w:rFonts w:asciiTheme="majorBidi" w:hAnsiTheme="majorBidi" w:cstheme="majorBidi"/>
          <w:color w:val="000000"/>
        </w:rPr>
        <w:t>A controlled trial of glutamine effects on bone healing. Adv. Ther., 24: 154-160.</w:t>
      </w:r>
    </w:p>
    <w:p w:rsidR="00905641" w:rsidRPr="00941A86" w:rsidRDefault="00905641" w:rsidP="00941A86">
      <w:pPr>
        <w:pStyle w:val="ListParagraph"/>
        <w:numPr>
          <w:ilvl w:val="0"/>
          <w:numId w:val="4"/>
        </w:numPr>
        <w:spacing w:before="100" w:beforeAutospacing="1" w:after="100" w:afterAutospacing="1" w:line="240" w:lineRule="auto"/>
        <w:jc w:val="both"/>
        <w:rPr>
          <w:rFonts w:ascii="Times New Roman" w:eastAsiaTheme="minorHAnsi" w:hAnsi="Times New Roman" w:cs="Times New Roman"/>
          <w:b/>
          <w:bCs/>
        </w:rPr>
      </w:pPr>
      <w:r w:rsidRPr="00941A86">
        <w:rPr>
          <w:rFonts w:ascii="Times New Roman" w:eastAsiaTheme="minorHAnsi" w:hAnsi="Times New Roman" w:cs="Times New Roman"/>
          <w:b/>
          <w:bCs/>
        </w:rPr>
        <w:t>Preisinger E</w:t>
      </w:r>
      <w:r w:rsidR="00306EA5" w:rsidRPr="00941A86">
        <w:rPr>
          <w:rFonts w:ascii="Times New Roman" w:eastAsiaTheme="minorHAnsi" w:hAnsi="Times New Roman" w:cs="Times New Roman"/>
          <w:b/>
          <w:bCs/>
        </w:rPr>
        <w:t xml:space="preserve"> </w:t>
      </w:r>
      <w:r w:rsidRPr="00091AF9">
        <w:rPr>
          <w:rFonts w:ascii="Times New Roman" w:eastAsiaTheme="minorHAnsi" w:hAnsi="Times New Roman" w:cs="Times New Roman"/>
          <w:b/>
          <w:bCs/>
        </w:rPr>
        <w:t>(2009)</w:t>
      </w:r>
      <w:r w:rsidRPr="00941A86">
        <w:rPr>
          <w:rFonts w:ascii="Times New Roman" w:eastAsiaTheme="minorHAnsi" w:hAnsi="Times New Roman" w:cs="Times New Roman"/>
        </w:rPr>
        <w:t xml:space="preserve"> Physiotherapy and exercise in osteoporosis and its complications. </w:t>
      </w:r>
      <w:r w:rsidR="0084219F" w:rsidRPr="00941A86">
        <w:rPr>
          <w:rFonts w:ascii="Times New Roman" w:eastAsiaTheme="minorHAnsi" w:hAnsi="Times New Roman" w:cs="Times New Roman"/>
        </w:rPr>
        <w:t xml:space="preserve"> </w:t>
      </w:r>
      <w:r w:rsidRPr="00941A86">
        <w:rPr>
          <w:rFonts w:ascii="Times New Roman" w:eastAsiaTheme="minorHAnsi" w:hAnsi="Times New Roman" w:cs="Times New Roman"/>
        </w:rPr>
        <w:t>Z</w:t>
      </w:r>
      <w:r w:rsidR="00306EA5" w:rsidRPr="00941A86">
        <w:rPr>
          <w:rFonts w:ascii="Times New Roman" w:eastAsiaTheme="minorHAnsi" w:hAnsi="Times New Roman" w:cs="Times New Roman"/>
        </w:rPr>
        <w:t xml:space="preserve"> </w:t>
      </w:r>
      <w:r w:rsidRPr="00941A86">
        <w:rPr>
          <w:rFonts w:ascii="Times New Roman" w:eastAsiaTheme="minorHAnsi" w:hAnsi="Times New Roman" w:cs="Times New Roman"/>
        </w:rPr>
        <w:t xml:space="preserve"> Rheumatol. </w:t>
      </w:r>
      <w:r w:rsidR="00E36DFA" w:rsidRPr="00941A86">
        <w:rPr>
          <w:rFonts w:ascii="Times New Roman" w:eastAsiaTheme="minorHAnsi" w:hAnsi="Times New Roman" w:cs="Times New Roman"/>
        </w:rPr>
        <w:t>Sep;68(7):534-6,538.</w:t>
      </w:r>
    </w:p>
    <w:p w:rsidR="00941A86" w:rsidRPr="00941A86" w:rsidRDefault="00905641" w:rsidP="00941A86">
      <w:pPr>
        <w:pStyle w:val="ListParagraph"/>
        <w:numPr>
          <w:ilvl w:val="0"/>
          <w:numId w:val="4"/>
        </w:numPr>
        <w:spacing w:before="100" w:beforeAutospacing="1" w:after="100" w:afterAutospacing="1" w:line="240" w:lineRule="auto"/>
        <w:jc w:val="both"/>
        <w:rPr>
          <w:rFonts w:ascii="Times New Roman" w:eastAsiaTheme="minorHAnsi" w:hAnsi="Times New Roman" w:cs="Times New Roman"/>
        </w:rPr>
      </w:pPr>
      <w:r w:rsidRPr="00941A86">
        <w:rPr>
          <w:rFonts w:ascii="Times New Roman" w:eastAsiaTheme="minorHAnsi" w:hAnsi="Times New Roman" w:cs="Times New Roman"/>
          <w:b/>
          <w:bCs/>
        </w:rPr>
        <w:t>Radzki, R.P.; Bienko, M.; Puzio, I.; Filip, R.; Pierzynowsk, S.G. and Studzinsk, T.</w:t>
      </w:r>
      <w:r w:rsidRPr="00941A86">
        <w:rPr>
          <w:rFonts w:ascii="Times New Roman" w:eastAsiaTheme="minorHAnsi" w:hAnsi="Times New Roman" w:cs="Times New Roman"/>
        </w:rPr>
        <w:t xml:space="preserve"> </w:t>
      </w:r>
      <w:r w:rsidRPr="00091AF9">
        <w:rPr>
          <w:rFonts w:ascii="Times New Roman" w:eastAsiaTheme="minorHAnsi" w:hAnsi="Times New Roman" w:cs="Times New Roman"/>
          <w:b/>
          <w:bCs/>
        </w:rPr>
        <w:t>(2002)</w:t>
      </w:r>
      <w:r w:rsidRPr="00941A86">
        <w:rPr>
          <w:rFonts w:ascii="Times New Roman" w:eastAsiaTheme="minorHAnsi" w:hAnsi="Times New Roman" w:cs="Times New Roman"/>
        </w:rPr>
        <w:t>: The influence of alpha-ketoglutarate (AKG) on mineralization of femur in rats with established osteopenia. Acta. Orthop. Scand., 73(Suppl. 304): 52.</w:t>
      </w:r>
      <w:r w:rsidR="00D935ED" w:rsidRPr="00941A86">
        <w:rPr>
          <w:rFonts w:ascii="Times New Roman" w:eastAsiaTheme="minorHAnsi" w:hAnsi="Times New Roman" w:cs="Times New Roman"/>
        </w:rPr>
        <w:t xml:space="preserve"> </w:t>
      </w:r>
    </w:p>
    <w:p w:rsidR="00941A86" w:rsidRPr="00941A86" w:rsidRDefault="00941A86" w:rsidP="00941A86">
      <w:pPr>
        <w:pStyle w:val="ListParagraph"/>
        <w:numPr>
          <w:ilvl w:val="0"/>
          <w:numId w:val="4"/>
        </w:numPr>
        <w:spacing w:before="100" w:beforeAutospacing="1" w:after="100" w:afterAutospacing="1" w:line="240" w:lineRule="auto"/>
        <w:jc w:val="both"/>
        <w:rPr>
          <w:rFonts w:ascii="Times New Roman" w:eastAsiaTheme="minorHAnsi" w:hAnsi="Times New Roman" w:cs="Times New Roman"/>
        </w:rPr>
      </w:pPr>
      <w:r w:rsidRPr="00941A86">
        <w:rPr>
          <w:rFonts w:ascii="Times New Roman" w:eastAsiaTheme="minorHAnsi" w:hAnsi="Times New Roman" w:cs="Times New Roman"/>
          <w:b/>
          <w:bCs/>
        </w:rPr>
        <w:t>Rodan, G.A. and Martin, T.J.</w:t>
      </w:r>
      <w:r w:rsidRPr="00941A86">
        <w:rPr>
          <w:rFonts w:ascii="Times New Roman" w:eastAsiaTheme="minorHAnsi" w:hAnsi="Times New Roman" w:cs="Times New Roman"/>
        </w:rPr>
        <w:t xml:space="preserve"> </w:t>
      </w:r>
      <w:r w:rsidRPr="00091AF9">
        <w:rPr>
          <w:rFonts w:ascii="Times New Roman" w:eastAsiaTheme="minorHAnsi" w:hAnsi="Times New Roman" w:cs="Times New Roman"/>
          <w:b/>
          <w:bCs/>
        </w:rPr>
        <w:t>(2000)</w:t>
      </w:r>
      <w:r w:rsidRPr="00941A86">
        <w:rPr>
          <w:rFonts w:ascii="Times New Roman" w:eastAsiaTheme="minorHAnsi" w:hAnsi="Times New Roman" w:cs="Times New Roman"/>
        </w:rPr>
        <w:t>. Therapeutic approaches to bone diseases. Science, 289: 1508–1514.</w:t>
      </w:r>
    </w:p>
    <w:p w:rsidR="00D935ED" w:rsidRPr="00941A86" w:rsidRDefault="00D935ED" w:rsidP="00941A86">
      <w:pPr>
        <w:pStyle w:val="ListParagraph"/>
        <w:numPr>
          <w:ilvl w:val="0"/>
          <w:numId w:val="4"/>
        </w:numPr>
        <w:spacing w:before="100" w:beforeAutospacing="1" w:after="100" w:afterAutospacing="1" w:line="240" w:lineRule="auto"/>
        <w:jc w:val="both"/>
        <w:rPr>
          <w:rFonts w:asciiTheme="majorBidi" w:hAnsiTheme="majorBidi" w:cstheme="majorBidi"/>
          <w:color w:val="000000"/>
          <w:sz w:val="24"/>
          <w:szCs w:val="24"/>
        </w:rPr>
      </w:pPr>
      <w:r w:rsidRPr="00941A86">
        <w:rPr>
          <w:rFonts w:asciiTheme="majorBidi" w:hAnsiTheme="majorBidi" w:cstheme="majorBidi"/>
          <w:b/>
          <w:bCs/>
          <w:color w:val="000000"/>
          <w:sz w:val="24"/>
          <w:szCs w:val="24"/>
        </w:rPr>
        <w:t>Ross, F.P. (2003):</w:t>
      </w:r>
      <w:r w:rsidRPr="00941A86">
        <w:rPr>
          <w:rFonts w:asciiTheme="majorBidi" w:hAnsiTheme="majorBidi" w:cstheme="majorBidi"/>
          <w:color w:val="000000"/>
          <w:sz w:val="24"/>
          <w:szCs w:val="24"/>
        </w:rPr>
        <w:t xml:space="preserve"> Interleukin 7 and estrogen-induced bone loss. Trends Endocrinol Metab., 14: 147-149.</w:t>
      </w:r>
    </w:p>
    <w:p w:rsidR="00905641" w:rsidRPr="00941A86" w:rsidRDefault="00905641" w:rsidP="00941A86">
      <w:pPr>
        <w:pStyle w:val="ListParagraph"/>
        <w:numPr>
          <w:ilvl w:val="0"/>
          <w:numId w:val="4"/>
        </w:numPr>
        <w:autoSpaceDE w:val="0"/>
        <w:autoSpaceDN w:val="0"/>
        <w:adjustRightInd w:val="0"/>
        <w:spacing w:line="240" w:lineRule="auto"/>
        <w:jc w:val="both"/>
        <w:rPr>
          <w:rFonts w:ascii="Times New Roman" w:hAnsi="Times New Roman" w:cs="Times New Roman"/>
          <w:color w:val="000000"/>
        </w:rPr>
      </w:pPr>
      <w:r w:rsidRPr="00941A86">
        <w:rPr>
          <w:rFonts w:ascii="Times New Roman" w:hAnsi="Times New Roman" w:cs="Times New Roman"/>
          <w:b/>
          <w:bCs/>
          <w:color w:val="000000"/>
        </w:rPr>
        <w:t>Saggese, G.; Baroncelli, G.I.; Federico, G. and Bertelloni, S. (1995):</w:t>
      </w:r>
      <w:r w:rsidR="00A6753A" w:rsidRPr="00941A86">
        <w:rPr>
          <w:rFonts w:ascii="Times New Roman" w:hAnsi="Times New Roman" w:cs="Times New Roman"/>
          <w:color w:val="000000"/>
        </w:rPr>
        <w:t xml:space="preserve"> Effects of g</w:t>
      </w:r>
      <w:r w:rsidRPr="00941A86">
        <w:rPr>
          <w:rFonts w:ascii="Times New Roman" w:hAnsi="Times New Roman" w:cs="Times New Roman"/>
          <w:color w:val="000000"/>
        </w:rPr>
        <w:t>rowth hormone on phosphocalcium homeostasis and bone metabolism. Horm Res., 44: 55-63.</w:t>
      </w:r>
    </w:p>
    <w:p w:rsidR="00C84EE8" w:rsidRPr="00941A86" w:rsidRDefault="00C84EE8" w:rsidP="00941A86">
      <w:pPr>
        <w:pStyle w:val="ListParagraph"/>
        <w:numPr>
          <w:ilvl w:val="0"/>
          <w:numId w:val="4"/>
        </w:numPr>
        <w:spacing w:before="100" w:beforeAutospacing="1" w:after="100" w:afterAutospacing="1" w:line="240" w:lineRule="auto"/>
        <w:jc w:val="both"/>
        <w:rPr>
          <w:rFonts w:asciiTheme="majorBidi" w:hAnsiTheme="majorBidi" w:cstheme="majorBidi"/>
          <w:color w:val="000000"/>
        </w:rPr>
      </w:pPr>
      <w:r w:rsidRPr="00941A86">
        <w:rPr>
          <w:rFonts w:asciiTheme="majorBidi" w:hAnsiTheme="majorBidi" w:cstheme="majorBidi"/>
          <w:b/>
          <w:bCs/>
          <w:color w:val="000000"/>
        </w:rPr>
        <w:t xml:space="preserve">Schedl, H.P.; Wilson, H.D.; Horst, R.L.; Christensen, K and Brown, K. (1992): </w:t>
      </w:r>
      <w:r w:rsidRPr="00941A86">
        <w:rPr>
          <w:rFonts w:asciiTheme="majorBidi" w:hAnsiTheme="majorBidi" w:cstheme="majorBidi"/>
          <w:color w:val="000000"/>
        </w:rPr>
        <w:t xml:space="preserve">Glutathione effects on vitamin D metabolism in control and streptozotocin diabetic rat. Nutr-Res. </w:t>
      </w:r>
      <w:r w:rsidRPr="00941A86">
        <w:rPr>
          <w:rFonts w:asciiTheme="majorBidi" w:hAnsiTheme="majorBidi" w:cstheme="majorBidi"/>
          <w:color w:val="000000"/>
        </w:rPr>
        <w:lastRenderedPageBreak/>
        <w:t>Tarrytown, N.Y. : Pergamon press., 12: 541-1547.</w:t>
      </w:r>
    </w:p>
    <w:p w:rsidR="007B4939" w:rsidRPr="00941A86" w:rsidRDefault="00905641" w:rsidP="00941A86">
      <w:pPr>
        <w:pStyle w:val="ListParagraph"/>
        <w:numPr>
          <w:ilvl w:val="0"/>
          <w:numId w:val="4"/>
        </w:numPr>
        <w:spacing w:line="240" w:lineRule="auto"/>
        <w:jc w:val="both"/>
        <w:rPr>
          <w:color w:val="000000"/>
        </w:rPr>
      </w:pPr>
      <w:r w:rsidRPr="00941A86">
        <w:rPr>
          <w:rFonts w:ascii="Times New Roman" w:hAnsi="Times New Roman" w:cs="Times New Roman"/>
          <w:b/>
          <w:bCs/>
          <w:color w:val="000000"/>
        </w:rPr>
        <w:t xml:space="preserve">Schermer, S. (1967): </w:t>
      </w:r>
      <w:r w:rsidRPr="00941A86">
        <w:rPr>
          <w:rFonts w:ascii="Times New Roman" w:hAnsi="Times New Roman" w:cs="Times New Roman"/>
          <w:color w:val="000000"/>
        </w:rPr>
        <w:t>The Blood Morphology of Laboratory Animals, 3</w:t>
      </w:r>
      <w:r w:rsidRPr="00941A86">
        <w:rPr>
          <w:rFonts w:ascii="Times New Roman" w:hAnsi="Times New Roman" w:cs="Times New Roman"/>
          <w:color w:val="000000"/>
          <w:vertAlign w:val="superscript"/>
        </w:rPr>
        <w:t>rd</w:t>
      </w:r>
      <w:r w:rsidRPr="00941A86">
        <w:rPr>
          <w:rFonts w:ascii="Times New Roman" w:hAnsi="Times New Roman" w:cs="Times New Roman"/>
          <w:color w:val="000000"/>
        </w:rPr>
        <w:t xml:space="preserve"> ed., F.A. Davi, Philadelphia p.42.</w:t>
      </w:r>
      <w:r w:rsidR="007B4939" w:rsidRPr="00941A86">
        <w:rPr>
          <w:color w:val="000000"/>
        </w:rPr>
        <w:t xml:space="preserve"> </w:t>
      </w:r>
    </w:p>
    <w:p w:rsidR="007B4939" w:rsidRPr="00941A86" w:rsidRDefault="007B4939" w:rsidP="00941A86">
      <w:pPr>
        <w:pStyle w:val="ListParagraph"/>
        <w:numPr>
          <w:ilvl w:val="0"/>
          <w:numId w:val="4"/>
        </w:numPr>
        <w:spacing w:line="240" w:lineRule="auto"/>
        <w:jc w:val="both"/>
        <w:rPr>
          <w:rFonts w:asciiTheme="majorBidi" w:hAnsiTheme="majorBidi" w:cstheme="majorBidi"/>
          <w:b/>
          <w:bCs/>
          <w:color w:val="000000"/>
        </w:rPr>
      </w:pPr>
      <w:r w:rsidRPr="00941A86">
        <w:rPr>
          <w:rStyle w:val="Strong"/>
          <w:rFonts w:asciiTheme="majorBidi" w:hAnsiTheme="majorBidi" w:cstheme="majorBidi"/>
          <w:color w:val="000000"/>
        </w:rPr>
        <w:t xml:space="preserve">Segal, E.;  Dvorkin, L.; Lavy, A.; Geila S.;  Rozen, R.D.; Yaniv, I.; Raz, B.; Tamir, A. and Ish-Shalom, S. (2003): </w:t>
      </w:r>
      <w:r w:rsidRPr="00941A86">
        <w:rPr>
          <w:rFonts w:asciiTheme="majorBidi" w:hAnsiTheme="majorBidi" w:cstheme="majorBidi"/>
          <w:b/>
          <w:bCs/>
          <w:color w:val="000000"/>
        </w:rPr>
        <w:t xml:space="preserve"> </w:t>
      </w:r>
      <w:r w:rsidRPr="00941A86">
        <w:rPr>
          <w:rFonts w:asciiTheme="majorBidi" w:hAnsiTheme="majorBidi" w:cstheme="majorBidi"/>
          <w:color w:val="000000"/>
        </w:rPr>
        <w:t>Bone Density in Axial and Appendicular Skeleton in Patients with Lactose Intolerance: Influence of Calcium Intake and Vitamin D Status.  Journal of the American College of Nutrition, 22: 201-207.</w:t>
      </w:r>
    </w:p>
    <w:p w:rsidR="007B4939" w:rsidRPr="00941A86" w:rsidRDefault="00FA1843" w:rsidP="00941A86">
      <w:pPr>
        <w:pStyle w:val="ListParagraph"/>
        <w:numPr>
          <w:ilvl w:val="0"/>
          <w:numId w:val="4"/>
        </w:numPr>
        <w:spacing w:before="100" w:beforeAutospacing="1" w:after="100" w:afterAutospacing="1" w:line="240" w:lineRule="auto"/>
        <w:jc w:val="both"/>
        <w:rPr>
          <w:rFonts w:asciiTheme="majorBidi" w:hAnsiTheme="majorBidi" w:cstheme="majorBidi"/>
          <w:color w:val="000000"/>
        </w:rPr>
      </w:pPr>
      <w:r w:rsidRPr="00941A86">
        <w:rPr>
          <w:rFonts w:asciiTheme="majorBidi" w:hAnsiTheme="majorBidi" w:cstheme="majorBidi"/>
          <w:b/>
          <w:bCs/>
          <w:color w:val="000000"/>
        </w:rPr>
        <w:t>Shen, V.; Birchman, R.; Wu, D.D. and Lindsay, R. (2000):</w:t>
      </w:r>
      <w:r w:rsidRPr="00941A86">
        <w:rPr>
          <w:rFonts w:asciiTheme="majorBidi" w:hAnsiTheme="majorBidi" w:cstheme="majorBidi"/>
          <w:color w:val="000000"/>
        </w:rPr>
        <w:t xml:space="preserve"> Skeletal effects of parathyroid hormone infusion in ovariectomized rats with or without estrogen repletion. J. Bone Miner. Res., 15: 740-746.</w:t>
      </w:r>
    </w:p>
    <w:p w:rsidR="00D8294C" w:rsidRPr="00941A86" w:rsidRDefault="00794E81" w:rsidP="00941A86">
      <w:pPr>
        <w:pStyle w:val="ListParagraph"/>
        <w:numPr>
          <w:ilvl w:val="0"/>
          <w:numId w:val="4"/>
        </w:numPr>
        <w:autoSpaceDE w:val="0"/>
        <w:autoSpaceDN w:val="0"/>
        <w:adjustRightInd w:val="0"/>
        <w:spacing w:line="240" w:lineRule="auto"/>
        <w:jc w:val="both"/>
        <w:rPr>
          <w:rFonts w:asciiTheme="majorBidi" w:hAnsiTheme="majorBidi" w:cstheme="majorBidi"/>
          <w:color w:val="000000"/>
        </w:rPr>
      </w:pPr>
      <w:r w:rsidRPr="00941A86">
        <w:rPr>
          <w:rFonts w:asciiTheme="majorBidi" w:hAnsiTheme="majorBidi" w:cstheme="majorBidi"/>
          <w:b/>
          <w:bCs/>
          <w:color w:val="000000"/>
        </w:rPr>
        <w:t xml:space="preserve">Shortt, C. and Flynn, A. (1991): </w:t>
      </w:r>
      <w:r w:rsidRPr="00941A86">
        <w:rPr>
          <w:rFonts w:asciiTheme="majorBidi" w:hAnsiTheme="majorBidi" w:cstheme="majorBidi"/>
          <w:color w:val="000000"/>
        </w:rPr>
        <w:t xml:space="preserve">Effect of dietary lactose on salt-mediated changes in mineral metabolism and bone composition in the rat British Journal of Nutrition, 66: 73-81. </w:t>
      </w:r>
    </w:p>
    <w:p w:rsidR="00905641" w:rsidRPr="00941A86" w:rsidRDefault="00582252" w:rsidP="00941A86">
      <w:pPr>
        <w:pStyle w:val="ListParagraph"/>
        <w:widowControl w:val="0"/>
        <w:numPr>
          <w:ilvl w:val="0"/>
          <w:numId w:val="4"/>
        </w:numPr>
        <w:autoSpaceDE w:val="0"/>
        <w:autoSpaceDN w:val="0"/>
        <w:adjustRightInd w:val="0"/>
        <w:spacing w:line="240" w:lineRule="auto"/>
        <w:jc w:val="both"/>
        <w:rPr>
          <w:rStyle w:val="ti"/>
          <w:rFonts w:ascii="Times New Roman" w:hAnsi="Times New Roman" w:cs="Times New Roman"/>
          <w:color w:val="000000"/>
        </w:rPr>
      </w:pPr>
      <w:hyperlink r:id="rId58" w:history="1">
        <w:r w:rsidR="00905641" w:rsidRPr="00941A86">
          <w:rPr>
            <w:rStyle w:val="Hyperlink"/>
            <w:rFonts w:ascii="Times New Roman" w:hAnsi="Times New Roman" w:cs="Times New Roman"/>
            <w:b/>
            <w:bCs/>
            <w:color w:val="000000"/>
            <w:u w:val="none"/>
          </w:rPr>
          <w:t>Silver, J</w:t>
        </w:r>
      </w:hyperlink>
      <w:r w:rsidR="00905641" w:rsidRPr="00941A86">
        <w:rPr>
          <w:rFonts w:ascii="Times New Roman" w:hAnsi="Times New Roman" w:cs="Times New Roman"/>
          <w:b/>
          <w:bCs/>
          <w:color w:val="000000"/>
        </w:rPr>
        <w:t xml:space="preserve">.; </w:t>
      </w:r>
      <w:hyperlink r:id="rId59" w:history="1">
        <w:r w:rsidR="00905641" w:rsidRPr="00941A86">
          <w:rPr>
            <w:rStyle w:val="Hyperlink"/>
            <w:rFonts w:ascii="Times New Roman" w:hAnsi="Times New Roman" w:cs="Times New Roman"/>
            <w:b/>
            <w:bCs/>
            <w:color w:val="000000"/>
            <w:u w:val="none"/>
          </w:rPr>
          <w:t>Yalcindag, C</w:t>
        </w:r>
      </w:hyperlink>
      <w:r w:rsidR="00905641" w:rsidRPr="00941A86">
        <w:rPr>
          <w:rFonts w:ascii="Times New Roman" w:hAnsi="Times New Roman" w:cs="Times New Roman"/>
          <w:b/>
          <w:bCs/>
          <w:color w:val="000000"/>
        </w:rPr>
        <w:t xml:space="preserve">.; </w:t>
      </w:r>
      <w:hyperlink r:id="rId60" w:history="1">
        <w:r w:rsidR="00905641" w:rsidRPr="00941A86">
          <w:rPr>
            <w:rStyle w:val="Hyperlink"/>
            <w:rFonts w:ascii="Times New Roman" w:hAnsi="Times New Roman" w:cs="Times New Roman"/>
            <w:b/>
            <w:bCs/>
            <w:color w:val="000000"/>
            <w:u w:val="none"/>
          </w:rPr>
          <w:t>Sela-Brown, A</w:t>
        </w:r>
      </w:hyperlink>
      <w:r w:rsidR="00905641" w:rsidRPr="00941A86">
        <w:rPr>
          <w:rFonts w:ascii="Times New Roman" w:hAnsi="Times New Roman" w:cs="Times New Roman"/>
          <w:b/>
          <w:bCs/>
          <w:color w:val="000000"/>
        </w:rPr>
        <w:t xml:space="preserve">.; </w:t>
      </w:r>
      <w:hyperlink r:id="rId61" w:history="1">
        <w:r w:rsidR="00905641" w:rsidRPr="00941A86">
          <w:rPr>
            <w:rStyle w:val="Hyperlink"/>
            <w:rFonts w:ascii="Times New Roman" w:hAnsi="Times New Roman" w:cs="Times New Roman"/>
            <w:b/>
            <w:bCs/>
            <w:color w:val="000000"/>
            <w:u w:val="none"/>
          </w:rPr>
          <w:t>Kilav, R</w:t>
        </w:r>
      </w:hyperlink>
      <w:r w:rsidR="00905641" w:rsidRPr="00941A86">
        <w:rPr>
          <w:rFonts w:ascii="Times New Roman" w:hAnsi="Times New Roman" w:cs="Times New Roman"/>
          <w:b/>
          <w:bCs/>
          <w:color w:val="000000"/>
        </w:rPr>
        <w:t xml:space="preserve">. and </w:t>
      </w:r>
      <w:hyperlink r:id="rId62" w:history="1">
        <w:r w:rsidR="00905641" w:rsidRPr="00941A86">
          <w:rPr>
            <w:rStyle w:val="Hyperlink"/>
            <w:rFonts w:ascii="Times New Roman" w:hAnsi="Times New Roman" w:cs="Times New Roman"/>
            <w:b/>
            <w:bCs/>
            <w:color w:val="000000"/>
            <w:u w:val="none"/>
          </w:rPr>
          <w:t>Naveh-Many T</w:t>
        </w:r>
      </w:hyperlink>
      <w:r w:rsidR="00905641" w:rsidRPr="00941A86">
        <w:rPr>
          <w:rFonts w:ascii="Times New Roman" w:hAnsi="Times New Roman" w:cs="Times New Roman"/>
          <w:b/>
          <w:bCs/>
          <w:color w:val="000000"/>
        </w:rPr>
        <w:t xml:space="preserve">. (1999): </w:t>
      </w:r>
      <w:r w:rsidR="00905641" w:rsidRPr="00941A86">
        <w:rPr>
          <w:rFonts w:ascii="Times New Roman" w:hAnsi="Times New Roman" w:cs="Times New Roman"/>
          <w:color w:val="000000"/>
        </w:rPr>
        <w:t>Regulation of the parathyroid hormone gene by vitamin D, calcium and phosphate.</w:t>
      </w:r>
      <w:r w:rsidR="00905641" w:rsidRPr="00941A86">
        <w:rPr>
          <w:rStyle w:val="ti"/>
          <w:rFonts w:ascii="Times New Roman" w:hAnsi="Times New Roman" w:cs="Times New Roman"/>
          <w:color w:val="000000"/>
        </w:rPr>
        <w:t xml:space="preserve"> </w:t>
      </w:r>
      <w:hyperlink r:id="rId63" w:history="1">
        <w:r w:rsidR="00905641" w:rsidRPr="00941A86">
          <w:rPr>
            <w:rStyle w:val="Hyperlink"/>
            <w:rFonts w:ascii="Times New Roman" w:hAnsi="Times New Roman" w:cs="Times New Roman"/>
            <w:color w:val="000000"/>
            <w:u w:val="none"/>
          </w:rPr>
          <w:t>Kidney Int Suppl.</w:t>
        </w:r>
      </w:hyperlink>
      <w:r w:rsidR="00905641" w:rsidRPr="00941A86">
        <w:rPr>
          <w:rStyle w:val="ti"/>
          <w:rFonts w:ascii="Times New Roman" w:hAnsi="Times New Roman" w:cs="Times New Roman"/>
          <w:color w:val="000000"/>
        </w:rPr>
        <w:t>, 73: 2-7.</w:t>
      </w:r>
    </w:p>
    <w:p w:rsidR="00905641" w:rsidRPr="00941A86" w:rsidRDefault="00905641" w:rsidP="00941A86">
      <w:pPr>
        <w:pStyle w:val="ListParagraph"/>
        <w:numPr>
          <w:ilvl w:val="0"/>
          <w:numId w:val="4"/>
        </w:numPr>
        <w:spacing w:before="100" w:beforeAutospacing="1" w:after="100" w:afterAutospacing="1" w:line="240" w:lineRule="auto"/>
        <w:jc w:val="both"/>
        <w:rPr>
          <w:rFonts w:ascii="Times New Roman" w:hAnsi="Times New Roman" w:cs="Times New Roman"/>
          <w:color w:val="000000"/>
        </w:rPr>
      </w:pPr>
      <w:r w:rsidRPr="00941A86">
        <w:rPr>
          <w:rFonts w:ascii="Times New Roman" w:hAnsi="Times New Roman" w:cs="Times New Roman"/>
          <w:b/>
          <w:bCs/>
          <w:color w:val="000000"/>
        </w:rPr>
        <w:t>Tapiero, H.; Mathe, G.; Couvreur, P. and Tew, K.D. (2002):</w:t>
      </w:r>
      <w:r w:rsidRPr="00941A86">
        <w:rPr>
          <w:rFonts w:ascii="Times New Roman" w:hAnsi="Times New Roman" w:cs="Times New Roman"/>
          <w:color w:val="000000"/>
        </w:rPr>
        <w:t xml:space="preserve"> Glutamine and glutamate. Biomed Pharmacother., 56: 446-457.</w:t>
      </w:r>
    </w:p>
    <w:p w:rsidR="00905641" w:rsidRPr="00941A86" w:rsidRDefault="00582252" w:rsidP="00941A86">
      <w:pPr>
        <w:pStyle w:val="ListParagraph"/>
        <w:numPr>
          <w:ilvl w:val="0"/>
          <w:numId w:val="4"/>
        </w:numPr>
        <w:spacing w:before="100" w:beforeAutospacing="1" w:after="100" w:afterAutospacing="1" w:line="240" w:lineRule="auto"/>
        <w:jc w:val="both"/>
        <w:rPr>
          <w:rStyle w:val="linkbar"/>
          <w:rFonts w:ascii="Times New Roman" w:hAnsi="Times New Roman" w:cs="Times New Roman"/>
          <w:color w:val="000000"/>
        </w:rPr>
      </w:pPr>
      <w:hyperlink r:id="rId64" w:history="1">
        <w:r w:rsidR="00905641" w:rsidRPr="00941A86">
          <w:rPr>
            <w:rStyle w:val="Hyperlink"/>
            <w:rFonts w:ascii="Times New Roman" w:hAnsi="Times New Roman" w:cs="Times New Roman"/>
            <w:b/>
            <w:bCs/>
            <w:color w:val="000000"/>
            <w:u w:val="none"/>
          </w:rPr>
          <w:t>Tapiero, H</w:t>
        </w:r>
      </w:hyperlink>
      <w:r w:rsidR="00905641" w:rsidRPr="00941A86">
        <w:rPr>
          <w:rFonts w:ascii="Times New Roman" w:hAnsi="Times New Roman" w:cs="Times New Roman"/>
          <w:b/>
          <w:bCs/>
          <w:color w:val="000000"/>
        </w:rPr>
        <w:t xml:space="preserve">.; </w:t>
      </w:r>
      <w:hyperlink r:id="rId65" w:history="1">
        <w:r w:rsidR="00905641" w:rsidRPr="00941A86">
          <w:rPr>
            <w:rStyle w:val="Hyperlink"/>
            <w:rFonts w:ascii="Times New Roman" w:hAnsi="Times New Roman" w:cs="Times New Roman"/>
            <w:b/>
            <w:bCs/>
            <w:color w:val="000000"/>
            <w:u w:val="none"/>
          </w:rPr>
          <w:t>Mathé, G</w:t>
        </w:r>
      </w:hyperlink>
      <w:r w:rsidR="00905641" w:rsidRPr="00941A86">
        <w:rPr>
          <w:rFonts w:ascii="Times New Roman" w:hAnsi="Times New Roman" w:cs="Times New Roman"/>
          <w:b/>
          <w:bCs/>
          <w:color w:val="000000"/>
        </w:rPr>
        <w:t xml:space="preserve">.; </w:t>
      </w:r>
      <w:hyperlink r:id="rId66" w:history="1">
        <w:r w:rsidR="00905641" w:rsidRPr="00941A86">
          <w:rPr>
            <w:rStyle w:val="Hyperlink"/>
            <w:rFonts w:ascii="Times New Roman" w:hAnsi="Times New Roman" w:cs="Times New Roman"/>
            <w:b/>
            <w:bCs/>
            <w:color w:val="000000"/>
            <w:u w:val="none"/>
          </w:rPr>
          <w:t>Couvreur, P</w:t>
        </w:r>
      </w:hyperlink>
      <w:r w:rsidR="00905641" w:rsidRPr="00941A86">
        <w:rPr>
          <w:rFonts w:ascii="Times New Roman" w:hAnsi="Times New Roman" w:cs="Times New Roman"/>
          <w:b/>
          <w:bCs/>
          <w:color w:val="000000"/>
        </w:rPr>
        <w:t xml:space="preserve">. and </w:t>
      </w:r>
      <w:hyperlink r:id="rId67" w:history="1">
        <w:r w:rsidR="00905641" w:rsidRPr="00941A86">
          <w:rPr>
            <w:rStyle w:val="Hyperlink"/>
            <w:rFonts w:ascii="Times New Roman" w:hAnsi="Times New Roman" w:cs="Times New Roman"/>
            <w:b/>
            <w:bCs/>
            <w:color w:val="000000"/>
            <w:u w:val="none"/>
          </w:rPr>
          <w:t>Tew, K.D</w:t>
        </w:r>
      </w:hyperlink>
      <w:r w:rsidR="00905641" w:rsidRPr="00941A86">
        <w:rPr>
          <w:rFonts w:ascii="Times New Roman" w:hAnsi="Times New Roman" w:cs="Times New Roman"/>
          <w:b/>
          <w:bCs/>
          <w:color w:val="000000"/>
        </w:rPr>
        <w:t xml:space="preserve">. (2002): </w:t>
      </w:r>
      <w:r w:rsidR="00905641" w:rsidRPr="00941A86">
        <w:rPr>
          <w:rFonts w:ascii="Times New Roman" w:hAnsi="Times New Roman" w:cs="Times New Roman"/>
          <w:color w:val="000000"/>
        </w:rPr>
        <w:t>II. Glutamine and glutamate.</w:t>
      </w:r>
      <w:r w:rsidR="00905641" w:rsidRPr="00941A86">
        <w:rPr>
          <w:rStyle w:val="ti"/>
          <w:rFonts w:ascii="Times New Roman" w:hAnsi="Times New Roman" w:cs="Times New Roman"/>
          <w:color w:val="000000"/>
        </w:rPr>
        <w:t xml:space="preserve"> </w:t>
      </w:r>
      <w:hyperlink r:id="rId68" w:history="1">
        <w:r w:rsidR="00905641" w:rsidRPr="00941A86">
          <w:rPr>
            <w:rStyle w:val="Hyperlink"/>
            <w:rFonts w:ascii="Times New Roman" w:hAnsi="Times New Roman" w:cs="Times New Roman"/>
            <w:color w:val="000000"/>
            <w:u w:val="none"/>
          </w:rPr>
          <w:t>Biomed Pharmacother.</w:t>
        </w:r>
      </w:hyperlink>
      <w:r w:rsidR="00905641" w:rsidRPr="00941A86">
        <w:rPr>
          <w:rStyle w:val="ti"/>
          <w:rFonts w:ascii="Times New Roman" w:hAnsi="Times New Roman" w:cs="Times New Roman"/>
          <w:color w:val="000000"/>
        </w:rPr>
        <w:t>, 56(9): 446-457.</w:t>
      </w:r>
      <w:r w:rsidR="00905641" w:rsidRPr="00941A86">
        <w:rPr>
          <w:rStyle w:val="linkbar"/>
          <w:rFonts w:ascii="Times New Roman" w:hAnsi="Times New Roman" w:cs="Times New Roman"/>
          <w:color w:val="000000"/>
        </w:rPr>
        <w:t xml:space="preserve">  </w:t>
      </w:r>
    </w:p>
    <w:p w:rsidR="00905641" w:rsidRPr="00941A86" w:rsidRDefault="00905641" w:rsidP="00941A86">
      <w:pPr>
        <w:pStyle w:val="ListParagraph"/>
        <w:numPr>
          <w:ilvl w:val="0"/>
          <w:numId w:val="4"/>
        </w:numPr>
        <w:spacing w:before="100" w:beforeAutospacing="1" w:after="100" w:afterAutospacing="1" w:line="240" w:lineRule="auto"/>
        <w:jc w:val="both"/>
        <w:rPr>
          <w:rFonts w:ascii="Times New Roman" w:hAnsi="Times New Roman" w:cs="Times New Roman"/>
          <w:i/>
          <w:iCs/>
          <w:color w:val="000000"/>
        </w:rPr>
      </w:pPr>
      <w:r w:rsidRPr="00941A86">
        <w:rPr>
          <w:rFonts w:ascii="Times New Roman" w:hAnsi="Times New Roman" w:cs="Times New Roman"/>
          <w:b/>
          <w:bCs/>
          <w:color w:val="000000"/>
        </w:rPr>
        <w:t>Tatara, M.</w:t>
      </w:r>
      <w:r w:rsidRPr="00941A86">
        <w:rPr>
          <w:rFonts w:ascii="Times New Roman" w:hAnsi="Times New Roman" w:cs="Times New Roman"/>
          <w:color w:val="000000"/>
        </w:rPr>
        <w:t xml:space="preserve">R.; </w:t>
      </w:r>
      <w:r w:rsidRPr="00941A86">
        <w:rPr>
          <w:rFonts w:ascii="Times New Roman" w:hAnsi="Times New Roman" w:cs="Times New Roman"/>
          <w:b/>
          <w:bCs/>
          <w:color w:val="000000"/>
        </w:rPr>
        <w:t>Brodzki, A; Krupski, W.; Sliwa, E.; Silmanowicz, P.; Majcher, P.; Pierzynowski, S.G. and Studzinski, T. (2005):</w:t>
      </w:r>
      <w:r w:rsidRPr="00941A86">
        <w:rPr>
          <w:rFonts w:ascii="Times New Roman" w:hAnsi="Times New Roman" w:cs="Times New Roman"/>
          <w:color w:val="000000"/>
        </w:rPr>
        <w:t xml:space="preserve"> Effects of α-ketoglutarate on bone homeosatasis and plasma amino acids in turkeys. Poultry Science, 84: 1604-1609.</w:t>
      </w:r>
    </w:p>
    <w:p w:rsidR="00C61642" w:rsidRPr="00941A86" w:rsidRDefault="00C61642" w:rsidP="00941A86">
      <w:pPr>
        <w:pStyle w:val="ListParagraph"/>
        <w:numPr>
          <w:ilvl w:val="0"/>
          <w:numId w:val="4"/>
        </w:numPr>
        <w:spacing w:line="240" w:lineRule="auto"/>
        <w:jc w:val="both"/>
        <w:rPr>
          <w:rFonts w:asciiTheme="majorBidi" w:hAnsiTheme="majorBidi" w:cstheme="majorBidi"/>
          <w:b/>
          <w:bCs/>
          <w:color w:val="000000"/>
        </w:rPr>
      </w:pPr>
      <w:r w:rsidRPr="00941A86">
        <w:rPr>
          <w:rStyle w:val="Strong"/>
          <w:rFonts w:asciiTheme="majorBidi" w:hAnsiTheme="majorBidi" w:cstheme="majorBidi"/>
          <w:color w:val="000000"/>
        </w:rPr>
        <w:t>Toba, Y.; Kajita, Y.; Masuyama, R.; Takada, Y.; Suzuki, K. and Aoe, S.</w:t>
      </w:r>
      <w:r w:rsidRPr="00941A86">
        <w:rPr>
          <w:rFonts w:asciiTheme="majorBidi" w:hAnsiTheme="majorBidi" w:cstheme="majorBidi"/>
          <w:color w:val="000000"/>
        </w:rPr>
        <w:t xml:space="preserve"> </w:t>
      </w:r>
      <w:r w:rsidRPr="00941A86">
        <w:rPr>
          <w:rFonts w:asciiTheme="majorBidi" w:hAnsiTheme="majorBidi" w:cstheme="majorBidi"/>
          <w:b/>
          <w:bCs/>
          <w:color w:val="000000"/>
        </w:rPr>
        <w:t>(2000):</w:t>
      </w:r>
      <w:r w:rsidRPr="00941A86">
        <w:rPr>
          <w:rFonts w:asciiTheme="majorBidi" w:hAnsiTheme="majorBidi" w:cstheme="majorBidi"/>
          <w:color w:val="000000"/>
        </w:rPr>
        <w:t xml:space="preserve"> Dietary Magnesium Supplementation Affects Bone </w:t>
      </w:r>
      <w:r w:rsidRPr="00941A86">
        <w:rPr>
          <w:rFonts w:asciiTheme="majorBidi" w:hAnsiTheme="majorBidi" w:cstheme="majorBidi"/>
          <w:color w:val="000000"/>
        </w:rPr>
        <w:lastRenderedPageBreak/>
        <w:t>Metabolism and Dynamic Strength of Bone in Ovariectomized Rats</w:t>
      </w:r>
      <w:r w:rsidRPr="00941A86">
        <w:rPr>
          <w:rFonts w:asciiTheme="majorBidi" w:hAnsiTheme="majorBidi" w:cstheme="majorBidi"/>
          <w:b/>
          <w:bCs/>
          <w:color w:val="000000"/>
        </w:rPr>
        <w:t xml:space="preserve">. </w:t>
      </w:r>
      <w:r w:rsidRPr="00941A86">
        <w:rPr>
          <w:rStyle w:val="Emphasis"/>
          <w:rFonts w:asciiTheme="majorBidi" w:hAnsiTheme="majorBidi" w:cstheme="majorBidi"/>
          <w:i w:val="0"/>
          <w:iCs w:val="0"/>
          <w:color w:val="000000"/>
        </w:rPr>
        <w:t>Journal of Nutrition.</w:t>
      </w:r>
      <w:r w:rsidRPr="00941A86">
        <w:rPr>
          <w:rFonts w:asciiTheme="majorBidi" w:hAnsiTheme="majorBidi" w:cstheme="majorBidi"/>
          <w:color w:val="000000"/>
        </w:rPr>
        <w:t>, 130: 216-220.</w:t>
      </w:r>
      <w:r w:rsidRPr="00941A86">
        <w:rPr>
          <w:rFonts w:asciiTheme="majorBidi" w:hAnsiTheme="majorBidi" w:cstheme="majorBidi"/>
          <w:b/>
          <w:bCs/>
          <w:color w:val="000000"/>
        </w:rPr>
        <w:t xml:space="preserve"> </w:t>
      </w:r>
    </w:p>
    <w:p w:rsidR="00905641" w:rsidRPr="00941A86" w:rsidRDefault="00905641" w:rsidP="00941A86">
      <w:pPr>
        <w:pStyle w:val="ListParagraph"/>
        <w:numPr>
          <w:ilvl w:val="0"/>
          <w:numId w:val="4"/>
        </w:numPr>
        <w:spacing w:before="100" w:beforeAutospacing="1" w:after="100" w:afterAutospacing="1" w:line="240" w:lineRule="auto"/>
        <w:jc w:val="both"/>
        <w:rPr>
          <w:rFonts w:ascii="Times New Roman" w:hAnsi="Times New Roman" w:cs="Times New Roman"/>
          <w:color w:val="000000"/>
        </w:rPr>
      </w:pPr>
      <w:r w:rsidRPr="00941A86">
        <w:rPr>
          <w:rFonts w:ascii="Times New Roman" w:hAnsi="Times New Roman" w:cs="Times New Roman"/>
          <w:b/>
          <w:bCs/>
          <w:color w:val="000000"/>
        </w:rPr>
        <w:t>Van't Hoff, R.J. and Ralsion, S.H. (2001):</w:t>
      </w:r>
      <w:r w:rsidRPr="00941A86">
        <w:rPr>
          <w:rFonts w:ascii="Times New Roman" w:hAnsi="Times New Roman" w:cs="Times New Roman"/>
          <w:color w:val="000000"/>
        </w:rPr>
        <w:t xml:space="preserve"> Nitric oxide and bone. Immunology, 103: 255-261. </w:t>
      </w:r>
    </w:p>
    <w:p w:rsidR="007D2EB8" w:rsidRPr="005017FC" w:rsidRDefault="002E7D7D" w:rsidP="005017FC">
      <w:pPr>
        <w:pStyle w:val="title1"/>
        <w:numPr>
          <w:ilvl w:val="0"/>
          <w:numId w:val="4"/>
        </w:numPr>
        <w:jc w:val="both"/>
        <w:rPr>
          <w:rFonts w:asciiTheme="majorBidi" w:hAnsiTheme="majorBidi" w:cstheme="majorBidi"/>
          <w:color w:val="000000"/>
        </w:rPr>
      </w:pPr>
      <w:r w:rsidRPr="00DB274A">
        <w:rPr>
          <w:rFonts w:asciiTheme="majorBidi" w:hAnsiTheme="majorBidi" w:cstheme="majorBidi"/>
          <w:b/>
          <w:bCs/>
          <w:color w:val="000000"/>
        </w:rPr>
        <w:t>Visser, J.J. and Hockman, K. (1994):</w:t>
      </w:r>
      <w:r w:rsidRPr="00DB274A">
        <w:rPr>
          <w:rFonts w:asciiTheme="majorBidi" w:hAnsiTheme="majorBidi" w:cstheme="majorBidi"/>
          <w:color w:val="000000"/>
        </w:rPr>
        <w:t xml:space="preserve"> </w:t>
      </w:r>
      <w:hyperlink r:id="rId69" w:history="1">
        <w:r w:rsidR="007D2EB8" w:rsidRPr="007D2EB8">
          <w:rPr>
            <w:rFonts w:asciiTheme="majorBidi" w:hAnsiTheme="majorBidi" w:cstheme="majorBidi"/>
            <w:color w:val="000000"/>
          </w:rPr>
          <w:t>Arginine supplementation in the prevention and treatment of osteoporosis.</w:t>
        </w:r>
      </w:hyperlink>
      <w:r w:rsidR="007D2EB8" w:rsidRPr="007D2EB8">
        <w:rPr>
          <w:rFonts w:asciiTheme="majorBidi" w:hAnsiTheme="majorBidi" w:cstheme="majorBidi"/>
          <w:color w:val="000000"/>
        </w:rPr>
        <w:t xml:space="preserve"> </w:t>
      </w:r>
      <w:r w:rsidR="007D2EB8" w:rsidRPr="007D2EB8">
        <w:rPr>
          <w:rStyle w:val="journalname"/>
          <w:rFonts w:asciiTheme="majorBidi" w:hAnsiTheme="majorBidi" w:cstheme="majorBidi"/>
          <w:color w:val="000000"/>
        </w:rPr>
        <w:t>Med Hypotheses</w:t>
      </w:r>
      <w:r w:rsidR="007D2EB8" w:rsidRPr="007D2EB8">
        <w:rPr>
          <w:rFonts w:asciiTheme="majorBidi" w:hAnsiTheme="majorBidi" w:cstheme="majorBidi"/>
          <w:color w:val="000000"/>
        </w:rPr>
        <w:t>.;43:339-42.</w:t>
      </w:r>
    </w:p>
    <w:p w:rsidR="00905641" w:rsidRPr="00941A86" w:rsidRDefault="00582252" w:rsidP="00941A86">
      <w:pPr>
        <w:pStyle w:val="ListParagraph"/>
        <w:numPr>
          <w:ilvl w:val="0"/>
          <w:numId w:val="4"/>
        </w:numPr>
        <w:spacing w:line="240" w:lineRule="auto"/>
        <w:jc w:val="both"/>
        <w:rPr>
          <w:rFonts w:ascii="Times New Roman" w:hAnsi="Times New Roman" w:cs="Times New Roman"/>
          <w:b/>
          <w:bCs/>
          <w:color w:val="000000"/>
        </w:rPr>
      </w:pPr>
      <w:hyperlink r:id="rId70" w:history="1">
        <w:r w:rsidR="00905641" w:rsidRPr="00941A86">
          <w:rPr>
            <w:rFonts w:ascii="Times New Roman" w:hAnsi="Times New Roman" w:cs="Times New Roman"/>
            <w:b/>
            <w:bCs/>
            <w:color w:val="000000"/>
          </w:rPr>
          <w:t>Wang, M.; Yao, Y.; Kuang, D. and Hampson, D.R.</w:t>
        </w:r>
      </w:hyperlink>
      <w:r w:rsidR="00905641" w:rsidRPr="00941A86">
        <w:rPr>
          <w:rFonts w:ascii="Times New Roman" w:hAnsi="Times New Roman" w:cs="Times New Roman"/>
          <w:b/>
          <w:bCs/>
          <w:color w:val="000000"/>
        </w:rPr>
        <w:t xml:space="preserve"> (2006): </w:t>
      </w:r>
      <w:r w:rsidR="00905641" w:rsidRPr="00941A86">
        <w:rPr>
          <w:rFonts w:ascii="Times New Roman" w:hAnsi="Times New Roman" w:cs="Times New Roman"/>
          <w:color w:val="000000"/>
        </w:rPr>
        <w:t>Activation of family C G-protein-coupled receptors by the tripeptide glutathione. J. Biol. Chem. 281: 8864-8870.</w:t>
      </w:r>
    </w:p>
    <w:p w:rsidR="00905641" w:rsidRPr="00DB274A" w:rsidRDefault="00905641" w:rsidP="00941A86">
      <w:pPr>
        <w:pStyle w:val="NormalWeb"/>
        <w:numPr>
          <w:ilvl w:val="0"/>
          <w:numId w:val="4"/>
        </w:numPr>
        <w:shd w:val="clear" w:color="auto" w:fill="FFFFFF"/>
        <w:spacing w:line="240" w:lineRule="auto"/>
        <w:jc w:val="both"/>
        <w:rPr>
          <w:sz w:val="22"/>
          <w:szCs w:val="22"/>
        </w:rPr>
      </w:pPr>
      <w:r w:rsidRPr="00DB274A">
        <w:rPr>
          <w:b/>
          <w:bCs/>
          <w:sz w:val="22"/>
          <w:szCs w:val="22"/>
        </w:rPr>
        <w:t>Westerlind, K.C.; Wronski, T.J.; Evans, G.L. and Turner, R.T. (1994):</w:t>
      </w:r>
      <w:r w:rsidRPr="00DB274A">
        <w:rPr>
          <w:sz w:val="22"/>
          <w:szCs w:val="22"/>
        </w:rPr>
        <w:t xml:space="preserve"> The Effect of Long-Term Ovarian Hormone Deficiency on Transforming Growth Factor β and Bone Matrix Protein mRNA Expression in Rat Femora.</w:t>
      </w:r>
      <w:r w:rsidRPr="00DB274A">
        <w:rPr>
          <w:b/>
          <w:bCs/>
          <w:sz w:val="22"/>
          <w:szCs w:val="22"/>
        </w:rPr>
        <w:t xml:space="preserve"> </w:t>
      </w:r>
      <w:hyperlink r:id="rId71" w:history="1">
        <w:r w:rsidRPr="00DB274A">
          <w:rPr>
            <w:rStyle w:val="Hyperlink"/>
            <w:sz w:val="22"/>
            <w:szCs w:val="22"/>
          </w:rPr>
          <w:t>Biochemical and Biophysical Research Communications</w:t>
        </w:r>
      </w:hyperlink>
      <w:r w:rsidRPr="00DB274A">
        <w:rPr>
          <w:sz w:val="22"/>
          <w:szCs w:val="22"/>
        </w:rPr>
        <w:t>, 200: 283-289.</w:t>
      </w:r>
    </w:p>
    <w:p w:rsidR="00905641" w:rsidRPr="00941A86" w:rsidRDefault="00582252" w:rsidP="00941A86">
      <w:pPr>
        <w:pStyle w:val="ListParagraph"/>
        <w:numPr>
          <w:ilvl w:val="0"/>
          <w:numId w:val="4"/>
        </w:numPr>
        <w:autoSpaceDE w:val="0"/>
        <w:autoSpaceDN w:val="0"/>
        <w:adjustRightInd w:val="0"/>
        <w:spacing w:line="240" w:lineRule="auto"/>
        <w:jc w:val="both"/>
        <w:rPr>
          <w:rFonts w:ascii="Times New Roman" w:hAnsi="Times New Roman" w:cs="Times New Roman"/>
          <w:color w:val="000000"/>
        </w:rPr>
      </w:pPr>
      <w:hyperlink r:id="rId72" w:history="1">
        <w:r w:rsidR="00905641" w:rsidRPr="00941A86">
          <w:rPr>
            <w:rStyle w:val="Hyperlink"/>
            <w:rFonts w:ascii="Times New Roman" w:hAnsi="Times New Roman" w:cs="Times New Roman"/>
            <w:b/>
            <w:bCs/>
            <w:color w:val="000000"/>
            <w:u w:val="none"/>
          </w:rPr>
          <w:t>Yasutomi, C</w:t>
        </w:r>
      </w:hyperlink>
      <w:r w:rsidR="00905641" w:rsidRPr="00941A86">
        <w:rPr>
          <w:rFonts w:ascii="Times New Roman" w:hAnsi="Times New Roman" w:cs="Times New Roman"/>
          <w:b/>
          <w:bCs/>
          <w:color w:val="000000"/>
        </w:rPr>
        <w:t xml:space="preserve">.;.; </w:t>
      </w:r>
      <w:hyperlink r:id="rId73" w:history="1">
        <w:r w:rsidR="00905641" w:rsidRPr="00941A86">
          <w:rPr>
            <w:rStyle w:val="Hyperlink"/>
            <w:rFonts w:ascii="Times New Roman" w:hAnsi="Times New Roman" w:cs="Times New Roman"/>
            <w:b/>
            <w:bCs/>
            <w:color w:val="000000"/>
            <w:u w:val="none"/>
          </w:rPr>
          <w:t>Nakamuta, H</w:t>
        </w:r>
      </w:hyperlink>
      <w:r w:rsidR="00905641" w:rsidRPr="00941A86">
        <w:rPr>
          <w:rFonts w:ascii="Times New Roman" w:hAnsi="Times New Roman" w:cs="Times New Roman"/>
          <w:b/>
          <w:bCs/>
          <w:color w:val="000000"/>
        </w:rPr>
        <w:t xml:space="preserve">.; </w:t>
      </w:r>
      <w:hyperlink r:id="rId74" w:history="1">
        <w:r w:rsidR="00905641" w:rsidRPr="00941A86">
          <w:rPr>
            <w:rStyle w:val="Hyperlink"/>
            <w:rFonts w:ascii="Times New Roman" w:hAnsi="Times New Roman" w:cs="Times New Roman"/>
            <w:b/>
            <w:bCs/>
            <w:color w:val="000000"/>
            <w:u w:val="none"/>
          </w:rPr>
          <w:t>Fujita, T</w:t>
        </w:r>
      </w:hyperlink>
      <w:r w:rsidR="00905641" w:rsidRPr="00941A86">
        <w:rPr>
          <w:rFonts w:ascii="Times New Roman" w:hAnsi="Times New Roman" w:cs="Times New Roman"/>
          <w:b/>
          <w:bCs/>
          <w:color w:val="000000"/>
        </w:rPr>
        <w:t xml:space="preserve">.; </w:t>
      </w:r>
      <w:hyperlink r:id="rId75" w:history="1">
        <w:r w:rsidR="00905641" w:rsidRPr="00941A86">
          <w:rPr>
            <w:rStyle w:val="Hyperlink"/>
            <w:rFonts w:ascii="Times New Roman" w:hAnsi="Times New Roman" w:cs="Times New Roman"/>
            <w:b/>
            <w:bCs/>
            <w:color w:val="000000"/>
            <w:u w:val="none"/>
          </w:rPr>
          <w:t>Takenaga, T</w:t>
        </w:r>
      </w:hyperlink>
      <w:r w:rsidR="00905641" w:rsidRPr="00941A86">
        <w:rPr>
          <w:rFonts w:ascii="Times New Roman" w:hAnsi="Times New Roman" w:cs="Times New Roman"/>
          <w:b/>
          <w:bCs/>
          <w:color w:val="000000"/>
        </w:rPr>
        <w:t xml:space="preserve">. and </w:t>
      </w:r>
      <w:hyperlink r:id="rId76" w:history="1">
        <w:r w:rsidR="00905641" w:rsidRPr="00941A86">
          <w:rPr>
            <w:rStyle w:val="Hyperlink"/>
            <w:rFonts w:ascii="Times New Roman" w:hAnsi="Times New Roman" w:cs="Times New Roman"/>
            <w:b/>
            <w:bCs/>
            <w:color w:val="000000"/>
            <w:u w:val="none"/>
          </w:rPr>
          <w:t>Koida, M</w:t>
        </w:r>
      </w:hyperlink>
      <w:r w:rsidR="00905641" w:rsidRPr="00941A86">
        <w:rPr>
          <w:rFonts w:ascii="Times New Roman" w:hAnsi="Times New Roman" w:cs="Times New Roman"/>
          <w:b/>
          <w:bCs/>
          <w:color w:val="000000"/>
        </w:rPr>
        <w:t xml:space="preserve">. (2002): </w:t>
      </w:r>
      <w:r w:rsidR="00905641" w:rsidRPr="00941A86">
        <w:rPr>
          <w:rFonts w:ascii="Times New Roman" w:hAnsi="Times New Roman" w:cs="Times New Roman"/>
          <w:color w:val="000000"/>
        </w:rPr>
        <w:t xml:space="preserve">Anti-osteopenic effect of taurine: possible involvement of activated MEK-ERK-Cbfa1 signaling </w:t>
      </w:r>
      <w:hyperlink r:id="rId77" w:history="1">
        <w:r w:rsidR="00905641" w:rsidRPr="00941A86">
          <w:rPr>
            <w:rStyle w:val="Hyperlink"/>
            <w:rFonts w:ascii="Times New Roman" w:hAnsi="Times New Roman" w:cs="Times New Roman"/>
            <w:color w:val="000000"/>
            <w:u w:val="none"/>
          </w:rPr>
          <w:t>Nippon Yakurigaku Zasshi.</w:t>
        </w:r>
      </w:hyperlink>
      <w:r w:rsidR="00905641" w:rsidRPr="00941A86">
        <w:rPr>
          <w:rFonts w:ascii="Times New Roman" w:hAnsi="Times New Roman" w:cs="Times New Roman"/>
          <w:color w:val="000000"/>
        </w:rPr>
        <w:t>,</w:t>
      </w:r>
      <w:r w:rsidR="00905641" w:rsidRPr="00941A86">
        <w:rPr>
          <w:rStyle w:val="ti"/>
          <w:rFonts w:ascii="Times New Roman" w:hAnsi="Times New Roman" w:cs="Times New Roman"/>
          <w:color w:val="000000"/>
        </w:rPr>
        <w:t xml:space="preserve"> 120: 114-115.</w:t>
      </w:r>
    </w:p>
    <w:p w:rsidR="00905641" w:rsidRPr="00941A86" w:rsidRDefault="00582252" w:rsidP="00941A86">
      <w:pPr>
        <w:pStyle w:val="ListParagraph"/>
        <w:numPr>
          <w:ilvl w:val="0"/>
          <w:numId w:val="4"/>
        </w:numPr>
        <w:spacing w:before="100" w:beforeAutospacing="1" w:after="100" w:afterAutospacing="1" w:line="240" w:lineRule="auto"/>
        <w:jc w:val="both"/>
        <w:rPr>
          <w:rFonts w:ascii="Times New Roman" w:hAnsi="Times New Roman" w:cs="Times New Roman"/>
          <w:color w:val="000000"/>
          <w:spacing w:val="-4"/>
        </w:rPr>
      </w:pPr>
      <w:hyperlink r:id="rId78" w:history="1">
        <w:r w:rsidR="00905641" w:rsidRPr="00941A86">
          <w:rPr>
            <w:rFonts w:ascii="Times New Roman" w:hAnsi="Times New Roman" w:cs="Times New Roman"/>
            <w:b/>
            <w:bCs/>
            <w:color w:val="000000"/>
          </w:rPr>
          <w:t>Yoneda, Y</w:t>
        </w:r>
      </w:hyperlink>
      <w:r w:rsidR="00905641" w:rsidRPr="00941A86">
        <w:rPr>
          <w:rFonts w:ascii="Times New Roman" w:hAnsi="Times New Roman" w:cs="Times New Roman"/>
          <w:b/>
          <w:bCs/>
          <w:color w:val="000000"/>
        </w:rPr>
        <w:t xml:space="preserve">. and </w:t>
      </w:r>
      <w:hyperlink r:id="rId79" w:history="1">
        <w:r w:rsidR="00905641" w:rsidRPr="00941A86">
          <w:rPr>
            <w:rFonts w:ascii="Times New Roman" w:hAnsi="Times New Roman" w:cs="Times New Roman"/>
            <w:b/>
            <w:bCs/>
            <w:color w:val="000000"/>
          </w:rPr>
          <w:t>Hinoi, E</w:t>
        </w:r>
      </w:hyperlink>
      <w:r w:rsidR="00905641" w:rsidRPr="00941A86">
        <w:rPr>
          <w:rFonts w:ascii="Times New Roman" w:hAnsi="Times New Roman" w:cs="Times New Roman"/>
          <w:b/>
          <w:bCs/>
          <w:color w:val="000000"/>
        </w:rPr>
        <w:t>. (2003):</w:t>
      </w:r>
      <w:r w:rsidR="00905641" w:rsidRPr="00941A86">
        <w:rPr>
          <w:rFonts w:ascii="Times New Roman" w:hAnsi="Times New Roman" w:cs="Times New Roman"/>
          <w:color w:val="000000"/>
        </w:rPr>
        <w:t xml:space="preserve"> Functional expression of machineries for glutamate signaling in bone. </w:t>
      </w:r>
      <w:hyperlink r:id="rId80" w:history="1">
        <w:r w:rsidR="00905641" w:rsidRPr="00941A86">
          <w:rPr>
            <w:rFonts w:ascii="Times New Roman" w:hAnsi="Times New Roman" w:cs="Times New Roman"/>
            <w:color w:val="000000"/>
          </w:rPr>
          <w:t>Nippon Yakurigaku Zasshi.</w:t>
        </w:r>
      </w:hyperlink>
      <w:r w:rsidR="00905641" w:rsidRPr="00941A86">
        <w:rPr>
          <w:rFonts w:ascii="Times New Roman" w:hAnsi="Times New Roman" w:cs="Times New Roman"/>
          <w:color w:val="000000"/>
        </w:rPr>
        <w:t>, 122: 14-17</w:t>
      </w:r>
    </w:p>
    <w:p w:rsidR="00905641" w:rsidRPr="00941A86" w:rsidRDefault="00582252" w:rsidP="00941A86">
      <w:pPr>
        <w:pStyle w:val="ListParagraph"/>
        <w:numPr>
          <w:ilvl w:val="0"/>
          <w:numId w:val="4"/>
        </w:numPr>
        <w:spacing w:before="100" w:beforeAutospacing="1" w:after="100" w:afterAutospacing="1" w:line="240" w:lineRule="auto"/>
        <w:jc w:val="both"/>
        <w:rPr>
          <w:rFonts w:ascii="Times New Roman" w:hAnsi="Times New Roman" w:cs="Times New Roman"/>
          <w:b/>
          <w:bCs/>
          <w:color w:val="000000"/>
        </w:rPr>
      </w:pPr>
      <w:hyperlink r:id="rId81" w:history="1">
        <w:r w:rsidR="00905641" w:rsidRPr="00941A86">
          <w:rPr>
            <w:rFonts w:ascii="Times New Roman" w:hAnsi="Times New Roman" w:cs="Times New Roman"/>
            <w:b/>
            <w:bCs/>
            <w:color w:val="000000"/>
          </w:rPr>
          <w:t>Yoneda, Y</w:t>
        </w:r>
      </w:hyperlink>
      <w:r w:rsidR="00905641" w:rsidRPr="00941A86">
        <w:rPr>
          <w:rFonts w:ascii="Times New Roman" w:hAnsi="Times New Roman" w:cs="Times New Roman"/>
          <w:b/>
          <w:bCs/>
          <w:color w:val="000000"/>
        </w:rPr>
        <w:t xml:space="preserve">. and </w:t>
      </w:r>
      <w:hyperlink r:id="rId82" w:history="1">
        <w:r w:rsidR="00905641" w:rsidRPr="00941A86">
          <w:rPr>
            <w:rFonts w:ascii="Times New Roman" w:hAnsi="Times New Roman" w:cs="Times New Roman"/>
            <w:b/>
            <w:bCs/>
            <w:color w:val="000000"/>
          </w:rPr>
          <w:t>Hinoi, E</w:t>
        </w:r>
      </w:hyperlink>
      <w:r w:rsidR="00905641" w:rsidRPr="00941A86">
        <w:rPr>
          <w:rFonts w:ascii="Times New Roman" w:hAnsi="Times New Roman" w:cs="Times New Roman"/>
          <w:b/>
          <w:bCs/>
          <w:color w:val="000000"/>
        </w:rPr>
        <w:t>. (2003):</w:t>
      </w:r>
      <w:r w:rsidR="00905641" w:rsidRPr="00941A86">
        <w:rPr>
          <w:rFonts w:ascii="Times New Roman" w:hAnsi="Times New Roman" w:cs="Times New Roman"/>
          <w:color w:val="000000"/>
        </w:rPr>
        <w:t xml:space="preserve"> Functional expression of machineries for glutamate signaling in bone. </w:t>
      </w:r>
      <w:hyperlink r:id="rId83" w:history="1">
        <w:r w:rsidR="00905641" w:rsidRPr="00941A86">
          <w:rPr>
            <w:rFonts w:ascii="Times New Roman" w:hAnsi="Times New Roman" w:cs="Times New Roman"/>
            <w:color w:val="000000"/>
          </w:rPr>
          <w:t>Nippon Yakurigaku Zasshi.</w:t>
        </w:r>
      </w:hyperlink>
      <w:r w:rsidR="00905641" w:rsidRPr="00941A86">
        <w:rPr>
          <w:rFonts w:ascii="Times New Roman" w:hAnsi="Times New Roman" w:cs="Times New Roman"/>
          <w:color w:val="000000"/>
        </w:rPr>
        <w:t xml:space="preserve">, 122: 14-17. </w:t>
      </w:r>
    </w:p>
    <w:p w:rsidR="00905641" w:rsidRPr="00941A86" w:rsidRDefault="00582252" w:rsidP="00941A86">
      <w:pPr>
        <w:pStyle w:val="ListParagraph"/>
        <w:numPr>
          <w:ilvl w:val="0"/>
          <w:numId w:val="4"/>
        </w:numPr>
        <w:spacing w:before="240" w:line="240" w:lineRule="auto"/>
        <w:ind w:right="35"/>
        <w:jc w:val="both"/>
        <w:rPr>
          <w:rStyle w:val="ti"/>
          <w:rFonts w:ascii="Times New Roman" w:hAnsi="Times New Roman" w:cs="Times New Roman"/>
          <w:color w:val="000000"/>
        </w:rPr>
      </w:pPr>
      <w:hyperlink r:id="rId84" w:history="1">
        <w:r w:rsidR="00905641" w:rsidRPr="00941A86">
          <w:rPr>
            <w:rStyle w:val="Hyperlink"/>
            <w:rFonts w:ascii="Times New Roman" w:hAnsi="Times New Roman" w:cs="Times New Roman"/>
            <w:b/>
            <w:bCs/>
            <w:color w:val="000000"/>
            <w:u w:val="none"/>
          </w:rPr>
          <w:t>Yuan, L.Q</w:t>
        </w:r>
      </w:hyperlink>
      <w:r w:rsidR="00905641" w:rsidRPr="00941A86">
        <w:rPr>
          <w:rFonts w:ascii="Times New Roman" w:hAnsi="Times New Roman" w:cs="Times New Roman"/>
          <w:b/>
          <w:bCs/>
          <w:color w:val="000000"/>
        </w:rPr>
        <w:t xml:space="preserve">.; </w:t>
      </w:r>
      <w:hyperlink r:id="rId85" w:history="1">
        <w:r w:rsidR="00905641" w:rsidRPr="00941A86">
          <w:rPr>
            <w:rStyle w:val="Hyperlink"/>
            <w:rFonts w:ascii="Times New Roman" w:hAnsi="Times New Roman" w:cs="Times New Roman"/>
            <w:b/>
            <w:bCs/>
            <w:color w:val="000000"/>
            <w:u w:val="none"/>
          </w:rPr>
          <w:t>Xie, H</w:t>
        </w:r>
      </w:hyperlink>
      <w:r w:rsidR="00905641" w:rsidRPr="00941A86">
        <w:rPr>
          <w:rFonts w:ascii="Times New Roman" w:hAnsi="Times New Roman" w:cs="Times New Roman"/>
          <w:b/>
          <w:bCs/>
          <w:color w:val="000000"/>
        </w:rPr>
        <w:t xml:space="preserve">.; </w:t>
      </w:r>
      <w:hyperlink r:id="rId86" w:history="1">
        <w:r w:rsidR="00905641" w:rsidRPr="00941A86">
          <w:rPr>
            <w:rStyle w:val="Hyperlink"/>
            <w:rFonts w:ascii="Times New Roman" w:hAnsi="Times New Roman" w:cs="Times New Roman"/>
            <w:b/>
            <w:bCs/>
            <w:color w:val="000000"/>
            <w:u w:val="none"/>
          </w:rPr>
          <w:t>Luo, X.H</w:t>
        </w:r>
      </w:hyperlink>
      <w:r w:rsidR="00905641" w:rsidRPr="00941A86">
        <w:rPr>
          <w:rFonts w:ascii="Times New Roman" w:hAnsi="Times New Roman" w:cs="Times New Roman"/>
          <w:b/>
          <w:bCs/>
          <w:color w:val="000000"/>
        </w:rPr>
        <w:t xml:space="preserve">.; </w:t>
      </w:r>
      <w:hyperlink r:id="rId87" w:history="1">
        <w:r w:rsidR="00905641" w:rsidRPr="00941A86">
          <w:rPr>
            <w:rStyle w:val="Hyperlink"/>
            <w:rFonts w:ascii="Times New Roman" w:hAnsi="Times New Roman" w:cs="Times New Roman"/>
            <w:b/>
            <w:bCs/>
            <w:color w:val="000000"/>
            <w:u w:val="none"/>
          </w:rPr>
          <w:t>Wu, X.P</w:t>
        </w:r>
      </w:hyperlink>
      <w:r w:rsidR="00905641" w:rsidRPr="00941A86">
        <w:rPr>
          <w:rFonts w:ascii="Times New Roman" w:hAnsi="Times New Roman" w:cs="Times New Roman"/>
          <w:b/>
          <w:bCs/>
          <w:color w:val="000000"/>
        </w:rPr>
        <w:t xml:space="preserve">.; </w:t>
      </w:r>
      <w:hyperlink r:id="rId88" w:history="1">
        <w:r w:rsidR="00905641" w:rsidRPr="00941A86">
          <w:rPr>
            <w:rStyle w:val="Hyperlink"/>
            <w:rFonts w:ascii="Times New Roman" w:hAnsi="Times New Roman" w:cs="Times New Roman"/>
            <w:b/>
            <w:bCs/>
            <w:color w:val="000000"/>
            <w:u w:val="none"/>
          </w:rPr>
          <w:t>Zhou, H.D</w:t>
        </w:r>
      </w:hyperlink>
      <w:r w:rsidR="00905641" w:rsidRPr="00941A86">
        <w:rPr>
          <w:rFonts w:ascii="Times New Roman" w:hAnsi="Times New Roman" w:cs="Times New Roman"/>
          <w:b/>
          <w:bCs/>
          <w:color w:val="000000"/>
        </w:rPr>
        <w:t xml:space="preserve">.; </w:t>
      </w:r>
      <w:hyperlink r:id="rId89" w:history="1">
        <w:r w:rsidR="00905641" w:rsidRPr="00941A86">
          <w:rPr>
            <w:rStyle w:val="Hyperlink"/>
            <w:rFonts w:ascii="Times New Roman" w:hAnsi="Times New Roman" w:cs="Times New Roman"/>
            <w:b/>
            <w:bCs/>
            <w:color w:val="000000"/>
            <w:u w:val="none"/>
          </w:rPr>
          <w:t>Lu ,Y</w:t>
        </w:r>
      </w:hyperlink>
      <w:r w:rsidR="00905641" w:rsidRPr="00941A86">
        <w:rPr>
          <w:rFonts w:ascii="Times New Roman" w:hAnsi="Times New Roman" w:cs="Times New Roman"/>
          <w:b/>
          <w:bCs/>
          <w:color w:val="000000"/>
        </w:rPr>
        <w:t xml:space="preserve">. and </w:t>
      </w:r>
      <w:hyperlink r:id="rId90" w:history="1">
        <w:r w:rsidR="00905641" w:rsidRPr="00941A86">
          <w:rPr>
            <w:rStyle w:val="Hyperlink"/>
            <w:rFonts w:ascii="Times New Roman" w:hAnsi="Times New Roman" w:cs="Times New Roman"/>
            <w:b/>
            <w:bCs/>
            <w:color w:val="000000"/>
            <w:u w:val="none"/>
          </w:rPr>
          <w:t>Liao, E.Y</w:t>
        </w:r>
      </w:hyperlink>
      <w:r w:rsidR="00905641" w:rsidRPr="00941A86">
        <w:rPr>
          <w:rFonts w:ascii="Times New Roman" w:hAnsi="Times New Roman" w:cs="Times New Roman"/>
          <w:b/>
          <w:bCs/>
          <w:color w:val="000000"/>
        </w:rPr>
        <w:t xml:space="preserve">. (2006): </w:t>
      </w:r>
      <w:r w:rsidR="00905641" w:rsidRPr="00941A86">
        <w:rPr>
          <w:rFonts w:ascii="Times New Roman" w:hAnsi="Times New Roman" w:cs="Times New Roman"/>
          <w:color w:val="000000"/>
        </w:rPr>
        <w:t>Taurine transporter is expressed in osteoblasts.</w:t>
      </w:r>
      <w:r w:rsidR="00905641" w:rsidRPr="00941A86">
        <w:rPr>
          <w:rStyle w:val="ti"/>
          <w:rFonts w:ascii="Times New Roman" w:hAnsi="Times New Roman" w:cs="Times New Roman"/>
          <w:color w:val="000000"/>
        </w:rPr>
        <w:t xml:space="preserve"> </w:t>
      </w:r>
      <w:hyperlink r:id="rId91" w:history="1">
        <w:r w:rsidR="00905641" w:rsidRPr="00941A86">
          <w:rPr>
            <w:rStyle w:val="Hyperlink"/>
            <w:rFonts w:ascii="Times New Roman" w:hAnsi="Times New Roman" w:cs="Times New Roman"/>
            <w:color w:val="000000"/>
            <w:u w:val="none"/>
          </w:rPr>
          <w:t>Amino Acids</w:t>
        </w:r>
        <w:r w:rsidR="00905641" w:rsidRPr="00941A86">
          <w:rPr>
            <w:rStyle w:val="Hyperlink"/>
            <w:rFonts w:ascii="Times New Roman" w:hAnsi="Times New Roman" w:cs="Times New Roman"/>
            <w:color w:val="000000"/>
          </w:rPr>
          <w:t>,</w:t>
        </w:r>
      </w:hyperlink>
      <w:r w:rsidR="00905641" w:rsidRPr="00941A86">
        <w:rPr>
          <w:rStyle w:val="ti"/>
          <w:rFonts w:ascii="Times New Roman" w:hAnsi="Times New Roman" w:cs="Times New Roman"/>
          <w:color w:val="000000"/>
        </w:rPr>
        <w:t xml:space="preserve"> 31: 157-163.</w:t>
      </w:r>
    </w:p>
    <w:sectPr w:rsidR="00905641" w:rsidRPr="00941A86" w:rsidSect="00F174A1">
      <w:footnotePr>
        <w:pos w:val="beneathText"/>
      </w:footnotePr>
      <w:type w:val="continuous"/>
      <w:pgSz w:w="12240" w:h="15840"/>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4036" w:rsidRDefault="00494036" w:rsidP="005B34E2">
      <w:pPr>
        <w:spacing w:after="0" w:line="240" w:lineRule="auto"/>
      </w:pPr>
      <w:r>
        <w:separator/>
      </w:r>
    </w:p>
  </w:endnote>
  <w:endnote w:type="continuationSeparator" w:id="0">
    <w:p w:rsidR="00494036" w:rsidRDefault="00494036" w:rsidP="005B34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97127"/>
      <w:docPartObj>
        <w:docPartGallery w:val="Page Numbers (Bottom of Page)"/>
        <w:docPartUnique/>
      </w:docPartObj>
    </w:sdtPr>
    <w:sdtContent>
      <w:p w:rsidR="006343B3" w:rsidRDefault="006343B3">
        <w:pPr>
          <w:pStyle w:val="Footer"/>
          <w:jc w:val="center"/>
        </w:pPr>
        <w:fldSimple w:instr=" PAGE   \* MERGEFORMAT ">
          <w:r w:rsidR="00D72673">
            <w:rPr>
              <w:noProof/>
            </w:rPr>
            <w:t>13</w:t>
          </w:r>
        </w:fldSimple>
      </w:p>
    </w:sdtContent>
  </w:sdt>
  <w:p w:rsidR="006343B3" w:rsidRDefault="006343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4036" w:rsidRDefault="00494036" w:rsidP="005B34E2">
      <w:pPr>
        <w:spacing w:after="0" w:line="240" w:lineRule="auto"/>
      </w:pPr>
      <w:r>
        <w:separator/>
      </w:r>
    </w:p>
  </w:footnote>
  <w:footnote w:type="continuationSeparator" w:id="0">
    <w:p w:rsidR="00494036" w:rsidRDefault="00494036" w:rsidP="005B34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67272A"/>
    <w:multiLevelType w:val="hybridMultilevel"/>
    <w:tmpl w:val="5F18741E"/>
    <w:lvl w:ilvl="0" w:tplc="7636662E">
      <w:start w:val="3"/>
      <w:numFmt w:val="decimal"/>
      <w:lvlText w:val="%1-"/>
      <w:lvlJc w:val="left"/>
      <w:pPr>
        <w:tabs>
          <w:tab w:val="num" w:pos="360"/>
        </w:tabs>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95F6369"/>
    <w:multiLevelType w:val="hybridMultilevel"/>
    <w:tmpl w:val="16729860"/>
    <w:lvl w:ilvl="0" w:tplc="FF52AB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E46C1E"/>
    <w:multiLevelType w:val="hybridMultilevel"/>
    <w:tmpl w:val="8F80BAD0"/>
    <w:lvl w:ilvl="0" w:tplc="452071EA">
      <w:start w:val="1"/>
      <w:numFmt w:val="decimal"/>
      <w:suff w:val="space"/>
      <w:lvlText w:val="[%1]"/>
      <w:lvlJc w:val="left"/>
      <w:pPr>
        <w:ind w:left="720" w:hanging="360"/>
      </w:pPr>
      <w:rPr>
        <w:rFonts w:asciiTheme="majorBidi" w:hAnsiTheme="majorBidi" w:cstheme="majorBidi" w:hint="default"/>
        <w:b w:val="0"/>
        <w:bCs w:val="0"/>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D08016E"/>
    <w:multiLevelType w:val="hybridMultilevel"/>
    <w:tmpl w:val="630659FE"/>
    <w:lvl w:ilvl="0" w:tplc="181A1E02">
      <w:start w:val="3"/>
      <w:numFmt w:val="bullet"/>
      <w:lvlText w:val="-"/>
      <w:lvlJc w:val="left"/>
      <w:pPr>
        <w:tabs>
          <w:tab w:val="num" w:pos="928"/>
        </w:tabs>
        <w:ind w:left="928" w:hanging="360"/>
      </w:pPr>
      <w:rPr>
        <w:rFonts w:ascii="Times New Roman" w:eastAsia="Times New Roman" w:hAnsi="Times New Roman" w:cs="Times New Roman" w:hint="default"/>
      </w:rPr>
    </w:lvl>
    <w:lvl w:ilvl="1" w:tplc="04090003">
      <w:start w:val="1"/>
      <w:numFmt w:val="bullet"/>
      <w:lvlText w:val="o"/>
      <w:lvlJc w:val="left"/>
      <w:pPr>
        <w:tabs>
          <w:tab w:val="num" w:pos="1590"/>
        </w:tabs>
        <w:ind w:left="1590" w:hanging="360"/>
      </w:pPr>
      <w:rPr>
        <w:rFonts w:ascii="Courier New" w:hAnsi="Courier New" w:cs="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cs="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cs="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defaultTabStop w:val="720"/>
  <w:characterSpacingControl w:val="doNotCompress"/>
  <w:footnotePr>
    <w:footnote w:id="-1"/>
    <w:footnote w:id="0"/>
  </w:footnotePr>
  <w:endnotePr>
    <w:endnote w:id="-1"/>
    <w:endnote w:id="0"/>
  </w:endnotePr>
  <w:compat/>
  <w:rsids>
    <w:rsidRoot w:val="009D0CFF"/>
    <w:rsid w:val="0000367B"/>
    <w:rsid w:val="0001367C"/>
    <w:rsid w:val="00015CFD"/>
    <w:rsid w:val="00017415"/>
    <w:rsid w:val="00021E22"/>
    <w:rsid w:val="00031BDA"/>
    <w:rsid w:val="00045549"/>
    <w:rsid w:val="0005301A"/>
    <w:rsid w:val="00054B07"/>
    <w:rsid w:val="00056E02"/>
    <w:rsid w:val="0006018D"/>
    <w:rsid w:val="000641DB"/>
    <w:rsid w:val="00065ADD"/>
    <w:rsid w:val="0008445F"/>
    <w:rsid w:val="00086A83"/>
    <w:rsid w:val="00086AE5"/>
    <w:rsid w:val="00091AF9"/>
    <w:rsid w:val="00094E93"/>
    <w:rsid w:val="000B2E88"/>
    <w:rsid w:val="000F19FE"/>
    <w:rsid w:val="0011329E"/>
    <w:rsid w:val="001236A1"/>
    <w:rsid w:val="00131961"/>
    <w:rsid w:val="00144CE8"/>
    <w:rsid w:val="00161DCA"/>
    <w:rsid w:val="0016495F"/>
    <w:rsid w:val="0017047F"/>
    <w:rsid w:val="00170B9B"/>
    <w:rsid w:val="001931A5"/>
    <w:rsid w:val="001C4CA0"/>
    <w:rsid w:val="001C4F65"/>
    <w:rsid w:val="001C5B5F"/>
    <w:rsid w:val="001C68D7"/>
    <w:rsid w:val="0020605A"/>
    <w:rsid w:val="00211E40"/>
    <w:rsid w:val="0022426F"/>
    <w:rsid w:val="00237D73"/>
    <w:rsid w:val="00242F25"/>
    <w:rsid w:val="002449F4"/>
    <w:rsid w:val="00244F67"/>
    <w:rsid w:val="002571F6"/>
    <w:rsid w:val="002641A3"/>
    <w:rsid w:val="002733E9"/>
    <w:rsid w:val="0027569C"/>
    <w:rsid w:val="00287DA2"/>
    <w:rsid w:val="00291F34"/>
    <w:rsid w:val="00292277"/>
    <w:rsid w:val="002C6D98"/>
    <w:rsid w:val="002E29AF"/>
    <w:rsid w:val="002E2D6B"/>
    <w:rsid w:val="002E7D7D"/>
    <w:rsid w:val="00300769"/>
    <w:rsid w:val="00306EA5"/>
    <w:rsid w:val="00314309"/>
    <w:rsid w:val="00316658"/>
    <w:rsid w:val="00317772"/>
    <w:rsid w:val="00336EFB"/>
    <w:rsid w:val="00340F22"/>
    <w:rsid w:val="00343D23"/>
    <w:rsid w:val="00345F1E"/>
    <w:rsid w:val="00346F4E"/>
    <w:rsid w:val="00370D4A"/>
    <w:rsid w:val="00375392"/>
    <w:rsid w:val="003847D7"/>
    <w:rsid w:val="00385A63"/>
    <w:rsid w:val="00394866"/>
    <w:rsid w:val="003977B7"/>
    <w:rsid w:val="003A2804"/>
    <w:rsid w:val="003A6B3E"/>
    <w:rsid w:val="003C107B"/>
    <w:rsid w:val="003C4279"/>
    <w:rsid w:val="003D1518"/>
    <w:rsid w:val="003D3B23"/>
    <w:rsid w:val="003D4213"/>
    <w:rsid w:val="003E1C3C"/>
    <w:rsid w:val="003E1D5A"/>
    <w:rsid w:val="003E57CF"/>
    <w:rsid w:val="003E6A9D"/>
    <w:rsid w:val="00411CF8"/>
    <w:rsid w:val="00431B26"/>
    <w:rsid w:val="0043373F"/>
    <w:rsid w:val="004438DC"/>
    <w:rsid w:val="00461339"/>
    <w:rsid w:val="00463E7F"/>
    <w:rsid w:val="00467BF9"/>
    <w:rsid w:val="0048271C"/>
    <w:rsid w:val="00490BDE"/>
    <w:rsid w:val="0049301E"/>
    <w:rsid w:val="00494036"/>
    <w:rsid w:val="00496BFD"/>
    <w:rsid w:val="004E0ED9"/>
    <w:rsid w:val="004E3CBE"/>
    <w:rsid w:val="004F11B4"/>
    <w:rsid w:val="004F42A3"/>
    <w:rsid w:val="004F6808"/>
    <w:rsid w:val="00500506"/>
    <w:rsid w:val="005017FC"/>
    <w:rsid w:val="00511C27"/>
    <w:rsid w:val="0051203B"/>
    <w:rsid w:val="005241C3"/>
    <w:rsid w:val="005253B3"/>
    <w:rsid w:val="00551158"/>
    <w:rsid w:val="005655E0"/>
    <w:rsid w:val="00581E08"/>
    <w:rsid w:val="00582252"/>
    <w:rsid w:val="005B34E2"/>
    <w:rsid w:val="005B797B"/>
    <w:rsid w:val="005C657E"/>
    <w:rsid w:val="005D6811"/>
    <w:rsid w:val="005F5201"/>
    <w:rsid w:val="006106D6"/>
    <w:rsid w:val="00622B72"/>
    <w:rsid w:val="00622FA3"/>
    <w:rsid w:val="00633714"/>
    <w:rsid w:val="006343B3"/>
    <w:rsid w:val="00637655"/>
    <w:rsid w:val="006576E0"/>
    <w:rsid w:val="006642A5"/>
    <w:rsid w:val="006670EE"/>
    <w:rsid w:val="00676C12"/>
    <w:rsid w:val="0067743E"/>
    <w:rsid w:val="006A2319"/>
    <w:rsid w:val="006A77D6"/>
    <w:rsid w:val="006B5AF8"/>
    <w:rsid w:val="006B78EE"/>
    <w:rsid w:val="006C2A61"/>
    <w:rsid w:val="006C4559"/>
    <w:rsid w:val="006C5DBA"/>
    <w:rsid w:val="006D10F5"/>
    <w:rsid w:val="006D3969"/>
    <w:rsid w:val="006E2A4C"/>
    <w:rsid w:val="00702026"/>
    <w:rsid w:val="00715EA2"/>
    <w:rsid w:val="0072276C"/>
    <w:rsid w:val="0072443D"/>
    <w:rsid w:val="0072647B"/>
    <w:rsid w:val="00737CF7"/>
    <w:rsid w:val="00762892"/>
    <w:rsid w:val="007717A6"/>
    <w:rsid w:val="007723D0"/>
    <w:rsid w:val="007817DC"/>
    <w:rsid w:val="007841E0"/>
    <w:rsid w:val="00794E81"/>
    <w:rsid w:val="007A7793"/>
    <w:rsid w:val="007B4939"/>
    <w:rsid w:val="007C0B6D"/>
    <w:rsid w:val="007C7CDF"/>
    <w:rsid w:val="007D2EB8"/>
    <w:rsid w:val="007D64F6"/>
    <w:rsid w:val="007E03B4"/>
    <w:rsid w:val="007E5C36"/>
    <w:rsid w:val="007F479D"/>
    <w:rsid w:val="007F7CF6"/>
    <w:rsid w:val="00800B72"/>
    <w:rsid w:val="00822E4F"/>
    <w:rsid w:val="00833F7A"/>
    <w:rsid w:val="0084219F"/>
    <w:rsid w:val="00844849"/>
    <w:rsid w:val="0086248A"/>
    <w:rsid w:val="00862CAD"/>
    <w:rsid w:val="00870DB8"/>
    <w:rsid w:val="0087595F"/>
    <w:rsid w:val="00876298"/>
    <w:rsid w:val="0089254D"/>
    <w:rsid w:val="00892F64"/>
    <w:rsid w:val="008A20E8"/>
    <w:rsid w:val="008A2E2E"/>
    <w:rsid w:val="008B5A05"/>
    <w:rsid w:val="008D0F0B"/>
    <w:rsid w:val="008D12EC"/>
    <w:rsid w:val="008E4417"/>
    <w:rsid w:val="00905641"/>
    <w:rsid w:val="0093037E"/>
    <w:rsid w:val="009304E7"/>
    <w:rsid w:val="00930C24"/>
    <w:rsid w:val="00941A86"/>
    <w:rsid w:val="0095493A"/>
    <w:rsid w:val="0096015A"/>
    <w:rsid w:val="00965953"/>
    <w:rsid w:val="00981640"/>
    <w:rsid w:val="00986F60"/>
    <w:rsid w:val="0099158C"/>
    <w:rsid w:val="009A7C05"/>
    <w:rsid w:val="009D0CFF"/>
    <w:rsid w:val="009D2D10"/>
    <w:rsid w:val="009F33BC"/>
    <w:rsid w:val="00A02E2A"/>
    <w:rsid w:val="00A02FF4"/>
    <w:rsid w:val="00A23EC5"/>
    <w:rsid w:val="00A2695E"/>
    <w:rsid w:val="00A31B76"/>
    <w:rsid w:val="00A33D0F"/>
    <w:rsid w:val="00A40E0B"/>
    <w:rsid w:val="00A418E9"/>
    <w:rsid w:val="00A477E4"/>
    <w:rsid w:val="00A54427"/>
    <w:rsid w:val="00A614D0"/>
    <w:rsid w:val="00A64AC0"/>
    <w:rsid w:val="00A6753A"/>
    <w:rsid w:val="00A8786A"/>
    <w:rsid w:val="00A96E54"/>
    <w:rsid w:val="00AD1DE0"/>
    <w:rsid w:val="00AF1537"/>
    <w:rsid w:val="00AF72A8"/>
    <w:rsid w:val="00B00059"/>
    <w:rsid w:val="00B15B04"/>
    <w:rsid w:val="00B35D04"/>
    <w:rsid w:val="00B40D75"/>
    <w:rsid w:val="00B4267F"/>
    <w:rsid w:val="00B47617"/>
    <w:rsid w:val="00B90111"/>
    <w:rsid w:val="00B92613"/>
    <w:rsid w:val="00BA178F"/>
    <w:rsid w:val="00BA38F0"/>
    <w:rsid w:val="00BA46A8"/>
    <w:rsid w:val="00BB0A79"/>
    <w:rsid w:val="00BB3C9A"/>
    <w:rsid w:val="00BD6F74"/>
    <w:rsid w:val="00BF743B"/>
    <w:rsid w:val="00C00342"/>
    <w:rsid w:val="00C016B1"/>
    <w:rsid w:val="00C105EF"/>
    <w:rsid w:val="00C15CDD"/>
    <w:rsid w:val="00C16BD2"/>
    <w:rsid w:val="00C206EA"/>
    <w:rsid w:val="00C24FFE"/>
    <w:rsid w:val="00C25A52"/>
    <w:rsid w:val="00C26725"/>
    <w:rsid w:val="00C345A4"/>
    <w:rsid w:val="00C40F96"/>
    <w:rsid w:val="00C43CFD"/>
    <w:rsid w:val="00C4483A"/>
    <w:rsid w:val="00C61642"/>
    <w:rsid w:val="00C67279"/>
    <w:rsid w:val="00C75E3B"/>
    <w:rsid w:val="00C81F62"/>
    <w:rsid w:val="00C84EE8"/>
    <w:rsid w:val="00C96FF5"/>
    <w:rsid w:val="00CA3C9B"/>
    <w:rsid w:val="00CB3CC3"/>
    <w:rsid w:val="00CB6D5E"/>
    <w:rsid w:val="00CC0AE9"/>
    <w:rsid w:val="00CC170B"/>
    <w:rsid w:val="00CD6FFE"/>
    <w:rsid w:val="00CE13E1"/>
    <w:rsid w:val="00CF10F8"/>
    <w:rsid w:val="00CF4FA0"/>
    <w:rsid w:val="00CF6100"/>
    <w:rsid w:val="00D013FC"/>
    <w:rsid w:val="00D02289"/>
    <w:rsid w:val="00D0691C"/>
    <w:rsid w:val="00D116B2"/>
    <w:rsid w:val="00D1559D"/>
    <w:rsid w:val="00D20086"/>
    <w:rsid w:val="00D26DD5"/>
    <w:rsid w:val="00D30DD8"/>
    <w:rsid w:val="00D33C72"/>
    <w:rsid w:val="00D3514B"/>
    <w:rsid w:val="00D557BF"/>
    <w:rsid w:val="00D72673"/>
    <w:rsid w:val="00D75531"/>
    <w:rsid w:val="00D8294C"/>
    <w:rsid w:val="00D840D8"/>
    <w:rsid w:val="00D935ED"/>
    <w:rsid w:val="00DA3FE6"/>
    <w:rsid w:val="00DB274A"/>
    <w:rsid w:val="00DB5FF7"/>
    <w:rsid w:val="00DC3D1B"/>
    <w:rsid w:val="00DD1006"/>
    <w:rsid w:val="00E16349"/>
    <w:rsid w:val="00E236D3"/>
    <w:rsid w:val="00E255AD"/>
    <w:rsid w:val="00E345EE"/>
    <w:rsid w:val="00E36DFA"/>
    <w:rsid w:val="00E42C4A"/>
    <w:rsid w:val="00E42DDA"/>
    <w:rsid w:val="00E43F0E"/>
    <w:rsid w:val="00E52F21"/>
    <w:rsid w:val="00E54345"/>
    <w:rsid w:val="00E54DBB"/>
    <w:rsid w:val="00E65DE1"/>
    <w:rsid w:val="00E71041"/>
    <w:rsid w:val="00E72496"/>
    <w:rsid w:val="00E91AE8"/>
    <w:rsid w:val="00EA044B"/>
    <w:rsid w:val="00EA1709"/>
    <w:rsid w:val="00EA5E7A"/>
    <w:rsid w:val="00EB3419"/>
    <w:rsid w:val="00EC18B6"/>
    <w:rsid w:val="00EC4E72"/>
    <w:rsid w:val="00EE1268"/>
    <w:rsid w:val="00EF1692"/>
    <w:rsid w:val="00F01CFF"/>
    <w:rsid w:val="00F05A8C"/>
    <w:rsid w:val="00F174A1"/>
    <w:rsid w:val="00F2015D"/>
    <w:rsid w:val="00F26A30"/>
    <w:rsid w:val="00F42409"/>
    <w:rsid w:val="00F430B0"/>
    <w:rsid w:val="00F43699"/>
    <w:rsid w:val="00F46A7D"/>
    <w:rsid w:val="00F54302"/>
    <w:rsid w:val="00F547E7"/>
    <w:rsid w:val="00F57B10"/>
    <w:rsid w:val="00F57C3F"/>
    <w:rsid w:val="00F67E5E"/>
    <w:rsid w:val="00F968D3"/>
    <w:rsid w:val="00FA0954"/>
    <w:rsid w:val="00FA1843"/>
    <w:rsid w:val="00FA2536"/>
    <w:rsid w:val="00FB232B"/>
    <w:rsid w:val="00FC23BC"/>
    <w:rsid w:val="00FD4980"/>
    <w:rsid w:val="00FE5D88"/>
    <w:rsid w:val="00FF0E9F"/>
    <w:rsid w:val="00FF6196"/>
    <w:rsid w:val="00FF78C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CFF"/>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B34E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B34E2"/>
    <w:rPr>
      <w:rFonts w:ascii="Calibri" w:eastAsia="Times New Roman" w:hAnsi="Calibri" w:cs="Arial"/>
    </w:rPr>
  </w:style>
  <w:style w:type="paragraph" w:styleId="Footer">
    <w:name w:val="footer"/>
    <w:basedOn w:val="Normal"/>
    <w:link w:val="FooterChar"/>
    <w:uiPriority w:val="99"/>
    <w:unhideWhenUsed/>
    <w:rsid w:val="005B34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34E2"/>
    <w:rPr>
      <w:rFonts w:ascii="Calibri" w:eastAsia="Times New Roman" w:hAnsi="Calibri" w:cs="Arial"/>
    </w:rPr>
  </w:style>
  <w:style w:type="paragraph" w:styleId="BalloonText">
    <w:name w:val="Balloon Text"/>
    <w:basedOn w:val="Normal"/>
    <w:link w:val="BalloonTextChar"/>
    <w:uiPriority w:val="99"/>
    <w:semiHidden/>
    <w:unhideWhenUsed/>
    <w:rsid w:val="00E43F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3F0E"/>
    <w:rPr>
      <w:rFonts w:ascii="Tahoma" w:eastAsia="Times New Roman" w:hAnsi="Tahoma" w:cs="Tahoma"/>
      <w:sz w:val="16"/>
      <w:szCs w:val="16"/>
    </w:rPr>
  </w:style>
  <w:style w:type="paragraph" w:styleId="ListParagraph">
    <w:name w:val="List Paragraph"/>
    <w:basedOn w:val="Normal"/>
    <w:uiPriority w:val="34"/>
    <w:qFormat/>
    <w:rsid w:val="004F11B4"/>
    <w:pPr>
      <w:ind w:left="720"/>
      <w:contextualSpacing/>
    </w:pPr>
  </w:style>
  <w:style w:type="character" w:styleId="Hyperlink">
    <w:name w:val="Hyperlink"/>
    <w:basedOn w:val="DefaultParagraphFont"/>
    <w:rsid w:val="00375392"/>
    <w:rPr>
      <w:color w:val="0000FF"/>
      <w:u w:val="single"/>
    </w:rPr>
  </w:style>
  <w:style w:type="character" w:customStyle="1" w:styleId="ti">
    <w:name w:val="ti"/>
    <w:basedOn w:val="DefaultParagraphFont"/>
    <w:rsid w:val="00375392"/>
  </w:style>
  <w:style w:type="paragraph" w:styleId="NormalWeb">
    <w:name w:val="Normal (Web)"/>
    <w:basedOn w:val="Normal"/>
    <w:rsid w:val="00375392"/>
    <w:pPr>
      <w:spacing w:before="100" w:beforeAutospacing="1" w:after="100" w:afterAutospacing="1" w:line="360" w:lineRule="auto"/>
    </w:pPr>
    <w:rPr>
      <w:rFonts w:ascii="Times New Roman" w:eastAsia="SimSun" w:hAnsi="Times New Roman" w:cs="Times New Roman"/>
      <w:color w:val="000000"/>
      <w:sz w:val="24"/>
      <w:szCs w:val="24"/>
      <w:lang w:eastAsia="zh-CN" w:bidi="ar-EG"/>
    </w:rPr>
  </w:style>
  <w:style w:type="character" w:styleId="Strong">
    <w:name w:val="Strong"/>
    <w:basedOn w:val="DefaultParagraphFont"/>
    <w:uiPriority w:val="22"/>
    <w:qFormat/>
    <w:rsid w:val="00375392"/>
    <w:rPr>
      <w:b/>
      <w:bCs/>
    </w:rPr>
  </w:style>
  <w:style w:type="character" w:customStyle="1" w:styleId="linkbar">
    <w:name w:val="linkbar"/>
    <w:basedOn w:val="DefaultParagraphFont"/>
    <w:rsid w:val="00375392"/>
  </w:style>
  <w:style w:type="table" w:styleId="TableGrid">
    <w:name w:val="Table Grid"/>
    <w:basedOn w:val="TableNormal"/>
    <w:uiPriority w:val="59"/>
    <w:rsid w:val="002449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eaturedlinkouts">
    <w:name w:val="featured_linkouts"/>
    <w:basedOn w:val="DefaultParagraphFont"/>
    <w:rsid w:val="001C4CA0"/>
    <w:rPr>
      <w:rFonts w:ascii="Times New Roman" w:hAnsi="Times New Roman" w:cs="Times New Roman" w:hint="default"/>
    </w:rPr>
  </w:style>
  <w:style w:type="character" w:styleId="Emphasis">
    <w:name w:val="Emphasis"/>
    <w:basedOn w:val="DefaultParagraphFont"/>
    <w:qFormat/>
    <w:rsid w:val="00C61642"/>
    <w:rPr>
      <w:i/>
      <w:iCs/>
    </w:rPr>
  </w:style>
  <w:style w:type="paragraph" w:customStyle="1" w:styleId="title1">
    <w:name w:val="title1"/>
    <w:basedOn w:val="Normal"/>
    <w:rsid w:val="007D2EB8"/>
    <w:pPr>
      <w:spacing w:before="100" w:beforeAutospacing="1" w:after="0" w:line="240" w:lineRule="auto"/>
      <w:ind w:left="825"/>
    </w:pPr>
    <w:rPr>
      <w:rFonts w:ascii="Times New Roman" w:hAnsi="Times New Roman" w:cs="Times New Roman"/>
    </w:rPr>
  </w:style>
  <w:style w:type="character" w:customStyle="1" w:styleId="journalname">
    <w:name w:val="journalname"/>
    <w:basedOn w:val="DefaultParagraphFont"/>
    <w:rsid w:val="007D2EB8"/>
  </w:style>
  <w:style w:type="paragraph" w:styleId="FootnoteText">
    <w:name w:val="footnote text"/>
    <w:basedOn w:val="Normal"/>
    <w:link w:val="FootnoteTextChar"/>
    <w:uiPriority w:val="99"/>
    <w:semiHidden/>
    <w:unhideWhenUsed/>
    <w:rsid w:val="006343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343B3"/>
    <w:rPr>
      <w:rFonts w:ascii="Calibri" w:eastAsia="Times New Roman" w:hAnsi="Calibri" w:cs="Arial"/>
      <w:sz w:val="20"/>
      <w:szCs w:val="20"/>
    </w:rPr>
  </w:style>
  <w:style w:type="character" w:styleId="FootnoteReference">
    <w:name w:val="footnote reference"/>
    <w:basedOn w:val="DefaultParagraphFont"/>
    <w:uiPriority w:val="99"/>
    <w:semiHidden/>
    <w:unhideWhenUsed/>
    <w:rsid w:val="006343B3"/>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hyperlink" Target="http://www.ncbi.nlm.nih.gov/sites/entrez?Db=pubmed&amp;Cmd=Search&amp;Term=%22Chen%20CC%22%5BAuthor%5D&amp;itool=EntrezSystem2.PEntrez.Pubmed.Pubmed_ResultsPanel.Pubmed_DiscoveryPanel.Pubmed_RVAbstractPlus" TargetMode="External"/><Relationship Id="rId26" Type="http://schemas.openxmlformats.org/officeDocument/2006/relationships/hyperlink" Target="http://www.ncbi.nlm.nih.gov/sites/entrez?Db=pubmed&amp;Cmd=Search&amp;Term=%22Corpas%20E%22%5BAuthor%5D&amp;itool=EntrezSystem2.PEntrez.Pubmed.Pubmed_ResultsPanel.Pubmed_DiscoveryPanel.Pubmed_RVAbstractPlus" TargetMode="External"/><Relationship Id="rId39" Type="http://schemas.openxmlformats.org/officeDocument/2006/relationships/hyperlink" Target="http://www.ncbi.nlm.nih.gov/sites/entrez?Db=pubmed&amp;Cmd=Search&amp;Term=%22Mastaglia%20SR%22%5BAuthor%5D&amp;itool=EntrezSystem2.PEntrez.Pubmed.Pubmed_ResultsPanel.Pubmed_DiscoveryPanel.Pubmed_RVAbstractPlus" TargetMode="External"/><Relationship Id="rId21" Type="http://schemas.openxmlformats.org/officeDocument/2006/relationships/hyperlink" Target="http://www.ncbi.nlm.nih.gov/sites/entrez?Db=pubmed&amp;Cmd=Search&amp;Term=%22Rizzoli%20R%22%5BAuthor%5D&amp;itool=EntrezSystem2.PEntrez.Pubmed.Pubmed_ResultsPanel.Pubmed_DiscoveryPanel.Pubmed_RVAbstractPlus" TargetMode="External"/><Relationship Id="rId34" Type="http://schemas.openxmlformats.org/officeDocument/2006/relationships/hyperlink" Target="http://www.ncbi.nlm.nih.gov/sites/entrez?Db=pubmed&amp;Cmd=Search&amp;Term=%22Takahashi%20M%22%5BAuthor%5D&amp;itool=EntrezSystem2.PEntrez.Pubmed.Pubmed_ResultsPanel.Pubmed_DiscoveryPanel.Pubmed_RVAbstractPlus" TargetMode="External"/><Relationship Id="rId42" Type="http://schemas.openxmlformats.org/officeDocument/2006/relationships/hyperlink" Target="http://www.ncbi.nlm.nih.gov/sites/entrez?Db=pubmed&amp;Cmd=Search&amp;Term=%22Gonzales%20Chaves%20MM%22%5BAuthor%5D&amp;itool=EntrezSystem2.PEntrez.Pubmed.Pubmed_ResultsPanel.Pubmed_DiscoveryPanel.Pubmed_RVAbstractPlus" TargetMode="External"/><Relationship Id="rId47" Type="http://schemas.openxmlformats.org/officeDocument/2006/relationships/hyperlink" Target="http://www.ncbi.nlm.nih.gov/sites/entrez?Db=pubmed&amp;Cmd=Search&amp;Term=%22Youmbi%20GT%22%5BAuthor%5D&amp;itool=EntrezSystem2.PEntrez.Pubmed.Pubmed_ResultsPanel.Pubmed_DiscoveryPanel.Pubmed_RVAbstractPlus" TargetMode="External"/><Relationship Id="rId50" Type="http://schemas.openxmlformats.org/officeDocument/2006/relationships/hyperlink" Target="http://www.ncbi.nlm.nih.gov/sites/entrez?Db=pubmed&amp;Cmd=Search&amp;Term=%22Dixon%20HB%22%5BAuthor%5D&amp;itool=EntrezSystem2.PEntrez.Pubmed.Pubmed_ResultsPanel.Pubmed_DiscoveryPanel.Pubmed_RVAbstractPlus" TargetMode="External"/><Relationship Id="rId55" Type="http://schemas.openxmlformats.org/officeDocument/2006/relationships/hyperlink" Target="http://www.ncbi.nlm.nih.gov/sites/entrez?Db=pubmed&amp;Cmd=Search&amp;Term=%22Kim%20H%22%5BAuthor%5D&amp;itool=EntrezSystem2.PEntrez.Pubmed.Pubmed_ResultsPanel.Pubmed_DiscoveryPanel.Pubmed_RVAbstractPlus" TargetMode="External"/><Relationship Id="rId63" Type="http://schemas.openxmlformats.org/officeDocument/2006/relationships/hyperlink" Target="javascript:AL_get(this,%20'jour',%20'Kidney%20Int%20Suppl.');" TargetMode="External"/><Relationship Id="rId68" Type="http://schemas.openxmlformats.org/officeDocument/2006/relationships/hyperlink" Target="javascript:AL_get(this,%20'jour',%20'Biomed%20Pharmacother.');" TargetMode="External"/><Relationship Id="rId76" Type="http://schemas.openxmlformats.org/officeDocument/2006/relationships/hyperlink" Target="http://www.ncbi.nlm.nih.gov/sites/entrez?Db=pubmed&amp;Cmd=Search&amp;Term=%22Koida%20M%22%5BAuthor%5D&amp;itool=EntrezSystem2.PEntrez.Pubmed.Pubmed_ResultsPanel.Pubmed_DiscoveryPanel.Pubmed_RVAbstractPlus" TargetMode="External"/><Relationship Id="rId84" Type="http://schemas.openxmlformats.org/officeDocument/2006/relationships/hyperlink" Target="http://www.ncbi.nlm.nih.gov/sites/entrez?Db=pubmed&amp;Cmd=Search&amp;Term=%22Yuan%20LQ%22%5BAuthor%5D&amp;itool=EntrezSystem2.PEntrez.Pubmed.Pubmed_ResultsPanel.Pubmed_DiscoveryPanel.Pubmed_RVAbstractPlus" TargetMode="External"/><Relationship Id="rId89" Type="http://schemas.openxmlformats.org/officeDocument/2006/relationships/hyperlink" Target="http://www.ncbi.nlm.nih.gov/sites/entrez?Db=pubmed&amp;Cmd=Search&amp;Term=%22Lu%20Y%22%5BAuthor%5D&amp;itool=EntrezSystem2.PEntrez.Pubmed.Pubmed_ResultsPanel.Pubmed_DiscoveryPanel.Pubmed_RVAbstractPlus" TargetMode="External"/><Relationship Id="rId7" Type="http://schemas.openxmlformats.org/officeDocument/2006/relationships/endnotes" Target="endnotes.xml"/><Relationship Id="rId71" Type="http://schemas.openxmlformats.org/officeDocument/2006/relationships/hyperlink" Target="http://www.sciencedirect.com/science/journal/0006291X" TargetMode="External"/><Relationship Id="rId9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cbi.nlm.nih.gov/sites/entrez?Db=pubmed&amp;Cmd=Search&amp;Term=%22Liu%20MH%22%5BAuthor%5D&amp;itool=EntrezSystem2.PEntrez.Pubmed.Pubmed_ResultsPanel.Pubmed_DiscoveryPanel.Pubmed_RVAbstractPlus" TargetMode="External"/><Relationship Id="rId29" Type="http://schemas.openxmlformats.org/officeDocument/2006/relationships/hyperlink" Target="javascript:AL_get(this,%20'jour',%20'Endocr%20Rev.');" TargetMode="External"/><Relationship Id="rId11" Type="http://schemas.openxmlformats.org/officeDocument/2006/relationships/image" Target="media/image3.jpeg"/><Relationship Id="rId24" Type="http://schemas.openxmlformats.org/officeDocument/2006/relationships/hyperlink" Target="http://www.ncbi.nlm.nih.gov/sites/entrez?Db=pubmed&amp;Cmd=Search&amp;Term=%22Bonjour%20JP%22%5BAuthor%5D&amp;itool=EntrezSystem2.PEntrez.Pubmed.Pubmed_ResultsPanel.Pubmed_DiscoveryPanel.Pubmed_RVAbstractPlus" TargetMode="External"/><Relationship Id="rId32" Type="http://schemas.openxmlformats.org/officeDocument/2006/relationships/hyperlink" Target="http://www.ncbi.nlm.nih.gov/sites/entrez?Db=pubmed&amp;Cmd=Search&amp;Term=%22Suzuki%20M%22%5BAuthor%5D&amp;itool=EntrezSystem2.PEntrez.Pubmed.Pubmed_ResultsPanel.Pubmed_DiscoveryPanel.Pubmed_RVAbstractPlus" TargetMode="External"/><Relationship Id="rId37" Type="http://schemas.openxmlformats.org/officeDocument/2006/relationships/hyperlink" Target="http://www.ncbi.nlm.nih.gov/sites/entrez?Db=pubmed&amp;Cmd=Search&amp;Term=%22Petersen%20SR%22%5BAuthor%5D&amp;itool=EntrezSystem2.PEntrez.Pubmed.Pubmed_ResultsPanel.Pubmed_DiscoveryPanel.Pubmed_RVAbstractPlus" TargetMode="External"/><Relationship Id="rId40" Type="http://schemas.openxmlformats.org/officeDocument/2006/relationships/hyperlink" Target="http://www.ncbi.nlm.nih.gov/sites/entrez?Db=pubmed&amp;Cmd=Search&amp;Term=%22Pellegrini%20GG%22%5BAuthor%5D&amp;itool=EntrezSystem2.PEntrez.Pubmed.Pubmed_ResultsPanel.Pubmed_DiscoveryPanel.Pubmed_RVAbstractPlus" TargetMode="External"/><Relationship Id="rId45" Type="http://schemas.openxmlformats.org/officeDocument/2006/relationships/hyperlink" Target="javascript:AL_get(this,%20'jour',%20'Bone.');" TargetMode="External"/><Relationship Id="rId53" Type="http://schemas.openxmlformats.org/officeDocument/2006/relationships/hyperlink" Target="javascript:AL_get(this,%20'jour',%20'Biochem%20Pharmacol.');" TargetMode="External"/><Relationship Id="rId58" Type="http://schemas.openxmlformats.org/officeDocument/2006/relationships/hyperlink" Target="http://www.ncbi.nlm.nih.gov/sites/entrez?Db=pubmed&amp;Cmd=Search&amp;Term=%22Silver%20J%22%5BAuthor%5D&amp;itool=EntrezSystem2.PEntrez.Pubmed.Pubmed_ResultsPanel.Pubmed_RVAbstractPlus" TargetMode="External"/><Relationship Id="rId66" Type="http://schemas.openxmlformats.org/officeDocument/2006/relationships/hyperlink" Target="http://www.ncbi.nlm.nih.gov/sites/entrez?Db=pubmed&amp;Cmd=Search&amp;Term=%22Couvreur%20P%22%5BAuthor%5D&amp;itool=EntrezSystem2.PEntrez.Pubmed.Pubmed_ResultsPanel.Pubmed_DiscoveryPanel.Pubmed_RVAbstractPlus" TargetMode="External"/><Relationship Id="rId74" Type="http://schemas.openxmlformats.org/officeDocument/2006/relationships/hyperlink" Target="http://www.ncbi.nlm.nih.gov/sites/entrez?Db=pubmed&amp;Cmd=Search&amp;Term=%22Fujita%20T%22%5BAuthor%5D&amp;itool=EntrezSystem2.PEntrez.Pubmed.Pubmed_ResultsPanel.Pubmed_DiscoveryPanel.Pubmed_RVAbstractPlus" TargetMode="External"/><Relationship Id="rId79" Type="http://schemas.openxmlformats.org/officeDocument/2006/relationships/hyperlink" Target="http://www.ncbi.nlm.nih.gov/sites/entrez?Db=pubmed&amp;Cmd=Search&amp;Term=%22Hinoi%20E%22%5BAuthor%5D&amp;itool=EntrezSystem2.PEntrez.Pubmed.Pubmed_ResultsPanel.Pubmed_DiscoveryPanel.Pubmed_RVAbstractPlus" TargetMode="External"/><Relationship Id="rId87" Type="http://schemas.openxmlformats.org/officeDocument/2006/relationships/hyperlink" Target="http://www.ncbi.nlm.nih.gov/sites/entrez?Db=pubmed&amp;Cmd=Search&amp;Term=%22Wu%20XP%22%5BAuthor%5D&amp;itool=EntrezSystem2.PEntrez.Pubmed.Pubmed_ResultsPanel.Pubmed_DiscoveryPanel.Pubmed_RVAbstractPlus" TargetMode="External"/><Relationship Id="rId5" Type="http://schemas.openxmlformats.org/officeDocument/2006/relationships/webSettings" Target="webSettings.xml"/><Relationship Id="rId61" Type="http://schemas.openxmlformats.org/officeDocument/2006/relationships/hyperlink" Target="http://www.ncbi.nlm.nih.gov/sites/entrez?Db=pubmed&amp;Cmd=Search&amp;Term=%22Kilav%20R%22%5BAuthor%5D&amp;itool=EntrezSystem2.PEntrez.Pubmed.Pubmed_ResultsPanel.Pubmed_RVAbstractPlus" TargetMode="External"/><Relationship Id="rId82" Type="http://schemas.openxmlformats.org/officeDocument/2006/relationships/hyperlink" Target="http://www.ncbi.nlm.nih.gov/sites/entrez?Db=pubmed&amp;Cmd=Search&amp;Term=%22Hinoi%20E%22%5BAuthor%5D&amp;itool=EntrezSystem2.PEntrez.Pubmed.Pubmed_ResultsPanel.Pubmed_DiscoveryPanel.Pubmed_RVAbstractPlus" TargetMode="External"/><Relationship Id="rId90" Type="http://schemas.openxmlformats.org/officeDocument/2006/relationships/hyperlink" Target="http://www.ncbi.nlm.nih.gov/sites/entrez?Db=pubmed&amp;Cmd=Search&amp;Term=%22Liao%20EY%22%5BAuthor%5D&amp;itool=EntrezSystem2.PEntrez.Pubmed.Pubmed_ResultsPanel.Pubmed_DiscoveryPanel.Pubmed_RVAbstractPlus" TargetMode="External"/><Relationship Id="rId19" Type="http://schemas.openxmlformats.org/officeDocument/2006/relationships/hyperlink" Target="javascript:AL_get(this,%20'jour',%20'Chin%20J%20Physiol.');" TargetMode="External"/><Relationship Id="rId14" Type="http://schemas.openxmlformats.org/officeDocument/2006/relationships/image" Target="media/image6.jpeg"/><Relationship Id="rId22" Type="http://schemas.openxmlformats.org/officeDocument/2006/relationships/hyperlink" Target="http://www.ncbi.nlm.nih.gov/sites/entrez?Db=pubmed&amp;Cmd=Search&amp;Term=%22Manen%20D%22%5BAuthor%5D&amp;itool=EntrezSystem2.PEntrez.Pubmed.Pubmed_ResultsPanel.Pubmed_DiscoveryPanel.Pubmed_RVAbstractPlus" TargetMode="External"/><Relationship Id="rId27" Type="http://schemas.openxmlformats.org/officeDocument/2006/relationships/hyperlink" Target="http://www.ncbi.nlm.nih.gov/sites/entrez?Db=pubmed&amp;Cmd=Search&amp;Term=%22Harman%20SM%22%5BAuthor%5D&amp;itool=EntrezSystem2.PEntrez.Pubmed.Pubmed_ResultsPanel.Pubmed_DiscoveryPanel.Pubmed_RVAbstractPlus" TargetMode="External"/><Relationship Id="rId30" Type="http://schemas.openxmlformats.org/officeDocument/2006/relationships/hyperlink" Target="http://www.ncbi.nlm.nih.gov/sites/entrez?Db=pubmed&amp;Cmd=Search&amp;Term=%22Hu%20JM%22%5BAuthor%5D&amp;itool=EntrezSystem2.PEntrez.Pubmed.Pubmed_ResultsPanel.Pubmed_DiscoveryPanel.Pubmed_RVAbstractPlus" TargetMode="External"/><Relationship Id="rId35" Type="http://schemas.openxmlformats.org/officeDocument/2006/relationships/hyperlink" Target="javascript:AL_get(this,%20'jour',%20'J%20Vet%20Med%20Sci.');" TargetMode="External"/><Relationship Id="rId43" Type="http://schemas.openxmlformats.org/officeDocument/2006/relationships/hyperlink" Target="http://www.ncbi.nlm.nih.gov/sites/entrez?Db=pubmed&amp;Cmd=Search&amp;Term=%22Friedman%20SM%22%5BAuthor%5D&amp;itool=EntrezSystem2.PEntrez.Pubmed.Pubmed_ResultsPanel.Pubmed_DiscoveryPanel.Pubmed_RVAbstractPlus" TargetMode="External"/><Relationship Id="rId48" Type="http://schemas.openxmlformats.org/officeDocument/2006/relationships/hyperlink" Target="http://www.ncbi.nlm.nih.gov/sites/entrez?Db=pubmed&amp;Cmd=Search&amp;Term=%22Fusi%20F%22%5BAuthor%5D&amp;itool=EntrezSystem2.PEntrez.Pubmed.Pubmed_ResultsPanel.Pubmed_DiscoveryPanel.Pubmed_RVAbstractPlus" TargetMode="External"/><Relationship Id="rId56" Type="http://schemas.openxmlformats.org/officeDocument/2006/relationships/hyperlink" Target="http://www.ncbi.nlm.nih.gov/sites/entrez?Db=pubmed&amp;Cmd=Search&amp;Term=%22Kim%20SJ%22%5BAuthor%5D&amp;itool=EntrezSystem2.PEntrez.Pubmed.Pubmed_ResultsPanel.Pubmed_DiscoveryPanel.Pubmed_RVAbstractPlus" TargetMode="External"/><Relationship Id="rId64" Type="http://schemas.openxmlformats.org/officeDocument/2006/relationships/hyperlink" Target="http://www.ncbi.nlm.nih.gov/sites/entrez?Db=pubmed&amp;Cmd=Search&amp;Term=%22Tapiero%20H%22%5BAuthor%5D&amp;itool=EntrezSystem2.PEntrez.Pubmed.Pubmed_ResultsPanel.Pubmed_DiscoveryPanel.Pubmed_RVAbstractPlus" TargetMode="External"/><Relationship Id="rId69" Type="http://schemas.openxmlformats.org/officeDocument/2006/relationships/hyperlink" Target="http://www.ncbi.nlm.nih.gov/pubmed/7877530?ordinalpos=49&amp;itool=EntrezSystem2.PEntrez.Pubmed.Pubmed_ResultsPanel.Pubmed_DefaultReportPanel.Pubmed_RVDocSum" TargetMode="External"/><Relationship Id="rId77" Type="http://schemas.openxmlformats.org/officeDocument/2006/relationships/hyperlink" Target="javascript:AL_get(this,%20'jour',%20'Nippon%20Yakurigaku%20Zasshi.');" TargetMode="External"/><Relationship Id="rId8" Type="http://schemas.openxmlformats.org/officeDocument/2006/relationships/footer" Target="footer1.xml"/><Relationship Id="rId51" Type="http://schemas.openxmlformats.org/officeDocument/2006/relationships/hyperlink" Target="http://www.ncbi.nlm.nih.gov/sites/entrez?Db=pubmed&amp;Cmd=Search&amp;Term=%22Frosini%20M%22%5BAuthor%5D&amp;itool=EntrezSystem2.PEntrez.Pubmed.Pubmed_ResultsPanel.Pubmed_DiscoveryPanel.Pubmed_RVAbstractPlus" TargetMode="External"/><Relationship Id="rId72" Type="http://schemas.openxmlformats.org/officeDocument/2006/relationships/hyperlink" Target="http://www.ncbi.nlm.nih.gov/sites/entrez?Db=pubmed&amp;Cmd=Search&amp;Term=%22Yasutomi%20C%22%5BAuthor%5D&amp;itool=EntrezSystem2.PEntrez.Pubmed.Pubmed_ResultsPanel.Pubmed_DiscoveryPanel.Pubmed_RVAbstractPlus" TargetMode="External"/><Relationship Id="rId80" Type="http://schemas.openxmlformats.org/officeDocument/2006/relationships/hyperlink" Target="javascript:AL_get(this,%20'jour',%20'Nippon%20Yakurigaku%20Zasshi.');" TargetMode="External"/><Relationship Id="rId85" Type="http://schemas.openxmlformats.org/officeDocument/2006/relationships/hyperlink" Target="http://www.ncbi.nlm.nih.gov/sites/entrez?Db=pubmed&amp;Cmd=Search&amp;Term=%22Xie%20H%22%5BAuthor%5D&amp;itool=EntrezSystem2.PEntrez.Pubmed.Pubmed_ResultsPanel.Pubmed_DiscoveryPanel.Pubmed_RVAbstractPlus" TargetMode="Externa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4.jpeg"/><Relationship Id="rId17" Type="http://schemas.openxmlformats.org/officeDocument/2006/relationships/hyperlink" Target="http://www.ncbi.nlm.nih.gov/sites/entrez?Db=pubmed&amp;Cmd=Search&amp;Term=%22Wang%20MF%22%5BAuthor%5D&amp;itool=EntrezSystem2.PEntrez.Pubmed.Pubmed_ResultsPanel.Pubmed_DiscoveryPanel.Pubmed_RVAbstractPlus" TargetMode="External"/><Relationship Id="rId25" Type="http://schemas.openxmlformats.org/officeDocument/2006/relationships/hyperlink" Target="javascript:AL_get(this,%20'jour',%20'Bone.');" TargetMode="External"/><Relationship Id="rId33" Type="http://schemas.openxmlformats.org/officeDocument/2006/relationships/hyperlink" Target="http://www.ncbi.nlm.nih.gov/sites/entrez?Db=pubmed&amp;Cmd=Search&amp;Term=%22Nishihara%20M%22%5BAuthor%5D&amp;itool=EntrezSystem2.PEntrez.Pubmed.Pubmed_ResultsPanel.Pubmed_DiscoveryPanel.Pubmed_RVAbstractPlus" TargetMode="External"/><Relationship Id="rId38" Type="http://schemas.openxmlformats.org/officeDocument/2006/relationships/hyperlink" Target="javascript:AL_get(this,%20'jour',%20'Clin%20Nutr.');" TargetMode="External"/><Relationship Id="rId46" Type="http://schemas.openxmlformats.org/officeDocument/2006/relationships/hyperlink" Target="http://www.ncbi.nlm.nih.gov/sites/entrez?Db=pubmed&amp;Cmd=Search&amp;Term=%22Palmi%20M%22%5BAuthor%5D&amp;itool=EntrezSystem2.PEntrez.Pubmed.Pubmed_ResultsPanel.Pubmed_DiscoveryPanel.Pubmed_RVAbstractPlus" TargetMode="External"/><Relationship Id="rId59" Type="http://schemas.openxmlformats.org/officeDocument/2006/relationships/hyperlink" Target="http://www.ncbi.nlm.nih.gov/sites/entrez?Db=pubmed&amp;Cmd=Search&amp;Term=%22Yalcindag%20C%22%5BAuthor%5D&amp;itool=EntrezSystem2.PEntrez.Pubmed.Pubmed_ResultsPanel.Pubmed_RVAbstractPlus" TargetMode="External"/><Relationship Id="rId67" Type="http://schemas.openxmlformats.org/officeDocument/2006/relationships/hyperlink" Target="http://www.ncbi.nlm.nih.gov/sites/entrez?Db=pubmed&amp;Cmd=Search&amp;Term=%22Tew%20KD%22%5BAuthor%5D&amp;itool=EntrezSystem2.PEntrez.Pubmed.Pubmed_ResultsPanel.Pubmed_DiscoveryPanel.Pubmed_RVAbstractPlus" TargetMode="External"/><Relationship Id="rId20" Type="http://schemas.openxmlformats.org/officeDocument/2006/relationships/hyperlink" Target="http://www.ncbi.nlm.nih.gov/sites/entrez?Db=pubmed&amp;Cmd=Search&amp;Term=%22Chevalley%20T%22%5BAuthor%5D&amp;itool=EntrezSystem2.PEntrez.Pubmed.Pubmed_ResultsPanel.Pubmed_DiscoveryPanel.Pubmed_RVAbstractPlus" TargetMode="External"/><Relationship Id="rId41" Type="http://schemas.openxmlformats.org/officeDocument/2006/relationships/hyperlink" Target="http://www.ncbi.nlm.nih.gov/sites/entrez?Db=pubmed&amp;Cmd=Search&amp;Term=%22Mandalunis%20PM%22%5BAuthor%5D&amp;itool=EntrezSystem2.PEntrez.Pubmed.Pubmed_ResultsPanel.Pubmed_DiscoveryPanel.Pubmed_RVAbstractPlus" TargetMode="External"/><Relationship Id="rId54" Type="http://schemas.openxmlformats.org/officeDocument/2006/relationships/hyperlink" Target="http://www.ncbi.nlm.nih.gov/sites/entrez?Db=pubmed&amp;Cmd=Search&amp;Term=%22Park%20S%22%5BAuthor%5D&amp;itool=EntrezSystem2.PEntrez.Pubmed.Pubmed_ResultsPanel.Pubmed_DiscoveryPanel.Pubmed_RVAbstractPlus" TargetMode="External"/><Relationship Id="rId62" Type="http://schemas.openxmlformats.org/officeDocument/2006/relationships/hyperlink" Target="http://www.ncbi.nlm.nih.gov/sites/entrez?Db=pubmed&amp;Cmd=Search&amp;Term=%22Naveh-Many%20T%22%5BAuthor%5D&amp;itool=EntrezSystem2.PEntrez.Pubmed.Pubmed_ResultsPanel.Pubmed_RVAbstractPlus" TargetMode="External"/><Relationship Id="rId70" Type="http://schemas.openxmlformats.org/officeDocument/2006/relationships/hyperlink" Target="http://www.ncbi.nlm.nih.gov/pubmed/16455645?ordinalpos=2&amp;itool=EntrezSystem2.PEntrez.Pubmed.Pubmed_ResultsPanel.Pubmed_RVDocSum" TargetMode="External"/><Relationship Id="rId75" Type="http://schemas.openxmlformats.org/officeDocument/2006/relationships/hyperlink" Target="http://www.ncbi.nlm.nih.gov/sites/entrez?Db=pubmed&amp;Cmd=Search&amp;Term=%22Takenaga%20T%22%5BAuthor%5D&amp;itool=EntrezSystem2.PEntrez.Pubmed.Pubmed_ResultsPanel.Pubmed_DiscoveryPanel.Pubmed_RVAbstractPlus" TargetMode="External"/><Relationship Id="rId83" Type="http://schemas.openxmlformats.org/officeDocument/2006/relationships/hyperlink" Target="javascript:AL_get(this,%20'jour',%20'Nippon%20Yakurigaku%20Zasshi.');" TargetMode="External"/><Relationship Id="rId88" Type="http://schemas.openxmlformats.org/officeDocument/2006/relationships/hyperlink" Target="http://www.ncbi.nlm.nih.gov/sites/entrez?Db=pubmed&amp;Cmd=Search&amp;Term=%22Zhou%20HD%22%5BAuthor%5D&amp;itool=EntrezSystem2.PEntrez.Pubmed.Pubmed_ResultsPanel.Pubmed_DiscoveryPanel.Pubmed_RVAbstractPlus" TargetMode="External"/><Relationship Id="rId91" Type="http://schemas.openxmlformats.org/officeDocument/2006/relationships/hyperlink" Target="javascript:AL_get(this,%20'jour',%20'Amino%20Acid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ncbi.nlm.nih.gov/sites/entrez?Db=pubmed&amp;Cmd=Search&amp;Term=%22Chen%20CC%22%5BAuthor%5D&amp;itool=EntrezSystem2.PEntrez.Pubmed.Pubmed_ResultsPanel.Pubmed_DiscoveryPanel.Pubmed_RVAbstractPlus" TargetMode="External"/><Relationship Id="rId23" Type="http://schemas.openxmlformats.org/officeDocument/2006/relationships/hyperlink" Target="http://www.ncbi.nlm.nih.gov/sites/entrez?Db=pubmed&amp;Cmd=Search&amp;Term=%22Caverzasio%20J%22%5BAuthor%5D&amp;itool=EntrezSystem2.PEntrez.Pubmed.Pubmed_ResultsPanel.Pubmed_DiscoveryPanel.Pubmed_RVAbstractPlus" TargetMode="External"/><Relationship Id="rId28" Type="http://schemas.openxmlformats.org/officeDocument/2006/relationships/hyperlink" Target="http://www.ncbi.nlm.nih.gov/sites/entrez?Db=pubmed&amp;Cmd=Search&amp;Term=%22Blackman%20MR%22%5BAuthor%5D&amp;itool=EntrezSystem2.PEntrez.Pubmed.Pubmed_ResultsPanel.Pubmed_DiscoveryPanel.Pubmed_RVAbstractPlus" TargetMode="External"/><Relationship Id="rId36" Type="http://schemas.openxmlformats.org/officeDocument/2006/relationships/hyperlink" Target="http://www.ncbi.nlm.nih.gov/sites/entrez?Db=pubmed&amp;Cmd=Search&amp;Term=%22Jeevanandam%20M%22%5BAuthor%5D&amp;itool=EntrezSystem2.PEntrez.Pubmed.Pubmed_ResultsPanel.Pubmed_DiscoveryPanel.Pubmed_RVAbstractPlus" TargetMode="External"/><Relationship Id="rId49" Type="http://schemas.openxmlformats.org/officeDocument/2006/relationships/hyperlink" Target="http://www.ncbi.nlm.nih.gov/sites/entrez?Db=pubmed&amp;Cmd=Search&amp;Term=%22Sgaragli%20GP%22%5BAuthor%5D&amp;itool=EntrezSystem2.PEntrez.Pubmed.Pubmed_ResultsPanel.Pubmed_DiscoveryPanel.Pubmed_RVAbstractPlus" TargetMode="External"/><Relationship Id="rId57" Type="http://schemas.openxmlformats.org/officeDocument/2006/relationships/hyperlink" Target="javascript:AL_get(this,%20'jour',%20'Biochem%20Pharmacol.');" TargetMode="External"/><Relationship Id="rId10" Type="http://schemas.openxmlformats.org/officeDocument/2006/relationships/image" Target="media/image2.jpeg"/><Relationship Id="rId31" Type="http://schemas.openxmlformats.org/officeDocument/2006/relationships/hyperlink" Target="http://www.ncbi.nlm.nih.gov/sites/entrez?Db=pubmed&amp;Cmd=Search&amp;Term=%22Rho%20JY%22%5BAuthor%5D&amp;itool=EntrezSystem2.PEntrez.Pubmed.Pubmed_ResultsPanel.Pubmed_DiscoveryPanel.Pubmed_RVAbstractPlus" TargetMode="External"/><Relationship Id="rId44" Type="http://schemas.openxmlformats.org/officeDocument/2006/relationships/hyperlink" Target="http://www.ncbi.nlm.nih.gov/sites/entrez?Db=pubmed&amp;Cmd=Search&amp;Term=%22Zeni%20SN%22%5BAuthor%5D&amp;itool=EntrezSystem2.PEntrez.Pubmed.Pubmed_ResultsPanel.Pubmed_DiscoveryPanel.Pubmed_RVAbstractPlus" TargetMode="External"/><Relationship Id="rId52" Type="http://schemas.openxmlformats.org/officeDocument/2006/relationships/hyperlink" Target="http://www.ncbi.nlm.nih.gov/sites/entrez?Db=pubmed&amp;Cmd=Search&amp;Term=%22Tipton%20KF%22%5BAuthor%5D&amp;itool=EntrezSystem2.PEntrez.Pubmed.Pubmed_ResultsPanel.Pubmed_DiscoveryPanel.Pubmed_RVAbstractPlus" TargetMode="External"/><Relationship Id="rId60" Type="http://schemas.openxmlformats.org/officeDocument/2006/relationships/hyperlink" Target="http://www.ncbi.nlm.nih.gov/sites/entrez?Db=pubmed&amp;Cmd=Search&amp;Term=%22Sela-Brown%20A%22%5BAuthor%5D&amp;itool=EntrezSystem2.PEntrez.Pubmed.Pubmed_ResultsPanel.Pubmed_RVAbstractPlus" TargetMode="External"/><Relationship Id="rId65" Type="http://schemas.openxmlformats.org/officeDocument/2006/relationships/hyperlink" Target="http://www.ncbi.nlm.nih.gov/sites/entrez?Db=pubmed&amp;Cmd=Search&amp;Term=%22Math%C3%A9%20G%22%5BAuthor%5D&amp;itool=EntrezSystem2.PEntrez.Pubmed.Pubmed_ResultsPanel.Pubmed_DiscoveryPanel.Pubmed_RVAbstractPlus" TargetMode="External"/><Relationship Id="rId73" Type="http://schemas.openxmlformats.org/officeDocument/2006/relationships/hyperlink" Target="http://www.ncbi.nlm.nih.gov/sites/entrez?Db=pubmed&amp;Cmd=Search&amp;Term=%22Nakamuta%20H%22%5BAuthor%5D&amp;itool=EntrezSystem2.PEntrez.Pubmed.Pubmed_ResultsPanel.Pubmed_DiscoveryPanel.Pubmed_RVAbstractPlus" TargetMode="External"/><Relationship Id="rId78" Type="http://schemas.openxmlformats.org/officeDocument/2006/relationships/hyperlink" Target="http://www.ncbi.nlm.nih.gov/sites/entrez?Db=pubmed&amp;Cmd=Search&amp;Term=%22Yoneda%20Y%22%5BAuthor%5D&amp;itool=EntrezSystem2.PEntrez.Pubmed.Pubmed_ResultsPanel.Pubmed_DiscoveryPanel.Pubmed_RVAbstractPlus" TargetMode="External"/><Relationship Id="rId81" Type="http://schemas.openxmlformats.org/officeDocument/2006/relationships/hyperlink" Target="http://www.ncbi.nlm.nih.gov/sites/entrez?Db=pubmed&amp;Cmd=Search&amp;Term=%22Yoneda%20Y%22%5BAuthor%5D&amp;itool=EntrezSystem2.PEntrez.Pubmed.Pubmed_ResultsPanel.Pubmed_DiscoveryPanel.Pubmed_RVAbstractPlus" TargetMode="External"/><Relationship Id="rId86" Type="http://schemas.openxmlformats.org/officeDocument/2006/relationships/hyperlink" Target="http://www.ncbi.nlm.nih.gov/sites/entrez?Db=pubmed&amp;Cmd=Search&amp;Term=%22Luo%20XH%22%5BAuthor%5D&amp;itool=EntrezSystem2.PEntrez.Pubmed.Pubmed_ResultsPanel.Pubmed_DiscoveryPanel.Pubmed_RVAbstractPlus"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F7F80-5743-4230-BE8C-71ABB24A2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3710</TotalTime>
  <Pages>1</Pages>
  <Words>9977</Words>
  <Characters>56870</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Amal Hamza</dc:creator>
  <cp:lastModifiedBy>Amal Hamza</cp:lastModifiedBy>
  <cp:revision>161</cp:revision>
  <dcterms:created xsi:type="dcterms:W3CDTF">2009-09-23T14:58:00Z</dcterms:created>
  <dcterms:modified xsi:type="dcterms:W3CDTF">2009-10-20T05:26:00Z</dcterms:modified>
</cp:coreProperties>
</file>