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44" w:rsidRPr="0097316C" w:rsidRDefault="006C2C44" w:rsidP="0097316C">
      <w:pPr>
        <w:suppressAutoHyphens w:val="0"/>
        <w:snapToGrid w:val="0"/>
        <w:jc w:val="center"/>
        <w:rPr>
          <w:b/>
          <w:sz w:val="20"/>
          <w:szCs w:val="20"/>
        </w:rPr>
      </w:pPr>
      <w:r w:rsidRPr="0097316C">
        <w:rPr>
          <w:b/>
          <w:sz w:val="20"/>
          <w:szCs w:val="20"/>
        </w:rPr>
        <w:t>Comparative study of radiation doses exposure to Organs at Risk between Multiple</w:t>
      </w:r>
      <w:r w:rsidR="00341854" w:rsidRPr="0097316C">
        <w:rPr>
          <w:b/>
          <w:sz w:val="20"/>
          <w:szCs w:val="20"/>
          <w:lang w:eastAsia="zh-CN"/>
        </w:rPr>
        <w:t xml:space="preserve"> </w:t>
      </w:r>
      <w:r w:rsidRPr="0097316C">
        <w:rPr>
          <w:b/>
          <w:sz w:val="20"/>
          <w:szCs w:val="20"/>
        </w:rPr>
        <w:t>Field-In-Field and Intensity Modulated Radiation Therapy techniques in left breast</w:t>
      </w:r>
    </w:p>
    <w:p w:rsidR="00321561" w:rsidRPr="0097316C" w:rsidRDefault="006C2C44" w:rsidP="0097316C">
      <w:pPr>
        <w:suppressAutoHyphens w:val="0"/>
        <w:snapToGrid w:val="0"/>
        <w:jc w:val="center"/>
        <w:rPr>
          <w:sz w:val="20"/>
          <w:szCs w:val="20"/>
          <w:lang w:eastAsia="zh-CN"/>
        </w:rPr>
      </w:pPr>
      <w:r w:rsidRPr="0097316C">
        <w:rPr>
          <w:b/>
          <w:sz w:val="20"/>
          <w:szCs w:val="20"/>
        </w:rPr>
        <w:t>cancer</w:t>
      </w:r>
    </w:p>
    <w:p w:rsidR="00321561" w:rsidRPr="0097316C" w:rsidRDefault="00321561" w:rsidP="0097316C">
      <w:pPr>
        <w:suppressAutoHyphens w:val="0"/>
        <w:snapToGrid w:val="0"/>
        <w:jc w:val="center"/>
        <w:rPr>
          <w:sz w:val="20"/>
          <w:szCs w:val="20"/>
          <w:lang w:eastAsia="zh-CN"/>
        </w:rPr>
      </w:pPr>
    </w:p>
    <w:p w:rsidR="00321561" w:rsidRPr="0097316C" w:rsidRDefault="006C2C44" w:rsidP="0097316C">
      <w:pPr>
        <w:suppressAutoHyphens w:val="0"/>
        <w:snapToGrid w:val="0"/>
        <w:jc w:val="center"/>
        <w:rPr>
          <w:sz w:val="20"/>
          <w:szCs w:val="20"/>
          <w:vertAlign w:val="superscript"/>
        </w:rPr>
      </w:pPr>
      <w:r w:rsidRPr="0097316C">
        <w:rPr>
          <w:sz w:val="20"/>
          <w:szCs w:val="20"/>
        </w:rPr>
        <w:t>Sahar E. Abo-Neima</w:t>
      </w:r>
      <w:r w:rsidRPr="0097316C">
        <w:rPr>
          <w:sz w:val="20"/>
          <w:szCs w:val="20"/>
          <w:vertAlign w:val="superscript"/>
        </w:rPr>
        <w:t>1</w:t>
      </w:r>
      <w:r w:rsidRPr="0097316C">
        <w:rPr>
          <w:sz w:val="20"/>
          <w:szCs w:val="20"/>
        </w:rPr>
        <w:t>, Sabbah I. Hammoury</w:t>
      </w:r>
      <w:r w:rsidRPr="0097316C">
        <w:rPr>
          <w:sz w:val="20"/>
          <w:szCs w:val="20"/>
          <w:vertAlign w:val="superscript"/>
        </w:rPr>
        <w:t xml:space="preserve"> 2</w:t>
      </w:r>
      <w:r w:rsidRPr="0097316C">
        <w:rPr>
          <w:sz w:val="20"/>
          <w:szCs w:val="20"/>
        </w:rPr>
        <w:t xml:space="preserve">, Eslam G. Omar </w:t>
      </w:r>
      <w:r w:rsidRPr="0097316C">
        <w:rPr>
          <w:sz w:val="20"/>
          <w:szCs w:val="20"/>
          <w:vertAlign w:val="superscript"/>
        </w:rPr>
        <w:t>1</w:t>
      </w:r>
      <w:r w:rsidRPr="0097316C">
        <w:rPr>
          <w:sz w:val="20"/>
          <w:szCs w:val="20"/>
        </w:rPr>
        <w:t>,</w:t>
      </w:r>
      <w:r w:rsidRPr="0097316C">
        <w:rPr>
          <w:sz w:val="20"/>
        </w:rPr>
        <w:t xml:space="preserve"> </w:t>
      </w:r>
      <w:r w:rsidRPr="0097316C">
        <w:rPr>
          <w:sz w:val="20"/>
          <w:szCs w:val="20"/>
        </w:rPr>
        <w:t>Hussein A. Motaweh</w:t>
      </w:r>
      <w:r w:rsidRPr="0097316C">
        <w:rPr>
          <w:sz w:val="20"/>
          <w:szCs w:val="20"/>
          <w:vertAlign w:val="superscript"/>
        </w:rPr>
        <w:t xml:space="preserve"> 1</w:t>
      </w:r>
    </w:p>
    <w:p w:rsidR="00321561" w:rsidRPr="0097316C" w:rsidRDefault="00321561" w:rsidP="0097316C">
      <w:pPr>
        <w:suppressAutoHyphens w:val="0"/>
        <w:snapToGrid w:val="0"/>
        <w:jc w:val="center"/>
        <w:rPr>
          <w:sz w:val="20"/>
          <w:szCs w:val="20"/>
        </w:rPr>
      </w:pPr>
    </w:p>
    <w:p w:rsidR="00471E57" w:rsidRPr="0097316C" w:rsidRDefault="00593132" w:rsidP="0097316C">
      <w:pPr>
        <w:suppressAutoHyphens w:val="0"/>
        <w:snapToGrid w:val="0"/>
        <w:jc w:val="center"/>
        <w:rPr>
          <w:sz w:val="20"/>
          <w:szCs w:val="20"/>
        </w:rPr>
      </w:pPr>
      <w:r w:rsidRPr="0097316C">
        <w:rPr>
          <w:sz w:val="20"/>
          <w:szCs w:val="20"/>
          <w:vertAlign w:val="superscript"/>
        </w:rPr>
        <w:t>1.</w:t>
      </w:r>
      <w:r w:rsidR="00471E57" w:rsidRPr="0097316C">
        <w:rPr>
          <w:sz w:val="20"/>
          <w:szCs w:val="20"/>
        </w:rPr>
        <w:t xml:space="preserve"> Department of </w:t>
      </w:r>
      <w:r w:rsidR="006C2C44" w:rsidRPr="0097316C">
        <w:rPr>
          <w:sz w:val="20"/>
          <w:szCs w:val="20"/>
        </w:rPr>
        <w:t>physics</w:t>
      </w:r>
      <w:r w:rsidR="00471E57" w:rsidRPr="0097316C">
        <w:rPr>
          <w:sz w:val="20"/>
          <w:szCs w:val="20"/>
        </w:rPr>
        <w:t xml:space="preserve">, </w:t>
      </w:r>
      <w:r w:rsidR="00590152" w:rsidRPr="0097316C">
        <w:rPr>
          <w:sz w:val="20"/>
          <w:szCs w:val="20"/>
        </w:rPr>
        <w:t>Faculty of Science,</w:t>
      </w:r>
      <w:r w:rsidR="00471E57" w:rsidRPr="0097316C">
        <w:rPr>
          <w:sz w:val="20"/>
          <w:szCs w:val="20"/>
        </w:rPr>
        <w:t xml:space="preserve"> </w:t>
      </w:r>
      <w:r w:rsidR="00590152" w:rsidRPr="0097316C">
        <w:rPr>
          <w:sz w:val="20"/>
          <w:szCs w:val="20"/>
        </w:rPr>
        <w:t xml:space="preserve">Damanhur </w:t>
      </w:r>
      <w:r w:rsidR="00471E57" w:rsidRPr="0097316C">
        <w:rPr>
          <w:sz w:val="20"/>
          <w:szCs w:val="20"/>
        </w:rPr>
        <w:t>University</w:t>
      </w:r>
      <w:r w:rsidR="00CE7B2F" w:rsidRPr="0097316C">
        <w:rPr>
          <w:sz w:val="20"/>
          <w:szCs w:val="20"/>
        </w:rPr>
        <w:t xml:space="preserve">, </w:t>
      </w:r>
      <w:r w:rsidR="00590152" w:rsidRPr="0097316C">
        <w:rPr>
          <w:sz w:val="20"/>
          <w:szCs w:val="20"/>
        </w:rPr>
        <w:t>Egypt</w:t>
      </w:r>
    </w:p>
    <w:p w:rsidR="00590152" w:rsidRPr="0097316C" w:rsidRDefault="00EB51F4" w:rsidP="0097316C">
      <w:pPr>
        <w:suppressAutoHyphens w:val="0"/>
        <w:snapToGrid w:val="0"/>
        <w:jc w:val="center"/>
        <w:rPr>
          <w:sz w:val="20"/>
          <w:szCs w:val="20"/>
        </w:rPr>
      </w:pPr>
      <w:r w:rsidRPr="0097316C">
        <w:rPr>
          <w:sz w:val="20"/>
          <w:szCs w:val="20"/>
          <w:vertAlign w:val="superscript"/>
        </w:rPr>
        <w:t>2</w:t>
      </w:r>
      <w:r w:rsidR="00593132" w:rsidRPr="0097316C">
        <w:rPr>
          <w:sz w:val="20"/>
          <w:szCs w:val="20"/>
          <w:vertAlign w:val="superscript"/>
        </w:rPr>
        <w:t>.</w:t>
      </w:r>
      <w:r w:rsidR="006E6ACB" w:rsidRPr="0097316C">
        <w:rPr>
          <w:sz w:val="20"/>
          <w:szCs w:val="20"/>
        </w:rPr>
        <w:t xml:space="preserve"> </w:t>
      </w:r>
      <w:r w:rsidR="00471E57" w:rsidRPr="0097316C">
        <w:rPr>
          <w:sz w:val="20"/>
          <w:szCs w:val="20"/>
        </w:rPr>
        <w:t xml:space="preserve">Department of </w:t>
      </w:r>
      <w:r w:rsidR="00590152" w:rsidRPr="0097316C">
        <w:rPr>
          <w:sz w:val="20"/>
          <w:szCs w:val="20"/>
        </w:rPr>
        <w:t>Medical physics</w:t>
      </w:r>
      <w:r w:rsidR="00471E57" w:rsidRPr="0097316C">
        <w:rPr>
          <w:sz w:val="20"/>
          <w:szCs w:val="20"/>
        </w:rPr>
        <w:t xml:space="preserve">, </w:t>
      </w:r>
      <w:r w:rsidR="00590152" w:rsidRPr="0097316C">
        <w:rPr>
          <w:sz w:val="20"/>
          <w:szCs w:val="20"/>
        </w:rPr>
        <w:t>Alexandria Ayadi Almostakbl Oncology Center, Alexandria, Egypt.</w:t>
      </w:r>
    </w:p>
    <w:p w:rsidR="00321561" w:rsidRPr="0097316C" w:rsidRDefault="002076A7" w:rsidP="0097316C">
      <w:pPr>
        <w:suppressAutoHyphens w:val="0"/>
        <w:snapToGrid w:val="0"/>
        <w:jc w:val="center"/>
        <w:rPr>
          <w:sz w:val="20"/>
          <w:szCs w:val="20"/>
        </w:rPr>
      </w:pPr>
      <w:hyperlink r:id="rId7" w:history="1">
        <w:r w:rsidR="00DD4BE7" w:rsidRPr="0097316C">
          <w:rPr>
            <w:rStyle w:val="Hyperlink"/>
            <w:sz w:val="20"/>
            <w:szCs w:val="20"/>
          </w:rPr>
          <w:t>sahar_amr2002@yahoo.com</w:t>
        </w:r>
      </w:hyperlink>
    </w:p>
    <w:p w:rsidR="00321561" w:rsidRPr="0097316C" w:rsidRDefault="00321561" w:rsidP="0097316C">
      <w:pPr>
        <w:suppressAutoHyphens w:val="0"/>
        <w:snapToGrid w:val="0"/>
        <w:jc w:val="center"/>
        <w:rPr>
          <w:sz w:val="20"/>
          <w:szCs w:val="20"/>
        </w:rPr>
      </w:pPr>
    </w:p>
    <w:p w:rsidR="005D1DA6" w:rsidRPr="0097316C" w:rsidRDefault="00471E57" w:rsidP="0097316C">
      <w:pPr>
        <w:suppressAutoHyphens w:val="0"/>
        <w:snapToGrid w:val="0"/>
        <w:jc w:val="both"/>
        <w:rPr>
          <w:sz w:val="20"/>
          <w:szCs w:val="20"/>
        </w:rPr>
      </w:pPr>
      <w:r w:rsidRPr="0097316C">
        <w:rPr>
          <w:b/>
          <w:sz w:val="20"/>
          <w:szCs w:val="20"/>
        </w:rPr>
        <w:t xml:space="preserve">Abstract: </w:t>
      </w:r>
      <w:bookmarkStart w:id="0" w:name="OLE_LINK1"/>
      <w:bookmarkStart w:id="1" w:name="OLE_LINK2"/>
      <w:r w:rsidR="00DD4BE7" w:rsidRPr="0097316C">
        <w:rPr>
          <w:sz w:val="20"/>
          <w:szCs w:val="20"/>
        </w:rPr>
        <w:t xml:space="preserve">The Breast cancer is the most common cancer in females worldwide. It is considered as the second diagnosed type of cancer “after non-melanoma skin cancer” in women with about 23% of total new cancer cases. Also it represents about 14% of cancer death among women. Radiation therapy should not only be directed to improve the local control, which has a survival benefit, but also should be directed to minimize the risk of complications, which may develop in critical organs. Several studies have reported that multiple field-in-fields (MFIF) radiotherapy technique improves the dose homogeneity, decreases doses to lungs, heart and contralateral breast compared with conventional wedged technique. Purpose: to compare the </w:t>
      </w:r>
      <w:r w:rsidR="007459DB" w:rsidRPr="0097316C">
        <w:rPr>
          <w:sz w:val="20"/>
          <w:szCs w:val="20"/>
        </w:rPr>
        <w:t>dosimeter</w:t>
      </w:r>
      <w:r w:rsidR="00DD4BE7" w:rsidRPr="0097316C">
        <w:rPr>
          <w:sz w:val="20"/>
          <w:szCs w:val="20"/>
        </w:rPr>
        <w:t xml:space="preserve"> for the left breast cancer radiotherapy using two different radiotherapy techniques, Segmented field (MFIF) and inverse planning IMRT (IP-IMRT). Material and Methods: Twenty patients have undergone left breast-conservative surgery and received a prescribed dose of 50 Gy/25 fractions. Results: The mean PTV receiving 107% (V107) dose was 0.0275% for MFIF, and 2.7345% for IMRT; the difference is statistically significant through paired comparison between MFIF vs. IMRT. The mean V95% was 98.366% for MFIF, and 98.513% for IMRT; the difference is statistically not significant. Better homogeneity index for FIF and IMRT, where mean of (HI) are 0.100979</w:t>
      </w:r>
      <w:r w:rsidR="00321561" w:rsidRPr="0097316C">
        <w:rPr>
          <w:sz w:val="20"/>
          <w:szCs w:val="20"/>
        </w:rPr>
        <w:t>,</w:t>
      </w:r>
      <w:r w:rsidR="00DD4BE7" w:rsidRPr="0097316C">
        <w:rPr>
          <w:sz w:val="20"/>
          <w:szCs w:val="20"/>
        </w:rPr>
        <w:t xml:space="preserve"> 0.110807 in MFIF and IMRT respectively. The conformity index (CI) values in case of MFIF, and IMRT were 2.44, 2.11 respectively, the difference is statistically not significant (p= 0.268027). The conformity index should be equal to (one) when the ideal dose coverage or high conformity. The conformity index greater than one indicate that the irradiated volume exceeds the target to a part of the healthy tissue, but when the conformity index is less than one, it means that the target volume is partially radiated. Regarding to organs at risk, left lung and heart, they have higher Values of V5, V10, and V20 for IMRT compared to MFIF; the differences are statistically significant, for the left lung mean dose (Dmean) was (8.0105±2.1375) for MFIF compared to (10.335±1.3792) for IMRT, the differences are statistically not significant. For contralateral lung and contralateral breast the V2, V3, V4, V5, Dmean and D max values are higher for IMRT than MFIF, the difference is statistically significant (P &lt;0.0001). Conclusion: MFIF technique is an efficient and reliable method for achieving a uniform dose throughout the whole breast resulting in improved coverage, sparing of organs at risk and reduction of acute and late toxicities</w:t>
      </w:r>
      <w:r w:rsidRPr="0097316C">
        <w:rPr>
          <w:sz w:val="20"/>
          <w:szCs w:val="20"/>
        </w:rPr>
        <w:t xml:space="preserve">. </w:t>
      </w:r>
      <w:bookmarkEnd w:id="0"/>
      <w:bookmarkEnd w:id="1"/>
    </w:p>
    <w:p w:rsidR="005D3FA2" w:rsidRPr="0097316C" w:rsidRDefault="00027882" w:rsidP="0097316C">
      <w:pPr>
        <w:suppressAutoHyphens w:val="0"/>
        <w:snapToGrid w:val="0"/>
        <w:jc w:val="both"/>
        <w:rPr>
          <w:b/>
          <w:sz w:val="20"/>
          <w:szCs w:val="20"/>
        </w:rPr>
      </w:pPr>
      <w:r w:rsidRPr="0097316C">
        <w:rPr>
          <w:sz w:val="20"/>
          <w:szCs w:val="20"/>
        </w:rPr>
        <w:t>[</w:t>
      </w:r>
      <w:r w:rsidR="00063E03" w:rsidRPr="0097316C">
        <w:rPr>
          <w:sz w:val="20"/>
          <w:szCs w:val="20"/>
        </w:rPr>
        <w:t>Sahar E. Abo-Neima, Sabbah I. Hammoury</w:t>
      </w:r>
      <w:r w:rsidR="00321561" w:rsidRPr="0097316C">
        <w:rPr>
          <w:sz w:val="20"/>
          <w:szCs w:val="20"/>
        </w:rPr>
        <w:t>,</w:t>
      </w:r>
      <w:r w:rsidR="00063E03" w:rsidRPr="0097316C">
        <w:rPr>
          <w:sz w:val="20"/>
          <w:szCs w:val="20"/>
        </w:rPr>
        <w:t xml:space="preserve"> Eslam G. Omar</w:t>
      </w:r>
      <w:r w:rsidR="00321561" w:rsidRPr="0097316C">
        <w:rPr>
          <w:sz w:val="20"/>
          <w:szCs w:val="20"/>
        </w:rPr>
        <w:t>,</w:t>
      </w:r>
      <w:r w:rsidR="00063E03" w:rsidRPr="0097316C">
        <w:rPr>
          <w:sz w:val="20"/>
          <w:szCs w:val="20"/>
        </w:rPr>
        <w:t xml:space="preserve"> Hussein A. Motaweh</w:t>
      </w:r>
      <w:r w:rsidRPr="0097316C">
        <w:rPr>
          <w:sz w:val="20"/>
          <w:szCs w:val="20"/>
        </w:rPr>
        <w:t xml:space="preserve">. </w:t>
      </w:r>
      <w:r w:rsidR="00063E03" w:rsidRPr="0097316C">
        <w:rPr>
          <w:b/>
          <w:sz w:val="20"/>
          <w:szCs w:val="20"/>
        </w:rPr>
        <w:t>Comparative study of radiation doses exposure to Organs at Risk between Multiple Field-In-Field and Intensity Modulated Radiation Therapy techniques in left breast cancer</w:t>
      </w:r>
      <w:r w:rsidRPr="0097316C">
        <w:rPr>
          <w:b/>
          <w:sz w:val="20"/>
          <w:szCs w:val="20"/>
        </w:rPr>
        <w:t>.</w:t>
      </w:r>
      <w:r w:rsidR="005D3FA2" w:rsidRPr="0097316C">
        <w:rPr>
          <w:i/>
          <w:sz w:val="20"/>
          <w:szCs w:val="20"/>
        </w:rPr>
        <w:t xml:space="preserve"> Cancer Biology</w:t>
      </w:r>
      <w:r w:rsidR="005D3FA2" w:rsidRPr="0097316C">
        <w:rPr>
          <w:sz w:val="20"/>
          <w:szCs w:val="20"/>
        </w:rPr>
        <w:t xml:space="preserve"> 2019;9(4):</w:t>
      </w:r>
      <w:r w:rsidR="00E028BE">
        <w:rPr>
          <w:noProof/>
          <w:color w:val="000000"/>
          <w:sz w:val="20"/>
          <w:szCs w:val="20"/>
        </w:rPr>
        <w:t>41-49</w:t>
      </w:r>
      <w:r w:rsidR="005D3FA2" w:rsidRPr="0097316C">
        <w:rPr>
          <w:sz w:val="20"/>
          <w:szCs w:val="20"/>
        </w:rPr>
        <w:t xml:space="preserve">]. </w:t>
      </w:r>
      <w:r w:rsidR="005D3FA2" w:rsidRPr="0097316C">
        <w:rPr>
          <w:rStyle w:val="msonormal0"/>
          <w:rFonts w:eastAsia="宋"/>
          <w:sz w:val="20"/>
          <w:szCs w:val="20"/>
        </w:rPr>
        <w:t>ISSN: 2150-1041 (print); ISSN: 2150-105X (online)</w:t>
      </w:r>
      <w:r w:rsidR="005D3FA2" w:rsidRPr="0097316C">
        <w:rPr>
          <w:sz w:val="20"/>
          <w:szCs w:val="20"/>
        </w:rPr>
        <w:t xml:space="preserve">. </w:t>
      </w:r>
      <w:hyperlink r:id="rId8" w:history="1">
        <w:r w:rsidR="005D3FA2" w:rsidRPr="0097316C">
          <w:rPr>
            <w:rStyle w:val="Hyperlink"/>
            <w:sz w:val="20"/>
            <w:szCs w:val="20"/>
          </w:rPr>
          <w:t>http://www.cancerbio.net</w:t>
        </w:r>
      </w:hyperlink>
      <w:r w:rsidR="005D3FA2" w:rsidRPr="0097316C">
        <w:rPr>
          <w:sz w:val="20"/>
          <w:szCs w:val="20"/>
        </w:rPr>
        <w:t xml:space="preserve">. </w:t>
      </w:r>
      <w:r w:rsidR="0097316C" w:rsidRPr="0097316C">
        <w:rPr>
          <w:sz w:val="20"/>
          <w:szCs w:val="20"/>
          <w:lang w:eastAsia="zh-CN"/>
        </w:rPr>
        <w:t>6</w:t>
      </w:r>
      <w:r w:rsidR="005D3FA2" w:rsidRPr="0097316C">
        <w:rPr>
          <w:sz w:val="20"/>
          <w:szCs w:val="20"/>
        </w:rPr>
        <w:t xml:space="preserve">. </w:t>
      </w:r>
      <w:r w:rsidR="005D3FA2" w:rsidRPr="0097316C">
        <w:rPr>
          <w:color w:val="000000"/>
          <w:sz w:val="20"/>
          <w:szCs w:val="20"/>
          <w:shd w:val="clear" w:color="auto" w:fill="FFFFFF"/>
        </w:rPr>
        <w:t>doi:</w:t>
      </w:r>
      <w:hyperlink r:id="rId9" w:history="1">
        <w:r w:rsidR="005D3FA2" w:rsidRPr="0097316C">
          <w:rPr>
            <w:rStyle w:val="Hyperlink"/>
            <w:sz w:val="20"/>
            <w:szCs w:val="20"/>
            <w:shd w:val="clear" w:color="auto" w:fill="FFFFFF"/>
          </w:rPr>
          <w:t>10.7537/marscbj090419.0</w:t>
        </w:r>
        <w:r w:rsidR="0097316C" w:rsidRPr="0097316C">
          <w:rPr>
            <w:rStyle w:val="Hyperlink"/>
            <w:sz w:val="20"/>
            <w:szCs w:val="20"/>
            <w:shd w:val="clear" w:color="auto" w:fill="FFFFFF"/>
            <w:lang w:eastAsia="zh-CN"/>
          </w:rPr>
          <w:t>6</w:t>
        </w:r>
      </w:hyperlink>
      <w:r w:rsidR="005D3FA2" w:rsidRPr="0097316C">
        <w:rPr>
          <w:color w:val="000000"/>
          <w:sz w:val="20"/>
          <w:szCs w:val="20"/>
          <w:shd w:val="clear" w:color="auto" w:fill="FFFFFF"/>
        </w:rPr>
        <w:t>.</w:t>
      </w:r>
    </w:p>
    <w:p w:rsidR="001817C7" w:rsidRPr="0097316C" w:rsidRDefault="001817C7" w:rsidP="0097316C">
      <w:pPr>
        <w:suppressAutoHyphens w:val="0"/>
        <w:snapToGrid w:val="0"/>
        <w:jc w:val="both"/>
        <w:rPr>
          <w:sz w:val="20"/>
          <w:szCs w:val="20"/>
        </w:rPr>
      </w:pPr>
    </w:p>
    <w:p w:rsidR="001817C7" w:rsidRPr="0097316C" w:rsidRDefault="001817C7" w:rsidP="0097316C">
      <w:pPr>
        <w:suppressAutoHyphens w:val="0"/>
        <w:snapToGrid w:val="0"/>
        <w:jc w:val="both"/>
        <w:rPr>
          <w:sz w:val="20"/>
          <w:szCs w:val="20"/>
        </w:rPr>
      </w:pPr>
      <w:r w:rsidRPr="0097316C">
        <w:rPr>
          <w:b/>
          <w:sz w:val="20"/>
          <w:szCs w:val="20"/>
        </w:rPr>
        <w:t xml:space="preserve">Keywords: </w:t>
      </w:r>
      <w:r w:rsidR="0032629F" w:rsidRPr="0097316C">
        <w:rPr>
          <w:sz w:val="20"/>
          <w:szCs w:val="20"/>
        </w:rPr>
        <w:t>Breast Cancer, Radiation therapy, multiple Field-in-Field, Intensity Modulated Radiation Therapy</w:t>
      </w:r>
    </w:p>
    <w:p w:rsidR="001817C7" w:rsidRPr="0097316C" w:rsidRDefault="001817C7" w:rsidP="0097316C">
      <w:pPr>
        <w:suppressAutoHyphens w:val="0"/>
        <w:snapToGrid w:val="0"/>
        <w:ind w:firstLine="425"/>
        <w:jc w:val="both"/>
        <w:rPr>
          <w:sz w:val="20"/>
          <w:szCs w:val="20"/>
        </w:rPr>
      </w:pPr>
    </w:p>
    <w:p w:rsidR="0097316C" w:rsidRPr="0097316C" w:rsidRDefault="0097316C" w:rsidP="0097316C">
      <w:pPr>
        <w:suppressAutoHyphens w:val="0"/>
        <w:snapToGrid w:val="0"/>
        <w:jc w:val="both"/>
        <w:rPr>
          <w:b/>
          <w:sz w:val="20"/>
          <w:szCs w:val="20"/>
        </w:rPr>
        <w:sectPr w:rsidR="0097316C" w:rsidRPr="0097316C" w:rsidSect="00E028B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1"/>
          <w:cols w:space="720"/>
          <w:docGrid w:linePitch="360"/>
        </w:sectPr>
      </w:pPr>
    </w:p>
    <w:p w:rsidR="00471E57" w:rsidRPr="0097316C" w:rsidRDefault="00471E57" w:rsidP="0097316C">
      <w:pPr>
        <w:suppressAutoHyphens w:val="0"/>
        <w:snapToGrid w:val="0"/>
        <w:jc w:val="both"/>
        <w:rPr>
          <w:b/>
          <w:sz w:val="20"/>
          <w:szCs w:val="20"/>
        </w:rPr>
      </w:pPr>
      <w:r w:rsidRPr="0097316C">
        <w:rPr>
          <w:b/>
          <w:sz w:val="20"/>
          <w:szCs w:val="20"/>
        </w:rPr>
        <w:lastRenderedPageBreak/>
        <w:t>1. Introduction</w:t>
      </w:r>
    </w:p>
    <w:p w:rsidR="00321561" w:rsidRPr="0097316C" w:rsidRDefault="00911021" w:rsidP="0097316C">
      <w:pPr>
        <w:suppressAutoHyphens w:val="0"/>
        <w:snapToGrid w:val="0"/>
        <w:ind w:firstLine="425"/>
        <w:jc w:val="both"/>
        <w:rPr>
          <w:sz w:val="20"/>
          <w:szCs w:val="20"/>
        </w:rPr>
      </w:pPr>
      <w:r w:rsidRPr="0097316C">
        <w:rPr>
          <w:sz w:val="20"/>
          <w:szCs w:val="20"/>
        </w:rPr>
        <w:t>According to GLOBACAN in 2012, the breast cancer is the most common cancer diagnosed in women in</w:t>
      </w:r>
      <w:r w:rsidR="00321561" w:rsidRPr="0097316C">
        <w:rPr>
          <w:sz w:val="20"/>
          <w:szCs w:val="20"/>
        </w:rPr>
        <w:t xml:space="preserve"> </w:t>
      </w:r>
      <w:r w:rsidRPr="0097316C">
        <w:rPr>
          <w:sz w:val="20"/>
          <w:szCs w:val="20"/>
        </w:rPr>
        <w:t>more and less developed regions, with more cases occurring in less developed (883,000 cases) than more developed regions (794,000 cases). In 2015, the lung cancer was the leading cause of cancer death among women in more developed regions (210,000 deaths) followed by breast cancer (198,000 deaths) which ranks as the most frequent in women in less developed regions (324,000 deaths) followed by cancers of the lung 281,000 deaths (Ferlay et al.,2015 )</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 xml:space="preserve">he objective of RT is complete sterilization of any tumor cells present, which must be achieved without incurring an unacceptably high risk of serious injury </w:t>
      </w:r>
      <w:r w:rsidRPr="0097316C">
        <w:rPr>
          <w:sz w:val="20"/>
          <w:szCs w:val="20"/>
        </w:rPr>
        <w:lastRenderedPageBreak/>
        <w:t>to normal tissues, that’s mean the balance between cure and toxicity of treatment, which can be described with models on Tumor Control Probability (TCP). Radiation therapy is also associated with side-effects in the treated volume. By increasing the radiation dose to the target the probability of damage to the surrounding normal tissue will increase, which can be described with models on Normal Tissue Complication Probability (NTCP). Small difference in dose can have major biological effect. The therapeutic ratio is the ratio between the TCP and the NTCP. The radiotherapy treatment objective is to maximize the therapeutic index for each patient case (Spencer et. al., 2009).</w:t>
      </w:r>
    </w:p>
    <w:p w:rsidR="00911021" w:rsidRPr="0097316C" w:rsidRDefault="00321561" w:rsidP="0097316C">
      <w:pPr>
        <w:suppressAutoHyphens w:val="0"/>
        <w:snapToGrid w:val="0"/>
        <w:ind w:firstLine="425"/>
        <w:jc w:val="both"/>
        <w:rPr>
          <w:sz w:val="20"/>
          <w:szCs w:val="20"/>
        </w:rPr>
      </w:pPr>
      <w:r w:rsidRPr="0097316C">
        <w:rPr>
          <w:sz w:val="20"/>
          <w:szCs w:val="20"/>
        </w:rPr>
        <w:lastRenderedPageBreak/>
        <w:t>T</w:t>
      </w:r>
      <w:r w:rsidR="00911021" w:rsidRPr="0097316C">
        <w:rPr>
          <w:sz w:val="20"/>
          <w:szCs w:val="20"/>
        </w:rPr>
        <w:t>he proportion of breast cancer patients treated with radiation therapy (RT) has increased substantially during the past two decades (Recht., 2007). Multiple, prospective, randomized trials have established the equivalence of breast</w:t>
      </w:r>
      <w:r w:rsidR="003413AC">
        <w:rPr>
          <w:rFonts w:hint="eastAsia"/>
          <w:sz w:val="20"/>
          <w:szCs w:val="20"/>
          <w:lang w:eastAsia="zh-CN"/>
        </w:rPr>
        <w:t xml:space="preserve"> </w:t>
      </w:r>
      <w:r w:rsidR="00911021" w:rsidRPr="0097316C">
        <w:rPr>
          <w:sz w:val="20"/>
          <w:szCs w:val="20"/>
        </w:rPr>
        <w:t>conserving therapy in which radiotherapy is an integral component (considered the standard of care for early stage) to mastectomy, regarding locoregional control, disease free and overall survival (Veronesi, et al., 2001)</w:t>
      </w:r>
    </w:p>
    <w:p w:rsidR="00911021" w:rsidRPr="0097316C" w:rsidRDefault="00911021" w:rsidP="0097316C">
      <w:pPr>
        <w:suppressAutoHyphens w:val="0"/>
        <w:snapToGrid w:val="0"/>
        <w:ind w:firstLine="425"/>
        <w:jc w:val="both"/>
        <w:rPr>
          <w:sz w:val="20"/>
          <w:szCs w:val="20"/>
        </w:rPr>
      </w:pPr>
      <w:r w:rsidRPr="0097316C">
        <w:rPr>
          <w:sz w:val="20"/>
          <w:szCs w:val="20"/>
        </w:rPr>
        <w:t>In patients with left breast cancer, the critical organs in radiotherapy are: ipsilatreral lung, heart, contralateral lung and contralateral breast. The most often found complications in these patients are cardiac and pulmonary function disorders and development of second malignancies (Adams., et al. 2003)</w:t>
      </w:r>
      <w:r w:rsidR="00321561" w:rsidRPr="0097316C">
        <w:rPr>
          <w:sz w:val="20"/>
          <w:szCs w:val="20"/>
        </w:rPr>
        <w:t xml:space="preserve">. </w:t>
      </w:r>
      <w:r w:rsidRPr="0097316C">
        <w:rPr>
          <w:sz w:val="20"/>
          <w:szCs w:val="20"/>
        </w:rPr>
        <w:t xml:space="preserve">Hotspots and dose </w:t>
      </w:r>
      <w:r w:rsidR="003413AC" w:rsidRPr="0097316C">
        <w:rPr>
          <w:sz w:val="20"/>
          <w:szCs w:val="20"/>
        </w:rPr>
        <w:t>in homogeneity</w:t>
      </w:r>
      <w:r w:rsidRPr="0097316C">
        <w:rPr>
          <w:sz w:val="20"/>
          <w:szCs w:val="20"/>
        </w:rPr>
        <w:t xml:space="preserve"> also lead to poor cosmetic outcomes, especially in women with larger breasts. More skin reactions and desquamation, can lead to pain, fibrosis and reduced breast appearance and decreased quality of life (Cao, et al.,2009)</w:t>
      </w:r>
      <w:r w:rsidR="00321561" w:rsidRPr="0097316C">
        <w:rPr>
          <w:sz w:val="20"/>
          <w:szCs w:val="20"/>
        </w:rPr>
        <w:t>.</w:t>
      </w:r>
      <w:r w:rsidRPr="0097316C">
        <w:rPr>
          <w:sz w:val="20"/>
          <w:szCs w:val="20"/>
        </w:rPr>
        <w:t xml:space="preserve"> Also cardiac complications may develop after 10 years following radiotherapy and they are most frequently observed in women with left-sided breast cancer. These complications cause a 30% increase in cardiovascular deaths after the period of 10 years following radiotherapy. Pulmonary complications are confined to anterolateral peripheral (subpleural) region of the lung on the irradiated side. They are usually divided into early and late complications. Immediately after radiotherapy, patients may develop radiation pneumonitis which later evolves into lung fibrosis (Correa</w:t>
      </w:r>
      <w:r w:rsidR="003413AC">
        <w:rPr>
          <w:rFonts w:hint="eastAsia"/>
          <w:sz w:val="20"/>
          <w:szCs w:val="20"/>
          <w:lang w:eastAsia="zh-CN"/>
        </w:rPr>
        <w:t xml:space="preserve"> </w:t>
      </w:r>
      <w:r w:rsidRPr="0097316C">
        <w:rPr>
          <w:sz w:val="20"/>
          <w:szCs w:val="20"/>
        </w:rPr>
        <w:t>et al.,2008</w:t>
      </w:r>
      <w:r w:rsidR="00321561" w:rsidRPr="0097316C">
        <w:rPr>
          <w:sz w:val="20"/>
          <w:szCs w:val="20"/>
        </w:rPr>
        <w:t>,</w:t>
      </w:r>
      <w:r w:rsidRPr="0097316C">
        <w:rPr>
          <w:sz w:val="20"/>
          <w:szCs w:val="20"/>
        </w:rPr>
        <w:t xml:space="preserve"> Hurkmans et al.,2000).</w:t>
      </w:r>
    </w:p>
    <w:p w:rsidR="00911021" w:rsidRPr="0097316C" w:rsidRDefault="00911021" w:rsidP="0097316C">
      <w:pPr>
        <w:suppressAutoHyphens w:val="0"/>
        <w:snapToGrid w:val="0"/>
        <w:ind w:firstLine="425"/>
        <w:jc w:val="both"/>
        <w:rPr>
          <w:sz w:val="20"/>
          <w:szCs w:val="20"/>
        </w:rPr>
      </w:pPr>
      <w:r w:rsidRPr="0097316C">
        <w:rPr>
          <w:sz w:val="20"/>
          <w:szCs w:val="20"/>
        </w:rPr>
        <w:t>Generally, patients with breast cancer are at a higher risk for a second cancer in the contralateral breast. Moreover, radiotherapy of breast cancer is associated with a small, but significant, increased long term risk of contralateral breast cancer (CBC), particularly among women treated under the age of 45 and has strong family history (Stovall et al.,2008). Because the risk of radiation-induced second malignancy is a stochastic process with no apparent threshold dose and seems to demonstrate a dose-dependent relationship, this emphasizes the need for reduction of radiation dose to the contralateral breast using asymmetric jaws (MLC) and some form of intensity modulation, avoiding hard wedges, and Cerro band half beam blocks (Stathakis et al.,2009).</w:t>
      </w:r>
    </w:p>
    <w:p w:rsidR="00EB51F4" w:rsidRPr="0097316C" w:rsidRDefault="00911021" w:rsidP="0097316C">
      <w:pPr>
        <w:suppressAutoHyphens w:val="0"/>
        <w:snapToGrid w:val="0"/>
        <w:ind w:firstLine="425"/>
        <w:jc w:val="both"/>
        <w:rPr>
          <w:b/>
          <w:sz w:val="20"/>
          <w:szCs w:val="20"/>
        </w:rPr>
      </w:pPr>
      <w:r w:rsidRPr="0097316C">
        <w:rPr>
          <w:sz w:val="20"/>
          <w:szCs w:val="20"/>
        </w:rPr>
        <w:t>Several single-institution studies and two randomized trials for breast cancer have reported that field-in-field</w:t>
      </w:r>
      <w:r w:rsidR="0057565C">
        <w:rPr>
          <w:rFonts w:hint="eastAsia"/>
          <w:sz w:val="20"/>
          <w:szCs w:val="20"/>
          <w:lang w:eastAsia="zh-CN"/>
        </w:rPr>
        <w:t xml:space="preserve"> </w:t>
      </w:r>
      <w:r w:rsidRPr="0097316C">
        <w:rPr>
          <w:sz w:val="20"/>
          <w:szCs w:val="20"/>
        </w:rPr>
        <w:t>or forward-planned IMRT technique improves the dose homogeneity and decreases the acute skin toxicity as well as the dose to the contralateral breast and doses to lung and heart compared with conventional tangential techniques with wedges (Rongsriyam et al.,</w:t>
      </w:r>
      <w:r w:rsidR="003413AC">
        <w:rPr>
          <w:rFonts w:hint="eastAsia"/>
          <w:sz w:val="20"/>
          <w:szCs w:val="20"/>
          <w:lang w:eastAsia="zh-CN"/>
        </w:rPr>
        <w:t xml:space="preserve"> </w:t>
      </w:r>
      <w:r w:rsidRPr="0097316C">
        <w:rPr>
          <w:sz w:val="20"/>
          <w:szCs w:val="20"/>
        </w:rPr>
        <w:t xml:space="preserve">2008, Zhang et al. </w:t>
      </w:r>
      <w:r w:rsidRPr="0097316C">
        <w:rPr>
          <w:sz w:val="20"/>
          <w:szCs w:val="20"/>
        </w:rPr>
        <w:lastRenderedPageBreak/>
        <w:t>2008). This improvement in dose homogeneity has been most remarkable in the treatment of large breasts. Homogeneity also becomes more important in hypofractionation schemes, this simple forward field in field planning</w:t>
      </w:r>
      <w:r w:rsidR="003413AC">
        <w:rPr>
          <w:rFonts w:hint="eastAsia"/>
          <w:sz w:val="20"/>
          <w:szCs w:val="20"/>
          <w:lang w:eastAsia="zh-CN"/>
        </w:rPr>
        <w:t xml:space="preserve"> </w:t>
      </w:r>
      <w:r w:rsidRPr="0097316C">
        <w:rPr>
          <w:sz w:val="20"/>
          <w:szCs w:val="20"/>
        </w:rPr>
        <w:t>method obtained a homogeneous dose distribution, within dose constraints similar to inverse planning IMRT which requires sophisticated technical resources and is more time consuming (Cavey et al.,2005, Xu</w:t>
      </w:r>
      <w:r w:rsidR="00321561" w:rsidRPr="0097316C">
        <w:rPr>
          <w:sz w:val="20"/>
          <w:szCs w:val="20"/>
        </w:rPr>
        <w:t xml:space="preserve"> </w:t>
      </w:r>
      <w:r w:rsidRPr="0097316C">
        <w:rPr>
          <w:sz w:val="20"/>
          <w:szCs w:val="20"/>
        </w:rPr>
        <w:t>et al., 2006).</w:t>
      </w:r>
    </w:p>
    <w:p w:rsidR="006E2B4D" w:rsidRPr="0097316C" w:rsidRDefault="006E2B4D" w:rsidP="0097316C">
      <w:pPr>
        <w:suppressAutoHyphens w:val="0"/>
        <w:snapToGrid w:val="0"/>
        <w:jc w:val="both"/>
        <w:rPr>
          <w:b/>
          <w:bCs/>
          <w:sz w:val="20"/>
          <w:szCs w:val="20"/>
        </w:rPr>
      </w:pPr>
      <w:r w:rsidRPr="0097316C">
        <w:rPr>
          <w:b/>
          <w:bCs/>
          <w:sz w:val="20"/>
          <w:szCs w:val="20"/>
        </w:rPr>
        <w:t>Aim of work</w:t>
      </w:r>
    </w:p>
    <w:p w:rsidR="006E2B4D" w:rsidRPr="0097316C" w:rsidRDefault="006E2B4D" w:rsidP="0097316C">
      <w:pPr>
        <w:suppressAutoHyphens w:val="0"/>
        <w:snapToGrid w:val="0"/>
        <w:ind w:firstLine="425"/>
        <w:jc w:val="both"/>
        <w:rPr>
          <w:rFonts w:eastAsia="Calibri"/>
          <w:b/>
          <w:bCs/>
          <w:color w:val="31859C"/>
          <w:sz w:val="20"/>
          <w:lang w:eastAsia="en-US"/>
        </w:rPr>
      </w:pPr>
      <w:r w:rsidRPr="0097316C">
        <w:rPr>
          <w:sz w:val="20"/>
          <w:szCs w:val="20"/>
        </w:rPr>
        <w:t>The aim of this study is to compare the radiation dose received by the treatment target and organs at risk by using multiple field-in-field and intensity modulated radiotherapy techniques in left-sided breast cancer patients.</w:t>
      </w:r>
      <w:r w:rsidRPr="0097316C">
        <w:rPr>
          <w:rFonts w:eastAsia="Calibri"/>
          <w:b/>
          <w:bCs/>
          <w:color w:val="31859C"/>
          <w:sz w:val="20"/>
          <w:lang w:eastAsia="en-US"/>
        </w:rPr>
        <w:t xml:space="preserve"> </w:t>
      </w:r>
    </w:p>
    <w:p w:rsidR="006E2B4D" w:rsidRPr="0097316C" w:rsidRDefault="006E2B4D" w:rsidP="0097316C">
      <w:pPr>
        <w:suppressAutoHyphens w:val="0"/>
        <w:snapToGrid w:val="0"/>
        <w:jc w:val="both"/>
        <w:rPr>
          <w:b/>
          <w:sz w:val="20"/>
          <w:szCs w:val="20"/>
        </w:rPr>
      </w:pPr>
    </w:p>
    <w:p w:rsidR="00471E57" w:rsidRPr="0097316C" w:rsidRDefault="00471E57" w:rsidP="0097316C">
      <w:pPr>
        <w:suppressAutoHyphens w:val="0"/>
        <w:snapToGrid w:val="0"/>
        <w:jc w:val="both"/>
        <w:rPr>
          <w:b/>
          <w:sz w:val="20"/>
          <w:szCs w:val="20"/>
        </w:rPr>
      </w:pPr>
      <w:r w:rsidRPr="0097316C">
        <w:rPr>
          <w:b/>
          <w:sz w:val="20"/>
          <w:szCs w:val="20"/>
        </w:rPr>
        <w:t xml:space="preserve">2. Material and Methods </w:t>
      </w:r>
    </w:p>
    <w:p w:rsidR="00764E87" w:rsidRPr="0097316C" w:rsidRDefault="00764E87" w:rsidP="0097316C">
      <w:pPr>
        <w:suppressAutoHyphens w:val="0"/>
        <w:snapToGrid w:val="0"/>
        <w:ind w:firstLine="425"/>
        <w:jc w:val="both"/>
        <w:rPr>
          <w:sz w:val="20"/>
          <w:szCs w:val="20"/>
        </w:rPr>
      </w:pPr>
      <w:r w:rsidRPr="0097316C">
        <w:rPr>
          <w:sz w:val="20"/>
          <w:szCs w:val="20"/>
        </w:rPr>
        <w:t>Twenty patients with left breast cancer were randomly selected for this treatment planning study. They have undergone breast-conserving surgery. After performing a Computed Tomography (CT) scanning for every patient, a radiotherapy treatment plan was designed using the two different radiotherapy techniques (MFIF and Inverse-IMRT) on a treatment planning system (TPS) named (CMS Xio TPS)</w:t>
      </w:r>
      <w:r w:rsidR="00321561" w:rsidRPr="0097316C">
        <w:rPr>
          <w:sz w:val="20"/>
          <w:szCs w:val="20"/>
        </w:rPr>
        <w:t xml:space="preserve"> </w:t>
      </w:r>
      <w:r w:rsidRPr="0097316C">
        <w:rPr>
          <w:sz w:val="20"/>
          <w:szCs w:val="20"/>
        </w:rPr>
        <w:t>to receive a prescribed dose of 50Gy in 25 fractions. The dose distribution and the dosimeter parameters were compared for the two techniques and the data was analyzed to conclude what is the best one of the two techniques to be used for the post mastectomy left breast cancer radiotherapy.</w:t>
      </w:r>
    </w:p>
    <w:p w:rsidR="00321561" w:rsidRPr="0097316C" w:rsidRDefault="00764E87" w:rsidP="0097316C">
      <w:pPr>
        <w:suppressAutoHyphens w:val="0"/>
        <w:snapToGrid w:val="0"/>
        <w:jc w:val="both"/>
        <w:rPr>
          <w:b/>
          <w:bCs/>
          <w:sz w:val="20"/>
          <w:szCs w:val="20"/>
        </w:rPr>
      </w:pPr>
      <w:r w:rsidRPr="0097316C">
        <w:rPr>
          <w:b/>
          <w:bCs/>
          <w:sz w:val="20"/>
          <w:szCs w:val="20"/>
        </w:rPr>
        <w:t>2.1. Target and Normal Tissue Delineation</w:t>
      </w:r>
    </w:p>
    <w:p w:rsidR="00764E87" w:rsidRPr="0097316C" w:rsidRDefault="00321561" w:rsidP="0097316C">
      <w:pPr>
        <w:suppressAutoHyphens w:val="0"/>
        <w:snapToGrid w:val="0"/>
        <w:ind w:firstLine="425"/>
        <w:jc w:val="both"/>
        <w:rPr>
          <w:sz w:val="20"/>
          <w:szCs w:val="20"/>
        </w:rPr>
      </w:pPr>
      <w:r w:rsidRPr="0097316C">
        <w:rPr>
          <w:sz w:val="20"/>
          <w:szCs w:val="20"/>
        </w:rPr>
        <w:t>C</w:t>
      </w:r>
      <w:r w:rsidR="00764E87" w:rsidRPr="0097316C">
        <w:rPr>
          <w:sz w:val="20"/>
          <w:szCs w:val="20"/>
        </w:rPr>
        <w:t>T scan was acquired of the patient in the supine position with both arms extended above the head. The target volumes (the whole breast) and sensitive structures, such as the heart, ipsilateral lung, contralateral lung, and contralateral breast, were delineated in 5-mm-thick CT slices. The breast CT</w:t>
      </w:r>
      <w:r w:rsidRPr="0097316C">
        <w:rPr>
          <w:sz w:val="20"/>
          <w:szCs w:val="20"/>
        </w:rPr>
        <w:t>V (</w:t>
      </w:r>
      <w:r w:rsidR="00764E87" w:rsidRPr="0097316C">
        <w:rPr>
          <w:sz w:val="20"/>
          <w:szCs w:val="20"/>
        </w:rPr>
        <w:t xml:space="preserve"> Clinical Target Volume)</w:t>
      </w:r>
      <w:r w:rsidRPr="0097316C">
        <w:rPr>
          <w:sz w:val="20"/>
          <w:szCs w:val="20"/>
        </w:rPr>
        <w:t xml:space="preserve"> </w:t>
      </w:r>
      <w:r w:rsidR="00764E87" w:rsidRPr="0097316C">
        <w:rPr>
          <w:sz w:val="20"/>
          <w:szCs w:val="20"/>
        </w:rPr>
        <w:t xml:space="preserve">included all visible breast parenchyma based on wired breast tissue, limited </w:t>
      </w:r>
      <w:smartTag w:uri="urn:schemas-microsoft-com:office:smarttags" w:element="metricconverter">
        <w:smartTagPr>
          <w:attr w:name="ProductID" w:val="5 mm"/>
        </w:smartTagPr>
        <w:r w:rsidR="00764E87" w:rsidRPr="0097316C">
          <w:rPr>
            <w:sz w:val="20"/>
            <w:szCs w:val="20"/>
          </w:rPr>
          <w:t>5 mm</w:t>
        </w:r>
      </w:smartTag>
      <w:r w:rsidR="00764E87" w:rsidRPr="0097316C">
        <w:rPr>
          <w:sz w:val="20"/>
          <w:szCs w:val="20"/>
        </w:rPr>
        <w:t xml:space="preserve"> from skin and anterior to pectoralis muscle (exclude lung/heart). The PTV was added a 7-mm expansion in all direction around the CTV (set-up margin and patient movement) except the skin surface (no CTV-PTV margin was taken), with exclusion of the heart and anterior to ribs and lung. The CTV of all the 20 cases were delineated based on CT image. The PRV contours of all the involved OARs, including contra-lateral breast, heart, and both lungs.</w:t>
      </w:r>
    </w:p>
    <w:p w:rsidR="00764E87" w:rsidRPr="0097316C" w:rsidRDefault="00764E87" w:rsidP="0097316C">
      <w:pPr>
        <w:suppressAutoHyphens w:val="0"/>
        <w:snapToGrid w:val="0"/>
        <w:ind w:firstLine="425"/>
        <w:jc w:val="both"/>
        <w:rPr>
          <w:sz w:val="20"/>
          <w:szCs w:val="20"/>
        </w:rPr>
      </w:pPr>
      <w:r w:rsidRPr="0097316C">
        <w:rPr>
          <w:sz w:val="20"/>
          <w:szCs w:val="20"/>
        </w:rPr>
        <w:t>Delineation of the heart started at one slice below the pulmonary trunk; and extends inferiorly to the apex of the heart. Both lungs should be contoured using pulmonary windows. The right and left lungs were contoured separately but they should be considered as one structure for lung dosimetry (Fuller</w:t>
      </w:r>
      <w:r w:rsidRPr="0097316C">
        <w:rPr>
          <w:i/>
          <w:iCs/>
          <w:sz w:val="20"/>
          <w:szCs w:val="20"/>
        </w:rPr>
        <w:t xml:space="preserve"> et al.,</w:t>
      </w:r>
      <w:r w:rsidRPr="0097316C">
        <w:rPr>
          <w:sz w:val="20"/>
          <w:szCs w:val="20"/>
        </w:rPr>
        <w:t>1992)</w:t>
      </w:r>
      <w:r w:rsidR="00321561" w:rsidRPr="0097316C">
        <w:rPr>
          <w:sz w:val="20"/>
          <w:szCs w:val="20"/>
        </w:rPr>
        <w:t>.</w:t>
      </w:r>
    </w:p>
    <w:p w:rsidR="00764E87" w:rsidRPr="0097316C" w:rsidRDefault="00764E87" w:rsidP="0097316C">
      <w:pPr>
        <w:suppressAutoHyphens w:val="0"/>
        <w:snapToGrid w:val="0"/>
        <w:jc w:val="both"/>
        <w:rPr>
          <w:b/>
          <w:bCs/>
          <w:sz w:val="20"/>
          <w:szCs w:val="20"/>
        </w:rPr>
      </w:pPr>
      <w:r w:rsidRPr="0097316C">
        <w:rPr>
          <w:b/>
          <w:bCs/>
          <w:sz w:val="20"/>
          <w:szCs w:val="20"/>
        </w:rPr>
        <w:lastRenderedPageBreak/>
        <w:t>2.2. Plan Design</w:t>
      </w:r>
    </w:p>
    <w:p w:rsidR="00764E87" w:rsidRPr="0097316C" w:rsidRDefault="00764E87" w:rsidP="0097316C">
      <w:pPr>
        <w:suppressAutoHyphens w:val="0"/>
        <w:snapToGrid w:val="0"/>
        <w:ind w:firstLine="425"/>
        <w:jc w:val="both"/>
        <w:rPr>
          <w:sz w:val="20"/>
          <w:szCs w:val="20"/>
        </w:rPr>
      </w:pPr>
      <w:r w:rsidRPr="0097316C">
        <w:rPr>
          <w:sz w:val="20"/>
          <w:szCs w:val="20"/>
        </w:rPr>
        <w:t>All plans were completed in three-dimensional treatment planning system. The Siemens linear accelerators with 6MV, 10MV or 15MV photon energy were used. The PTV was prescribed to 50 Gy. The field borders were clinically defined with radiopaque wires during simulation and also delineated according to the location of the tumor, extent of breast tissue, and adequate set-up margins. The field borders extended up to midline medially, lower border of clavicle superiorly, and laterally and inferiorly 2 cm beyond the palpable breast tissue.</w:t>
      </w:r>
    </w:p>
    <w:p w:rsidR="00764E87" w:rsidRPr="0097316C" w:rsidRDefault="00764E87" w:rsidP="0097316C">
      <w:pPr>
        <w:suppressAutoHyphens w:val="0"/>
        <w:snapToGrid w:val="0"/>
        <w:ind w:firstLine="425"/>
        <w:jc w:val="both"/>
        <w:rPr>
          <w:sz w:val="20"/>
          <w:szCs w:val="20"/>
        </w:rPr>
      </w:pPr>
      <w:r w:rsidRPr="0097316C">
        <w:rPr>
          <w:sz w:val="20"/>
          <w:szCs w:val="20"/>
        </w:rPr>
        <w:t xml:space="preserve">To avoid radiation omission in the target region of the lacteal gland caused by respiratory movement, the front limit of the fields was set at 20 mm off the skin surface. The entrance and exit points of coplanar tangential fields are aligned three dimensionally on </w:t>
      </w:r>
      <w:r w:rsidRPr="0097316C">
        <w:rPr>
          <w:sz w:val="20"/>
          <w:szCs w:val="20"/>
        </w:rPr>
        <w:lastRenderedPageBreak/>
        <w:t>the treatment planning work station. The normalization point was defined at approximately mid-depth and 1 cm superficial to the deep edge of the chest wall in the plane of the central axis of the beams.</w:t>
      </w:r>
    </w:p>
    <w:p w:rsidR="00764E87" w:rsidRPr="0097316C" w:rsidRDefault="00764E87" w:rsidP="0097316C">
      <w:pPr>
        <w:suppressAutoHyphens w:val="0"/>
        <w:snapToGrid w:val="0"/>
        <w:ind w:firstLine="425"/>
        <w:jc w:val="both"/>
        <w:rPr>
          <w:sz w:val="20"/>
          <w:szCs w:val="20"/>
        </w:rPr>
      </w:pPr>
      <w:r w:rsidRPr="0097316C">
        <w:rPr>
          <w:sz w:val="20"/>
          <w:szCs w:val="20"/>
        </w:rPr>
        <w:t xml:space="preserve">The MFIF plan consists of two parallel opposed tangential fields was designed. Multiple subfields for the medial and lateral beams were designed using the multileaf collimators to ensure the Dmax of PTV less than 55 Gy (&lt;110%) and to shield lung and heart. IMRT: 7 fields were designed, with gantry set at 300˚, 330˚, 0˚, 30˚, 60˚, 90˚, and 130˚. After providing some optimizing constraints (shown in </w:t>
      </w:r>
      <w:r w:rsidRPr="0097316C">
        <w:rPr>
          <w:b/>
          <w:bCs/>
          <w:sz w:val="20"/>
          <w:szCs w:val="20"/>
        </w:rPr>
        <w:t>Table 1</w:t>
      </w:r>
      <w:r w:rsidRPr="0097316C">
        <w:rPr>
          <w:sz w:val="20"/>
          <w:szCs w:val="20"/>
        </w:rPr>
        <w:t>), distribution of dose curves was automatically optimized, and through repeated parameters adjustment, the ideal distribution of dose curves was achieved</w:t>
      </w:r>
      <w:r w:rsidRPr="0097316C">
        <w:rPr>
          <w:sz w:val="20"/>
          <w:szCs w:val="20"/>
          <w:vertAlign w:val="superscript"/>
        </w:rPr>
        <w:t>.</w:t>
      </w:r>
      <w:r w:rsidRPr="0097316C">
        <w:rPr>
          <w:sz w:val="20"/>
          <w:szCs w:val="20"/>
        </w:rPr>
        <w:t xml:space="preserve"> (Elzawawy</w:t>
      </w:r>
      <w:r w:rsidR="00321561" w:rsidRPr="0097316C">
        <w:rPr>
          <w:sz w:val="20"/>
          <w:szCs w:val="20"/>
        </w:rPr>
        <w:t xml:space="preserve"> &amp; </w:t>
      </w:r>
      <w:r w:rsidRPr="0097316C">
        <w:rPr>
          <w:sz w:val="20"/>
          <w:szCs w:val="20"/>
        </w:rPr>
        <w:t>Hammoury., 2015).</w:t>
      </w:r>
    </w:p>
    <w:p w:rsidR="0097316C" w:rsidRPr="0097316C" w:rsidRDefault="0097316C" w:rsidP="0097316C">
      <w:pPr>
        <w:suppressAutoHyphens w:val="0"/>
        <w:snapToGrid w:val="0"/>
        <w:jc w:val="center"/>
        <w:rPr>
          <w:sz w:val="20"/>
          <w:szCs w:val="20"/>
        </w:rPr>
        <w:sectPr w:rsidR="0097316C" w:rsidRPr="0097316C" w:rsidSect="0097316C">
          <w:footnotePr>
            <w:pos w:val="beneathText"/>
          </w:footnotePr>
          <w:type w:val="continuous"/>
          <w:pgSz w:w="12240" w:h="15840" w:code="1"/>
          <w:pgMar w:top="1440" w:right="1440" w:bottom="1440" w:left="1440" w:header="720" w:footer="720" w:gutter="0"/>
          <w:cols w:num="2" w:space="600"/>
          <w:docGrid w:linePitch="360"/>
        </w:sectPr>
      </w:pPr>
    </w:p>
    <w:p w:rsidR="00764E87" w:rsidRPr="0097316C" w:rsidRDefault="00764E87" w:rsidP="0097316C">
      <w:pPr>
        <w:suppressAutoHyphens w:val="0"/>
        <w:snapToGrid w:val="0"/>
        <w:jc w:val="center"/>
        <w:rPr>
          <w:sz w:val="20"/>
          <w:szCs w:val="20"/>
        </w:rPr>
      </w:pPr>
    </w:p>
    <w:p w:rsidR="00764E87" w:rsidRPr="0097316C" w:rsidRDefault="00764E87" w:rsidP="0097316C">
      <w:pPr>
        <w:suppressAutoHyphens w:val="0"/>
        <w:snapToGrid w:val="0"/>
        <w:jc w:val="center"/>
        <w:rPr>
          <w:sz w:val="20"/>
          <w:szCs w:val="20"/>
        </w:rPr>
      </w:pPr>
      <w:r w:rsidRPr="0097316C">
        <w:rPr>
          <w:sz w:val="20"/>
          <w:szCs w:val="20"/>
        </w:rPr>
        <w:t>Table.1. The optimization objective used for IMRT planning</w:t>
      </w:r>
    </w:p>
    <w:tbl>
      <w:tblPr>
        <w:tblW w:w="5000" w:type="pct"/>
        <w:jc w:val="center"/>
        <w:tblBorders>
          <w:top w:val="single" w:sz="8" w:space="0" w:color="000000"/>
          <w:bottom w:val="single" w:sz="8" w:space="0" w:color="000000"/>
        </w:tblBorders>
        <w:tblCellMar>
          <w:left w:w="57" w:type="dxa"/>
          <w:right w:w="57" w:type="dxa"/>
        </w:tblCellMar>
        <w:tblLook w:val="04A0"/>
      </w:tblPr>
      <w:tblGrid>
        <w:gridCol w:w="2914"/>
        <w:gridCol w:w="6560"/>
      </w:tblGrid>
      <w:tr w:rsidR="00764E87" w:rsidRPr="0097316C" w:rsidTr="00321561">
        <w:trPr>
          <w:jc w:val="center"/>
        </w:trPr>
        <w:tc>
          <w:tcPr>
            <w:tcW w:w="1538" w:type="pct"/>
            <w:tcBorders>
              <w:top w:val="single" w:sz="8" w:space="0" w:color="000000"/>
              <w:left w:val="nil"/>
              <w:bottom w:val="single" w:sz="8" w:space="0" w:color="000000"/>
              <w:right w:val="nil"/>
            </w:tcBorders>
            <w:shd w:val="clear" w:color="auto" w:fill="auto"/>
            <w:vAlign w:val="center"/>
          </w:tcPr>
          <w:p w:rsidR="00764E87" w:rsidRPr="0097316C" w:rsidRDefault="00764E87" w:rsidP="00A1141A">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Structure</w:t>
            </w:r>
            <w:r w:rsidR="00321561" w:rsidRPr="0097316C">
              <w:rPr>
                <w:rFonts w:eastAsia="Calibri"/>
                <w:b/>
                <w:bCs/>
                <w:color w:val="000000"/>
                <w:sz w:val="20"/>
                <w:szCs w:val="18"/>
                <w:lang w:eastAsia="en-US"/>
              </w:rPr>
              <w:t xml:space="preserve"> </w:t>
            </w:r>
          </w:p>
        </w:tc>
        <w:tc>
          <w:tcPr>
            <w:tcW w:w="3462" w:type="pct"/>
            <w:tcBorders>
              <w:top w:val="single" w:sz="8" w:space="0" w:color="000000"/>
              <w:left w:val="nil"/>
              <w:bottom w:val="single" w:sz="8" w:space="0" w:color="000000"/>
              <w:right w:val="nil"/>
            </w:tcBorders>
            <w:shd w:val="clear" w:color="auto" w:fill="auto"/>
            <w:vAlign w:val="center"/>
          </w:tcPr>
          <w:p w:rsidR="00764E87" w:rsidRPr="0097316C" w:rsidRDefault="00764E87" w:rsidP="00A1141A">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Planning aim</w:t>
            </w:r>
          </w:p>
        </w:tc>
      </w:tr>
      <w:tr w:rsidR="00764E87" w:rsidRPr="0097316C" w:rsidTr="00321561">
        <w:trPr>
          <w:jc w:val="center"/>
        </w:trPr>
        <w:tc>
          <w:tcPr>
            <w:tcW w:w="1538" w:type="pct"/>
            <w:tcBorders>
              <w:left w:val="nil"/>
              <w:right w:val="nil"/>
            </w:tcBorders>
            <w:shd w:val="clear" w:color="auto" w:fill="C0C0C0"/>
            <w:vAlign w:val="center"/>
          </w:tcPr>
          <w:p w:rsidR="00764E87" w:rsidRPr="0097316C" w:rsidRDefault="00764E87" w:rsidP="0097316C">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PTV</w:t>
            </w:r>
          </w:p>
        </w:tc>
        <w:tc>
          <w:tcPr>
            <w:tcW w:w="3462" w:type="pct"/>
            <w:tcBorders>
              <w:left w:val="nil"/>
              <w:right w:val="nil"/>
            </w:tcBorders>
            <w:shd w:val="clear" w:color="auto" w:fill="C0C0C0"/>
            <w:vAlign w:val="center"/>
          </w:tcPr>
          <w:p w:rsidR="00764E87" w:rsidRPr="0097316C" w:rsidRDefault="00764E87" w:rsidP="00A1141A">
            <w:pPr>
              <w:suppressAutoHyphens w:val="0"/>
              <w:autoSpaceDE w:val="0"/>
              <w:autoSpaceDN w:val="0"/>
              <w:adjustRightInd w:val="0"/>
              <w:snapToGrid w:val="0"/>
              <w:jc w:val="both"/>
              <w:rPr>
                <w:rFonts w:eastAsia="Calibri"/>
                <w:color w:val="000000"/>
                <w:sz w:val="20"/>
                <w:szCs w:val="18"/>
                <w:lang w:eastAsia="en-US"/>
              </w:rPr>
            </w:pPr>
            <w:r w:rsidRPr="0097316C">
              <w:rPr>
                <w:rFonts w:eastAsia="Calibri"/>
                <w:i/>
                <w:iCs/>
                <w:color w:val="000000"/>
                <w:sz w:val="20"/>
                <w:szCs w:val="18"/>
                <w:lang w:eastAsia="en-US"/>
              </w:rPr>
              <w:t>D</w:t>
            </w:r>
            <w:r w:rsidRPr="0097316C">
              <w:rPr>
                <w:rFonts w:eastAsia="Calibri"/>
                <w:color w:val="000000"/>
                <w:sz w:val="20"/>
                <w:szCs w:val="18"/>
                <w:lang w:eastAsia="en-US"/>
              </w:rPr>
              <w:t>max &lt; 55 Gy; D50% = 50 Gy; V47.5 Gy ≥ 95%</w:t>
            </w:r>
          </w:p>
        </w:tc>
      </w:tr>
      <w:tr w:rsidR="00764E87" w:rsidRPr="0097316C" w:rsidTr="00321561">
        <w:trPr>
          <w:jc w:val="center"/>
        </w:trPr>
        <w:tc>
          <w:tcPr>
            <w:tcW w:w="1538" w:type="pct"/>
            <w:shd w:val="clear" w:color="auto" w:fill="auto"/>
            <w:vAlign w:val="center"/>
          </w:tcPr>
          <w:p w:rsidR="00764E87" w:rsidRPr="0097316C" w:rsidRDefault="00764E87" w:rsidP="0097316C">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Contralateral breast</w:t>
            </w:r>
          </w:p>
        </w:tc>
        <w:tc>
          <w:tcPr>
            <w:tcW w:w="3462" w:type="pct"/>
            <w:shd w:val="clear" w:color="auto" w:fill="auto"/>
            <w:vAlign w:val="center"/>
          </w:tcPr>
          <w:p w:rsidR="00764E87" w:rsidRPr="0097316C" w:rsidRDefault="00764E87" w:rsidP="00A1141A">
            <w:pPr>
              <w:suppressAutoHyphens w:val="0"/>
              <w:autoSpaceDE w:val="0"/>
              <w:autoSpaceDN w:val="0"/>
              <w:adjustRightInd w:val="0"/>
              <w:snapToGrid w:val="0"/>
              <w:jc w:val="both"/>
              <w:rPr>
                <w:rFonts w:eastAsia="Calibri"/>
                <w:color w:val="000000"/>
                <w:sz w:val="20"/>
                <w:szCs w:val="18"/>
                <w:lang w:eastAsia="en-US"/>
              </w:rPr>
            </w:pPr>
            <w:r w:rsidRPr="0097316C">
              <w:rPr>
                <w:rFonts w:eastAsia="Calibri"/>
                <w:i/>
                <w:iCs/>
                <w:color w:val="000000"/>
                <w:sz w:val="20"/>
                <w:szCs w:val="18"/>
                <w:lang w:eastAsia="en-US"/>
              </w:rPr>
              <w:t>D</w:t>
            </w:r>
            <w:r w:rsidRPr="0097316C">
              <w:rPr>
                <w:rFonts w:eastAsia="Calibri"/>
                <w:color w:val="000000"/>
                <w:sz w:val="20"/>
                <w:szCs w:val="18"/>
                <w:lang w:eastAsia="en-US"/>
              </w:rPr>
              <w:t>max ≤ 3 Gy</w:t>
            </w:r>
          </w:p>
        </w:tc>
      </w:tr>
      <w:tr w:rsidR="00764E87" w:rsidRPr="0097316C" w:rsidTr="00321561">
        <w:trPr>
          <w:jc w:val="center"/>
        </w:trPr>
        <w:tc>
          <w:tcPr>
            <w:tcW w:w="1538" w:type="pct"/>
            <w:tcBorders>
              <w:left w:val="nil"/>
              <w:right w:val="nil"/>
            </w:tcBorders>
            <w:shd w:val="clear" w:color="auto" w:fill="C0C0C0"/>
            <w:vAlign w:val="center"/>
          </w:tcPr>
          <w:p w:rsidR="00764E87" w:rsidRPr="0097316C" w:rsidRDefault="00764E87" w:rsidP="0097316C">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Lt lung</w:t>
            </w:r>
            <w:r w:rsidR="00321561" w:rsidRPr="0097316C">
              <w:rPr>
                <w:rFonts w:eastAsia="Calibri"/>
                <w:b/>
                <w:bCs/>
                <w:color w:val="000000"/>
                <w:sz w:val="20"/>
                <w:szCs w:val="18"/>
                <w:lang w:eastAsia="en-US"/>
              </w:rPr>
              <w:t xml:space="preserve"> </w:t>
            </w:r>
          </w:p>
        </w:tc>
        <w:tc>
          <w:tcPr>
            <w:tcW w:w="3462" w:type="pct"/>
            <w:tcBorders>
              <w:left w:val="nil"/>
              <w:right w:val="nil"/>
            </w:tcBorders>
            <w:shd w:val="clear" w:color="auto" w:fill="C0C0C0"/>
            <w:vAlign w:val="center"/>
          </w:tcPr>
          <w:p w:rsidR="00764E87" w:rsidRPr="0097316C" w:rsidRDefault="00764E87" w:rsidP="0097316C">
            <w:pPr>
              <w:suppressAutoHyphens w:val="0"/>
              <w:autoSpaceDE w:val="0"/>
              <w:autoSpaceDN w:val="0"/>
              <w:adjustRightInd w:val="0"/>
              <w:snapToGrid w:val="0"/>
              <w:jc w:val="both"/>
              <w:rPr>
                <w:rFonts w:eastAsia="Calibri"/>
                <w:color w:val="000000"/>
                <w:sz w:val="20"/>
                <w:szCs w:val="18"/>
                <w:lang w:eastAsia="en-US"/>
              </w:rPr>
            </w:pPr>
            <w:r w:rsidRPr="0097316C">
              <w:rPr>
                <w:rFonts w:eastAsia="Calibri"/>
                <w:color w:val="000000"/>
                <w:sz w:val="20"/>
                <w:szCs w:val="18"/>
                <w:lang w:eastAsia="en-US"/>
              </w:rPr>
              <w:t>V20 Gy ≤ 20%; V30 Gy ≤ 10%</w:t>
            </w:r>
          </w:p>
        </w:tc>
      </w:tr>
      <w:tr w:rsidR="00764E87" w:rsidRPr="0097316C" w:rsidTr="00321561">
        <w:trPr>
          <w:jc w:val="center"/>
        </w:trPr>
        <w:tc>
          <w:tcPr>
            <w:tcW w:w="1538" w:type="pct"/>
            <w:shd w:val="clear" w:color="auto" w:fill="auto"/>
            <w:vAlign w:val="center"/>
          </w:tcPr>
          <w:p w:rsidR="00764E87" w:rsidRPr="0097316C" w:rsidRDefault="00764E87" w:rsidP="0097316C">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Rt lung</w:t>
            </w:r>
            <w:r w:rsidR="00321561" w:rsidRPr="0097316C">
              <w:rPr>
                <w:rFonts w:eastAsia="Calibri"/>
                <w:b/>
                <w:bCs/>
                <w:color w:val="000000"/>
                <w:sz w:val="20"/>
                <w:szCs w:val="18"/>
                <w:lang w:eastAsia="en-US"/>
              </w:rPr>
              <w:t xml:space="preserve"> </w:t>
            </w:r>
          </w:p>
        </w:tc>
        <w:tc>
          <w:tcPr>
            <w:tcW w:w="3462" w:type="pct"/>
            <w:shd w:val="clear" w:color="auto" w:fill="auto"/>
            <w:vAlign w:val="center"/>
          </w:tcPr>
          <w:p w:rsidR="00764E87" w:rsidRPr="0097316C" w:rsidRDefault="00764E87" w:rsidP="0097316C">
            <w:pPr>
              <w:suppressAutoHyphens w:val="0"/>
              <w:autoSpaceDE w:val="0"/>
              <w:autoSpaceDN w:val="0"/>
              <w:adjustRightInd w:val="0"/>
              <w:snapToGrid w:val="0"/>
              <w:jc w:val="both"/>
              <w:rPr>
                <w:rFonts w:eastAsia="Calibri"/>
                <w:color w:val="000000"/>
                <w:sz w:val="20"/>
                <w:szCs w:val="18"/>
                <w:lang w:eastAsia="en-US"/>
              </w:rPr>
            </w:pPr>
            <w:r w:rsidRPr="0097316C">
              <w:rPr>
                <w:rFonts w:eastAsia="Calibri"/>
                <w:color w:val="000000"/>
                <w:sz w:val="20"/>
                <w:szCs w:val="18"/>
                <w:lang w:eastAsia="en-US"/>
              </w:rPr>
              <w:t>V5 Gy ≤ 10%</w:t>
            </w:r>
          </w:p>
        </w:tc>
      </w:tr>
      <w:tr w:rsidR="00764E87" w:rsidRPr="0097316C" w:rsidTr="00321561">
        <w:trPr>
          <w:jc w:val="center"/>
        </w:trPr>
        <w:tc>
          <w:tcPr>
            <w:tcW w:w="1538" w:type="pct"/>
            <w:tcBorders>
              <w:left w:val="nil"/>
              <w:right w:val="nil"/>
            </w:tcBorders>
            <w:shd w:val="clear" w:color="auto" w:fill="C0C0C0"/>
            <w:vAlign w:val="center"/>
          </w:tcPr>
          <w:p w:rsidR="00764E87" w:rsidRPr="0097316C" w:rsidRDefault="00764E87" w:rsidP="0097316C">
            <w:pPr>
              <w:suppressAutoHyphens w:val="0"/>
              <w:autoSpaceDE w:val="0"/>
              <w:autoSpaceDN w:val="0"/>
              <w:adjustRightInd w:val="0"/>
              <w:snapToGrid w:val="0"/>
              <w:jc w:val="both"/>
              <w:rPr>
                <w:rFonts w:eastAsia="Calibri"/>
                <w:b/>
                <w:bCs/>
                <w:color w:val="000000"/>
                <w:sz w:val="20"/>
                <w:szCs w:val="18"/>
                <w:lang w:eastAsia="en-US"/>
              </w:rPr>
            </w:pPr>
            <w:r w:rsidRPr="0097316C">
              <w:rPr>
                <w:rFonts w:eastAsia="Calibri"/>
                <w:b/>
                <w:bCs/>
                <w:color w:val="000000"/>
                <w:sz w:val="20"/>
                <w:szCs w:val="18"/>
                <w:lang w:eastAsia="en-US"/>
              </w:rPr>
              <w:t>Heart</w:t>
            </w:r>
            <w:r w:rsidR="00321561" w:rsidRPr="0097316C">
              <w:rPr>
                <w:rFonts w:eastAsia="Calibri"/>
                <w:b/>
                <w:bCs/>
                <w:color w:val="000000"/>
                <w:sz w:val="20"/>
                <w:szCs w:val="18"/>
                <w:lang w:eastAsia="en-US"/>
              </w:rPr>
              <w:t xml:space="preserve"> </w:t>
            </w:r>
          </w:p>
        </w:tc>
        <w:tc>
          <w:tcPr>
            <w:tcW w:w="3462" w:type="pct"/>
            <w:tcBorders>
              <w:left w:val="nil"/>
              <w:right w:val="nil"/>
            </w:tcBorders>
            <w:shd w:val="clear" w:color="auto" w:fill="C0C0C0"/>
            <w:vAlign w:val="center"/>
          </w:tcPr>
          <w:p w:rsidR="00764E87" w:rsidRPr="0097316C" w:rsidRDefault="00764E87" w:rsidP="00A1141A">
            <w:pPr>
              <w:suppressAutoHyphens w:val="0"/>
              <w:autoSpaceDE w:val="0"/>
              <w:autoSpaceDN w:val="0"/>
              <w:adjustRightInd w:val="0"/>
              <w:snapToGrid w:val="0"/>
              <w:jc w:val="both"/>
              <w:rPr>
                <w:rFonts w:eastAsia="Calibri"/>
                <w:color w:val="000000"/>
                <w:sz w:val="20"/>
                <w:szCs w:val="18"/>
                <w:lang w:eastAsia="en-US"/>
              </w:rPr>
            </w:pPr>
            <w:r w:rsidRPr="0097316C">
              <w:rPr>
                <w:rFonts w:eastAsia="Calibri"/>
                <w:color w:val="000000"/>
                <w:sz w:val="20"/>
                <w:szCs w:val="18"/>
                <w:lang w:eastAsia="en-US"/>
              </w:rPr>
              <w:t>V15 Gy ≤ 20%; V20 Gy ≤ 15%; V30 Gy ≤ 5 %</w:t>
            </w:r>
          </w:p>
        </w:tc>
      </w:tr>
    </w:tbl>
    <w:p w:rsidR="00764E87" w:rsidRPr="0097316C" w:rsidRDefault="00764E87" w:rsidP="0097316C">
      <w:pPr>
        <w:suppressAutoHyphens w:val="0"/>
        <w:snapToGrid w:val="0"/>
        <w:jc w:val="both"/>
        <w:rPr>
          <w:b/>
          <w:bCs/>
          <w:sz w:val="20"/>
          <w:szCs w:val="20"/>
        </w:rPr>
      </w:pPr>
    </w:p>
    <w:p w:rsidR="0097316C" w:rsidRPr="0097316C" w:rsidRDefault="0097316C" w:rsidP="0097316C">
      <w:pPr>
        <w:suppressAutoHyphens w:val="0"/>
        <w:snapToGrid w:val="0"/>
        <w:jc w:val="both"/>
        <w:rPr>
          <w:b/>
          <w:bCs/>
          <w:sz w:val="20"/>
          <w:szCs w:val="20"/>
        </w:rPr>
        <w:sectPr w:rsidR="0097316C" w:rsidRPr="0097316C" w:rsidSect="00321561">
          <w:footnotePr>
            <w:pos w:val="beneathText"/>
          </w:footnotePr>
          <w:type w:val="continuous"/>
          <w:pgSz w:w="12240" w:h="15840" w:code="1"/>
          <w:pgMar w:top="1440" w:right="1440" w:bottom="1440" w:left="1440" w:header="720" w:footer="720" w:gutter="0"/>
          <w:cols w:space="720"/>
          <w:docGrid w:linePitch="360"/>
        </w:sectPr>
      </w:pPr>
    </w:p>
    <w:p w:rsidR="00764E87" w:rsidRPr="0097316C" w:rsidRDefault="00764E87" w:rsidP="0097316C">
      <w:pPr>
        <w:suppressAutoHyphens w:val="0"/>
        <w:snapToGrid w:val="0"/>
        <w:jc w:val="both"/>
        <w:rPr>
          <w:b/>
          <w:bCs/>
          <w:sz w:val="20"/>
          <w:szCs w:val="20"/>
        </w:rPr>
      </w:pPr>
      <w:r w:rsidRPr="0097316C">
        <w:rPr>
          <w:b/>
          <w:bCs/>
          <w:sz w:val="20"/>
          <w:szCs w:val="20"/>
        </w:rPr>
        <w:lastRenderedPageBreak/>
        <w:t>2.3</w:t>
      </w:r>
      <w:r w:rsidR="00A1141A" w:rsidRPr="0097316C">
        <w:rPr>
          <w:b/>
          <w:bCs/>
          <w:sz w:val="20"/>
          <w:szCs w:val="20"/>
        </w:rPr>
        <w:t>.</w:t>
      </w:r>
      <w:r w:rsidR="00A1141A">
        <w:rPr>
          <w:b/>
          <w:bCs/>
          <w:sz w:val="20"/>
          <w:szCs w:val="20"/>
        </w:rPr>
        <w:t xml:space="preserve"> </w:t>
      </w:r>
      <w:r w:rsidR="00A1141A" w:rsidRPr="0097316C">
        <w:rPr>
          <w:b/>
          <w:bCs/>
          <w:sz w:val="20"/>
          <w:szCs w:val="20"/>
        </w:rPr>
        <w:t>D</w:t>
      </w:r>
      <w:r w:rsidRPr="0097316C">
        <w:rPr>
          <w:b/>
          <w:bCs/>
          <w:sz w:val="20"/>
          <w:szCs w:val="20"/>
        </w:rPr>
        <w:t>ata Analysis</w:t>
      </w:r>
    </w:p>
    <w:p w:rsidR="00321561" w:rsidRPr="0097316C" w:rsidRDefault="00764E87" w:rsidP="0097316C">
      <w:pPr>
        <w:suppressAutoHyphens w:val="0"/>
        <w:snapToGrid w:val="0"/>
        <w:ind w:firstLine="425"/>
        <w:jc w:val="both"/>
        <w:rPr>
          <w:sz w:val="20"/>
          <w:szCs w:val="20"/>
        </w:rPr>
      </w:pPr>
      <w:r w:rsidRPr="0097316C">
        <w:rPr>
          <w:sz w:val="20"/>
          <w:szCs w:val="20"/>
        </w:rPr>
        <w:t>The conformity index (CI) and homogeneity index (HI) were defined to describe the quality of plans as follows: The conformity index (CI) can be calculated for a certain PTV, and is a measure of how conform the dose depositions is to the PTV in question. According to the RTOG, the CI is defined as (Khayaiwong</w:t>
      </w:r>
      <w:r w:rsidR="00321561" w:rsidRPr="0097316C">
        <w:rPr>
          <w:sz w:val="20"/>
          <w:szCs w:val="20"/>
        </w:rPr>
        <w:t>.</w:t>
      </w:r>
      <w:r w:rsidRPr="0097316C">
        <w:rPr>
          <w:sz w:val="20"/>
          <w:szCs w:val="20"/>
        </w:rPr>
        <w:t>, 2012)</w:t>
      </w:r>
    </w:p>
    <w:p w:rsidR="00321561" w:rsidRPr="0097316C" w:rsidRDefault="00321561" w:rsidP="0097316C">
      <w:pPr>
        <w:suppressAutoHyphens w:val="0"/>
        <w:snapToGrid w:val="0"/>
        <w:ind w:firstLine="425"/>
        <w:jc w:val="both"/>
        <w:rPr>
          <w:sz w:val="20"/>
          <w:szCs w:val="20"/>
        </w:rPr>
      </w:pPr>
    </w:p>
    <w:p w:rsidR="00321561" w:rsidRPr="0097316C" w:rsidRDefault="00764E87" w:rsidP="0097316C">
      <w:pPr>
        <w:suppressAutoHyphens w:val="0"/>
        <w:snapToGrid w:val="0"/>
        <w:ind w:firstLine="425"/>
        <w:jc w:val="both"/>
        <w:rPr>
          <w:sz w:val="20"/>
          <w:szCs w:val="20"/>
        </w:rPr>
      </w:pPr>
      <w:r w:rsidRPr="0097316C">
        <w:rPr>
          <w:sz w:val="20"/>
          <w:szCs w:val="20"/>
        </w:rPr>
        <w:t xml:space="preserve">CI = VRI / PTV </w:t>
      </w:r>
    </w:p>
    <w:p w:rsidR="00321561" w:rsidRPr="0097316C" w:rsidRDefault="00321561" w:rsidP="0097316C">
      <w:pPr>
        <w:suppressAutoHyphens w:val="0"/>
        <w:snapToGrid w:val="0"/>
        <w:ind w:firstLine="425"/>
        <w:jc w:val="both"/>
        <w:rPr>
          <w:sz w:val="20"/>
          <w:szCs w:val="20"/>
        </w:rPr>
      </w:pPr>
    </w:p>
    <w:p w:rsidR="00764E87" w:rsidRPr="0097316C" w:rsidRDefault="00764E87" w:rsidP="0097316C">
      <w:pPr>
        <w:suppressAutoHyphens w:val="0"/>
        <w:snapToGrid w:val="0"/>
        <w:ind w:firstLine="425"/>
        <w:jc w:val="both"/>
        <w:rPr>
          <w:b/>
          <w:bCs/>
          <w:sz w:val="20"/>
          <w:szCs w:val="20"/>
        </w:rPr>
      </w:pPr>
      <w:r w:rsidRPr="0097316C">
        <w:rPr>
          <w:sz w:val="20"/>
          <w:szCs w:val="20"/>
        </w:rPr>
        <w:t xml:space="preserve">Where VRI represents all the volumes wrapped by reference iso dose curve face (95%), and PTV represents the target volume. A higher CI value, ranging from 0 –1, represents better conformity. </w:t>
      </w:r>
    </w:p>
    <w:p w:rsidR="00764E87" w:rsidRPr="0097316C" w:rsidRDefault="00764E87" w:rsidP="0097316C">
      <w:pPr>
        <w:suppressAutoHyphens w:val="0"/>
        <w:snapToGrid w:val="0"/>
        <w:ind w:firstLine="425"/>
        <w:jc w:val="both"/>
        <w:rPr>
          <w:sz w:val="20"/>
          <w:szCs w:val="20"/>
        </w:rPr>
      </w:pPr>
      <w:r w:rsidRPr="0097316C">
        <w:rPr>
          <w:sz w:val="20"/>
          <w:szCs w:val="20"/>
        </w:rPr>
        <w:t>Homogeneity Index (HI) is an objective tool to analyze the uniformity of dose distribution in the target volume. Different formula can be used. However, we used the best formula used in this work is defined as (Pathak et al., 2013)</w:t>
      </w:r>
    </w:p>
    <w:p w:rsidR="00764E87" w:rsidRPr="0097316C" w:rsidRDefault="00764E87" w:rsidP="0097316C">
      <w:pPr>
        <w:suppressAutoHyphens w:val="0"/>
        <w:snapToGrid w:val="0"/>
        <w:ind w:firstLine="425"/>
        <w:jc w:val="both"/>
        <w:rPr>
          <w:sz w:val="20"/>
          <w:szCs w:val="20"/>
        </w:rPr>
      </w:pPr>
    </w:p>
    <w:p w:rsidR="00764E87" w:rsidRPr="0097316C" w:rsidRDefault="00764E87" w:rsidP="0097316C">
      <w:pPr>
        <w:suppressAutoHyphens w:val="0"/>
        <w:snapToGrid w:val="0"/>
        <w:ind w:firstLine="425"/>
        <w:jc w:val="both"/>
        <w:rPr>
          <w:sz w:val="20"/>
          <w:szCs w:val="20"/>
        </w:rPr>
      </w:pPr>
      <w:r w:rsidRPr="0097316C">
        <w:rPr>
          <w:sz w:val="20"/>
          <w:szCs w:val="20"/>
        </w:rPr>
        <w:t xml:space="preserve">HI = (D2% − D98%)/ D50% </w:t>
      </w:r>
    </w:p>
    <w:p w:rsidR="00764E87" w:rsidRPr="0097316C" w:rsidRDefault="00764E87" w:rsidP="0097316C">
      <w:pPr>
        <w:suppressAutoHyphens w:val="0"/>
        <w:snapToGrid w:val="0"/>
        <w:ind w:firstLine="425"/>
        <w:jc w:val="both"/>
        <w:rPr>
          <w:sz w:val="20"/>
          <w:szCs w:val="20"/>
        </w:rPr>
      </w:pPr>
    </w:p>
    <w:p w:rsidR="00764E87" w:rsidRPr="0097316C" w:rsidRDefault="00764E87" w:rsidP="0097316C">
      <w:pPr>
        <w:suppressAutoHyphens w:val="0"/>
        <w:snapToGrid w:val="0"/>
        <w:ind w:firstLine="425"/>
        <w:jc w:val="both"/>
        <w:rPr>
          <w:sz w:val="20"/>
          <w:szCs w:val="20"/>
        </w:rPr>
      </w:pPr>
      <w:r w:rsidRPr="0097316C">
        <w:rPr>
          <w:sz w:val="20"/>
          <w:szCs w:val="20"/>
        </w:rPr>
        <w:t xml:space="preserve">D2%, D50% and D98% mean the doses of 2%, 50% and 98% volume of the PTV, where D2 represents the dose corresponding to 2% target volume as shown in DVH and can be deemed as the maximum dose; D98 represents the dose corresponding to 98% target volume as shown in DVH, and can be deemed as the minimum dose and </w:t>
      </w:r>
      <w:r w:rsidRPr="0097316C">
        <w:rPr>
          <w:sz w:val="20"/>
          <w:szCs w:val="20"/>
        </w:rPr>
        <w:lastRenderedPageBreak/>
        <w:t>D50% represent the prescribed dose. Therefore, a lower HI is indicative of a more homogeneous dose distribution across the PTV (Pathak</w:t>
      </w:r>
      <w:r w:rsidR="00321561" w:rsidRPr="0097316C">
        <w:rPr>
          <w:sz w:val="20"/>
          <w:szCs w:val="20"/>
        </w:rPr>
        <w:t xml:space="preserve"> &amp; </w:t>
      </w:r>
      <w:r w:rsidRPr="0097316C">
        <w:rPr>
          <w:sz w:val="20"/>
          <w:szCs w:val="20"/>
        </w:rPr>
        <w:t>Vashisht</w:t>
      </w:r>
      <w:r w:rsidR="00321561" w:rsidRPr="0097316C">
        <w:rPr>
          <w:sz w:val="20"/>
          <w:szCs w:val="20"/>
        </w:rPr>
        <w:t>.</w:t>
      </w:r>
      <w:r w:rsidRPr="0097316C">
        <w:rPr>
          <w:sz w:val="20"/>
          <w:szCs w:val="20"/>
        </w:rPr>
        <w:t>,2013).</w:t>
      </w:r>
    </w:p>
    <w:p w:rsidR="00764E87" w:rsidRPr="0097316C" w:rsidRDefault="00764E87" w:rsidP="0097316C">
      <w:pPr>
        <w:suppressAutoHyphens w:val="0"/>
        <w:snapToGrid w:val="0"/>
        <w:jc w:val="both"/>
        <w:rPr>
          <w:b/>
          <w:bCs/>
          <w:sz w:val="20"/>
          <w:szCs w:val="20"/>
        </w:rPr>
      </w:pPr>
      <w:r w:rsidRPr="0097316C">
        <w:rPr>
          <w:b/>
          <w:bCs/>
          <w:sz w:val="20"/>
          <w:szCs w:val="20"/>
        </w:rPr>
        <w:t>2.4</w:t>
      </w:r>
      <w:r w:rsidR="00F3752D" w:rsidRPr="0097316C">
        <w:rPr>
          <w:b/>
          <w:bCs/>
          <w:sz w:val="20"/>
          <w:szCs w:val="20"/>
        </w:rPr>
        <w:t>. Evaluation</w:t>
      </w:r>
      <w:r w:rsidRPr="0097316C">
        <w:rPr>
          <w:b/>
          <w:bCs/>
          <w:sz w:val="20"/>
          <w:szCs w:val="20"/>
        </w:rPr>
        <w:t xml:space="preserve"> of Plan</w:t>
      </w:r>
    </w:p>
    <w:p w:rsidR="00764E87" w:rsidRPr="0097316C" w:rsidRDefault="00764E87" w:rsidP="0097316C">
      <w:pPr>
        <w:suppressAutoHyphens w:val="0"/>
        <w:snapToGrid w:val="0"/>
        <w:ind w:firstLine="425"/>
        <w:jc w:val="both"/>
        <w:rPr>
          <w:sz w:val="20"/>
          <w:szCs w:val="20"/>
        </w:rPr>
      </w:pPr>
      <w:r w:rsidRPr="0097316C">
        <w:rPr>
          <w:sz w:val="20"/>
          <w:szCs w:val="20"/>
        </w:rPr>
        <w:t>The treatment plans generated were compared objectively using the dose volume histograms (DVHs) for PTVs and different Organs at Risk (OARs) regions of interest.</w:t>
      </w:r>
      <w:r w:rsidR="00F3752D" w:rsidRPr="0097316C">
        <w:rPr>
          <w:sz w:val="20"/>
          <w:szCs w:val="20"/>
        </w:rPr>
        <w:t xml:space="preserve"> </w:t>
      </w:r>
      <w:r w:rsidRPr="0097316C">
        <w:rPr>
          <w:sz w:val="20"/>
          <w:szCs w:val="20"/>
        </w:rPr>
        <w:t xml:space="preserve">The doses delivered to: 2% (D2), 5% (D5), 50% (D50), and 95% (D95), the mean dose (Dmean), and the maximum dose (Dmax) of the PTV were estimated. Similarly, the volumes covered by: 90% (V90), 95% (V95), and 107% (V107) of the prescribed dose, homogeneity index (HI), conformity index (CI) were compared for the two techniques. </w:t>
      </w:r>
    </w:p>
    <w:p w:rsidR="00764E87" w:rsidRPr="0097316C" w:rsidRDefault="00764E87" w:rsidP="0097316C">
      <w:pPr>
        <w:suppressAutoHyphens w:val="0"/>
        <w:snapToGrid w:val="0"/>
        <w:ind w:firstLine="425"/>
        <w:jc w:val="both"/>
        <w:rPr>
          <w:sz w:val="20"/>
          <w:szCs w:val="20"/>
        </w:rPr>
      </w:pPr>
      <w:r w:rsidRPr="0097316C">
        <w:rPr>
          <w:sz w:val="20"/>
          <w:szCs w:val="20"/>
        </w:rPr>
        <w:t>For OARs (heart, and ipsilatreral lung), the dose values of Dmean, V5, V10, V15, V20, V30, V35 and V40 were recorded. For contralateral breast and contralateral lung, the Dmean, Dmax, V2, V3, V4, V5, V10 and V15, doses were evaluated and compared for the two techniques</w:t>
      </w:r>
      <w:r w:rsidRPr="0097316C">
        <w:rPr>
          <w:sz w:val="20"/>
        </w:rPr>
        <w:t xml:space="preserve"> </w:t>
      </w:r>
      <w:r w:rsidRPr="0097316C">
        <w:rPr>
          <w:sz w:val="20"/>
          <w:szCs w:val="20"/>
        </w:rPr>
        <w:t>(Khayaiwong., 2012).</w:t>
      </w:r>
    </w:p>
    <w:p w:rsidR="00764E87" w:rsidRPr="0097316C" w:rsidRDefault="00764E87" w:rsidP="0097316C">
      <w:pPr>
        <w:suppressAutoHyphens w:val="0"/>
        <w:snapToGrid w:val="0"/>
        <w:jc w:val="both"/>
        <w:rPr>
          <w:b/>
          <w:bCs/>
          <w:sz w:val="20"/>
          <w:szCs w:val="20"/>
        </w:rPr>
      </w:pPr>
      <w:r w:rsidRPr="0097316C">
        <w:rPr>
          <w:b/>
          <w:bCs/>
          <w:sz w:val="20"/>
          <w:szCs w:val="20"/>
        </w:rPr>
        <w:t>2.5.</w:t>
      </w:r>
      <w:r w:rsidR="00A62BC1" w:rsidRPr="0097316C">
        <w:rPr>
          <w:b/>
          <w:bCs/>
          <w:sz w:val="20"/>
          <w:szCs w:val="20"/>
        </w:rPr>
        <w:t xml:space="preserve"> </w:t>
      </w:r>
      <w:r w:rsidRPr="0097316C">
        <w:rPr>
          <w:b/>
          <w:bCs/>
          <w:sz w:val="20"/>
          <w:szCs w:val="20"/>
        </w:rPr>
        <w:t>Statistical Analysis</w:t>
      </w:r>
    </w:p>
    <w:p w:rsidR="00764E87" w:rsidRPr="0097316C" w:rsidRDefault="00764E87" w:rsidP="0097316C">
      <w:pPr>
        <w:suppressAutoHyphens w:val="0"/>
        <w:snapToGrid w:val="0"/>
        <w:ind w:firstLine="425"/>
        <w:jc w:val="both"/>
        <w:rPr>
          <w:sz w:val="20"/>
          <w:szCs w:val="20"/>
        </w:rPr>
      </w:pPr>
      <w:r w:rsidRPr="0097316C">
        <w:rPr>
          <w:sz w:val="20"/>
          <w:szCs w:val="20"/>
        </w:rPr>
        <w:t>Comparison of the dosimetric characteristics for planning target volume and organs at risk for the MFiF and IMRT plans. The all results from the two plans (for the all patients under the study) were compared and analyzed considering p value ≤ 0.05 is statistically significant.</w:t>
      </w:r>
    </w:p>
    <w:p w:rsidR="00C44596" w:rsidRPr="0097316C" w:rsidRDefault="00C44596" w:rsidP="0097316C">
      <w:pPr>
        <w:suppressAutoHyphens w:val="0"/>
        <w:snapToGrid w:val="0"/>
        <w:ind w:firstLine="425"/>
        <w:jc w:val="both"/>
        <w:rPr>
          <w:sz w:val="20"/>
          <w:szCs w:val="20"/>
        </w:rPr>
      </w:pPr>
    </w:p>
    <w:p w:rsidR="00471E57" w:rsidRDefault="00471E57" w:rsidP="0097316C">
      <w:pPr>
        <w:suppressAutoHyphens w:val="0"/>
        <w:snapToGrid w:val="0"/>
        <w:jc w:val="both"/>
        <w:rPr>
          <w:rFonts w:hint="eastAsia"/>
          <w:b/>
          <w:sz w:val="20"/>
          <w:szCs w:val="20"/>
          <w:lang w:eastAsia="zh-CN"/>
        </w:rPr>
      </w:pPr>
      <w:r w:rsidRPr="0097316C">
        <w:rPr>
          <w:b/>
          <w:sz w:val="20"/>
          <w:szCs w:val="20"/>
        </w:rPr>
        <w:lastRenderedPageBreak/>
        <w:t>3. Results</w:t>
      </w:r>
      <w:r w:rsidR="00E14797" w:rsidRPr="0097316C">
        <w:rPr>
          <w:b/>
          <w:sz w:val="20"/>
          <w:szCs w:val="20"/>
        </w:rPr>
        <w:t xml:space="preserve"> </w:t>
      </w:r>
    </w:p>
    <w:p w:rsidR="003413AC" w:rsidRDefault="003413AC" w:rsidP="0097316C">
      <w:pPr>
        <w:suppressAutoHyphens w:val="0"/>
        <w:snapToGrid w:val="0"/>
        <w:ind w:firstLine="425"/>
        <w:jc w:val="both"/>
        <w:rPr>
          <w:rFonts w:hint="eastAsia"/>
          <w:sz w:val="20"/>
          <w:szCs w:val="20"/>
          <w:lang w:eastAsia="zh-CN"/>
        </w:rPr>
      </w:pPr>
      <w:r w:rsidRPr="0097316C">
        <w:rPr>
          <w:sz w:val="20"/>
          <w:szCs w:val="20"/>
        </w:rPr>
        <w:t xml:space="preserve">Table 2 showed the Mean and Standard Deviation (±SD) of volume % of PTV covered with 107% of the total prescribed dose (PTV 107%), PTV </w:t>
      </w:r>
      <w:r w:rsidRPr="0097316C">
        <w:rPr>
          <w:sz w:val="20"/>
          <w:szCs w:val="20"/>
        </w:rPr>
        <w:lastRenderedPageBreak/>
        <w:t>95%, PTV 90%, PTV 70%, dose % received by 98% of PTV volume (D 98%), D95%, D 50% and D 2% in Method 1 (MFiF) and Method 2 (IMRT) respectively.</w:t>
      </w:r>
    </w:p>
    <w:p w:rsidR="003413AC" w:rsidRDefault="003413AC" w:rsidP="0097316C">
      <w:pPr>
        <w:suppressAutoHyphens w:val="0"/>
        <w:snapToGrid w:val="0"/>
        <w:ind w:firstLine="425"/>
        <w:jc w:val="both"/>
        <w:rPr>
          <w:sz w:val="20"/>
          <w:szCs w:val="20"/>
          <w:lang w:eastAsia="zh-CN"/>
        </w:rPr>
        <w:sectPr w:rsidR="003413AC" w:rsidSect="0097316C">
          <w:footnotePr>
            <w:pos w:val="beneathText"/>
          </w:footnotePr>
          <w:type w:val="continuous"/>
          <w:pgSz w:w="12240" w:h="15840" w:code="1"/>
          <w:pgMar w:top="1440" w:right="1440" w:bottom="1440" w:left="1440" w:header="720" w:footer="720" w:gutter="0"/>
          <w:cols w:num="2" w:space="600"/>
          <w:docGrid w:linePitch="360"/>
        </w:sectPr>
      </w:pPr>
    </w:p>
    <w:p w:rsidR="00A1141A" w:rsidRDefault="00A1141A" w:rsidP="0097316C">
      <w:pPr>
        <w:suppressAutoHyphens w:val="0"/>
        <w:snapToGrid w:val="0"/>
        <w:ind w:firstLine="425"/>
        <w:jc w:val="both"/>
        <w:rPr>
          <w:sz w:val="20"/>
          <w:szCs w:val="20"/>
          <w:lang w:eastAsia="zh-CN"/>
        </w:rPr>
      </w:pPr>
    </w:p>
    <w:p w:rsidR="00A1141A" w:rsidRPr="0097316C" w:rsidRDefault="00A1141A" w:rsidP="00A1141A">
      <w:pPr>
        <w:suppressAutoHyphens w:val="0"/>
        <w:autoSpaceDE w:val="0"/>
        <w:autoSpaceDN w:val="0"/>
        <w:adjustRightInd w:val="0"/>
        <w:snapToGrid w:val="0"/>
        <w:ind w:firstLine="425"/>
        <w:jc w:val="both"/>
        <w:rPr>
          <w:sz w:val="20"/>
          <w:szCs w:val="20"/>
        </w:rPr>
      </w:pPr>
      <w:r w:rsidRPr="0097316C">
        <w:rPr>
          <w:color w:val="000000"/>
          <w:sz w:val="20"/>
          <w:szCs w:val="20"/>
        </w:rPr>
        <w:t>Table 2. Mean and Standard Deviation (±SD) of PTV dose parameters for both MFIF and IMRT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42"/>
        <w:gridCol w:w="1304"/>
        <w:gridCol w:w="1304"/>
        <w:gridCol w:w="3424"/>
      </w:tblGrid>
      <w:tr w:rsidR="00A1141A" w:rsidRPr="0097316C" w:rsidTr="00B21908">
        <w:trPr>
          <w:jc w:val="center"/>
        </w:trPr>
        <w:tc>
          <w:tcPr>
            <w:tcW w:w="1817" w:type="pct"/>
            <w:vMerge w:val="restar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Measured indices from DVH</w:t>
            </w:r>
          </w:p>
        </w:tc>
        <w:tc>
          <w:tcPr>
            <w:tcW w:w="1375" w:type="pct"/>
            <w:gridSpan w:val="2"/>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Mean and ±SD</w:t>
            </w:r>
          </w:p>
        </w:tc>
        <w:tc>
          <w:tcPr>
            <w:tcW w:w="1808" w:type="pct"/>
            <w:vMerge w:val="restar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Estimated </w:t>
            </w:r>
            <w:r w:rsidRPr="0097316C">
              <w:rPr>
                <w:i/>
                <w:iCs/>
                <w:color w:val="000000"/>
                <w:sz w:val="20"/>
                <w:szCs w:val="20"/>
              </w:rPr>
              <w:t>P</w:t>
            </w:r>
            <w:r w:rsidRPr="0097316C">
              <w:rPr>
                <w:color w:val="000000"/>
                <w:sz w:val="20"/>
                <w:szCs w:val="20"/>
              </w:rPr>
              <w:t xml:space="preserve"> values (a) vs (b)</w:t>
            </w:r>
          </w:p>
        </w:tc>
      </w:tr>
      <w:tr w:rsidR="00A1141A" w:rsidRPr="0097316C" w:rsidTr="00B21908">
        <w:trPr>
          <w:jc w:val="center"/>
        </w:trPr>
        <w:tc>
          <w:tcPr>
            <w:tcW w:w="1817" w:type="pct"/>
            <w:vMerge/>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MFIF (a)</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IMRT (b)</w:t>
            </w:r>
          </w:p>
        </w:tc>
        <w:tc>
          <w:tcPr>
            <w:tcW w:w="1808" w:type="pct"/>
            <w:vMerge/>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V107 (%)</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0.03</w:t>
            </w:r>
            <w:r w:rsidRPr="0097316C">
              <w:rPr>
                <w:color w:val="000000"/>
                <w:sz w:val="20"/>
                <w:szCs w:val="20"/>
                <w:lang w:bidi="ar-LB"/>
              </w:rPr>
              <w:t>±</w:t>
            </w:r>
            <w:r w:rsidRPr="0097316C">
              <w:rPr>
                <w:color w:val="000000"/>
                <w:sz w:val="20"/>
                <w:szCs w:val="20"/>
              </w:rPr>
              <w:t>0.1</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2.7</w:t>
            </w:r>
            <w:r w:rsidRPr="0097316C">
              <w:rPr>
                <w:color w:val="000000"/>
                <w:sz w:val="20"/>
                <w:szCs w:val="20"/>
                <w:lang w:bidi="ar-LB"/>
              </w:rPr>
              <w:t xml:space="preserve"> ±</w:t>
            </w:r>
            <w:r w:rsidRPr="0097316C">
              <w:rPr>
                <w:color w:val="000000"/>
                <w:sz w:val="20"/>
                <w:szCs w:val="20"/>
              </w:rPr>
              <w:t>2.03</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p-value is &lt; 0.00001</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V95 (%)</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98.4</w:t>
            </w:r>
            <w:r w:rsidRPr="0097316C">
              <w:rPr>
                <w:color w:val="000000"/>
                <w:sz w:val="20"/>
                <w:szCs w:val="20"/>
                <w:lang w:bidi="ar-LB"/>
              </w:rPr>
              <w:t>±</w:t>
            </w:r>
            <w:r w:rsidRPr="0097316C">
              <w:rPr>
                <w:color w:val="000000"/>
                <w:sz w:val="20"/>
                <w:szCs w:val="20"/>
              </w:rPr>
              <w:t>1.4</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98.5 </w:t>
            </w:r>
            <w:r w:rsidRPr="0097316C">
              <w:rPr>
                <w:color w:val="000000"/>
                <w:sz w:val="20"/>
                <w:szCs w:val="20"/>
                <w:lang w:bidi="ar-LB"/>
              </w:rPr>
              <w:t>±</w:t>
            </w:r>
            <w:r w:rsidRPr="0097316C">
              <w:rPr>
                <w:color w:val="000000"/>
                <w:sz w:val="20"/>
                <w:szCs w:val="20"/>
              </w:rPr>
              <w:t xml:space="preserve"> 0.8</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0.689466</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V90(%)</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99.8</w:t>
            </w:r>
            <w:r w:rsidRPr="0097316C">
              <w:rPr>
                <w:color w:val="000000"/>
                <w:sz w:val="20"/>
                <w:szCs w:val="20"/>
                <w:lang w:bidi="ar-LB"/>
              </w:rPr>
              <w:t>±</w:t>
            </w:r>
            <w:r w:rsidRPr="0097316C">
              <w:rPr>
                <w:color w:val="000000"/>
                <w:sz w:val="20"/>
                <w:szCs w:val="20"/>
              </w:rPr>
              <w:t>0.3</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99.9 </w:t>
            </w:r>
            <w:r w:rsidRPr="0097316C">
              <w:rPr>
                <w:color w:val="000000"/>
                <w:sz w:val="20"/>
                <w:szCs w:val="20"/>
                <w:lang w:bidi="ar-LB"/>
              </w:rPr>
              <w:t>±</w:t>
            </w:r>
            <w:r w:rsidRPr="0097316C">
              <w:rPr>
                <w:color w:val="000000"/>
                <w:sz w:val="20"/>
                <w:szCs w:val="20"/>
              </w:rPr>
              <w:t>0.1</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0.240691</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D95(Gy)</w:t>
            </w:r>
          </w:p>
        </w:tc>
        <w:tc>
          <w:tcPr>
            <w:tcW w:w="688" w:type="pct"/>
            <w:shd w:val="clear" w:color="auto" w:fill="auto"/>
            <w:vAlign w:val="center"/>
          </w:tcPr>
          <w:p w:rsidR="00A1141A" w:rsidRPr="0097316C" w:rsidRDefault="00A1141A" w:rsidP="0057565C">
            <w:pPr>
              <w:suppressAutoHyphens w:val="0"/>
              <w:autoSpaceDE w:val="0"/>
              <w:autoSpaceDN w:val="0"/>
              <w:adjustRightInd w:val="0"/>
              <w:snapToGrid w:val="0"/>
              <w:jc w:val="both"/>
              <w:rPr>
                <w:color w:val="000000"/>
                <w:sz w:val="20"/>
                <w:szCs w:val="20"/>
              </w:rPr>
            </w:pPr>
            <w:r w:rsidRPr="0097316C">
              <w:rPr>
                <w:color w:val="000000"/>
                <w:sz w:val="20"/>
                <w:szCs w:val="20"/>
              </w:rPr>
              <w:t>48</w:t>
            </w:r>
            <w:r w:rsidR="0057565C">
              <w:rPr>
                <w:rFonts w:hint="eastAsia"/>
                <w:color w:val="000000"/>
                <w:sz w:val="20"/>
                <w:szCs w:val="20"/>
                <w:lang w:eastAsia="zh-CN"/>
              </w:rPr>
              <w:t>.</w:t>
            </w:r>
            <w:r w:rsidRPr="0097316C">
              <w:rPr>
                <w:color w:val="000000"/>
                <w:sz w:val="20"/>
                <w:szCs w:val="20"/>
              </w:rPr>
              <w:t xml:space="preserve">8 </w:t>
            </w:r>
            <w:r w:rsidRPr="0097316C">
              <w:rPr>
                <w:color w:val="000000"/>
                <w:sz w:val="20"/>
                <w:szCs w:val="20"/>
                <w:lang w:bidi="ar-LB"/>
              </w:rPr>
              <w:t>±</w:t>
            </w:r>
            <w:r w:rsidRPr="0097316C">
              <w:rPr>
                <w:color w:val="000000"/>
                <w:sz w:val="20"/>
                <w:szCs w:val="20"/>
              </w:rPr>
              <w:t>1.2</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48.7</w:t>
            </w:r>
            <w:r w:rsidRPr="0097316C">
              <w:rPr>
                <w:color w:val="000000"/>
                <w:sz w:val="20"/>
                <w:szCs w:val="20"/>
                <w:lang w:bidi="ar-LB"/>
              </w:rPr>
              <w:t xml:space="preserve">± </w:t>
            </w:r>
            <w:r w:rsidRPr="0097316C">
              <w:rPr>
                <w:color w:val="000000"/>
                <w:sz w:val="20"/>
                <w:szCs w:val="20"/>
              </w:rPr>
              <w:t>0.9</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0.630897</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D50 (Gy)</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51.6 </w:t>
            </w:r>
            <w:r w:rsidRPr="0097316C">
              <w:rPr>
                <w:color w:val="000000"/>
                <w:sz w:val="20"/>
                <w:szCs w:val="20"/>
                <w:lang w:bidi="ar-LB"/>
              </w:rPr>
              <w:t>±</w:t>
            </w:r>
            <w:r w:rsidRPr="0097316C">
              <w:rPr>
                <w:color w:val="000000"/>
                <w:sz w:val="20"/>
                <w:szCs w:val="20"/>
              </w:rPr>
              <w:t>0.8</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51.</w:t>
            </w:r>
            <w:r w:rsidRPr="0097316C">
              <w:rPr>
                <w:color w:val="000000"/>
                <w:sz w:val="20"/>
                <w:szCs w:val="20"/>
                <w:lang w:bidi="ar-LB"/>
              </w:rPr>
              <w:t xml:space="preserve">2± </w:t>
            </w:r>
            <w:r w:rsidRPr="0097316C">
              <w:rPr>
                <w:color w:val="000000"/>
                <w:sz w:val="20"/>
                <w:szCs w:val="20"/>
              </w:rPr>
              <w:t>0.7</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0.15045</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D2 (Gy)</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53.1</w:t>
            </w:r>
            <w:r w:rsidRPr="0097316C">
              <w:rPr>
                <w:color w:val="000000"/>
                <w:sz w:val="20"/>
                <w:szCs w:val="20"/>
                <w:lang w:bidi="ar-LB"/>
              </w:rPr>
              <w:t xml:space="preserve"> ±</w:t>
            </w:r>
            <w:r w:rsidRPr="0097316C">
              <w:rPr>
                <w:color w:val="000000"/>
                <w:sz w:val="20"/>
                <w:szCs w:val="20"/>
              </w:rPr>
              <w:t xml:space="preserve"> 0.7</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53.6 </w:t>
            </w:r>
            <w:r w:rsidRPr="0097316C">
              <w:rPr>
                <w:color w:val="000000"/>
                <w:sz w:val="20"/>
                <w:szCs w:val="20"/>
                <w:lang w:bidi="ar-LB"/>
              </w:rPr>
              <w:t>±</w:t>
            </w:r>
            <w:r w:rsidRPr="0097316C">
              <w:rPr>
                <w:color w:val="000000"/>
                <w:sz w:val="20"/>
                <w:szCs w:val="20"/>
              </w:rPr>
              <w:t xml:space="preserve"> 0.7</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0.034121</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i/>
                <w:iCs/>
                <w:color w:val="000000"/>
                <w:sz w:val="20"/>
                <w:szCs w:val="20"/>
              </w:rPr>
              <w:t>D</w:t>
            </w:r>
            <w:r w:rsidRPr="0097316C">
              <w:rPr>
                <w:color w:val="000000"/>
                <w:sz w:val="20"/>
                <w:szCs w:val="20"/>
              </w:rPr>
              <w:t>max (Gy)</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53.7</w:t>
            </w:r>
            <w:r w:rsidRPr="0097316C">
              <w:rPr>
                <w:color w:val="000000"/>
                <w:sz w:val="20"/>
                <w:szCs w:val="20"/>
                <w:lang w:bidi="ar-LB"/>
              </w:rPr>
              <w:t>±</w:t>
            </w:r>
            <w:r w:rsidRPr="0097316C">
              <w:rPr>
                <w:color w:val="000000"/>
                <w:sz w:val="20"/>
                <w:szCs w:val="20"/>
              </w:rPr>
              <w:t>0.7</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 xml:space="preserve">55.9 </w:t>
            </w:r>
            <w:r w:rsidRPr="0097316C">
              <w:rPr>
                <w:color w:val="000000"/>
                <w:sz w:val="20"/>
                <w:szCs w:val="20"/>
                <w:lang w:bidi="ar-LB"/>
              </w:rPr>
              <w:t>±</w:t>
            </w:r>
            <w:r w:rsidRPr="0097316C">
              <w:rPr>
                <w:color w:val="000000"/>
                <w:sz w:val="20"/>
                <w:szCs w:val="20"/>
              </w:rPr>
              <w:t>1.0</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&lt; 0.00001</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i/>
                <w:iCs/>
                <w:color w:val="000000"/>
                <w:sz w:val="20"/>
                <w:szCs w:val="20"/>
              </w:rPr>
              <w:t>D</w:t>
            </w:r>
            <w:r w:rsidRPr="0097316C">
              <w:rPr>
                <w:color w:val="000000"/>
                <w:sz w:val="20"/>
                <w:szCs w:val="20"/>
              </w:rPr>
              <w:t>mean (Gy)</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51.</w:t>
            </w:r>
            <w:r w:rsidRPr="0097316C">
              <w:rPr>
                <w:color w:val="000000"/>
                <w:sz w:val="20"/>
                <w:szCs w:val="20"/>
                <w:lang w:bidi="ar-LB"/>
              </w:rPr>
              <w:t>3 ±</w:t>
            </w:r>
            <w:r w:rsidRPr="0097316C">
              <w:rPr>
                <w:color w:val="000000"/>
                <w:sz w:val="20"/>
                <w:szCs w:val="20"/>
              </w:rPr>
              <w:t>0.8</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51.</w:t>
            </w:r>
            <w:r w:rsidRPr="0097316C">
              <w:rPr>
                <w:color w:val="000000"/>
                <w:sz w:val="20"/>
                <w:szCs w:val="20"/>
                <w:lang w:bidi="ar-LB"/>
              </w:rPr>
              <w:t>1±</w:t>
            </w:r>
            <w:r w:rsidRPr="0097316C">
              <w:rPr>
                <w:color w:val="000000"/>
                <w:sz w:val="20"/>
                <w:szCs w:val="20"/>
              </w:rPr>
              <w:t>0.7</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0.435861</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i/>
                <w:iCs/>
                <w:color w:val="000000"/>
                <w:sz w:val="20"/>
                <w:szCs w:val="20"/>
              </w:rPr>
            </w:pPr>
            <w:r w:rsidRPr="0097316C">
              <w:rPr>
                <w:color w:val="000000"/>
                <w:sz w:val="20"/>
                <w:szCs w:val="20"/>
              </w:rPr>
              <w:t>CI</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2.44</w:t>
            </w:r>
            <w:r w:rsidRPr="0097316C">
              <w:rPr>
                <w:color w:val="000000"/>
                <w:sz w:val="20"/>
                <w:szCs w:val="20"/>
                <w:lang w:bidi="ar-LB"/>
              </w:rPr>
              <w:t>±</w:t>
            </w:r>
            <w:r w:rsidRPr="0097316C">
              <w:rPr>
                <w:color w:val="000000"/>
                <w:sz w:val="20"/>
                <w:szCs w:val="20"/>
              </w:rPr>
              <w:t>0.5</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2.1</w:t>
            </w:r>
            <w:r w:rsidRPr="0097316C">
              <w:rPr>
                <w:color w:val="000000"/>
                <w:sz w:val="20"/>
                <w:szCs w:val="20"/>
                <w:lang w:bidi="ar-LB"/>
              </w:rPr>
              <w:t>±</w:t>
            </w:r>
            <w:r w:rsidRPr="0097316C">
              <w:rPr>
                <w:color w:val="000000"/>
                <w:sz w:val="20"/>
                <w:szCs w:val="20"/>
              </w:rPr>
              <w:t>1.1</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0.268027</w:t>
            </w:r>
          </w:p>
        </w:tc>
      </w:tr>
      <w:tr w:rsidR="00A1141A" w:rsidRPr="0097316C" w:rsidTr="00B21908">
        <w:trPr>
          <w:jc w:val="center"/>
        </w:trPr>
        <w:tc>
          <w:tcPr>
            <w:tcW w:w="1817" w:type="pct"/>
            <w:shd w:val="clear" w:color="auto" w:fill="auto"/>
            <w:vAlign w:val="center"/>
          </w:tcPr>
          <w:p w:rsidR="00A1141A" w:rsidRPr="0097316C" w:rsidRDefault="00A1141A" w:rsidP="00B21908">
            <w:pPr>
              <w:suppressAutoHyphens w:val="0"/>
              <w:autoSpaceDE w:val="0"/>
              <w:autoSpaceDN w:val="0"/>
              <w:adjustRightInd w:val="0"/>
              <w:snapToGrid w:val="0"/>
              <w:jc w:val="both"/>
              <w:rPr>
                <w:i/>
                <w:iCs/>
                <w:color w:val="000000"/>
                <w:sz w:val="20"/>
                <w:szCs w:val="20"/>
              </w:rPr>
            </w:pPr>
            <w:r w:rsidRPr="0097316C">
              <w:rPr>
                <w:i/>
                <w:iCs/>
                <w:color w:val="000000"/>
                <w:sz w:val="20"/>
                <w:szCs w:val="20"/>
              </w:rPr>
              <w:t>HI</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0.10</w:t>
            </w:r>
            <w:r w:rsidRPr="0097316C">
              <w:rPr>
                <w:color w:val="000000"/>
                <w:sz w:val="20"/>
                <w:szCs w:val="20"/>
                <w:lang w:bidi="ar-LB"/>
              </w:rPr>
              <w:t>±</w:t>
            </w:r>
            <w:r w:rsidRPr="0097316C">
              <w:rPr>
                <w:color w:val="000000"/>
                <w:sz w:val="20"/>
                <w:szCs w:val="20"/>
              </w:rPr>
              <w:t>0.02</w:t>
            </w:r>
          </w:p>
        </w:tc>
        <w:tc>
          <w:tcPr>
            <w:tcW w:w="68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0.11</w:t>
            </w:r>
            <w:r w:rsidRPr="0097316C">
              <w:rPr>
                <w:color w:val="000000"/>
                <w:sz w:val="20"/>
                <w:szCs w:val="20"/>
                <w:lang w:bidi="ar-LB"/>
              </w:rPr>
              <w:t>±</w:t>
            </w:r>
            <w:r w:rsidRPr="0097316C">
              <w:rPr>
                <w:color w:val="000000"/>
                <w:sz w:val="20"/>
                <w:szCs w:val="20"/>
              </w:rPr>
              <w:t>0.01</w:t>
            </w:r>
          </w:p>
        </w:tc>
        <w:tc>
          <w:tcPr>
            <w:tcW w:w="1808" w:type="pct"/>
            <w:shd w:val="clear" w:color="auto" w:fill="auto"/>
            <w:vAlign w:val="center"/>
          </w:tcPr>
          <w:p w:rsidR="00A1141A" w:rsidRPr="0097316C" w:rsidRDefault="00A1141A" w:rsidP="00B21908">
            <w:pPr>
              <w:suppressAutoHyphens w:val="0"/>
              <w:autoSpaceDE w:val="0"/>
              <w:autoSpaceDN w:val="0"/>
              <w:adjustRightInd w:val="0"/>
              <w:snapToGrid w:val="0"/>
              <w:jc w:val="both"/>
              <w:rPr>
                <w:color w:val="000000"/>
                <w:sz w:val="20"/>
                <w:szCs w:val="20"/>
              </w:rPr>
            </w:pPr>
            <w:r w:rsidRPr="0097316C">
              <w:rPr>
                <w:color w:val="000000"/>
                <w:sz w:val="20"/>
                <w:szCs w:val="20"/>
              </w:rPr>
              <w:t>0.055549</w:t>
            </w:r>
          </w:p>
        </w:tc>
      </w:tr>
    </w:tbl>
    <w:p w:rsidR="00A1141A" w:rsidRDefault="00A1141A" w:rsidP="0097316C">
      <w:pPr>
        <w:suppressAutoHyphens w:val="0"/>
        <w:snapToGrid w:val="0"/>
        <w:ind w:firstLine="425"/>
        <w:jc w:val="both"/>
        <w:rPr>
          <w:sz w:val="20"/>
          <w:szCs w:val="20"/>
          <w:lang w:eastAsia="zh-CN"/>
        </w:rPr>
      </w:pPr>
    </w:p>
    <w:p w:rsidR="00A1141A" w:rsidRDefault="00A1141A" w:rsidP="0097316C">
      <w:pPr>
        <w:suppressAutoHyphens w:val="0"/>
        <w:snapToGrid w:val="0"/>
        <w:ind w:firstLine="425"/>
        <w:jc w:val="both"/>
        <w:rPr>
          <w:sz w:val="20"/>
          <w:szCs w:val="20"/>
          <w:lang w:eastAsia="zh-CN"/>
        </w:rPr>
        <w:sectPr w:rsidR="00A1141A" w:rsidSect="00A1141A">
          <w:footnotePr>
            <w:pos w:val="beneathText"/>
          </w:footnotePr>
          <w:type w:val="continuous"/>
          <w:pgSz w:w="12240" w:h="15840" w:code="1"/>
          <w:pgMar w:top="1440" w:right="1440" w:bottom="1440" w:left="1440" w:header="720" w:footer="720" w:gutter="0"/>
          <w:cols w:space="600"/>
          <w:docGrid w:linePitch="360"/>
        </w:sectPr>
      </w:pPr>
    </w:p>
    <w:p w:rsidR="00471E57" w:rsidRPr="0097316C" w:rsidRDefault="00B72AC1" w:rsidP="0097316C">
      <w:pPr>
        <w:suppressAutoHyphens w:val="0"/>
        <w:snapToGrid w:val="0"/>
        <w:ind w:firstLine="425"/>
        <w:jc w:val="both"/>
        <w:rPr>
          <w:sz w:val="20"/>
          <w:szCs w:val="20"/>
        </w:rPr>
      </w:pPr>
      <w:r w:rsidRPr="0097316C">
        <w:rPr>
          <w:sz w:val="20"/>
          <w:szCs w:val="20"/>
        </w:rPr>
        <w:lastRenderedPageBreak/>
        <w:t>Figure 1 displays that the mean volume of PTV breast receiving 107% of the prescribed dos</w:t>
      </w:r>
      <w:r w:rsidR="00321561" w:rsidRPr="0097316C">
        <w:rPr>
          <w:sz w:val="20"/>
          <w:szCs w:val="20"/>
        </w:rPr>
        <w:t>e (</w:t>
      </w:r>
      <w:r w:rsidRPr="0097316C">
        <w:rPr>
          <w:sz w:val="20"/>
          <w:szCs w:val="20"/>
        </w:rPr>
        <w:t xml:space="preserve"> V 107) was 0.0275% for MFIF</w:t>
      </w:r>
      <w:r w:rsidR="00321561" w:rsidRPr="0097316C">
        <w:rPr>
          <w:sz w:val="20"/>
          <w:szCs w:val="20"/>
        </w:rPr>
        <w:t>,</w:t>
      </w:r>
      <w:r w:rsidRPr="0097316C">
        <w:rPr>
          <w:sz w:val="20"/>
          <w:szCs w:val="20"/>
        </w:rPr>
        <w:t xml:space="preserve"> and 2.7345% for IMRT. The difference is statistically significant through paired comparison between</w:t>
      </w:r>
      <w:r w:rsidR="00321561" w:rsidRPr="0097316C">
        <w:rPr>
          <w:sz w:val="20"/>
          <w:szCs w:val="20"/>
        </w:rPr>
        <w:t xml:space="preserve"> </w:t>
      </w:r>
      <w:r w:rsidRPr="0097316C">
        <w:rPr>
          <w:sz w:val="20"/>
          <w:szCs w:val="20"/>
        </w:rPr>
        <w:t>MFIF vs IMRT (p-value is &lt;</w:t>
      </w:r>
      <w:r w:rsidR="00321561" w:rsidRPr="0097316C">
        <w:rPr>
          <w:sz w:val="20"/>
          <w:szCs w:val="20"/>
        </w:rPr>
        <w:t xml:space="preserve"> </w:t>
      </w:r>
      <w:r w:rsidRPr="0097316C">
        <w:rPr>
          <w:sz w:val="20"/>
          <w:szCs w:val="20"/>
        </w:rPr>
        <w:t>0.00001)</w:t>
      </w:r>
      <w:r w:rsidR="00A1141A" w:rsidRPr="0097316C">
        <w:rPr>
          <w:sz w:val="20"/>
          <w:szCs w:val="20"/>
        </w:rPr>
        <w:t>,</w:t>
      </w:r>
      <w:r w:rsidR="00A1141A">
        <w:rPr>
          <w:sz w:val="20"/>
          <w:szCs w:val="20"/>
        </w:rPr>
        <w:t xml:space="preserve"> </w:t>
      </w:r>
      <w:r w:rsidR="00A1141A" w:rsidRPr="0097316C">
        <w:rPr>
          <w:sz w:val="20"/>
          <w:szCs w:val="20"/>
        </w:rPr>
        <w:t>I</w:t>
      </w:r>
      <w:r w:rsidRPr="0097316C">
        <w:rPr>
          <w:sz w:val="20"/>
          <w:szCs w:val="20"/>
        </w:rPr>
        <w:t>t is noted that there are big SD values in Method 2(IMRT)</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he mean volume of PTV covered by 95% isodose (V 95%) was 98.366% for MFIF, and 98.513% for IMRT. The difference is statistically not significant (p= 0.689466) as shown in Figure 2 (Table 2)</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he mean volume of PTV covered by 90% isodose (V 90%) was 99.8155% for MFIF, and 99.8995% for IMRT. The difference is statistically not significant (p=0</w:t>
      </w:r>
      <w:r w:rsidR="00321561" w:rsidRPr="0097316C">
        <w:rPr>
          <w:sz w:val="20"/>
          <w:szCs w:val="20"/>
        </w:rPr>
        <w:t>.</w:t>
      </w:r>
      <w:r w:rsidRPr="0097316C">
        <w:rPr>
          <w:sz w:val="20"/>
          <w:szCs w:val="20"/>
        </w:rPr>
        <w:t>240691) as shown in Figure</w:t>
      </w:r>
      <w:r w:rsidR="003413AC">
        <w:rPr>
          <w:rFonts w:hint="eastAsia"/>
          <w:sz w:val="20"/>
          <w:szCs w:val="20"/>
          <w:lang w:eastAsia="zh-CN"/>
        </w:rPr>
        <w:t xml:space="preserve"> </w:t>
      </w:r>
      <w:r w:rsidRPr="0097316C">
        <w:rPr>
          <w:sz w:val="20"/>
          <w:szCs w:val="20"/>
        </w:rPr>
        <w:t>3 (Table 2).</w:t>
      </w:r>
    </w:p>
    <w:p w:rsidR="0097316C" w:rsidRPr="0097316C" w:rsidRDefault="00B72AC1" w:rsidP="0097316C">
      <w:pPr>
        <w:suppressAutoHyphens w:val="0"/>
        <w:snapToGrid w:val="0"/>
        <w:ind w:firstLine="425"/>
        <w:jc w:val="both"/>
        <w:rPr>
          <w:sz w:val="20"/>
          <w:szCs w:val="20"/>
          <w:lang w:eastAsia="zh-CN"/>
        </w:rPr>
      </w:pPr>
      <w:r w:rsidRPr="0097316C">
        <w:rPr>
          <w:sz w:val="20"/>
          <w:szCs w:val="20"/>
        </w:rPr>
        <w:t>The mean Dose delivered to 95% 0f PTV ( D95 (Gy) ) was 48.7585% for MFiF, and 48.729% for IMRT. The difference is statistically not significant (p = 0</w:t>
      </w:r>
      <w:r w:rsidR="00321561" w:rsidRPr="0097316C">
        <w:rPr>
          <w:sz w:val="20"/>
          <w:szCs w:val="20"/>
        </w:rPr>
        <w:t>.</w:t>
      </w:r>
      <w:r w:rsidRPr="0097316C">
        <w:rPr>
          <w:sz w:val="20"/>
          <w:szCs w:val="20"/>
        </w:rPr>
        <w:t>630897) as shown in Figure.4</w:t>
      </w:r>
      <w:r w:rsidR="00321561" w:rsidRPr="0097316C">
        <w:rPr>
          <w:sz w:val="20"/>
          <w:szCs w:val="20"/>
        </w:rPr>
        <w:t xml:space="preserve"> &amp; </w:t>
      </w:r>
      <w:r w:rsidRPr="0097316C">
        <w:rPr>
          <w:sz w:val="20"/>
          <w:szCs w:val="20"/>
        </w:rPr>
        <w:t>Table</w:t>
      </w:r>
      <w:r w:rsidR="003413AC">
        <w:rPr>
          <w:rFonts w:hint="eastAsia"/>
          <w:sz w:val="20"/>
          <w:szCs w:val="20"/>
          <w:lang w:eastAsia="zh-CN"/>
        </w:rPr>
        <w:t xml:space="preserve"> </w:t>
      </w:r>
      <w:r w:rsidRPr="0097316C">
        <w:rPr>
          <w:sz w:val="20"/>
          <w:szCs w:val="20"/>
        </w:rPr>
        <w:t>2</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he mean Dose delivered to 50% 0f PTV (D50 (Gy) ) was 51.5535% for MFIF, and 51.186% for IMRT. The difference is statistically not significant (p = 0</w:t>
      </w:r>
      <w:r w:rsidR="00321561" w:rsidRPr="0097316C">
        <w:rPr>
          <w:sz w:val="20"/>
          <w:szCs w:val="20"/>
        </w:rPr>
        <w:t>.</w:t>
      </w:r>
      <w:r w:rsidRPr="0097316C">
        <w:rPr>
          <w:sz w:val="20"/>
          <w:szCs w:val="20"/>
        </w:rPr>
        <w:t>15045) as shown in Figure 5 (Table 2)</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he mean Dose delivered to 2% 0f PTV ( D2 (Gy) ) was 53.1345% for MFIF, and 53.649% for IMRT. The difference is statistically significant (p= 0.034121) as shown in Figure 6(Table 2)</w:t>
      </w:r>
      <w:r w:rsidR="00A1141A" w:rsidRPr="0097316C">
        <w:rPr>
          <w:sz w:val="20"/>
          <w:szCs w:val="20"/>
        </w:rPr>
        <w:t>.</w:t>
      </w:r>
      <w:r w:rsidR="00A1141A">
        <w:rPr>
          <w:sz w:val="20"/>
          <w:szCs w:val="20"/>
        </w:rPr>
        <w:t xml:space="preserve"> </w:t>
      </w:r>
      <w:r w:rsidR="00A1141A" w:rsidRPr="0097316C">
        <w:rPr>
          <w:sz w:val="20"/>
          <w:szCs w:val="20"/>
        </w:rPr>
        <w:t>F</w:t>
      </w:r>
      <w:r w:rsidRPr="0097316C">
        <w:rPr>
          <w:sz w:val="20"/>
          <w:szCs w:val="20"/>
        </w:rPr>
        <w:t>igure 7 showed the Mean and SD for the Homogeneity Index (HI) of the all above PTV related results in all patients under the study in Method.1</w:t>
      </w:r>
      <w:r w:rsidR="00321561" w:rsidRPr="0097316C">
        <w:rPr>
          <w:sz w:val="20"/>
          <w:szCs w:val="20"/>
        </w:rPr>
        <w:t xml:space="preserve"> &amp; </w:t>
      </w:r>
      <w:r w:rsidRPr="0097316C">
        <w:rPr>
          <w:sz w:val="20"/>
          <w:szCs w:val="20"/>
        </w:rPr>
        <w:t>Method.2, and they are (0.100979±0.0175, 0.110807±0.0137) respectively, from which we noted that there is no significant difference between the two methods</w:t>
      </w:r>
      <w:r w:rsidR="00321561" w:rsidRPr="0097316C">
        <w:rPr>
          <w:sz w:val="20"/>
          <w:szCs w:val="20"/>
        </w:rPr>
        <w:t xml:space="preserve"> </w:t>
      </w:r>
      <w:r w:rsidRPr="0097316C">
        <w:rPr>
          <w:sz w:val="20"/>
          <w:szCs w:val="20"/>
        </w:rPr>
        <w:t>(P= 0.055549)</w:t>
      </w:r>
      <w:r w:rsidR="00A1141A" w:rsidRPr="0097316C">
        <w:rPr>
          <w:sz w:val="20"/>
          <w:szCs w:val="20"/>
        </w:rPr>
        <w:t>.</w:t>
      </w:r>
      <w:r w:rsidR="00A1141A">
        <w:rPr>
          <w:sz w:val="20"/>
          <w:szCs w:val="20"/>
        </w:rPr>
        <w:t xml:space="preserve"> </w:t>
      </w:r>
      <w:r w:rsidR="00A1141A" w:rsidRPr="0097316C">
        <w:rPr>
          <w:sz w:val="20"/>
          <w:szCs w:val="20"/>
        </w:rPr>
        <w:t>T</w:t>
      </w:r>
      <w:r w:rsidRPr="0097316C">
        <w:rPr>
          <w:sz w:val="20"/>
          <w:szCs w:val="20"/>
        </w:rPr>
        <w:t>he CI values in case of MFIF and IMRT were (2.441832±0.5267, 2.117262±1.179), respectively, illustrated in Table</w:t>
      </w:r>
      <w:r w:rsidR="003413AC">
        <w:rPr>
          <w:rFonts w:hint="eastAsia"/>
          <w:sz w:val="20"/>
          <w:szCs w:val="20"/>
          <w:lang w:eastAsia="zh-CN"/>
        </w:rPr>
        <w:t xml:space="preserve"> </w:t>
      </w:r>
      <w:r w:rsidRPr="0097316C">
        <w:rPr>
          <w:sz w:val="20"/>
          <w:szCs w:val="20"/>
        </w:rPr>
        <w:t>2, The difference is statistically not significant (p= 0.268027)</w:t>
      </w:r>
      <w:r w:rsidR="00321561" w:rsidRPr="0097316C">
        <w:rPr>
          <w:sz w:val="20"/>
          <w:szCs w:val="20"/>
        </w:rPr>
        <w:t>,</w:t>
      </w:r>
      <w:r w:rsidRPr="0097316C">
        <w:rPr>
          <w:sz w:val="20"/>
          <w:szCs w:val="20"/>
        </w:rPr>
        <w:t xml:space="preserve"> It is noted that there are </w:t>
      </w:r>
      <w:r w:rsidRPr="0097316C">
        <w:rPr>
          <w:sz w:val="20"/>
          <w:szCs w:val="20"/>
        </w:rPr>
        <w:lastRenderedPageBreak/>
        <w:t>some big SD values in Method 2(IMRT)</w:t>
      </w:r>
      <w:r w:rsidR="00321561" w:rsidRPr="0097316C">
        <w:rPr>
          <w:sz w:val="20"/>
          <w:szCs w:val="20"/>
        </w:rPr>
        <w:t xml:space="preserve"> </w:t>
      </w:r>
      <w:r w:rsidRPr="0097316C">
        <w:rPr>
          <w:sz w:val="20"/>
          <w:szCs w:val="20"/>
        </w:rPr>
        <w:t>as shown in Figure 8</w:t>
      </w:r>
      <w:r w:rsidR="00321561" w:rsidRPr="0097316C">
        <w:rPr>
          <w:sz w:val="20"/>
          <w:szCs w:val="20"/>
        </w:rPr>
        <w:t xml:space="preserve"> &amp; </w:t>
      </w:r>
      <w:r w:rsidRPr="0097316C">
        <w:rPr>
          <w:sz w:val="20"/>
          <w:szCs w:val="20"/>
        </w:rPr>
        <w:t xml:space="preserve">Table 2). </w:t>
      </w:r>
    </w:p>
    <w:p w:rsidR="00321561" w:rsidRPr="0097316C" w:rsidRDefault="00321561" w:rsidP="0097316C">
      <w:pPr>
        <w:suppressAutoHyphens w:val="0"/>
        <w:snapToGrid w:val="0"/>
        <w:ind w:firstLine="425"/>
        <w:jc w:val="both"/>
        <w:rPr>
          <w:noProof/>
          <w:sz w:val="20"/>
          <w:lang w:eastAsia="zh-CN"/>
        </w:rPr>
      </w:pPr>
    </w:p>
    <w:p w:rsidR="0097316C" w:rsidRPr="0097316C" w:rsidRDefault="00A1141A" w:rsidP="0097316C">
      <w:pPr>
        <w:suppressAutoHyphens w:val="0"/>
        <w:snapToGrid w:val="0"/>
        <w:jc w:val="center"/>
        <w:rPr>
          <w:noProof/>
          <w:sz w:val="20"/>
          <w:lang w:eastAsia="zh-CN"/>
        </w:rPr>
      </w:pPr>
      <w:r w:rsidRPr="0097316C">
        <w:rPr>
          <w:noProof/>
          <w:sz w:val="20"/>
          <w:lang w:eastAsia="en-US"/>
        </w:rPr>
        <w:object w:dxaOrig="4410"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167.8pt" o:ole="">
            <v:imagedata r:id="rId13" o:title=""/>
          </v:shape>
          <o:OLEObject Type="Embed" ProgID="Excel.Sheet.8" ShapeID="_x0000_i1025" DrawAspect="Content" ObjectID="_1638900886" r:id="rId14">
            <o:FieldCodes>\s</o:FieldCodes>
          </o:OLEObject>
        </w:object>
      </w:r>
    </w:p>
    <w:p w:rsidR="005461EE" w:rsidRPr="0097316C" w:rsidRDefault="005461EE" w:rsidP="00A1141A">
      <w:pPr>
        <w:suppressAutoHyphens w:val="0"/>
        <w:snapToGrid w:val="0"/>
        <w:jc w:val="both"/>
        <w:rPr>
          <w:sz w:val="20"/>
        </w:rPr>
      </w:pPr>
      <w:r w:rsidRPr="0097316C">
        <w:rPr>
          <w:sz w:val="20"/>
          <w:szCs w:val="20"/>
        </w:rPr>
        <w:t>Figure 1. Comparison of mean value of PTV receive 107% of the prescribed dose for the 2 planes.</w:t>
      </w:r>
    </w:p>
    <w:p w:rsidR="00B72AC1" w:rsidRPr="0097316C" w:rsidRDefault="00B72AC1" w:rsidP="0097316C">
      <w:pPr>
        <w:suppressAutoHyphens w:val="0"/>
        <w:snapToGrid w:val="0"/>
        <w:ind w:firstLine="425"/>
        <w:jc w:val="both"/>
        <w:rPr>
          <w:sz w:val="20"/>
          <w:szCs w:val="20"/>
        </w:rPr>
      </w:pPr>
    </w:p>
    <w:p w:rsidR="00CD3967" w:rsidRPr="0097316C" w:rsidRDefault="00A1141A" w:rsidP="0097316C">
      <w:pPr>
        <w:suppressAutoHyphens w:val="0"/>
        <w:snapToGrid w:val="0"/>
        <w:jc w:val="center"/>
        <w:rPr>
          <w:sz w:val="20"/>
          <w:szCs w:val="20"/>
        </w:rPr>
      </w:pPr>
      <w:r w:rsidRPr="0097316C">
        <w:rPr>
          <w:noProof/>
          <w:sz w:val="20"/>
          <w:lang w:eastAsia="en-US"/>
        </w:rPr>
        <w:object w:dxaOrig="4185" w:dyaOrig="2955">
          <v:shape id="_x0000_i1026" type="#_x0000_t75" style="width:212.85pt;height:150.9pt" o:ole="">
            <v:imagedata r:id="rId15" o:title=""/>
          </v:shape>
          <o:OLEObject Type="Embed" ProgID="Excel.Sheet.8" ShapeID="_x0000_i1026" DrawAspect="Content" ObjectID="_1638900887" r:id="rId16">
            <o:FieldCodes>\s</o:FieldCodes>
          </o:OLEObject>
        </w:object>
      </w:r>
    </w:p>
    <w:p w:rsidR="001F7685" w:rsidRPr="0097316C" w:rsidRDefault="001F7685" w:rsidP="00A1141A">
      <w:pPr>
        <w:suppressAutoHyphens w:val="0"/>
        <w:snapToGrid w:val="0"/>
        <w:jc w:val="both"/>
        <w:rPr>
          <w:sz w:val="20"/>
          <w:szCs w:val="20"/>
        </w:rPr>
      </w:pPr>
      <w:r w:rsidRPr="0097316C">
        <w:rPr>
          <w:sz w:val="20"/>
          <w:szCs w:val="20"/>
        </w:rPr>
        <w:t>Figure 2. Comparison of mean V95% of PTV for the 2</w:t>
      </w:r>
      <w:r w:rsidR="003413AC">
        <w:rPr>
          <w:rFonts w:hint="eastAsia"/>
          <w:sz w:val="20"/>
          <w:szCs w:val="20"/>
          <w:lang w:eastAsia="zh-CN"/>
        </w:rPr>
        <w:t xml:space="preserve"> </w:t>
      </w:r>
      <w:r w:rsidRPr="0097316C">
        <w:rPr>
          <w:sz w:val="20"/>
          <w:szCs w:val="20"/>
        </w:rPr>
        <w:t>planes.</w:t>
      </w:r>
    </w:p>
    <w:p w:rsidR="001F7685" w:rsidRPr="0097316C" w:rsidRDefault="001F7685" w:rsidP="0097316C">
      <w:pPr>
        <w:suppressAutoHyphens w:val="0"/>
        <w:snapToGrid w:val="0"/>
        <w:ind w:firstLine="425"/>
        <w:jc w:val="both"/>
        <w:rPr>
          <w:sz w:val="20"/>
          <w:szCs w:val="20"/>
        </w:rPr>
      </w:pPr>
    </w:p>
    <w:p w:rsidR="00B72AC1" w:rsidRPr="0097316C" w:rsidRDefault="003413AC" w:rsidP="0097316C">
      <w:pPr>
        <w:suppressAutoHyphens w:val="0"/>
        <w:snapToGrid w:val="0"/>
        <w:jc w:val="center"/>
        <w:rPr>
          <w:sz w:val="20"/>
          <w:szCs w:val="20"/>
        </w:rPr>
      </w:pPr>
      <w:r w:rsidRPr="002076A7">
        <w:rPr>
          <w:b/>
          <w:noProof/>
          <w:sz w:val="20"/>
          <w:lang w:eastAsia="zh-CN"/>
        </w:rPr>
        <w:lastRenderedPageBreak/>
        <w:pict>
          <v:shape id="_x0000_i1027" type="#_x0000_t75" style="width:221pt;height:171.5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">
            <v:imagedata r:id="rId17" o:title=""/>
          </v:shape>
        </w:pict>
      </w:r>
    </w:p>
    <w:p w:rsidR="005445FD" w:rsidRPr="0097316C" w:rsidRDefault="00C309D9" w:rsidP="00A1141A">
      <w:pPr>
        <w:suppressAutoHyphens w:val="0"/>
        <w:snapToGrid w:val="0"/>
        <w:jc w:val="both"/>
        <w:rPr>
          <w:sz w:val="20"/>
          <w:szCs w:val="20"/>
        </w:rPr>
      </w:pPr>
      <w:r w:rsidRPr="0097316C">
        <w:rPr>
          <w:sz w:val="20"/>
          <w:szCs w:val="20"/>
        </w:rPr>
        <w:t>Figure 3. Comparison of mean V</w:t>
      </w:r>
      <w:r w:rsidR="003413AC">
        <w:rPr>
          <w:rFonts w:hint="eastAsia"/>
          <w:sz w:val="20"/>
          <w:szCs w:val="20"/>
          <w:lang w:eastAsia="zh-CN"/>
        </w:rPr>
        <w:t xml:space="preserve"> </w:t>
      </w:r>
      <w:r w:rsidRPr="0097316C">
        <w:rPr>
          <w:sz w:val="20"/>
          <w:szCs w:val="20"/>
        </w:rPr>
        <w:t>90% of PTV for the 2</w:t>
      </w:r>
      <w:r w:rsidR="003413AC">
        <w:rPr>
          <w:rFonts w:hint="eastAsia"/>
          <w:sz w:val="20"/>
          <w:szCs w:val="20"/>
          <w:lang w:eastAsia="zh-CN"/>
        </w:rPr>
        <w:t xml:space="preserve"> </w:t>
      </w:r>
      <w:r w:rsidRPr="0097316C">
        <w:rPr>
          <w:sz w:val="20"/>
          <w:szCs w:val="20"/>
        </w:rPr>
        <w:t>planes.</w:t>
      </w:r>
    </w:p>
    <w:p w:rsidR="005445FD" w:rsidRPr="0097316C" w:rsidRDefault="005445FD" w:rsidP="0097316C">
      <w:pPr>
        <w:suppressAutoHyphens w:val="0"/>
        <w:snapToGrid w:val="0"/>
        <w:ind w:firstLine="425"/>
        <w:jc w:val="both"/>
        <w:rPr>
          <w:sz w:val="20"/>
          <w:szCs w:val="20"/>
        </w:rPr>
      </w:pPr>
    </w:p>
    <w:p w:rsidR="005445FD" w:rsidRPr="0097316C" w:rsidRDefault="003413AC" w:rsidP="0097316C">
      <w:pPr>
        <w:suppressAutoHyphens w:val="0"/>
        <w:snapToGrid w:val="0"/>
        <w:jc w:val="center"/>
        <w:rPr>
          <w:sz w:val="20"/>
          <w:szCs w:val="20"/>
        </w:rPr>
      </w:pPr>
      <w:r w:rsidRPr="002076A7">
        <w:rPr>
          <w:noProof/>
          <w:sz w:val="20"/>
          <w:szCs w:val="20"/>
          <w:lang w:eastAsia="zh-CN"/>
        </w:rPr>
        <w:pict>
          <v:shape id="Picture 4" o:spid="_x0000_i1028" type="#_x0000_t75" style="width:217.9pt;height:174.7pt;visibility:visible;mso-wrap-style:square">
            <v:imagedata r:id="rId18" o:title=""/>
          </v:shape>
        </w:pict>
      </w:r>
    </w:p>
    <w:p w:rsidR="00411868" w:rsidRPr="0097316C" w:rsidRDefault="00411868" w:rsidP="00A1141A">
      <w:pPr>
        <w:suppressAutoHyphens w:val="0"/>
        <w:snapToGrid w:val="0"/>
        <w:jc w:val="both"/>
        <w:rPr>
          <w:sz w:val="20"/>
          <w:szCs w:val="20"/>
        </w:rPr>
      </w:pPr>
      <w:r w:rsidRPr="0097316C">
        <w:rPr>
          <w:sz w:val="20"/>
          <w:szCs w:val="20"/>
        </w:rPr>
        <w:t>Figure 4.</w:t>
      </w:r>
      <w:r w:rsidRPr="0097316C">
        <w:rPr>
          <w:b/>
          <w:bCs/>
          <w:sz w:val="20"/>
          <w:szCs w:val="20"/>
        </w:rPr>
        <w:t xml:space="preserve"> </w:t>
      </w:r>
      <w:r w:rsidRPr="0097316C">
        <w:rPr>
          <w:sz w:val="20"/>
          <w:szCs w:val="20"/>
        </w:rPr>
        <w:t>Comparison of mean Dose delivered to 95% of</w:t>
      </w:r>
      <w:r w:rsidR="00321561" w:rsidRPr="0097316C">
        <w:rPr>
          <w:sz w:val="20"/>
          <w:szCs w:val="20"/>
        </w:rPr>
        <w:t xml:space="preserve"> </w:t>
      </w:r>
      <w:r w:rsidRPr="0097316C">
        <w:rPr>
          <w:sz w:val="20"/>
          <w:szCs w:val="20"/>
        </w:rPr>
        <w:t>PTV for the 2 planes.</w:t>
      </w:r>
    </w:p>
    <w:p w:rsidR="005445FD" w:rsidRPr="0097316C" w:rsidRDefault="005445FD" w:rsidP="0097316C">
      <w:pPr>
        <w:suppressAutoHyphens w:val="0"/>
        <w:snapToGrid w:val="0"/>
        <w:ind w:firstLine="425"/>
        <w:jc w:val="both"/>
        <w:rPr>
          <w:sz w:val="20"/>
          <w:szCs w:val="20"/>
        </w:rPr>
      </w:pPr>
    </w:p>
    <w:p w:rsidR="005445FD" w:rsidRPr="0097316C" w:rsidRDefault="003413AC" w:rsidP="0097316C">
      <w:pPr>
        <w:suppressAutoHyphens w:val="0"/>
        <w:snapToGrid w:val="0"/>
        <w:jc w:val="center"/>
        <w:rPr>
          <w:sz w:val="20"/>
          <w:szCs w:val="20"/>
        </w:rPr>
      </w:pPr>
      <w:r w:rsidRPr="002076A7">
        <w:rPr>
          <w:noProof/>
          <w:sz w:val="20"/>
          <w:lang w:eastAsia="zh-CN"/>
        </w:rPr>
        <w:pict>
          <v:shape id="Chart 9" o:spid="_x0000_i1029" type="#_x0000_t75" style="width:217.9pt;height:163.4pt;visibility:visible;mso-wrap-style:square">
            <v:imagedata r:id="rId19" o:title=""/>
          </v:shape>
        </w:pict>
      </w:r>
    </w:p>
    <w:p w:rsidR="00CE7CF7" w:rsidRPr="0097316C" w:rsidRDefault="00CE7CF7" w:rsidP="00A1141A">
      <w:pPr>
        <w:suppressAutoHyphens w:val="0"/>
        <w:snapToGrid w:val="0"/>
        <w:jc w:val="both"/>
        <w:rPr>
          <w:sz w:val="20"/>
          <w:szCs w:val="20"/>
          <w:lang w:eastAsia="zh-CN"/>
        </w:rPr>
      </w:pPr>
      <w:r w:rsidRPr="0097316C">
        <w:rPr>
          <w:sz w:val="20"/>
          <w:szCs w:val="20"/>
        </w:rPr>
        <w:t>Figure 5</w:t>
      </w:r>
      <w:r w:rsidRPr="0097316C">
        <w:rPr>
          <w:b/>
          <w:bCs/>
          <w:sz w:val="20"/>
          <w:szCs w:val="20"/>
        </w:rPr>
        <w:t xml:space="preserve">. </w:t>
      </w:r>
      <w:r w:rsidRPr="0097316C">
        <w:rPr>
          <w:sz w:val="20"/>
          <w:szCs w:val="20"/>
        </w:rPr>
        <w:t>Comparison of mean Dose delivered to 50% 0f PTV for the 2 planes.</w:t>
      </w:r>
    </w:p>
    <w:p w:rsidR="00321561" w:rsidRPr="0097316C" w:rsidRDefault="00321561" w:rsidP="0097316C">
      <w:pPr>
        <w:suppressAutoHyphens w:val="0"/>
        <w:snapToGrid w:val="0"/>
        <w:ind w:firstLine="425"/>
        <w:jc w:val="both"/>
        <w:rPr>
          <w:sz w:val="20"/>
          <w:szCs w:val="20"/>
          <w:lang w:eastAsia="zh-CN"/>
        </w:rPr>
      </w:pPr>
    </w:p>
    <w:p w:rsidR="005445FD" w:rsidRPr="0097316C" w:rsidRDefault="003413AC" w:rsidP="0097316C">
      <w:pPr>
        <w:suppressAutoHyphens w:val="0"/>
        <w:snapToGrid w:val="0"/>
        <w:jc w:val="center"/>
        <w:rPr>
          <w:sz w:val="20"/>
          <w:szCs w:val="20"/>
        </w:rPr>
      </w:pPr>
      <w:r w:rsidRPr="002076A7">
        <w:rPr>
          <w:noProof/>
          <w:sz w:val="20"/>
          <w:lang w:eastAsia="zh-CN"/>
        </w:rPr>
        <w:lastRenderedPageBreak/>
        <w:pict>
          <v:shape id="Chart 12" o:spid="_x0000_i1030" type="#_x0000_t75" style="width:212.25pt;height:167.8pt;visibility:visible;mso-wrap-style:square">
            <v:imagedata r:id="rId20" o:title=""/>
          </v:shape>
        </w:pict>
      </w:r>
    </w:p>
    <w:p w:rsidR="00CE7CF7" w:rsidRPr="0097316C" w:rsidRDefault="00CE7CF7" w:rsidP="00A1141A">
      <w:pPr>
        <w:suppressAutoHyphens w:val="0"/>
        <w:snapToGrid w:val="0"/>
        <w:jc w:val="both"/>
        <w:rPr>
          <w:sz w:val="20"/>
          <w:szCs w:val="20"/>
          <w:lang w:eastAsia="zh-CN"/>
        </w:rPr>
      </w:pPr>
      <w:r w:rsidRPr="0097316C">
        <w:rPr>
          <w:sz w:val="20"/>
          <w:szCs w:val="20"/>
        </w:rPr>
        <w:t>Figure 6. Comparison of mean Dose delivered to 2% 0f PTV for the 2 planes.</w:t>
      </w:r>
    </w:p>
    <w:p w:rsidR="00321561" w:rsidRPr="0097316C" w:rsidRDefault="00321561" w:rsidP="0097316C">
      <w:pPr>
        <w:suppressAutoHyphens w:val="0"/>
        <w:snapToGrid w:val="0"/>
        <w:ind w:firstLine="425"/>
        <w:jc w:val="both"/>
        <w:rPr>
          <w:sz w:val="20"/>
          <w:szCs w:val="20"/>
          <w:lang w:eastAsia="zh-CN"/>
        </w:rPr>
      </w:pPr>
    </w:p>
    <w:p w:rsidR="008233D0" w:rsidRPr="0097316C" w:rsidRDefault="00A1141A" w:rsidP="0097316C">
      <w:pPr>
        <w:suppressAutoHyphens w:val="0"/>
        <w:snapToGrid w:val="0"/>
        <w:jc w:val="center"/>
        <w:rPr>
          <w:sz w:val="20"/>
          <w:szCs w:val="20"/>
        </w:rPr>
      </w:pPr>
      <w:r w:rsidRPr="0097316C">
        <w:rPr>
          <w:noProof/>
          <w:sz w:val="20"/>
          <w:lang w:eastAsia="en-US"/>
        </w:rPr>
        <w:object w:dxaOrig="4037" w:dyaOrig="3241">
          <v:shape id="_x0000_i1031" type="#_x0000_t75" style="width:212.25pt;height:170.9pt" o:ole="">
            <v:imagedata r:id="rId21" o:title=""/>
          </v:shape>
          <o:OLEObject Type="Embed" ProgID="Excel.Sheet.8" ShapeID="_x0000_i1031" DrawAspect="Content" ObjectID="_1638900888" r:id="rId22">
            <o:FieldCodes>\s</o:FieldCodes>
          </o:OLEObject>
        </w:object>
      </w:r>
    </w:p>
    <w:p w:rsidR="002F2642" w:rsidRPr="0097316C" w:rsidRDefault="002F2642" w:rsidP="00A1141A">
      <w:pPr>
        <w:suppressAutoHyphens w:val="0"/>
        <w:snapToGrid w:val="0"/>
        <w:jc w:val="both"/>
        <w:rPr>
          <w:color w:val="000000"/>
          <w:sz w:val="20"/>
          <w:szCs w:val="20"/>
        </w:rPr>
      </w:pPr>
      <w:r w:rsidRPr="0097316C">
        <w:rPr>
          <w:sz w:val="20"/>
          <w:szCs w:val="20"/>
        </w:rPr>
        <w:t>Figure 7.</w:t>
      </w:r>
      <w:r w:rsidRPr="0097316C">
        <w:rPr>
          <w:b/>
          <w:bCs/>
          <w:sz w:val="20"/>
          <w:szCs w:val="20"/>
        </w:rPr>
        <w:t xml:space="preserve"> </w:t>
      </w:r>
      <w:r w:rsidRPr="0097316C">
        <w:rPr>
          <w:sz w:val="20"/>
          <w:szCs w:val="20"/>
        </w:rPr>
        <w:t>Mean and Standard Deviation (±SD) Homogeneity Index (HI) for PTV for IMRT and FIF techniques in twenty patients with left breast cancers</w:t>
      </w:r>
      <w:r w:rsidRPr="0097316C">
        <w:rPr>
          <w:color w:val="000000"/>
          <w:sz w:val="20"/>
          <w:szCs w:val="20"/>
        </w:rPr>
        <w:t>.</w:t>
      </w:r>
    </w:p>
    <w:p w:rsidR="004D173A" w:rsidRPr="0097316C" w:rsidRDefault="004D173A" w:rsidP="0097316C">
      <w:pPr>
        <w:suppressAutoHyphens w:val="0"/>
        <w:snapToGrid w:val="0"/>
        <w:ind w:firstLine="425"/>
        <w:jc w:val="both"/>
        <w:rPr>
          <w:sz w:val="20"/>
          <w:szCs w:val="20"/>
        </w:rPr>
      </w:pPr>
    </w:p>
    <w:bookmarkStart w:id="2" w:name="_MON_1619293227"/>
    <w:bookmarkEnd w:id="2"/>
    <w:bookmarkStart w:id="3" w:name="_MON_1619293245"/>
    <w:bookmarkEnd w:id="3"/>
    <w:p w:rsidR="00A1141A" w:rsidRDefault="00A1141A" w:rsidP="00A1141A">
      <w:pPr>
        <w:suppressAutoHyphens w:val="0"/>
        <w:snapToGrid w:val="0"/>
        <w:jc w:val="both"/>
        <w:rPr>
          <w:noProof/>
          <w:sz w:val="20"/>
          <w:lang w:eastAsia="zh-CN"/>
        </w:rPr>
      </w:pPr>
      <w:r w:rsidRPr="0097316C">
        <w:rPr>
          <w:noProof/>
          <w:sz w:val="20"/>
          <w:lang w:eastAsia="en-US"/>
        </w:rPr>
        <w:object w:dxaOrig="4487" w:dyaOrig="3466">
          <v:shape id="_x0000_i1032" type="#_x0000_t75" style="width:212.25pt;height:164.05pt" o:ole="">
            <v:imagedata r:id="rId23" o:title=""/>
          </v:shape>
          <o:OLEObject Type="Embed" ProgID="Excel.Sheet.8" ShapeID="_x0000_i1032" DrawAspect="Content" ObjectID="_1638900889" r:id="rId24">
            <o:FieldCodes>\s</o:FieldCodes>
          </o:OLEObject>
        </w:object>
      </w:r>
    </w:p>
    <w:p w:rsidR="006D52A5" w:rsidRPr="0097316C" w:rsidRDefault="006D52A5" w:rsidP="00A1141A">
      <w:pPr>
        <w:suppressAutoHyphens w:val="0"/>
        <w:snapToGrid w:val="0"/>
        <w:jc w:val="both"/>
        <w:rPr>
          <w:rFonts w:eastAsiaTheme="minorEastAsia"/>
          <w:color w:val="000000"/>
          <w:sz w:val="20"/>
          <w:szCs w:val="20"/>
          <w:lang w:eastAsia="zh-CN"/>
        </w:rPr>
      </w:pPr>
      <w:r w:rsidRPr="0097316C">
        <w:rPr>
          <w:rFonts w:eastAsia="Calibri"/>
          <w:sz w:val="20"/>
          <w:szCs w:val="20"/>
          <w:lang w:eastAsia="en-US"/>
        </w:rPr>
        <w:t xml:space="preserve">Figure 8. </w:t>
      </w:r>
      <w:r w:rsidRPr="0097316C">
        <w:rPr>
          <w:rFonts w:eastAsia="Calibri"/>
          <w:color w:val="000000"/>
          <w:sz w:val="20"/>
          <w:szCs w:val="20"/>
          <w:lang w:eastAsia="en-US"/>
        </w:rPr>
        <w:t>Mean and Standard Deviation (±SD) conformity index for PTV for IMRT and MFIF techniques in</w:t>
      </w:r>
      <w:r w:rsidR="00BF32DB" w:rsidRPr="0097316C">
        <w:rPr>
          <w:rFonts w:eastAsia="Calibri"/>
          <w:color w:val="000000"/>
          <w:sz w:val="20"/>
          <w:szCs w:val="20"/>
          <w:lang w:eastAsia="en-US"/>
        </w:rPr>
        <w:t xml:space="preserve"> </w:t>
      </w:r>
      <w:r w:rsidRPr="0097316C">
        <w:rPr>
          <w:rFonts w:eastAsia="Calibri"/>
          <w:color w:val="000000"/>
          <w:sz w:val="20"/>
          <w:szCs w:val="20"/>
          <w:lang w:eastAsia="en-US"/>
        </w:rPr>
        <w:t>twenty patients with left breast cancers.</w:t>
      </w:r>
    </w:p>
    <w:p w:rsidR="00321561" w:rsidRPr="0097316C" w:rsidRDefault="00321561" w:rsidP="0097316C">
      <w:pPr>
        <w:suppressAutoHyphens w:val="0"/>
        <w:autoSpaceDE w:val="0"/>
        <w:autoSpaceDN w:val="0"/>
        <w:adjustRightInd w:val="0"/>
        <w:snapToGrid w:val="0"/>
        <w:ind w:firstLine="425"/>
        <w:jc w:val="both"/>
        <w:rPr>
          <w:rFonts w:eastAsiaTheme="minorEastAsia"/>
          <w:color w:val="000000"/>
          <w:sz w:val="20"/>
          <w:szCs w:val="20"/>
          <w:lang w:eastAsia="zh-CN"/>
        </w:rPr>
      </w:pPr>
    </w:p>
    <w:p w:rsidR="00BF32DB" w:rsidRPr="0097316C" w:rsidRDefault="003413AC" w:rsidP="0097316C">
      <w:pPr>
        <w:suppressAutoHyphens w:val="0"/>
        <w:autoSpaceDE w:val="0"/>
        <w:autoSpaceDN w:val="0"/>
        <w:adjustRightInd w:val="0"/>
        <w:snapToGrid w:val="0"/>
        <w:jc w:val="center"/>
        <w:rPr>
          <w:rFonts w:eastAsia="Calibri"/>
          <w:color w:val="000000"/>
          <w:sz w:val="20"/>
          <w:szCs w:val="18"/>
          <w:lang w:eastAsia="en-US"/>
        </w:rPr>
      </w:pPr>
      <w:r w:rsidRPr="002076A7">
        <w:rPr>
          <w:noProof/>
          <w:sz w:val="20"/>
          <w:lang w:eastAsia="zh-CN"/>
        </w:rPr>
        <w:lastRenderedPageBreak/>
        <w:pict>
          <v:shape id="Chart 6" o:spid="_x0000_i1033" type="#_x0000_t75" style="width:212.25pt;height:155.9pt;visibility:visible;mso-wrap-style:square">
            <v:imagedata r:id="rId25" o:title=""/>
          </v:shape>
        </w:pict>
      </w:r>
    </w:p>
    <w:p w:rsidR="00BF32DB" w:rsidRPr="0097316C" w:rsidRDefault="00BF32DB" w:rsidP="00A1141A">
      <w:pPr>
        <w:suppressAutoHyphens w:val="0"/>
        <w:autoSpaceDE w:val="0"/>
        <w:autoSpaceDN w:val="0"/>
        <w:adjustRightInd w:val="0"/>
        <w:snapToGrid w:val="0"/>
        <w:jc w:val="both"/>
        <w:rPr>
          <w:rFonts w:eastAsiaTheme="minorEastAsia"/>
          <w:color w:val="000000"/>
          <w:sz w:val="20"/>
          <w:szCs w:val="20"/>
          <w:lang w:eastAsia="zh-CN"/>
        </w:rPr>
      </w:pPr>
      <w:r w:rsidRPr="0097316C">
        <w:rPr>
          <w:rFonts w:eastAsia="Calibri"/>
          <w:sz w:val="20"/>
          <w:szCs w:val="20"/>
          <w:lang w:eastAsia="en-US"/>
        </w:rPr>
        <w:t>Figure 9.</w:t>
      </w:r>
      <w:r w:rsidRPr="0097316C">
        <w:rPr>
          <w:rFonts w:eastAsia="Calibri"/>
          <w:b/>
          <w:bCs/>
          <w:sz w:val="20"/>
          <w:szCs w:val="20"/>
          <w:lang w:eastAsia="en-US"/>
        </w:rPr>
        <w:t xml:space="preserve"> </w:t>
      </w:r>
      <w:r w:rsidRPr="0097316C">
        <w:rPr>
          <w:rFonts w:eastAsia="Calibri"/>
          <w:color w:val="000000"/>
          <w:sz w:val="20"/>
          <w:szCs w:val="20"/>
          <w:lang w:eastAsia="en-US"/>
        </w:rPr>
        <w:t xml:space="preserve">Comparison of </w:t>
      </w:r>
      <w:r w:rsidRPr="0097316C">
        <w:rPr>
          <w:rFonts w:eastAsia="Calibri"/>
          <w:i/>
          <w:iCs/>
          <w:color w:val="000000"/>
          <w:sz w:val="20"/>
          <w:szCs w:val="20"/>
          <w:lang w:eastAsia="en-US"/>
        </w:rPr>
        <w:t>D</w:t>
      </w:r>
      <w:r w:rsidRPr="0097316C">
        <w:rPr>
          <w:rFonts w:eastAsia="Calibri"/>
          <w:color w:val="000000"/>
          <w:sz w:val="20"/>
          <w:szCs w:val="20"/>
          <w:lang w:eastAsia="en-US"/>
        </w:rPr>
        <w:t>mean of the left lung for the</w:t>
      </w:r>
      <w:r w:rsidRPr="0097316C">
        <w:rPr>
          <w:rFonts w:eastAsia="Calibri"/>
          <w:b/>
          <w:bCs/>
          <w:color w:val="000000"/>
          <w:sz w:val="20"/>
          <w:szCs w:val="20"/>
          <w:lang w:eastAsia="en-US"/>
        </w:rPr>
        <w:t xml:space="preserve"> </w:t>
      </w:r>
      <w:r w:rsidRPr="00A1141A">
        <w:rPr>
          <w:rFonts w:eastAsia="Calibri"/>
          <w:bCs/>
          <w:color w:val="000000"/>
          <w:sz w:val="20"/>
          <w:szCs w:val="20"/>
          <w:lang w:eastAsia="en-US"/>
        </w:rPr>
        <w:t>2</w:t>
      </w:r>
      <w:r w:rsidRPr="0097316C">
        <w:rPr>
          <w:rFonts w:eastAsia="Calibri"/>
          <w:color w:val="000000"/>
          <w:sz w:val="20"/>
          <w:szCs w:val="20"/>
          <w:lang w:eastAsia="en-US"/>
        </w:rPr>
        <w:t xml:space="preserve"> planes.</w:t>
      </w:r>
    </w:p>
    <w:p w:rsidR="00A1141A" w:rsidRDefault="00A1141A" w:rsidP="00A1141A">
      <w:pPr>
        <w:suppressAutoHyphens w:val="0"/>
        <w:autoSpaceDE w:val="0"/>
        <w:autoSpaceDN w:val="0"/>
        <w:adjustRightInd w:val="0"/>
        <w:snapToGrid w:val="0"/>
        <w:ind w:firstLine="425"/>
        <w:jc w:val="both"/>
        <w:rPr>
          <w:rFonts w:eastAsiaTheme="minorEastAsia"/>
          <w:color w:val="000000"/>
          <w:sz w:val="20"/>
          <w:szCs w:val="20"/>
          <w:lang w:eastAsia="zh-CN"/>
        </w:rPr>
      </w:pPr>
      <w:r>
        <w:rPr>
          <w:rFonts w:eastAsiaTheme="minorEastAsia" w:hint="eastAsia"/>
          <w:color w:val="000000"/>
          <w:sz w:val="20"/>
          <w:szCs w:val="20"/>
          <w:lang w:eastAsia="zh-CN"/>
        </w:rPr>
        <w:t xml:space="preserve"> </w:t>
      </w:r>
    </w:p>
    <w:p w:rsidR="00D6459F" w:rsidRPr="0097316C" w:rsidRDefault="00D6459F" w:rsidP="0097316C">
      <w:pPr>
        <w:suppressAutoHyphens w:val="0"/>
        <w:autoSpaceDE w:val="0"/>
        <w:autoSpaceDN w:val="0"/>
        <w:adjustRightInd w:val="0"/>
        <w:snapToGrid w:val="0"/>
        <w:ind w:firstLine="425"/>
        <w:jc w:val="both"/>
        <w:rPr>
          <w:rFonts w:eastAsia="Calibri"/>
          <w:color w:val="000000"/>
          <w:sz w:val="20"/>
          <w:szCs w:val="20"/>
          <w:lang w:eastAsia="en-US"/>
        </w:rPr>
      </w:pPr>
      <w:r w:rsidRPr="0097316C">
        <w:rPr>
          <w:rFonts w:eastAsia="Calibri"/>
          <w:color w:val="000000"/>
          <w:sz w:val="20"/>
          <w:szCs w:val="18"/>
          <w:lang w:eastAsia="en-US"/>
        </w:rPr>
        <w:t>T</w:t>
      </w:r>
      <w:r w:rsidRPr="0097316C">
        <w:rPr>
          <w:rFonts w:eastAsia="Calibri"/>
          <w:color w:val="000000"/>
          <w:sz w:val="20"/>
          <w:szCs w:val="20"/>
          <w:lang w:eastAsia="en-US"/>
        </w:rPr>
        <w:t xml:space="preserve">he next Table 3 showed Mean and Standard Deviation (±SD) of Organs at Risk (LT Lung, Heart, RT Lung </w:t>
      </w:r>
      <w:r w:rsidRPr="0097316C">
        <w:rPr>
          <w:rFonts w:eastAsia="Calibri"/>
          <w:sz w:val="20"/>
          <w:szCs w:val="20"/>
          <w:lang w:eastAsia="en-US"/>
        </w:rPr>
        <w:t>and</w:t>
      </w:r>
      <w:r w:rsidRPr="0097316C">
        <w:rPr>
          <w:rFonts w:eastAsia="Calibri"/>
          <w:color w:val="000000"/>
          <w:sz w:val="20"/>
          <w:szCs w:val="20"/>
          <w:lang w:eastAsia="en-US"/>
        </w:rPr>
        <w:t xml:space="preserve"> RT Breast) dose parameters for both MFIF and IMRT techniques respectively in all cases.</w:t>
      </w:r>
    </w:p>
    <w:p w:rsidR="00D6459F" w:rsidRPr="0097316C" w:rsidRDefault="005B79B7" w:rsidP="0097316C">
      <w:pPr>
        <w:suppressAutoHyphens w:val="0"/>
        <w:autoSpaceDE w:val="0"/>
        <w:autoSpaceDN w:val="0"/>
        <w:adjustRightInd w:val="0"/>
        <w:snapToGrid w:val="0"/>
        <w:ind w:firstLine="425"/>
        <w:jc w:val="both"/>
        <w:rPr>
          <w:rFonts w:eastAsia="Calibri"/>
          <w:color w:val="000000"/>
          <w:sz w:val="20"/>
          <w:szCs w:val="20"/>
          <w:lang w:eastAsia="en-US"/>
        </w:rPr>
      </w:pPr>
      <w:r w:rsidRPr="0097316C">
        <w:rPr>
          <w:rFonts w:eastAsia="Calibri"/>
          <w:color w:val="000000"/>
          <w:sz w:val="20"/>
          <w:szCs w:val="20"/>
          <w:lang w:eastAsia="en-US"/>
        </w:rPr>
        <w:t>Under</w:t>
      </w:r>
      <w:r w:rsidR="00D6459F" w:rsidRPr="0097316C">
        <w:rPr>
          <w:rFonts w:eastAsia="Calibri"/>
          <w:color w:val="000000"/>
          <w:sz w:val="20"/>
          <w:szCs w:val="20"/>
          <w:lang w:eastAsia="en-US"/>
        </w:rPr>
        <w:t xml:space="preserve"> the study.</w:t>
      </w:r>
    </w:p>
    <w:p w:rsidR="00D6459F" w:rsidRPr="0097316C" w:rsidRDefault="00D6459F"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color w:val="000000"/>
          <w:sz w:val="20"/>
          <w:szCs w:val="20"/>
          <w:lang w:eastAsia="en-US"/>
        </w:rPr>
        <w:t>For the left lung, higher values of V5, V10, and V20 for IMRT compared to MFIF. The differences are statistically significant between MFIF and IMRT (</w:t>
      </w:r>
      <w:r w:rsidRPr="0097316C">
        <w:rPr>
          <w:rFonts w:eastAsia="Calibri"/>
          <w:i/>
          <w:iCs/>
          <w:color w:val="000000"/>
          <w:sz w:val="20"/>
          <w:szCs w:val="20"/>
          <w:lang w:eastAsia="en-US"/>
        </w:rPr>
        <w:t xml:space="preserve">P </w:t>
      </w:r>
      <w:r w:rsidRPr="0097316C">
        <w:rPr>
          <w:rFonts w:eastAsia="Calibri"/>
          <w:color w:val="000000"/>
          <w:sz w:val="20"/>
          <w:szCs w:val="20"/>
          <w:lang w:eastAsia="en-US"/>
        </w:rPr>
        <w:t>&lt; 0.</w:t>
      </w:r>
      <w:r w:rsidRPr="0097316C">
        <w:rPr>
          <w:rFonts w:eastAsia="Calibri"/>
          <w:sz w:val="20"/>
          <w:szCs w:val="20"/>
          <w:lang w:eastAsia="en-US"/>
        </w:rPr>
        <w:t>0001) (Table 3).</w:t>
      </w:r>
    </w:p>
    <w:p w:rsidR="00D6459F" w:rsidRPr="0097316C" w:rsidRDefault="00D6459F"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 xml:space="preserve">Table 3 showed the Mean and SD for the values of V30 in Method 1 and Method 2 they are (17.196 </w:t>
      </w:r>
      <w:r w:rsidRPr="0097316C">
        <w:rPr>
          <w:rFonts w:eastAsia="Calibri"/>
          <w:sz w:val="20"/>
          <w:szCs w:val="20"/>
          <w:lang w:eastAsia="en-US" w:bidi="ar-LB"/>
        </w:rPr>
        <w:t xml:space="preserve">± </w:t>
      </w:r>
      <w:r w:rsidRPr="0097316C">
        <w:rPr>
          <w:rFonts w:eastAsia="Calibri"/>
          <w:sz w:val="20"/>
          <w:szCs w:val="20"/>
          <w:lang w:eastAsia="en-US"/>
        </w:rPr>
        <w:t>4.761, 19.85</w:t>
      </w:r>
      <w:r w:rsidRPr="0097316C">
        <w:rPr>
          <w:rFonts w:eastAsia="Calibri"/>
          <w:sz w:val="20"/>
          <w:szCs w:val="20"/>
          <w:lang w:eastAsia="en-US" w:bidi="ar-LB"/>
        </w:rPr>
        <w:t>±</w:t>
      </w:r>
      <w:r w:rsidRPr="0097316C">
        <w:rPr>
          <w:rFonts w:eastAsia="Calibri"/>
          <w:sz w:val="20"/>
          <w:szCs w:val="20"/>
          <w:lang w:eastAsia="en-US"/>
        </w:rPr>
        <w:t>3.4528) respectively, from which we noted that there is no significant difference between the two methods</w:t>
      </w:r>
      <w:r w:rsidRPr="0097316C">
        <w:rPr>
          <w:rFonts w:eastAsia="Times New Roman"/>
          <w:sz w:val="20"/>
          <w:szCs w:val="20"/>
          <w:lang w:eastAsia="en-US"/>
        </w:rPr>
        <w:t xml:space="preserve"> (</w:t>
      </w:r>
      <w:r w:rsidRPr="0097316C">
        <w:rPr>
          <w:rFonts w:eastAsia="Calibri"/>
          <w:i/>
          <w:iCs/>
          <w:sz w:val="20"/>
          <w:szCs w:val="20"/>
          <w:lang w:eastAsia="en-US"/>
        </w:rPr>
        <w:t>p</w:t>
      </w:r>
      <w:r w:rsidRPr="0097316C">
        <w:rPr>
          <w:rFonts w:eastAsia="Calibri"/>
          <w:sz w:val="20"/>
          <w:szCs w:val="20"/>
          <w:lang w:eastAsia="en-US"/>
        </w:rPr>
        <w:t xml:space="preserve">= 0.05035 ). </w:t>
      </w:r>
    </w:p>
    <w:p w:rsidR="00D6459F" w:rsidRPr="0097316C" w:rsidRDefault="00D6459F"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Figure 9 showed that the left lung mean dose (</w:t>
      </w:r>
      <w:r w:rsidRPr="0097316C">
        <w:rPr>
          <w:rFonts w:eastAsia="Calibri"/>
          <w:i/>
          <w:iCs/>
          <w:sz w:val="20"/>
          <w:szCs w:val="20"/>
          <w:lang w:eastAsia="en-US"/>
        </w:rPr>
        <w:t>D</w:t>
      </w:r>
      <w:r w:rsidRPr="0097316C">
        <w:rPr>
          <w:rFonts w:eastAsia="Calibri"/>
          <w:sz w:val="20"/>
          <w:szCs w:val="20"/>
          <w:lang w:eastAsia="en-US"/>
        </w:rPr>
        <w:t>mean) was (8.0105</w:t>
      </w:r>
      <w:r w:rsidRPr="0097316C">
        <w:rPr>
          <w:rFonts w:eastAsia="Calibri"/>
          <w:sz w:val="20"/>
          <w:szCs w:val="20"/>
          <w:lang w:eastAsia="en-US" w:bidi="ar-LB"/>
        </w:rPr>
        <w:t>±</w:t>
      </w:r>
      <w:r w:rsidRPr="0097316C">
        <w:rPr>
          <w:rFonts w:eastAsia="Calibri"/>
          <w:sz w:val="20"/>
          <w:szCs w:val="20"/>
          <w:lang w:eastAsia="en-US"/>
        </w:rPr>
        <w:t>2.1375) for MF</w:t>
      </w:r>
      <w:r w:rsidR="00DE67EB" w:rsidRPr="0097316C">
        <w:rPr>
          <w:rFonts w:eastAsia="Calibri"/>
          <w:sz w:val="20"/>
          <w:szCs w:val="20"/>
          <w:lang w:eastAsia="en-US"/>
        </w:rPr>
        <w:t>I</w:t>
      </w:r>
      <w:r w:rsidRPr="0097316C">
        <w:rPr>
          <w:rFonts w:eastAsia="Calibri"/>
          <w:sz w:val="20"/>
          <w:szCs w:val="20"/>
          <w:lang w:eastAsia="en-US"/>
        </w:rPr>
        <w:t>F compared to (10.335</w:t>
      </w:r>
      <w:r w:rsidRPr="0097316C">
        <w:rPr>
          <w:rFonts w:eastAsia="Calibri"/>
          <w:sz w:val="20"/>
          <w:szCs w:val="20"/>
          <w:lang w:eastAsia="en-US" w:bidi="ar-LB"/>
        </w:rPr>
        <w:t>±</w:t>
      </w:r>
      <w:r w:rsidRPr="0097316C">
        <w:rPr>
          <w:rFonts w:eastAsia="Calibri"/>
          <w:sz w:val="20"/>
          <w:szCs w:val="20"/>
          <w:lang w:eastAsia="en-US"/>
        </w:rPr>
        <w:t>1.3792) for IMRT. The differences are statistically not significant observed throughout the two techniques (</w:t>
      </w:r>
      <w:r w:rsidRPr="0097316C">
        <w:rPr>
          <w:rFonts w:eastAsia="Calibri"/>
          <w:i/>
          <w:iCs/>
          <w:sz w:val="20"/>
          <w:szCs w:val="20"/>
          <w:lang w:eastAsia="en-US"/>
        </w:rPr>
        <w:t>P = 0</w:t>
      </w:r>
      <w:r w:rsidRPr="0097316C">
        <w:rPr>
          <w:rFonts w:eastAsia="Calibri"/>
          <w:sz w:val="20"/>
          <w:szCs w:val="20"/>
          <w:lang w:eastAsia="en-US"/>
        </w:rPr>
        <w:t>.05035).</w:t>
      </w:r>
    </w:p>
    <w:p w:rsidR="005B79B7" w:rsidRPr="0097316C" w:rsidRDefault="005B79B7" w:rsidP="0097316C">
      <w:pPr>
        <w:suppressAutoHyphens w:val="0"/>
        <w:autoSpaceDE w:val="0"/>
        <w:autoSpaceDN w:val="0"/>
        <w:adjustRightInd w:val="0"/>
        <w:snapToGrid w:val="0"/>
        <w:ind w:firstLine="425"/>
        <w:jc w:val="both"/>
        <w:rPr>
          <w:rFonts w:eastAsia="Calibri"/>
          <w:color w:val="000000"/>
          <w:sz w:val="20"/>
          <w:szCs w:val="20"/>
          <w:lang w:eastAsia="en-US"/>
        </w:rPr>
      </w:pPr>
      <w:r w:rsidRPr="0097316C">
        <w:rPr>
          <w:rFonts w:eastAsia="Calibri"/>
          <w:sz w:val="20"/>
          <w:szCs w:val="20"/>
          <w:lang w:eastAsia="en-US"/>
        </w:rPr>
        <w:t xml:space="preserve">For the heart, Table 3, Figure 10 revealed that V5, V10, V20 and </w:t>
      </w:r>
      <w:r w:rsidRPr="0097316C">
        <w:rPr>
          <w:rFonts w:eastAsia="Calibri"/>
          <w:i/>
          <w:iCs/>
          <w:sz w:val="20"/>
          <w:szCs w:val="20"/>
          <w:lang w:eastAsia="en-US"/>
        </w:rPr>
        <w:t>D</w:t>
      </w:r>
      <w:r w:rsidRPr="0097316C">
        <w:rPr>
          <w:rFonts w:eastAsia="Calibri"/>
          <w:sz w:val="20"/>
          <w:szCs w:val="20"/>
          <w:lang w:eastAsia="en-US"/>
        </w:rPr>
        <w:t>mean were significantly higher for IMRT compared to MFIF (</w:t>
      </w:r>
      <w:r w:rsidRPr="0097316C">
        <w:rPr>
          <w:rFonts w:eastAsia="Calibri"/>
          <w:i/>
          <w:iCs/>
          <w:sz w:val="20"/>
          <w:szCs w:val="20"/>
          <w:lang w:eastAsia="en-US"/>
        </w:rPr>
        <w:t xml:space="preserve">P </w:t>
      </w:r>
      <w:r w:rsidRPr="0097316C">
        <w:rPr>
          <w:rFonts w:eastAsia="Calibri"/>
          <w:sz w:val="20"/>
          <w:szCs w:val="20"/>
          <w:lang w:eastAsia="en-US"/>
        </w:rPr>
        <w:t>&lt; 0.0001), While Mean and Standard Deviation (±SD) for V30 are (6.374</w:t>
      </w:r>
      <w:r w:rsidRPr="0097316C">
        <w:rPr>
          <w:rFonts w:eastAsia="Calibri"/>
          <w:sz w:val="20"/>
          <w:szCs w:val="20"/>
          <w:lang w:eastAsia="en-US" w:bidi="ar-LB"/>
        </w:rPr>
        <w:t>±</w:t>
      </w:r>
      <w:r w:rsidRPr="0097316C">
        <w:rPr>
          <w:rFonts w:eastAsia="Calibri"/>
          <w:sz w:val="20"/>
          <w:szCs w:val="20"/>
          <w:lang w:eastAsia="en-US"/>
        </w:rPr>
        <w:t>4.324, 8.1825</w:t>
      </w:r>
      <w:r w:rsidRPr="0097316C">
        <w:rPr>
          <w:rFonts w:eastAsia="Calibri"/>
          <w:sz w:val="20"/>
          <w:szCs w:val="20"/>
          <w:lang w:eastAsia="en-US" w:bidi="ar-LB"/>
        </w:rPr>
        <w:t>±</w:t>
      </w:r>
      <w:r w:rsidRPr="0097316C">
        <w:rPr>
          <w:rFonts w:eastAsia="Calibri"/>
          <w:sz w:val="20"/>
          <w:szCs w:val="20"/>
          <w:lang w:eastAsia="en-US"/>
        </w:rPr>
        <w:t>3.2209 ) respectively for MFiF and IMRT</w:t>
      </w:r>
      <w:r w:rsidR="00321561" w:rsidRPr="0097316C">
        <w:rPr>
          <w:rFonts w:eastAsia="Calibri"/>
          <w:sz w:val="20"/>
          <w:szCs w:val="20"/>
          <w:lang w:eastAsia="en-US"/>
        </w:rPr>
        <w:t>,</w:t>
      </w:r>
      <w:r w:rsidRPr="0097316C">
        <w:rPr>
          <w:rFonts w:eastAsia="Calibri"/>
          <w:sz w:val="20"/>
          <w:szCs w:val="20"/>
          <w:lang w:eastAsia="en-US"/>
        </w:rPr>
        <w:t xml:space="preserve"> The differences are statistically not significant between MFIF and IMRT (</w:t>
      </w:r>
      <w:r w:rsidRPr="0097316C">
        <w:rPr>
          <w:rFonts w:eastAsia="Calibri"/>
          <w:i/>
          <w:iCs/>
          <w:sz w:val="20"/>
          <w:szCs w:val="20"/>
          <w:lang w:eastAsia="en-US"/>
        </w:rPr>
        <w:t>P=</w:t>
      </w:r>
      <w:r w:rsidRPr="0097316C">
        <w:rPr>
          <w:rFonts w:eastAsia="Calibri"/>
          <w:sz w:val="20"/>
          <w:szCs w:val="20"/>
          <w:lang w:eastAsia="en-US"/>
        </w:rPr>
        <w:t>0.141866) (Table 3).</w:t>
      </w:r>
    </w:p>
    <w:p w:rsidR="005B79B7" w:rsidRPr="0097316C" w:rsidRDefault="005B79B7" w:rsidP="0097316C">
      <w:pPr>
        <w:suppressAutoHyphens w:val="0"/>
        <w:autoSpaceDE w:val="0"/>
        <w:autoSpaceDN w:val="0"/>
        <w:adjustRightInd w:val="0"/>
        <w:snapToGrid w:val="0"/>
        <w:ind w:firstLine="425"/>
        <w:jc w:val="both"/>
        <w:rPr>
          <w:rFonts w:eastAsia="Calibri"/>
          <w:color w:val="000000"/>
          <w:sz w:val="20"/>
          <w:szCs w:val="20"/>
          <w:lang w:eastAsia="en-US"/>
        </w:rPr>
      </w:pPr>
      <w:r w:rsidRPr="0097316C">
        <w:rPr>
          <w:rFonts w:eastAsia="Calibri"/>
          <w:color w:val="000000"/>
          <w:sz w:val="20"/>
          <w:szCs w:val="20"/>
          <w:lang w:eastAsia="en-US"/>
        </w:rPr>
        <w:lastRenderedPageBreak/>
        <w:t>For the right lung, as shown in</w:t>
      </w:r>
      <w:r w:rsidRPr="0097316C">
        <w:rPr>
          <w:rFonts w:eastAsia="Calibri"/>
          <w:color w:val="31859C"/>
          <w:sz w:val="20"/>
          <w:szCs w:val="20"/>
          <w:lang w:eastAsia="en-US"/>
        </w:rPr>
        <w:t xml:space="preserve"> </w:t>
      </w:r>
      <w:r w:rsidRPr="0097316C">
        <w:rPr>
          <w:rFonts w:eastAsia="Calibri"/>
          <w:sz w:val="20"/>
          <w:szCs w:val="20"/>
          <w:lang w:eastAsia="en-US"/>
        </w:rPr>
        <w:t>Table 3, Figure 11</w:t>
      </w:r>
      <w:r w:rsidRPr="0097316C">
        <w:rPr>
          <w:rFonts w:eastAsia="Calibri"/>
          <w:color w:val="000000"/>
          <w:sz w:val="20"/>
          <w:szCs w:val="20"/>
          <w:lang w:eastAsia="en-US"/>
        </w:rPr>
        <w:t xml:space="preserve"> higher V2</w:t>
      </w:r>
      <w:r w:rsidR="00321561" w:rsidRPr="0097316C">
        <w:rPr>
          <w:rFonts w:eastAsia="Calibri"/>
          <w:color w:val="000000"/>
          <w:sz w:val="20"/>
          <w:szCs w:val="20"/>
          <w:lang w:eastAsia="en-US"/>
        </w:rPr>
        <w:t>,</w:t>
      </w:r>
      <w:r w:rsidRPr="0097316C">
        <w:rPr>
          <w:rFonts w:eastAsia="Calibri"/>
          <w:color w:val="000000"/>
          <w:sz w:val="20"/>
          <w:szCs w:val="20"/>
          <w:lang w:eastAsia="en-US"/>
        </w:rPr>
        <w:t xml:space="preserve"> V3</w:t>
      </w:r>
      <w:r w:rsidR="00A1141A" w:rsidRPr="0097316C">
        <w:rPr>
          <w:rFonts w:eastAsia="Calibri"/>
          <w:color w:val="000000"/>
          <w:sz w:val="20"/>
          <w:szCs w:val="20"/>
          <w:lang w:eastAsia="en-US"/>
        </w:rPr>
        <w:t>,</w:t>
      </w:r>
      <w:r w:rsidR="00A1141A">
        <w:rPr>
          <w:rFonts w:eastAsia="Calibri"/>
          <w:color w:val="000000"/>
          <w:sz w:val="20"/>
          <w:szCs w:val="20"/>
          <w:lang w:eastAsia="en-US"/>
        </w:rPr>
        <w:t xml:space="preserve"> </w:t>
      </w:r>
      <w:r w:rsidR="00A1141A" w:rsidRPr="0097316C">
        <w:rPr>
          <w:rFonts w:eastAsia="Calibri"/>
          <w:color w:val="000000"/>
          <w:sz w:val="20"/>
          <w:szCs w:val="20"/>
          <w:lang w:eastAsia="en-US"/>
        </w:rPr>
        <w:t>V</w:t>
      </w:r>
      <w:r w:rsidRPr="0097316C">
        <w:rPr>
          <w:rFonts w:eastAsia="Calibri"/>
          <w:color w:val="000000"/>
          <w:sz w:val="20"/>
          <w:szCs w:val="20"/>
          <w:lang w:eastAsia="en-US"/>
        </w:rPr>
        <w:t>4</w:t>
      </w:r>
      <w:r w:rsidR="00A1141A" w:rsidRPr="0097316C">
        <w:rPr>
          <w:rFonts w:eastAsia="Calibri"/>
          <w:color w:val="000000"/>
          <w:sz w:val="20"/>
          <w:szCs w:val="20"/>
          <w:lang w:eastAsia="en-US"/>
        </w:rPr>
        <w:t>,</w:t>
      </w:r>
      <w:r w:rsidR="00A1141A">
        <w:rPr>
          <w:rFonts w:eastAsia="Calibri"/>
          <w:color w:val="000000"/>
          <w:sz w:val="20"/>
          <w:szCs w:val="20"/>
          <w:lang w:eastAsia="en-US"/>
        </w:rPr>
        <w:t xml:space="preserve"> </w:t>
      </w:r>
      <w:r w:rsidR="00A1141A" w:rsidRPr="0097316C">
        <w:rPr>
          <w:rFonts w:eastAsia="Calibri"/>
          <w:color w:val="000000"/>
          <w:sz w:val="20"/>
          <w:szCs w:val="20"/>
          <w:lang w:eastAsia="en-US"/>
        </w:rPr>
        <w:t>V</w:t>
      </w:r>
      <w:r w:rsidRPr="0097316C">
        <w:rPr>
          <w:rFonts w:eastAsia="Calibri"/>
          <w:color w:val="000000"/>
          <w:sz w:val="20"/>
          <w:szCs w:val="20"/>
          <w:lang w:eastAsia="en-US"/>
        </w:rPr>
        <w:t>5</w:t>
      </w:r>
      <w:r w:rsidR="00321561" w:rsidRPr="0097316C">
        <w:rPr>
          <w:rFonts w:eastAsia="Calibri"/>
          <w:color w:val="000000"/>
          <w:sz w:val="20"/>
          <w:szCs w:val="20"/>
          <w:lang w:eastAsia="en-US"/>
        </w:rPr>
        <w:t>,</w:t>
      </w:r>
      <w:r w:rsidR="00321561" w:rsidRPr="0097316C">
        <w:rPr>
          <w:rFonts w:eastAsia="Calibri"/>
          <w:i/>
          <w:iCs/>
          <w:color w:val="000000"/>
          <w:sz w:val="20"/>
          <w:szCs w:val="20"/>
          <w:lang w:eastAsia="en-US"/>
        </w:rPr>
        <w:t xml:space="preserve"> </w:t>
      </w:r>
      <w:r w:rsidRPr="0097316C">
        <w:rPr>
          <w:rFonts w:eastAsia="Calibri"/>
          <w:i/>
          <w:iCs/>
          <w:color w:val="000000"/>
          <w:sz w:val="20"/>
          <w:szCs w:val="20"/>
          <w:lang w:eastAsia="en-US"/>
        </w:rPr>
        <w:t>D</w:t>
      </w:r>
      <w:r w:rsidRPr="0097316C">
        <w:rPr>
          <w:rFonts w:eastAsia="Calibri"/>
          <w:color w:val="000000"/>
          <w:sz w:val="20"/>
          <w:szCs w:val="20"/>
          <w:vertAlign w:val="subscript"/>
          <w:lang w:eastAsia="en-US"/>
        </w:rPr>
        <w:t>mean</w:t>
      </w:r>
      <w:r w:rsidRPr="0097316C">
        <w:rPr>
          <w:rFonts w:eastAsia="Calibri"/>
          <w:color w:val="000000"/>
          <w:sz w:val="20"/>
          <w:szCs w:val="20"/>
          <w:lang w:eastAsia="en-US"/>
        </w:rPr>
        <w:t xml:space="preserve"> and D </w:t>
      </w:r>
      <w:r w:rsidRPr="0097316C">
        <w:rPr>
          <w:rFonts w:eastAsia="Calibri"/>
          <w:color w:val="000000"/>
          <w:sz w:val="20"/>
          <w:szCs w:val="20"/>
          <w:vertAlign w:val="subscript"/>
          <w:lang w:eastAsia="en-US"/>
        </w:rPr>
        <w:t xml:space="preserve">max </w:t>
      </w:r>
      <w:r w:rsidRPr="0097316C">
        <w:rPr>
          <w:rFonts w:eastAsia="Calibri"/>
          <w:color w:val="000000"/>
          <w:sz w:val="20"/>
          <w:szCs w:val="20"/>
          <w:lang w:eastAsia="en-US"/>
        </w:rPr>
        <w:t>values for IMRT compared to MFIF, the difference is statistically significant (</w:t>
      </w:r>
      <w:r w:rsidRPr="0097316C">
        <w:rPr>
          <w:rFonts w:eastAsia="Calibri"/>
          <w:i/>
          <w:iCs/>
          <w:color w:val="000000"/>
          <w:sz w:val="20"/>
          <w:szCs w:val="20"/>
          <w:lang w:eastAsia="en-US"/>
        </w:rPr>
        <w:t xml:space="preserve">P </w:t>
      </w:r>
      <w:r w:rsidRPr="0097316C">
        <w:rPr>
          <w:rFonts w:eastAsia="TimesNewRomanPSMT"/>
          <w:color w:val="000000"/>
          <w:sz w:val="20"/>
          <w:szCs w:val="20"/>
          <w:lang w:eastAsia="en-US"/>
        </w:rPr>
        <w:t>&lt;</w:t>
      </w:r>
      <w:r w:rsidRPr="0097316C">
        <w:rPr>
          <w:rFonts w:eastAsia="Calibri"/>
          <w:color w:val="000000"/>
          <w:sz w:val="20"/>
          <w:szCs w:val="20"/>
          <w:lang w:eastAsia="en-US"/>
        </w:rPr>
        <w:t>0.0001)</w:t>
      </w:r>
      <w:r w:rsidR="00321561" w:rsidRPr="0097316C">
        <w:rPr>
          <w:rFonts w:eastAsia="Calibri"/>
          <w:color w:val="000000"/>
          <w:sz w:val="20"/>
          <w:szCs w:val="20"/>
          <w:lang w:eastAsia="en-US"/>
        </w:rPr>
        <w:t>.</w:t>
      </w:r>
    </w:p>
    <w:p w:rsidR="005B79B7" w:rsidRPr="0097316C" w:rsidRDefault="005B79B7" w:rsidP="0097316C">
      <w:pPr>
        <w:suppressAutoHyphens w:val="0"/>
        <w:autoSpaceDE w:val="0"/>
        <w:autoSpaceDN w:val="0"/>
        <w:adjustRightInd w:val="0"/>
        <w:snapToGrid w:val="0"/>
        <w:ind w:firstLine="425"/>
        <w:jc w:val="both"/>
        <w:rPr>
          <w:rFonts w:eastAsiaTheme="minorEastAsia"/>
          <w:sz w:val="20"/>
          <w:szCs w:val="20"/>
          <w:lang w:eastAsia="zh-CN"/>
        </w:rPr>
      </w:pPr>
      <w:r w:rsidRPr="0097316C">
        <w:rPr>
          <w:rFonts w:eastAsia="Calibri"/>
          <w:color w:val="000000"/>
          <w:sz w:val="20"/>
          <w:szCs w:val="20"/>
          <w:lang w:eastAsia="en-US"/>
        </w:rPr>
        <w:t>Concerning the contra lateral breast, higher V2</w:t>
      </w:r>
      <w:r w:rsidR="00321561" w:rsidRPr="0097316C">
        <w:rPr>
          <w:rFonts w:eastAsia="Calibri"/>
          <w:color w:val="000000"/>
          <w:sz w:val="20"/>
          <w:szCs w:val="20"/>
          <w:lang w:eastAsia="en-US"/>
        </w:rPr>
        <w:t>,</w:t>
      </w:r>
      <w:r w:rsidRPr="0097316C">
        <w:rPr>
          <w:rFonts w:eastAsia="Calibri"/>
          <w:color w:val="000000"/>
          <w:sz w:val="20"/>
          <w:szCs w:val="20"/>
          <w:lang w:eastAsia="en-US"/>
        </w:rPr>
        <w:t xml:space="preserve"> V3</w:t>
      </w:r>
      <w:r w:rsidR="00A1141A" w:rsidRPr="0097316C">
        <w:rPr>
          <w:rFonts w:eastAsia="Calibri"/>
          <w:color w:val="000000"/>
          <w:sz w:val="20"/>
          <w:szCs w:val="20"/>
          <w:lang w:eastAsia="en-US"/>
        </w:rPr>
        <w:t>,</w:t>
      </w:r>
      <w:r w:rsidR="00A1141A">
        <w:rPr>
          <w:rFonts w:eastAsia="Calibri"/>
          <w:color w:val="000000"/>
          <w:sz w:val="20"/>
          <w:szCs w:val="20"/>
          <w:lang w:eastAsia="en-US"/>
        </w:rPr>
        <w:t xml:space="preserve"> </w:t>
      </w:r>
      <w:r w:rsidR="00A1141A" w:rsidRPr="0097316C">
        <w:rPr>
          <w:rFonts w:eastAsia="Calibri"/>
          <w:color w:val="000000"/>
          <w:sz w:val="20"/>
          <w:szCs w:val="20"/>
          <w:lang w:eastAsia="en-US"/>
        </w:rPr>
        <w:t>V</w:t>
      </w:r>
      <w:r w:rsidRPr="0097316C">
        <w:rPr>
          <w:rFonts w:eastAsia="Calibri"/>
          <w:color w:val="000000"/>
          <w:sz w:val="20"/>
          <w:szCs w:val="20"/>
          <w:lang w:eastAsia="en-US"/>
        </w:rPr>
        <w:t>4</w:t>
      </w:r>
      <w:r w:rsidR="00A1141A" w:rsidRPr="0097316C">
        <w:rPr>
          <w:rFonts w:eastAsia="Calibri"/>
          <w:color w:val="000000"/>
          <w:sz w:val="20"/>
          <w:szCs w:val="20"/>
          <w:lang w:eastAsia="en-US"/>
        </w:rPr>
        <w:t>,</w:t>
      </w:r>
      <w:r w:rsidR="00A1141A">
        <w:rPr>
          <w:rFonts w:eastAsia="Calibri"/>
          <w:color w:val="000000"/>
          <w:sz w:val="20"/>
          <w:szCs w:val="20"/>
          <w:lang w:eastAsia="en-US"/>
        </w:rPr>
        <w:t xml:space="preserve"> </w:t>
      </w:r>
      <w:r w:rsidR="00A1141A" w:rsidRPr="0097316C">
        <w:rPr>
          <w:rFonts w:eastAsia="Calibri"/>
          <w:color w:val="000000"/>
          <w:sz w:val="20"/>
          <w:szCs w:val="20"/>
          <w:lang w:eastAsia="en-US"/>
        </w:rPr>
        <w:t>V</w:t>
      </w:r>
      <w:r w:rsidRPr="0097316C">
        <w:rPr>
          <w:rFonts w:eastAsia="Calibri"/>
          <w:color w:val="000000"/>
          <w:sz w:val="20"/>
          <w:szCs w:val="20"/>
          <w:lang w:eastAsia="en-US"/>
        </w:rPr>
        <w:t>5</w:t>
      </w:r>
      <w:r w:rsidR="00321561" w:rsidRPr="0097316C">
        <w:rPr>
          <w:rFonts w:eastAsia="Calibri"/>
          <w:color w:val="000000"/>
          <w:sz w:val="20"/>
          <w:szCs w:val="20"/>
          <w:lang w:eastAsia="en-US"/>
        </w:rPr>
        <w:t>,</w:t>
      </w:r>
      <w:r w:rsidR="00321561" w:rsidRPr="0097316C">
        <w:rPr>
          <w:rFonts w:eastAsia="Calibri"/>
          <w:i/>
          <w:iCs/>
          <w:color w:val="000000"/>
          <w:sz w:val="20"/>
          <w:szCs w:val="20"/>
          <w:lang w:eastAsia="en-US"/>
        </w:rPr>
        <w:t xml:space="preserve"> </w:t>
      </w:r>
      <w:r w:rsidRPr="0097316C">
        <w:rPr>
          <w:rFonts w:eastAsia="Calibri"/>
          <w:i/>
          <w:iCs/>
          <w:color w:val="000000"/>
          <w:sz w:val="20"/>
          <w:szCs w:val="20"/>
          <w:lang w:eastAsia="en-US"/>
        </w:rPr>
        <w:t>D</w:t>
      </w:r>
      <w:r w:rsidRPr="0097316C">
        <w:rPr>
          <w:rFonts w:eastAsia="Calibri"/>
          <w:color w:val="000000"/>
          <w:sz w:val="20"/>
          <w:szCs w:val="20"/>
          <w:vertAlign w:val="subscript"/>
          <w:lang w:eastAsia="en-US"/>
        </w:rPr>
        <w:t>mean</w:t>
      </w:r>
      <w:r w:rsidRPr="0097316C">
        <w:rPr>
          <w:rFonts w:eastAsia="Calibri"/>
          <w:color w:val="000000"/>
          <w:sz w:val="20"/>
          <w:szCs w:val="20"/>
          <w:lang w:eastAsia="en-US"/>
        </w:rPr>
        <w:t xml:space="preserve"> and D </w:t>
      </w:r>
      <w:r w:rsidRPr="0097316C">
        <w:rPr>
          <w:rFonts w:eastAsia="Calibri"/>
          <w:color w:val="000000"/>
          <w:sz w:val="20"/>
          <w:szCs w:val="20"/>
          <w:vertAlign w:val="subscript"/>
          <w:lang w:eastAsia="en-US"/>
        </w:rPr>
        <w:t xml:space="preserve">max </w:t>
      </w:r>
      <w:r w:rsidRPr="0097316C">
        <w:rPr>
          <w:rFonts w:eastAsia="Calibri"/>
          <w:color w:val="000000"/>
          <w:sz w:val="20"/>
          <w:szCs w:val="20"/>
          <w:lang w:eastAsia="en-US"/>
        </w:rPr>
        <w:t>values for IMRT compared to MFIF</w:t>
      </w:r>
      <w:r w:rsidR="00321561" w:rsidRPr="0097316C">
        <w:rPr>
          <w:rFonts w:eastAsia="Calibri"/>
          <w:color w:val="000000"/>
          <w:sz w:val="20"/>
          <w:szCs w:val="20"/>
          <w:lang w:eastAsia="en-US"/>
        </w:rPr>
        <w:t>,</w:t>
      </w:r>
      <w:r w:rsidRPr="0097316C">
        <w:rPr>
          <w:rFonts w:eastAsia="Calibri"/>
          <w:color w:val="000000"/>
          <w:sz w:val="20"/>
          <w:szCs w:val="20"/>
          <w:lang w:eastAsia="en-US"/>
        </w:rPr>
        <w:t xml:space="preserve"> </w:t>
      </w:r>
      <w:r w:rsidRPr="0097316C">
        <w:rPr>
          <w:rFonts w:eastAsia="Calibri"/>
          <w:sz w:val="20"/>
          <w:szCs w:val="20"/>
          <w:lang w:eastAsia="en-US"/>
        </w:rPr>
        <w:t>the difference is statistically significant</w:t>
      </w:r>
      <w:r w:rsidRPr="0097316C">
        <w:rPr>
          <w:rFonts w:eastAsia="Calibri"/>
          <w:color w:val="000000"/>
          <w:sz w:val="20"/>
          <w:szCs w:val="20"/>
          <w:lang w:eastAsia="en-US"/>
        </w:rPr>
        <w:t xml:space="preserve"> </w:t>
      </w:r>
      <w:r w:rsidRPr="0097316C">
        <w:rPr>
          <w:rFonts w:eastAsia="Calibri"/>
          <w:sz w:val="20"/>
          <w:szCs w:val="20"/>
          <w:lang w:eastAsia="en-US"/>
        </w:rPr>
        <w:t>between two method in all above</w:t>
      </w:r>
      <w:r w:rsidRPr="0097316C">
        <w:rPr>
          <w:rFonts w:eastAsia="Calibri"/>
          <w:color w:val="000000"/>
          <w:sz w:val="20"/>
          <w:szCs w:val="20"/>
          <w:lang w:eastAsia="en-US"/>
        </w:rPr>
        <w:t xml:space="preserve"> </w:t>
      </w:r>
      <w:r w:rsidRPr="0097316C">
        <w:rPr>
          <w:rFonts w:eastAsia="Calibri"/>
          <w:sz w:val="20"/>
          <w:szCs w:val="20"/>
          <w:lang w:eastAsia="en-US"/>
        </w:rPr>
        <w:t>values (</w:t>
      </w:r>
      <w:r w:rsidRPr="0097316C">
        <w:rPr>
          <w:rFonts w:eastAsia="Calibri"/>
          <w:i/>
          <w:iCs/>
          <w:sz w:val="20"/>
          <w:szCs w:val="20"/>
          <w:lang w:eastAsia="en-US"/>
        </w:rPr>
        <w:t xml:space="preserve">P </w:t>
      </w:r>
      <w:r w:rsidRPr="0097316C">
        <w:rPr>
          <w:rFonts w:eastAsia="Calibri"/>
          <w:sz w:val="20"/>
          <w:szCs w:val="20"/>
          <w:lang w:eastAsia="en-US"/>
        </w:rPr>
        <w:t>&lt;0.0001) (Figure 12</w:t>
      </w:r>
      <w:r w:rsidR="00321561" w:rsidRPr="0097316C">
        <w:rPr>
          <w:rFonts w:eastAsia="Calibri"/>
          <w:sz w:val="20"/>
          <w:szCs w:val="20"/>
          <w:lang w:eastAsia="en-US"/>
        </w:rPr>
        <w:t xml:space="preserve"> &amp; </w:t>
      </w:r>
      <w:r w:rsidRPr="0097316C">
        <w:rPr>
          <w:rFonts w:eastAsia="Calibri"/>
          <w:sz w:val="20"/>
          <w:szCs w:val="20"/>
          <w:lang w:eastAsia="en-US"/>
        </w:rPr>
        <w:t>Table 3).</w:t>
      </w:r>
    </w:p>
    <w:p w:rsidR="00321561" w:rsidRPr="0097316C" w:rsidRDefault="00321561" w:rsidP="0097316C">
      <w:pPr>
        <w:suppressAutoHyphens w:val="0"/>
        <w:autoSpaceDE w:val="0"/>
        <w:autoSpaceDN w:val="0"/>
        <w:adjustRightInd w:val="0"/>
        <w:snapToGrid w:val="0"/>
        <w:ind w:firstLine="425"/>
        <w:jc w:val="both"/>
        <w:rPr>
          <w:rFonts w:eastAsiaTheme="minorEastAsia"/>
          <w:sz w:val="20"/>
          <w:szCs w:val="20"/>
          <w:lang w:eastAsia="zh-CN"/>
        </w:rPr>
      </w:pPr>
    </w:p>
    <w:p w:rsidR="00E14797" w:rsidRPr="0097316C" w:rsidRDefault="003413AC" w:rsidP="0097316C">
      <w:pPr>
        <w:suppressAutoHyphens w:val="0"/>
        <w:snapToGrid w:val="0"/>
        <w:jc w:val="center"/>
        <w:rPr>
          <w:sz w:val="20"/>
          <w:szCs w:val="20"/>
        </w:rPr>
      </w:pPr>
      <w:r w:rsidRPr="002076A7">
        <w:rPr>
          <w:noProof/>
          <w:sz w:val="20"/>
          <w:lang w:eastAsia="zh-CN"/>
        </w:rPr>
        <w:pict>
          <v:shape id="Chart 7" o:spid="_x0000_i1034" type="#_x0000_t75" style="width:212.25pt;height:143.35pt;visibility:visible;mso-wrap-style:square">
            <v:imagedata r:id="rId26" o:title=""/>
          </v:shape>
        </w:pict>
      </w:r>
    </w:p>
    <w:p w:rsidR="00F87D88" w:rsidRPr="0097316C" w:rsidRDefault="00F87D88" w:rsidP="00A1141A">
      <w:pPr>
        <w:suppressAutoHyphens w:val="0"/>
        <w:snapToGrid w:val="0"/>
        <w:jc w:val="both"/>
        <w:rPr>
          <w:noProof/>
          <w:sz w:val="20"/>
          <w:lang w:eastAsia="en-US"/>
        </w:rPr>
      </w:pPr>
      <w:r w:rsidRPr="0097316C">
        <w:rPr>
          <w:sz w:val="20"/>
          <w:szCs w:val="20"/>
        </w:rPr>
        <w:t>Figure 10</w:t>
      </w:r>
      <w:r w:rsidRPr="0097316C">
        <w:rPr>
          <w:b/>
          <w:bCs/>
          <w:sz w:val="20"/>
          <w:szCs w:val="20"/>
        </w:rPr>
        <w:t xml:space="preserve">. </w:t>
      </w:r>
      <w:r w:rsidRPr="0097316C">
        <w:rPr>
          <w:color w:val="000000"/>
          <w:sz w:val="20"/>
          <w:szCs w:val="20"/>
        </w:rPr>
        <w:t xml:space="preserve">Comparison of </w:t>
      </w:r>
      <w:r w:rsidRPr="0097316C">
        <w:rPr>
          <w:i/>
          <w:iCs/>
          <w:color w:val="000000"/>
          <w:sz w:val="20"/>
          <w:szCs w:val="20"/>
        </w:rPr>
        <w:t>D</w:t>
      </w:r>
      <w:r w:rsidRPr="0097316C">
        <w:rPr>
          <w:color w:val="000000"/>
          <w:sz w:val="20"/>
          <w:szCs w:val="20"/>
        </w:rPr>
        <w:t>mean of the heart for the 2 planes.</w:t>
      </w:r>
      <w:r w:rsidRPr="0097316C">
        <w:rPr>
          <w:noProof/>
          <w:sz w:val="20"/>
          <w:lang w:eastAsia="en-US"/>
        </w:rPr>
        <w:t xml:space="preserve"> </w:t>
      </w:r>
    </w:p>
    <w:p w:rsidR="00F87D88" w:rsidRPr="0097316C" w:rsidRDefault="00F87D88" w:rsidP="0097316C">
      <w:pPr>
        <w:suppressAutoHyphens w:val="0"/>
        <w:snapToGrid w:val="0"/>
        <w:ind w:firstLine="425"/>
        <w:jc w:val="both"/>
        <w:rPr>
          <w:noProof/>
          <w:sz w:val="20"/>
          <w:lang w:eastAsia="en-US"/>
        </w:rPr>
      </w:pPr>
    </w:p>
    <w:p w:rsidR="00E14797" w:rsidRPr="0097316C" w:rsidRDefault="003413AC" w:rsidP="0097316C">
      <w:pPr>
        <w:suppressAutoHyphens w:val="0"/>
        <w:snapToGrid w:val="0"/>
        <w:jc w:val="center"/>
        <w:rPr>
          <w:color w:val="000000"/>
          <w:sz w:val="20"/>
          <w:szCs w:val="20"/>
        </w:rPr>
      </w:pPr>
      <w:r w:rsidRPr="002076A7">
        <w:rPr>
          <w:noProof/>
          <w:sz w:val="20"/>
          <w:lang w:eastAsia="zh-CN"/>
        </w:rPr>
        <w:pict>
          <v:shape id="Chart 8" o:spid="_x0000_i1035" type="#_x0000_t75" style="width:212.25pt;height:165.3pt;visibility:visible;mso-wrap-style:square">
            <v:imagedata r:id="rId27" o:title=""/>
          </v:shape>
        </w:pict>
      </w:r>
    </w:p>
    <w:p w:rsidR="00F87D88" w:rsidRPr="0097316C" w:rsidRDefault="00F87D88" w:rsidP="00A1141A">
      <w:pPr>
        <w:suppressAutoHyphens w:val="0"/>
        <w:autoSpaceDE w:val="0"/>
        <w:autoSpaceDN w:val="0"/>
        <w:adjustRightInd w:val="0"/>
        <w:snapToGrid w:val="0"/>
        <w:jc w:val="both"/>
        <w:rPr>
          <w:rFonts w:eastAsia="Calibri"/>
          <w:color w:val="000000"/>
          <w:sz w:val="20"/>
          <w:szCs w:val="18"/>
          <w:lang w:eastAsia="en-US"/>
        </w:rPr>
      </w:pPr>
      <w:r w:rsidRPr="0097316C">
        <w:rPr>
          <w:rFonts w:eastAsia="Calibri"/>
          <w:b/>
          <w:bCs/>
          <w:sz w:val="20"/>
          <w:szCs w:val="18"/>
          <w:lang w:eastAsia="en-US"/>
        </w:rPr>
        <w:t xml:space="preserve">Figure 11. </w:t>
      </w:r>
      <w:r w:rsidRPr="0097316C">
        <w:rPr>
          <w:rFonts w:eastAsia="Calibri"/>
          <w:color w:val="000000"/>
          <w:sz w:val="20"/>
          <w:szCs w:val="18"/>
          <w:lang w:eastAsia="en-US"/>
        </w:rPr>
        <w:t xml:space="preserve">Comparison of </w:t>
      </w:r>
      <w:r w:rsidRPr="0097316C">
        <w:rPr>
          <w:rFonts w:eastAsia="Calibri"/>
          <w:i/>
          <w:iCs/>
          <w:color w:val="000000"/>
          <w:sz w:val="20"/>
          <w:szCs w:val="18"/>
          <w:lang w:eastAsia="en-US"/>
        </w:rPr>
        <w:t>D</w:t>
      </w:r>
      <w:r w:rsidRPr="0097316C">
        <w:rPr>
          <w:rFonts w:eastAsia="Calibri"/>
          <w:color w:val="000000"/>
          <w:sz w:val="20"/>
          <w:szCs w:val="12"/>
          <w:lang w:eastAsia="en-US"/>
        </w:rPr>
        <w:t xml:space="preserve">mean </w:t>
      </w:r>
      <w:r w:rsidRPr="0097316C">
        <w:rPr>
          <w:rFonts w:eastAsia="Calibri"/>
          <w:color w:val="000000"/>
          <w:sz w:val="20"/>
          <w:szCs w:val="18"/>
          <w:lang w:eastAsia="en-US"/>
        </w:rPr>
        <w:t>of the right lung for the2</w:t>
      </w:r>
      <w:r w:rsidR="00321561" w:rsidRPr="0097316C">
        <w:rPr>
          <w:rFonts w:eastAsia="Calibri"/>
          <w:color w:val="000000"/>
          <w:sz w:val="20"/>
          <w:szCs w:val="18"/>
          <w:lang w:eastAsia="en-US"/>
        </w:rPr>
        <w:t xml:space="preserve"> </w:t>
      </w:r>
      <w:r w:rsidRPr="0097316C">
        <w:rPr>
          <w:rFonts w:eastAsia="Calibri"/>
          <w:color w:val="000000"/>
          <w:sz w:val="20"/>
          <w:szCs w:val="18"/>
          <w:lang w:eastAsia="en-US"/>
        </w:rPr>
        <w:t>planes.</w:t>
      </w:r>
    </w:p>
    <w:p w:rsidR="0097316C" w:rsidRPr="0097316C" w:rsidRDefault="0097316C" w:rsidP="0097316C">
      <w:pPr>
        <w:suppressAutoHyphens w:val="0"/>
        <w:autoSpaceDE w:val="0"/>
        <w:autoSpaceDN w:val="0"/>
        <w:adjustRightInd w:val="0"/>
        <w:snapToGrid w:val="0"/>
        <w:ind w:firstLine="425"/>
        <w:jc w:val="both"/>
        <w:rPr>
          <w:rFonts w:eastAsia="Calibri"/>
          <w:color w:val="000000"/>
          <w:sz w:val="20"/>
          <w:szCs w:val="18"/>
          <w:lang w:eastAsia="en-US"/>
        </w:rPr>
        <w:sectPr w:rsidR="0097316C" w:rsidRPr="0097316C" w:rsidSect="0097316C">
          <w:footnotePr>
            <w:pos w:val="beneathText"/>
          </w:footnotePr>
          <w:type w:val="continuous"/>
          <w:pgSz w:w="12240" w:h="15840" w:code="1"/>
          <w:pgMar w:top="1440" w:right="1440" w:bottom="1440" w:left="1440" w:header="720" w:footer="720" w:gutter="0"/>
          <w:cols w:num="2" w:space="600"/>
          <w:docGrid w:linePitch="360"/>
        </w:sectPr>
      </w:pPr>
    </w:p>
    <w:p w:rsidR="00E14797" w:rsidRPr="00A1141A" w:rsidRDefault="00A1141A" w:rsidP="00A1141A">
      <w:pPr>
        <w:suppressAutoHyphens w:val="0"/>
        <w:snapToGrid w:val="0"/>
        <w:jc w:val="center"/>
        <w:rPr>
          <w:sz w:val="20"/>
          <w:szCs w:val="20"/>
        </w:rPr>
      </w:pPr>
      <w:r w:rsidRPr="0097316C">
        <w:rPr>
          <w:b/>
          <w:bCs/>
          <w:sz w:val="20"/>
          <w:szCs w:val="20"/>
        </w:rPr>
        <w:lastRenderedPageBreak/>
        <w:t xml:space="preserve">Table 3. </w:t>
      </w:r>
      <w:r w:rsidRPr="0097316C">
        <w:rPr>
          <w:sz w:val="20"/>
          <w:szCs w:val="20"/>
        </w:rPr>
        <w:t>Organs at risk dose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27"/>
        <w:gridCol w:w="2104"/>
        <w:gridCol w:w="2024"/>
        <w:gridCol w:w="2167"/>
        <w:gridCol w:w="2252"/>
      </w:tblGrid>
      <w:tr w:rsidR="005B79B7" w:rsidRPr="00A1141A" w:rsidTr="00A1141A">
        <w:trPr>
          <w:jc w:val="center"/>
        </w:trPr>
        <w:tc>
          <w:tcPr>
            <w:tcW w:w="0" w:type="auto"/>
            <w:vMerge w:val="restart"/>
            <w:shd w:val="clear" w:color="auto" w:fill="auto"/>
            <w:vAlign w:val="center"/>
          </w:tcPr>
          <w:p w:rsidR="005B79B7" w:rsidRPr="00A1141A" w:rsidRDefault="00AD01F3" w:rsidP="00A1141A">
            <w:pPr>
              <w:suppressAutoHyphens w:val="0"/>
              <w:snapToGrid w:val="0"/>
              <w:jc w:val="both"/>
              <w:rPr>
                <w:sz w:val="20"/>
                <w:szCs w:val="20"/>
              </w:rPr>
            </w:pPr>
            <w:r w:rsidRPr="00A1141A">
              <w:rPr>
                <w:sz w:val="20"/>
                <w:szCs w:val="20"/>
              </w:rPr>
              <w:t>Organ</w:t>
            </w:r>
          </w:p>
        </w:tc>
        <w:tc>
          <w:tcPr>
            <w:tcW w:w="0" w:type="auto"/>
            <w:vMerge w:val="restart"/>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Measured indices</w:t>
            </w:r>
            <w:r w:rsidR="00A1141A" w:rsidRPr="00A1141A">
              <w:rPr>
                <w:rFonts w:hint="eastAsia"/>
                <w:sz w:val="20"/>
                <w:szCs w:val="20"/>
                <w:lang w:eastAsia="zh-CN"/>
              </w:rPr>
              <w:t xml:space="preserve"> </w:t>
            </w:r>
            <w:r w:rsidRPr="00A1141A">
              <w:rPr>
                <w:sz w:val="20"/>
                <w:szCs w:val="20"/>
              </w:rPr>
              <w:t>from DVH</w:t>
            </w:r>
          </w:p>
        </w:tc>
        <w:tc>
          <w:tcPr>
            <w:tcW w:w="0" w:type="auto"/>
            <w:gridSpan w:val="2"/>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Volume and doses for two breast irradiation techniques</w:t>
            </w:r>
          </w:p>
        </w:tc>
        <w:tc>
          <w:tcPr>
            <w:tcW w:w="0" w:type="auto"/>
            <w:vMerge w:val="restart"/>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 xml:space="preserve">Estimated </w:t>
            </w:r>
            <w:r w:rsidRPr="00A1141A">
              <w:rPr>
                <w:i/>
                <w:iCs/>
                <w:sz w:val="20"/>
                <w:szCs w:val="20"/>
              </w:rPr>
              <w:t xml:space="preserve">P </w:t>
            </w:r>
            <w:r w:rsidRPr="00A1141A">
              <w:rPr>
                <w:sz w:val="20"/>
                <w:szCs w:val="20"/>
              </w:rPr>
              <w:t>values for</w:t>
            </w:r>
          </w:p>
          <w:p w:rsidR="005B79B7" w:rsidRPr="00A1141A" w:rsidRDefault="005B79B7" w:rsidP="00A1141A">
            <w:pPr>
              <w:suppressAutoHyphens w:val="0"/>
              <w:snapToGrid w:val="0"/>
              <w:jc w:val="both"/>
              <w:rPr>
                <w:sz w:val="20"/>
                <w:szCs w:val="20"/>
              </w:rPr>
            </w:pPr>
            <w:r w:rsidRPr="00A1141A">
              <w:rPr>
                <w:sz w:val="20"/>
                <w:szCs w:val="20"/>
              </w:rPr>
              <w:t>compared treatment techniques</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MFIF (a)</w:t>
            </w:r>
            <w:r w:rsidR="00321561" w:rsidRPr="00A1141A">
              <w:rPr>
                <w:sz w:val="20"/>
                <w:szCs w:val="20"/>
              </w:rPr>
              <w:t xml:space="preserve"> </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IMRT (b)</w:t>
            </w:r>
          </w:p>
        </w:tc>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r>
      <w:tr w:rsidR="005B79B7" w:rsidRPr="00A1141A" w:rsidTr="00A1141A">
        <w:trPr>
          <w:jc w:val="center"/>
        </w:trPr>
        <w:tc>
          <w:tcPr>
            <w:tcW w:w="0" w:type="auto"/>
            <w:vMerge w:val="restart"/>
            <w:shd w:val="clear" w:color="auto" w:fill="auto"/>
            <w:vAlign w:val="center"/>
          </w:tcPr>
          <w:p w:rsidR="00AD01F3" w:rsidRPr="00A1141A" w:rsidRDefault="00AD01F3"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r w:rsidRPr="00A1141A">
              <w:rPr>
                <w:b/>
                <w:bCs/>
                <w:sz w:val="20"/>
                <w:szCs w:val="20"/>
              </w:rPr>
              <w:t>LT</w:t>
            </w:r>
            <w:r w:rsidR="00321561" w:rsidRPr="00A1141A">
              <w:rPr>
                <w:b/>
                <w:bCs/>
                <w:sz w:val="20"/>
                <w:szCs w:val="20"/>
              </w:rPr>
              <w:t xml:space="preserve"> </w:t>
            </w:r>
            <w:r w:rsidRPr="00A1141A">
              <w:rPr>
                <w:b/>
                <w:bCs/>
                <w:sz w:val="20"/>
                <w:szCs w:val="20"/>
              </w:rPr>
              <w:t>Lung</w:t>
            </w: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r w:rsidRPr="00A1141A">
              <w:rPr>
                <w:b/>
                <w:bCs/>
                <w:sz w:val="20"/>
                <w:szCs w:val="20"/>
              </w:rPr>
              <w:t>Heart</w:t>
            </w: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r w:rsidRPr="00A1141A">
              <w:rPr>
                <w:b/>
                <w:bCs/>
                <w:sz w:val="20"/>
                <w:szCs w:val="20"/>
              </w:rPr>
              <w:t>RT Lung</w:t>
            </w: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9E7C91" w:rsidRPr="00A1141A" w:rsidRDefault="009E7C91" w:rsidP="00A1141A">
            <w:pPr>
              <w:suppressAutoHyphens w:val="0"/>
              <w:snapToGrid w:val="0"/>
              <w:jc w:val="both"/>
              <w:rPr>
                <w:b/>
                <w:bCs/>
                <w:sz w:val="20"/>
                <w:szCs w:val="20"/>
              </w:rPr>
            </w:pPr>
          </w:p>
          <w:p w:rsidR="005B79B7" w:rsidRPr="00A1141A" w:rsidRDefault="005B79B7" w:rsidP="00A1141A">
            <w:pPr>
              <w:suppressAutoHyphens w:val="0"/>
              <w:snapToGrid w:val="0"/>
              <w:jc w:val="both"/>
              <w:rPr>
                <w:b/>
                <w:bCs/>
                <w:sz w:val="20"/>
                <w:szCs w:val="20"/>
              </w:rPr>
            </w:pPr>
            <w:r w:rsidRPr="00A1141A">
              <w:rPr>
                <w:b/>
                <w:bCs/>
                <w:sz w:val="20"/>
                <w:szCs w:val="20"/>
              </w:rPr>
              <w:t>RT Breast</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lastRenderedPageBreak/>
              <w:t>V5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30.4755</w:t>
            </w:r>
            <w:r w:rsidRPr="00A1141A">
              <w:rPr>
                <w:sz w:val="20"/>
                <w:szCs w:val="20"/>
                <w:lang w:bidi="ar-LB"/>
              </w:rPr>
              <w:t>±</w:t>
            </w:r>
            <w:r w:rsidRPr="00A1141A">
              <w:rPr>
                <w:sz w:val="20"/>
                <w:szCs w:val="20"/>
              </w:rPr>
              <w:t>7.0744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82.57</w:t>
            </w:r>
            <w:r w:rsidRPr="00A1141A">
              <w:rPr>
                <w:sz w:val="20"/>
                <w:szCs w:val="20"/>
                <w:lang w:bidi="ar-LB"/>
              </w:rPr>
              <w:t>±</w:t>
            </w:r>
            <w:r w:rsidRPr="00A1141A">
              <w:rPr>
                <w:sz w:val="20"/>
                <w:szCs w:val="20"/>
              </w:rPr>
              <w:t>11.2987</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V10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23.8565</w:t>
            </w:r>
            <w:r w:rsidRPr="00A1141A">
              <w:rPr>
                <w:sz w:val="20"/>
                <w:szCs w:val="20"/>
                <w:lang w:bidi="ar-LB"/>
              </w:rPr>
              <w:t>±</w:t>
            </w:r>
            <w:r w:rsidRPr="00A1141A">
              <w:rPr>
                <w:sz w:val="20"/>
                <w:szCs w:val="20"/>
              </w:rPr>
              <w:t>5.76</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55.705</w:t>
            </w:r>
            <w:r w:rsidRPr="00A1141A">
              <w:rPr>
                <w:sz w:val="20"/>
                <w:szCs w:val="20"/>
                <w:lang w:bidi="ar-LB"/>
              </w:rPr>
              <w:t>±</w:t>
            </w:r>
            <w:r w:rsidRPr="00A1141A">
              <w:rPr>
                <w:sz w:val="20"/>
                <w:szCs w:val="20"/>
              </w:rPr>
              <w:t>12.1491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V20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19.4555</w:t>
            </w:r>
            <w:r w:rsidRPr="00A1141A">
              <w:rPr>
                <w:sz w:val="20"/>
                <w:szCs w:val="20"/>
                <w:lang w:bidi="ar-LB"/>
              </w:rPr>
              <w:t>±</w:t>
            </w:r>
            <w:r w:rsidRPr="00A1141A">
              <w:rPr>
                <w:sz w:val="20"/>
                <w:szCs w:val="20"/>
              </w:rPr>
              <w:t>5.0935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29.6715</w:t>
            </w:r>
            <w:r w:rsidRPr="00A1141A">
              <w:rPr>
                <w:sz w:val="20"/>
                <w:szCs w:val="20"/>
                <w:lang w:bidi="ar-LB"/>
              </w:rPr>
              <w:t>±</w:t>
            </w:r>
            <w:r w:rsidRPr="00A1141A">
              <w:rPr>
                <w:sz w:val="20"/>
                <w:szCs w:val="20"/>
              </w:rPr>
              <w:t>5.3691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V30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17.196</w:t>
            </w:r>
            <w:r w:rsidRPr="00A1141A">
              <w:rPr>
                <w:sz w:val="20"/>
                <w:szCs w:val="20"/>
                <w:lang w:bidi="ar-LB"/>
              </w:rPr>
              <w:t>±</w:t>
            </w:r>
            <w:r w:rsidRPr="00A1141A">
              <w:rPr>
                <w:sz w:val="20"/>
                <w:szCs w:val="20"/>
              </w:rPr>
              <w:t>4.761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19.85</w:t>
            </w:r>
            <w:r w:rsidRPr="00A1141A">
              <w:rPr>
                <w:sz w:val="20"/>
                <w:szCs w:val="20"/>
                <w:lang w:bidi="ar-LB"/>
              </w:rPr>
              <w:t>±</w:t>
            </w:r>
            <w:r w:rsidRPr="00A1141A">
              <w:rPr>
                <w:sz w:val="20"/>
                <w:szCs w:val="20"/>
              </w:rPr>
              <w:t>3.4528</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0.05035</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i/>
                <w:iCs/>
                <w:sz w:val="20"/>
                <w:szCs w:val="20"/>
              </w:rPr>
              <w:t>D</w:t>
            </w:r>
            <w:r w:rsidRPr="00A1141A">
              <w:rPr>
                <w:sz w:val="20"/>
                <w:szCs w:val="20"/>
              </w:rPr>
              <w:t>mean</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8.0105</w:t>
            </w:r>
            <w:r w:rsidRPr="00A1141A">
              <w:rPr>
                <w:sz w:val="20"/>
                <w:szCs w:val="20"/>
                <w:lang w:bidi="ar-LB"/>
              </w:rPr>
              <w:t>±</w:t>
            </w:r>
            <w:r w:rsidRPr="00A1141A">
              <w:rPr>
                <w:sz w:val="20"/>
                <w:szCs w:val="20"/>
              </w:rPr>
              <w:t>2.1375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10.335</w:t>
            </w:r>
            <w:r w:rsidRPr="00A1141A">
              <w:rPr>
                <w:sz w:val="20"/>
                <w:szCs w:val="20"/>
                <w:lang w:bidi="ar-LB"/>
              </w:rPr>
              <w:t>±</w:t>
            </w:r>
            <w:r w:rsidRPr="00A1141A">
              <w:rPr>
                <w:sz w:val="20"/>
                <w:szCs w:val="20"/>
              </w:rPr>
              <w:t>1.3792</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0.000208</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gridSpan w:val="4"/>
            <w:shd w:val="clear" w:color="auto" w:fill="auto"/>
            <w:vAlign w:val="center"/>
          </w:tcPr>
          <w:p w:rsidR="005B79B7" w:rsidRPr="00A1141A" w:rsidRDefault="005B79B7" w:rsidP="00A1141A">
            <w:pPr>
              <w:suppressAutoHyphens w:val="0"/>
              <w:snapToGrid w:val="0"/>
              <w:jc w:val="both"/>
              <w:rPr>
                <w:sz w:val="20"/>
                <w:szCs w:val="20"/>
              </w:rPr>
            </w:pP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b/>
                <w:bCs/>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16.3855</w:t>
            </w:r>
            <w:r w:rsidRPr="00A1141A">
              <w:rPr>
                <w:sz w:val="20"/>
                <w:szCs w:val="20"/>
                <w:lang w:bidi="ar-LB"/>
              </w:rPr>
              <w:t>±</w:t>
            </w:r>
            <w:r w:rsidRPr="00A1141A">
              <w:rPr>
                <w:sz w:val="20"/>
                <w:szCs w:val="20"/>
              </w:rPr>
              <w:t>7.8751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85.4345</w:t>
            </w:r>
            <w:r w:rsidRPr="00A1141A">
              <w:rPr>
                <w:sz w:val="20"/>
                <w:szCs w:val="20"/>
                <w:lang w:bidi="ar-LB"/>
              </w:rPr>
              <w:t>±</w:t>
            </w:r>
            <w:r w:rsidRPr="00A1141A">
              <w:rPr>
                <w:sz w:val="20"/>
                <w:szCs w:val="20"/>
              </w:rPr>
              <w:t>8.4742</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V10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10.5245</w:t>
            </w:r>
            <w:r w:rsidRPr="00A1141A">
              <w:rPr>
                <w:sz w:val="20"/>
                <w:szCs w:val="20"/>
                <w:lang w:bidi="ar-LB"/>
              </w:rPr>
              <w:t>±</w:t>
            </w:r>
            <w:r w:rsidRPr="00A1141A">
              <w:rPr>
                <w:sz w:val="20"/>
                <w:szCs w:val="20"/>
              </w:rPr>
              <w:t>5.98</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51.016</w:t>
            </w:r>
            <w:r w:rsidRPr="00A1141A">
              <w:rPr>
                <w:sz w:val="20"/>
                <w:szCs w:val="20"/>
                <w:lang w:bidi="ar-LB"/>
              </w:rPr>
              <w:t>±</w:t>
            </w:r>
            <w:r w:rsidRPr="00A1141A">
              <w:rPr>
                <w:sz w:val="20"/>
                <w:szCs w:val="20"/>
              </w:rPr>
              <w:t>14.5038</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V20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7.6685</w:t>
            </w:r>
            <w:r w:rsidRPr="00A1141A">
              <w:rPr>
                <w:sz w:val="20"/>
                <w:szCs w:val="20"/>
                <w:lang w:bidi="ar-LB"/>
              </w:rPr>
              <w:t>±</w:t>
            </w:r>
            <w:r w:rsidRPr="00A1141A">
              <w:rPr>
                <w:sz w:val="20"/>
                <w:szCs w:val="20"/>
              </w:rPr>
              <w:t>4.889</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19.1975</w:t>
            </w:r>
            <w:r w:rsidRPr="00A1141A">
              <w:rPr>
                <w:sz w:val="20"/>
                <w:szCs w:val="20"/>
                <w:lang w:bidi="ar-LB"/>
              </w:rPr>
              <w:t>±</w:t>
            </w:r>
            <w:r w:rsidRPr="00A1141A">
              <w:rPr>
                <w:sz w:val="20"/>
                <w:szCs w:val="20"/>
              </w:rPr>
              <w:t>7.5992</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V30</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6.374</w:t>
            </w:r>
            <w:r w:rsidRPr="00A1141A">
              <w:rPr>
                <w:sz w:val="20"/>
                <w:szCs w:val="20"/>
                <w:lang w:bidi="ar-LB"/>
              </w:rPr>
              <w:t>±</w:t>
            </w:r>
            <w:r w:rsidRPr="00A1141A">
              <w:rPr>
                <w:sz w:val="20"/>
                <w:szCs w:val="20"/>
              </w:rPr>
              <w:t>4.324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8.1825</w:t>
            </w:r>
            <w:r w:rsidRPr="00A1141A">
              <w:rPr>
                <w:sz w:val="20"/>
                <w:szCs w:val="20"/>
                <w:lang w:bidi="ar-LB"/>
              </w:rPr>
              <w:t>±</w:t>
            </w:r>
            <w:r w:rsidRPr="00A1141A">
              <w:rPr>
                <w:sz w:val="20"/>
                <w:szCs w:val="20"/>
              </w:rPr>
              <w:t>3.2209</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0.141866</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i/>
                <w:iCs/>
                <w:sz w:val="20"/>
                <w:szCs w:val="20"/>
              </w:rPr>
              <w:t>D</w:t>
            </w:r>
            <w:r w:rsidRPr="00A1141A">
              <w:rPr>
                <w:sz w:val="20"/>
                <w:szCs w:val="20"/>
              </w:rPr>
              <w:t>mean</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1.647</w:t>
            </w:r>
            <w:r w:rsidRPr="00A1141A">
              <w:rPr>
                <w:sz w:val="20"/>
                <w:szCs w:val="20"/>
                <w:lang w:bidi="ar-LB"/>
              </w:rPr>
              <w:t>±</w:t>
            </w:r>
            <w:r w:rsidRPr="00A1141A">
              <w:rPr>
                <w:sz w:val="20"/>
                <w:szCs w:val="20"/>
              </w:rPr>
              <w:t>3.318</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7.133</w:t>
            </w:r>
            <w:r w:rsidRPr="00A1141A">
              <w:rPr>
                <w:sz w:val="20"/>
                <w:szCs w:val="20"/>
                <w:lang w:bidi="ar-LB"/>
              </w:rPr>
              <w:t>±</w:t>
            </w:r>
            <w:r w:rsidRPr="00A1141A">
              <w:rPr>
                <w:sz w:val="20"/>
                <w:szCs w:val="20"/>
              </w:rPr>
              <w:t>1.2564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gridSpan w:val="4"/>
            <w:shd w:val="clear" w:color="auto" w:fill="auto"/>
            <w:vAlign w:val="center"/>
          </w:tcPr>
          <w:p w:rsidR="005B79B7" w:rsidRPr="00A1141A" w:rsidRDefault="005B79B7" w:rsidP="00A1141A">
            <w:pPr>
              <w:suppressAutoHyphens w:val="0"/>
              <w:snapToGrid w:val="0"/>
              <w:jc w:val="both"/>
              <w:rPr>
                <w:sz w:val="20"/>
                <w:szCs w:val="20"/>
              </w:rPr>
            </w:pP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b/>
                <w:bCs/>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V2</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0.4308</w:t>
            </w:r>
            <w:r w:rsidRPr="00A1141A">
              <w:rPr>
                <w:sz w:val="20"/>
                <w:szCs w:val="20"/>
                <w:lang w:bidi="ar-LB"/>
              </w:rPr>
              <w:t>±</w:t>
            </w:r>
            <w:r w:rsidRPr="00A1141A">
              <w:rPr>
                <w:sz w:val="20"/>
                <w:szCs w:val="20"/>
              </w:rPr>
              <w:t>0.431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91.2945</w:t>
            </w:r>
            <w:r w:rsidRPr="00A1141A">
              <w:rPr>
                <w:sz w:val="20"/>
                <w:szCs w:val="20"/>
                <w:lang w:bidi="ar-LB"/>
              </w:rPr>
              <w:t>±</w:t>
            </w:r>
            <w:r w:rsidRPr="00A1141A">
              <w:rPr>
                <w:sz w:val="20"/>
                <w:szCs w:val="20"/>
              </w:rPr>
              <w:t>5.3217</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V3</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0.0452</w:t>
            </w:r>
            <w:r w:rsidRPr="00A1141A">
              <w:rPr>
                <w:sz w:val="20"/>
                <w:szCs w:val="20"/>
                <w:lang w:bidi="ar-LB"/>
              </w:rPr>
              <w:t>±</w:t>
            </w:r>
            <w:r w:rsidRPr="00A1141A">
              <w:rPr>
                <w:sz w:val="20"/>
                <w:szCs w:val="20"/>
              </w:rPr>
              <w:t>0.021</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80.8475</w:t>
            </w:r>
            <w:r w:rsidRPr="00A1141A">
              <w:rPr>
                <w:sz w:val="20"/>
                <w:szCs w:val="20"/>
                <w:lang w:bidi="ar-LB"/>
              </w:rPr>
              <w:t>±</w:t>
            </w:r>
            <w:r w:rsidRPr="00A1141A">
              <w:rPr>
                <w:sz w:val="20"/>
                <w:szCs w:val="20"/>
              </w:rPr>
              <w:t>8.0299</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V4</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0.0051</w:t>
            </w:r>
            <w:r w:rsidRPr="00A1141A">
              <w:rPr>
                <w:sz w:val="20"/>
                <w:szCs w:val="20"/>
                <w:lang w:bidi="ar-LB"/>
              </w:rPr>
              <w:t>±</w:t>
            </w:r>
            <w:r w:rsidRPr="00A1141A">
              <w:rPr>
                <w:sz w:val="20"/>
                <w:szCs w:val="20"/>
              </w:rPr>
              <w:t>0.002</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69.4905</w:t>
            </w:r>
            <w:r w:rsidRPr="00A1141A">
              <w:rPr>
                <w:sz w:val="20"/>
                <w:szCs w:val="20"/>
                <w:lang w:bidi="ar-LB"/>
              </w:rPr>
              <w:t>±</w:t>
            </w:r>
            <w:r w:rsidRPr="00A1141A">
              <w:rPr>
                <w:sz w:val="20"/>
                <w:szCs w:val="20"/>
              </w:rPr>
              <w:t>11.1719</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 xml:space="preserve">0 </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59.5705</w:t>
            </w:r>
            <w:r w:rsidRPr="00A1141A">
              <w:rPr>
                <w:sz w:val="20"/>
                <w:szCs w:val="20"/>
                <w:lang w:bidi="ar-LB"/>
              </w:rPr>
              <w:t>±</w:t>
            </w:r>
            <w:r w:rsidRPr="00A1141A">
              <w:rPr>
                <w:sz w:val="20"/>
                <w:szCs w:val="20"/>
              </w:rPr>
              <w:t>13.0036</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i/>
                <w:iCs/>
                <w:sz w:val="20"/>
                <w:szCs w:val="20"/>
              </w:rPr>
              <w:t>D</w:t>
            </w:r>
            <w:r w:rsidRPr="00A1141A">
              <w:rPr>
                <w:sz w:val="20"/>
                <w:szCs w:val="20"/>
              </w:rPr>
              <w:t xml:space="preserve"> mean</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lang w:bidi="ar-LB"/>
              </w:rPr>
              <w:t xml:space="preserve"> </w:t>
            </w:r>
            <w:r w:rsidRPr="00A1141A">
              <w:rPr>
                <w:sz w:val="20"/>
                <w:szCs w:val="20"/>
              </w:rPr>
              <w:t>0.0657</w:t>
            </w:r>
            <w:r w:rsidRPr="00A1141A">
              <w:rPr>
                <w:sz w:val="20"/>
                <w:szCs w:val="20"/>
                <w:lang w:bidi="ar-LB"/>
              </w:rPr>
              <w:t xml:space="preserve"> ±</w:t>
            </w:r>
            <w:r w:rsidRPr="00A1141A">
              <w:rPr>
                <w:sz w:val="20"/>
                <w:szCs w:val="20"/>
              </w:rPr>
              <w:t xml:space="preserve">0.171 </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 xml:space="preserve">3.429 </w:t>
            </w:r>
            <w:r w:rsidRPr="00A1141A">
              <w:rPr>
                <w:sz w:val="20"/>
                <w:szCs w:val="20"/>
                <w:lang w:bidi="ar-LB"/>
              </w:rPr>
              <w:t>±</w:t>
            </w:r>
            <w:r w:rsidRPr="00A1141A">
              <w:rPr>
                <w:sz w:val="20"/>
                <w:szCs w:val="20"/>
              </w:rPr>
              <w:t>0.9543</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D max</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1.094</w:t>
            </w:r>
            <w:r w:rsidRPr="00A1141A">
              <w:rPr>
                <w:sz w:val="20"/>
                <w:szCs w:val="20"/>
                <w:lang w:bidi="ar-LB"/>
              </w:rPr>
              <w:t xml:space="preserve"> ± </w:t>
            </w:r>
            <w:r w:rsidRPr="00A1141A">
              <w:rPr>
                <w:sz w:val="20"/>
                <w:szCs w:val="20"/>
              </w:rPr>
              <w:t>1.777</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16.6495</w:t>
            </w:r>
            <w:r w:rsidRPr="00A1141A">
              <w:rPr>
                <w:sz w:val="20"/>
                <w:szCs w:val="20"/>
                <w:lang w:bidi="ar-LB"/>
              </w:rPr>
              <w:t xml:space="preserve"> ± </w:t>
            </w:r>
            <w:r w:rsidRPr="00A1141A">
              <w:rPr>
                <w:sz w:val="20"/>
                <w:szCs w:val="20"/>
              </w:rPr>
              <w:t>5.5564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gridSpan w:val="4"/>
            <w:shd w:val="clear" w:color="auto" w:fill="auto"/>
            <w:vAlign w:val="center"/>
          </w:tcPr>
          <w:p w:rsidR="005B79B7" w:rsidRPr="00A1141A" w:rsidRDefault="005B79B7" w:rsidP="00A1141A">
            <w:pPr>
              <w:suppressAutoHyphens w:val="0"/>
              <w:snapToGrid w:val="0"/>
              <w:jc w:val="both"/>
              <w:rPr>
                <w:sz w:val="20"/>
                <w:szCs w:val="20"/>
              </w:rPr>
            </w:pP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V2</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1.1337</w:t>
            </w:r>
            <w:r w:rsidRPr="00A1141A">
              <w:rPr>
                <w:sz w:val="20"/>
                <w:szCs w:val="20"/>
                <w:lang w:bidi="ar-LB"/>
              </w:rPr>
              <w:t xml:space="preserve"> ±</w:t>
            </w:r>
            <w:r w:rsidRPr="00A1141A">
              <w:rPr>
                <w:sz w:val="20"/>
                <w:szCs w:val="20"/>
              </w:rPr>
              <w:t>0.7085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67.9015</w:t>
            </w:r>
            <w:r w:rsidRPr="00A1141A">
              <w:rPr>
                <w:sz w:val="20"/>
                <w:szCs w:val="20"/>
                <w:lang w:bidi="ar-LB"/>
              </w:rPr>
              <w:t>±</w:t>
            </w:r>
            <w:r w:rsidRPr="00A1141A">
              <w:rPr>
                <w:sz w:val="20"/>
                <w:szCs w:val="20"/>
              </w:rPr>
              <w:t>20.7464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V3</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0.129</w:t>
            </w:r>
            <w:r w:rsidRPr="00A1141A">
              <w:rPr>
                <w:sz w:val="20"/>
                <w:szCs w:val="20"/>
                <w:lang w:bidi="ar-LB"/>
              </w:rPr>
              <w:t>±</w:t>
            </w:r>
            <w:r w:rsidRPr="00A1141A">
              <w:rPr>
                <w:sz w:val="20"/>
                <w:szCs w:val="20"/>
              </w:rPr>
              <w:t>0.0675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51.2095</w:t>
            </w:r>
            <w:r w:rsidRPr="00A1141A">
              <w:rPr>
                <w:sz w:val="20"/>
                <w:szCs w:val="20"/>
                <w:lang w:bidi="ar-LB"/>
              </w:rPr>
              <w:t>±</w:t>
            </w:r>
            <w:r w:rsidRPr="00A1141A">
              <w:rPr>
                <w:sz w:val="20"/>
                <w:szCs w:val="20"/>
              </w:rPr>
              <w:t>23.3489</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V4</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0.0562</w:t>
            </w:r>
            <w:r w:rsidRPr="00A1141A">
              <w:rPr>
                <w:sz w:val="20"/>
                <w:szCs w:val="20"/>
                <w:lang w:bidi="ar-LB"/>
              </w:rPr>
              <w:t>±</w:t>
            </w:r>
            <w:r w:rsidRPr="00A1141A">
              <w:rPr>
                <w:sz w:val="20"/>
                <w:szCs w:val="20"/>
              </w:rPr>
              <w:t>0.024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35.969</w:t>
            </w:r>
            <w:r w:rsidRPr="00A1141A">
              <w:rPr>
                <w:sz w:val="20"/>
                <w:szCs w:val="20"/>
                <w:lang w:bidi="ar-LB"/>
              </w:rPr>
              <w:t>±</w:t>
            </w:r>
            <w:r w:rsidRPr="00A1141A">
              <w:rPr>
                <w:sz w:val="20"/>
                <w:szCs w:val="20"/>
              </w:rPr>
              <w:t>20.7054</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V5</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0.0294</w:t>
            </w:r>
            <w:r w:rsidRPr="00A1141A">
              <w:rPr>
                <w:sz w:val="20"/>
                <w:szCs w:val="20"/>
                <w:lang w:bidi="ar-LB"/>
              </w:rPr>
              <w:t>±</w:t>
            </w:r>
            <w:r w:rsidRPr="00A1141A">
              <w:rPr>
                <w:sz w:val="20"/>
                <w:szCs w:val="20"/>
              </w:rPr>
              <w:t>0.0115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23.470</w:t>
            </w:r>
            <w:r w:rsidRPr="00A1141A">
              <w:rPr>
                <w:sz w:val="20"/>
                <w:szCs w:val="20"/>
                <w:lang w:bidi="ar-LB"/>
              </w:rPr>
              <w:t>±</w:t>
            </w:r>
            <w:r w:rsidRPr="00A1141A">
              <w:rPr>
                <w:sz w:val="20"/>
                <w:szCs w:val="20"/>
              </w:rPr>
              <w:t>16.7372</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i/>
                <w:iCs/>
                <w:sz w:val="20"/>
                <w:szCs w:val="20"/>
              </w:rPr>
              <w:t>D</w:t>
            </w:r>
            <w:r w:rsidRPr="00A1141A">
              <w:rPr>
                <w:sz w:val="20"/>
                <w:szCs w:val="20"/>
              </w:rPr>
              <w:t>mean</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 xml:space="preserve"> 0.0653</w:t>
            </w:r>
            <w:r w:rsidRPr="00A1141A">
              <w:rPr>
                <w:sz w:val="20"/>
                <w:szCs w:val="20"/>
                <w:lang w:bidi="ar-LB"/>
              </w:rPr>
              <w:t>±</w:t>
            </w:r>
            <w:r w:rsidRPr="00A1141A">
              <w:rPr>
                <w:sz w:val="20"/>
                <w:szCs w:val="20"/>
              </w:rPr>
              <w:t xml:space="preserve">0.172 </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 xml:space="preserve">1.953 </w:t>
            </w:r>
            <w:r w:rsidRPr="00A1141A">
              <w:rPr>
                <w:sz w:val="20"/>
                <w:szCs w:val="20"/>
                <w:lang w:bidi="ar-LB"/>
              </w:rPr>
              <w:t>±</w:t>
            </w:r>
            <w:r w:rsidRPr="00A1141A">
              <w:rPr>
                <w:sz w:val="20"/>
                <w:szCs w:val="20"/>
              </w:rPr>
              <w:t xml:space="preserve"> 0.8383</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r w:rsidR="005B79B7" w:rsidRPr="00A1141A" w:rsidTr="00A1141A">
        <w:trPr>
          <w:jc w:val="center"/>
        </w:trPr>
        <w:tc>
          <w:tcPr>
            <w:tcW w:w="0" w:type="auto"/>
            <w:vMerge/>
            <w:shd w:val="clear" w:color="auto" w:fill="auto"/>
            <w:vAlign w:val="center"/>
          </w:tcPr>
          <w:p w:rsidR="005B79B7" w:rsidRPr="00A1141A" w:rsidRDefault="005B79B7" w:rsidP="00A1141A">
            <w:pPr>
              <w:suppressAutoHyphens w:val="0"/>
              <w:snapToGrid w:val="0"/>
              <w:jc w:val="both"/>
              <w:rPr>
                <w:sz w:val="20"/>
                <w:szCs w:val="20"/>
              </w:rPr>
            </w:pP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D max</w:t>
            </w:r>
          </w:p>
        </w:tc>
        <w:tc>
          <w:tcPr>
            <w:tcW w:w="0" w:type="auto"/>
            <w:shd w:val="clear" w:color="auto" w:fill="auto"/>
            <w:vAlign w:val="center"/>
          </w:tcPr>
          <w:p w:rsidR="005B79B7" w:rsidRPr="00A1141A" w:rsidRDefault="005B79B7" w:rsidP="00A1141A">
            <w:pPr>
              <w:suppressAutoHyphens w:val="0"/>
              <w:snapToGrid w:val="0"/>
              <w:jc w:val="both"/>
              <w:rPr>
                <w:sz w:val="20"/>
                <w:szCs w:val="20"/>
                <w:lang w:bidi="ar-LB"/>
              </w:rPr>
            </w:pPr>
            <w:r w:rsidRPr="00A1141A">
              <w:rPr>
                <w:sz w:val="20"/>
                <w:szCs w:val="20"/>
              </w:rPr>
              <w:t xml:space="preserve"> 2.0706</w:t>
            </w:r>
            <w:r w:rsidRPr="00A1141A">
              <w:rPr>
                <w:sz w:val="20"/>
                <w:szCs w:val="20"/>
                <w:lang w:bidi="ar-LB"/>
              </w:rPr>
              <w:t>±</w:t>
            </w:r>
            <w:r w:rsidRPr="00A1141A">
              <w:rPr>
                <w:sz w:val="20"/>
                <w:szCs w:val="20"/>
              </w:rPr>
              <w:t xml:space="preserve">2.3195 </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9.7255</w:t>
            </w:r>
            <w:r w:rsidRPr="00A1141A">
              <w:rPr>
                <w:sz w:val="20"/>
                <w:szCs w:val="20"/>
                <w:lang w:bidi="ar-LB"/>
              </w:rPr>
              <w:t xml:space="preserve"> ± </w:t>
            </w:r>
            <w:r w:rsidRPr="00A1141A">
              <w:rPr>
                <w:sz w:val="20"/>
                <w:szCs w:val="20"/>
              </w:rPr>
              <w:t>4.4095</w:t>
            </w:r>
          </w:p>
        </w:tc>
        <w:tc>
          <w:tcPr>
            <w:tcW w:w="0" w:type="auto"/>
            <w:shd w:val="clear" w:color="auto" w:fill="auto"/>
            <w:vAlign w:val="center"/>
          </w:tcPr>
          <w:p w:rsidR="005B79B7" w:rsidRPr="00A1141A" w:rsidRDefault="005B79B7" w:rsidP="00A1141A">
            <w:pPr>
              <w:suppressAutoHyphens w:val="0"/>
              <w:snapToGrid w:val="0"/>
              <w:jc w:val="both"/>
              <w:rPr>
                <w:sz w:val="20"/>
                <w:szCs w:val="20"/>
              </w:rPr>
            </w:pPr>
            <w:r w:rsidRPr="00A1141A">
              <w:rPr>
                <w:sz w:val="20"/>
                <w:szCs w:val="20"/>
              </w:rPr>
              <w:t>&lt; 0.00001</w:t>
            </w:r>
          </w:p>
        </w:tc>
      </w:tr>
    </w:tbl>
    <w:p w:rsidR="00F87D88" w:rsidRPr="0097316C" w:rsidRDefault="00F87D88" w:rsidP="0097316C">
      <w:pPr>
        <w:suppressAutoHyphens w:val="0"/>
        <w:autoSpaceDE w:val="0"/>
        <w:autoSpaceDN w:val="0"/>
        <w:adjustRightInd w:val="0"/>
        <w:snapToGrid w:val="0"/>
        <w:ind w:firstLine="425"/>
        <w:jc w:val="both"/>
        <w:rPr>
          <w:rFonts w:eastAsia="Calibri"/>
          <w:sz w:val="20"/>
          <w:szCs w:val="20"/>
          <w:lang w:eastAsia="en-US"/>
        </w:rPr>
      </w:pPr>
    </w:p>
    <w:p w:rsidR="0097316C" w:rsidRPr="0097316C" w:rsidRDefault="0097316C" w:rsidP="0097316C">
      <w:pPr>
        <w:suppressAutoHyphens w:val="0"/>
        <w:autoSpaceDE w:val="0"/>
        <w:autoSpaceDN w:val="0"/>
        <w:adjustRightInd w:val="0"/>
        <w:snapToGrid w:val="0"/>
        <w:jc w:val="center"/>
        <w:rPr>
          <w:rFonts w:eastAsia="Calibri"/>
          <w:sz w:val="20"/>
          <w:szCs w:val="20"/>
          <w:lang w:eastAsia="en-US"/>
        </w:rPr>
        <w:sectPr w:rsidR="0097316C" w:rsidRPr="0097316C" w:rsidSect="00321561">
          <w:footnotePr>
            <w:pos w:val="beneathText"/>
          </w:footnotePr>
          <w:type w:val="continuous"/>
          <w:pgSz w:w="12240" w:h="15840" w:code="1"/>
          <w:pgMar w:top="1440" w:right="1440" w:bottom="1440" w:left="1440" w:header="720" w:footer="720" w:gutter="0"/>
          <w:cols w:space="720"/>
          <w:docGrid w:linePitch="360"/>
        </w:sectPr>
      </w:pPr>
    </w:p>
    <w:p w:rsidR="00F87D88" w:rsidRPr="0097316C" w:rsidRDefault="003413AC" w:rsidP="0097316C">
      <w:pPr>
        <w:suppressAutoHyphens w:val="0"/>
        <w:autoSpaceDE w:val="0"/>
        <w:autoSpaceDN w:val="0"/>
        <w:adjustRightInd w:val="0"/>
        <w:snapToGrid w:val="0"/>
        <w:jc w:val="center"/>
        <w:rPr>
          <w:rFonts w:eastAsia="Calibri"/>
          <w:sz w:val="20"/>
          <w:szCs w:val="20"/>
          <w:lang w:eastAsia="en-US"/>
        </w:rPr>
      </w:pPr>
      <w:r w:rsidRPr="002076A7">
        <w:rPr>
          <w:noProof/>
          <w:sz w:val="20"/>
          <w:lang w:eastAsia="zh-CN"/>
        </w:rPr>
        <w:lastRenderedPageBreak/>
        <w:pict>
          <v:shape id="Chart 10" o:spid="_x0000_i1036" type="#_x0000_t75" style="width:212.25pt;height:177.2pt;visibility:visible;mso-wrap-style:square">
            <v:imagedata r:id="rId28" o:title=""/>
          </v:shape>
        </w:pict>
      </w:r>
    </w:p>
    <w:p w:rsidR="00D6440E" w:rsidRPr="0097316C" w:rsidRDefault="00D6440E" w:rsidP="00A1141A">
      <w:pPr>
        <w:suppressAutoHyphens w:val="0"/>
        <w:autoSpaceDE w:val="0"/>
        <w:autoSpaceDN w:val="0"/>
        <w:adjustRightInd w:val="0"/>
        <w:snapToGrid w:val="0"/>
        <w:jc w:val="both"/>
        <w:rPr>
          <w:rFonts w:eastAsia="Calibri"/>
          <w:color w:val="000000"/>
          <w:sz w:val="20"/>
          <w:szCs w:val="20"/>
          <w:lang w:eastAsia="en-US"/>
        </w:rPr>
      </w:pPr>
      <w:r w:rsidRPr="0097316C">
        <w:rPr>
          <w:rFonts w:eastAsia="Calibri"/>
          <w:sz w:val="20"/>
          <w:szCs w:val="20"/>
          <w:lang w:eastAsia="en-US"/>
        </w:rPr>
        <w:t>Figure 12.</w:t>
      </w:r>
      <w:r w:rsidRPr="0097316C">
        <w:rPr>
          <w:rFonts w:eastAsia="Calibri"/>
          <w:b/>
          <w:bCs/>
          <w:sz w:val="20"/>
          <w:szCs w:val="20"/>
          <w:lang w:eastAsia="en-US"/>
        </w:rPr>
        <w:t xml:space="preserve"> </w:t>
      </w:r>
      <w:r w:rsidRPr="0097316C">
        <w:rPr>
          <w:rFonts w:eastAsia="Calibri"/>
          <w:color w:val="000000"/>
          <w:sz w:val="20"/>
          <w:szCs w:val="20"/>
          <w:lang w:eastAsia="en-US"/>
        </w:rPr>
        <w:t xml:space="preserve">Comparison of </w:t>
      </w:r>
      <w:r w:rsidRPr="0097316C">
        <w:rPr>
          <w:rFonts w:eastAsia="Calibri"/>
          <w:i/>
          <w:iCs/>
          <w:color w:val="000000"/>
          <w:sz w:val="20"/>
          <w:szCs w:val="20"/>
          <w:lang w:eastAsia="en-US"/>
        </w:rPr>
        <w:t>D</w:t>
      </w:r>
      <w:r w:rsidRPr="0097316C">
        <w:rPr>
          <w:rFonts w:eastAsia="Calibri"/>
          <w:color w:val="000000"/>
          <w:sz w:val="20"/>
          <w:szCs w:val="20"/>
          <w:lang w:eastAsia="en-US"/>
        </w:rPr>
        <w:t>mean of the right breast for the</w:t>
      </w:r>
      <w:r w:rsidR="003413AC">
        <w:rPr>
          <w:rFonts w:eastAsiaTheme="minorEastAsia" w:hint="eastAsia"/>
          <w:color w:val="000000"/>
          <w:sz w:val="20"/>
          <w:szCs w:val="20"/>
          <w:lang w:eastAsia="zh-CN"/>
        </w:rPr>
        <w:t xml:space="preserve"> </w:t>
      </w:r>
      <w:r w:rsidRPr="0097316C">
        <w:rPr>
          <w:rFonts w:eastAsia="Calibri"/>
          <w:color w:val="000000"/>
          <w:sz w:val="20"/>
          <w:szCs w:val="20"/>
          <w:lang w:eastAsia="en-US"/>
        </w:rPr>
        <w:t>2 planes.</w:t>
      </w:r>
    </w:p>
    <w:p w:rsidR="00BF32DB" w:rsidRPr="0097316C" w:rsidRDefault="00BF32DB" w:rsidP="0097316C">
      <w:pPr>
        <w:suppressAutoHyphens w:val="0"/>
        <w:autoSpaceDE w:val="0"/>
        <w:autoSpaceDN w:val="0"/>
        <w:adjustRightInd w:val="0"/>
        <w:snapToGrid w:val="0"/>
        <w:ind w:firstLine="425"/>
        <w:jc w:val="both"/>
        <w:rPr>
          <w:rFonts w:eastAsia="Calibri"/>
          <w:color w:val="000000"/>
          <w:sz w:val="20"/>
          <w:szCs w:val="20"/>
          <w:lang w:eastAsia="en-US"/>
        </w:rPr>
      </w:pPr>
    </w:p>
    <w:p w:rsidR="00EB275E" w:rsidRPr="0097316C" w:rsidRDefault="00C74C1A" w:rsidP="0097316C">
      <w:pPr>
        <w:suppressAutoHyphens w:val="0"/>
        <w:autoSpaceDE w:val="0"/>
        <w:autoSpaceDN w:val="0"/>
        <w:adjustRightInd w:val="0"/>
        <w:snapToGrid w:val="0"/>
        <w:jc w:val="both"/>
        <w:rPr>
          <w:rFonts w:eastAsia="Calibri"/>
          <w:b/>
          <w:bCs/>
          <w:color w:val="000000"/>
          <w:sz w:val="20"/>
          <w:szCs w:val="20"/>
          <w:lang w:eastAsia="en-US"/>
        </w:rPr>
      </w:pPr>
      <w:r w:rsidRPr="0097316C">
        <w:rPr>
          <w:rFonts w:eastAsia="Calibri"/>
          <w:b/>
          <w:bCs/>
          <w:color w:val="000000"/>
          <w:sz w:val="20"/>
          <w:szCs w:val="20"/>
          <w:lang w:eastAsia="en-US"/>
        </w:rPr>
        <w:t>4. Discussion</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bidi="ar-LB"/>
        </w:rPr>
      </w:pPr>
      <w:r w:rsidRPr="0097316C">
        <w:rPr>
          <w:rFonts w:eastAsia="Calibri"/>
          <w:sz w:val="20"/>
          <w:szCs w:val="20"/>
          <w:lang w:eastAsia="en-US" w:bidi="ar-LB"/>
        </w:rPr>
        <w:t>The aim of this study was to compare the radiation dose received by the treatment target and organs at risk by using multiple field-in-field and intensity modulated radiotherapy techniques in left-sided breast cancer patients.</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Intensity-modulated radiation therapy (IMRT) has been described to improve the target conformity and dose homogeneity in treating breast cancer.</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In the quantitative comparison, enormous parameters were taken into consideration, including: D</w:t>
      </w:r>
      <w:r w:rsidRPr="0097316C">
        <w:rPr>
          <w:rFonts w:eastAsia="Calibri"/>
          <w:sz w:val="20"/>
          <w:szCs w:val="20"/>
          <w:vertAlign w:val="subscript"/>
          <w:lang w:eastAsia="en-US"/>
        </w:rPr>
        <w:t>2</w:t>
      </w:r>
      <w:r w:rsidRPr="0097316C">
        <w:rPr>
          <w:rFonts w:eastAsia="Calibri"/>
          <w:sz w:val="20"/>
          <w:szCs w:val="20"/>
          <w:lang w:eastAsia="en-US"/>
        </w:rPr>
        <w:t>, D</w:t>
      </w:r>
      <w:r w:rsidRPr="0097316C">
        <w:rPr>
          <w:rFonts w:eastAsia="Calibri"/>
          <w:sz w:val="20"/>
          <w:szCs w:val="20"/>
          <w:vertAlign w:val="subscript"/>
          <w:lang w:eastAsia="en-US"/>
        </w:rPr>
        <w:t>50</w:t>
      </w:r>
      <w:r w:rsidRPr="0097316C">
        <w:rPr>
          <w:rFonts w:eastAsia="Calibri"/>
          <w:sz w:val="20"/>
          <w:szCs w:val="20"/>
          <w:lang w:eastAsia="en-US"/>
        </w:rPr>
        <w:t>, D</w:t>
      </w:r>
      <w:r w:rsidRPr="0097316C">
        <w:rPr>
          <w:rFonts w:eastAsia="Calibri"/>
          <w:sz w:val="20"/>
          <w:szCs w:val="20"/>
          <w:vertAlign w:val="subscript"/>
          <w:lang w:eastAsia="en-US"/>
        </w:rPr>
        <w:t>95</w:t>
      </w:r>
      <w:r w:rsidRPr="0097316C">
        <w:rPr>
          <w:rFonts w:eastAsia="Calibri"/>
          <w:sz w:val="20"/>
          <w:szCs w:val="20"/>
          <w:lang w:eastAsia="en-US"/>
        </w:rPr>
        <w:t>, V</w:t>
      </w:r>
      <w:r w:rsidRPr="0097316C">
        <w:rPr>
          <w:rFonts w:eastAsia="Calibri"/>
          <w:sz w:val="20"/>
          <w:szCs w:val="20"/>
          <w:vertAlign w:val="subscript"/>
          <w:lang w:eastAsia="en-US"/>
        </w:rPr>
        <w:t>90</w:t>
      </w:r>
      <w:r w:rsidRPr="0097316C">
        <w:rPr>
          <w:rFonts w:eastAsia="Calibri"/>
          <w:sz w:val="20"/>
          <w:szCs w:val="20"/>
          <w:lang w:eastAsia="en-US"/>
        </w:rPr>
        <w:t>, V</w:t>
      </w:r>
      <w:r w:rsidRPr="0097316C">
        <w:rPr>
          <w:rFonts w:eastAsia="Calibri"/>
          <w:sz w:val="20"/>
          <w:szCs w:val="20"/>
          <w:vertAlign w:val="subscript"/>
          <w:lang w:eastAsia="en-US"/>
        </w:rPr>
        <w:t>95</w:t>
      </w:r>
      <w:r w:rsidRPr="0097316C">
        <w:rPr>
          <w:rFonts w:eastAsia="Calibri"/>
          <w:sz w:val="20"/>
          <w:szCs w:val="20"/>
          <w:lang w:eastAsia="en-US"/>
        </w:rPr>
        <w:t>, V</w:t>
      </w:r>
      <w:r w:rsidRPr="0097316C">
        <w:rPr>
          <w:rFonts w:eastAsia="Calibri"/>
          <w:sz w:val="20"/>
          <w:szCs w:val="20"/>
          <w:vertAlign w:val="subscript"/>
          <w:lang w:eastAsia="en-US"/>
        </w:rPr>
        <w:t>107</w:t>
      </w:r>
      <w:r w:rsidRPr="0097316C">
        <w:rPr>
          <w:rFonts w:eastAsia="Calibri"/>
          <w:sz w:val="20"/>
          <w:szCs w:val="20"/>
          <w:lang w:eastAsia="en-US"/>
        </w:rPr>
        <w:t>, D</w:t>
      </w:r>
      <w:r w:rsidRPr="0097316C">
        <w:rPr>
          <w:rFonts w:eastAsia="Calibri"/>
          <w:sz w:val="20"/>
          <w:szCs w:val="20"/>
          <w:vertAlign w:val="subscript"/>
          <w:lang w:eastAsia="en-US"/>
        </w:rPr>
        <w:t>mean</w:t>
      </w:r>
      <w:r w:rsidRPr="0097316C">
        <w:rPr>
          <w:rFonts w:eastAsia="Calibri"/>
          <w:sz w:val="20"/>
          <w:szCs w:val="20"/>
          <w:lang w:eastAsia="en-US"/>
        </w:rPr>
        <w:t>, D</w:t>
      </w:r>
      <w:r w:rsidRPr="0097316C">
        <w:rPr>
          <w:rFonts w:eastAsia="Calibri"/>
          <w:sz w:val="20"/>
          <w:szCs w:val="20"/>
          <w:vertAlign w:val="subscript"/>
          <w:lang w:eastAsia="en-US"/>
        </w:rPr>
        <w:t>max</w:t>
      </w:r>
      <w:r w:rsidRPr="0097316C">
        <w:rPr>
          <w:rFonts w:eastAsia="Calibri"/>
          <w:sz w:val="20"/>
          <w:szCs w:val="20"/>
          <w:lang w:eastAsia="en-US"/>
        </w:rPr>
        <w:t>, the HI, and CI in case of the PTV. While, in case of OARs, the parameters of comparisons were: D</w:t>
      </w:r>
      <w:r w:rsidRPr="0097316C">
        <w:rPr>
          <w:rFonts w:eastAsia="Calibri"/>
          <w:sz w:val="20"/>
          <w:szCs w:val="20"/>
          <w:vertAlign w:val="subscript"/>
          <w:lang w:eastAsia="en-US"/>
        </w:rPr>
        <w:t>mean</w:t>
      </w:r>
      <w:r w:rsidR="00A1141A" w:rsidRPr="0097316C">
        <w:rPr>
          <w:rFonts w:eastAsia="Calibri"/>
          <w:sz w:val="20"/>
          <w:szCs w:val="20"/>
          <w:lang w:eastAsia="en-US"/>
        </w:rPr>
        <w:t>,</w:t>
      </w:r>
      <w:r w:rsidR="00A1141A">
        <w:rPr>
          <w:rFonts w:eastAsia="Calibri"/>
          <w:sz w:val="20"/>
          <w:szCs w:val="20"/>
          <w:lang w:eastAsia="en-US"/>
        </w:rPr>
        <w:t xml:space="preserve"> </w:t>
      </w:r>
      <w:r w:rsidR="00A1141A" w:rsidRPr="0097316C">
        <w:rPr>
          <w:rFonts w:eastAsia="Calibri"/>
          <w:sz w:val="20"/>
          <w:szCs w:val="20"/>
          <w:lang w:eastAsia="en-US"/>
        </w:rPr>
        <w:t>V</w:t>
      </w:r>
      <w:r w:rsidRPr="0097316C">
        <w:rPr>
          <w:rFonts w:eastAsia="Calibri"/>
          <w:sz w:val="20"/>
          <w:szCs w:val="20"/>
          <w:vertAlign w:val="subscript"/>
          <w:lang w:eastAsia="en-US"/>
        </w:rPr>
        <w:t>5</w:t>
      </w:r>
      <w:r w:rsidRPr="0097316C">
        <w:rPr>
          <w:rFonts w:eastAsia="Calibri"/>
          <w:sz w:val="20"/>
          <w:szCs w:val="20"/>
          <w:lang w:eastAsia="en-US"/>
        </w:rPr>
        <w:t>, V</w:t>
      </w:r>
      <w:r w:rsidRPr="0097316C">
        <w:rPr>
          <w:rFonts w:eastAsia="Calibri"/>
          <w:sz w:val="20"/>
          <w:szCs w:val="20"/>
          <w:vertAlign w:val="subscript"/>
          <w:lang w:eastAsia="en-US"/>
        </w:rPr>
        <w:t>10</w:t>
      </w:r>
      <w:r w:rsidR="0057565C">
        <w:rPr>
          <w:rFonts w:eastAsiaTheme="minorEastAsia" w:hint="eastAsia"/>
          <w:sz w:val="20"/>
          <w:szCs w:val="20"/>
          <w:lang w:eastAsia="zh-CN"/>
        </w:rPr>
        <w:t>,</w:t>
      </w:r>
      <w:r w:rsidRPr="0097316C">
        <w:rPr>
          <w:rFonts w:eastAsia="Calibri"/>
          <w:sz w:val="20"/>
          <w:szCs w:val="20"/>
          <w:lang w:eastAsia="en-US"/>
        </w:rPr>
        <w:t xml:space="preserve"> V</w:t>
      </w:r>
      <w:r w:rsidRPr="0097316C">
        <w:rPr>
          <w:rFonts w:eastAsia="Calibri"/>
          <w:sz w:val="20"/>
          <w:szCs w:val="20"/>
          <w:vertAlign w:val="subscript"/>
          <w:lang w:eastAsia="en-US"/>
        </w:rPr>
        <w:t>20</w:t>
      </w:r>
      <w:r w:rsidR="00321561" w:rsidRPr="0097316C">
        <w:rPr>
          <w:rFonts w:eastAsia="Calibri"/>
          <w:sz w:val="20"/>
          <w:szCs w:val="20"/>
          <w:lang w:eastAsia="en-US"/>
        </w:rPr>
        <w:t>,</w:t>
      </w:r>
      <w:r w:rsidRPr="0097316C">
        <w:rPr>
          <w:rFonts w:eastAsia="Calibri"/>
          <w:sz w:val="20"/>
          <w:szCs w:val="20"/>
          <w:lang w:eastAsia="en-US"/>
        </w:rPr>
        <w:t xml:space="preserve"> and V</w:t>
      </w:r>
      <w:r w:rsidRPr="0097316C">
        <w:rPr>
          <w:rFonts w:eastAsia="Calibri"/>
          <w:sz w:val="20"/>
          <w:szCs w:val="20"/>
          <w:vertAlign w:val="subscript"/>
          <w:lang w:eastAsia="en-US"/>
        </w:rPr>
        <w:t>30</w:t>
      </w:r>
      <w:r w:rsidRPr="0097316C">
        <w:rPr>
          <w:rFonts w:eastAsia="Calibri"/>
          <w:sz w:val="20"/>
          <w:szCs w:val="20"/>
          <w:lang w:eastAsia="en-US"/>
        </w:rPr>
        <w:t xml:space="preserve"> in case of the heart and Lt lung; D</w:t>
      </w:r>
      <w:r w:rsidRPr="0097316C">
        <w:rPr>
          <w:rFonts w:eastAsia="Calibri"/>
          <w:sz w:val="20"/>
          <w:szCs w:val="20"/>
          <w:vertAlign w:val="subscript"/>
          <w:lang w:eastAsia="en-US"/>
        </w:rPr>
        <w:t>mean</w:t>
      </w:r>
      <w:r w:rsidRPr="0097316C">
        <w:rPr>
          <w:rFonts w:eastAsia="Calibri"/>
          <w:sz w:val="20"/>
          <w:szCs w:val="20"/>
          <w:lang w:eastAsia="en-US"/>
        </w:rPr>
        <w:t>, D</w:t>
      </w:r>
      <w:r w:rsidRPr="0097316C">
        <w:rPr>
          <w:rFonts w:eastAsia="Calibri"/>
          <w:sz w:val="20"/>
          <w:szCs w:val="20"/>
          <w:vertAlign w:val="subscript"/>
          <w:lang w:eastAsia="en-US"/>
        </w:rPr>
        <w:t>max</w:t>
      </w:r>
      <w:r w:rsidRPr="0097316C">
        <w:rPr>
          <w:rFonts w:eastAsia="Calibri"/>
          <w:sz w:val="20"/>
          <w:szCs w:val="20"/>
          <w:lang w:eastAsia="en-US"/>
        </w:rPr>
        <w:t>, V</w:t>
      </w:r>
      <w:r w:rsidRPr="0097316C">
        <w:rPr>
          <w:rFonts w:eastAsia="Calibri"/>
          <w:sz w:val="20"/>
          <w:szCs w:val="20"/>
          <w:vertAlign w:val="subscript"/>
          <w:lang w:eastAsia="en-US"/>
        </w:rPr>
        <w:t>2</w:t>
      </w:r>
      <w:r w:rsidRPr="0097316C">
        <w:rPr>
          <w:rFonts w:eastAsia="Calibri"/>
          <w:sz w:val="20"/>
          <w:szCs w:val="20"/>
          <w:lang w:eastAsia="en-US"/>
        </w:rPr>
        <w:t>, V</w:t>
      </w:r>
      <w:r w:rsidRPr="0097316C">
        <w:rPr>
          <w:rFonts w:eastAsia="Calibri"/>
          <w:sz w:val="20"/>
          <w:szCs w:val="20"/>
          <w:vertAlign w:val="subscript"/>
          <w:lang w:eastAsia="en-US"/>
        </w:rPr>
        <w:t>3</w:t>
      </w:r>
      <w:r w:rsidRPr="0097316C">
        <w:rPr>
          <w:rFonts w:eastAsia="Calibri"/>
          <w:sz w:val="20"/>
          <w:szCs w:val="20"/>
          <w:lang w:eastAsia="en-US"/>
        </w:rPr>
        <w:t>, V</w:t>
      </w:r>
      <w:r w:rsidRPr="0097316C">
        <w:rPr>
          <w:rFonts w:eastAsia="Calibri"/>
          <w:sz w:val="20"/>
          <w:szCs w:val="20"/>
          <w:vertAlign w:val="subscript"/>
          <w:lang w:eastAsia="en-US"/>
        </w:rPr>
        <w:t>4</w:t>
      </w:r>
      <w:r w:rsidRPr="0097316C">
        <w:rPr>
          <w:rFonts w:eastAsia="Calibri"/>
          <w:sz w:val="20"/>
          <w:szCs w:val="20"/>
          <w:lang w:eastAsia="en-US"/>
        </w:rPr>
        <w:t>, and V</w:t>
      </w:r>
      <w:r w:rsidRPr="0097316C">
        <w:rPr>
          <w:rFonts w:eastAsia="Calibri"/>
          <w:sz w:val="20"/>
          <w:szCs w:val="20"/>
          <w:vertAlign w:val="subscript"/>
          <w:lang w:eastAsia="en-US"/>
        </w:rPr>
        <w:t>5</w:t>
      </w:r>
      <w:r w:rsidRPr="0097316C">
        <w:rPr>
          <w:rFonts w:eastAsia="Calibri"/>
          <w:sz w:val="20"/>
          <w:szCs w:val="20"/>
          <w:lang w:eastAsia="en-US"/>
        </w:rPr>
        <w:t>, in case of right lung, and right breast.</w:t>
      </w:r>
    </w:p>
    <w:p w:rsidR="00321561"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 xml:space="preserve">All data considered in this work were extracted from DVH curves, more specifically, from the data in </w:t>
      </w:r>
      <w:r w:rsidRPr="0097316C">
        <w:rPr>
          <w:rFonts w:eastAsia="Calibri"/>
          <w:sz w:val="20"/>
          <w:szCs w:val="20"/>
          <w:lang w:eastAsia="en-US"/>
        </w:rPr>
        <w:lastRenderedPageBreak/>
        <w:t>Tables (2), it can be concluded that, in case of considering of volume of PTV covered with 107% of the total prescribed dose (PTV 107%), and the mean of the maximum dose delivered to the PTV, there is a significant difference between the two planning techniques, at the level (p ≤ &lt; 0.00001), with lowest V</w:t>
      </w:r>
      <w:r w:rsidRPr="0097316C">
        <w:rPr>
          <w:rFonts w:eastAsia="Calibri"/>
          <w:sz w:val="20"/>
          <w:szCs w:val="20"/>
          <w:vertAlign w:val="subscript"/>
          <w:lang w:eastAsia="en-US"/>
        </w:rPr>
        <w:t>107</w:t>
      </w:r>
      <w:r w:rsidRPr="0097316C">
        <w:rPr>
          <w:rFonts w:eastAsia="Calibri"/>
          <w:sz w:val="20"/>
          <w:szCs w:val="20"/>
          <w:lang w:eastAsia="en-US"/>
        </w:rPr>
        <w:t xml:space="preserve"> and lowest D</w:t>
      </w:r>
      <w:r w:rsidRPr="0097316C">
        <w:rPr>
          <w:rFonts w:eastAsia="Calibri"/>
          <w:sz w:val="20"/>
          <w:szCs w:val="20"/>
          <w:vertAlign w:val="subscript"/>
          <w:lang w:eastAsia="en-US"/>
        </w:rPr>
        <w:t>max</w:t>
      </w:r>
      <w:r w:rsidRPr="0097316C">
        <w:rPr>
          <w:rFonts w:eastAsia="Calibri"/>
          <w:sz w:val="20"/>
          <w:szCs w:val="20"/>
          <w:lang w:eastAsia="en-US"/>
        </w:rPr>
        <w:t xml:space="preserve"> in case of MFIF.</w:t>
      </w:r>
    </w:p>
    <w:p w:rsidR="00C74C1A" w:rsidRPr="0097316C" w:rsidRDefault="00321561"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I</w:t>
      </w:r>
      <w:r w:rsidR="00C74C1A" w:rsidRPr="0097316C">
        <w:rPr>
          <w:rFonts w:eastAsia="Calibri"/>
          <w:sz w:val="20"/>
          <w:szCs w:val="20"/>
          <w:lang w:eastAsia="en-US"/>
        </w:rPr>
        <w:t>t was shown that the MFIF-results were comparable to the IMRT technique in terms of breast coverage, delivering 95% of the prescribed dose &gt;</w:t>
      </w:r>
      <w:r w:rsidR="00122195" w:rsidRPr="0097316C">
        <w:rPr>
          <w:rFonts w:eastAsia="Calibri"/>
          <w:sz w:val="20"/>
          <w:szCs w:val="20"/>
          <w:lang w:eastAsia="en-US"/>
        </w:rPr>
        <w:t xml:space="preserve"> </w:t>
      </w:r>
      <w:r w:rsidR="00C74C1A" w:rsidRPr="0097316C">
        <w:rPr>
          <w:rFonts w:eastAsia="Calibri"/>
          <w:sz w:val="20"/>
          <w:szCs w:val="20"/>
          <w:lang w:eastAsia="en-US"/>
        </w:rPr>
        <w:t>95% of the breast PTV, the mean dose delivered to the breast PTV, CI and HI with no statistically significant.</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In fact, large frequency of data contained from the dose volume histograms, and isodose lines and curves seem to be complicated and enormous and need to be simplified to be able to make a choice in favor of a plan which provides maximum tumor coverage homogeneously and protects healthy tissues at the same time. The homogeneity index (HI) and the conformity index (CI) are two tools devoted for this purpose, i.e., simplify data treatment plan analysis in conformal radiotherapy, proposed by the RTOG, in 1993. In other words, Homogeneity Index (HI) is an objective tool to analyze the uniformity of dose distribution in the target volume. The concept of HI was developed as an extension of section-by-section dosimetric analysis of treatment plans, to compare between different plans proposed for the same patient (Kataria et al.,2012).</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The mean values of homogeneity index for the MFIF, and IMRT are outlined in Table (2). The MFIF technique allowed, relatively, more homogeneity distribution when compared with the other technique with HI =0.10, 0.11, respectively, with no significant difference at the level p &lt; 0.05.</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The CI values in case of MFIF, and IMRT were 2.441832</w:t>
      </w:r>
      <w:r w:rsidRPr="0097316C">
        <w:rPr>
          <w:rFonts w:eastAsia="Calibri"/>
          <w:sz w:val="20"/>
          <w:szCs w:val="20"/>
          <w:lang w:eastAsia="en-US" w:bidi="ar-LB"/>
        </w:rPr>
        <w:t>±</w:t>
      </w:r>
      <w:r w:rsidRPr="0097316C">
        <w:rPr>
          <w:rFonts w:eastAsia="Calibri"/>
          <w:sz w:val="20"/>
          <w:szCs w:val="20"/>
          <w:lang w:eastAsia="en-US"/>
        </w:rPr>
        <w:t>0.5267, and 2.117262</w:t>
      </w:r>
      <w:r w:rsidRPr="0097316C">
        <w:rPr>
          <w:rFonts w:eastAsia="Calibri"/>
          <w:sz w:val="20"/>
          <w:szCs w:val="20"/>
          <w:lang w:eastAsia="en-US" w:bidi="ar-LB"/>
        </w:rPr>
        <w:t>±</w:t>
      </w:r>
      <w:r w:rsidRPr="0097316C">
        <w:rPr>
          <w:rFonts w:eastAsia="Calibri"/>
          <w:sz w:val="20"/>
          <w:szCs w:val="20"/>
          <w:lang w:eastAsia="en-US"/>
        </w:rPr>
        <w:t xml:space="preserve">1.179 respectively, </w:t>
      </w:r>
      <w:r w:rsidRPr="0097316C">
        <w:rPr>
          <w:rFonts w:eastAsia="Calibri"/>
          <w:sz w:val="20"/>
          <w:szCs w:val="20"/>
          <w:lang w:eastAsia="en-US"/>
        </w:rPr>
        <w:lastRenderedPageBreak/>
        <w:t xml:space="preserve">illustrated in Table (2), with </w:t>
      </w:r>
      <w:r w:rsidR="00122195" w:rsidRPr="0097316C">
        <w:rPr>
          <w:rFonts w:eastAsia="Calibri"/>
          <w:sz w:val="20"/>
          <w:szCs w:val="20"/>
          <w:lang w:eastAsia="en-US"/>
        </w:rPr>
        <w:t>no</w:t>
      </w:r>
      <w:r w:rsidRPr="0097316C">
        <w:rPr>
          <w:rFonts w:eastAsia="Calibri"/>
          <w:sz w:val="20"/>
          <w:szCs w:val="20"/>
          <w:lang w:eastAsia="en-US"/>
        </w:rPr>
        <w:t xml:space="preserve"> significant difference, at the level (P = 0.268027). The conformity index equal to 1 corresponds to the ideal dose coverage or high conformity. The conformity index greater than one indicates that irradiated volume exceeds the target volume and covers part of the healthy tissue. In the case where the conformity index is less than one, it means that the target volume is partially radiated. RTOG criteria define a range of conformity index values to determine the quality of conformity since the value up to 1 can rarely be reached. If the conformity index is between 1 and 2, the treatment is in accordance with the protocol; if it is between 0.9-1 and 2-2.5 it is considered that there is a minor deviation of the protocol; if it is greater than 2.5 and less than 0.9 it is considered as a severe deviation from the protocol (Richmond et al.,2003).</w:t>
      </w:r>
    </w:p>
    <w:p w:rsidR="00321561" w:rsidRPr="0097316C" w:rsidRDefault="00C74C1A" w:rsidP="0097316C">
      <w:pPr>
        <w:suppressAutoHyphens w:val="0"/>
        <w:autoSpaceDE w:val="0"/>
        <w:autoSpaceDN w:val="0"/>
        <w:adjustRightInd w:val="0"/>
        <w:snapToGrid w:val="0"/>
        <w:ind w:firstLine="425"/>
        <w:jc w:val="both"/>
        <w:rPr>
          <w:rFonts w:eastAsia="Calibri"/>
          <w:sz w:val="20"/>
          <w:lang w:eastAsia="en-US" w:bidi="ar-EG"/>
        </w:rPr>
      </w:pPr>
      <w:r w:rsidRPr="0097316C">
        <w:rPr>
          <w:rFonts w:eastAsia="Calibri"/>
          <w:sz w:val="20"/>
          <w:szCs w:val="20"/>
          <w:lang w:eastAsia="en-US" w:bidi="ar-EG"/>
        </w:rPr>
        <w:t>In patients with left breast cancer, radiation therapy represents the most effective tool of treatment with minimum doses to the critical organs in radiotherapy. The most often found complications in these patients are cardiac and pulmonary function disorders and development of second malignancies.</w:t>
      </w:r>
    </w:p>
    <w:p w:rsidR="00321561" w:rsidRPr="0097316C" w:rsidRDefault="00321561"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F</w:t>
      </w:r>
      <w:r w:rsidR="00C74C1A" w:rsidRPr="0097316C">
        <w:rPr>
          <w:rFonts w:eastAsia="Calibri"/>
          <w:sz w:val="20"/>
          <w:szCs w:val="20"/>
          <w:lang w:eastAsia="en-US"/>
        </w:rPr>
        <w:t>or each dosimetry of the OARs, (heart, and left lung)</w:t>
      </w:r>
      <w:r w:rsidR="00A1141A" w:rsidRPr="0097316C">
        <w:rPr>
          <w:rFonts w:eastAsia="Calibri"/>
          <w:sz w:val="20"/>
          <w:szCs w:val="20"/>
          <w:lang w:eastAsia="en-US"/>
        </w:rPr>
        <w:t>,</w:t>
      </w:r>
      <w:r w:rsidR="00A1141A">
        <w:rPr>
          <w:rFonts w:eastAsia="Calibri"/>
          <w:sz w:val="20"/>
          <w:szCs w:val="20"/>
          <w:lang w:eastAsia="en-US"/>
        </w:rPr>
        <w:t xml:space="preserve"> </w:t>
      </w:r>
      <w:r w:rsidR="00A1141A" w:rsidRPr="0097316C">
        <w:rPr>
          <w:rFonts w:eastAsia="Calibri"/>
          <w:sz w:val="20"/>
          <w:szCs w:val="20"/>
          <w:lang w:eastAsia="en-US"/>
        </w:rPr>
        <w:t>t</w:t>
      </w:r>
      <w:r w:rsidR="00C74C1A" w:rsidRPr="0097316C">
        <w:rPr>
          <w:rFonts w:eastAsia="Calibri"/>
          <w:sz w:val="20"/>
          <w:szCs w:val="20"/>
          <w:lang w:eastAsia="en-US"/>
        </w:rPr>
        <w:t xml:space="preserve">he </w:t>
      </w:r>
      <w:r w:rsidR="00FB52DC" w:rsidRPr="0097316C">
        <w:rPr>
          <w:rFonts w:eastAsia="Calibri"/>
          <w:sz w:val="20"/>
          <w:szCs w:val="20"/>
          <w:lang w:eastAsia="en-US"/>
        </w:rPr>
        <w:t>multiple</w:t>
      </w:r>
      <w:r w:rsidR="00C74C1A" w:rsidRPr="0097316C">
        <w:rPr>
          <w:rFonts w:eastAsia="Calibri"/>
          <w:sz w:val="20"/>
          <w:szCs w:val="20"/>
          <w:lang w:eastAsia="en-US"/>
        </w:rPr>
        <w:t xml:space="preserve"> field-in-field technique significantly reduced the volumes receiving more than 5, 10, 20Gy of the prescribed dose compared to IMRT, while the mean dose and the volumes receiving more than 30 Gy, there is no significant </w:t>
      </w:r>
      <w:r w:rsidR="00F441A2" w:rsidRPr="0097316C">
        <w:rPr>
          <w:rFonts w:eastAsia="Calibri"/>
          <w:sz w:val="20"/>
          <w:szCs w:val="20"/>
          <w:lang w:eastAsia="en-US"/>
        </w:rPr>
        <w:t>difference</w:t>
      </w:r>
      <w:r w:rsidR="00C74C1A" w:rsidRPr="0097316C">
        <w:rPr>
          <w:rFonts w:eastAsia="Calibri"/>
          <w:sz w:val="20"/>
          <w:szCs w:val="20"/>
          <w:lang w:eastAsia="en-US"/>
        </w:rPr>
        <w:t xml:space="preserve"> between the two methods.</w:t>
      </w:r>
    </w:p>
    <w:p w:rsidR="00C74C1A" w:rsidRPr="0097316C" w:rsidRDefault="00321561"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T</w:t>
      </w:r>
      <w:r w:rsidR="00C74C1A" w:rsidRPr="0097316C">
        <w:rPr>
          <w:rFonts w:eastAsia="Calibri"/>
          <w:sz w:val="20"/>
          <w:szCs w:val="20"/>
          <w:lang w:eastAsia="en-US"/>
        </w:rPr>
        <w:t>he statistical parameters calculated for the either the Rt lung or Rt breast, were: the mean and maximum doses (D</w:t>
      </w:r>
      <w:r w:rsidR="00C74C1A" w:rsidRPr="0097316C">
        <w:rPr>
          <w:rFonts w:eastAsia="Calibri"/>
          <w:sz w:val="20"/>
          <w:szCs w:val="20"/>
          <w:vertAlign w:val="subscript"/>
          <w:lang w:eastAsia="en-US"/>
        </w:rPr>
        <w:t>mean</w:t>
      </w:r>
      <w:r w:rsidR="00C74C1A" w:rsidRPr="0097316C">
        <w:rPr>
          <w:rFonts w:eastAsia="Calibri"/>
          <w:sz w:val="20"/>
          <w:szCs w:val="20"/>
          <w:lang w:eastAsia="en-US"/>
        </w:rPr>
        <w:t xml:space="preserve"> and D</w:t>
      </w:r>
      <w:r w:rsidR="00C74C1A" w:rsidRPr="0097316C">
        <w:rPr>
          <w:rFonts w:eastAsia="Calibri"/>
          <w:sz w:val="20"/>
          <w:szCs w:val="20"/>
          <w:vertAlign w:val="subscript"/>
          <w:lang w:eastAsia="en-US"/>
        </w:rPr>
        <w:t>max</w:t>
      </w:r>
      <w:r w:rsidR="00C74C1A" w:rsidRPr="0097316C">
        <w:rPr>
          <w:rFonts w:eastAsia="Calibri"/>
          <w:sz w:val="20"/>
          <w:szCs w:val="20"/>
          <w:lang w:eastAsia="en-US"/>
        </w:rPr>
        <w:t>), in addition to the volumes of the Rt lung or Rt breast covered by 2%, 3%, 4%, and 5% of prescribed dose, i.e., V</w:t>
      </w:r>
      <w:r w:rsidR="00C74C1A" w:rsidRPr="0097316C">
        <w:rPr>
          <w:rFonts w:eastAsia="Calibri"/>
          <w:sz w:val="20"/>
          <w:szCs w:val="20"/>
          <w:vertAlign w:val="subscript"/>
          <w:lang w:eastAsia="en-US"/>
        </w:rPr>
        <w:t>2</w:t>
      </w:r>
      <w:r w:rsidR="00C74C1A" w:rsidRPr="0097316C">
        <w:rPr>
          <w:rFonts w:eastAsia="Calibri"/>
          <w:sz w:val="20"/>
          <w:szCs w:val="20"/>
          <w:lang w:eastAsia="en-US"/>
        </w:rPr>
        <w:t>, V</w:t>
      </w:r>
      <w:r w:rsidR="00C74C1A" w:rsidRPr="0097316C">
        <w:rPr>
          <w:rFonts w:eastAsia="Calibri"/>
          <w:sz w:val="20"/>
          <w:szCs w:val="20"/>
          <w:vertAlign w:val="subscript"/>
          <w:lang w:eastAsia="en-US"/>
        </w:rPr>
        <w:t>3</w:t>
      </w:r>
      <w:r w:rsidR="00C74C1A" w:rsidRPr="0097316C">
        <w:rPr>
          <w:rFonts w:eastAsia="Calibri"/>
          <w:sz w:val="20"/>
          <w:szCs w:val="20"/>
          <w:lang w:eastAsia="en-US"/>
        </w:rPr>
        <w:t>, V</w:t>
      </w:r>
      <w:r w:rsidR="00C74C1A" w:rsidRPr="0097316C">
        <w:rPr>
          <w:rFonts w:eastAsia="Calibri"/>
          <w:sz w:val="20"/>
          <w:szCs w:val="20"/>
          <w:vertAlign w:val="subscript"/>
          <w:lang w:eastAsia="en-US"/>
        </w:rPr>
        <w:t>4</w:t>
      </w:r>
      <w:r w:rsidR="00C74C1A" w:rsidRPr="0097316C">
        <w:rPr>
          <w:rFonts w:eastAsia="Calibri"/>
          <w:sz w:val="20"/>
          <w:szCs w:val="20"/>
          <w:lang w:eastAsia="en-US"/>
        </w:rPr>
        <w:t>, and V</w:t>
      </w:r>
      <w:r w:rsidR="00C74C1A" w:rsidRPr="0097316C">
        <w:rPr>
          <w:rFonts w:eastAsia="Calibri"/>
          <w:sz w:val="20"/>
          <w:szCs w:val="20"/>
          <w:vertAlign w:val="subscript"/>
          <w:lang w:eastAsia="en-US"/>
        </w:rPr>
        <w:t>5</w:t>
      </w:r>
      <w:r w:rsidR="00FB52DC" w:rsidRPr="0097316C">
        <w:rPr>
          <w:rFonts w:eastAsia="Calibri"/>
          <w:sz w:val="20"/>
          <w:szCs w:val="20"/>
          <w:lang w:eastAsia="en-US"/>
        </w:rPr>
        <w:t xml:space="preserve"> </w:t>
      </w:r>
      <w:r w:rsidR="00C74C1A" w:rsidRPr="0097316C">
        <w:rPr>
          <w:rFonts w:eastAsia="Calibri"/>
          <w:sz w:val="20"/>
          <w:szCs w:val="20"/>
          <w:lang w:eastAsia="en-US"/>
        </w:rPr>
        <w:t>calculated by the three planning techniques proved the existence of significant difference between the two plans, at the level P &lt;0.001.</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 xml:space="preserve">Darby S.C. </w:t>
      </w:r>
      <w:r w:rsidRPr="0097316C">
        <w:rPr>
          <w:rFonts w:eastAsia="Calibri"/>
          <w:i/>
          <w:iCs/>
          <w:sz w:val="20"/>
          <w:szCs w:val="20"/>
          <w:lang w:eastAsia="en-US"/>
        </w:rPr>
        <w:t xml:space="preserve">et al. </w:t>
      </w:r>
      <w:r w:rsidRPr="0097316C">
        <w:rPr>
          <w:rFonts w:eastAsia="Calibri"/>
          <w:sz w:val="20"/>
          <w:szCs w:val="20"/>
          <w:lang w:eastAsia="en-US"/>
        </w:rPr>
        <w:t>reported that exposure of the heart to ionizing radiation during radiotherapy for breast cancer increases the subsequent rate of ischemic heart disease (</w:t>
      </w:r>
      <w:r w:rsidRPr="0097316C">
        <w:rPr>
          <w:rFonts w:eastAsia="Calibri"/>
          <w:sz w:val="20"/>
          <w:szCs w:val="18"/>
          <w:lang w:eastAsia="en-US" w:bidi="ar-LB"/>
        </w:rPr>
        <w:t>Kataria et al., 2012)</w:t>
      </w:r>
      <w:r w:rsidRPr="0097316C">
        <w:rPr>
          <w:rFonts w:eastAsia="Calibri"/>
          <w:sz w:val="20"/>
          <w:szCs w:val="20"/>
          <w:lang w:eastAsia="en-US"/>
        </w:rPr>
        <w:t>.</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The results of our study match with other similar studies. Efficacy of FIF technique versus tangential field is clearly brought out by Sasaoka and Futami</w:t>
      </w:r>
      <w:r w:rsidR="00321561" w:rsidRPr="0097316C">
        <w:rPr>
          <w:rFonts w:eastAsia="Calibri"/>
          <w:sz w:val="20"/>
          <w:szCs w:val="20"/>
          <w:lang w:eastAsia="en-US"/>
        </w:rPr>
        <w:t xml:space="preserve"> </w:t>
      </w:r>
      <w:r w:rsidRPr="0097316C">
        <w:rPr>
          <w:rFonts w:eastAsia="Calibri"/>
          <w:sz w:val="20"/>
          <w:szCs w:val="20"/>
          <w:lang w:eastAsia="en-US"/>
        </w:rPr>
        <w:t>(Sasaoka</w:t>
      </w:r>
      <w:r w:rsidR="00321561" w:rsidRPr="0097316C">
        <w:rPr>
          <w:rFonts w:eastAsia="Calibri"/>
          <w:sz w:val="20"/>
          <w:szCs w:val="20"/>
          <w:lang w:eastAsia="en-US"/>
        </w:rPr>
        <w:t xml:space="preserve"> &amp; </w:t>
      </w:r>
      <w:r w:rsidRPr="0097316C">
        <w:rPr>
          <w:rFonts w:eastAsia="Calibri"/>
          <w:sz w:val="20"/>
          <w:szCs w:val="20"/>
          <w:lang w:eastAsia="en-US"/>
        </w:rPr>
        <w:t>Futami.,2011)</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Efficacy of FIF technique versus</w:t>
      </w:r>
      <w:r w:rsidRPr="0097316C">
        <w:rPr>
          <w:rFonts w:eastAsia="Calibri"/>
          <w:sz w:val="20"/>
          <w:szCs w:val="44"/>
          <w:lang w:eastAsia="en-US"/>
        </w:rPr>
        <w:t xml:space="preserve"> </w:t>
      </w:r>
      <w:r w:rsidRPr="0097316C">
        <w:rPr>
          <w:rFonts w:eastAsia="Calibri"/>
          <w:sz w:val="20"/>
          <w:szCs w:val="20"/>
          <w:lang w:eastAsia="en-US"/>
        </w:rPr>
        <w:t>Tangential Wedged Fields</w:t>
      </w:r>
      <w:r w:rsidR="00A1141A" w:rsidRPr="0097316C">
        <w:rPr>
          <w:rFonts w:eastAsia="Calibri"/>
          <w:sz w:val="20"/>
          <w:szCs w:val="20"/>
          <w:lang w:eastAsia="en-US"/>
        </w:rPr>
        <w:t>,</w:t>
      </w:r>
      <w:r w:rsidR="00A1141A">
        <w:rPr>
          <w:rFonts w:eastAsia="Calibri"/>
          <w:sz w:val="20"/>
          <w:szCs w:val="20"/>
          <w:lang w:eastAsia="en-US"/>
        </w:rPr>
        <w:t xml:space="preserve"> </w:t>
      </w:r>
      <w:r w:rsidR="00A1141A" w:rsidRPr="0097316C">
        <w:rPr>
          <w:rFonts w:eastAsia="Calibri"/>
          <w:sz w:val="20"/>
          <w:szCs w:val="20"/>
          <w:lang w:eastAsia="en-US"/>
        </w:rPr>
        <w:t>a</w:t>
      </w:r>
      <w:r w:rsidRPr="0097316C">
        <w:rPr>
          <w:rFonts w:eastAsia="Calibri"/>
          <w:sz w:val="20"/>
          <w:szCs w:val="20"/>
          <w:lang w:eastAsia="en-US"/>
        </w:rPr>
        <w:t>nd IP-IMRT is clearly brought out by</w:t>
      </w:r>
      <w:r w:rsidRPr="0097316C">
        <w:rPr>
          <w:rFonts w:eastAsia="Calibri"/>
          <w:sz w:val="20"/>
          <w:szCs w:val="18"/>
          <w:lang w:eastAsia="en-US"/>
        </w:rPr>
        <w:t xml:space="preserve"> </w:t>
      </w:r>
      <w:r w:rsidRPr="0097316C">
        <w:rPr>
          <w:rFonts w:eastAsia="Calibri"/>
          <w:sz w:val="20"/>
          <w:szCs w:val="20"/>
          <w:lang w:eastAsia="en-US"/>
        </w:rPr>
        <w:t>Elzawawy, S. and Hammoury, S.I</w:t>
      </w:r>
      <w:r w:rsidRPr="0097316C">
        <w:rPr>
          <w:rFonts w:eastAsia="Calibri"/>
          <w:b/>
          <w:bCs/>
          <w:sz w:val="20"/>
          <w:szCs w:val="20"/>
          <w:lang w:eastAsia="en-US"/>
        </w:rPr>
        <w:t xml:space="preserve"> </w:t>
      </w:r>
      <w:r w:rsidRPr="0097316C">
        <w:rPr>
          <w:rFonts w:eastAsia="Calibri"/>
          <w:sz w:val="20"/>
          <w:szCs w:val="20"/>
          <w:lang w:eastAsia="en-US"/>
        </w:rPr>
        <w:t>(Elzawawy</w:t>
      </w:r>
      <w:r w:rsidR="00321561" w:rsidRPr="0097316C">
        <w:rPr>
          <w:rFonts w:eastAsia="Calibri"/>
          <w:sz w:val="20"/>
          <w:szCs w:val="20"/>
          <w:lang w:eastAsia="en-US"/>
        </w:rPr>
        <w:t xml:space="preserve"> &amp; </w:t>
      </w:r>
      <w:r w:rsidRPr="0097316C">
        <w:rPr>
          <w:rFonts w:eastAsia="Calibri"/>
          <w:sz w:val="20"/>
          <w:szCs w:val="20"/>
          <w:lang w:eastAsia="en-US"/>
        </w:rPr>
        <w:t>Hammoury,</w:t>
      </w:r>
      <w:r w:rsidR="003413AC">
        <w:rPr>
          <w:rFonts w:eastAsiaTheme="minorEastAsia" w:hint="eastAsia"/>
          <w:sz w:val="20"/>
          <w:szCs w:val="20"/>
          <w:lang w:eastAsia="zh-CN"/>
        </w:rPr>
        <w:t xml:space="preserve"> </w:t>
      </w:r>
      <w:r w:rsidRPr="0097316C">
        <w:rPr>
          <w:rFonts w:eastAsia="Calibri"/>
          <w:sz w:val="20"/>
          <w:szCs w:val="20"/>
          <w:lang w:eastAsia="en-US"/>
        </w:rPr>
        <w:t>2015).</w:t>
      </w:r>
    </w:p>
    <w:p w:rsidR="00C74C1A" w:rsidRPr="0097316C" w:rsidRDefault="00C74C1A" w:rsidP="0097316C">
      <w:pPr>
        <w:suppressAutoHyphens w:val="0"/>
        <w:autoSpaceDE w:val="0"/>
        <w:autoSpaceDN w:val="0"/>
        <w:adjustRightInd w:val="0"/>
        <w:snapToGrid w:val="0"/>
        <w:ind w:firstLine="425"/>
        <w:jc w:val="both"/>
        <w:rPr>
          <w:rFonts w:eastAsia="Calibri"/>
          <w:sz w:val="20"/>
          <w:szCs w:val="20"/>
          <w:lang w:eastAsia="en-US"/>
        </w:rPr>
      </w:pPr>
      <w:r w:rsidRPr="0097316C">
        <w:rPr>
          <w:rFonts w:eastAsia="Calibri"/>
          <w:sz w:val="20"/>
          <w:szCs w:val="20"/>
          <w:lang w:eastAsia="en-US"/>
        </w:rPr>
        <w:t xml:space="preserve">The IMRT for breast treatment is time consuming and requires advanced planning skills. In contrast to the MFiF plans, the IMRT required pretreatment verification and specific quality assurance (QA) measurements. The additional QA time must be taken into account when considering the </w:t>
      </w:r>
      <w:r w:rsidRPr="0097316C">
        <w:rPr>
          <w:rFonts w:eastAsia="Calibri"/>
          <w:sz w:val="20"/>
          <w:szCs w:val="20"/>
          <w:lang w:eastAsia="en-US"/>
        </w:rPr>
        <w:lastRenderedPageBreak/>
        <w:t>total workload per plan. Compared with the IMRT, and MFiF-plans are likely to be generated in a shorter time without requiring a high level of planning ability</w:t>
      </w:r>
      <w:r w:rsidRPr="0097316C">
        <w:rPr>
          <w:rFonts w:eastAsia="Calibri"/>
          <w:b/>
          <w:bCs/>
          <w:sz w:val="20"/>
          <w:szCs w:val="20"/>
          <w:lang w:eastAsia="en-US"/>
        </w:rPr>
        <w:t xml:space="preserve"> </w:t>
      </w:r>
      <w:r w:rsidRPr="0097316C">
        <w:rPr>
          <w:rFonts w:eastAsia="Calibri"/>
          <w:sz w:val="20"/>
          <w:szCs w:val="20"/>
          <w:lang w:eastAsia="en-US"/>
        </w:rPr>
        <w:t>(Elzawawy</w:t>
      </w:r>
      <w:r w:rsidR="00321561" w:rsidRPr="0097316C">
        <w:rPr>
          <w:rFonts w:eastAsia="Calibri"/>
          <w:sz w:val="20"/>
          <w:szCs w:val="20"/>
          <w:lang w:eastAsia="en-US"/>
        </w:rPr>
        <w:t xml:space="preserve"> &amp; </w:t>
      </w:r>
      <w:r w:rsidRPr="0097316C">
        <w:rPr>
          <w:rFonts w:eastAsia="Calibri"/>
          <w:sz w:val="20"/>
          <w:szCs w:val="20"/>
          <w:lang w:eastAsia="en-US"/>
        </w:rPr>
        <w:t>Hammoury., 2015).</w:t>
      </w:r>
    </w:p>
    <w:p w:rsidR="00C74C1A" w:rsidRPr="0097316C" w:rsidRDefault="00C74C1A" w:rsidP="0097316C">
      <w:pPr>
        <w:suppressAutoHyphens w:val="0"/>
        <w:autoSpaceDE w:val="0"/>
        <w:autoSpaceDN w:val="0"/>
        <w:adjustRightInd w:val="0"/>
        <w:snapToGrid w:val="0"/>
        <w:ind w:firstLine="425"/>
        <w:jc w:val="both"/>
        <w:rPr>
          <w:rFonts w:eastAsia="Calibri"/>
          <w:sz w:val="20"/>
          <w:szCs w:val="18"/>
          <w:lang w:eastAsia="en-US"/>
        </w:rPr>
      </w:pPr>
    </w:p>
    <w:p w:rsidR="00C74C1A" w:rsidRPr="0097316C" w:rsidRDefault="00C74C1A" w:rsidP="0097316C">
      <w:pPr>
        <w:suppressAutoHyphens w:val="0"/>
        <w:snapToGrid w:val="0"/>
        <w:jc w:val="both"/>
        <w:rPr>
          <w:rFonts w:eastAsia="Calibri"/>
          <w:sz w:val="20"/>
          <w:szCs w:val="16"/>
          <w:lang w:eastAsia="en-US"/>
        </w:rPr>
      </w:pPr>
      <w:r w:rsidRPr="0097316C">
        <w:rPr>
          <w:rFonts w:eastAsia="Calibri"/>
          <w:b/>
          <w:bCs/>
          <w:sz w:val="20"/>
          <w:szCs w:val="20"/>
          <w:lang w:eastAsia="en-US"/>
        </w:rPr>
        <w:t>5. Conclusion</w:t>
      </w:r>
    </w:p>
    <w:p w:rsidR="00C74C1A" w:rsidRPr="0097316C" w:rsidRDefault="00C74C1A" w:rsidP="0097316C">
      <w:pPr>
        <w:suppressAutoHyphens w:val="0"/>
        <w:autoSpaceDE w:val="0"/>
        <w:autoSpaceDN w:val="0"/>
        <w:adjustRightInd w:val="0"/>
        <w:snapToGrid w:val="0"/>
        <w:ind w:firstLine="425"/>
        <w:jc w:val="both"/>
        <w:rPr>
          <w:rFonts w:eastAsia="Calibri"/>
          <w:color w:val="000000"/>
          <w:sz w:val="20"/>
          <w:szCs w:val="20"/>
          <w:lang w:eastAsia="en-US"/>
        </w:rPr>
      </w:pPr>
      <w:r w:rsidRPr="0097316C">
        <w:rPr>
          <w:rFonts w:eastAsia="Calibri"/>
          <w:color w:val="000000"/>
          <w:sz w:val="20"/>
          <w:szCs w:val="20"/>
          <w:lang w:eastAsia="en-US"/>
        </w:rPr>
        <w:t>Multiple Field in Field technique for tangential whole breast radiotherapy is an efficient and reliable method for achieving a uniform dose throughout the whole breast. Strict dose-volume constraints can be readily achieved in most patients, resulting in improved breast coverage, potential sparing of risk organs and reduction of acute and late toxicities.</w:t>
      </w:r>
    </w:p>
    <w:p w:rsidR="00A1141A" w:rsidRDefault="00A1141A" w:rsidP="0097316C">
      <w:pPr>
        <w:suppressAutoHyphens w:val="0"/>
        <w:snapToGrid w:val="0"/>
        <w:jc w:val="both"/>
        <w:rPr>
          <w:b/>
          <w:sz w:val="20"/>
          <w:szCs w:val="20"/>
          <w:lang w:eastAsia="zh-CN"/>
        </w:rPr>
      </w:pPr>
    </w:p>
    <w:p w:rsidR="00471E57" w:rsidRPr="0097316C" w:rsidRDefault="00471E57" w:rsidP="00A1141A">
      <w:pPr>
        <w:suppressAutoHyphens w:val="0"/>
        <w:snapToGrid w:val="0"/>
        <w:jc w:val="both"/>
        <w:rPr>
          <w:b/>
          <w:sz w:val="20"/>
          <w:szCs w:val="20"/>
        </w:rPr>
      </w:pPr>
      <w:r w:rsidRPr="0097316C">
        <w:rPr>
          <w:b/>
          <w:sz w:val="20"/>
          <w:szCs w:val="20"/>
        </w:rPr>
        <w:t>Corresponding Author:</w:t>
      </w:r>
    </w:p>
    <w:p w:rsidR="0049143E" w:rsidRPr="0097316C" w:rsidRDefault="00471E57" w:rsidP="00A1141A">
      <w:pPr>
        <w:suppressAutoHyphens w:val="0"/>
        <w:snapToGrid w:val="0"/>
        <w:jc w:val="both"/>
        <w:rPr>
          <w:sz w:val="20"/>
          <w:szCs w:val="20"/>
        </w:rPr>
      </w:pPr>
      <w:r w:rsidRPr="0097316C">
        <w:rPr>
          <w:sz w:val="20"/>
          <w:szCs w:val="20"/>
        </w:rPr>
        <w:t>D</w:t>
      </w:r>
      <w:r w:rsidR="0049143E" w:rsidRPr="0097316C">
        <w:rPr>
          <w:sz w:val="20"/>
          <w:szCs w:val="20"/>
        </w:rPr>
        <w:t>r</w:t>
      </w:r>
      <w:r w:rsidR="00A1141A" w:rsidRPr="0097316C">
        <w:rPr>
          <w:sz w:val="20"/>
          <w:szCs w:val="20"/>
        </w:rPr>
        <w:t>.</w:t>
      </w:r>
      <w:r w:rsidR="00A1141A">
        <w:rPr>
          <w:sz w:val="20"/>
          <w:szCs w:val="20"/>
        </w:rPr>
        <w:t xml:space="preserve"> </w:t>
      </w:r>
      <w:r w:rsidR="00A1141A" w:rsidRPr="0097316C">
        <w:rPr>
          <w:sz w:val="20"/>
          <w:szCs w:val="20"/>
        </w:rPr>
        <w:t>S</w:t>
      </w:r>
      <w:r w:rsidR="00577F69" w:rsidRPr="0097316C">
        <w:rPr>
          <w:sz w:val="20"/>
          <w:szCs w:val="20"/>
        </w:rPr>
        <w:t>ahar Aboneima</w:t>
      </w:r>
    </w:p>
    <w:p w:rsidR="0049143E" w:rsidRPr="0097316C" w:rsidRDefault="0049143E" w:rsidP="00A1141A">
      <w:pPr>
        <w:suppressAutoHyphens w:val="0"/>
        <w:snapToGrid w:val="0"/>
        <w:jc w:val="both"/>
        <w:rPr>
          <w:sz w:val="20"/>
          <w:szCs w:val="20"/>
        </w:rPr>
      </w:pPr>
      <w:r w:rsidRPr="0097316C">
        <w:rPr>
          <w:sz w:val="20"/>
          <w:szCs w:val="20"/>
        </w:rPr>
        <w:t xml:space="preserve">Department of </w:t>
      </w:r>
      <w:r w:rsidR="00577F69" w:rsidRPr="0097316C">
        <w:rPr>
          <w:sz w:val="20"/>
          <w:szCs w:val="20"/>
        </w:rPr>
        <w:t>physics</w:t>
      </w:r>
      <w:r w:rsidR="00471E57" w:rsidRPr="0097316C">
        <w:rPr>
          <w:sz w:val="20"/>
          <w:szCs w:val="20"/>
        </w:rPr>
        <w:t xml:space="preserve"> </w:t>
      </w:r>
    </w:p>
    <w:p w:rsidR="0049143E" w:rsidRPr="0097316C" w:rsidRDefault="00577F69" w:rsidP="00A1141A">
      <w:pPr>
        <w:suppressAutoHyphens w:val="0"/>
        <w:snapToGrid w:val="0"/>
        <w:jc w:val="both"/>
        <w:rPr>
          <w:sz w:val="20"/>
          <w:szCs w:val="20"/>
          <w:lang w:eastAsia="zh-CN"/>
        </w:rPr>
      </w:pPr>
      <w:r w:rsidRPr="0097316C">
        <w:rPr>
          <w:sz w:val="20"/>
          <w:szCs w:val="20"/>
        </w:rPr>
        <w:t>Damanhur University</w:t>
      </w:r>
      <w:r w:rsidR="00471E57" w:rsidRPr="0097316C">
        <w:rPr>
          <w:sz w:val="20"/>
          <w:szCs w:val="20"/>
        </w:rPr>
        <w:t xml:space="preserve">, </w:t>
      </w:r>
      <w:r w:rsidRPr="0097316C">
        <w:rPr>
          <w:sz w:val="20"/>
          <w:szCs w:val="20"/>
        </w:rPr>
        <w:t>Egypt</w:t>
      </w:r>
    </w:p>
    <w:p w:rsidR="00577F69" w:rsidRPr="0097316C" w:rsidRDefault="00471E57" w:rsidP="00A1141A">
      <w:pPr>
        <w:suppressAutoHyphens w:val="0"/>
        <w:snapToGrid w:val="0"/>
        <w:jc w:val="both"/>
        <w:rPr>
          <w:sz w:val="20"/>
          <w:szCs w:val="20"/>
        </w:rPr>
      </w:pPr>
      <w:r w:rsidRPr="0097316C">
        <w:rPr>
          <w:sz w:val="20"/>
          <w:szCs w:val="20"/>
        </w:rPr>
        <w:t xml:space="preserve">E-mail: </w:t>
      </w:r>
      <w:hyperlink r:id="rId29" w:history="1">
        <w:r w:rsidR="00577F69" w:rsidRPr="0097316C">
          <w:rPr>
            <w:rStyle w:val="Hyperlink"/>
            <w:sz w:val="20"/>
            <w:szCs w:val="20"/>
          </w:rPr>
          <w:t>sahar_amr2002@yahoo.com</w:t>
        </w:r>
      </w:hyperlink>
    </w:p>
    <w:p w:rsidR="00471E57" w:rsidRPr="0097316C" w:rsidRDefault="00471E57" w:rsidP="0097316C">
      <w:pPr>
        <w:suppressAutoHyphens w:val="0"/>
        <w:snapToGrid w:val="0"/>
        <w:ind w:firstLine="425"/>
        <w:jc w:val="both"/>
        <w:rPr>
          <w:sz w:val="20"/>
          <w:szCs w:val="20"/>
        </w:rPr>
      </w:pPr>
    </w:p>
    <w:p w:rsidR="00471E57" w:rsidRPr="0097316C" w:rsidRDefault="00471E57" w:rsidP="0097316C">
      <w:pPr>
        <w:suppressAutoHyphens w:val="0"/>
        <w:snapToGrid w:val="0"/>
        <w:jc w:val="both"/>
        <w:rPr>
          <w:b/>
          <w:sz w:val="20"/>
          <w:szCs w:val="20"/>
        </w:rPr>
      </w:pPr>
      <w:r w:rsidRPr="0097316C">
        <w:rPr>
          <w:b/>
          <w:sz w:val="20"/>
          <w:szCs w:val="20"/>
        </w:rPr>
        <w:t>References</w:t>
      </w:r>
    </w:p>
    <w:p w:rsidR="00CC3A87" w:rsidRPr="0057565C" w:rsidRDefault="00CC3A87" w:rsidP="0057565C">
      <w:pPr>
        <w:numPr>
          <w:ilvl w:val="0"/>
          <w:numId w:val="4"/>
        </w:numPr>
        <w:tabs>
          <w:tab w:val="clear" w:pos="928"/>
        </w:tabs>
        <w:suppressAutoHyphens w:val="0"/>
        <w:snapToGrid w:val="0"/>
        <w:ind w:left="425" w:hanging="425"/>
        <w:jc w:val="both"/>
        <w:rPr>
          <w:sz w:val="20"/>
          <w:szCs w:val="18"/>
        </w:rPr>
      </w:pPr>
      <w:r w:rsidRPr="0057565C">
        <w:rPr>
          <w:sz w:val="20"/>
          <w:szCs w:val="18"/>
        </w:rPr>
        <w:t>Ferlay</w:t>
      </w:r>
      <w:r w:rsidR="00321561" w:rsidRPr="0057565C">
        <w:rPr>
          <w:sz w:val="20"/>
          <w:szCs w:val="18"/>
        </w:rPr>
        <w:t xml:space="preserve"> </w:t>
      </w:r>
      <w:r w:rsidRPr="0057565C">
        <w:rPr>
          <w:sz w:val="20"/>
          <w:szCs w:val="18"/>
        </w:rPr>
        <w:t>J,</w:t>
      </w:r>
      <w:r w:rsidR="00321561" w:rsidRPr="0057565C">
        <w:rPr>
          <w:sz w:val="20"/>
          <w:szCs w:val="18"/>
        </w:rPr>
        <w:t xml:space="preserve"> </w:t>
      </w:r>
      <w:r w:rsidRPr="0057565C">
        <w:rPr>
          <w:sz w:val="20"/>
          <w:szCs w:val="18"/>
        </w:rPr>
        <w:t>Soerjomataram</w:t>
      </w:r>
      <w:r w:rsidR="00321561" w:rsidRPr="0057565C">
        <w:rPr>
          <w:sz w:val="20"/>
          <w:szCs w:val="18"/>
        </w:rPr>
        <w:t xml:space="preserve"> </w:t>
      </w:r>
      <w:r w:rsidRPr="0057565C">
        <w:rPr>
          <w:sz w:val="20"/>
          <w:szCs w:val="18"/>
        </w:rPr>
        <w:t>I,</w:t>
      </w:r>
      <w:r w:rsidR="00321561" w:rsidRPr="0057565C">
        <w:rPr>
          <w:sz w:val="20"/>
          <w:szCs w:val="18"/>
        </w:rPr>
        <w:t xml:space="preserve"> </w:t>
      </w:r>
      <w:r w:rsidRPr="0057565C">
        <w:rPr>
          <w:sz w:val="20"/>
          <w:szCs w:val="18"/>
        </w:rPr>
        <w:t>Dikshit</w:t>
      </w:r>
      <w:r w:rsidR="00321561" w:rsidRPr="0057565C">
        <w:rPr>
          <w:sz w:val="20"/>
          <w:szCs w:val="18"/>
        </w:rPr>
        <w:t xml:space="preserve"> </w:t>
      </w:r>
      <w:r w:rsidRPr="0057565C">
        <w:rPr>
          <w:sz w:val="20"/>
          <w:szCs w:val="18"/>
        </w:rPr>
        <w:t>R,</w:t>
      </w:r>
      <w:r w:rsidR="00321561" w:rsidRPr="0057565C">
        <w:rPr>
          <w:sz w:val="20"/>
          <w:szCs w:val="18"/>
        </w:rPr>
        <w:t xml:space="preserve"> </w:t>
      </w:r>
      <w:r w:rsidRPr="0057565C">
        <w:rPr>
          <w:sz w:val="20"/>
          <w:szCs w:val="18"/>
        </w:rPr>
        <w:t>Eser</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Mathers</w:t>
      </w:r>
      <w:r w:rsidR="00321561" w:rsidRPr="0057565C">
        <w:rPr>
          <w:sz w:val="20"/>
          <w:szCs w:val="18"/>
        </w:rPr>
        <w:t xml:space="preserve"> </w:t>
      </w:r>
      <w:r w:rsidRPr="0057565C">
        <w:rPr>
          <w:sz w:val="20"/>
          <w:szCs w:val="18"/>
        </w:rPr>
        <w:t>C,</w:t>
      </w:r>
      <w:r w:rsidR="00321561" w:rsidRPr="0057565C">
        <w:rPr>
          <w:sz w:val="20"/>
          <w:szCs w:val="18"/>
        </w:rPr>
        <w:t xml:space="preserve"> </w:t>
      </w:r>
      <w:r w:rsidRPr="0057565C">
        <w:rPr>
          <w:sz w:val="20"/>
          <w:szCs w:val="18"/>
        </w:rPr>
        <w:t>Rebelo</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sz w:val="20"/>
          <w:szCs w:val="18"/>
        </w:rPr>
        <w:t>et</w:t>
      </w:r>
      <w:r w:rsidR="00321561" w:rsidRPr="0057565C">
        <w:rPr>
          <w:sz w:val="20"/>
          <w:szCs w:val="18"/>
        </w:rPr>
        <w:t xml:space="preserve"> </w:t>
      </w:r>
      <w:r w:rsidRPr="0057565C">
        <w:rPr>
          <w:sz w:val="20"/>
          <w:szCs w:val="18"/>
        </w:rPr>
        <w:t>al.</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incidence</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mortality</w:t>
      </w:r>
      <w:r w:rsidR="00321561" w:rsidRPr="0057565C">
        <w:rPr>
          <w:sz w:val="20"/>
          <w:szCs w:val="18"/>
        </w:rPr>
        <w:t xml:space="preserve"> </w:t>
      </w:r>
      <w:r w:rsidRPr="0057565C">
        <w:rPr>
          <w:sz w:val="20"/>
          <w:szCs w:val="18"/>
        </w:rPr>
        <w:t>worldwide:</w:t>
      </w:r>
      <w:r w:rsidR="00321561" w:rsidRPr="0057565C">
        <w:rPr>
          <w:sz w:val="20"/>
          <w:szCs w:val="18"/>
        </w:rPr>
        <w:t xml:space="preserve"> </w:t>
      </w:r>
      <w:r w:rsidRPr="0057565C">
        <w:rPr>
          <w:sz w:val="20"/>
          <w:szCs w:val="18"/>
        </w:rPr>
        <w:t>sources,</w:t>
      </w:r>
      <w:r w:rsidR="00321561" w:rsidRPr="0057565C">
        <w:rPr>
          <w:sz w:val="20"/>
          <w:szCs w:val="18"/>
        </w:rPr>
        <w:t xml:space="preserve"> </w:t>
      </w:r>
      <w:r w:rsidRPr="0057565C">
        <w:rPr>
          <w:sz w:val="20"/>
          <w:szCs w:val="18"/>
        </w:rPr>
        <w:t>methods</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major</w:t>
      </w:r>
      <w:r w:rsidR="00321561" w:rsidRPr="0057565C">
        <w:rPr>
          <w:sz w:val="20"/>
          <w:szCs w:val="18"/>
        </w:rPr>
        <w:t xml:space="preserve"> </w:t>
      </w:r>
      <w:r w:rsidRPr="0057565C">
        <w:rPr>
          <w:sz w:val="20"/>
          <w:szCs w:val="18"/>
        </w:rPr>
        <w:t>patterns</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GLOBOCAN</w:t>
      </w:r>
      <w:r w:rsidR="00321561" w:rsidRPr="0057565C">
        <w:rPr>
          <w:sz w:val="20"/>
          <w:szCs w:val="18"/>
        </w:rPr>
        <w:t xml:space="preserve"> </w:t>
      </w:r>
      <w:r w:rsidRPr="0057565C">
        <w:rPr>
          <w:sz w:val="20"/>
          <w:szCs w:val="18"/>
        </w:rPr>
        <w:t>2012.</w:t>
      </w:r>
      <w:r w:rsidR="00321561" w:rsidRPr="0057565C">
        <w:rPr>
          <w:sz w:val="20"/>
          <w:szCs w:val="18"/>
        </w:rPr>
        <w:t xml:space="preserve"> </w:t>
      </w:r>
      <w:r w:rsidRPr="0057565C">
        <w:rPr>
          <w:sz w:val="20"/>
          <w:szCs w:val="18"/>
        </w:rPr>
        <w:t>Int</w:t>
      </w:r>
      <w:r w:rsidR="00321561" w:rsidRPr="0057565C">
        <w:rPr>
          <w:sz w:val="20"/>
          <w:szCs w:val="18"/>
        </w:rPr>
        <w:t xml:space="preserve"> </w:t>
      </w:r>
      <w:r w:rsidRPr="0057565C">
        <w:rPr>
          <w:sz w:val="20"/>
          <w:szCs w:val="18"/>
        </w:rPr>
        <w:t>J</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2015;</w:t>
      </w:r>
      <w:r w:rsidR="00321561" w:rsidRPr="0057565C">
        <w:rPr>
          <w:sz w:val="20"/>
          <w:szCs w:val="18"/>
        </w:rPr>
        <w:t xml:space="preserve"> </w:t>
      </w:r>
      <w:r w:rsidRPr="0057565C">
        <w:rPr>
          <w:sz w:val="20"/>
          <w:szCs w:val="18"/>
        </w:rPr>
        <w:t>136(5):</w:t>
      </w:r>
      <w:r w:rsidR="00321561" w:rsidRPr="0057565C">
        <w:rPr>
          <w:sz w:val="20"/>
          <w:szCs w:val="18"/>
        </w:rPr>
        <w:t xml:space="preserve"> </w:t>
      </w:r>
      <w:r w:rsidRPr="0057565C">
        <w:rPr>
          <w:sz w:val="20"/>
          <w:szCs w:val="18"/>
        </w:rPr>
        <w:t>359-86.</w:t>
      </w:r>
    </w:p>
    <w:p w:rsidR="00105EA4" w:rsidRPr="0057565C" w:rsidRDefault="00105EA4" w:rsidP="0057565C">
      <w:pPr>
        <w:numPr>
          <w:ilvl w:val="0"/>
          <w:numId w:val="4"/>
        </w:numPr>
        <w:tabs>
          <w:tab w:val="clear" w:pos="928"/>
        </w:tabs>
        <w:suppressAutoHyphens w:val="0"/>
        <w:snapToGrid w:val="0"/>
        <w:ind w:left="425" w:hanging="425"/>
        <w:jc w:val="both"/>
        <w:rPr>
          <w:sz w:val="20"/>
          <w:szCs w:val="18"/>
        </w:rPr>
      </w:pPr>
      <w:r w:rsidRPr="0057565C">
        <w:rPr>
          <w:sz w:val="20"/>
          <w:szCs w:val="18"/>
        </w:rPr>
        <w:t>Spencer</w:t>
      </w:r>
      <w:r w:rsidR="00321561" w:rsidRPr="0057565C">
        <w:rPr>
          <w:sz w:val="20"/>
          <w:szCs w:val="18"/>
        </w:rPr>
        <w:t xml:space="preserve"> </w:t>
      </w:r>
      <w:r w:rsidRPr="0057565C">
        <w:rPr>
          <w:sz w:val="20"/>
          <w:szCs w:val="18"/>
        </w:rPr>
        <w:t>SJ,</w:t>
      </w:r>
      <w:r w:rsidR="00321561" w:rsidRPr="0057565C">
        <w:rPr>
          <w:sz w:val="20"/>
          <w:szCs w:val="18"/>
        </w:rPr>
        <w:t xml:space="preserve"> </w:t>
      </w:r>
      <w:r w:rsidRPr="0057565C">
        <w:rPr>
          <w:sz w:val="20"/>
          <w:szCs w:val="18"/>
        </w:rPr>
        <w:t>Bonnin</w:t>
      </w:r>
      <w:r w:rsidR="00321561" w:rsidRPr="0057565C">
        <w:rPr>
          <w:sz w:val="20"/>
          <w:szCs w:val="18"/>
        </w:rPr>
        <w:t xml:space="preserve"> </w:t>
      </w:r>
      <w:r w:rsidRPr="0057565C">
        <w:rPr>
          <w:sz w:val="20"/>
          <w:szCs w:val="18"/>
        </w:rPr>
        <w:t>DA,</w:t>
      </w:r>
      <w:r w:rsidR="00321561" w:rsidRPr="0057565C">
        <w:rPr>
          <w:sz w:val="20"/>
          <w:szCs w:val="18"/>
        </w:rPr>
        <w:t xml:space="preserve"> </w:t>
      </w:r>
      <w:r w:rsidRPr="0057565C">
        <w:rPr>
          <w:sz w:val="20"/>
          <w:szCs w:val="18"/>
        </w:rPr>
        <w:t>Deasy</w:t>
      </w:r>
      <w:r w:rsidR="00321561" w:rsidRPr="0057565C">
        <w:rPr>
          <w:sz w:val="20"/>
          <w:szCs w:val="18"/>
        </w:rPr>
        <w:t xml:space="preserve"> </w:t>
      </w:r>
      <w:r w:rsidRPr="0057565C">
        <w:rPr>
          <w:sz w:val="20"/>
          <w:szCs w:val="18"/>
        </w:rPr>
        <w:t>JO,</w:t>
      </w:r>
      <w:r w:rsidR="00321561" w:rsidRPr="0057565C">
        <w:rPr>
          <w:sz w:val="20"/>
          <w:szCs w:val="18"/>
        </w:rPr>
        <w:t xml:space="preserve"> </w:t>
      </w:r>
      <w:r w:rsidRPr="0057565C">
        <w:rPr>
          <w:sz w:val="20"/>
          <w:szCs w:val="18"/>
        </w:rPr>
        <w:t>Bradley</w:t>
      </w:r>
      <w:r w:rsidR="00321561" w:rsidRPr="0057565C">
        <w:rPr>
          <w:sz w:val="20"/>
          <w:szCs w:val="18"/>
        </w:rPr>
        <w:t xml:space="preserve"> </w:t>
      </w:r>
      <w:r w:rsidRPr="0057565C">
        <w:rPr>
          <w:sz w:val="20"/>
          <w:szCs w:val="18"/>
        </w:rPr>
        <w:t>JD,</w:t>
      </w:r>
      <w:r w:rsidR="00321561" w:rsidRPr="0057565C">
        <w:rPr>
          <w:sz w:val="20"/>
          <w:szCs w:val="18"/>
        </w:rPr>
        <w:t xml:space="preserve"> </w:t>
      </w:r>
      <w:r w:rsidRPr="0057565C">
        <w:rPr>
          <w:sz w:val="20"/>
          <w:szCs w:val="18"/>
        </w:rPr>
        <w:t>El</w:t>
      </w:r>
      <w:r w:rsidR="00321561" w:rsidRPr="0057565C">
        <w:rPr>
          <w:sz w:val="20"/>
          <w:szCs w:val="18"/>
        </w:rPr>
        <w:t xml:space="preserve"> </w:t>
      </w:r>
      <w:r w:rsidRPr="0057565C">
        <w:rPr>
          <w:sz w:val="20"/>
          <w:szCs w:val="18"/>
        </w:rPr>
        <w:t>Naqa</w:t>
      </w:r>
      <w:r w:rsidR="00321561" w:rsidRPr="0057565C">
        <w:rPr>
          <w:sz w:val="20"/>
          <w:szCs w:val="18"/>
        </w:rPr>
        <w:t xml:space="preserve"> </w:t>
      </w:r>
      <w:r w:rsidRPr="0057565C">
        <w:rPr>
          <w:sz w:val="20"/>
          <w:szCs w:val="18"/>
        </w:rPr>
        <w:t>I.</w:t>
      </w:r>
      <w:r w:rsidR="00321561" w:rsidRPr="0057565C">
        <w:rPr>
          <w:sz w:val="20"/>
          <w:szCs w:val="18"/>
        </w:rPr>
        <w:t xml:space="preserve"> </w:t>
      </w:r>
      <w:r w:rsidRPr="0057565C">
        <w:rPr>
          <w:sz w:val="20"/>
          <w:szCs w:val="18"/>
        </w:rPr>
        <w:t>Bioinformatics</w:t>
      </w:r>
      <w:r w:rsidR="00321561" w:rsidRPr="0057565C">
        <w:rPr>
          <w:sz w:val="20"/>
          <w:szCs w:val="18"/>
        </w:rPr>
        <w:t xml:space="preserve"> </w:t>
      </w:r>
      <w:r w:rsidRPr="0057565C">
        <w:rPr>
          <w:sz w:val="20"/>
          <w:szCs w:val="18"/>
        </w:rPr>
        <w:t>methods</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learning</w:t>
      </w:r>
      <w:r w:rsidR="00321561" w:rsidRPr="0057565C">
        <w:rPr>
          <w:sz w:val="20"/>
          <w:szCs w:val="18"/>
        </w:rPr>
        <w:t xml:space="preserve"> </w:t>
      </w:r>
      <w:r w:rsidRPr="0057565C">
        <w:rPr>
          <w:sz w:val="20"/>
          <w:szCs w:val="18"/>
        </w:rPr>
        <w:t>radiation-induced</w:t>
      </w:r>
      <w:r w:rsidR="00321561" w:rsidRPr="0057565C">
        <w:rPr>
          <w:sz w:val="20"/>
          <w:szCs w:val="18"/>
        </w:rPr>
        <w:t xml:space="preserve"> </w:t>
      </w:r>
      <w:r w:rsidRPr="0057565C">
        <w:rPr>
          <w:sz w:val="20"/>
          <w:szCs w:val="18"/>
        </w:rPr>
        <w:t>lung</w:t>
      </w:r>
      <w:r w:rsidR="00321561" w:rsidRPr="0057565C">
        <w:rPr>
          <w:sz w:val="20"/>
          <w:szCs w:val="18"/>
        </w:rPr>
        <w:t xml:space="preserve"> </w:t>
      </w:r>
      <w:r w:rsidRPr="0057565C">
        <w:rPr>
          <w:sz w:val="20"/>
          <w:szCs w:val="18"/>
        </w:rPr>
        <w:t>inflammation</w:t>
      </w:r>
      <w:r w:rsidR="00321561" w:rsidRPr="0057565C">
        <w:rPr>
          <w:sz w:val="20"/>
          <w:szCs w:val="18"/>
        </w:rPr>
        <w:t xml:space="preserve"> </w:t>
      </w:r>
      <w:r w:rsidRPr="0057565C">
        <w:rPr>
          <w:sz w:val="20"/>
          <w:szCs w:val="18"/>
        </w:rPr>
        <w:t>from</w:t>
      </w:r>
      <w:r w:rsidR="00321561" w:rsidRPr="0057565C">
        <w:rPr>
          <w:sz w:val="20"/>
          <w:szCs w:val="18"/>
        </w:rPr>
        <w:t xml:space="preserve"> </w:t>
      </w:r>
      <w:r w:rsidRPr="0057565C">
        <w:rPr>
          <w:sz w:val="20"/>
          <w:szCs w:val="18"/>
        </w:rPr>
        <w:t>heterogeneous</w:t>
      </w:r>
      <w:r w:rsidR="00321561" w:rsidRPr="0057565C">
        <w:rPr>
          <w:sz w:val="20"/>
          <w:szCs w:val="18"/>
        </w:rPr>
        <w:t xml:space="preserve"> </w:t>
      </w:r>
      <w:r w:rsidRPr="0057565C">
        <w:rPr>
          <w:sz w:val="20"/>
          <w:szCs w:val="18"/>
        </w:rPr>
        <w:t>retrospective</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prospective</w:t>
      </w:r>
      <w:r w:rsidR="00321561" w:rsidRPr="0057565C">
        <w:rPr>
          <w:sz w:val="20"/>
          <w:szCs w:val="18"/>
        </w:rPr>
        <w:t xml:space="preserve"> </w:t>
      </w:r>
      <w:r w:rsidRPr="0057565C">
        <w:rPr>
          <w:sz w:val="20"/>
          <w:szCs w:val="18"/>
        </w:rPr>
        <w:t>data.</w:t>
      </w:r>
      <w:r w:rsidR="00321561" w:rsidRPr="0057565C">
        <w:rPr>
          <w:sz w:val="20"/>
          <w:szCs w:val="18"/>
        </w:rPr>
        <w:t xml:space="preserve"> </w:t>
      </w:r>
      <w:r w:rsidRPr="0057565C">
        <w:rPr>
          <w:sz w:val="20"/>
          <w:szCs w:val="18"/>
        </w:rPr>
        <w:t>J</w:t>
      </w:r>
      <w:r w:rsidR="00321561" w:rsidRPr="0057565C">
        <w:rPr>
          <w:sz w:val="20"/>
          <w:szCs w:val="18"/>
        </w:rPr>
        <w:t xml:space="preserve"> </w:t>
      </w:r>
      <w:r w:rsidRPr="0057565C">
        <w:rPr>
          <w:sz w:val="20"/>
          <w:szCs w:val="18"/>
        </w:rPr>
        <w:t>Biomed</w:t>
      </w:r>
      <w:r w:rsidR="00321561" w:rsidRPr="0057565C">
        <w:rPr>
          <w:sz w:val="20"/>
          <w:szCs w:val="18"/>
        </w:rPr>
        <w:t xml:space="preserve"> </w:t>
      </w:r>
      <w:r w:rsidRPr="0057565C">
        <w:rPr>
          <w:sz w:val="20"/>
          <w:szCs w:val="18"/>
        </w:rPr>
        <w:t>Biotechnol</w:t>
      </w:r>
      <w:r w:rsidR="00321561" w:rsidRPr="0057565C">
        <w:rPr>
          <w:sz w:val="20"/>
          <w:szCs w:val="18"/>
        </w:rPr>
        <w:t xml:space="preserve"> </w:t>
      </w:r>
      <w:r w:rsidRPr="0057565C">
        <w:rPr>
          <w:sz w:val="20"/>
          <w:szCs w:val="18"/>
        </w:rPr>
        <w:t>2009;</w:t>
      </w:r>
      <w:r w:rsidR="00321561" w:rsidRPr="0057565C">
        <w:rPr>
          <w:sz w:val="20"/>
          <w:szCs w:val="18"/>
        </w:rPr>
        <w:t xml:space="preserve"> </w:t>
      </w:r>
      <w:r w:rsidRPr="0057565C">
        <w:rPr>
          <w:sz w:val="20"/>
          <w:szCs w:val="18"/>
        </w:rPr>
        <w:t>2009:</w:t>
      </w:r>
      <w:r w:rsidR="00321561" w:rsidRPr="0057565C">
        <w:rPr>
          <w:sz w:val="20"/>
          <w:szCs w:val="18"/>
        </w:rPr>
        <w:t xml:space="preserve"> </w:t>
      </w:r>
      <w:r w:rsidRPr="0057565C">
        <w:rPr>
          <w:sz w:val="20"/>
          <w:szCs w:val="18"/>
        </w:rPr>
        <w:t>892863.</w:t>
      </w:r>
    </w:p>
    <w:p w:rsidR="00982457" w:rsidRPr="0057565C" w:rsidRDefault="00982457" w:rsidP="0057565C">
      <w:pPr>
        <w:numPr>
          <w:ilvl w:val="0"/>
          <w:numId w:val="4"/>
        </w:numPr>
        <w:tabs>
          <w:tab w:val="clear" w:pos="928"/>
        </w:tabs>
        <w:suppressAutoHyphens w:val="0"/>
        <w:snapToGrid w:val="0"/>
        <w:ind w:left="425" w:hanging="425"/>
        <w:jc w:val="both"/>
        <w:rPr>
          <w:sz w:val="20"/>
          <w:szCs w:val="18"/>
        </w:rPr>
      </w:pPr>
      <w:r w:rsidRPr="0057565C">
        <w:rPr>
          <w:sz w:val="20"/>
          <w:szCs w:val="18"/>
        </w:rPr>
        <w:t>Recht,</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(2007)</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Stages</w:t>
      </w:r>
      <w:r w:rsidR="00321561" w:rsidRPr="0057565C">
        <w:rPr>
          <w:sz w:val="20"/>
          <w:szCs w:val="18"/>
        </w:rPr>
        <w:t xml:space="preserve"> </w:t>
      </w:r>
      <w:r w:rsidRPr="0057565C">
        <w:rPr>
          <w:sz w:val="20"/>
          <w:szCs w:val="18"/>
        </w:rPr>
        <w:t>T1</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T2.</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Gunderson,</w:t>
      </w:r>
      <w:r w:rsidR="00321561" w:rsidRPr="0057565C">
        <w:rPr>
          <w:sz w:val="20"/>
          <w:szCs w:val="18"/>
        </w:rPr>
        <w:t xml:space="preserve"> </w:t>
      </w:r>
      <w:r w:rsidRPr="0057565C">
        <w:rPr>
          <w:sz w:val="20"/>
          <w:szCs w:val="18"/>
        </w:rPr>
        <w:t>L.L.</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Tepper,</w:t>
      </w:r>
      <w:r w:rsidR="00321561" w:rsidRPr="0057565C">
        <w:rPr>
          <w:sz w:val="20"/>
          <w:szCs w:val="18"/>
        </w:rPr>
        <w:t xml:space="preserve"> </w:t>
      </w:r>
      <w:r w:rsidRPr="0057565C">
        <w:rPr>
          <w:sz w:val="20"/>
          <w:szCs w:val="18"/>
        </w:rPr>
        <w:t>J.E.,</w:t>
      </w:r>
      <w:r w:rsidR="00321561" w:rsidRPr="0057565C">
        <w:rPr>
          <w:sz w:val="20"/>
          <w:szCs w:val="18"/>
        </w:rPr>
        <w:t xml:space="preserve"> </w:t>
      </w:r>
      <w:r w:rsidRPr="0057565C">
        <w:rPr>
          <w:sz w:val="20"/>
          <w:szCs w:val="18"/>
        </w:rPr>
        <w:t>Eds.,</w:t>
      </w:r>
      <w:r w:rsidR="00321561" w:rsidRPr="0057565C">
        <w:rPr>
          <w:sz w:val="20"/>
          <w:szCs w:val="18"/>
        </w:rPr>
        <w:t xml:space="preserve"> </w:t>
      </w:r>
      <w:r w:rsidRPr="0057565C">
        <w:rPr>
          <w:i/>
          <w:iCs/>
          <w:sz w:val="20"/>
          <w:szCs w:val="18"/>
        </w:rPr>
        <w:t>Clinical</w:t>
      </w:r>
      <w:r w:rsidR="00321561" w:rsidRPr="0057565C">
        <w:rPr>
          <w:i/>
          <w:iCs/>
          <w:sz w:val="20"/>
          <w:szCs w:val="18"/>
        </w:rPr>
        <w:t xml:space="preserve"> </w:t>
      </w:r>
      <w:r w:rsidRPr="0057565C">
        <w:rPr>
          <w:i/>
          <w:iCs/>
          <w:sz w:val="20"/>
          <w:szCs w:val="18"/>
        </w:rPr>
        <w:t>Radiation</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sz w:val="20"/>
          <w:szCs w:val="18"/>
        </w:rPr>
        <w:t>2nd</w:t>
      </w:r>
      <w:r w:rsidR="00321561" w:rsidRPr="0057565C">
        <w:rPr>
          <w:sz w:val="20"/>
          <w:szCs w:val="18"/>
        </w:rPr>
        <w:t xml:space="preserve"> </w:t>
      </w:r>
      <w:r w:rsidRPr="0057565C">
        <w:rPr>
          <w:sz w:val="20"/>
          <w:szCs w:val="18"/>
        </w:rPr>
        <w:t>Edition,</w:t>
      </w:r>
      <w:r w:rsidR="00321561" w:rsidRPr="0057565C">
        <w:rPr>
          <w:sz w:val="20"/>
          <w:szCs w:val="18"/>
        </w:rPr>
        <w:t xml:space="preserve"> </w:t>
      </w:r>
      <w:r w:rsidRPr="0057565C">
        <w:rPr>
          <w:sz w:val="20"/>
          <w:szCs w:val="18"/>
        </w:rPr>
        <w:t>Churchill</w:t>
      </w:r>
      <w:r w:rsidR="00321561" w:rsidRPr="0057565C">
        <w:rPr>
          <w:sz w:val="20"/>
          <w:szCs w:val="18"/>
        </w:rPr>
        <w:t xml:space="preserve"> </w:t>
      </w:r>
      <w:r w:rsidRPr="0057565C">
        <w:rPr>
          <w:sz w:val="20"/>
          <w:szCs w:val="18"/>
        </w:rPr>
        <w:t>Livingstone,</w:t>
      </w:r>
      <w:r w:rsidR="00321561" w:rsidRPr="0057565C">
        <w:rPr>
          <w:sz w:val="20"/>
          <w:szCs w:val="18"/>
        </w:rPr>
        <w:t xml:space="preserve"> </w:t>
      </w:r>
      <w:r w:rsidRPr="0057565C">
        <w:rPr>
          <w:sz w:val="20"/>
          <w:szCs w:val="18"/>
        </w:rPr>
        <w:t>London,</w:t>
      </w:r>
      <w:r w:rsidR="00321561" w:rsidRPr="0057565C">
        <w:rPr>
          <w:sz w:val="20"/>
          <w:szCs w:val="18"/>
        </w:rPr>
        <w:t xml:space="preserve"> </w:t>
      </w:r>
      <w:r w:rsidRPr="0057565C">
        <w:rPr>
          <w:sz w:val="20"/>
          <w:szCs w:val="18"/>
        </w:rPr>
        <w:t>1475-1495.</w:t>
      </w:r>
    </w:p>
    <w:p w:rsidR="00982457" w:rsidRPr="0057565C" w:rsidRDefault="00982457" w:rsidP="0057565C">
      <w:pPr>
        <w:numPr>
          <w:ilvl w:val="0"/>
          <w:numId w:val="4"/>
        </w:numPr>
        <w:tabs>
          <w:tab w:val="clear" w:pos="928"/>
        </w:tabs>
        <w:suppressAutoHyphens w:val="0"/>
        <w:snapToGrid w:val="0"/>
        <w:ind w:left="425" w:hanging="425"/>
        <w:jc w:val="both"/>
        <w:rPr>
          <w:sz w:val="20"/>
          <w:szCs w:val="18"/>
        </w:rPr>
      </w:pPr>
      <w:r w:rsidRPr="0057565C">
        <w:rPr>
          <w:sz w:val="20"/>
          <w:szCs w:val="18"/>
        </w:rPr>
        <w:t>Veronesi,</w:t>
      </w:r>
      <w:r w:rsidR="00321561" w:rsidRPr="0057565C">
        <w:rPr>
          <w:sz w:val="20"/>
          <w:szCs w:val="18"/>
        </w:rPr>
        <w:t xml:space="preserve"> </w:t>
      </w:r>
      <w:r w:rsidRPr="0057565C">
        <w:rPr>
          <w:sz w:val="20"/>
          <w:szCs w:val="18"/>
        </w:rPr>
        <w:t>U.,</w:t>
      </w:r>
      <w:r w:rsidR="00321561" w:rsidRPr="0057565C">
        <w:rPr>
          <w:sz w:val="20"/>
          <w:szCs w:val="18"/>
        </w:rPr>
        <w:t xml:space="preserve"> </w:t>
      </w:r>
      <w:r w:rsidRPr="0057565C">
        <w:rPr>
          <w:sz w:val="20"/>
          <w:szCs w:val="18"/>
        </w:rPr>
        <w:t>Marubini,</w:t>
      </w:r>
      <w:r w:rsidR="00321561" w:rsidRPr="0057565C">
        <w:rPr>
          <w:sz w:val="20"/>
          <w:szCs w:val="18"/>
        </w:rPr>
        <w:t xml:space="preserve"> </w:t>
      </w:r>
      <w:r w:rsidRPr="0057565C">
        <w:rPr>
          <w:sz w:val="20"/>
          <w:szCs w:val="18"/>
        </w:rPr>
        <w:t>E.,</w:t>
      </w:r>
      <w:r w:rsidR="00321561" w:rsidRPr="0057565C">
        <w:rPr>
          <w:sz w:val="20"/>
          <w:szCs w:val="18"/>
        </w:rPr>
        <w:t xml:space="preserve"> </w:t>
      </w:r>
      <w:r w:rsidRPr="0057565C">
        <w:rPr>
          <w:sz w:val="20"/>
          <w:szCs w:val="18"/>
        </w:rPr>
        <w:t>Marian,</w:t>
      </w:r>
      <w:r w:rsidR="00321561" w:rsidRPr="0057565C">
        <w:rPr>
          <w:sz w:val="20"/>
          <w:szCs w:val="18"/>
        </w:rPr>
        <w:t xml:space="preserve"> </w:t>
      </w:r>
      <w:r w:rsidRPr="0057565C">
        <w:rPr>
          <w:sz w:val="20"/>
          <w:szCs w:val="18"/>
        </w:rPr>
        <w:t>L.,</w:t>
      </w:r>
      <w:r w:rsidR="00321561" w:rsidRPr="0057565C">
        <w:rPr>
          <w:sz w:val="20"/>
          <w:szCs w:val="18"/>
        </w:rPr>
        <w:t xml:space="preserve"> </w:t>
      </w:r>
      <w:r w:rsidRPr="0057565C">
        <w:rPr>
          <w:sz w:val="20"/>
          <w:szCs w:val="18"/>
        </w:rPr>
        <w:t>Galimberti,</w:t>
      </w:r>
      <w:r w:rsidR="00321561" w:rsidRPr="0057565C">
        <w:rPr>
          <w:sz w:val="20"/>
          <w:szCs w:val="18"/>
        </w:rPr>
        <w:t xml:space="preserve"> </w:t>
      </w:r>
      <w:r w:rsidRPr="0057565C">
        <w:rPr>
          <w:sz w:val="20"/>
          <w:szCs w:val="18"/>
        </w:rPr>
        <w:t>V.,</w:t>
      </w:r>
      <w:r w:rsidR="00321561" w:rsidRPr="0057565C">
        <w:rPr>
          <w:sz w:val="20"/>
          <w:szCs w:val="18"/>
        </w:rPr>
        <w:t xml:space="preserve"> </w:t>
      </w:r>
      <w:r w:rsidRPr="0057565C">
        <w:rPr>
          <w:sz w:val="20"/>
          <w:szCs w:val="18"/>
        </w:rPr>
        <w:t>Luini,</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Veronesi,</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(2001)</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Conserving</w:t>
      </w:r>
      <w:r w:rsidR="00321561" w:rsidRPr="0057565C">
        <w:rPr>
          <w:sz w:val="20"/>
          <w:szCs w:val="18"/>
        </w:rPr>
        <w:t xml:space="preserve"> </w:t>
      </w:r>
      <w:r w:rsidRPr="0057565C">
        <w:rPr>
          <w:sz w:val="20"/>
          <w:szCs w:val="18"/>
        </w:rPr>
        <w:t>Surgery</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Long</w:t>
      </w:r>
      <w:r w:rsidR="00321561" w:rsidRPr="0057565C">
        <w:rPr>
          <w:sz w:val="20"/>
          <w:szCs w:val="18"/>
        </w:rPr>
        <w:t xml:space="preserve"> </w:t>
      </w:r>
      <w:r w:rsidRPr="0057565C">
        <w:rPr>
          <w:sz w:val="20"/>
          <w:szCs w:val="18"/>
        </w:rPr>
        <w:t>Term</w:t>
      </w:r>
      <w:r w:rsidR="00321561" w:rsidRPr="0057565C">
        <w:rPr>
          <w:sz w:val="20"/>
          <w:szCs w:val="18"/>
        </w:rPr>
        <w:t xml:space="preserve"> </w:t>
      </w:r>
      <w:r w:rsidRPr="0057565C">
        <w:rPr>
          <w:sz w:val="20"/>
          <w:szCs w:val="18"/>
        </w:rPr>
        <w:t>Result</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Randomized</w:t>
      </w:r>
      <w:r w:rsidR="00321561" w:rsidRPr="0057565C">
        <w:rPr>
          <w:sz w:val="20"/>
          <w:szCs w:val="18"/>
        </w:rPr>
        <w:t xml:space="preserve"> </w:t>
      </w:r>
      <w:r w:rsidRPr="0057565C">
        <w:rPr>
          <w:sz w:val="20"/>
          <w:szCs w:val="18"/>
        </w:rPr>
        <w:t>Trial.</w:t>
      </w:r>
      <w:r w:rsidR="00321561" w:rsidRPr="0057565C">
        <w:rPr>
          <w:sz w:val="20"/>
          <w:szCs w:val="18"/>
        </w:rPr>
        <w:t xml:space="preserve"> </w:t>
      </w:r>
      <w:r w:rsidRPr="0057565C">
        <w:rPr>
          <w:i/>
          <w:iCs/>
          <w:sz w:val="20"/>
          <w:szCs w:val="18"/>
        </w:rPr>
        <w:t>Annals</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bCs/>
          <w:sz w:val="20"/>
          <w:szCs w:val="18"/>
        </w:rPr>
        <w:t>12</w:t>
      </w:r>
      <w:r w:rsidRPr="0057565C">
        <w:rPr>
          <w:sz w:val="20"/>
          <w:szCs w:val="18"/>
        </w:rPr>
        <w:t>,997-1003.</w:t>
      </w:r>
      <w:r w:rsidR="00321561" w:rsidRPr="0057565C">
        <w:rPr>
          <w:sz w:val="20"/>
          <w:szCs w:val="18"/>
        </w:rPr>
        <w:t xml:space="preserve"> </w:t>
      </w:r>
    </w:p>
    <w:p w:rsidR="000E4647" w:rsidRPr="0057565C" w:rsidRDefault="000E4647" w:rsidP="0057565C">
      <w:pPr>
        <w:numPr>
          <w:ilvl w:val="0"/>
          <w:numId w:val="4"/>
        </w:numPr>
        <w:tabs>
          <w:tab w:val="clear" w:pos="928"/>
        </w:tabs>
        <w:suppressAutoHyphens w:val="0"/>
        <w:snapToGrid w:val="0"/>
        <w:ind w:left="425" w:hanging="425"/>
        <w:jc w:val="both"/>
        <w:rPr>
          <w:i/>
          <w:iCs/>
          <w:sz w:val="20"/>
          <w:szCs w:val="18"/>
        </w:rPr>
      </w:pPr>
      <w:r w:rsidRPr="0057565C">
        <w:rPr>
          <w:sz w:val="20"/>
          <w:szCs w:val="18"/>
        </w:rPr>
        <w:t>Adams,</w:t>
      </w:r>
      <w:r w:rsidR="00321561" w:rsidRPr="0057565C">
        <w:rPr>
          <w:sz w:val="20"/>
          <w:szCs w:val="18"/>
        </w:rPr>
        <w:t xml:space="preserve"> </w:t>
      </w:r>
      <w:r w:rsidRPr="0057565C">
        <w:rPr>
          <w:sz w:val="20"/>
          <w:szCs w:val="18"/>
        </w:rPr>
        <w:t>M.J.,</w:t>
      </w:r>
      <w:r w:rsidR="00321561" w:rsidRPr="0057565C">
        <w:rPr>
          <w:sz w:val="20"/>
          <w:szCs w:val="18"/>
        </w:rPr>
        <w:t xml:space="preserve"> </w:t>
      </w:r>
      <w:r w:rsidRPr="0057565C">
        <w:rPr>
          <w:sz w:val="20"/>
          <w:szCs w:val="18"/>
        </w:rPr>
        <w:t>Hardenbergh,</w:t>
      </w:r>
      <w:r w:rsidR="00321561" w:rsidRPr="0057565C">
        <w:rPr>
          <w:sz w:val="20"/>
          <w:szCs w:val="18"/>
        </w:rPr>
        <w:t xml:space="preserve"> </w:t>
      </w:r>
      <w:r w:rsidRPr="0057565C">
        <w:rPr>
          <w:sz w:val="20"/>
          <w:szCs w:val="18"/>
        </w:rPr>
        <w:t>P.H.,</w:t>
      </w:r>
      <w:r w:rsidR="00321561" w:rsidRPr="0057565C">
        <w:rPr>
          <w:sz w:val="20"/>
          <w:szCs w:val="18"/>
        </w:rPr>
        <w:t xml:space="preserve"> </w:t>
      </w:r>
      <w:r w:rsidRPr="0057565C">
        <w:rPr>
          <w:sz w:val="20"/>
          <w:szCs w:val="18"/>
        </w:rPr>
        <w:t>Constine,</w:t>
      </w:r>
      <w:r w:rsidR="00321561" w:rsidRPr="0057565C">
        <w:rPr>
          <w:sz w:val="20"/>
          <w:szCs w:val="18"/>
        </w:rPr>
        <w:t xml:space="preserve"> </w:t>
      </w:r>
      <w:r w:rsidRPr="0057565C">
        <w:rPr>
          <w:sz w:val="20"/>
          <w:szCs w:val="18"/>
        </w:rPr>
        <w:t>L.S.,</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(2003)</w:t>
      </w:r>
      <w:r w:rsidR="00321561" w:rsidRPr="0057565C">
        <w:rPr>
          <w:sz w:val="20"/>
          <w:szCs w:val="18"/>
        </w:rPr>
        <w:t xml:space="preserve"> </w:t>
      </w:r>
      <w:r w:rsidRPr="0057565C">
        <w:rPr>
          <w:sz w:val="20"/>
          <w:szCs w:val="18"/>
        </w:rPr>
        <w:t>Radiation-Associated</w:t>
      </w:r>
      <w:r w:rsidR="00321561" w:rsidRPr="0057565C">
        <w:rPr>
          <w:sz w:val="20"/>
          <w:szCs w:val="18"/>
        </w:rPr>
        <w:t xml:space="preserve"> </w:t>
      </w:r>
      <w:r w:rsidRPr="0057565C">
        <w:rPr>
          <w:sz w:val="20"/>
          <w:szCs w:val="18"/>
        </w:rPr>
        <w:t>Cardiovascular</w:t>
      </w:r>
      <w:r w:rsidR="00321561" w:rsidRPr="0057565C">
        <w:rPr>
          <w:sz w:val="20"/>
          <w:szCs w:val="18"/>
        </w:rPr>
        <w:t xml:space="preserve"> </w:t>
      </w:r>
      <w:r w:rsidRPr="0057565C">
        <w:rPr>
          <w:sz w:val="20"/>
          <w:szCs w:val="18"/>
        </w:rPr>
        <w:t>Disease.</w:t>
      </w:r>
      <w:r w:rsidR="00321561" w:rsidRPr="0057565C">
        <w:rPr>
          <w:sz w:val="20"/>
          <w:szCs w:val="18"/>
        </w:rPr>
        <w:t xml:space="preserve"> </w:t>
      </w:r>
      <w:r w:rsidRPr="0057565C">
        <w:rPr>
          <w:i/>
          <w:iCs/>
          <w:sz w:val="20"/>
          <w:szCs w:val="18"/>
        </w:rPr>
        <w:t>Critical</w:t>
      </w:r>
      <w:r w:rsidR="00321561" w:rsidRPr="0057565C">
        <w:rPr>
          <w:i/>
          <w:iCs/>
          <w:sz w:val="20"/>
          <w:szCs w:val="18"/>
        </w:rPr>
        <w:t xml:space="preserve"> </w:t>
      </w:r>
      <w:r w:rsidRPr="0057565C">
        <w:rPr>
          <w:i/>
          <w:iCs/>
          <w:sz w:val="20"/>
          <w:szCs w:val="18"/>
        </w:rPr>
        <w:t>Reviews</w:t>
      </w:r>
      <w:r w:rsidR="00321561" w:rsidRPr="0057565C">
        <w:rPr>
          <w:i/>
          <w:iCs/>
          <w:sz w:val="20"/>
          <w:szCs w:val="18"/>
        </w:rPr>
        <w:t xml:space="preserve"> </w:t>
      </w:r>
      <w:r w:rsidRPr="0057565C">
        <w:rPr>
          <w:i/>
          <w:iCs/>
          <w:sz w:val="20"/>
          <w:szCs w:val="18"/>
        </w:rPr>
        <w:t>in</w:t>
      </w:r>
      <w:r w:rsidR="00321561" w:rsidRPr="0057565C">
        <w:rPr>
          <w:i/>
          <w:iCs/>
          <w:sz w:val="20"/>
          <w:szCs w:val="18"/>
        </w:rPr>
        <w:t xml:space="preserve"> </w:t>
      </w:r>
      <w:r w:rsidRPr="0057565C">
        <w:rPr>
          <w:i/>
          <w:iCs/>
          <w:sz w:val="20"/>
          <w:szCs w:val="18"/>
        </w:rPr>
        <w:t>Oncology</w:t>
      </w:r>
      <w:r w:rsidRPr="0057565C">
        <w:rPr>
          <w:sz w:val="20"/>
          <w:szCs w:val="18"/>
        </w:rPr>
        <w:t>/</w:t>
      </w:r>
      <w:r w:rsidRPr="0057565C">
        <w:rPr>
          <w:i/>
          <w:iCs/>
          <w:sz w:val="20"/>
          <w:szCs w:val="18"/>
        </w:rPr>
        <w:t>Hematology</w:t>
      </w:r>
      <w:r w:rsidRPr="0057565C">
        <w:rPr>
          <w:sz w:val="20"/>
          <w:szCs w:val="18"/>
        </w:rPr>
        <w:t>,</w:t>
      </w:r>
      <w:r w:rsidR="00321561" w:rsidRPr="0057565C">
        <w:rPr>
          <w:sz w:val="20"/>
          <w:szCs w:val="18"/>
        </w:rPr>
        <w:t xml:space="preserve"> </w:t>
      </w:r>
      <w:r w:rsidRPr="0057565C">
        <w:rPr>
          <w:sz w:val="20"/>
          <w:szCs w:val="18"/>
        </w:rPr>
        <w:t>45,</w:t>
      </w:r>
      <w:r w:rsidR="00321561" w:rsidRPr="0057565C">
        <w:rPr>
          <w:sz w:val="20"/>
          <w:szCs w:val="18"/>
        </w:rPr>
        <w:t xml:space="preserve"> </w:t>
      </w:r>
      <w:r w:rsidRPr="0057565C">
        <w:rPr>
          <w:sz w:val="20"/>
          <w:szCs w:val="18"/>
        </w:rPr>
        <w:t>55-75.</w:t>
      </w:r>
      <w:r w:rsidR="00321561" w:rsidRPr="0057565C">
        <w:rPr>
          <w:sz w:val="20"/>
          <w:szCs w:val="18"/>
        </w:rPr>
        <w:t xml:space="preserve"> </w:t>
      </w:r>
    </w:p>
    <w:p w:rsidR="000E4647" w:rsidRPr="0057565C" w:rsidRDefault="000E4647" w:rsidP="0057565C">
      <w:pPr>
        <w:numPr>
          <w:ilvl w:val="0"/>
          <w:numId w:val="4"/>
        </w:numPr>
        <w:tabs>
          <w:tab w:val="clear" w:pos="928"/>
        </w:tabs>
        <w:suppressAutoHyphens w:val="0"/>
        <w:snapToGrid w:val="0"/>
        <w:ind w:left="425" w:hanging="425"/>
        <w:jc w:val="both"/>
        <w:rPr>
          <w:sz w:val="20"/>
          <w:szCs w:val="18"/>
        </w:rPr>
      </w:pPr>
      <w:r w:rsidRPr="0057565C">
        <w:rPr>
          <w:sz w:val="20"/>
          <w:szCs w:val="18"/>
        </w:rPr>
        <w:t>Cao,</w:t>
      </w:r>
      <w:r w:rsidR="00321561" w:rsidRPr="0057565C">
        <w:rPr>
          <w:sz w:val="20"/>
          <w:szCs w:val="18"/>
        </w:rPr>
        <w:t xml:space="preserve"> </w:t>
      </w:r>
      <w:r w:rsidRPr="0057565C">
        <w:rPr>
          <w:sz w:val="20"/>
          <w:szCs w:val="18"/>
        </w:rPr>
        <w:t>Y.D.,</w:t>
      </w:r>
      <w:r w:rsidR="00321561" w:rsidRPr="0057565C">
        <w:rPr>
          <w:sz w:val="20"/>
          <w:szCs w:val="18"/>
        </w:rPr>
        <w:t xml:space="preserve"> </w:t>
      </w:r>
      <w:r w:rsidRPr="0057565C">
        <w:rPr>
          <w:sz w:val="20"/>
          <w:szCs w:val="18"/>
        </w:rPr>
        <w:t>Gao,</w:t>
      </w:r>
      <w:r w:rsidR="00321561" w:rsidRPr="0057565C">
        <w:rPr>
          <w:sz w:val="20"/>
          <w:szCs w:val="18"/>
        </w:rPr>
        <w:t xml:space="preserve"> </w:t>
      </w:r>
      <w:r w:rsidRPr="0057565C">
        <w:rPr>
          <w:sz w:val="20"/>
          <w:szCs w:val="18"/>
        </w:rPr>
        <w:t>H.D.,</w:t>
      </w:r>
      <w:r w:rsidR="00321561" w:rsidRPr="0057565C">
        <w:rPr>
          <w:sz w:val="20"/>
          <w:szCs w:val="18"/>
        </w:rPr>
        <w:t xml:space="preserve"> </w:t>
      </w:r>
      <w:r w:rsidRPr="0057565C">
        <w:rPr>
          <w:sz w:val="20"/>
          <w:szCs w:val="18"/>
        </w:rPr>
        <w:t>Sun,</w:t>
      </w:r>
      <w:r w:rsidR="00321561" w:rsidRPr="0057565C">
        <w:rPr>
          <w:sz w:val="20"/>
          <w:szCs w:val="18"/>
        </w:rPr>
        <w:t xml:space="preserve"> </w:t>
      </w:r>
      <w:r w:rsidRPr="0057565C">
        <w:rPr>
          <w:sz w:val="20"/>
          <w:szCs w:val="18"/>
        </w:rPr>
        <w:t>X.C.,</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(2009)</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Comparison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Doses</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Conventional</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Intensity</w:t>
      </w:r>
      <w:r w:rsidR="00321561" w:rsidRPr="0057565C">
        <w:rPr>
          <w:sz w:val="20"/>
          <w:szCs w:val="18"/>
        </w:rPr>
        <w:t xml:space="preserve"> </w:t>
      </w:r>
      <w:r w:rsidRPr="0057565C">
        <w:rPr>
          <w:sz w:val="20"/>
          <w:szCs w:val="18"/>
        </w:rPr>
        <w:t>Modulation</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Therapy</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Conserving</w:t>
      </w:r>
      <w:r w:rsidR="00321561" w:rsidRPr="0057565C">
        <w:rPr>
          <w:sz w:val="20"/>
          <w:szCs w:val="18"/>
        </w:rPr>
        <w:t xml:space="preserve"> </w:t>
      </w:r>
      <w:r w:rsidRPr="0057565C">
        <w:rPr>
          <w:sz w:val="20"/>
          <w:szCs w:val="18"/>
        </w:rPr>
        <w:t>Operation.</w:t>
      </w:r>
      <w:r w:rsidR="00321561" w:rsidRPr="0057565C">
        <w:rPr>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Medical</w:t>
      </w:r>
      <w:r w:rsidR="00321561" w:rsidRPr="0057565C">
        <w:rPr>
          <w:i/>
          <w:iCs/>
          <w:sz w:val="20"/>
          <w:szCs w:val="18"/>
        </w:rPr>
        <w:t xml:space="preserve"> </w:t>
      </w:r>
      <w:r w:rsidRPr="0057565C">
        <w:rPr>
          <w:i/>
          <w:iCs/>
          <w:sz w:val="20"/>
          <w:szCs w:val="18"/>
        </w:rPr>
        <w:t>Poster</w:t>
      </w:r>
      <w:r w:rsidR="00321561" w:rsidRPr="0057565C">
        <w:rPr>
          <w:i/>
          <w:iCs/>
          <w:sz w:val="20"/>
          <w:szCs w:val="18"/>
        </w:rPr>
        <w:t xml:space="preserve"> </w:t>
      </w:r>
      <w:r w:rsidRPr="0057565C">
        <w:rPr>
          <w:i/>
          <w:iCs/>
          <w:sz w:val="20"/>
          <w:szCs w:val="18"/>
        </w:rPr>
        <w:t>Graduates</w:t>
      </w:r>
      <w:r w:rsidRPr="0057565C">
        <w:rPr>
          <w:sz w:val="20"/>
          <w:szCs w:val="18"/>
        </w:rPr>
        <w:t>,</w:t>
      </w:r>
      <w:r w:rsidR="00321561" w:rsidRPr="0057565C">
        <w:rPr>
          <w:sz w:val="20"/>
          <w:szCs w:val="18"/>
        </w:rPr>
        <w:t xml:space="preserve"> </w:t>
      </w:r>
      <w:r w:rsidRPr="0057565C">
        <w:rPr>
          <w:bCs/>
          <w:sz w:val="20"/>
          <w:szCs w:val="18"/>
        </w:rPr>
        <w:t>2</w:t>
      </w:r>
      <w:r w:rsidRPr="0057565C">
        <w:rPr>
          <w:sz w:val="20"/>
          <w:szCs w:val="18"/>
        </w:rPr>
        <w:t>,</w:t>
      </w:r>
      <w:r w:rsidR="00321561" w:rsidRPr="0057565C">
        <w:rPr>
          <w:sz w:val="20"/>
          <w:szCs w:val="18"/>
        </w:rPr>
        <w:t xml:space="preserve"> </w:t>
      </w:r>
      <w:r w:rsidRPr="0057565C">
        <w:rPr>
          <w:sz w:val="20"/>
          <w:szCs w:val="18"/>
        </w:rPr>
        <w:t>161-164.</w:t>
      </w:r>
    </w:p>
    <w:p w:rsidR="000E4647" w:rsidRPr="0057565C" w:rsidRDefault="000E4647" w:rsidP="0057565C">
      <w:pPr>
        <w:numPr>
          <w:ilvl w:val="0"/>
          <w:numId w:val="4"/>
        </w:numPr>
        <w:tabs>
          <w:tab w:val="clear" w:pos="928"/>
        </w:tabs>
        <w:suppressAutoHyphens w:val="0"/>
        <w:snapToGrid w:val="0"/>
        <w:ind w:left="425" w:hanging="425"/>
        <w:jc w:val="both"/>
        <w:rPr>
          <w:sz w:val="20"/>
          <w:szCs w:val="18"/>
        </w:rPr>
      </w:pPr>
      <w:r w:rsidRPr="0057565C">
        <w:rPr>
          <w:sz w:val="20"/>
          <w:szCs w:val="18"/>
        </w:rPr>
        <w:t>Correa,</w:t>
      </w:r>
      <w:r w:rsidR="00321561" w:rsidRPr="0057565C">
        <w:rPr>
          <w:sz w:val="20"/>
          <w:szCs w:val="18"/>
        </w:rPr>
        <w:t xml:space="preserve"> </w:t>
      </w:r>
      <w:r w:rsidRPr="0057565C">
        <w:rPr>
          <w:sz w:val="20"/>
          <w:szCs w:val="18"/>
        </w:rPr>
        <w:t>C.R.,</w:t>
      </w:r>
      <w:r w:rsidR="00321561" w:rsidRPr="0057565C">
        <w:rPr>
          <w:sz w:val="20"/>
          <w:szCs w:val="18"/>
        </w:rPr>
        <w:t xml:space="preserve"> </w:t>
      </w:r>
      <w:r w:rsidRPr="0057565C">
        <w:rPr>
          <w:sz w:val="20"/>
          <w:szCs w:val="18"/>
        </w:rPr>
        <w:t>Das,</w:t>
      </w:r>
      <w:r w:rsidR="00321561" w:rsidRPr="0057565C">
        <w:rPr>
          <w:sz w:val="20"/>
          <w:szCs w:val="18"/>
        </w:rPr>
        <w:t xml:space="preserve"> </w:t>
      </w:r>
      <w:r w:rsidRPr="0057565C">
        <w:rPr>
          <w:sz w:val="20"/>
          <w:szCs w:val="18"/>
        </w:rPr>
        <w:t>I.J.,</w:t>
      </w:r>
      <w:r w:rsidR="00321561" w:rsidRPr="0057565C">
        <w:rPr>
          <w:sz w:val="20"/>
          <w:szCs w:val="18"/>
        </w:rPr>
        <w:t xml:space="preserve"> </w:t>
      </w:r>
      <w:r w:rsidRPr="0057565C">
        <w:rPr>
          <w:sz w:val="20"/>
          <w:szCs w:val="18"/>
        </w:rPr>
        <w:t>Litt,</w:t>
      </w:r>
      <w:r w:rsidR="00321561" w:rsidRPr="0057565C">
        <w:rPr>
          <w:sz w:val="20"/>
          <w:szCs w:val="18"/>
        </w:rPr>
        <w:t xml:space="preserve"> </w:t>
      </w:r>
      <w:r w:rsidRPr="0057565C">
        <w:rPr>
          <w:sz w:val="20"/>
          <w:szCs w:val="18"/>
        </w:rPr>
        <w:t>H.I.,</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(2008)</w:t>
      </w:r>
      <w:r w:rsidR="00321561" w:rsidRPr="0057565C">
        <w:rPr>
          <w:sz w:val="20"/>
          <w:szCs w:val="18"/>
        </w:rPr>
        <w:t xml:space="preserve"> </w:t>
      </w:r>
      <w:r w:rsidRPr="0057565C">
        <w:rPr>
          <w:sz w:val="20"/>
          <w:szCs w:val="18"/>
        </w:rPr>
        <w:t>Association</w:t>
      </w:r>
      <w:r w:rsidR="00321561" w:rsidRPr="0057565C">
        <w:rPr>
          <w:sz w:val="20"/>
          <w:szCs w:val="18"/>
        </w:rPr>
        <w:t xml:space="preserve"> </w:t>
      </w:r>
      <w:r w:rsidRPr="0057565C">
        <w:rPr>
          <w:sz w:val="20"/>
          <w:szCs w:val="18"/>
        </w:rPr>
        <w:t>between</w:t>
      </w:r>
      <w:r w:rsidR="00321561" w:rsidRPr="0057565C">
        <w:rPr>
          <w:sz w:val="20"/>
          <w:szCs w:val="18"/>
        </w:rPr>
        <w:t xml:space="preserve"> </w:t>
      </w:r>
      <w:r w:rsidRPr="0057565C">
        <w:rPr>
          <w:sz w:val="20"/>
          <w:szCs w:val="18"/>
        </w:rPr>
        <w:t>Tangential</w:t>
      </w:r>
      <w:r w:rsidR="00321561" w:rsidRPr="0057565C">
        <w:rPr>
          <w:sz w:val="20"/>
          <w:szCs w:val="18"/>
        </w:rPr>
        <w:t xml:space="preserve"> </w:t>
      </w:r>
      <w:r w:rsidRPr="0057565C">
        <w:rPr>
          <w:sz w:val="20"/>
          <w:szCs w:val="18"/>
        </w:rPr>
        <w:t>Beam</w:t>
      </w:r>
      <w:r w:rsidR="00321561" w:rsidRPr="0057565C">
        <w:rPr>
          <w:sz w:val="20"/>
          <w:szCs w:val="18"/>
        </w:rPr>
        <w:t xml:space="preserve"> </w:t>
      </w:r>
      <w:r w:rsidRPr="0057565C">
        <w:rPr>
          <w:sz w:val="20"/>
          <w:szCs w:val="18"/>
        </w:rPr>
        <w:t>Treatment</w:t>
      </w:r>
      <w:r w:rsidR="00321561" w:rsidRPr="0057565C">
        <w:rPr>
          <w:sz w:val="20"/>
          <w:szCs w:val="18"/>
        </w:rPr>
        <w:t xml:space="preserve"> </w:t>
      </w:r>
      <w:r w:rsidRPr="0057565C">
        <w:rPr>
          <w:sz w:val="20"/>
          <w:szCs w:val="18"/>
        </w:rPr>
        <w:t>Parameters</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Cardiac</w:t>
      </w:r>
      <w:r w:rsidR="00321561" w:rsidRPr="0057565C">
        <w:rPr>
          <w:sz w:val="20"/>
          <w:szCs w:val="18"/>
        </w:rPr>
        <w:t xml:space="preserve"> </w:t>
      </w:r>
      <w:r w:rsidRPr="0057565C">
        <w:rPr>
          <w:sz w:val="20"/>
          <w:szCs w:val="18"/>
        </w:rPr>
        <w:t>Abnormalities</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Definitive</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Treatment</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Left-Sided</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i/>
          <w:iCs/>
          <w:sz w:val="20"/>
          <w:szCs w:val="18"/>
        </w:rPr>
        <w:t>International</w:t>
      </w:r>
      <w:r w:rsidR="00321561" w:rsidRPr="0057565C">
        <w:rPr>
          <w:i/>
          <w:iCs/>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lastRenderedPageBreak/>
        <w:t>Radiation</w:t>
      </w:r>
      <w:r w:rsidR="00321561" w:rsidRPr="0057565C">
        <w:rPr>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i/>
          <w:iCs/>
          <w:sz w:val="20"/>
          <w:szCs w:val="18"/>
        </w:rPr>
        <w:t>Biology</w:t>
      </w:r>
      <w:r w:rsidRPr="0057565C">
        <w:rPr>
          <w:sz w:val="20"/>
          <w:szCs w:val="18"/>
        </w:rPr>
        <w:t>,</w:t>
      </w:r>
      <w:r w:rsidRPr="0057565C">
        <w:rPr>
          <w:i/>
          <w:iCs/>
          <w:sz w:val="20"/>
          <w:szCs w:val="18"/>
        </w:rPr>
        <w:t>Physics</w:t>
      </w:r>
      <w:r w:rsidRPr="0057565C">
        <w:rPr>
          <w:sz w:val="20"/>
          <w:szCs w:val="18"/>
        </w:rPr>
        <w:t>,</w:t>
      </w:r>
      <w:r w:rsidRPr="0057565C">
        <w:rPr>
          <w:bCs/>
          <w:sz w:val="20"/>
          <w:szCs w:val="18"/>
        </w:rPr>
        <w:t>72</w:t>
      </w:r>
      <w:r w:rsidRPr="0057565C">
        <w:rPr>
          <w:sz w:val="20"/>
          <w:szCs w:val="18"/>
        </w:rPr>
        <w:t>,508-516.</w:t>
      </w:r>
      <w:r w:rsidR="00321561" w:rsidRPr="0057565C">
        <w:rPr>
          <w:sz w:val="20"/>
          <w:szCs w:val="18"/>
        </w:rPr>
        <w:t xml:space="preserve"> </w:t>
      </w:r>
    </w:p>
    <w:p w:rsidR="008302AF" w:rsidRPr="0057565C" w:rsidRDefault="008302AF" w:rsidP="0057565C">
      <w:pPr>
        <w:numPr>
          <w:ilvl w:val="0"/>
          <w:numId w:val="4"/>
        </w:numPr>
        <w:tabs>
          <w:tab w:val="clear" w:pos="928"/>
        </w:tabs>
        <w:suppressAutoHyphens w:val="0"/>
        <w:snapToGrid w:val="0"/>
        <w:ind w:left="425" w:hanging="425"/>
        <w:jc w:val="both"/>
        <w:rPr>
          <w:sz w:val="20"/>
          <w:szCs w:val="18"/>
        </w:rPr>
      </w:pPr>
      <w:r w:rsidRPr="0057565C">
        <w:rPr>
          <w:sz w:val="20"/>
          <w:szCs w:val="18"/>
        </w:rPr>
        <w:t>Hurkmans,</w:t>
      </w:r>
      <w:r w:rsidR="00321561" w:rsidRPr="0057565C">
        <w:rPr>
          <w:sz w:val="20"/>
          <w:szCs w:val="18"/>
        </w:rPr>
        <w:t xml:space="preserve"> </w:t>
      </w:r>
      <w:r w:rsidRPr="0057565C">
        <w:rPr>
          <w:sz w:val="20"/>
          <w:szCs w:val="18"/>
        </w:rPr>
        <w:t>C.W.,</w:t>
      </w:r>
      <w:r w:rsidR="00321561" w:rsidRPr="0057565C">
        <w:rPr>
          <w:sz w:val="20"/>
          <w:szCs w:val="18"/>
        </w:rPr>
        <w:t xml:space="preserve"> </w:t>
      </w:r>
      <w:r w:rsidRPr="0057565C">
        <w:rPr>
          <w:sz w:val="20"/>
          <w:szCs w:val="18"/>
        </w:rPr>
        <w:t>Borger,</w:t>
      </w:r>
      <w:r w:rsidR="00321561" w:rsidRPr="0057565C">
        <w:rPr>
          <w:sz w:val="20"/>
          <w:szCs w:val="18"/>
        </w:rPr>
        <w:t xml:space="preserve"> </w:t>
      </w:r>
      <w:r w:rsidRPr="0057565C">
        <w:rPr>
          <w:sz w:val="20"/>
          <w:szCs w:val="18"/>
        </w:rPr>
        <w:t>J.H.,</w:t>
      </w:r>
      <w:r w:rsidR="00321561" w:rsidRPr="0057565C">
        <w:rPr>
          <w:sz w:val="20"/>
          <w:szCs w:val="18"/>
        </w:rPr>
        <w:t xml:space="preserve"> </w:t>
      </w:r>
      <w:r w:rsidRPr="0057565C">
        <w:rPr>
          <w:sz w:val="20"/>
          <w:szCs w:val="18"/>
        </w:rPr>
        <w:t>Bos,</w:t>
      </w:r>
      <w:r w:rsidR="00321561" w:rsidRPr="0057565C">
        <w:rPr>
          <w:sz w:val="20"/>
          <w:szCs w:val="18"/>
        </w:rPr>
        <w:t xml:space="preserve"> </w:t>
      </w:r>
      <w:r w:rsidRPr="0057565C">
        <w:rPr>
          <w:sz w:val="20"/>
          <w:szCs w:val="18"/>
        </w:rPr>
        <w:t>L.J.,</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(2000)</w:t>
      </w:r>
      <w:r w:rsidR="00321561" w:rsidRPr="0057565C">
        <w:rPr>
          <w:sz w:val="20"/>
          <w:szCs w:val="18"/>
        </w:rPr>
        <w:t xml:space="preserve"> </w:t>
      </w:r>
      <w:r w:rsidRPr="0057565C">
        <w:rPr>
          <w:sz w:val="20"/>
          <w:szCs w:val="18"/>
        </w:rPr>
        <w:t>Cardiac</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Lung</w:t>
      </w:r>
      <w:r w:rsidR="00321561" w:rsidRPr="0057565C">
        <w:rPr>
          <w:sz w:val="20"/>
          <w:szCs w:val="18"/>
        </w:rPr>
        <w:t xml:space="preserve"> </w:t>
      </w:r>
      <w:r w:rsidRPr="0057565C">
        <w:rPr>
          <w:sz w:val="20"/>
          <w:szCs w:val="18"/>
        </w:rPr>
        <w:t>Complication</w:t>
      </w:r>
      <w:r w:rsidR="00321561" w:rsidRPr="0057565C">
        <w:rPr>
          <w:sz w:val="20"/>
          <w:szCs w:val="18"/>
        </w:rPr>
        <w:t xml:space="preserve"> </w:t>
      </w:r>
      <w:r w:rsidRPr="0057565C">
        <w:rPr>
          <w:sz w:val="20"/>
          <w:szCs w:val="18"/>
        </w:rPr>
        <w:t>Probabilities</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Irradiation.</w:t>
      </w:r>
      <w:r w:rsidR="00321561" w:rsidRPr="0057565C">
        <w:rPr>
          <w:sz w:val="20"/>
          <w:szCs w:val="18"/>
        </w:rPr>
        <w:t xml:space="preserve"> </w:t>
      </w:r>
      <w:r w:rsidRPr="0057565C">
        <w:rPr>
          <w:i/>
          <w:iCs/>
          <w:sz w:val="20"/>
          <w:szCs w:val="18"/>
        </w:rPr>
        <w:t>Radiotherapy</w:t>
      </w:r>
      <w:r w:rsidR="00321561" w:rsidRPr="0057565C">
        <w:rPr>
          <w:i/>
          <w:iCs/>
          <w:sz w:val="20"/>
          <w:szCs w:val="18"/>
        </w:rPr>
        <w:t xml:space="preserve"> &amp; </w:t>
      </w:r>
      <w:r w:rsidRPr="0057565C">
        <w:rPr>
          <w:i/>
          <w:iCs/>
          <w:sz w:val="20"/>
          <w:szCs w:val="18"/>
        </w:rPr>
        <w:t>Oncology</w:t>
      </w:r>
      <w:r w:rsidRPr="0057565C">
        <w:rPr>
          <w:sz w:val="20"/>
          <w:szCs w:val="18"/>
        </w:rPr>
        <w:t>,</w:t>
      </w:r>
      <w:r w:rsidR="00321561" w:rsidRPr="0057565C">
        <w:rPr>
          <w:sz w:val="20"/>
          <w:szCs w:val="18"/>
        </w:rPr>
        <w:t xml:space="preserve"> </w:t>
      </w:r>
      <w:r w:rsidRPr="0057565C">
        <w:rPr>
          <w:bCs/>
          <w:sz w:val="20"/>
          <w:szCs w:val="18"/>
        </w:rPr>
        <w:t>55</w:t>
      </w:r>
      <w:r w:rsidRPr="0057565C">
        <w:rPr>
          <w:sz w:val="20"/>
          <w:szCs w:val="18"/>
        </w:rPr>
        <w:t>,</w:t>
      </w:r>
      <w:r w:rsidR="00321561" w:rsidRPr="0057565C">
        <w:rPr>
          <w:sz w:val="20"/>
          <w:szCs w:val="18"/>
        </w:rPr>
        <w:t xml:space="preserve"> </w:t>
      </w:r>
      <w:r w:rsidRPr="0057565C">
        <w:rPr>
          <w:sz w:val="20"/>
          <w:szCs w:val="18"/>
        </w:rPr>
        <w:t>145-151.</w:t>
      </w:r>
    </w:p>
    <w:p w:rsidR="00982457" w:rsidRPr="0057565C" w:rsidRDefault="000E4647" w:rsidP="0057565C">
      <w:pPr>
        <w:numPr>
          <w:ilvl w:val="0"/>
          <w:numId w:val="4"/>
        </w:numPr>
        <w:tabs>
          <w:tab w:val="clear" w:pos="928"/>
        </w:tabs>
        <w:suppressAutoHyphens w:val="0"/>
        <w:snapToGrid w:val="0"/>
        <w:ind w:left="425" w:hanging="425"/>
        <w:jc w:val="both"/>
        <w:rPr>
          <w:sz w:val="20"/>
          <w:szCs w:val="18"/>
        </w:rPr>
      </w:pPr>
      <w:r w:rsidRPr="0057565C">
        <w:rPr>
          <w:sz w:val="20"/>
          <w:szCs w:val="18"/>
        </w:rPr>
        <w:t>Stovall,</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sz w:val="20"/>
          <w:szCs w:val="18"/>
        </w:rPr>
        <w:t>Smith,</w:t>
      </w:r>
      <w:r w:rsidR="00321561" w:rsidRPr="0057565C">
        <w:rPr>
          <w:sz w:val="20"/>
          <w:szCs w:val="18"/>
        </w:rPr>
        <w:t xml:space="preserve"> </w:t>
      </w:r>
      <w:r w:rsidRPr="0057565C">
        <w:rPr>
          <w:sz w:val="20"/>
          <w:szCs w:val="18"/>
        </w:rPr>
        <w:t>S.A.,</w:t>
      </w:r>
      <w:r w:rsidR="00321561" w:rsidRPr="0057565C">
        <w:rPr>
          <w:sz w:val="20"/>
          <w:szCs w:val="18"/>
        </w:rPr>
        <w:t xml:space="preserve"> </w:t>
      </w:r>
      <w:r w:rsidRPr="0057565C">
        <w:rPr>
          <w:sz w:val="20"/>
          <w:szCs w:val="18"/>
        </w:rPr>
        <w:t>Langholz,</w:t>
      </w:r>
      <w:r w:rsidR="00321561" w:rsidRPr="0057565C">
        <w:rPr>
          <w:sz w:val="20"/>
          <w:szCs w:val="18"/>
        </w:rPr>
        <w:t xml:space="preserve"> </w:t>
      </w:r>
      <w:r w:rsidRPr="0057565C">
        <w:rPr>
          <w:sz w:val="20"/>
          <w:szCs w:val="18"/>
        </w:rPr>
        <w:t>B.M.,</w:t>
      </w:r>
      <w:r w:rsidR="00321561" w:rsidRPr="0057565C">
        <w:rPr>
          <w:sz w:val="20"/>
          <w:szCs w:val="18"/>
        </w:rPr>
        <w:t xml:space="preserve"> </w:t>
      </w:r>
      <w:r w:rsidRPr="0057565C">
        <w:rPr>
          <w:sz w:val="20"/>
          <w:szCs w:val="18"/>
        </w:rPr>
        <w:t>Boice</w:t>
      </w:r>
      <w:r w:rsidR="00321561" w:rsidRPr="0057565C">
        <w:rPr>
          <w:sz w:val="20"/>
          <w:szCs w:val="18"/>
        </w:rPr>
        <w:t xml:space="preserve"> </w:t>
      </w:r>
      <w:r w:rsidRPr="0057565C">
        <w:rPr>
          <w:sz w:val="20"/>
          <w:szCs w:val="18"/>
        </w:rPr>
        <w:t>Jr.,</w:t>
      </w:r>
      <w:r w:rsidR="00321561" w:rsidRPr="0057565C">
        <w:rPr>
          <w:sz w:val="20"/>
          <w:szCs w:val="18"/>
        </w:rPr>
        <w:t xml:space="preserve"> </w:t>
      </w:r>
      <w:r w:rsidRPr="0057565C">
        <w:rPr>
          <w:sz w:val="20"/>
          <w:szCs w:val="18"/>
        </w:rPr>
        <w:t>J.D.,</w:t>
      </w:r>
      <w:r w:rsidR="00321561" w:rsidRPr="0057565C">
        <w:rPr>
          <w:sz w:val="20"/>
          <w:szCs w:val="18"/>
        </w:rPr>
        <w:t xml:space="preserve"> </w:t>
      </w:r>
      <w:r w:rsidRPr="0057565C">
        <w:rPr>
          <w:sz w:val="20"/>
          <w:szCs w:val="18"/>
        </w:rPr>
        <w:t>Shore,</w:t>
      </w:r>
      <w:r w:rsidR="00321561" w:rsidRPr="0057565C">
        <w:rPr>
          <w:sz w:val="20"/>
          <w:szCs w:val="18"/>
        </w:rPr>
        <w:t xml:space="preserve"> </w:t>
      </w:r>
      <w:r w:rsidRPr="0057565C">
        <w:rPr>
          <w:sz w:val="20"/>
          <w:szCs w:val="18"/>
        </w:rPr>
        <w:t>R.E.,</w:t>
      </w:r>
      <w:r w:rsidR="00321561" w:rsidRPr="0057565C">
        <w:rPr>
          <w:sz w:val="20"/>
          <w:szCs w:val="18"/>
        </w:rPr>
        <w:t xml:space="preserve"> </w:t>
      </w:r>
      <w:r w:rsidRPr="0057565C">
        <w:rPr>
          <w:sz w:val="20"/>
          <w:szCs w:val="18"/>
        </w:rPr>
        <w:t>Andersson,</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(2008)</w:t>
      </w:r>
      <w:r w:rsidR="00321561" w:rsidRPr="0057565C">
        <w:rPr>
          <w:sz w:val="20"/>
          <w:szCs w:val="18"/>
        </w:rPr>
        <w:t xml:space="preserve"> </w:t>
      </w:r>
      <w:r w:rsidRPr="0057565C">
        <w:rPr>
          <w:sz w:val="20"/>
          <w:szCs w:val="18"/>
        </w:rPr>
        <w:t>Dose</w:t>
      </w:r>
      <w:r w:rsidR="00321561" w:rsidRPr="0057565C">
        <w:rPr>
          <w:sz w:val="20"/>
          <w:szCs w:val="18"/>
        </w:rPr>
        <w:t xml:space="preserve"> </w:t>
      </w:r>
      <w:r w:rsidRPr="0057565C">
        <w:rPr>
          <w:sz w:val="20"/>
          <w:szCs w:val="18"/>
        </w:rPr>
        <w:t>to</w:t>
      </w:r>
      <w:r w:rsidR="00321561" w:rsidRPr="0057565C">
        <w:rPr>
          <w:sz w:val="20"/>
          <w:szCs w:val="18"/>
        </w:rPr>
        <w:t xml:space="preserve"> </w:t>
      </w:r>
      <w:r w:rsidRPr="0057565C">
        <w:rPr>
          <w:sz w:val="20"/>
          <w:szCs w:val="18"/>
        </w:rPr>
        <w:t>the</w:t>
      </w:r>
      <w:r w:rsidR="00321561" w:rsidRPr="0057565C">
        <w:rPr>
          <w:sz w:val="20"/>
          <w:szCs w:val="18"/>
        </w:rPr>
        <w:t xml:space="preserve"> </w:t>
      </w:r>
      <w:r w:rsidRPr="0057565C">
        <w:rPr>
          <w:sz w:val="20"/>
          <w:szCs w:val="18"/>
        </w:rPr>
        <w:t>Contralateral</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from</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Risk</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Second</w:t>
      </w:r>
      <w:r w:rsidR="00321561" w:rsidRPr="0057565C">
        <w:rPr>
          <w:sz w:val="20"/>
          <w:szCs w:val="18"/>
        </w:rPr>
        <w:t xml:space="preserve"> </w:t>
      </w:r>
      <w:r w:rsidRPr="0057565C">
        <w:rPr>
          <w:sz w:val="20"/>
          <w:szCs w:val="18"/>
        </w:rPr>
        <w:t>Primary</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the</w:t>
      </w:r>
      <w:r w:rsidR="00321561" w:rsidRPr="0057565C">
        <w:rPr>
          <w:sz w:val="20"/>
          <w:szCs w:val="18"/>
        </w:rPr>
        <w:t xml:space="preserve"> </w:t>
      </w:r>
      <w:r w:rsidRPr="0057565C">
        <w:rPr>
          <w:sz w:val="20"/>
          <w:szCs w:val="18"/>
        </w:rPr>
        <w:t>WECARE</w:t>
      </w:r>
      <w:r w:rsidR="00321561" w:rsidRPr="0057565C">
        <w:rPr>
          <w:sz w:val="20"/>
          <w:szCs w:val="18"/>
        </w:rPr>
        <w:t xml:space="preserve"> </w:t>
      </w:r>
      <w:r w:rsidRPr="0057565C">
        <w:rPr>
          <w:sz w:val="20"/>
          <w:szCs w:val="18"/>
        </w:rPr>
        <w:t>Study.</w:t>
      </w:r>
      <w:r w:rsidR="00321561" w:rsidRPr="0057565C">
        <w:rPr>
          <w:sz w:val="20"/>
          <w:szCs w:val="18"/>
        </w:rPr>
        <w:t xml:space="preserve"> </w:t>
      </w:r>
      <w:r w:rsidRPr="0057565C">
        <w:rPr>
          <w:i/>
          <w:iCs/>
          <w:sz w:val="20"/>
          <w:szCs w:val="18"/>
        </w:rPr>
        <w:t>International</w:t>
      </w:r>
      <w:r w:rsidR="00321561" w:rsidRPr="0057565C">
        <w:rPr>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Radiation</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i/>
          <w:iCs/>
          <w:sz w:val="20"/>
          <w:szCs w:val="18"/>
        </w:rPr>
        <w:t>Biology</w:t>
      </w:r>
      <w:r w:rsidRPr="0057565C">
        <w:rPr>
          <w:sz w:val="20"/>
          <w:szCs w:val="18"/>
        </w:rPr>
        <w:t>,</w:t>
      </w:r>
      <w:r w:rsidR="00321561" w:rsidRPr="0057565C">
        <w:rPr>
          <w:sz w:val="20"/>
          <w:szCs w:val="18"/>
        </w:rPr>
        <w:t xml:space="preserve"> </w:t>
      </w:r>
      <w:r w:rsidRPr="0057565C">
        <w:rPr>
          <w:i/>
          <w:iCs/>
          <w:sz w:val="20"/>
          <w:szCs w:val="18"/>
        </w:rPr>
        <w:t>Physics</w:t>
      </w:r>
      <w:r w:rsidRPr="0057565C">
        <w:rPr>
          <w:sz w:val="20"/>
          <w:szCs w:val="18"/>
        </w:rPr>
        <w:t>,</w:t>
      </w:r>
      <w:r w:rsidR="00321561" w:rsidRPr="0057565C">
        <w:rPr>
          <w:sz w:val="20"/>
          <w:szCs w:val="18"/>
        </w:rPr>
        <w:t xml:space="preserve"> </w:t>
      </w:r>
      <w:r w:rsidRPr="0057565C">
        <w:rPr>
          <w:bCs/>
          <w:sz w:val="20"/>
          <w:szCs w:val="18"/>
        </w:rPr>
        <w:t>72</w:t>
      </w:r>
      <w:r w:rsidRPr="0057565C">
        <w:rPr>
          <w:sz w:val="20"/>
          <w:szCs w:val="18"/>
        </w:rPr>
        <w:t>,</w:t>
      </w:r>
      <w:r w:rsidR="00321561" w:rsidRPr="0057565C">
        <w:rPr>
          <w:sz w:val="20"/>
          <w:szCs w:val="18"/>
        </w:rPr>
        <w:t xml:space="preserve"> </w:t>
      </w:r>
      <w:r w:rsidRPr="0057565C">
        <w:rPr>
          <w:sz w:val="20"/>
          <w:szCs w:val="18"/>
        </w:rPr>
        <w:t>1021-1030.</w:t>
      </w:r>
      <w:r w:rsidR="00321561" w:rsidRPr="0057565C">
        <w:rPr>
          <w:sz w:val="20"/>
          <w:szCs w:val="18"/>
        </w:rPr>
        <w:t xml:space="preserve"> </w:t>
      </w:r>
    </w:p>
    <w:p w:rsidR="00982457" w:rsidRPr="0057565C" w:rsidRDefault="00C40770" w:rsidP="0057565C">
      <w:pPr>
        <w:numPr>
          <w:ilvl w:val="0"/>
          <w:numId w:val="4"/>
        </w:numPr>
        <w:tabs>
          <w:tab w:val="clear" w:pos="928"/>
        </w:tabs>
        <w:suppressAutoHyphens w:val="0"/>
        <w:snapToGrid w:val="0"/>
        <w:ind w:left="425" w:hanging="425"/>
        <w:jc w:val="both"/>
        <w:rPr>
          <w:sz w:val="20"/>
          <w:szCs w:val="18"/>
        </w:rPr>
      </w:pPr>
      <w:r w:rsidRPr="0057565C">
        <w:rPr>
          <w:i/>
          <w:iCs/>
          <w:sz w:val="20"/>
          <w:szCs w:val="18"/>
        </w:rPr>
        <w:t>Stathakis,</w:t>
      </w:r>
      <w:r w:rsidR="00321561" w:rsidRPr="0057565C">
        <w:rPr>
          <w:i/>
          <w:iCs/>
          <w:sz w:val="20"/>
          <w:szCs w:val="18"/>
        </w:rPr>
        <w:t xml:space="preserve"> </w:t>
      </w:r>
      <w:r w:rsidRPr="0057565C">
        <w:rPr>
          <w:i/>
          <w:iCs/>
          <w:sz w:val="20"/>
          <w:szCs w:val="18"/>
        </w:rPr>
        <w:t>S</w:t>
      </w:r>
      <w:r w:rsidRPr="0057565C">
        <w:rPr>
          <w:sz w:val="20"/>
          <w:szCs w:val="18"/>
        </w:rPr>
        <w:t>.,</w:t>
      </w:r>
      <w:r w:rsidR="00321561" w:rsidRPr="0057565C">
        <w:rPr>
          <w:sz w:val="20"/>
          <w:szCs w:val="18"/>
        </w:rPr>
        <w:t xml:space="preserve"> </w:t>
      </w:r>
      <w:r w:rsidRPr="0057565C">
        <w:rPr>
          <w:sz w:val="20"/>
          <w:szCs w:val="18"/>
        </w:rPr>
        <w:t>Roland,</w:t>
      </w:r>
      <w:r w:rsidR="00321561" w:rsidRPr="0057565C">
        <w:rPr>
          <w:sz w:val="20"/>
          <w:szCs w:val="18"/>
        </w:rPr>
        <w:t xml:space="preserve"> </w:t>
      </w:r>
      <w:r w:rsidRPr="0057565C">
        <w:rPr>
          <w:sz w:val="20"/>
          <w:szCs w:val="18"/>
        </w:rPr>
        <w:t>T.,</w:t>
      </w:r>
      <w:r w:rsidR="00321561" w:rsidRPr="0057565C">
        <w:rPr>
          <w:sz w:val="20"/>
          <w:szCs w:val="18"/>
        </w:rPr>
        <w:t xml:space="preserve"> </w:t>
      </w:r>
      <w:r w:rsidRPr="0057565C">
        <w:rPr>
          <w:sz w:val="20"/>
          <w:szCs w:val="18"/>
        </w:rPr>
        <w:t>Papanikolaou,</w:t>
      </w:r>
      <w:r w:rsidR="00321561" w:rsidRPr="0057565C">
        <w:rPr>
          <w:sz w:val="20"/>
          <w:szCs w:val="18"/>
        </w:rPr>
        <w:t xml:space="preserve"> </w:t>
      </w:r>
      <w:r w:rsidRPr="0057565C">
        <w:rPr>
          <w:sz w:val="20"/>
          <w:szCs w:val="18"/>
        </w:rPr>
        <w:t>N.,</w:t>
      </w:r>
      <w:r w:rsidR="00321561" w:rsidRPr="0057565C">
        <w:rPr>
          <w:sz w:val="20"/>
          <w:szCs w:val="18"/>
        </w:rPr>
        <w:t xml:space="preserve"> </w:t>
      </w:r>
      <w:r w:rsidRPr="0057565C">
        <w:rPr>
          <w:sz w:val="20"/>
          <w:szCs w:val="18"/>
        </w:rPr>
        <w:t>Li,</w:t>
      </w:r>
      <w:r w:rsidR="00321561" w:rsidRPr="0057565C">
        <w:rPr>
          <w:sz w:val="20"/>
          <w:szCs w:val="18"/>
        </w:rPr>
        <w:t xml:space="preserve"> </w:t>
      </w:r>
      <w:r w:rsidRPr="0057565C">
        <w:rPr>
          <w:sz w:val="20"/>
          <w:szCs w:val="18"/>
        </w:rPr>
        <w:t>J.S.</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Ma,</w:t>
      </w:r>
      <w:r w:rsidR="00321561" w:rsidRPr="0057565C">
        <w:rPr>
          <w:sz w:val="20"/>
          <w:szCs w:val="18"/>
        </w:rPr>
        <w:t xml:space="preserve"> </w:t>
      </w:r>
      <w:r w:rsidRPr="0057565C">
        <w:rPr>
          <w:sz w:val="20"/>
          <w:szCs w:val="18"/>
        </w:rPr>
        <w:t>C.</w:t>
      </w:r>
      <w:r w:rsidR="00321561" w:rsidRPr="0057565C">
        <w:rPr>
          <w:sz w:val="20"/>
          <w:szCs w:val="18"/>
        </w:rPr>
        <w:t xml:space="preserve"> </w:t>
      </w:r>
      <w:r w:rsidRPr="0057565C">
        <w:rPr>
          <w:sz w:val="20"/>
          <w:szCs w:val="18"/>
        </w:rPr>
        <w:t>(2009)</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Prediction</w:t>
      </w:r>
      <w:r w:rsidR="00321561" w:rsidRPr="0057565C">
        <w:rPr>
          <w:sz w:val="20"/>
          <w:szCs w:val="18"/>
        </w:rPr>
        <w:t xml:space="preserve"> </w:t>
      </w:r>
      <w:r w:rsidRPr="0057565C">
        <w:rPr>
          <w:sz w:val="20"/>
          <w:szCs w:val="18"/>
        </w:rPr>
        <w:t>Study</w:t>
      </w:r>
      <w:r w:rsidR="00321561" w:rsidRPr="0057565C">
        <w:rPr>
          <w:sz w:val="20"/>
          <w:szCs w:val="18"/>
        </w:rPr>
        <w:t xml:space="preserve"> </w:t>
      </w:r>
      <w:r w:rsidRPr="0057565C">
        <w:rPr>
          <w:sz w:val="20"/>
          <w:szCs w:val="18"/>
        </w:rPr>
        <w:t>on</w:t>
      </w:r>
      <w:r w:rsidR="00321561" w:rsidRPr="0057565C">
        <w:rPr>
          <w:sz w:val="20"/>
          <w:szCs w:val="18"/>
        </w:rPr>
        <w:t xml:space="preserve"> </w:t>
      </w:r>
      <w:r w:rsidRPr="0057565C">
        <w:rPr>
          <w:sz w:val="20"/>
          <w:szCs w:val="18"/>
        </w:rPr>
        <w:t>Radiation-Induced</w:t>
      </w:r>
      <w:r w:rsidR="00321561" w:rsidRPr="0057565C">
        <w:rPr>
          <w:sz w:val="20"/>
          <w:szCs w:val="18"/>
        </w:rPr>
        <w:t xml:space="preserve"> </w:t>
      </w:r>
      <w:r w:rsidRPr="0057565C">
        <w:rPr>
          <w:sz w:val="20"/>
          <w:szCs w:val="18"/>
        </w:rPr>
        <w:t>Second</w:t>
      </w:r>
      <w:r w:rsidR="00321561" w:rsidRPr="0057565C">
        <w:rPr>
          <w:sz w:val="20"/>
          <w:szCs w:val="18"/>
        </w:rPr>
        <w:t xml:space="preserve"> </w:t>
      </w:r>
      <w:r w:rsidRPr="0057565C">
        <w:rPr>
          <w:sz w:val="20"/>
          <w:szCs w:val="18"/>
        </w:rPr>
        <w:t>Malignancies</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IMRT</w:t>
      </w:r>
      <w:r w:rsidR="00321561" w:rsidRPr="0057565C">
        <w:rPr>
          <w:sz w:val="20"/>
          <w:szCs w:val="18"/>
        </w:rPr>
        <w:t xml:space="preserve"> </w:t>
      </w:r>
      <w:r w:rsidRPr="0057565C">
        <w:rPr>
          <w:sz w:val="20"/>
          <w:szCs w:val="18"/>
        </w:rPr>
        <w:t>Treatment</w:t>
      </w:r>
      <w:r w:rsidR="00321561" w:rsidRPr="0057565C">
        <w:rPr>
          <w:sz w:val="20"/>
          <w:szCs w:val="18"/>
        </w:rPr>
        <w:t xml:space="preserve"> </w:t>
      </w:r>
      <w:r w:rsidRPr="0057565C">
        <w:rPr>
          <w:sz w:val="20"/>
          <w:szCs w:val="18"/>
        </w:rPr>
        <w:t>Delivery.</w:t>
      </w:r>
      <w:r w:rsidR="00321561" w:rsidRPr="0057565C">
        <w:rPr>
          <w:sz w:val="20"/>
          <w:szCs w:val="18"/>
        </w:rPr>
        <w:t xml:space="preserve"> </w:t>
      </w:r>
      <w:r w:rsidRPr="0057565C">
        <w:rPr>
          <w:i/>
          <w:iCs/>
          <w:sz w:val="20"/>
          <w:szCs w:val="18"/>
        </w:rPr>
        <w:t>Technology</w:t>
      </w:r>
      <w:r w:rsidR="00321561" w:rsidRPr="0057565C">
        <w:rPr>
          <w:i/>
          <w:iCs/>
          <w:sz w:val="20"/>
          <w:szCs w:val="18"/>
        </w:rPr>
        <w:t xml:space="preserve"> </w:t>
      </w:r>
      <w:r w:rsidRPr="0057565C">
        <w:rPr>
          <w:i/>
          <w:iCs/>
          <w:sz w:val="20"/>
          <w:szCs w:val="18"/>
        </w:rPr>
        <w:t>in</w:t>
      </w:r>
      <w:r w:rsidR="00321561" w:rsidRPr="0057565C">
        <w:rPr>
          <w:i/>
          <w:iCs/>
          <w:sz w:val="20"/>
          <w:szCs w:val="18"/>
        </w:rPr>
        <w:t xml:space="preserve"> </w:t>
      </w:r>
      <w:r w:rsidRPr="0057565C">
        <w:rPr>
          <w:i/>
          <w:iCs/>
          <w:sz w:val="20"/>
          <w:szCs w:val="18"/>
        </w:rPr>
        <w:t>Cancer</w:t>
      </w:r>
      <w:r w:rsidR="00321561" w:rsidRPr="0057565C">
        <w:rPr>
          <w:i/>
          <w:iCs/>
          <w:sz w:val="20"/>
          <w:szCs w:val="18"/>
        </w:rPr>
        <w:t xml:space="preserve"> </w:t>
      </w:r>
      <w:r w:rsidRPr="0057565C">
        <w:rPr>
          <w:i/>
          <w:iCs/>
          <w:sz w:val="20"/>
          <w:szCs w:val="18"/>
        </w:rPr>
        <w:t>Research</w:t>
      </w:r>
      <w:r w:rsidR="00321561" w:rsidRPr="0057565C">
        <w:rPr>
          <w:i/>
          <w:iCs/>
          <w:sz w:val="20"/>
          <w:szCs w:val="18"/>
        </w:rPr>
        <w:t xml:space="preserve"> &amp; </w:t>
      </w:r>
      <w:r w:rsidRPr="0057565C">
        <w:rPr>
          <w:i/>
          <w:iCs/>
          <w:sz w:val="20"/>
          <w:szCs w:val="18"/>
        </w:rPr>
        <w:t>Treatment</w:t>
      </w:r>
      <w:r w:rsidRPr="0057565C">
        <w:rPr>
          <w:sz w:val="20"/>
          <w:szCs w:val="18"/>
        </w:rPr>
        <w:t>,</w:t>
      </w:r>
      <w:r w:rsidR="00321561" w:rsidRPr="0057565C">
        <w:rPr>
          <w:sz w:val="20"/>
          <w:szCs w:val="18"/>
        </w:rPr>
        <w:t xml:space="preserve"> </w:t>
      </w:r>
      <w:r w:rsidRPr="0057565C">
        <w:rPr>
          <w:bCs/>
          <w:sz w:val="20"/>
          <w:szCs w:val="18"/>
        </w:rPr>
        <w:t>8</w:t>
      </w:r>
      <w:r w:rsidRPr="0057565C">
        <w:rPr>
          <w:sz w:val="20"/>
          <w:szCs w:val="18"/>
        </w:rPr>
        <w:t>,</w:t>
      </w:r>
      <w:r w:rsidR="00321561" w:rsidRPr="0057565C">
        <w:rPr>
          <w:sz w:val="20"/>
          <w:szCs w:val="18"/>
        </w:rPr>
        <w:t xml:space="preserve"> </w:t>
      </w:r>
      <w:r w:rsidRPr="0057565C">
        <w:rPr>
          <w:sz w:val="20"/>
          <w:szCs w:val="18"/>
        </w:rPr>
        <w:t>141-148.</w:t>
      </w:r>
    </w:p>
    <w:p w:rsidR="00C40770" w:rsidRPr="0057565C" w:rsidRDefault="00C40770" w:rsidP="0057565C">
      <w:pPr>
        <w:numPr>
          <w:ilvl w:val="0"/>
          <w:numId w:val="4"/>
        </w:numPr>
        <w:tabs>
          <w:tab w:val="clear" w:pos="928"/>
        </w:tabs>
        <w:suppressAutoHyphens w:val="0"/>
        <w:snapToGrid w:val="0"/>
        <w:ind w:left="425" w:hanging="425"/>
        <w:jc w:val="both"/>
        <w:rPr>
          <w:sz w:val="20"/>
          <w:szCs w:val="18"/>
        </w:rPr>
      </w:pPr>
      <w:r w:rsidRPr="0057565C">
        <w:rPr>
          <w:sz w:val="20"/>
          <w:szCs w:val="18"/>
        </w:rPr>
        <w:t>Rongsriyam,</w:t>
      </w:r>
      <w:r w:rsidR="00321561" w:rsidRPr="0057565C">
        <w:rPr>
          <w:sz w:val="20"/>
          <w:szCs w:val="18"/>
        </w:rPr>
        <w:t xml:space="preserve"> </w:t>
      </w:r>
      <w:r w:rsidRPr="0057565C">
        <w:rPr>
          <w:sz w:val="20"/>
          <w:szCs w:val="18"/>
        </w:rPr>
        <w:t>K.,</w:t>
      </w:r>
      <w:r w:rsidR="00321561" w:rsidRPr="0057565C">
        <w:rPr>
          <w:sz w:val="20"/>
          <w:szCs w:val="18"/>
        </w:rPr>
        <w:t xml:space="preserve"> </w:t>
      </w:r>
      <w:r w:rsidRPr="0057565C">
        <w:rPr>
          <w:sz w:val="20"/>
          <w:szCs w:val="18"/>
        </w:rPr>
        <w:t>Rojpornpradit,</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lertbutsayanul,</w:t>
      </w:r>
      <w:r w:rsidR="00321561" w:rsidRPr="0057565C">
        <w:rPr>
          <w:sz w:val="20"/>
          <w:szCs w:val="18"/>
        </w:rPr>
        <w:t xml:space="preserve"> </w:t>
      </w:r>
      <w:r w:rsidRPr="0057565C">
        <w:rPr>
          <w:sz w:val="20"/>
          <w:szCs w:val="18"/>
        </w:rPr>
        <w:t>C.,</w:t>
      </w:r>
      <w:r w:rsidR="00321561" w:rsidRPr="0057565C">
        <w:rPr>
          <w:sz w:val="20"/>
          <w:szCs w:val="18"/>
        </w:rPr>
        <w:t xml:space="preserve"> </w:t>
      </w:r>
      <w:r w:rsidRPr="0057565C">
        <w:rPr>
          <w:sz w:val="20"/>
          <w:szCs w:val="18"/>
        </w:rPr>
        <w:t>Sanghangthum,</w:t>
      </w:r>
      <w:r w:rsidR="00321561" w:rsidRPr="0057565C">
        <w:rPr>
          <w:sz w:val="20"/>
          <w:szCs w:val="18"/>
        </w:rPr>
        <w:t xml:space="preserve"> </w:t>
      </w:r>
      <w:r w:rsidRPr="0057565C">
        <w:rPr>
          <w:sz w:val="20"/>
          <w:szCs w:val="18"/>
        </w:rPr>
        <w:t>T.</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Oonsiri,</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(2008)</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Study</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Inverse-Planned</w:t>
      </w:r>
      <w:r w:rsidR="00321561" w:rsidRPr="0057565C">
        <w:rPr>
          <w:sz w:val="20"/>
          <w:szCs w:val="18"/>
        </w:rPr>
        <w:t xml:space="preserve"> </w:t>
      </w:r>
      <w:r w:rsidRPr="0057565C">
        <w:rPr>
          <w:sz w:val="20"/>
          <w:szCs w:val="18"/>
        </w:rPr>
        <w:t>Intensity</w:t>
      </w:r>
      <w:r w:rsidR="00321561" w:rsidRPr="0057565C">
        <w:rPr>
          <w:sz w:val="20"/>
          <w:szCs w:val="18"/>
        </w:rPr>
        <w:t xml:space="preserve"> </w:t>
      </w:r>
      <w:r w:rsidRPr="0057565C">
        <w:rPr>
          <w:sz w:val="20"/>
          <w:szCs w:val="18"/>
        </w:rPr>
        <w:t>Modulated,</w:t>
      </w:r>
      <w:r w:rsidR="00321561" w:rsidRPr="0057565C">
        <w:rPr>
          <w:sz w:val="20"/>
          <w:szCs w:val="18"/>
        </w:rPr>
        <w:t xml:space="preserve"> </w:t>
      </w:r>
      <w:r w:rsidRPr="0057565C">
        <w:rPr>
          <w:sz w:val="20"/>
          <w:szCs w:val="18"/>
        </w:rPr>
        <w:t>Forward-Planned</w:t>
      </w:r>
      <w:r w:rsidR="00321561" w:rsidRPr="0057565C">
        <w:rPr>
          <w:sz w:val="20"/>
          <w:szCs w:val="18"/>
        </w:rPr>
        <w:t xml:space="preserve"> </w:t>
      </w:r>
      <w:r w:rsidRPr="0057565C">
        <w:rPr>
          <w:sz w:val="20"/>
          <w:szCs w:val="18"/>
        </w:rPr>
        <w:t>Intensity</w:t>
      </w:r>
      <w:r w:rsidR="00321561" w:rsidRPr="0057565C">
        <w:rPr>
          <w:sz w:val="20"/>
          <w:szCs w:val="18"/>
        </w:rPr>
        <w:t xml:space="preserve"> </w:t>
      </w:r>
      <w:r w:rsidRPr="0057565C">
        <w:rPr>
          <w:sz w:val="20"/>
          <w:szCs w:val="18"/>
        </w:rPr>
        <w:t>Modulated</w:t>
      </w:r>
      <w:r w:rsidR="00321561" w:rsidRPr="0057565C">
        <w:rPr>
          <w:sz w:val="20"/>
          <w:szCs w:val="18"/>
        </w:rPr>
        <w:t xml:space="preserve"> </w:t>
      </w:r>
      <w:r w:rsidR="003413AC" w:rsidRPr="0057565C">
        <w:rPr>
          <w:sz w:val="20"/>
          <w:szCs w:val="18"/>
        </w:rPr>
        <w:t>And conventional</w:t>
      </w:r>
      <w:r w:rsidR="00321561" w:rsidRPr="0057565C">
        <w:rPr>
          <w:sz w:val="20"/>
          <w:szCs w:val="18"/>
        </w:rPr>
        <w:t xml:space="preserve"> </w:t>
      </w:r>
      <w:r w:rsidRPr="0057565C">
        <w:rPr>
          <w:sz w:val="20"/>
          <w:szCs w:val="18"/>
        </w:rPr>
        <w:t>Tangential</w:t>
      </w:r>
      <w:r w:rsidR="00321561" w:rsidRPr="0057565C">
        <w:rPr>
          <w:sz w:val="20"/>
          <w:szCs w:val="18"/>
        </w:rPr>
        <w:t xml:space="preserve"> </w:t>
      </w:r>
      <w:r w:rsidRPr="0057565C">
        <w:rPr>
          <w:sz w:val="20"/>
          <w:szCs w:val="18"/>
        </w:rPr>
        <w:t>Techniques</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Conserving</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the</w:t>
      </w:r>
      <w:r w:rsidR="00321561" w:rsidRPr="0057565C">
        <w:rPr>
          <w:i/>
          <w:iCs/>
          <w:sz w:val="20"/>
          <w:szCs w:val="18"/>
        </w:rPr>
        <w:t xml:space="preserve"> </w:t>
      </w:r>
      <w:r w:rsidRPr="0057565C">
        <w:rPr>
          <w:i/>
          <w:iCs/>
          <w:sz w:val="20"/>
          <w:szCs w:val="18"/>
        </w:rPr>
        <w:t>Medical</w:t>
      </w:r>
      <w:r w:rsidR="00321561" w:rsidRPr="0057565C">
        <w:rPr>
          <w:i/>
          <w:iCs/>
          <w:sz w:val="20"/>
          <w:szCs w:val="18"/>
        </w:rPr>
        <w:t xml:space="preserve"> </w:t>
      </w:r>
      <w:r w:rsidRPr="0057565C">
        <w:rPr>
          <w:i/>
          <w:iCs/>
          <w:sz w:val="20"/>
          <w:szCs w:val="18"/>
        </w:rPr>
        <w:t>Association</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Thailand</w:t>
      </w:r>
      <w:r w:rsidRPr="0057565C">
        <w:rPr>
          <w:sz w:val="20"/>
          <w:szCs w:val="18"/>
        </w:rPr>
        <w:t>,</w:t>
      </w:r>
      <w:r w:rsidR="00321561" w:rsidRPr="0057565C">
        <w:rPr>
          <w:sz w:val="20"/>
          <w:szCs w:val="18"/>
        </w:rPr>
        <w:t xml:space="preserve"> </w:t>
      </w:r>
      <w:r w:rsidRPr="0057565C">
        <w:rPr>
          <w:bCs/>
          <w:sz w:val="20"/>
          <w:szCs w:val="18"/>
        </w:rPr>
        <w:t>91</w:t>
      </w:r>
      <w:r w:rsidRPr="0057565C">
        <w:rPr>
          <w:sz w:val="20"/>
          <w:szCs w:val="18"/>
        </w:rPr>
        <w:t>,</w:t>
      </w:r>
      <w:r w:rsidR="00321561" w:rsidRPr="0057565C">
        <w:rPr>
          <w:sz w:val="20"/>
          <w:szCs w:val="18"/>
        </w:rPr>
        <w:t xml:space="preserve"> </w:t>
      </w:r>
      <w:r w:rsidRPr="0057565C">
        <w:rPr>
          <w:sz w:val="20"/>
          <w:szCs w:val="18"/>
        </w:rPr>
        <w:t>1571-1582.</w:t>
      </w:r>
    </w:p>
    <w:p w:rsidR="00C40770" w:rsidRPr="0057565C" w:rsidRDefault="00C40770" w:rsidP="0057565C">
      <w:pPr>
        <w:numPr>
          <w:ilvl w:val="0"/>
          <w:numId w:val="4"/>
        </w:numPr>
        <w:tabs>
          <w:tab w:val="clear" w:pos="928"/>
        </w:tabs>
        <w:suppressAutoHyphens w:val="0"/>
        <w:snapToGrid w:val="0"/>
        <w:ind w:left="425" w:hanging="425"/>
        <w:jc w:val="both"/>
        <w:rPr>
          <w:sz w:val="20"/>
          <w:szCs w:val="18"/>
        </w:rPr>
      </w:pPr>
      <w:r w:rsidRPr="0057565C">
        <w:rPr>
          <w:sz w:val="20"/>
          <w:szCs w:val="18"/>
        </w:rPr>
        <w:t>Zhang,</w:t>
      </w:r>
      <w:r w:rsidR="00321561" w:rsidRPr="0057565C">
        <w:rPr>
          <w:sz w:val="20"/>
          <w:szCs w:val="18"/>
        </w:rPr>
        <w:t xml:space="preserve"> </w:t>
      </w:r>
      <w:r w:rsidRPr="0057565C">
        <w:rPr>
          <w:sz w:val="20"/>
          <w:szCs w:val="18"/>
        </w:rPr>
        <w:t>F.L.,</w:t>
      </w:r>
      <w:r w:rsidR="00321561" w:rsidRPr="0057565C">
        <w:rPr>
          <w:sz w:val="20"/>
          <w:szCs w:val="18"/>
        </w:rPr>
        <w:t xml:space="preserve"> </w:t>
      </w:r>
      <w:r w:rsidRPr="0057565C">
        <w:rPr>
          <w:sz w:val="20"/>
          <w:szCs w:val="18"/>
        </w:rPr>
        <w:t>Wang,</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Zhen,</w:t>
      </w:r>
      <w:r w:rsidR="00321561" w:rsidRPr="0057565C">
        <w:rPr>
          <w:sz w:val="20"/>
          <w:szCs w:val="18"/>
        </w:rPr>
        <w:t xml:space="preserve"> </w:t>
      </w:r>
      <w:r w:rsidRPr="0057565C">
        <w:rPr>
          <w:sz w:val="20"/>
          <w:szCs w:val="18"/>
        </w:rPr>
        <w:t>M.M.</w:t>
      </w:r>
      <w:r w:rsidR="00321561" w:rsidRPr="0057565C">
        <w:rPr>
          <w:sz w:val="20"/>
          <w:szCs w:val="18"/>
        </w:rPr>
        <w:t xml:space="preserve"> </w:t>
      </w:r>
      <w:r w:rsidRPr="0057565C">
        <w:rPr>
          <w:sz w:val="20"/>
          <w:szCs w:val="18"/>
        </w:rPr>
        <w:t>(2008)</w:t>
      </w:r>
      <w:r w:rsidR="00321561" w:rsidRPr="0057565C">
        <w:rPr>
          <w:sz w:val="20"/>
          <w:szCs w:val="18"/>
        </w:rPr>
        <w:t xml:space="preserve"> </w:t>
      </w:r>
      <w:r w:rsidRPr="0057565C">
        <w:rPr>
          <w:sz w:val="20"/>
          <w:szCs w:val="18"/>
        </w:rPr>
        <w:t>Dosmetric</w:t>
      </w:r>
      <w:r w:rsidR="00321561" w:rsidRPr="0057565C">
        <w:rPr>
          <w:sz w:val="20"/>
          <w:szCs w:val="18"/>
        </w:rPr>
        <w:t xml:space="preserve"> </w:t>
      </w:r>
      <w:r w:rsidRPr="0057565C">
        <w:rPr>
          <w:sz w:val="20"/>
          <w:szCs w:val="18"/>
        </w:rPr>
        <w:t>Evaluation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CR,</w:t>
      </w:r>
      <w:r w:rsidR="00321561" w:rsidRPr="0057565C">
        <w:rPr>
          <w:sz w:val="20"/>
          <w:szCs w:val="18"/>
        </w:rPr>
        <w:t xml:space="preserve"> </w:t>
      </w:r>
      <w:r w:rsidRPr="0057565C">
        <w:rPr>
          <w:sz w:val="20"/>
          <w:szCs w:val="18"/>
        </w:rPr>
        <w:t>3DCRT</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IMRT</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Conserving</w:t>
      </w:r>
      <w:r w:rsidR="00321561" w:rsidRPr="0057565C">
        <w:rPr>
          <w:sz w:val="20"/>
          <w:szCs w:val="18"/>
        </w:rPr>
        <w:t xml:space="preserve"> </w:t>
      </w:r>
      <w:r w:rsidRPr="0057565C">
        <w:rPr>
          <w:sz w:val="20"/>
          <w:szCs w:val="18"/>
        </w:rPr>
        <w:t>Surgery.</w:t>
      </w:r>
      <w:r w:rsidR="00321561" w:rsidRPr="0057565C">
        <w:rPr>
          <w:sz w:val="20"/>
          <w:szCs w:val="18"/>
        </w:rPr>
        <w:t xml:space="preserve"> </w:t>
      </w:r>
      <w:r w:rsidRPr="0057565C">
        <w:rPr>
          <w:i/>
          <w:iCs/>
          <w:sz w:val="20"/>
          <w:szCs w:val="18"/>
        </w:rPr>
        <w:t>Chinese</w:t>
      </w:r>
      <w:r w:rsidR="00321561" w:rsidRPr="0057565C">
        <w:rPr>
          <w:i/>
          <w:iCs/>
          <w:sz w:val="20"/>
          <w:szCs w:val="18"/>
        </w:rPr>
        <w:t xml:space="preserve"> </w:t>
      </w:r>
      <w:r w:rsidRPr="0057565C">
        <w:rPr>
          <w:i/>
          <w:iCs/>
          <w:sz w:val="20"/>
          <w:szCs w:val="18"/>
        </w:rPr>
        <w:t>Clinical</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bCs/>
          <w:sz w:val="20"/>
          <w:szCs w:val="18"/>
        </w:rPr>
        <w:t>13</w:t>
      </w:r>
      <w:r w:rsidRPr="0057565C">
        <w:rPr>
          <w:sz w:val="20"/>
          <w:szCs w:val="18"/>
        </w:rPr>
        <w:t>,</w:t>
      </w:r>
      <w:r w:rsidR="00321561" w:rsidRPr="0057565C">
        <w:rPr>
          <w:sz w:val="20"/>
          <w:szCs w:val="18"/>
        </w:rPr>
        <w:t xml:space="preserve"> </w:t>
      </w:r>
      <w:r w:rsidRPr="0057565C">
        <w:rPr>
          <w:sz w:val="20"/>
          <w:szCs w:val="18"/>
        </w:rPr>
        <w:t>354-358.</w:t>
      </w:r>
    </w:p>
    <w:p w:rsidR="00C40770" w:rsidRPr="0057565C" w:rsidRDefault="00C40770" w:rsidP="0057565C">
      <w:pPr>
        <w:numPr>
          <w:ilvl w:val="0"/>
          <w:numId w:val="4"/>
        </w:numPr>
        <w:tabs>
          <w:tab w:val="clear" w:pos="928"/>
        </w:tabs>
        <w:suppressAutoHyphens w:val="0"/>
        <w:snapToGrid w:val="0"/>
        <w:ind w:left="425" w:hanging="425"/>
        <w:jc w:val="both"/>
        <w:rPr>
          <w:sz w:val="20"/>
          <w:szCs w:val="18"/>
        </w:rPr>
      </w:pPr>
      <w:r w:rsidRPr="0057565C">
        <w:rPr>
          <w:sz w:val="20"/>
          <w:szCs w:val="18"/>
        </w:rPr>
        <w:t>Xu,</w:t>
      </w:r>
      <w:r w:rsidR="00321561" w:rsidRPr="0057565C">
        <w:rPr>
          <w:sz w:val="20"/>
          <w:szCs w:val="18"/>
        </w:rPr>
        <w:t xml:space="preserve"> </w:t>
      </w:r>
      <w:r w:rsidRPr="0057565C">
        <w:rPr>
          <w:sz w:val="20"/>
          <w:szCs w:val="18"/>
        </w:rPr>
        <w:t>X.-L.,</w:t>
      </w:r>
      <w:r w:rsidR="00321561" w:rsidRPr="0057565C">
        <w:rPr>
          <w:sz w:val="20"/>
          <w:szCs w:val="18"/>
        </w:rPr>
        <w:t xml:space="preserve"> </w:t>
      </w:r>
      <w:r w:rsidRPr="0057565C">
        <w:rPr>
          <w:sz w:val="20"/>
          <w:szCs w:val="18"/>
        </w:rPr>
        <w:t>Wu,</w:t>
      </w:r>
      <w:r w:rsidR="00321561" w:rsidRPr="0057565C">
        <w:rPr>
          <w:sz w:val="20"/>
          <w:szCs w:val="18"/>
        </w:rPr>
        <w:t xml:space="preserve"> </w:t>
      </w:r>
      <w:r w:rsidRPr="0057565C">
        <w:rPr>
          <w:sz w:val="20"/>
          <w:szCs w:val="18"/>
        </w:rPr>
        <w:t>H.</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Han,</w:t>
      </w:r>
      <w:r w:rsidR="00321561" w:rsidRPr="0057565C">
        <w:rPr>
          <w:sz w:val="20"/>
          <w:szCs w:val="18"/>
        </w:rPr>
        <w:t xml:space="preserve"> </w:t>
      </w:r>
      <w:r w:rsidRPr="0057565C">
        <w:rPr>
          <w:sz w:val="20"/>
          <w:szCs w:val="18"/>
        </w:rPr>
        <w:t>S.-K.</w:t>
      </w:r>
      <w:r w:rsidR="00321561" w:rsidRPr="0057565C">
        <w:rPr>
          <w:sz w:val="20"/>
          <w:szCs w:val="18"/>
        </w:rPr>
        <w:t xml:space="preserve"> </w:t>
      </w:r>
      <w:r w:rsidRPr="0057565C">
        <w:rPr>
          <w:sz w:val="20"/>
          <w:szCs w:val="18"/>
        </w:rPr>
        <w:t>(2006)</w:t>
      </w:r>
      <w:r w:rsidR="00321561" w:rsidRPr="0057565C">
        <w:rPr>
          <w:sz w:val="20"/>
          <w:szCs w:val="18"/>
        </w:rPr>
        <w:t xml:space="preserve"> </w:t>
      </w:r>
      <w:r w:rsidRPr="0057565C">
        <w:rPr>
          <w:sz w:val="20"/>
          <w:szCs w:val="18"/>
        </w:rPr>
        <w:t>Dosimetry</w:t>
      </w:r>
      <w:r w:rsidR="00321561" w:rsidRPr="0057565C">
        <w:rPr>
          <w:sz w:val="20"/>
          <w:szCs w:val="18"/>
        </w:rPr>
        <w:t xml:space="preserve"> </w:t>
      </w:r>
      <w:r w:rsidRPr="0057565C">
        <w:rPr>
          <w:sz w:val="20"/>
          <w:szCs w:val="18"/>
        </w:rPr>
        <w:t>Study</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Intensity</w:t>
      </w:r>
      <w:r w:rsidR="00321561" w:rsidRPr="0057565C">
        <w:rPr>
          <w:sz w:val="20"/>
          <w:szCs w:val="18"/>
        </w:rPr>
        <w:t xml:space="preserve"> </w:t>
      </w:r>
      <w:r w:rsidRPr="0057565C">
        <w:rPr>
          <w:sz w:val="20"/>
          <w:szCs w:val="18"/>
        </w:rPr>
        <w:t>Modulated</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Therapy</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Left</w:t>
      </w:r>
      <w:r w:rsidR="00321561" w:rsidRPr="0057565C">
        <w:rPr>
          <w:sz w:val="20"/>
          <w:szCs w:val="18"/>
        </w:rPr>
        <w:t xml:space="preserve"> </w:t>
      </w:r>
      <w:r w:rsidRPr="0057565C">
        <w:rPr>
          <w:sz w:val="20"/>
          <w:szCs w:val="18"/>
        </w:rPr>
        <w:t>Side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i/>
          <w:iCs/>
          <w:sz w:val="20"/>
          <w:szCs w:val="18"/>
        </w:rPr>
        <w:t>Chinese</w:t>
      </w:r>
      <w:r w:rsidR="00321561" w:rsidRPr="0057565C">
        <w:rPr>
          <w:i/>
          <w:iCs/>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Radiation</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bCs/>
          <w:sz w:val="20"/>
          <w:szCs w:val="18"/>
        </w:rPr>
        <w:t>15</w:t>
      </w:r>
      <w:r w:rsidRPr="0057565C">
        <w:rPr>
          <w:sz w:val="20"/>
          <w:szCs w:val="18"/>
        </w:rPr>
        <w:t>,</w:t>
      </w:r>
      <w:r w:rsidR="00321561" w:rsidRPr="0057565C">
        <w:rPr>
          <w:sz w:val="20"/>
          <w:szCs w:val="18"/>
        </w:rPr>
        <w:t xml:space="preserve"> </w:t>
      </w:r>
      <w:r w:rsidRPr="0057565C">
        <w:rPr>
          <w:sz w:val="20"/>
          <w:szCs w:val="18"/>
        </w:rPr>
        <w:t>192-195.</w:t>
      </w:r>
    </w:p>
    <w:p w:rsidR="00C40770" w:rsidRPr="0057565C" w:rsidRDefault="00C40770" w:rsidP="0057565C">
      <w:pPr>
        <w:numPr>
          <w:ilvl w:val="0"/>
          <w:numId w:val="4"/>
        </w:numPr>
        <w:tabs>
          <w:tab w:val="clear" w:pos="928"/>
        </w:tabs>
        <w:suppressAutoHyphens w:val="0"/>
        <w:snapToGrid w:val="0"/>
        <w:ind w:left="425" w:hanging="425"/>
        <w:jc w:val="both"/>
        <w:rPr>
          <w:sz w:val="20"/>
          <w:szCs w:val="18"/>
        </w:rPr>
      </w:pPr>
      <w:r w:rsidRPr="0057565C">
        <w:rPr>
          <w:sz w:val="20"/>
          <w:szCs w:val="18"/>
        </w:rPr>
        <w:t>Cavey,</w:t>
      </w:r>
      <w:r w:rsidR="00321561" w:rsidRPr="0057565C">
        <w:rPr>
          <w:sz w:val="20"/>
          <w:szCs w:val="18"/>
        </w:rPr>
        <w:t xml:space="preserve"> </w:t>
      </w:r>
      <w:r w:rsidRPr="0057565C">
        <w:rPr>
          <w:sz w:val="20"/>
          <w:szCs w:val="18"/>
        </w:rPr>
        <w:t>M.L.,</w:t>
      </w:r>
      <w:r w:rsidR="00321561" w:rsidRPr="0057565C">
        <w:rPr>
          <w:sz w:val="20"/>
          <w:szCs w:val="18"/>
        </w:rPr>
        <w:t xml:space="preserve"> </w:t>
      </w:r>
      <w:r w:rsidRPr="0057565C">
        <w:rPr>
          <w:sz w:val="20"/>
          <w:szCs w:val="18"/>
        </w:rPr>
        <w:t>Bayouth,</w:t>
      </w:r>
      <w:r w:rsidR="00321561" w:rsidRPr="0057565C">
        <w:rPr>
          <w:sz w:val="20"/>
          <w:szCs w:val="18"/>
        </w:rPr>
        <w:t xml:space="preserve"> </w:t>
      </w:r>
      <w:r w:rsidRPr="0057565C">
        <w:rPr>
          <w:sz w:val="20"/>
          <w:szCs w:val="18"/>
        </w:rPr>
        <w:t>J.E.,</w:t>
      </w:r>
      <w:r w:rsidR="00321561" w:rsidRPr="0057565C">
        <w:rPr>
          <w:sz w:val="20"/>
          <w:szCs w:val="18"/>
        </w:rPr>
        <w:t xml:space="preserve"> </w:t>
      </w:r>
      <w:r w:rsidRPr="0057565C">
        <w:rPr>
          <w:sz w:val="20"/>
          <w:szCs w:val="18"/>
        </w:rPr>
        <w:t>Endres,</w:t>
      </w:r>
      <w:r w:rsidR="00321561" w:rsidRPr="0057565C">
        <w:rPr>
          <w:sz w:val="20"/>
          <w:szCs w:val="18"/>
        </w:rPr>
        <w:t xml:space="preserve"> </w:t>
      </w:r>
      <w:r w:rsidRPr="0057565C">
        <w:rPr>
          <w:sz w:val="20"/>
          <w:szCs w:val="18"/>
        </w:rPr>
        <w:t>E.J.,</w:t>
      </w:r>
      <w:r w:rsidR="00321561" w:rsidRPr="0057565C">
        <w:rPr>
          <w:sz w:val="20"/>
          <w:szCs w:val="18"/>
        </w:rPr>
        <w:t xml:space="preserve"> </w:t>
      </w:r>
      <w:r w:rsidRPr="0057565C">
        <w:rPr>
          <w:sz w:val="20"/>
          <w:szCs w:val="18"/>
        </w:rPr>
        <w:t>Pena,</w:t>
      </w:r>
      <w:r w:rsidR="00321561" w:rsidRPr="0057565C">
        <w:rPr>
          <w:sz w:val="20"/>
          <w:szCs w:val="18"/>
        </w:rPr>
        <w:t xml:space="preserve"> </w:t>
      </w:r>
      <w:r w:rsidRPr="0057565C">
        <w:rPr>
          <w:sz w:val="20"/>
          <w:szCs w:val="18"/>
        </w:rPr>
        <w:t>J.M.,</w:t>
      </w:r>
      <w:r w:rsidR="00321561" w:rsidRPr="0057565C">
        <w:rPr>
          <w:sz w:val="20"/>
          <w:szCs w:val="18"/>
        </w:rPr>
        <w:t xml:space="preserve"> </w:t>
      </w:r>
      <w:r w:rsidRPr="0057565C">
        <w:rPr>
          <w:sz w:val="20"/>
          <w:szCs w:val="18"/>
        </w:rPr>
        <w:t>Colman,</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Hatch,</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(2005)</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Comparison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Conventional</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Forward-Planned</w:t>
      </w:r>
      <w:r w:rsidR="00321561" w:rsidRPr="0057565C">
        <w:rPr>
          <w:sz w:val="20"/>
          <w:szCs w:val="18"/>
        </w:rPr>
        <w:t xml:space="preserve"> </w:t>
      </w:r>
      <w:r w:rsidRPr="0057565C">
        <w:rPr>
          <w:sz w:val="20"/>
          <w:szCs w:val="18"/>
        </w:rPr>
        <w:t>Intensity-Modulated</w:t>
      </w:r>
      <w:r w:rsidR="00321561" w:rsidRPr="0057565C">
        <w:rPr>
          <w:sz w:val="20"/>
          <w:szCs w:val="18"/>
        </w:rPr>
        <w:t xml:space="preserve"> </w:t>
      </w:r>
      <w:r w:rsidRPr="0057565C">
        <w:rPr>
          <w:sz w:val="20"/>
          <w:szCs w:val="18"/>
        </w:rPr>
        <w:t>Techniques</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Comprehensive</w:t>
      </w:r>
      <w:r w:rsidR="00321561" w:rsidRPr="0057565C">
        <w:rPr>
          <w:sz w:val="20"/>
          <w:szCs w:val="18"/>
        </w:rPr>
        <w:t xml:space="preserve"> </w:t>
      </w:r>
      <w:r w:rsidRPr="0057565C">
        <w:rPr>
          <w:sz w:val="20"/>
          <w:szCs w:val="18"/>
        </w:rPr>
        <w:t>Locoregional</w:t>
      </w:r>
      <w:r w:rsidR="00321561" w:rsidRPr="0057565C">
        <w:rPr>
          <w:sz w:val="20"/>
          <w:szCs w:val="18"/>
        </w:rPr>
        <w:t xml:space="preserve"> </w:t>
      </w:r>
      <w:r w:rsidRPr="0057565C">
        <w:rPr>
          <w:sz w:val="20"/>
          <w:szCs w:val="18"/>
        </w:rPr>
        <w:t>Irradiation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Post-Mastectomy</w:t>
      </w:r>
      <w:r w:rsidR="00321561" w:rsidRPr="0057565C">
        <w:rPr>
          <w:sz w:val="20"/>
          <w:szCs w:val="18"/>
        </w:rPr>
        <w:t xml:space="preserve"> </w:t>
      </w:r>
      <w:r w:rsidRPr="0057565C">
        <w:rPr>
          <w:sz w:val="20"/>
          <w:szCs w:val="18"/>
        </w:rPr>
        <w:t>Left</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Cancers.</w:t>
      </w:r>
      <w:r w:rsidR="00321561" w:rsidRPr="0057565C">
        <w:rPr>
          <w:sz w:val="20"/>
          <w:szCs w:val="18"/>
        </w:rPr>
        <w:t xml:space="preserve"> </w:t>
      </w:r>
      <w:r w:rsidRPr="0057565C">
        <w:rPr>
          <w:i/>
          <w:iCs/>
          <w:sz w:val="20"/>
          <w:szCs w:val="18"/>
        </w:rPr>
        <w:t>Medical</w:t>
      </w:r>
      <w:r w:rsidR="00321561" w:rsidRPr="0057565C">
        <w:rPr>
          <w:i/>
          <w:iCs/>
          <w:sz w:val="20"/>
          <w:szCs w:val="18"/>
        </w:rPr>
        <w:t xml:space="preserve"> </w:t>
      </w:r>
      <w:r w:rsidRPr="0057565C">
        <w:rPr>
          <w:i/>
          <w:iCs/>
          <w:sz w:val="20"/>
          <w:szCs w:val="18"/>
        </w:rPr>
        <w:t>Dosimetry</w:t>
      </w:r>
      <w:r w:rsidRPr="0057565C">
        <w:rPr>
          <w:sz w:val="20"/>
          <w:szCs w:val="18"/>
        </w:rPr>
        <w:t>,</w:t>
      </w:r>
      <w:r w:rsidR="00321561" w:rsidRPr="0057565C">
        <w:rPr>
          <w:sz w:val="20"/>
          <w:szCs w:val="18"/>
        </w:rPr>
        <w:t xml:space="preserve"> </w:t>
      </w:r>
      <w:r w:rsidRPr="0057565C">
        <w:rPr>
          <w:bCs/>
          <w:sz w:val="20"/>
          <w:szCs w:val="18"/>
        </w:rPr>
        <w:t>30</w:t>
      </w:r>
      <w:r w:rsidRPr="0057565C">
        <w:rPr>
          <w:sz w:val="20"/>
          <w:szCs w:val="18"/>
        </w:rPr>
        <w:t>,</w:t>
      </w:r>
      <w:r w:rsidR="00321561" w:rsidRPr="0057565C">
        <w:rPr>
          <w:sz w:val="20"/>
          <w:szCs w:val="18"/>
        </w:rPr>
        <w:t xml:space="preserve"> </w:t>
      </w:r>
      <w:r w:rsidRPr="0057565C">
        <w:rPr>
          <w:sz w:val="20"/>
          <w:szCs w:val="18"/>
        </w:rPr>
        <w:t>107-116.</w:t>
      </w:r>
    </w:p>
    <w:p w:rsidR="00105EA4" w:rsidRPr="0057565C" w:rsidRDefault="00921210" w:rsidP="0057565C">
      <w:pPr>
        <w:numPr>
          <w:ilvl w:val="0"/>
          <w:numId w:val="4"/>
        </w:numPr>
        <w:tabs>
          <w:tab w:val="clear" w:pos="928"/>
        </w:tabs>
        <w:suppressAutoHyphens w:val="0"/>
        <w:snapToGrid w:val="0"/>
        <w:ind w:left="425" w:hanging="425"/>
        <w:jc w:val="both"/>
        <w:rPr>
          <w:sz w:val="20"/>
          <w:szCs w:val="18"/>
        </w:rPr>
      </w:pPr>
      <w:r w:rsidRPr="0057565C">
        <w:rPr>
          <w:sz w:val="20"/>
          <w:szCs w:val="18"/>
        </w:rPr>
        <w:t>Fuller,</w:t>
      </w:r>
      <w:r w:rsidR="00321561" w:rsidRPr="0057565C">
        <w:rPr>
          <w:sz w:val="20"/>
          <w:szCs w:val="18"/>
        </w:rPr>
        <w:t xml:space="preserve"> </w:t>
      </w:r>
      <w:r w:rsidRPr="0057565C">
        <w:rPr>
          <w:sz w:val="20"/>
          <w:szCs w:val="18"/>
        </w:rPr>
        <w:t>S.A.,</w:t>
      </w:r>
      <w:r w:rsidR="00321561" w:rsidRPr="0057565C">
        <w:rPr>
          <w:sz w:val="20"/>
          <w:szCs w:val="18"/>
        </w:rPr>
        <w:t xml:space="preserve"> </w:t>
      </w:r>
      <w:r w:rsidRPr="0057565C">
        <w:rPr>
          <w:sz w:val="20"/>
          <w:szCs w:val="18"/>
        </w:rPr>
        <w:t>Haybittle,</w:t>
      </w:r>
      <w:r w:rsidR="00321561" w:rsidRPr="0057565C">
        <w:rPr>
          <w:sz w:val="20"/>
          <w:szCs w:val="18"/>
        </w:rPr>
        <w:t xml:space="preserve"> </w:t>
      </w:r>
      <w:r w:rsidRPr="0057565C">
        <w:rPr>
          <w:sz w:val="20"/>
          <w:szCs w:val="18"/>
        </w:rPr>
        <w:t>J.I.,</w:t>
      </w:r>
      <w:r w:rsidR="00321561" w:rsidRPr="0057565C">
        <w:rPr>
          <w:sz w:val="20"/>
          <w:szCs w:val="18"/>
        </w:rPr>
        <w:t xml:space="preserve"> </w:t>
      </w:r>
      <w:r w:rsidRPr="0057565C">
        <w:rPr>
          <w:sz w:val="20"/>
          <w:szCs w:val="18"/>
        </w:rPr>
        <w:t>Smith,</w:t>
      </w:r>
      <w:r w:rsidR="00321561" w:rsidRPr="0057565C">
        <w:rPr>
          <w:sz w:val="20"/>
          <w:szCs w:val="18"/>
        </w:rPr>
        <w:t xml:space="preserve"> </w:t>
      </w:r>
      <w:r w:rsidRPr="0057565C">
        <w:rPr>
          <w:sz w:val="20"/>
          <w:szCs w:val="18"/>
        </w:rPr>
        <w:t>R.E.</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Dobbs,</w:t>
      </w:r>
      <w:r w:rsidR="00321561" w:rsidRPr="0057565C">
        <w:rPr>
          <w:sz w:val="20"/>
          <w:szCs w:val="18"/>
        </w:rPr>
        <w:t xml:space="preserve"> </w:t>
      </w:r>
      <w:r w:rsidRPr="0057565C">
        <w:rPr>
          <w:sz w:val="20"/>
          <w:szCs w:val="18"/>
        </w:rPr>
        <w:t>H.J.</w:t>
      </w:r>
      <w:r w:rsidR="00321561" w:rsidRPr="0057565C">
        <w:rPr>
          <w:sz w:val="20"/>
          <w:szCs w:val="18"/>
        </w:rPr>
        <w:t xml:space="preserve"> </w:t>
      </w:r>
      <w:r w:rsidRPr="0057565C">
        <w:rPr>
          <w:sz w:val="20"/>
          <w:szCs w:val="18"/>
        </w:rPr>
        <w:t>(1992)</w:t>
      </w:r>
      <w:r w:rsidR="00321561" w:rsidRPr="0057565C">
        <w:rPr>
          <w:sz w:val="20"/>
          <w:szCs w:val="18"/>
        </w:rPr>
        <w:t xml:space="preserve"> </w:t>
      </w:r>
      <w:r w:rsidRPr="0057565C">
        <w:rPr>
          <w:sz w:val="20"/>
          <w:szCs w:val="18"/>
        </w:rPr>
        <w:t>Cardiac</w:t>
      </w:r>
      <w:r w:rsidR="00321561" w:rsidRPr="0057565C">
        <w:rPr>
          <w:sz w:val="20"/>
          <w:szCs w:val="18"/>
        </w:rPr>
        <w:t xml:space="preserve"> </w:t>
      </w:r>
      <w:r w:rsidRPr="0057565C">
        <w:rPr>
          <w:sz w:val="20"/>
          <w:szCs w:val="18"/>
        </w:rPr>
        <w:t>Doses</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Post-Operative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Irradiation</w:t>
      </w:r>
      <w:r w:rsidR="00A1141A" w:rsidRPr="0057565C">
        <w:rPr>
          <w:sz w:val="20"/>
          <w:szCs w:val="18"/>
        </w:rPr>
        <w:t>. R</w:t>
      </w:r>
      <w:r w:rsidRPr="0057565C">
        <w:rPr>
          <w:sz w:val="20"/>
          <w:szCs w:val="18"/>
        </w:rPr>
        <w:t>adiotherapy</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Oncology,</w:t>
      </w:r>
      <w:r w:rsidR="00321561" w:rsidRPr="0057565C">
        <w:rPr>
          <w:sz w:val="20"/>
          <w:szCs w:val="18"/>
        </w:rPr>
        <w:t xml:space="preserve"> </w:t>
      </w:r>
      <w:r w:rsidRPr="0057565C">
        <w:rPr>
          <w:sz w:val="20"/>
          <w:szCs w:val="18"/>
        </w:rPr>
        <w:t>25,</w:t>
      </w:r>
      <w:r w:rsidR="00321561" w:rsidRPr="0057565C">
        <w:rPr>
          <w:sz w:val="20"/>
          <w:szCs w:val="18"/>
        </w:rPr>
        <w:t xml:space="preserve"> </w:t>
      </w:r>
      <w:r w:rsidRPr="0057565C">
        <w:rPr>
          <w:sz w:val="20"/>
          <w:szCs w:val="18"/>
        </w:rPr>
        <w:t>19-24.</w:t>
      </w:r>
    </w:p>
    <w:p w:rsidR="00921210" w:rsidRPr="0057565C" w:rsidRDefault="00952AF8" w:rsidP="0057565C">
      <w:pPr>
        <w:numPr>
          <w:ilvl w:val="0"/>
          <w:numId w:val="4"/>
        </w:numPr>
        <w:tabs>
          <w:tab w:val="clear" w:pos="928"/>
        </w:tabs>
        <w:suppressAutoHyphens w:val="0"/>
        <w:snapToGrid w:val="0"/>
        <w:ind w:left="425" w:hanging="425"/>
        <w:jc w:val="both"/>
        <w:rPr>
          <w:sz w:val="20"/>
          <w:szCs w:val="18"/>
        </w:rPr>
      </w:pPr>
      <w:r w:rsidRPr="0057565C">
        <w:rPr>
          <w:sz w:val="20"/>
          <w:szCs w:val="18"/>
        </w:rPr>
        <w:t>Elzawawy,</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Hammoury,</w:t>
      </w:r>
      <w:r w:rsidR="00321561" w:rsidRPr="0057565C">
        <w:rPr>
          <w:sz w:val="20"/>
          <w:szCs w:val="18"/>
        </w:rPr>
        <w:t xml:space="preserve"> </w:t>
      </w:r>
      <w:r w:rsidRPr="0057565C">
        <w:rPr>
          <w:sz w:val="20"/>
          <w:szCs w:val="18"/>
        </w:rPr>
        <w:t>S.I.</w:t>
      </w:r>
      <w:r w:rsidR="00321561" w:rsidRPr="0057565C">
        <w:rPr>
          <w:sz w:val="20"/>
          <w:szCs w:val="18"/>
        </w:rPr>
        <w:t xml:space="preserve"> </w:t>
      </w:r>
      <w:r w:rsidRPr="0057565C">
        <w:rPr>
          <w:sz w:val="20"/>
          <w:szCs w:val="18"/>
        </w:rPr>
        <w:t>(2015)</w:t>
      </w:r>
      <w:r w:rsidR="00321561" w:rsidRPr="0057565C">
        <w:rPr>
          <w:sz w:val="20"/>
          <w:szCs w:val="18"/>
        </w:rPr>
        <w:t xml:space="preserve"> </w:t>
      </w:r>
      <w:r w:rsidRPr="0057565C">
        <w:rPr>
          <w:sz w:val="20"/>
          <w:szCs w:val="18"/>
        </w:rPr>
        <w:t>Comparative</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Study</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Treating</w:t>
      </w:r>
      <w:r w:rsidR="00321561" w:rsidRPr="0057565C">
        <w:rPr>
          <w:sz w:val="20"/>
          <w:szCs w:val="18"/>
        </w:rPr>
        <w:t xml:space="preserve"> </w:t>
      </w:r>
      <w:r w:rsidRPr="0057565C">
        <w:rPr>
          <w:sz w:val="20"/>
          <w:szCs w:val="18"/>
        </w:rPr>
        <w:t>Left</w:t>
      </w:r>
      <w:r w:rsidR="00321561" w:rsidRPr="0057565C">
        <w:rPr>
          <w:sz w:val="20"/>
          <w:szCs w:val="18"/>
        </w:rPr>
        <w:t xml:space="preserve"> </w:t>
      </w:r>
      <w:r w:rsidRPr="0057565C">
        <w:rPr>
          <w:sz w:val="20"/>
          <w:szCs w:val="18"/>
        </w:rPr>
        <w:t>Sided</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Using</w:t>
      </w:r>
      <w:r w:rsidR="00321561" w:rsidRPr="0057565C">
        <w:rPr>
          <w:sz w:val="20"/>
          <w:szCs w:val="18"/>
        </w:rPr>
        <w:t xml:space="preserve"> </w:t>
      </w:r>
      <w:r w:rsidRPr="0057565C">
        <w:rPr>
          <w:sz w:val="20"/>
          <w:szCs w:val="18"/>
        </w:rPr>
        <w:t>Three</w:t>
      </w:r>
      <w:r w:rsidR="00321561" w:rsidRPr="0057565C">
        <w:rPr>
          <w:sz w:val="20"/>
          <w:szCs w:val="18"/>
        </w:rPr>
        <w:t xml:space="preserve"> </w:t>
      </w:r>
      <w:r w:rsidRPr="0057565C">
        <w:rPr>
          <w:sz w:val="20"/>
          <w:szCs w:val="18"/>
        </w:rPr>
        <w:t>Different</w:t>
      </w:r>
      <w:r w:rsidR="00321561" w:rsidRPr="0057565C">
        <w:rPr>
          <w:sz w:val="20"/>
          <w:szCs w:val="18"/>
        </w:rPr>
        <w:t xml:space="preserve"> </w:t>
      </w:r>
      <w:r w:rsidRPr="0057565C">
        <w:rPr>
          <w:sz w:val="20"/>
          <w:szCs w:val="18"/>
        </w:rPr>
        <w:lastRenderedPageBreak/>
        <w:t>Radiotherapy</w:t>
      </w:r>
      <w:r w:rsidR="00321561" w:rsidRPr="0057565C">
        <w:rPr>
          <w:sz w:val="20"/>
          <w:szCs w:val="18"/>
        </w:rPr>
        <w:t xml:space="preserve"> </w:t>
      </w:r>
      <w:r w:rsidRPr="0057565C">
        <w:rPr>
          <w:sz w:val="20"/>
          <w:szCs w:val="18"/>
        </w:rPr>
        <w:t>Techniques:</w:t>
      </w:r>
      <w:r w:rsidR="00321561" w:rsidRPr="0057565C">
        <w:rPr>
          <w:sz w:val="20"/>
          <w:szCs w:val="18"/>
        </w:rPr>
        <w:t xml:space="preserve"> </w:t>
      </w:r>
      <w:r w:rsidRPr="0057565C">
        <w:rPr>
          <w:sz w:val="20"/>
          <w:szCs w:val="18"/>
        </w:rPr>
        <w:t>Tangential</w:t>
      </w:r>
      <w:r w:rsidR="00321561" w:rsidRPr="0057565C">
        <w:rPr>
          <w:sz w:val="20"/>
          <w:szCs w:val="18"/>
        </w:rPr>
        <w:t xml:space="preserve"> </w:t>
      </w:r>
      <w:r w:rsidRPr="0057565C">
        <w:rPr>
          <w:sz w:val="20"/>
          <w:szCs w:val="18"/>
        </w:rPr>
        <w:t>Wedged</w:t>
      </w:r>
      <w:r w:rsidR="00321561" w:rsidRPr="0057565C">
        <w:rPr>
          <w:sz w:val="20"/>
          <w:szCs w:val="18"/>
        </w:rPr>
        <w:t xml:space="preserve"> </w:t>
      </w:r>
      <w:r w:rsidRPr="0057565C">
        <w:rPr>
          <w:sz w:val="20"/>
          <w:szCs w:val="18"/>
        </w:rPr>
        <w:t>Fields,</w:t>
      </w:r>
      <w:r w:rsidR="00321561" w:rsidRPr="0057565C">
        <w:rPr>
          <w:sz w:val="20"/>
          <w:szCs w:val="18"/>
        </w:rPr>
        <w:t xml:space="preserve"> </w:t>
      </w:r>
      <w:r w:rsidRPr="0057565C">
        <w:rPr>
          <w:sz w:val="20"/>
          <w:szCs w:val="18"/>
        </w:rPr>
        <w:t>Forward</w:t>
      </w:r>
      <w:r w:rsidR="00321561" w:rsidRPr="0057565C">
        <w:rPr>
          <w:sz w:val="20"/>
          <w:szCs w:val="18"/>
        </w:rPr>
        <w:t xml:space="preserve"> </w:t>
      </w:r>
      <w:r w:rsidRPr="0057565C">
        <w:rPr>
          <w:sz w:val="20"/>
          <w:szCs w:val="18"/>
        </w:rPr>
        <w:t>Planned</w:t>
      </w:r>
      <w:r w:rsidR="00321561" w:rsidRPr="0057565C">
        <w:rPr>
          <w:sz w:val="20"/>
          <w:szCs w:val="18"/>
        </w:rPr>
        <w:t xml:space="preserve"> </w:t>
      </w:r>
      <w:r w:rsidRPr="0057565C">
        <w:rPr>
          <w:sz w:val="20"/>
          <w:szCs w:val="18"/>
        </w:rPr>
        <w:t>Segmented</w:t>
      </w:r>
      <w:r w:rsidR="00321561" w:rsidRPr="0057565C">
        <w:rPr>
          <w:sz w:val="20"/>
          <w:szCs w:val="18"/>
        </w:rPr>
        <w:t xml:space="preserve"> </w:t>
      </w:r>
      <w:r w:rsidRPr="0057565C">
        <w:rPr>
          <w:sz w:val="20"/>
          <w:szCs w:val="18"/>
        </w:rPr>
        <w:t>Filed,</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IP-IMRT.</w:t>
      </w:r>
      <w:r w:rsidR="00321561" w:rsidRPr="0057565C">
        <w:rPr>
          <w:sz w:val="20"/>
          <w:szCs w:val="18"/>
        </w:rPr>
        <w:t xml:space="preserve"> </w:t>
      </w:r>
      <w:r w:rsidRPr="0057565C">
        <w:rPr>
          <w:i/>
          <w:iCs/>
          <w:sz w:val="20"/>
          <w:szCs w:val="18"/>
        </w:rPr>
        <w:t>International</w:t>
      </w:r>
      <w:r w:rsidR="00321561" w:rsidRPr="0057565C">
        <w:rPr>
          <w:i/>
          <w:iCs/>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Medical</w:t>
      </w:r>
      <w:r w:rsidR="00321561" w:rsidRPr="0057565C">
        <w:rPr>
          <w:i/>
          <w:iCs/>
          <w:sz w:val="20"/>
          <w:szCs w:val="18"/>
        </w:rPr>
        <w:t xml:space="preserve"> </w:t>
      </w:r>
      <w:r w:rsidRPr="0057565C">
        <w:rPr>
          <w:i/>
          <w:iCs/>
          <w:sz w:val="20"/>
          <w:szCs w:val="18"/>
        </w:rPr>
        <w:t>Physics</w:t>
      </w:r>
      <w:r w:rsidRPr="0057565C">
        <w:rPr>
          <w:sz w:val="20"/>
          <w:szCs w:val="18"/>
        </w:rPr>
        <w:t>,</w:t>
      </w:r>
      <w:r w:rsidR="00321561" w:rsidRPr="0057565C">
        <w:rPr>
          <w:sz w:val="20"/>
          <w:szCs w:val="18"/>
        </w:rPr>
        <w:t xml:space="preserve"> </w:t>
      </w:r>
      <w:r w:rsidRPr="0057565C">
        <w:rPr>
          <w:i/>
          <w:iCs/>
          <w:sz w:val="20"/>
          <w:szCs w:val="18"/>
        </w:rPr>
        <w:t>Clinical</w:t>
      </w:r>
      <w:r w:rsidR="00321561" w:rsidRPr="0057565C">
        <w:rPr>
          <w:i/>
          <w:iCs/>
          <w:sz w:val="20"/>
          <w:szCs w:val="18"/>
        </w:rPr>
        <w:t xml:space="preserve"> </w:t>
      </w:r>
      <w:r w:rsidRPr="0057565C">
        <w:rPr>
          <w:i/>
          <w:iCs/>
          <w:sz w:val="20"/>
          <w:szCs w:val="18"/>
        </w:rPr>
        <w:t>Engineering</w:t>
      </w:r>
      <w:r w:rsidR="00321561" w:rsidRPr="0057565C">
        <w:rPr>
          <w:i/>
          <w:iCs/>
          <w:sz w:val="20"/>
          <w:szCs w:val="18"/>
        </w:rPr>
        <w:t xml:space="preserve"> </w:t>
      </w:r>
      <w:r w:rsidRPr="0057565C">
        <w:rPr>
          <w:i/>
          <w:iCs/>
          <w:sz w:val="20"/>
          <w:szCs w:val="18"/>
        </w:rPr>
        <w:t>and</w:t>
      </w:r>
      <w:r w:rsidR="00321561" w:rsidRPr="0057565C">
        <w:rPr>
          <w:i/>
          <w:iCs/>
          <w:sz w:val="20"/>
          <w:szCs w:val="18"/>
        </w:rPr>
        <w:t xml:space="preserve"> </w:t>
      </w:r>
      <w:r w:rsidRPr="0057565C">
        <w:rPr>
          <w:i/>
          <w:iCs/>
          <w:sz w:val="20"/>
          <w:szCs w:val="18"/>
        </w:rPr>
        <w:t>Radiation</w:t>
      </w:r>
      <w:r w:rsidR="00321561" w:rsidRPr="0057565C">
        <w:rPr>
          <w:i/>
          <w:iCs/>
          <w:sz w:val="20"/>
          <w:szCs w:val="18"/>
        </w:rPr>
        <w:t xml:space="preserve"> </w:t>
      </w:r>
      <w:r w:rsidRPr="0057565C">
        <w:rPr>
          <w:i/>
          <w:iCs/>
          <w:sz w:val="20"/>
          <w:szCs w:val="18"/>
        </w:rPr>
        <w:t>Oncology</w:t>
      </w:r>
      <w:r w:rsidRPr="0057565C">
        <w:rPr>
          <w:sz w:val="20"/>
          <w:szCs w:val="18"/>
        </w:rPr>
        <w:t>,</w:t>
      </w:r>
      <w:r w:rsidRPr="0057565C">
        <w:rPr>
          <w:bCs/>
          <w:sz w:val="20"/>
          <w:szCs w:val="18"/>
        </w:rPr>
        <w:t>4</w:t>
      </w:r>
      <w:r w:rsidRPr="0057565C">
        <w:rPr>
          <w:sz w:val="20"/>
          <w:szCs w:val="18"/>
        </w:rPr>
        <w:t>,308-317.</w:t>
      </w:r>
      <w:r w:rsidR="00321561" w:rsidRPr="0057565C">
        <w:rPr>
          <w:sz w:val="20"/>
          <w:szCs w:val="18"/>
        </w:rPr>
        <w:t xml:space="preserve"> </w:t>
      </w:r>
    </w:p>
    <w:p w:rsidR="00952AF8" w:rsidRPr="0057565C" w:rsidRDefault="00952AF8" w:rsidP="0057565C">
      <w:pPr>
        <w:numPr>
          <w:ilvl w:val="0"/>
          <w:numId w:val="4"/>
        </w:numPr>
        <w:tabs>
          <w:tab w:val="clear" w:pos="928"/>
        </w:tabs>
        <w:suppressAutoHyphens w:val="0"/>
        <w:snapToGrid w:val="0"/>
        <w:ind w:left="425" w:hanging="425"/>
        <w:jc w:val="both"/>
        <w:rPr>
          <w:sz w:val="20"/>
          <w:szCs w:val="18"/>
        </w:rPr>
      </w:pPr>
      <w:r w:rsidRPr="0057565C">
        <w:rPr>
          <w:sz w:val="20"/>
          <w:szCs w:val="18"/>
        </w:rPr>
        <w:t>Radiation</w:t>
      </w:r>
      <w:r w:rsidR="00321561" w:rsidRPr="0057565C">
        <w:rPr>
          <w:sz w:val="20"/>
          <w:szCs w:val="18"/>
        </w:rPr>
        <w:t xml:space="preserve"> </w:t>
      </w:r>
      <w:r w:rsidRPr="0057565C">
        <w:rPr>
          <w:sz w:val="20"/>
          <w:szCs w:val="18"/>
        </w:rPr>
        <w:t>Therapy</w:t>
      </w:r>
      <w:r w:rsidR="00321561" w:rsidRPr="0057565C">
        <w:rPr>
          <w:sz w:val="20"/>
          <w:szCs w:val="18"/>
        </w:rPr>
        <w:t xml:space="preserve"> </w:t>
      </w:r>
      <w:r w:rsidRPr="0057565C">
        <w:rPr>
          <w:sz w:val="20"/>
          <w:szCs w:val="18"/>
        </w:rPr>
        <w:t>Oncology</w:t>
      </w:r>
      <w:r w:rsidR="00321561" w:rsidRPr="0057565C">
        <w:rPr>
          <w:sz w:val="20"/>
          <w:szCs w:val="18"/>
        </w:rPr>
        <w:t xml:space="preserve"> </w:t>
      </w:r>
      <w:r w:rsidRPr="0057565C">
        <w:rPr>
          <w:sz w:val="20"/>
          <w:szCs w:val="18"/>
        </w:rPr>
        <w:t>Group</w:t>
      </w:r>
      <w:r w:rsidR="00321561" w:rsidRPr="0057565C">
        <w:rPr>
          <w:sz w:val="20"/>
          <w:szCs w:val="18"/>
        </w:rPr>
        <w:t xml:space="preserve"> </w:t>
      </w:r>
      <w:r w:rsidRPr="0057565C">
        <w:rPr>
          <w:sz w:val="20"/>
          <w:szCs w:val="18"/>
        </w:rPr>
        <w:t>(RTOG).</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phase</w:t>
      </w:r>
      <w:r w:rsidR="00321561" w:rsidRPr="0057565C">
        <w:rPr>
          <w:sz w:val="20"/>
          <w:szCs w:val="18"/>
        </w:rPr>
        <w:t xml:space="preserve"> </w:t>
      </w:r>
      <w:r w:rsidRPr="0057565C">
        <w:rPr>
          <w:sz w:val="20"/>
          <w:szCs w:val="18"/>
        </w:rPr>
        <w:t>iii</w:t>
      </w:r>
      <w:r w:rsidR="00321561" w:rsidRPr="0057565C">
        <w:rPr>
          <w:sz w:val="20"/>
          <w:szCs w:val="18"/>
        </w:rPr>
        <w:t xml:space="preserve"> </w:t>
      </w:r>
      <w:r w:rsidRPr="0057565C">
        <w:rPr>
          <w:sz w:val="20"/>
          <w:szCs w:val="18"/>
        </w:rPr>
        <w:t>trial</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accelerated</w:t>
      </w:r>
      <w:r w:rsidR="00321561" w:rsidRPr="0057565C">
        <w:rPr>
          <w:sz w:val="20"/>
          <w:szCs w:val="18"/>
        </w:rPr>
        <w:t xml:space="preserve"> </w:t>
      </w:r>
      <w:r w:rsidRPr="0057565C">
        <w:rPr>
          <w:sz w:val="20"/>
          <w:szCs w:val="18"/>
        </w:rPr>
        <w:t>whole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irradiation</w:t>
      </w:r>
      <w:r w:rsidR="00321561" w:rsidRPr="0057565C">
        <w:rPr>
          <w:sz w:val="20"/>
          <w:szCs w:val="18"/>
        </w:rPr>
        <w:t xml:space="preserve"> </w:t>
      </w:r>
      <w:r w:rsidRPr="0057565C">
        <w:rPr>
          <w:sz w:val="20"/>
          <w:szCs w:val="18"/>
        </w:rPr>
        <w:t>with</w:t>
      </w:r>
      <w:r w:rsidR="00321561" w:rsidRPr="0057565C">
        <w:rPr>
          <w:sz w:val="20"/>
          <w:szCs w:val="18"/>
        </w:rPr>
        <w:t xml:space="preserve"> </w:t>
      </w:r>
      <w:r w:rsidRPr="0057565C">
        <w:rPr>
          <w:sz w:val="20"/>
          <w:szCs w:val="18"/>
        </w:rPr>
        <w:t>hypofractionation</w:t>
      </w:r>
      <w:r w:rsidR="00321561" w:rsidRPr="0057565C">
        <w:rPr>
          <w:sz w:val="20"/>
          <w:szCs w:val="18"/>
        </w:rPr>
        <w:t xml:space="preserve"> </w:t>
      </w:r>
      <w:r w:rsidRPr="0057565C">
        <w:rPr>
          <w:sz w:val="20"/>
          <w:szCs w:val="18"/>
        </w:rPr>
        <w:t>plus</w:t>
      </w:r>
      <w:r w:rsidR="00321561" w:rsidRPr="0057565C">
        <w:rPr>
          <w:sz w:val="20"/>
          <w:szCs w:val="18"/>
        </w:rPr>
        <w:t xml:space="preserve"> </w:t>
      </w:r>
      <w:r w:rsidRPr="0057565C">
        <w:rPr>
          <w:sz w:val="20"/>
          <w:szCs w:val="18"/>
        </w:rPr>
        <w:t>concurrent</w:t>
      </w:r>
      <w:r w:rsidR="00321561" w:rsidRPr="0057565C">
        <w:rPr>
          <w:sz w:val="20"/>
          <w:szCs w:val="18"/>
        </w:rPr>
        <w:t xml:space="preserve"> </w:t>
      </w:r>
      <w:r w:rsidRPr="0057565C">
        <w:rPr>
          <w:sz w:val="20"/>
          <w:szCs w:val="18"/>
        </w:rPr>
        <w:t>boost</w:t>
      </w:r>
      <w:r w:rsidR="00321561" w:rsidRPr="0057565C">
        <w:rPr>
          <w:sz w:val="20"/>
          <w:szCs w:val="18"/>
        </w:rPr>
        <w:t xml:space="preserve"> </w:t>
      </w:r>
      <w:r w:rsidRPr="0057565C">
        <w:rPr>
          <w:sz w:val="20"/>
          <w:szCs w:val="18"/>
        </w:rPr>
        <w:t>versus</w:t>
      </w:r>
      <w:r w:rsidR="00321561" w:rsidRPr="0057565C">
        <w:rPr>
          <w:sz w:val="20"/>
          <w:szCs w:val="18"/>
        </w:rPr>
        <w:t xml:space="preserve"> </w:t>
      </w:r>
      <w:r w:rsidRPr="0057565C">
        <w:rPr>
          <w:sz w:val="20"/>
          <w:szCs w:val="18"/>
        </w:rPr>
        <w:t>standard</w:t>
      </w:r>
      <w:r w:rsidR="00321561" w:rsidRPr="0057565C">
        <w:rPr>
          <w:sz w:val="20"/>
          <w:szCs w:val="18"/>
        </w:rPr>
        <w:t xml:space="preserve"> </w:t>
      </w:r>
      <w:r w:rsidRPr="0057565C">
        <w:rPr>
          <w:sz w:val="20"/>
          <w:szCs w:val="18"/>
        </w:rPr>
        <w:t>whole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irradiation</w:t>
      </w:r>
      <w:r w:rsidR="00321561" w:rsidRPr="0057565C">
        <w:rPr>
          <w:sz w:val="20"/>
          <w:szCs w:val="18"/>
        </w:rPr>
        <w:t xml:space="preserve"> </w:t>
      </w:r>
      <w:r w:rsidRPr="0057565C">
        <w:rPr>
          <w:sz w:val="20"/>
          <w:szCs w:val="18"/>
        </w:rPr>
        <w:t>plus</w:t>
      </w:r>
      <w:r w:rsidR="00321561" w:rsidRPr="0057565C">
        <w:rPr>
          <w:sz w:val="20"/>
          <w:szCs w:val="18"/>
        </w:rPr>
        <w:t xml:space="preserve"> </w:t>
      </w:r>
      <w:r w:rsidRPr="0057565C">
        <w:rPr>
          <w:sz w:val="20"/>
          <w:szCs w:val="18"/>
        </w:rPr>
        <w:t>sequential</w:t>
      </w:r>
      <w:r w:rsidR="00321561" w:rsidRPr="0057565C">
        <w:rPr>
          <w:sz w:val="20"/>
          <w:szCs w:val="18"/>
        </w:rPr>
        <w:t xml:space="preserve"> </w:t>
      </w:r>
      <w:r w:rsidRPr="0057565C">
        <w:rPr>
          <w:sz w:val="20"/>
          <w:szCs w:val="18"/>
        </w:rPr>
        <w:t>boost</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early-stage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sz w:val="20"/>
          <w:szCs w:val="18"/>
        </w:rPr>
        <w:t>Report</w:t>
      </w:r>
      <w:r w:rsidR="00321561" w:rsidRPr="0057565C">
        <w:rPr>
          <w:sz w:val="20"/>
          <w:szCs w:val="18"/>
        </w:rPr>
        <w:t xml:space="preserve"> </w:t>
      </w:r>
      <w:r w:rsidRPr="0057565C">
        <w:rPr>
          <w:sz w:val="20"/>
          <w:szCs w:val="18"/>
        </w:rPr>
        <w:t>1005.</w:t>
      </w:r>
      <w:r w:rsidR="00321561" w:rsidRPr="0057565C">
        <w:rPr>
          <w:sz w:val="20"/>
          <w:szCs w:val="18"/>
        </w:rPr>
        <w:t xml:space="preserve"> </w:t>
      </w:r>
      <w:r w:rsidRPr="0057565C">
        <w:rPr>
          <w:sz w:val="20"/>
          <w:szCs w:val="18"/>
        </w:rPr>
        <w:t>Philadelphia,</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Therapy</w:t>
      </w:r>
      <w:r w:rsidR="00321561" w:rsidRPr="0057565C">
        <w:rPr>
          <w:sz w:val="20"/>
          <w:szCs w:val="18"/>
        </w:rPr>
        <w:t xml:space="preserve"> </w:t>
      </w:r>
      <w:r w:rsidRPr="0057565C">
        <w:rPr>
          <w:sz w:val="20"/>
          <w:szCs w:val="18"/>
        </w:rPr>
        <w:t>Oncology</w:t>
      </w:r>
      <w:r w:rsidR="00321561" w:rsidRPr="0057565C">
        <w:rPr>
          <w:sz w:val="20"/>
          <w:szCs w:val="18"/>
        </w:rPr>
        <w:t xml:space="preserve"> </w:t>
      </w:r>
      <w:r w:rsidRPr="0057565C">
        <w:rPr>
          <w:sz w:val="20"/>
          <w:szCs w:val="18"/>
        </w:rPr>
        <w:t>Group;</w:t>
      </w:r>
      <w:r w:rsidR="00321561" w:rsidRPr="0057565C">
        <w:rPr>
          <w:sz w:val="20"/>
          <w:szCs w:val="18"/>
        </w:rPr>
        <w:t xml:space="preserve"> </w:t>
      </w:r>
      <w:r w:rsidRPr="0057565C">
        <w:rPr>
          <w:sz w:val="20"/>
          <w:szCs w:val="18"/>
        </w:rPr>
        <w:t>2014.</w:t>
      </w:r>
    </w:p>
    <w:p w:rsidR="00BD7809"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Khayaiwong</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Comparison</w:t>
      </w:r>
      <w:r w:rsidR="00321561" w:rsidRPr="0057565C">
        <w:rPr>
          <w:sz w:val="20"/>
          <w:szCs w:val="18"/>
        </w:rPr>
        <w:t xml:space="preserve"> </w:t>
      </w:r>
      <w:r w:rsidRPr="0057565C">
        <w:rPr>
          <w:sz w:val="20"/>
          <w:szCs w:val="18"/>
        </w:rPr>
        <w:t>between</w:t>
      </w:r>
      <w:r w:rsidR="00321561" w:rsidRPr="0057565C">
        <w:rPr>
          <w:sz w:val="20"/>
          <w:szCs w:val="18"/>
        </w:rPr>
        <w:t xml:space="preserve"> </w:t>
      </w:r>
      <w:r w:rsidRPr="0057565C">
        <w:rPr>
          <w:sz w:val="20"/>
          <w:szCs w:val="18"/>
        </w:rPr>
        <w:t>Simultaneous</w:t>
      </w:r>
      <w:r w:rsidR="00321561" w:rsidRPr="0057565C">
        <w:rPr>
          <w:sz w:val="20"/>
          <w:szCs w:val="18"/>
        </w:rPr>
        <w:t xml:space="preserve"> </w:t>
      </w:r>
      <w:r w:rsidRPr="0057565C">
        <w:rPr>
          <w:sz w:val="20"/>
          <w:szCs w:val="18"/>
        </w:rPr>
        <w:t>Integrated</w:t>
      </w:r>
      <w:r w:rsidR="00321561" w:rsidRPr="0057565C">
        <w:rPr>
          <w:sz w:val="20"/>
          <w:szCs w:val="18"/>
        </w:rPr>
        <w:t xml:space="preserve"> </w:t>
      </w:r>
      <w:r w:rsidRPr="0057565C">
        <w:rPr>
          <w:sz w:val="20"/>
          <w:szCs w:val="18"/>
        </w:rPr>
        <w:t>Boost</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Sequential</w:t>
      </w:r>
      <w:r w:rsidR="00321561" w:rsidRPr="0057565C">
        <w:rPr>
          <w:sz w:val="20"/>
          <w:szCs w:val="18"/>
        </w:rPr>
        <w:t xml:space="preserve"> </w:t>
      </w:r>
      <w:r w:rsidRPr="0057565C">
        <w:rPr>
          <w:sz w:val="20"/>
          <w:szCs w:val="18"/>
        </w:rPr>
        <w:t>Intensity-</w:t>
      </w:r>
      <w:r w:rsidR="00321561" w:rsidRPr="0057565C">
        <w:rPr>
          <w:sz w:val="20"/>
          <w:szCs w:val="18"/>
        </w:rPr>
        <w:t xml:space="preserve"> </w:t>
      </w:r>
      <w:r w:rsidRPr="0057565C">
        <w:rPr>
          <w:sz w:val="20"/>
          <w:szCs w:val="18"/>
        </w:rPr>
        <w:t>Modulated</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Techniques</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Nasopharyngeal</w:t>
      </w:r>
      <w:r w:rsidR="00321561" w:rsidRPr="0057565C">
        <w:rPr>
          <w:sz w:val="20"/>
          <w:szCs w:val="18"/>
        </w:rPr>
        <w:t xml:space="preserve"> </w:t>
      </w:r>
      <w:r w:rsidRPr="0057565C">
        <w:rPr>
          <w:sz w:val="20"/>
          <w:szCs w:val="18"/>
        </w:rPr>
        <w:t>Carcinoma.</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6th</w:t>
      </w:r>
      <w:r w:rsidR="00321561" w:rsidRPr="0057565C">
        <w:rPr>
          <w:sz w:val="20"/>
          <w:szCs w:val="18"/>
        </w:rPr>
        <w:t xml:space="preserve"> </w:t>
      </w:r>
      <w:r w:rsidRPr="0057565C">
        <w:rPr>
          <w:sz w:val="20"/>
          <w:szCs w:val="18"/>
        </w:rPr>
        <w:t>Annual</w:t>
      </w:r>
      <w:r w:rsidR="00321561" w:rsidRPr="0057565C">
        <w:rPr>
          <w:sz w:val="20"/>
          <w:szCs w:val="18"/>
        </w:rPr>
        <w:t xml:space="preserve"> </w:t>
      </w:r>
      <w:r w:rsidRPr="0057565C">
        <w:rPr>
          <w:sz w:val="20"/>
          <w:szCs w:val="18"/>
        </w:rPr>
        <w:t>Scientific</w:t>
      </w:r>
      <w:r w:rsidR="00321561" w:rsidRPr="0057565C">
        <w:rPr>
          <w:sz w:val="20"/>
          <w:szCs w:val="18"/>
        </w:rPr>
        <w:t xml:space="preserve"> </w:t>
      </w:r>
      <w:r w:rsidRPr="0057565C">
        <w:rPr>
          <w:sz w:val="20"/>
          <w:szCs w:val="18"/>
        </w:rPr>
        <w:t>Meeting</w:t>
      </w:r>
      <w:r w:rsidR="00321561" w:rsidRPr="0057565C">
        <w:rPr>
          <w:sz w:val="20"/>
          <w:szCs w:val="18"/>
        </w:rPr>
        <w:t xml:space="preserve"> </w:t>
      </w:r>
      <w:r w:rsidRPr="0057565C">
        <w:rPr>
          <w:sz w:val="20"/>
          <w:szCs w:val="18"/>
        </w:rPr>
        <w:t>on</w:t>
      </w:r>
      <w:r w:rsidR="00321561" w:rsidRPr="0057565C">
        <w:rPr>
          <w:sz w:val="20"/>
          <w:szCs w:val="18"/>
        </w:rPr>
        <w:t xml:space="preserve"> </w:t>
      </w:r>
      <w:r w:rsidRPr="0057565C">
        <w:rPr>
          <w:sz w:val="20"/>
          <w:szCs w:val="18"/>
        </w:rPr>
        <w:t>Challenges</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Quality</w:t>
      </w:r>
      <w:r w:rsidR="00321561" w:rsidRPr="0057565C">
        <w:rPr>
          <w:sz w:val="20"/>
          <w:szCs w:val="18"/>
        </w:rPr>
        <w:t xml:space="preserve"> </w:t>
      </w:r>
      <w:r w:rsidRPr="0057565C">
        <w:rPr>
          <w:sz w:val="20"/>
          <w:szCs w:val="18"/>
        </w:rPr>
        <w:t>Assurance</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Medicine.</w:t>
      </w:r>
      <w:r w:rsidR="00321561" w:rsidRPr="0057565C">
        <w:rPr>
          <w:sz w:val="20"/>
          <w:szCs w:val="18"/>
        </w:rPr>
        <w:t xml:space="preserve"> </w:t>
      </w:r>
      <w:r w:rsidRPr="0057565C">
        <w:rPr>
          <w:sz w:val="20"/>
          <w:szCs w:val="18"/>
        </w:rPr>
        <w:t>Khayaiwong</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Tungboonduangjit</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Suriyapee</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Boonkitticharoen</w:t>
      </w:r>
      <w:r w:rsidR="00321561" w:rsidRPr="0057565C">
        <w:rPr>
          <w:sz w:val="20"/>
          <w:szCs w:val="18"/>
        </w:rPr>
        <w:t xml:space="preserve"> </w:t>
      </w:r>
      <w:r w:rsidRPr="0057565C">
        <w:rPr>
          <w:sz w:val="20"/>
          <w:szCs w:val="18"/>
        </w:rPr>
        <w:t>V,</w:t>
      </w:r>
      <w:r w:rsidR="00321561" w:rsidRPr="0057565C">
        <w:rPr>
          <w:sz w:val="20"/>
          <w:szCs w:val="18"/>
        </w:rPr>
        <w:t xml:space="preserve"> </w:t>
      </w:r>
      <w:r w:rsidRPr="0057565C">
        <w:rPr>
          <w:sz w:val="20"/>
          <w:szCs w:val="18"/>
        </w:rPr>
        <w:t>Oonsiri</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Sanghangthum</w:t>
      </w:r>
      <w:r w:rsidR="00321561" w:rsidRPr="0057565C">
        <w:rPr>
          <w:sz w:val="20"/>
          <w:szCs w:val="18"/>
        </w:rPr>
        <w:t xml:space="preserve"> </w:t>
      </w:r>
      <w:r w:rsidRPr="0057565C">
        <w:rPr>
          <w:sz w:val="20"/>
          <w:szCs w:val="18"/>
        </w:rPr>
        <w:t>T</w:t>
      </w:r>
      <w:r w:rsidR="00321561" w:rsidRPr="0057565C">
        <w:rPr>
          <w:sz w:val="20"/>
          <w:szCs w:val="18"/>
        </w:rPr>
        <w:t xml:space="preserve"> </w:t>
      </w:r>
      <w:r w:rsidRPr="0057565C">
        <w:rPr>
          <w:sz w:val="20"/>
          <w:szCs w:val="18"/>
        </w:rPr>
        <w:t>(eds),</w:t>
      </w:r>
      <w:r w:rsidR="00321561" w:rsidRPr="0057565C">
        <w:rPr>
          <w:sz w:val="20"/>
          <w:szCs w:val="18"/>
        </w:rPr>
        <w:t xml:space="preserve"> </w:t>
      </w:r>
      <w:r w:rsidRPr="0057565C">
        <w:rPr>
          <w:sz w:val="20"/>
          <w:szCs w:val="18"/>
        </w:rPr>
        <w:t>et</w:t>
      </w:r>
      <w:r w:rsidR="00321561" w:rsidRPr="0057565C">
        <w:rPr>
          <w:sz w:val="20"/>
          <w:szCs w:val="18"/>
        </w:rPr>
        <w:t xml:space="preserve"> </w:t>
      </w:r>
      <w:r w:rsidRPr="0057565C">
        <w:rPr>
          <w:sz w:val="20"/>
          <w:szCs w:val="18"/>
        </w:rPr>
        <w:t>al.</w:t>
      </w:r>
      <w:r w:rsidR="00321561" w:rsidRPr="0057565C">
        <w:rPr>
          <w:sz w:val="20"/>
          <w:szCs w:val="18"/>
        </w:rPr>
        <w:t xml:space="preserve"> </w:t>
      </w:r>
      <w:r w:rsidRPr="0057565C">
        <w:rPr>
          <w:sz w:val="20"/>
          <w:szCs w:val="18"/>
        </w:rPr>
        <w:t>Thai</w:t>
      </w:r>
      <w:r w:rsidR="00321561" w:rsidRPr="0057565C">
        <w:rPr>
          <w:sz w:val="20"/>
          <w:szCs w:val="18"/>
        </w:rPr>
        <w:t xml:space="preserve"> </w:t>
      </w:r>
      <w:r w:rsidRPr="0057565C">
        <w:rPr>
          <w:sz w:val="20"/>
          <w:szCs w:val="18"/>
        </w:rPr>
        <w:t>Medical</w:t>
      </w:r>
      <w:r w:rsidR="00321561" w:rsidRPr="0057565C">
        <w:rPr>
          <w:sz w:val="20"/>
          <w:szCs w:val="18"/>
        </w:rPr>
        <w:t xml:space="preserve"> </w:t>
      </w:r>
      <w:r w:rsidRPr="0057565C">
        <w:rPr>
          <w:sz w:val="20"/>
          <w:szCs w:val="18"/>
        </w:rPr>
        <w:t>Physicist</w:t>
      </w:r>
      <w:r w:rsidR="00321561" w:rsidRPr="0057565C">
        <w:rPr>
          <w:sz w:val="20"/>
          <w:szCs w:val="18"/>
        </w:rPr>
        <w:t xml:space="preserve"> </w:t>
      </w:r>
      <w:r w:rsidRPr="0057565C">
        <w:rPr>
          <w:sz w:val="20"/>
          <w:szCs w:val="18"/>
        </w:rPr>
        <w:t>Society,</w:t>
      </w:r>
      <w:r w:rsidR="00321561" w:rsidRPr="0057565C">
        <w:rPr>
          <w:sz w:val="20"/>
          <w:szCs w:val="18"/>
        </w:rPr>
        <w:t xml:space="preserve"> </w:t>
      </w:r>
      <w:r w:rsidRPr="0057565C">
        <w:rPr>
          <w:sz w:val="20"/>
          <w:szCs w:val="18"/>
        </w:rPr>
        <w:t>Thailand.</w:t>
      </w:r>
      <w:r w:rsidR="00321561" w:rsidRPr="0057565C">
        <w:rPr>
          <w:sz w:val="20"/>
          <w:szCs w:val="18"/>
        </w:rPr>
        <w:t xml:space="preserve"> </w:t>
      </w:r>
      <w:r w:rsidRPr="0057565C">
        <w:rPr>
          <w:sz w:val="20"/>
          <w:szCs w:val="18"/>
        </w:rPr>
        <w:t>2012,</w:t>
      </w:r>
      <w:r w:rsidR="00321561" w:rsidRPr="0057565C">
        <w:rPr>
          <w:sz w:val="20"/>
          <w:szCs w:val="18"/>
        </w:rPr>
        <w:t xml:space="preserve"> </w:t>
      </w:r>
      <w:r w:rsidRPr="0057565C">
        <w:rPr>
          <w:sz w:val="20"/>
          <w:szCs w:val="18"/>
        </w:rPr>
        <w:t>pp.77-80.</w:t>
      </w:r>
    </w:p>
    <w:p w:rsidR="00BD7809"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Pathak</w:t>
      </w:r>
      <w:r w:rsidR="00321561" w:rsidRPr="0057565C">
        <w:rPr>
          <w:sz w:val="20"/>
          <w:szCs w:val="18"/>
        </w:rPr>
        <w:t xml:space="preserve"> </w:t>
      </w:r>
      <w:r w:rsidRPr="0057565C">
        <w:rPr>
          <w:sz w:val="20"/>
          <w:szCs w:val="18"/>
        </w:rPr>
        <w:t>P1,</w:t>
      </w:r>
      <w:r w:rsidR="00321561" w:rsidRPr="0057565C">
        <w:rPr>
          <w:sz w:val="20"/>
          <w:szCs w:val="18"/>
        </w:rPr>
        <w:t xml:space="preserve"> </w:t>
      </w:r>
      <w:r w:rsidRPr="0057565C">
        <w:rPr>
          <w:sz w:val="20"/>
          <w:szCs w:val="18"/>
        </w:rPr>
        <w:t>Vashisht</w:t>
      </w:r>
      <w:r w:rsidR="00321561" w:rsidRPr="0057565C">
        <w:rPr>
          <w:sz w:val="20"/>
          <w:szCs w:val="18"/>
        </w:rPr>
        <w:t xml:space="preserve"> </w:t>
      </w:r>
      <w:r w:rsidRPr="0057565C">
        <w:rPr>
          <w:sz w:val="20"/>
          <w:szCs w:val="18"/>
        </w:rPr>
        <w:t>S.</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quantitative</w:t>
      </w:r>
      <w:r w:rsidR="00321561" w:rsidRPr="0057565C">
        <w:rPr>
          <w:sz w:val="20"/>
          <w:szCs w:val="18"/>
        </w:rPr>
        <w:t xml:space="preserve"> </w:t>
      </w:r>
      <w:r w:rsidRPr="0057565C">
        <w:rPr>
          <w:sz w:val="20"/>
          <w:szCs w:val="18"/>
        </w:rPr>
        <w:t>analysis</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intensity-modulated</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therapy</w:t>
      </w:r>
      <w:r w:rsidR="00321561" w:rsidRPr="0057565C">
        <w:rPr>
          <w:sz w:val="20"/>
          <w:szCs w:val="18"/>
        </w:rPr>
        <w:t xml:space="preserve"> </w:t>
      </w:r>
      <w:r w:rsidRPr="0057565C">
        <w:rPr>
          <w:sz w:val="20"/>
          <w:szCs w:val="18"/>
        </w:rPr>
        <w:t>plans</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comparison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homogeneity</w:t>
      </w:r>
      <w:r w:rsidR="00321561" w:rsidRPr="0057565C">
        <w:rPr>
          <w:sz w:val="20"/>
          <w:szCs w:val="18"/>
        </w:rPr>
        <w:t xml:space="preserve"> </w:t>
      </w:r>
      <w:r w:rsidRPr="0057565C">
        <w:rPr>
          <w:sz w:val="20"/>
          <w:szCs w:val="18"/>
        </w:rPr>
        <w:t>indices</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the</w:t>
      </w:r>
      <w:r w:rsidR="00321561" w:rsidRPr="0057565C">
        <w:rPr>
          <w:sz w:val="20"/>
          <w:szCs w:val="18"/>
        </w:rPr>
        <w:t xml:space="preserve"> </w:t>
      </w:r>
      <w:r w:rsidRPr="0057565C">
        <w:rPr>
          <w:sz w:val="20"/>
          <w:szCs w:val="18"/>
        </w:rPr>
        <w:t>treatment</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gynecological</w:t>
      </w:r>
      <w:r w:rsidR="00321561" w:rsidRPr="0057565C">
        <w:rPr>
          <w:sz w:val="20"/>
          <w:szCs w:val="18"/>
        </w:rPr>
        <w:t xml:space="preserve"> </w:t>
      </w:r>
      <w:r w:rsidRPr="0057565C">
        <w:rPr>
          <w:sz w:val="20"/>
          <w:szCs w:val="18"/>
        </w:rPr>
        <w:t>cancers.</w:t>
      </w:r>
      <w:r w:rsidR="00321561" w:rsidRPr="0057565C">
        <w:rPr>
          <w:sz w:val="20"/>
          <w:szCs w:val="18"/>
        </w:rPr>
        <w:t xml:space="preserve"> </w:t>
      </w:r>
      <w:r w:rsidRPr="0057565C">
        <w:rPr>
          <w:sz w:val="20"/>
          <w:szCs w:val="18"/>
        </w:rPr>
        <w:t>J</w:t>
      </w:r>
      <w:r w:rsidR="00321561" w:rsidRPr="0057565C">
        <w:rPr>
          <w:sz w:val="20"/>
          <w:szCs w:val="18"/>
        </w:rPr>
        <w:t xml:space="preserve"> </w:t>
      </w:r>
      <w:r w:rsidRPr="0057565C">
        <w:rPr>
          <w:sz w:val="20"/>
          <w:szCs w:val="18"/>
        </w:rPr>
        <w:t>Med</w:t>
      </w:r>
      <w:r w:rsidR="00321561" w:rsidRPr="0057565C">
        <w:rPr>
          <w:sz w:val="20"/>
          <w:szCs w:val="18"/>
        </w:rPr>
        <w:t xml:space="preserve"> </w:t>
      </w:r>
      <w:r w:rsidRPr="0057565C">
        <w:rPr>
          <w:sz w:val="20"/>
          <w:szCs w:val="18"/>
        </w:rPr>
        <w:t>Phys</w:t>
      </w:r>
      <w:r w:rsidR="00321561" w:rsidRPr="0057565C">
        <w:rPr>
          <w:sz w:val="20"/>
          <w:szCs w:val="18"/>
        </w:rPr>
        <w:t xml:space="preserve"> </w:t>
      </w:r>
      <w:r w:rsidRPr="0057565C">
        <w:rPr>
          <w:sz w:val="20"/>
          <w:szCs w:val="18"/>
        </w:rPr>
        <w:t>2013;</w:t>
      </w:r>
      <w:r w:rsidR="00321561" w:rsidRPr="0057565C">
        <w:rPr>
          <w:sz w:val="20"/>
          <w:szCs w:val="18"/>
        </w:rPr>
        <w:t xml:space="preserve"> </w:t>
      </w:r>
      <w:r w:rsidRPr="0057565C">
        <w:rPr>
          <w:sz w:val="20"/>
          <w:szCs w:val="18"/>
        </w:rPr>
        <w:t>38(2):</w:t>
      </w:r>
      <w:r w:rsidR="00321561" w:rsidRPr="0057565C">
        <w:rPr>
          <w:sz w:val="20"/>
          <w:szCs w:val="18"/>
        </w:rPr>
        <w:t xml:space="preserve"> </w:t>
      </w:r>
      <w:r w:rsidRPr="0057565C">
        <w:rPr>
          <w:sz w:val="20"/>
          <w:szCs w:val="18"/>
        </w:rPr>
        <w:t>67-73.</w:t>
      </w:r>
    </w:p>
    <w:p w:rsidR="00BD7809"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Kataria</w:t>
      </w:r>
      <w:r w:rsidR="00321561" w:rsidRPr="0057565C">
        <w:rPr>
          <w:sz w:val="20"/>
          <w:szCs w:val="18"/>
        </w:rPr>
        <w:t xml:space="preserve"> </w:t>
      </w:r>
      <w:r w:rsidRPr="0057565C">
        <w:rPr>
          <w:sz w:val="20"/>
          <w:szCs w:val="18"/>
        </w:rPr>
        <w:t>T,</w:t>
      </w:r>
      <w:r w:rsidR="00321561" w:rsidRPr="0057565C">
        <w:rPr>
          <w:sz w:val="20"/>
          <w:szCs w:val="18"/>
        </w:rPr>
        <w:t xml:space="preserve"> </w:t>
      </w:r>
      <w:r w:rsidRPr="0057565C">
        <w:rPr>
          <w:sz w:val="20"/>
          <w:szCs w:val="18"/>
        </w:rPr>
        <w:t>Sharma</w:t>
      </w:r>
      <w:r w:rsidR="00321561" w:rsidRPr="0057565C">
        <w:rPr>
          <w:sz w:val="20"/>
          <w:szCs w:val="18"/>
        </w:rPr>
        <w:t xml:space="preserve"> </w:t>
      </w:r>
      <w:r w:rsidRPr="0057565C">
        <w:rPr>
          <w:sz w:val="20"/>
          <w:szCs w:val="18"/>
        </w:rPr>
        <w:t>K,</w:t>
      </w:r>
      <w:r w:rsidR="00321561" w:rsidRPr="0057565C">
        <w:rPr>
          <w:sz w:val="20"/>
          <w:szCs w:val="18"/>
        </w:rPr>
        <w:t xml:space="preserve"> </w:t>
      </w:r>
      <w:r w:rsidRPr="0057565C">
        <w:rPr>
          <w:sz w:val="20"/>
          <w:szCs w:val="18"/>
        </w:rPr>
        <w:t>Subramani</w:t>
      </w:r>
      <w:r w:rsidR="00321561" w:rsidRPr="0057565C">
        <w:rPr>
          <w:sz w:val="20"/>
          <w:szCs w:val="18"/>
        </w:rPr>
        <w:t xml:space="preserve"> </w:t>
      </w:r>
      <w:r w:rsidRPr="0057565C">
        <w:rPr>
          <w:sz w:val="20"/>
          <w:szCs w:val="18"/>
        </w:rPr>
        <w:t>V,</w:t>
      </w:r>
      <w:r w:rsidR="00321561" w:rsidRPr="0057565C">
        <w:rPr>
          <w:sz w:val="20"/>
          <w:szCs w:val="18"/>
        </w:rPr>
        <w:t xml:space="preserve"> </w:t>
      </w:r>
      <w:r w:rsidRPr="0057565C">
        <w:rPr>
          <w:sz w:val="20"/>
          <w:szCs w:val="18"/>
        </w:rPr>
        <w:t>Karrthick</w:t>
      </w:r>
      <w:r w:rsidR="00321561" w:rsidRPr="0057565C">
        <w:rPr>
          <w:sz w:val="20"/>
          <w:szCs w:val="18"/>
        </w:rPr>
        <w:t xml:space="preserve"> </w:t>
      </w:r>
      <w:r w:rsidRPr="0057565C">
        <w:rPr>
          <w:sz w:val="20"/>
          <w:szCs w:val="18"/>
        </w:rPr>
        <w:t>KP,</w:t>
      </w:r>
      <w:r w:rsidR="00321561" w:rsidRPr="0057565C">
        <w:rPr>
          <w:sz w:val="20"/>
          <w:szCs w:val="18"/>
        </w:rPr>
        <w:t xml:space="preserve"> </w:t>
      </w:r>
      <w:r w:rsidRPr="0057565C">
        <w:rPr>
          <w:sz w:val="20"/>
          <w:szCs w:val="18"/>
        </w:rPr>
        <w:t>Bisht</w:t>
      </w:r>
      <w:r w:rsidR="00321561" w:rsidRPr="0057565C">
        <w:rPr>
          <w:sz w:val="20"/>
          <w:szCs w:val="18"/>
        </w:rPr>
        <w:t xml:space="preserve"> </w:t>
      </w:r>
      <w:r w:rsidRPr="0057565C">
        <w:rPr>
          <w:sz w:val="20"/>
          <w:szCs w:val="18"/>
        </w:rPr>
        <w:t>SS.</w:t>
      </w:r>
      <w:r w:rsidR="00321561" w:rsidRPr="0057565C">
        <w:rPr>
          <w:sz w:val="20"/>
          <w:szCs w:val="18"/>
        </w:rPr>
        <w:t xml:space="preserve"> </w:t>
      </w:r>
      <w:r w:rsidRPr="0057565C">
        <w:rPr>
          <w:sz w:val="20"/>
          <w:szCs w:val="18"/>
        </w:rPr>
        <w:t>Homogeneity</w:t>
      </w:r>
      <w:r w:rsidR="00321561" w:rsidRPr="0057565C">
        <w:rPr>
          <w:sz w:val="20"/>
          <w:szCs w:val="18"/>
        </w:rPr>
        <w:t xml:space="preserve"> </w:t>
      </w:r>
      <w:r w:rsidRPr="0057565C">
        <w:rPr>
          <w:sz w:val="20"/>
          <w:szCs w:val="18"/>
        </w:rPr>
        <w:t>Index:</w:t>
      </w:r>
      <w:r w:rsidR="00321561" w:rsidRPr="0057565C">
        <w:rPr>
          <w:sz w:val="20"/>
          <w:szCs w:val="18"/>
        </w:rPr>
        <w:t xml:space="preserve"> </w:t>
      </w:r>
      <w:r w:rsidRPr="0057565C">
        <w:rPr>
          <w:sz w:val="20"/>
          <w:szCs w:val="18"/>
        </w:rPr>
        <w:t>An</w:t>
      </w:r>
      <w:r w:rsidR="00321561" w:rsidRPr="0057565C">
        <w:rPr>
          <w:sz w:val="20"/>
          <w:szCs w:val="18"/>
        </w:rPr>
        <w:t xml:space="preserve"> </w:t>
      </w:r>
      <w:r w:rsidRPr="0057565C">
        <w:rPr>
          <w:sz w:val="20"/>
          <w:szCs w:val="18"/>
        </w:rPr>
        <w:t>objective</w:t>
      </w:r>
      <w:r w:rsidR="00321561" w:rsidRPr="0057565C">
        <w:rPr>
          <w:sz w:val="20"/>
          <w:szCs w:val="18"/>
        </w:rPr>
        <w:t xml:space="preserve"> </w:t>
      </w:r>
      <w:r w:rsidRPr="0057565C">
        <w:rPr>
          <w:sz w:val="20"/>
          <w:szCs w:val="18"/>
        </w:rPr>
        <w:t>tool</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assessment</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conformal</w:t>
      </w:r>
      <w:r w:rsidR="00321561" w:rsidRPr="0057565C">
        <w:rPr>
          <w:sz w:val="20"/>
          <w:szCs w:val="18"/>
        </w:rPr>
        <w:t xml:space="preserve"> </w:t>
      </w:r>
      <w:r w:rsidRPr="0057565C">
        <w:rPr>
          <w:sz w:val="20"/>
          <w:szCs w:val="18"/>
        </w:rPr>
        <w:t>radiation</w:t>
      </w:r>
      <w:r w:rsidR="00321561" w:rsidRPr="0057565C">
        <w:rPr>
          <w:sz w:val="20"/>
          <w:szCs w:val="18"/>
        </w:rPr>
        <w:t xml:space="preserve"> </w:t>
      </w:r>
      <w:r w:rsidRPr="0057565C">
        <w:rPr>
          <w:sz w:val="20"/>
          <w:szCs w:val="18"/>
        </w:rPr>
        <w:t>treatments.</w:t>
      </w:r>
      <w:r w:rsidR="00321561" w:rsidRPr="0057565C">
        <w:rPr>
          <w:sz w:val="20"/>
          <w:szCs w:val="18"/>
        </w:rPr>
        <w:t xml:space="preserve"> </w:t>
      </w:r>
      <w:r w:rsidRPr="0057565C">
        <w:rPr>
          <w:sz w:val="20"/>
          <w:szCs w:val="18"/>
        </w:rPr>
        <w:t>J</w:t>
      </w:r>
      <w:r w:rsidR="00321561" w:rsidRPr="0057565C">
        <w:rPr>
          <w:sz w:val="20"/>
          <w:szCs w:val="18"/>
        </w:rPr>
        <w:t xml:space="preserve"> </w:t>
      </w:r>
      <w:r w:rsidRPr="0057565C">
        <w:rPr>
          <w:sz w:val="20"/>
          <w:szCs w:val="18"/>
        </w:rPr>
        <w:t>Med</w:t>
      </w:r>
      <w:r w:rsidR="00321561" w:rsidRPr="0057565C">
        <w:rPr>
          <w:sz w:val="20"/>
          <w:szCs w:val="18"/>
        </w:rPr>
        <w:t xml:space="preserve"> </w:t>
      </w:r>
      <w:r w:rsidRPr="0057565C">
        <w:rPr>
          <w:sz w:val="20"/>
          <w:szCs w:val="18"/>
        </w:rPr>
        <w:t>Phys</w:t>
      </w:r>
      <w:r w:rsidR="00321561" w:rsidRPr="0057565C">
        <w:rPr>
          <w:sz w:val="20"/>
          <w:szCs w:val="18"/>
        </w:rPr>
        <w:t xml:space="preserve"> </w:t>
      </w:r>
      <w:r w:rsidRPr="0057565C">
        <w:rPr>
          <w:sz w:val="20"/>
          <w:szCs w:val="18"/>
        </w:rPr>
        <w:t>2012;</w:t>
      </w:r>
      <w:r w:rsidR="00321561" w:rsidRPr="0057565C">
        <w:rPr>
          <w:sz w:val="20"/>
          <w:szCs w:val="18"/>
        </w:rPr>
        <w:t xml:space="preserve"> </w:t>
      </w:r>
      <w:r w:rsidRPr="0057565C">
        <w:rPr>
          <w:sz w:val="20"/>
          <w:szCs w:val="18"/>
        </w:rPr>
        <w:t>37(4):</w:t>
      </w:r>
      <w:r w:rsidR="00321561" w:rsidRPr="0057565C">
        <w:rPr>
          <w:sz w:val="20"/>
          <w:szCs w:val="18"/>
        </w:rPr>
        <w:t xml:space="preserve"> </w:t>
      </w:r>
      <w:r w:rsidRPr="0057565C">
        <w:rPr>
          <w:sz w:val="20"/>
          <w:szCs w:val="18"/>
        </w:rPr>
        <w:t>207-213.</w:t>
      </w:r>
    </w:p>
    <w:p w:rsidR="00952AF8"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Richmond</w:t>
      </w:r>
      <w:r w:rsidR="00321561" w:rsidRPr="0057565C">
        <w:rPr>
          <w:sz w:val="20"/>
          <w:szCs w:val="18"/>
        </w:rPr>
        <w:t xml:space="preserve"> </w:t>
      </w:r>
      <w:r w:rsidRPr="0057565C">
        <w:rPr>
          <w:sz w:val="20"/>
          <w:szCs w:val="18"/>
        </w:rPr>
        <w:t>ND,</w:t>
      </w:r>
      <w:r w:rsidR="00321561" w:rsidRPr="0057565C">
        <w:rPr>
          <w:sz w:val="20"/>
          <w:szCs w:val="18"/>
        </w:rPr>
        <w:t xml:space="preserve"> </w:t>
      </w:r>
      <w:r w:rsidRPr="0057565C">
        <w:rPr>
          <w:sz w:val="20"/>
          <w:szCs w:val="18"/>
        </w:rPr>
        <w:t>Turner</w:t>
      </w:r>
      <w:r w:rsidR="00321561" w:rsidRPr="0057565C">
        <w:rPr>
          <w:sz w:val="20"/>
          <w:szCs w:val="18"/>
        </w:rPr>
        <w:t xml:space="preserve"> </w:t>
      </w:r>
      <w:r w:rsidRPr="0057565C">
        <w:rPr>
          <w:sz w:val="20"/>
          <w:szCs w:val="18"/>
        </w:rPr>
        <w:t>RN,</w:t>
      </w:r>
      <w:r w:rsidR="00321561" w:rsidRPr="0057565C">
        <w:rPr>
          <w:sz w:val="20"/>
          <w:szCs w:val="18"/>
        </w:rPr>
        <w:t xml:space="preserve"> </w:t>
      </w:r>
      <w:r w:rsidRPr="0057565C">
        <w:rPr>
          <w:sz w:val="20"/>
          <w:szCs w:val="18"/>
        </w:rPr>
        <w:t>Dawes</w:t>
      </w:r>
      <w:r w:rsidR="00321561" w:rsidRPr="0057565C">
        <w:rPr>
          <w:sz w:val="20"/>
          <w:szCs w:val="18"/>
        </w:rPr>
        <w:t xml:space="preserve"> </w:t>
      </w:r>
      <w:r w:rsidRPr="0057565C">
        <w:rPr>
          <w:sz w:val="20"/>
          <w:szCs w:val="18"/>
        </w:rPr>
        <w:t>PJ,</w:t>
      </w:r>
      <w:r w:rsidR="00321561" w:rsidRPr="0057565C">
        <w:rPr>
          <w:sz w:val="20"/>
          <w:szCs w:val="18"/>
        </w:rPr>
        <w:t xml:space="preserve"> </w:t>
      </w:r>
      <w:r w:rsidRPr="0057565C">
        <w:rPr>
          <w:sz w:val="20"/>
          <w:szCs w:val="18"/>
        </w:rPr>
        <w:t>Lambert</w:t>
      </w:r>
      <w:r w:rsidR="00321561" w:rsidRPr="0057565C">
        <w:rPr>
          <w:sz w:val="20"/>
          <w:szCs w:val="18"/>
        </w:rPr>
        <w:t xml:space="preserve"> </w:t>
      </w:r>
      <w:r w:rsidRPr="0057565C">
        <w:rPr>
          <w:sz w:val="20"/>
          <w:szCs w:val="18"/>
        </w:rPr>
        <w:t>GD,</w:t>
      </w:r>
      <w:r w:rsidR="00321561" w:rsidRPr="0057565C">
        <w:rPr>
          <w:sz w:val="20"/>
          <w:szCs w:val="18"/>
        </w:rPr>
        <w:t xml:space="preserve"> </w:t>
      </w:r>
      <w:r w:rsidRPr="0057565C">
        <w:rPr>
          <w:sz w:val="20"/>
          <w:szCs w:val="18"/>
        </w:rPr>
        <w:t>Lawrence</w:t>
      </w:r>
      <w:r w:rsidR="00321561" w:rsidRPr="0057565C">
        <w:rPr>
          <w:sz w:val="20"/>
          <w:szCs w:val="18"/>
        </w:rPr>
        <w:t xml:space="preserve"> </w:t>
      </w:r>
      <w:r w:rsidRPr="0057565C">
        <w:rPr>
          <w:sz w:val="20"/>
          <w:szCs w:val="18"/>
        </w:rPr>
        <w:t>GP.</w:t>
      </w:r>
      <w:r w:rsidR="00321561" w:rsidRPr="0057565C">
        <w:rPr>
          <w:sz w:val="20"/>
          <w:szCs w:val="18"/>
        </w:rPr>
        <w:t xml:space="preserve"> </w:t>
      </w:r>
      <w:r w:rsidRPr="0057565C">
        <w:rPr>
          <w:sz w:val="20"/>
          <w:szCs w:val="18"/>
        </w:rPr>
        <w:t>Evaluation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the</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consequences</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adding</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single</w:t>
      </w:r>
      <w:r w:rsidR="00321561" w:rsidRPr="0057565C">
        <w:rPr>
          <w:sz w:val="20"/>
          <w:szCs w:val="18"/>
        </w:rPr>
        <w:t xml:space="preserve"> </w:t>
      </w:r>
      <w:r w:rsidRPr="0057565C">
        <w:rPr>
          <w:sz w:val="20"/>
          <w:szCs w:val="18"/>
        </w:rPr>
        <w:t>asymmetric</w:t>
      </w:r>
      <w:r w:rsidR="00321561" w:rsidRPr="0057565C">
        <w:rPr>
          <w:sz w:val="20"/>
          <w:szCs w:val="18"/>
        </w:rPr>
        <w:t xml:space="preserve"> </w:t>
      </w:r>
      <w:r w:rsidRPr="0057565C">
        <w:rPr>
          <w:sz w:val="20"/>
          <w:szCs w:val="18"/>
        </w:rPr>
        <w:t>or</w:t>
      </w:r>
      <w:r w:rsidR="00321561" w:rsidRPr="0057565C">
        <w:rPr>
          <w:sz w:val="20"/>
          <w:szCs w:val="18"/>
        </w:rPr>
        <w:t xml:space="preserve"> </w:t>
      </w:r>
      <w:r w:rsidRPr="0057565C">
        <w:rPr>
          <w:sz w:val="20"/>
          <w:szCs w:val="18"/>
        </w:rPr>
        <w:t>MLC</w:t>
      </w:r>
      <w:r w:rsidR="00321561" w:rsidRPr="0057565C">
        <w:rPr>
          <w:sz w:val="20"/>
          <w:szCs w:val="18"/>
        </w:rPr>
        <w:t xml:space="preserve"> </w:t>
      </w:r>
      <w:r w:rsidRPr="0057565C">
        <w:rPr>
          <w:sz w:val="20"/>
          <w:szCs w:val="18"/>
        </w:rPr>
        <w:t>shaped</w:t>
      </w:r>
      <w:r w:rsidR="00321561" w:rsidRPr="0057565C">
        <w:rPr>
          <w:sz w:val="20"/>
          <w:szCs w:val="18"/>
        </w:rPr>
        <w:t xml:space="preserve"> </w:t>
      </w:r>
      <w:r w:rsidRPr="0057565C">
        <w:rPr>
          <w:sz w:val="20"/>
          <w:szCs w:val="18"/>
        </w:rPr>
        <w:t>field</w:t>
      </w:r>
      <w:r w:rsidR="00321561" w:rsidRPr="0057565C">
        <w:rPr>
          <w:sz w:val="20"/>
          <w:szCs w:val="18"/>
        </w:rPr>
        <w:t xml:space="preserve"> </w:t>
      </w:r>
      <w:r w:rsidRPr="0057565C">
        <w:rPr>
          <w:sz w:val="20"/>
          <w:szCs w:val="18"/>
        </w:rPr>
        <w:t>to</w:t>
      </w:r>
      <w:r w:rsidR="00321561" w:rsidRPr="0057565C">
        <w:rPr>
          <w:sz w:val="20"/>
          <w:szCs w:val="18"/>
        </w:rPr>
        <w:t xml:space="preserve"> </w:t>
      </w:r>
      <w:r w:rsidRPr="0057565C">
        <w:rPr>
          <w:sz w:val="20"/>
          <w:szCs w:val="18"/>
        </w:rPr>
        <w:t>a</w:t>
      </w:r>
      <w:r w:rsidR="00321561" w:rsidRPr="0057565C">
        <w:rPr>
          <w:sz w:val="20"/>
          <w:szCs w:val="18"/>
        </w:rPr>
        <w:t xml:space="preserve"> </w:t>
      </w:r>
      <w:r w:rsidRPr="0057565C">
        <w:rPr>
          <w:sz w:val="20"/>
          <w:szCs w:val="18"/>
        </w:rPr>
        <w:t>tangential</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technique.</w:t>
      </w:r>
      <w:r w:rsidR="00321561" w:rsidRPr="0057565C">
        <w:rPr>
          <w:sz w:val="20"/>
          <w:szCs w:val="18"/>
        </w:rPr>
        <w:t xml:space="preserve"> </w:t>
      </w:r>
      <w:r w:rsidRPr="0057565C">
        <w:rPr>
          <w:sz w:val="20"/>
          <w:szCs w:val="18"/>
        </w:rPr>
        <w:t>Radiother</w:t>
      </w:r>
      <w:r w:rsidR="00321561" w:rsidRPr="0057565C">
        <w:rPr>
          <w:sz w:val="20"/>
          <w:szCs w:val="18"/>
        </w:rPr>
        <w:t xml:space="preserve"> </w:t>
      </w:r>
      <w:r w:rsidRPr="0057565C">
        <w:rPr>
          <w:sz w:val="20"/>
          <w:szCs w:val="18"/>
        </w:rPr>
        <w:t>Oncol</w:t>
      </w:r>
      <w:r w:rsidR="00321561" w:rsidRPr="0057565C">
        <w:rPr>
          <w:sz w:val="20"/>
          <w:szCs w:val="18"/>
        </w:rPr>
        <w:t xml:space="preserve"> </w:t>
      </w:r>
      <w:r w:rsidRPr="0057565C">
        <w:rPr>
          <w:sz w:val="20"/>
          <w:szCs w:val="18"/>
        </w:rPr>
        <w:t>2003;</w:t>
      </w:r>
      <w:r w:rsidR="00321561" w:rsidRPr="0057565C">
        <w:rPr>
          <w:sz w:val="20"/>
          <w:szCs w:val="18"/>
        </w:rPr>
        <w:t xml:space="preserve"> </w:t>
      </w:r>
      <w:r w:rsidRPr="0057565C">
        <w:rPr>
          <w:sz w:val="20"/>
          <w:szCs w:val="18"/>
        </w:rPr>
        <w:t>67(2):</w:t>
      </w:r>
      <w:r w:rsidR="00321561" w:rsidRPr="0057565C">
        <w:rPr>
          <w:sz w:val="20"/>
          <w:szCs w:val="18"/>
        </w:rPr>
        <w:t xml:space="preserve"> </w:t>
      </w:r>
      <w:r w:rsidRPr="0057565C">
        <w:rPr>
          <w:sz w:val="20"/>
          <w:szCs w:val="18"/>
        </w:rPr>
        <w:t>165-170.</w:t>
      </w:r>
    </w:p>
    <w:p w:rsidR="00BD7809"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Darby,</w:t>
      </w:r>
      <w:r w:rsidR="00321561" w:rsidRPr="0057565C">
        <w:rPr>
          <w:sz w:val="20"/>
          <w:szCs w:val="18"/>
        </w:rPr>
        <w:t xml:space="preserve"> </w:t>
      </w:r>
      <w:r w:rsidRPr="0057565C">
        <w:rPr>
          <w:sz w:val="20"/>
          <w:szCs w:val="18"/>
        </w:rPr>
        <w:t>S.C.,</w:t>
      </w:r>
      <w:r w:rsidR="00321561" w:rsidRPr="0057565C">
        <w:rPr>
          <w:sz w:val="20"/>
          <w:szCs w:val="18"/>
        </w:rPr>
        <w:t xml:space="preserve"> </w:t>
      </w:r>
      <w:r w:rsidRPr="0057565C">
        <w:rPr>
          <w:sz w:val="20"/>
          <w:szCs w:val="18"/>
        </w:rPr>
        <w:t>Ewertz,</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sz w:val="20"/>
          <w:szCs w:val="18"/>
        </w:rPr>
        <w:t>McGale,</w:t>
      </w:r>
      <w:r w:rsidR="00321561" w:rsidRPr="0057565C">
        <w:rPr>
          <w:sz w:val="20"/>
          <w:szCs w:val="18"/>
        </w:rPr>
        <w:t xml:space="preserve"> </w:t>
      </w:r>
      <w:r w:rsidRPr="0057565C">
        <w:rPr>
          <w:sz w:val="20"/>
          <w:szCs w:val="18"/>
        </w:rPr>
        <w:t>P.,</w:t>
      </w:r>
      <w:r w:rsidR="00321561" w:rsidRPr="0057565C">
        <w:rPr>
          <w:sz w:val="20"/>
          <w:szCs w:val="18"/>
        </w:rPr>
        <w:t xml:space="preserve"> </w:t>
      </w:r>
      <w:r w:rsidRPr="0057565C">
        <w:rPr>
          <w:sz w:val="20"/>
          <w:szCs w:val="18"/>
        </w:rPr>
        <w:t>Bennet,</w:t>
      </w:r>
      <w:r w:rsidR="00321561" w:rsidRPr="0057565C">
        <w:rPr>
          <w:sz w:val="20"/>
          <w:szCs w:val="18"/>
        </w:rPr>
        <w:t xml:space="preserve"> </w:t>
      </w:r>
      <w:r w:rsidRPr="0057565C">
        <w:rPr>
          <w:sz w:val="20"/>
          <w:szCs w:val="18"/>
        </w:rPr>
        <w:t>A.M.,</w:t>
      </w:r>
      <w:r w:rsidR="00321561" w:rsidRPr="0057565C">
        <w:rPr>
          <w:sz w:val="20"/>
          <w:szCs w:val="18"/>
        </w:rPr>
        <w:t xml:space="preserve"> </w:t>
      </w:r>
      <w:r w:rsidRPr="0057565C">
        <w:rPr>
          <w:sz w:val="20"/>
          <w:szCs w:val="18"/>
        </w:rPr>
        <w:t>Blom-Goldman,</w:t>
      </w:r>
      <w:r w:rsidR="00321561" w:rsidRPr="0057565C">
        <w:rPr>
          <w:sz w:val="20"/>
          <w:szCs w:val="18"/>
        </w:rPr>
        <w:t xml:space="preserve"> </w:t>
      </w:r>
      <w:r w:rsidRPr="0057565C">
        <w:rPr>
          <w:sz w:val="20"/>
          <w:szCs w:val="18"/>
        </w:rPr>
        <w:t>U.,</w:t>
      </w:r>
      <w:r w:rsidR="00321561" w:rsidRPr="0057565C">
        <w:rPr>
          <w:sz w:val="20"/>
          <w:szCs w:val="18"/>
        </w:rPr>
        <w:t xml:space="preserve"> </w:t>
      </w:r>
      <w:r w:rsidRPr="0057565C">
        <w:rPr>
          <w:sz w:val="20"/>
          <w:szCs w:val="18"/>
        </w:rPr>
        <w:t>Brønnum,</w:t>
      </w:r>
      <w:r w:rsidR="00321561" w:rsidRPr="0057565C">
        <w:rPr>
          <w:sz w:val="20"/>
          <w:szCs w:val="18"/>
        </w:rPr>
        <w:t xml:space="preserve"> </w:t>
      </w:r>
      <w:r w:rsidRPr="0057565C">
        <w:rPr>
          <w:sz w:val="20"/>
          <w:szCs w:val="18"/>
        </w:rPr>
        <w:t>D.,</w:t>
      </w:r>
      <w:r w:rsidR="00321561" w:rsidRPr="0057565C">
        <w:rPr>
          <w:sz w:val="20"/>
          <w:szCs w:val="18"/>
        </w:rPr>
        <w:t xml:space="preserve"> </w:t>
      </w:r>
      <w:r w:rsidRPr="0057565C">
        <w:rPr>
          <w:i/>
          <w:iCs/>
          <w:sz w:val="20"/>
          <w:szCs w:val="18"/>
        </w:rPr>
        <w:t>et</w:t>
      </w:r>
      <w:r w:rsidR="00321561" w:rsidRPr="0057565C">
        <w:rPr>
          <w:i/>
          <w:iCs/>
          <w:sz w:val="20"/>
          <w:szCs w:val="18"/>
        </w:rPr>
        <w:t xml:space="preserve"> </w:t>
      </w:r>
      <w:r w:rsidRPr="0057565C">
        <w:rPr>
          <w:i/>
          <w:iCs/>
          <w:sz w:val="20"/>
          <w:szCs w:val="18"/>
        </w:rPr>
        <w:t>al.</w:t>
      </w:r>
      <w:r w:rsidR="00321561" w:rsidRPr="0057565C">
        <w:rPr>
          <w:i/>
          <w:iCs/>
          <w:sz w:val="20"/>
          <w:szCs w:val="18"/>
        </w:rPr>
        <w:t xml:space="preserve"> </w:t>
      </w:r>
      <w:r w:rsidRPr="0057565C">
        <w:rPr>
          <w:sz w:val="20"/>
          <w:szCs w:val="18"/>
        </w:rPr>
        <w:t>(2013)</w:t>
      </w:r>
      <w:r w:rsidR="00321561" w:rsidRPr="0057565C">
        <w:rPr>
          <w:sz w:val="20"/>
          <w:szCs w:val="18"/>
        </w:rPr>
        <w:t xml:space="preserve"> </w:t>
      </w:r>
      <w:r w:rsidRPr="0057565C">
        <w:rPr>
          <w:sz w:val="20"/>
          <w:szCs w:val="18"/>
        </w:rPr>
        <w:t>Risk</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Ischemic</w:t>
      </w:r>
      <w:r w:rsidR="00321561" w:rsidRPr="0057565C">
        <w:rPr>
          <w:sz w:val="20"/>
          <w:szCs w:val="18"/>
        </w:rPr>
        <w:t xml:space="preserve"> </w:t>
      </w:r>
      <w:r w:rsidRPr="0057565C">
        <w:rPr>
          <w:sz w:val="20"/>
          <w:szCs w:val="18"/>
        </w:rPr>
        <w:t>Heart</w:t>
      </w:r>
      <w:r w:rsidR="00321561" w:rsidRPr="0057565C">
        <w:rPr>
          <w:sz w:val="20"/>
          <w:szCs w:val="18"/>
        </w:rPr>
        <w:t xml:space="preserve"> </w:t>
      </w:r>
      <w:r w:rsidRPr="0057565C">
        <w:rPr>
          <w:sz w:val="20"/>
          <w:szCs w:val="18"/>
        </w:rPr>
        <w:t>Disease</w:t>
      </w:r>
      <w:r w:rsidR="00321561" w:rsidRPr="0057565C">
        <w:rPr>
          <w:sz w:val="20"/>
          <w:szCs w:val="18"/>
        </w:rPr>
        <w:t xml:space="preserve"> </w:t>
      </w:r>
      <w:r w:rsidRPr="0057565C">
        <w:rPr>
          <w:sz w:val="20"/>
          <w:szCs w:val="18"/>
        </w:rPr>
        <w:t>in</w:t>
      </w:r>
      <w:r w:rsidR="00321561" w:rsidRPr="0057565C">
        <w:rPr>
          <w:sz w:val="20"/>
          <w:szCs w:val="18"/>
        </w:rPr>
        <w:t xml:space="preserve"> </w:t>
      </w:r>
      <w:r w:rsidRPr="0057565C">
        <w:rPr>
          <w:sz w:val="20"/>
          <w:szCs w:val="18"/>
        </w:rPr>
        <w:t>Women</w:t>
      </w:r>
      <w:r w:rsidR="00321561" w:rsidRPr="0057565C">
        <w:rPr>
          <w:sz w:val="20"/>
          <w:szCs w:val="18"/>
        </w:rPr>
        <w:t xml:space="preserve"> </w:t>
      </w:r>
      <w:r w:rsidRPr="0057565C">
        <w:rPr>
          <w:sz w:val="20"/>
          <w:szCs w:val="18"/>
        </w:rPr>
        <w:t>after</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for</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i/>
          <w:iCs/>
          <w:sz w:val="20"/>
          <w:szCs w:val="18"/>
        </w:rPr>
        <w:t>New</w:t>
      </w:r>
      <w:r w:rsidR="00321561" w:rsidRPr="0057565C">
        <w:rPr>
          <w:i/>
          <w:iCs/>
          <w:sz w:val="20"/>
          <w:szCs w:val="18"/>
        </w:rPr>
        <w:t xml:space="preserve"> </w:t>
      </w:r>
      <w:r w:rsidRPr="0057565C">
        <w:rPr>
          <w:i/>
          <w:iCs/>
          <w:sz w:val="20"/>
          <w:szCs w:val="18"/>
        </w:rPr>
        <w:t>England</w:t>
      </w:r>
      <w:r w:rsidR="00321561" w:rsidRPr="0057565C">
        <w:rPr>
          <w:i/>
          <w:iCs/>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Medicine</w:t>
      </w:r>
      <w:r w:rsidRPr="0057565C">
        <w:rPr>
          <w:sz w:val="20"/>
          <w:szCs w:val="18"/>
        </w:rPr>
        <w:t>,</w:t>
      </w:r>
      <w:r w:rsidR="00321561" w:rsidRPr="0057565C">
        <w:rPr>
          <w:sz w:val="20"/>
          <w:szCs w:val="18"/>
        </w:rPr>
        <w:t xml:space="preserve"> </w:t>
      </w:r>
      <w:r w:rsidRPr="0057565C">
        <w:rPr>
          <w:bCs/>
          <w:sz w:val="20"/>
          <w:szCs w:val="18"/>
        </w:rPr>
        <w:t>368</w:t>
      </w:r>
      <w:r w:rsidRPr="0057565C">
        <w:rPr>
          <w:sz w:val="20"/>
          <w:szCs w:val="18"/>
        </w:rPr>
        <w:t>,</w:t>
      </w:r>
      <w:r w:rsidR="00321561" w:rsidRPr="0057565C">
        <w:rPr>
          <w:sz w:val="20"/>
          <w:szCs w:val="18"/>
        </w:rPr>
        <w:t xml:space="preserve"> </w:t>
      </w:r>
      <w:r w:rsidRPr="0057565C">
        <w:rPr>
          <w:sz w:val="20"/>
          <w:szCs w:val="18"/>
        </w:rPr>
        <w:t>987-998.</w:t>
      </w:r>
    </w:p>
    <w:p w:rsidR="00BD7809" w:rsidRPr="0057565C" w:rsidRDefault="00BD7809" w:rsidP="0057565C">
      <w:pPr>
        <w:numPr>
          <w:ilvl w:val="0"/>
          <w:numId w:val="4"/>
        </w:numPr>
        <w:tabs>
          <w:tab w:val="clear" w:pos="928"/>
        </w:tabs>
        <w:suppressAutoHyphens w:val="0"/>
        <w:snapToGrid w:val="0"/>
        <w:ind w:left="425" w:hanging="425"/>
        <w:jc w:val="both"/>
        <w:rPr>
          <w:sz w:val="20"/>
          <w:szCs w:val="18"/>
        </w:rPr>
      </w:pPr>
      <w:r w:rsidRPr="0057565C">
        <w:rPr>
          <w:sz w:val="20"/>
          <w:szCs w:val="18"/>
        </w:rPr>
        <w:t>Sasaoka,</w:t>
      </w:r>
      <w:r w:rsidR="00321561" w:rsidRPr="0057565C">
        <w:rPr>
          <w:sz w:val="20"/>
          <w:szCs w:val="18"/>
        </w:rPr>
        <w:t xml:space="preserve"> </w:t>
      </w:r>
      <w:r w:rsidRPr="0057565C">
        <w:rPr>
          <w:sz w:val="20"/>
          <w:szCs w:val="18"/>
        </w:rPr>
        <w:t>M.</w:t>
      </w:r>
      <w:r w:rsidR="00321561" w:rsidRPr="0057565C">
        <w:rPr>
          <w:sz w:val="20"/>
          <w:szCs w:val="18"/>
        </w:rPr>
        <w:t xml:space="preserve"> </w:t>
      </w:r>
      <w:r w:rsidRPr="0057565C">
        <w:rPr>
          <w:sz w:val="20"/>
          <w:szCs w:val="18"/>
        </w:rPr>
        <w:t>and</w:t>
      </w:r>
      <w:r w:rsidR="00321561" w:rsidRPr="0057565C">
        <w:rPr>
          <w:sz w:val="20"/>
          <w:szCs w:val="18"/>
        </w:rPr>
        <w:t xml:space="preserve"> </w:t>
      </w:r>
      <w:r w:rsidRPr="0057565C">
        <w:rPr>
          <w:sz w:val="20"/>
          <w:szCs w:val="18"/>
        </w:rPr>
        <w:t>Futami,</w:t>
      </w:r>
      <w:r w:rsidR="00321561" w:rsidRPr="0057565C">
        <w:rPr>
          <w:sz w:val="20"/>
          <w:szCs w:val="18"/>
        </w:rPr>
        <w:t xml:space="preserve"> </w:t>
      </w:r>
      <w:r w:rsidRPr="0057565C">
        <w:rPr>
          <w:sz w:val="20"/>
          <w:szCs w:val="18"/>
        </w:rPr>
        <w:t>T.</w:t>
      </w:r>
      <w:r w:rsidR="00321561" w:rsidRPr="0057565C">
        <w:rPr>
          <w:sz w:val="20"/>
          <w:szCs w:val="18"/>
        </w:rPr>
        <w:t xml:space="preserve"> </w:t>
      </w:r>
      <w:r w:rsidRPr="0057565C">
        <w:rPr>
          <w:sz w:val="20"/>
          <w:szCs w:val="18"/>
        </w:rPr>
        <w:t>(2011)</w:t>
      </w:r>
      <w:r w:rsidR="00321561" w:rsidRPr="0057565C">
        <w:rPr>
          <w:sz w:val="20"/>
          <w:szCs w:val="18"/>
        </w:rPr>
        <w:t xml:space="preserve"> </w:t>
      </w:r>
      <w:r w:rsidRPr="0057565C">
        <w:rPr>
          <w:sz w:val="20"/>
          <w:szCs w:val="18"/>
        </w:rPr>
        <w:t>Dosimetric</w:t>
      </w:r>
      <w:r w:rsidR="00321561" w:rsidRPr="0057565C">
        <w:rPr>
          <w:sz w:val="20"/>
          <w:szCs w:val="18"/>
        </w:rPr>
        <w:t xml:space="preserve"> </w:t>
      </w:r>
      <w:r w:rsidRPr="0057565C">
        <w:rPr>
          <w:sz w:val="20"/>
          <w:szCs w:val="18"/>
        </w:rPr>
        <w:t>Evaluation</w:t>
      </w:r>
      <w:r w:rsidR="00321561" w:rsidRPr="0057565C">
        <w:rPr>
          <w:sz w:val="20"/>
          <w:szCs w:val="18"/>
        </w:rPr>
        <w:t xml:space="preserve"> </w:t>
      </w:r>
      <w:r w:rsidRPr="0057565C">
        <w:rPr>
          <w:sz w:val="20"/>
          <w:szCs w:val="18"/>
        </w:rPr>
        <w:t>of</w:t>
      </w:r>
      <w:r w:rsidR="00321561" w:rsidRPr="0057565C">
        <w:rPr>
          <w:sz w:val="20"/>
          <w:szCs w:val="18"/>
        </w:rPr>
        <w:t xml:space="preserve"> </w:t>
      </w:r>
      <w:r w:rsidRPr="0057565C">
        <w:rPr>
          <w:sz w:val="20"/>
          <w:szCs w:val="18"/>
        </w:rPr>
        <w:t>Whole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Radiotherapy</w:t>
      </w:r>
      <w:r w:rsidR="00321561" w:rsidRPr="0057565C">
        <w:rPr>
          <w:sz w:val="20"/>
          <w:szCs w:val="18"/>
        </w:rPr>
        <w:t xml:space="preserve"> </w:t>
      </w:r>
      <w:r w:rsidRPr="0057565C">
        <w:rPr>
          <w:sz w:val="20"/>
          <w:szCs w:val="18"/>
        </w:rPr>
        <w:t>Using</w:t>
      </w:r>
      <w:r w:rsidR="00321561" w:rsidRPr="0057565C">
        <w:rPr>
          <w:sz w:val="20"/>
          <w:szCs w:val="18"/>
        </w:rPr>
        <w:t xml:space="preserve"> </w:t>
      </w:r>
      <w:r w:rsidRPr="0057565C">
        <w:rPr>
          <w:sz w:val="20"/>
          <w:szCs w:val="18"/>
        </w:rPr>
        <w:t>Field-in-Field</w:t>
      </w:r>
      <w:r w:rsidR="00321561" w:rsidRPr="0057565C">
        <w:rPr>
          <w:sz w:val="20"/>
          <w:szCs w:val="18"/>
        </w:rPr>
        <w:t xml:space="preserve"> </w:t>
      </w:r>
      <w:r w:rsidRPr="0057565C">
        <w:rPr>
          <w:sz w:val="20"/>
          <w:szCs w:val="18"/>
        </w:rPr>
        <w:t>Techniquein</w:t>
      </w:r>
      <w:r w:rsidR="00321561" w:rsidRPr="0057565C">
        <w:rPr>
          <w:sz w:val="20"/>
          <w:szCs w:val="18"/>
        </w:rPr>
        <w:t xml:space="preserve"> </w:t>
      </w:r>
      <w:r w:rsidRPr="0057565C">
        <w:rPr>
          <w:sz w:val="20"/>
          <w:szCs w:val="18"/>
        </w:rPr>
        <w:t>Early-Stage</w:t>
      </w:r>
      <w:r w:rsidR="00321561" w:rsidRPr="0057565C">
        <w:rPr>
          <w:sz w:val="20"/>
          <w:szCs w:val="18"/>
        </w:rPr>
        <w:t xml:space="preserve"> </w:t>
      </w:r>
      <w:r w:rsidRPr="0057565C">
        <w:rPr>
          <w:sz w:val="20"/>
          <w:szCs w:val="18"/>
        </w:rPr>
        <w:t>Breast</w:t>
      </w:r>
      <w:r w:rsidR="00321561" w:rsidRPr="0057565C">
        <w:rPr>
          <w:sz w:val="20"/>
          <w:szCs w:val="18"/>
        </w:rPr>
        <w:t xml:space="preserve"> </w:t>
      </w:r>
      <w:r w:rsidRPr="0057565C">
        <w:rPr>
          <w:sz w:val="20"/>
          <w:szCs w:val="18"/>
        </w:rPr>
        <w:t>Cancer.</w:t>
      </w:r>
      <w:r w:rsidR="00321561" w:rsidRPr="0057565C">
        <w:rPr>
          <w:sz w:val="20"/>
          <w:szCs w:val="18"/>
        </w:rPr>
        <w:t xml:space="preserve"> </w:t>
      </w:r>
      <w:r w:rsidRPr="0057565C">
        <w:rPr>
          <w:i/>
          <w:iCs/>
          <w:sz w:val="20"/>
          <w:szCs w:val="18"/>
        </w:rPr>
        <w:t>International</w:t>
      </w:r>
      <w:r w:rsidR="00321561" w:rsidRPr="0057565C">
        <w:rPr>
          <w:i/>
          <w:iCs/>
          <w:sz w:val="20"/>
          <w:szCs w:val="18"/>
        </w:rPr>
        <w:t xml:space="preserve"> </w:t>
      </w:r>
      <w:r w:rsidRPr="0057565C">
        <w:rPr>
          <w:i/>
          <w:iCs/>
          <w:sz w:val="20"/>
          <w:szCs w:val="18"/>
        </w:rPr>
        <w:t>Journal</w:t>
      </w:r>
      <w:r w:rsidR="00321561" w:rsidRPr="0057565C">
        <w:rPr>
          <w:i/>
          <w:iCs/>
          <w:sz w:val="20"/>
          <w:szCs w:val="18"/>
        </w:rPr>
        <w:t xml:space="preserve"> </w:t>
      </w:r>
      <w:r w:rsidRPr="0057565C">
        <w:rPr>
          <w:i/>
          <w:iCs/>
          <w:sz w:val="20"/>
          <w:szCs w:val="18"/>
        </w:rPr>
        <w:t>of</w:t>
      </w:r>
      <w:r w:rsidR="00321561" w:rsidRPr="0057565C">
        <w:rPr>
          <w:i/>
          <w:iCs/>
          <w:sz w:val="20"/>
          <w:szCs w:val="18"/>
        </w:rPr>
        <w:t xml:space="preserve"> </w:t>
      </w:r>
      <w:r w:rsidRPr="0057565C">
        <w:rPr>
          <w:i/>
          <w:iCs/>
          <w:sz w:val="20"/>
          <w:szCs w:val="18"/>
        </w:rPr>
        <w:t>Clinical</w:t>
      </w:r>
      <w:r w:rsidR="00321561" w:rsidRPr="0057565C">
        <w:rPr>
          <w:i/>
          <w:iCs/>
          <w:sz w:val="20"/>
          <w:szCs w:val="18"/>
        </w:rPr>
        <w:t xml:space="preserve"> </w:t>
      </w:r>
      <w:r w:rsidRPr="0057565C">
        <w:rPr>
          <w:i/>
          <w:iCs/>
          <w:sz w:val="20"/>
          <w:szCs w:val="18"/>
        </w:rPr>
        <w:t>Oncology</w:t>
      </w:r>
      <w:r w:rsidRPr="0057565C">
        <w:rPr>
          <w:sz w:val="20"/>
          <w:szCs w:val="18"/>
        </w:rPr>
        <w:t>,</w:t>
      </w:r>
      <w:r w:rsidR="00321561" w:rsidRPr="0057565C">
        <w:rPr>
          <w:sz w:val="20"/>
          <w:szCs w:val="18"/>
        </w:rPr>
        <w:t xml:space="preserve"> </w:t>
      </w:r>
      <w:r w:rsidRPr="0057565C">
        <w:rPr>
          <w:bCs/>
          <w:sz w:val="20"/>
          <w:szCs w:val="18"/>
        </w:rPr>
        <w:t>16</w:t>
      </w:r>
      <w:r w:rsidRPr="0057565C">
        <w:rPr>
          <w:sz w:val="20"/>
          <w:szCs w:val="18"/>
        </w:rPr>
        <w:t>,</w:t>
      </w:r>
      <w:r w:rsidR="00321561" w:rsidRPr="0057565C">
        <w:rPr>
          <w:sz w:val="20"/>
          <w:szCs w:val="18"/>
        </w:rPr>
        <w:t xml:space="preserve"> </w:t>
      </w:r>
      <w:r w:rsidRPr="0057565C">
        <w:rPr>
          <w:sz w:val="20"/>
          <w:szCs w:val="18"/>
        </w:rPr>
        <w:t>250-256.</w:t>
      </w:r>
    </w:p>
    <w:p w:rsidR="0097316C" w:rsidRPr="0057565C" w:rsidRDefault="0097316C" w:rsidP="0057565C">
      <w:pPr>
        <w:suppressAutoHyphens w:val="0"/>
        <w:snapToGrid w:val="0"/>
        <w:ind w:left="425" w:hanging="425"/>
        <w:jc w:val="both"/>
        <w:rPr>
          <w:sz w:val="20"/>
          <w:szCs w:val="18"/>
        </w:rPr>
        <w:sectPr w:rsidR="0097316C" w:rsidRPr="0057565C" w:rsidSect="0097316C">
          <w:footnotePr>
            <w:pos w:val="beneathText"/>
          </w:footnotePr>
          <w:type w:val="continuous"/>
          <w:pgSz w:w="12240" w:h="15840" w:code="1"/>
          <w:pgMar w:top="1440" w:right="1440" w:bottom="1440" w:left="1440" w:header="720" w:footer="720" w:gutter="0"/>
          <w:cols w:num="2" w:space="600"/>
          <w:docGrid w:linePitch="360"/>
        </w:sectPr>
      </w:pPr>
    </w:p>
    <w:p w:rsidR="00BD7809" w:rsidRPr="0057565C" w:rsidRDefault="00BD7809" w:rsidP="0057565C">
      <w:pPr>
        <w:suppressAutoHyphens w:val="0"/>
        <w:snapToGrid w:val="0"/>
        <w:ind w:left="425" w:hanging="425"/>
        <w:jc w:val="both"/>
        <w:rPr>
          <w:sz w:val="20"/>
          <w:szCs w:val="18"/>
        </w:rPr>
      </w:pPr>
    </w:p>
    <w:p w:rsidR="004D0467" w:rsidRPr="0097316C" w:rsidRDefault="00321561" w:rsidP="0097316C">
      <w:pPr>
        <w:suppressAutoHyphens w:val="0"/>
        <w:snapToGrid w:val="0"/>
        <w:jc w:val="both"/>
        <w:rPr>
          <w:sz w:val="20"/>
          <w:szCs w:val="20"/>
        </w:rPr>
      </w:pPr>
      <w:r w:rsidRPr="0097316C">
        <w:rPr>
          <w:sz w:val="20"/>
          <w:szCs w:val="20"/>
        </w:rPr>
        <w:t>12/23/2019</w:t>
      </w:r>
    </w:p>
    <w:sectPr w:rsidR="004D0467" w:rsidRPr="0097316C" w:rsidSect="0032156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B8" w:rsidRDefault="009913B8">
      <w:r>
        <w:separator/>
      </w:r>
    </w:p>
  </w:endnote>
  <w:endnote w:type="continuationSeparator" w:id="0">
    <w:p w:rsidR="009913B8" w:rsidRDefault="00991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TimesNewRomanPSMT">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076A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03169" w:rsidRDefault="002076A7" w:rsidP="00103169">
    <w:pPr>
      <w:jc w:val="center"/>
      <w:rPr>
        <w:sz w:val="20"/>
      </w:rPr>
    </w:pPr>
    <w:r w:rsidRPr="00103169">
      <w:rPr>
        <w:sz w:val="20"/>
      </w:rPr>
      <w:fldChar w:fldCharType="begin"/>
    </w:r>
    <w:r w:rsidR="00103169" w:rsidRPr="00103169">
      <w:rPr>
        <w:sz w:val="20"/>
      </w:rPr>
      <w:instrText xml:space="preserve"> page </w:instrText>
    </w:r>
    <w:r w:rsidRPr="00103169">
      <w:rPr>
        <w:sz w:val="20"/>
      </w:rPr>
      <w:fldChar w:fldCharType="separate"/>
    </w:r>
    <w:r w:rsidR="003413AC">
      <w:rPr>
        <w:noProof/>
        <w:sz w:val="20"/>
      </w:rPr>
      <w:t>49</w:t>
    </w:r>
    <w:r w:rsidRPr="0010316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B8" w:rsidRDefault="009913B8">
      <w:r>
        <w:separator/>
      </w:r>
    </w:p>
  </w:footnote>
  <w:footnote w:type="continuationSeparator" w:id="0">
    <w:p w:rsidR="009913B8" w:rsidRDefault="00991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69" w:rsidRPr="00103169" w:rsidRDefault="00103169" w:rsidP="00103169">
    <w:pPr>
      <w:pBdr>
        <w:bottom w:val="thinThickMediumGap" w:sz="12" w:space="1" w:color="auto"/>
      </w:pBdr>
      <w:tabs>
        <w:tab w:val="left" w:pos="851"/>
        <w:tab w:val="right" w:pos="8364"/>
      </w:tabs>
      <w:adjustRightInd w:val="0"/>
      <w:snapToGrid w:val="0"/>
      <w:jc w:val="both"/>
      <w:rPr>
        <w:iCs/>
        <w:color w:val="0000FF"/>
        <w:sz w:val="20"/>
      </w:rPr>
    </w:pPr>
    <w:r w:rsidRPr="00103169">
      <w:rPr>
        <w:rFonts w:hint="eastAsia"/>
        <w:iCs/>
        <w:color w:val="000000"/>
        <w:sz w:val="20"/>
      </w:rPr>
      <w:tab/>
    </w:r>
    <w:r w:rsidRPr="00103169">
      <w:rPr>
        <w:iCs/>
        <w:color w:val="000000"/>
        <w:sz w:val="20"/>
      </w:rPr>
      <w:t xml:space="preserve">Cancer Biology </w:t>
    </w:r>
    <w:r w:rsidRPr="00103169">
      <w:rPr>
        <w:iCs/>
        <w:sz w:val="20"/>
      </w:rPr>
      <w:t>201</w:t>
    </w:r>
    <w:r w:rsidRPr="00103169">
      <w:rPr>
        <w:rFonts w:hint="eastAsia"/>
        <w:iCs/>
        <w:sz w:val="20"/>
      </w:rPr>
      <w:t>9</w:t>
    </w:r>
    <w:r w:rsidRPr="00103169">
      <w:rPr>
        <w:iCs/>
        <w:sz w:val="20"/>
      </w:rPr>
      <w:t>;</w:t>
    </w:r>
    <w:r w:rsidRPr="00103169">
      <w:rPr>
        <w:rFonts w:hint="eastAsia"/>
        <w:iCs/>
        <w:sz w:val="20"/>
      </w:rPr>
      <w:t>9</w:t>
    </w:r>
    <w:r w:rsidRPr="00103169">
      <w:rPr>
        <w:iCs/>
        <w:sz w:val="20"/>
      </w:rPr>
      <w:t>(</w:t>
    </w:r>
    <w:r w:rsidRPr="00103169">
      <w:rPr>
        <w:rFonts w:hint="eastAsia"/>
        <w:iCs/>
        <w:sz w:val="20"/>
      </w:rPr>
      <w:t>4</w:t>
    </w:r>
    <w:r w:rsidRPr="00103169">
      <w:rPr>
        <w:iCs/>
        <w:sz w:val="20"/>
      </w:rPr>
      <w:t xml:space="preserve">)  </w:t>
    </w:r>
    <w:r w:rsidRPr="00103169">
      <w:rPr>
        <w:rFonts w:hint="eastAsia"/>
        <w:iCs/>
        <w:sz w:val="20"/>
      </w:rPr>
      <w:t xml:space="preserve">   </w:t>
    </w:r>
    <w:r w:rsidRPr="00103169">
      <w:rPr>
        <w:rFonts w:hint="eastAsia"/>
        <w:iCs/>
        <w:sz w:val="20"/>
      </w:rPr>
      <w:tab/>
      <w:t xml:space="preserve">   </w:t>
    </w:r>
    <w:r w:rsidRPr="00103169">
      <w:rPr>
        <w:iCs/>
        <w:sz w:val="20"/>
      </w:rPr>
      <w:t xml:space="preserve"> </w:t>
    </w:r>
    <w:r w:rsidRPr="00103169">
      <w:rPr>
        <w:sz w:val="20"/>
      </w:rPr>
      <w:t xml:space="preserve">  </w:t>
    </w:r>
    <w:hyperlink r:id="rId1" w:history="1">
      <w:r w:rsidRPr="00103169">
        <w:rPr>
          <w:rStyle w:val="Hyperlink"/>
          <w:sz w:val="20"/>
        </w:rPr>
        <w:t>http://www.cancerbio.net</w:t>
      </w:r>
    </w:hyperlink>
    <w:r w:rsidRPr="00103169">
      <w:rPr>
        <w:rFonts w:hint="eastAsia"/>
        <w:sz w:val="20"/>
      </w:rPr>
      <w:t xml:space="preserve">   </w:t>
    </w:r>
    <w:r w:rsidRPr="00103169">
      <w:rPr>
        <w:rFonts w:hint="eastAsia"/>
        <w:b/>
        <w:i/>
        <w:color w:val="FF0000"/>
        <w:sz w:val="20"/>
        <w:szCs w:val="20"/>
        <w:bdr w:val="single" w:sz="4" w:space="0" w:color="FF0000"/>
      </w:rPr>
      <w:t>CBJ</w:t>
    </w:r>
  </w:p>
  <w:p w:rsidR="00103169" w:rsidRPr="00103169" w:rsidRDefault="00103169" w:rsidP="0010316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BEEA979E"/>
    <w:lvl w:ilvl="0" w:tplc="F76C8160">
      <w:start w:val="1"/>
      <w:numFmt w:val="decimal"/>
      <w:lvlText w:val="%1."/>
      <w:lvlJc w:val="left"/>
      <w:pPr>
        <w:tabs>
          <w:tab w:val="num" w:pos="928"/>
        </w:tabs>
        <w:ind w:left="928"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B7"/>
    <w:rsid w:val="00005C8E"/>
    <w:rsid w:val="000075A2"/>
    <w:rsid w:val="00012408"/>
    <w:rsid w:val="00027882"/>
    <w:rsid w:val="00036C57"/>
    <w:rsid w:val="0006091F"/>
    <w:rsid w:val="00063B6B"/>
    <w:rsid w:val="00063E03"/>
    <w:rsid w:val="00080CE9"/>
    <w:rsid w:val="000827B7"/>
    <w:rsid w:val="000844D7"/>
    <w:rsid w:val="00086790"/>
    <w:rsid w:val="00087125"/>
    <w:rsid w:val="00090A06"/>
    <w:rsid w:val="000942DB"/>
    <w:rsid w:val="000A0250"/>
    <w:rsid w:val="000B48C6"/>
    <w:rsid w:val="000E4647"/>
    <w:rsid w:val="000E563E"/>
    <w:rsid w:val="00103169"/>
    <w:rsid w:val="00105EA4"/>
    <w:rsid w:val="00122195"/>
    <w:rsid w:val="00154E5A"/>
    <w:rsid w:val="00163098"/>
    <w:rsid w:val="001817C7"/>
    <w:rsid w:val="00183764"/>
    <w:rsid w:val="00184089"/>
    <w:rsid w:val="001964D0"/>
    <w:rsid w:val="001A49C0"/>
    <w:rsid w:val="001B41B8"/>
    <w:rsid w:val="001B650D"/>
    <w:rsid w:val="001C3D42"/>
    <w:rsid w:val="001C7FCD"/>
    <w:rsid w:val="001E3396"/>
    <w:rsid w:val="001F7685"/>
    <w:rsid w:val="00205E97"/>
    <w:rsid w:val="002076A7"/>
    <w:rsid w:val="0023783D"/>
    <w:rsid w:val="00245C21"/>
    <w:rsid w:val="002721F1"/>
    <w:rsid w:val="00282FA1"/>
    <w:rsid w:val="002A535A"/>
    <w:rsid w:val="002B5613"/>
    <w:rsid w:val="002D3558"/>
    <w:rsid w:val="002D589A"/>
    <w:rsid w:val="002F20CD"/>
    <w:rsid w:val="002F2642"/>
    <w:rsid w:val="002F49EF"/>
    <w:rsid w:val="0030587B"/>
    <w:rsid w:val="00314F95"/>
    <w:rsid w:val="00321561"/>
    <w:rsid w:val="00322FAB"/>
    <w:rsid w:val="0032629F"/>
    <w:rsid w:val="00333E1D"/>
    <w:rsid w:val="00336990"/>
    <w:rsid w:val="003413AC"/>
    <w:rsid w:val="00341854"/>
    <w:rsid w:val="00345189"/>
    <w:rsid w:val="00345581"/>
    <w:rsid w:val="0034702D"/>
    <w:rsid w:val="003679A0"/>
    <w:rsid w:val="00394B65"/>
    <w:rsid w:val="003A785E"/>
    <w:rsid w:val="003B55FF"/>
    <w:rsid w:val="003B651F"/>
    <w:rsid w:val="003C0116"/>
    <w:rsid w:val="003C4C28"/>
    <w:rsid w:val="003E7F56"/>
    <w:rsid w:val="004000B3"/>
    <w:rsid w:val="00411868"/>
    <w:rsid w:val="0043645D"/>
    <w:rsid w:val="00454A59"/>
    <w:rsid w:val="00456753"/>
    <w:rsid w:val="00471E57"/>
    <w:rsid w:val="00480715"/>
    <w:rsid w:val="0049143E"/>
    <w:rsid w:val="004A5205"/>
    <w:rsid w:val="004C7E2A"/>
    <w:rsid w:val="004D01D3"/>
    <w:rsid w:val="004D0467"/>
    <w:rsid w:val="004D173A"/>
    <w:rsid w:val="004F4AFB"/>
    <w:rsid w:val="00520D1A"/>
    <w:rsid w:val="0052512B"/>
    <w:rsid w:val="005445FD"/>
    <w:rsid w:val="005461EE"/>
    <w:rsid w:val="00553F9B"/>
    <w:rsid w:val="00572B2F"/>
    <w:rsid w:val="0057565C"/>
    <w:rsid w:val="00577F69"/>
    <w:rsid w:val="00590152"/>
    <w:rsid w:val="00593132"/>
    <w:rsid w:val="005A21B0"/>
    <w:rsid w:val="005A5E42"/>
    <w:rsid w:val="005B6E5F"/>
    <w:rsid w:val="005B79B7"/>
    <w:rsid w:val="005C2F35"/>
    <w:rsid w:val="005D1DA6"/>
    <w:rsid w:val="005D37E9"/>
    <w:rsid w:val="005D3FA2"/>
    <w:rsid w:val="005F5E04"/>
    <w:rsid w:val="00624D5E"/>
    <w:rsid w:val="0065209A"/>
    <w:rsid w:val="00657995"/>
    <w:rsid w:val="00667A28"/>
    <w:rsid w:val="0067364A"/>
    <w:rsid w:val="006B5399"/>
    <w:rsid w:val="006B5568"/>
    <w:rsid w:val="006C2C44"/>
    <w:rsid w:val="006D52A5"/>
    <w:rsid w:val="006D5C2E"/>
    <w:rsid w:val="006E2B4D"/>
    <w:rsid w:val="006E6ACB"/>
    <w:rsid w:val="006E7156"/>
    <w:rsid w:val="006F1706"/>
    <w:rsid w:val="00744442"/>
    <w:rsid w:val="007459DB"/>
    <w:rsid w:val="00764E87"/>
    <w:rsid w:val="007720E1"/>
    <w:rsid w:val="007725E7"/>
    <w:rsid w:val="0078507E"/>
    <w:rsid w:val="00786197"/>
    <w:rsid w:val="007C7595"/>
    <w:rsid w:val="007D3D09"/>
    <w:rsid w:val="007D746F"/>
    <w:rsid w:val="007F763B"/>
    <w:rsid w:val="00814FA7"/>
    <w:rsid w:val="008233D0"/>
    <w:rsid w:val="00826E52"/>
    <w:rsid w:val="008302AF"/>
    <w:rsid w:val="00832FDE"/>
    <w:rsid w:val="00834551"/>
    <w:rsid w:val="00844376"/>
    <w:rsid w:val="0085007D"/>
    <w:rsid w:val="00875C08"/>
    <w:rsid w:val="008A20AC"/>
    <w:rsid w:val="008A67B6"/>
    <w:rsid w:val="008E770A"/>
    <w:rsid w:val="00911021"/>
    <w:rsid w:val="0091208A"/>
    <w:rsid w:val="00914558"/>
    <w:rsid w:val="00921210"/>
    <w:rsid w:val="00935CF7"/>
    <w:rsid w:val="0094140D"/>
    <w:rsid w:val="009459B3"/>
    <w:rsid w:val="00952AF8"/>
    <w:rsid w:val="00952EB8"/>
    <w:rsid w:val="0097316C"/>
    <w:rsid w:val="00982457"/>
    <w:rsid w:val="009913B8"/>
    <w:rsid w:val="00997A8E"/>
    <w:rsid w:val="009A3681"/>
    <w:rsid w:val="009E7C91"/>
    <w:rsid w:val="009F16CA"/>
    <w:rsid w:val="00A059BE"/>
    <w:rsid w:val="00A1141A"/>
    <w:rsid w:val="00A1557F"/>
    <w:rsid w:val="00A3476D"/>
    <w:rsid w:val="00A4432C"/>
    <w:rsid w:val="00A47036"/>
    <w:rsid w:val="00A50531"/>
    <w:rsid w:val="00A62BC1"/>
    <w:rsid w:val="00AB3A6E"/>
    <w:rsid w:val="00AD01F3"/>
    <w:rsid w:val="00B11C3E"/>
    <w:rsid w:val="00B21763"/>
    <w:rsid w:val="00B3167C"/>
    <w:rsid w:val="00B36B45"/>
    <w:rsid w:val="00B60E8D"/>
    <w:rsid w:val="00B72AC1"/>
    <w:rsid w:val="00B80C0E"/>
    <w:rsid w:val="00B918AE"/>
    <w:rsid w:val="00B94E19"/>
    <w:rsid w:val="00BD2A8D"/>
    <w:rsid w:val="00BD5FDF"/>
    <w:rsid w:val="00BD7809"/>
    <w:rsid w:val="00BD7F74"/>
    <w:rsid w:val="00BF32DB"/>
    <w:rsid w:val="00BF6579"/>
    <w:rsid w:val="00C0761F"/>
    <w:rsid w:val="00C101C9"/>
    <w:rsid w:val="00C309D9"/>
    <w:rsid w:val="00C40770"/>
    <w:rsid w:val="00C44596"/>
    <w:rsid w:val="00C56E04"/>
    <w:rsid w:val="00C60D61"/>
    <w:rsid w:val="00C74C1A"/>
    <w:rsid w:val="00C87BE6"/>
    <w:rsid w:val="00C92003"/>
    <w:rsid w:val="00CC3A87"/>
    <w:rsid w:val="00CC4387"/>
    <w:rsid w:val="00CD3967"/>
    <w:rsid w:val="00CE3098"/>
    <w:rsid w:val="00CE7B2F"/>
    <w:rsid w:val="00CE7CF7"/>
    <w:rsid w:val="00CF24FB"/>
    <w:rsid w:val="00CF6616"/>
    <w:rsid w:val="00D02E86"/>
    <w:rsid w:val="00D04C27"/>
    <w:rsid w:val="00D13147"/>
    <w:rsid w:val="00D26F2E"/>
    <w:rsid w:val="00D3777A"/>
    <w:rsid w:val="00D56002"/>
    <w:rsid w:val="00D6440E"/>
    <w:rsid w:val="00D6459F"/>
    <w:rsid w:val="00D95024"/>
    <w:rsid w:val="00D97C31"/>
    <w:rsid w:val="00DA3BFD"/>
    <w:rsid w:val="00DB66A8"/>
    <w:rsid w:val="00DD4BE7"/>
    <w:rsid w:val="00DE5C18"/>
    <w:rsid w:val="00DE67EB"/>
    <w:rsid w:val="00DF6507"/>
    <w:rsid w:val="00DF7353"/>
    <w:rsid w:val="00E015B9"/>
    <w:rsid w:val="00E028BE"/>
    <w:rsid w:val="00E14797"/>
    <w:rsid w:val="00E16494"/>
    <w:rsid w:val="00E34501"/>
    <w:rsid w:val="00E34DBD"/>
    <w:rsid w:val="00E52EA0"/>
    <w:rsid w:val="00E54109"/>
    <w:rsid w:val="00E5543D"/>
    <w:rsid w:val="00E57761"/>
    <w:rsid w:val="00E617EB"/>
    <w:rsid w:val="00E73E1D"/>
    <w:rsid w:val="00E76BCD"/>
    <w:rsid w:val="00E83FE7"/>
    <w:rsid w:val="00EA46C3"/>
    <w:rsid w:val="00EB2214"/>
    <w:rsid w:val="00EB275E"/>
    <w:rsid w:val="00EB51F4"/>
    <w:rsid w:val="00EC565A"/>
    <w:rsid w:val="00EC5C53"/>
    <w:rsid w:val="00EC6EEA"/>
    <w:rsid w:val="00ED4441"/>
    <w:rsid w:val="00ED4A29"/>
    <w:rsid w:val="00ED4ED9"/>
    <w:rsid w:val="00EE1CEE"/>
    <w:rsid w:val="00EE1F4B"/>
    <w:rsid w:val="00F03305"/>
    <w:rsid w:val="00F2228B"/>
    <w:rsid w:val="00F3752D"/>
    <w:rsid w:val="00F441A2"/>
    <w:rsid w:val="00F62573"/>
    <w:rsid w:val="00F81222"/>
    <w:rsid w:val="00F83A62"/>
    <w:rsid w:val="00F87D88"/>
    <w:rsid w:val="00FA2B7C"/>
    <w:rsid w:val="00FA6D77"/>
    <w:rsid w:val="00FB52DC"/>
    <w:rsid w:val="00FB5B6A"/>
    <w:rsid w:val="00FC4906"/>
    <w:rsid w:val="00FE08E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50531"/>
    <w:pPr>
      <w:keepNext/>
      <w:numPr>
        <w:numId w:val="1"/>
      </w:numPr>
      <w:outlineLvl w:val="0"/>
    </w:pPr>
    <w:rPr>
      <w:b/>
      <w:bCs/>
      <w:sz w:val="32"/>
    </w:rPr>
  </w:style>
  <w:style w:type="paragraph" w:styleId="Heading2">
    <w:name w:val="heading 2"/>
    <w:basedOn w:val="Normal"/>
    <w:next w:val="Normal"/>
    <w:qFormat/>
    <w:rsid w:val="00A50531"/>
    <w:pPr>
      <w:keepNext/>
      <w:numPr>
        <w:ilvl w:val="1"/>
        <w:numId w:val="1"/>
      </w:numPr>
      <w:jc w:val="both"/>
      <w:outlineLvl w:val="1"/>
    </w:pPr>
    <w:rPr>
      <w:b/>
      <w:sz w:val="28"/>
    </w:rPr>
  </w:style>
  <w:style w:type="paragraph" w:styleId="Heading3">
    <w:name w:val="heading 3"/>
    <w:basedOn w:val="Normal"/>
    <w:next w:val="Normal"/>
    <w:qFormat/>
    <w:rsid w:val="00A50531"/>
    <w:pPr>
      <w:keepNext/>
      <w:numPr>
        <w:ilvl w:val="2"/>
        <w:numId w:val="1"/>
      </w:numPr>
      <w:spacing w:line="360" w:lineRule="auto"/>
      <w:jc w:val="both"/>
      <w:outlineLvl w:val="2"/>
    </w:pPr>
    <w:rPr>
      <w:b/>
      <w:bCs/>
    </w:rPr>
  </w:style>
  <w:style w:type="paragraph" w:styleId="Heading6">
    <w:name w:val="heading 6"/>
    <w:basedOn w:val="Normal"/>
    <w:next w:val="Normal"/>
    <w:qFormat/>
    <w:rsid w:val="00A5053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50531"/>
  </w:style>
  <w:style w:type="character" w:customStyle="1" w:styleId="WW-Absatz-Standardschriftart">
    <w:name w:val="WW-Absatz-Standardschriftart"/>
    <w:rsid w:val="00A50531"/>
  </w:style>
  <w:style w:type="character" w:customStyle="1" w:styleId="WW-Absatz-Standardschriftart1">
    <w:name w:val="WW-Absatz-Standardschriftart1"/>
    <w:rsid w:val="00A50531"/>
  </w:style>
  <w:style w:type="character" w:customStyle="1" w:styleId="WW-Absatz-Standardschriftart11">
    <w:name w:val="WW-Absatz-Standardschriftart11"/>
    <w:rsid w:val="00A50531"/>
  </w:style>
  <w:style w:type="character" w:customStyle="1" w:styleId="WW-Absatz-Standardschriftart111">
    <w:name w:val="WW-Absatz-Standardschriftart111"/>
    <w:rsid w:val="00A50531"/>
  </w:style>
  <w:style w:type="character" w:customStyle="1" w:styleId="WW-Absatz-Standardschriftart1111">
    <w:name w:val="WW-Absatz-Standardschriftart1111"/>
    <w:rsid w:val="00A50531"/>
  </w:style>
  <w:style w:type="character" w:customStyle="1" w:styleId="WW-Absatz-Standardschriftart11111">
    <w:name w:val="WW-Absatz-Standardschriftart11111"/>
    <w:rsid w:val="00A50531"/>
  </w:style>
  <w:style w:type="character" w:customStyle="1" w:styleId="WW-Absatz-Standardschriftart111111">
    <w:name w:val="WW-Absatz-Standardschriftart111111"/>
    <w:rsid w:val="00A50531"/>
  </w:style>
  <w:style w:type="character" w:customStyle="1" w:styleId="WW-Absatz-Standardschriftart1111111">
    <w:name w:val="WW-Absatz-Standardschriftart1111111"/>
    <w:rsid w:val="00A50531"/>
  </w:style>
  <w:style w:type="character" w:customStyle="1" w:styleId="WW-Absatz-Standardschriftart11111111">
    <w:name w:val="WW-Absatz-Standardschriftart11111111"/>
    <w:rsid w:val="00A50531"/>
  </w:style>
  <w:style w:type="character" w:customStyle="1" w:styleId="WW-Absatz-Standardschriftart111111111">
    <w:name w:val="WW-Absatz-Standardschriftart111111111"/>
    <w:rsid w:val="00A50531"/>
  </w:style>
  <w:style w:type="character" w:customStyle="1" w:styleId="WW-Absatz-Standardschriftart1111111111">
    <w:name w:val="WW-Absatz-Standardschriftart1111111111"/>
    <w:rsid w:val="00A50531"/>
  </w:style>
  <w:style w:type="character" w:customStyle="1" w:styleId="WW-Absatz-Standardschriftart11111111111">
    <w:name w:val="WW-Absatz-Standardschriftart11111111111"/>
    <w:rsid w:val="00A50531"/>
  </w:style>
  <w:style w:type="character" w:customStyle="1" w:styleId="WW-Absatz-Standardschriftart111111111111">
    <w:name w:val="WW-Absatz-Standardschriftart111111111111"/>
    <w:rsid w:val="00A50531"/>
  </w:style>
  <w:style w:type="character" w:customStyle="1" w:styleId="WW-Absatz-Standardschriftart1111111111111">
    <w:name w:val="WW-Absatz-Standardschriftart1111111111111"/>
    <w:rsid w:val="00A50531"/>
  </w:style>
  <w:style w:type="character" w:customStyle="1" w:styleId="WW-Absatz-Standardschriftart11111111111111">
    <w:name w:val="WW-Absatz-Standardschriftart11111111111111"/>
    <w:rsid w:val="00A50531"/>
  </w:style>
  <w:style w:type="character" w:customStyle="1" w:styleId="WW-Absatz-Standardschriftart111111111111111">
    <w:name w:val="WW-Absatz-Standardschriftart111111111111111"/>
    <w:rsid w:val="00A50531"/>
  </w:style>
  <w:style w:type="character" w:customStyle="1" w:styleId="WW-Absatz-Standardschriftart1111111111111111">
    <w:name w:val="WW-Absatz-Standardschriftart1111111111111111"/>
    <w:rsid w:val="00A50531"/>
  </w:style>
  <w:style w:type="character" w:customStyle="1" w:styleId="WW8Num1z0">
    <w:name w:val="WW8Num1z0"/>
    <w:rsid w:val="00A50531"/>
    <w:rPr>
      <w:rFonts w:ascii="Symbol" w:eastAsia="Times New Roman" w:hAnsi="Symbol" w:cs="Times New Roman"/>
    </w:rPr>
  </w:style>
  <w:style w:type="character" w:customStyle="1" w:styleId="WW8Num1z1">
    <w:name w:val="WW8Num1z1"/>
    <w:rsid w:val="00A50531"/>
    <w:rPr>
      <w:rFonts w:ascii="Courier New" w:hAnsi="Courier New" w:cs="Courier New"/>
    </w:rPr>
  </w:style>
  <w:style w:type="character" w:customStyle="1" w:styleId="WW8Num1z2">
    <w:name w:val="WW8Num1z2"/>
    <w:rsid w:val="00A50531"/>
    <w:rPr>
      <w:rFonts w:ascii="Wingdings" w:hAnsi="Wingdings"/>
    </w:rPr>
  </w:style>
  <w:style w:type="character" w:customStyle="1" w:styleId="WW8Num1z3">
    <w:name w:val="WW8Num1z3"/>
    <w:rsid w:val="00A50531"/>
    <w:rPr>
      <w:rFonts w:ascii="Symbol" w:hAnsi="Symbol"/>
    </w:rPr>
  </w:style>
  <w:style w:type="character" w:styleId="PageNumber">
    <w:name w:val="page number"/>
    <w:basedOn w:val="DefaultParagraphFont"/>
    <w:rsid w:val="00A50531"/>
  </w:style>
  <w:style w:type="character" w:styleId="Hyperlink">
    <w:name w:val="Hyperlink"/>
    <w:uiPriority w:val="99"/>
    <w:rsid w:val="00A50531"/>
    <w:rPr>
      <w:color w:val="0000FF"/>
      <w:u w:val="single"/>
    </w:rPr>
  </w:style>
  <w:style w:type="character" w:styleId="FollowedHyperlink">
    <w:name w:val="FollowedHyperlink"/>
    <w:rsid w:val="00A50531"/>
    <w:rPr>
      <w:color w:val="800080"/>
      <w:u w:val="single"/>
    </w:rPr>
  </w:style>
  <w:style w:type="character" w:customStyle="1" w:styleId="NumberingSymbols">
    <w:name w:val="Numbering Symbols"/>
    <w:rsid w:val="00A50531"/>
  </w:style>
  <w:style w:type="paragraph" w:customStyle="1" w:styleId="Heading">
    <w:name w:val="Heading"/>
    <w:basedOn w:val="Normal"/>
    <w:next w:val="BodyText"/>
    <w:rsid w:val="00A50531"/>
    <w:pPr>
      <w:keepNext/>
      <w:spacing w:before="240" w:after="120"/>
    </w:pPr>
    <w:rPr>
      <w:rFonts w:ascii="Nimbus Sans L" w:eastAsia="DejaVu Sans" w:hAnsi="Nimbus Sans L" w:cs="DejaVu Sans"/>
      <w:sz w:val="28"/>
      <w:szCs w:val="28"/>
    </w:rPr>
  </w:style>
  <w:style w:type="paragraph" w:styleId="BodyText">
    <w:name w:val="Body Text"/>
    <w:basedOn w:val="Normal"/>
    <w:rsid w:val="00A50531"/>
    <w:pPr>
      <w:spacing w:line="360" w:lineRule="auto"/>
    </w:pPr>
  </w:style>
  <w:style w:type="paragraph" w:styleId="List">
    <w:name w:val="List"/>
    <w:basedOn w:val="BodyText"/>
    <w:rsid w:val="00A50531"/>
  </w:style>
  <w:style w:type="paragraph" w:styleId="Caption">
    <w:name w:val="caption"/>
    <w:basedOn w:val="Normal"/>
    <w:qFormat/>
    <w:rsid w:val="00A50531"/>
    <w:pPr>
      <w:suppressLineNumbers/>
      <w:spacing w:before="120" w:after="120"/>
    </w:pPr>
    <w:rPr>
      <w:i/>
      <w:iCs/>
    </w:rPr>
  </w:style>
  <w:style w:type="paragraph" w:customStyle="1" w:styleId="Index">
    <w:name w:val="Index"/>
    <w:basedOn w:val="Normal"/>
    <w:rsid w:val="00A50531"/>
    <w:pPr>
      <w:suppressLineNumbers/>
    </w:pPr>
  </w:style>
  <w:style w:type="paragraph" w:styleId="Header">
    <w:name w:val="header"/>
    <w:basedOn w:val="Normal"/>
    <w:next w:val="Heading1"/>
    <w:link w:val="HeaderChar"/>
    <w:rsid w:val="00A50531"/>
    <w:pPr>
      <w:tabs>
        <w:tab w:val="center" w:pos="4320"/>
        <w:tab w:val="right" w:pos="8640"/>
      </w:tabs>
    </w:pPr>
    <w:rPr>
      <w:lang/>
    </w:rPr>
  </w:style>
  <w:style w:type="paragraph" w:styleId="BodyTextIndent3">
    <w:name w:val="Body Text Indent 3"/>
    <w:basedOn w:val="Normal"/>
    <w:rsid w:val="00A50531"/>
    <w:pPr>
      <w:spacing w:line="360" w:lineRule="auto"/>
      <w:ind w:firstLine="720"/>
      <w:jc w:val="both"/>
    </w:pPr>
    <w:rPr>
      <w:b/>
      <w:bCs/>
    </w:rPr>
  </w:style>
  <w:style w:type="paragraph" w:styleId="BodyTextIndent">
    <w:name w:val="Body Text Indent"/>
    <w:basedOn w:val="Normal"/>
    <w:rsid w:val="00A50531"/>
    <w:pPr>
      <w:ind w:left="540" w:hanging="720"/>
      <w:jc w:val="both"/>
    </w:pPr>
  </w:style>
  <w:style w:type="paragraph" w:styleId="BodyTextIndent2">
    <w:name w:val="Body Text Indent 2"/>
    <w:basedOn w:val="Normal"/>
    <w:rsid w:val="00A50531"/>
    <w:pPr>
      <w:spacing w:line="360" w:lineRule="auto"/>
      <w:ind w:firstLine="720"/>
      <w:jc w:val="both"/>
    </w:pPr>
  </w:style>
  <w:style w:type="paragraph" w:styleId="BodyText2">
    <w:name w:val="Body Text 2"/>
    <w:basedOn w:val="Normal"/>
    <w:rsid w:val="00A50531"/>
    <w:pPr>
      <w:spacing w:line="360" w:lineRule="auto"/>
      <w:jc w:val="both"/>
    </w:pPr>
  </w:style>
  <w:style w:type="paragraph" w:styleId="Footer">
    <w:name w:val="footer"/>
    <w:basedOn w:val="Normal"/>
    <w:rsid w:val="00A50531"/>
    <w:pPr>
      <w:tabs>
        <w:tab w:val="center" w:pos="4320"/>
        <w:tab w:val="right" w:pos="8640"/>
      </w:tabs>
    </w:pPr>
    <w:rPr>
      <w:sz w:val="32"/>
    </w:rPr>
  </w:style>
  <w:style w:type="paragraph" w:customStyle="1" w:styleId="TableContents">
    <w:name w:val="Table Contents"/>
    <w:basedOn w:val="Normal"/>
    <w:rsid w:val="00A50531"/>
    <w:pPr>
      <w:suppressLineNumbers/>
    </w:pPr>
  </w:style>
  <w:style w:type="paragraph" w:customStyle="1" w:styleId="TableHeading">
    <w:name w:val="Table Heading"/>
    <w:basedOn w:val="TableContents"/>
    <w:rsid w:val="00A50531"/>
    <w:pPr>
      <w:jc w:val="center"/>
    </w:pPr>
    <w:rPr>
      <w:b/>
      <w:bCs/>
    </w:rPr>
  </w:style>
  <w:style w:type="paragraph" w:customStyle="1" w:styleId="Framecontents">
    <w:name w:val="Frame contents"/>
    <w:basedOn w:val="BodyText"/>
    <w:rsid w:val="00A50531"/>
  </w:style>
  <w:style w:type="paragraph" w:customStyle="1" w:styleId="Text">
    <w:name w:val="Text"/>
    <w:basedOn w:val="Normal"/>
    <w:rsid w:val="00A50531"/>
    <w:pPr>
      <w:autoSpaceDE w:val="0"/>
      <w:spacing w:line="252" w:lineRule="auto"/>
      <w:ind w:firstLine="202"/>
    </w:pPr>
    <w:rPr>
      <w:rFonts w:eastAsia="PMingLiU"/>
      <w:kern w:val="1"/>
      <w:sz w:val="20"/>
      <w:szCs w:val="20"/>
    </w:rPr>
  </w:style>
  <w:style w:type="character" w:customStyle="1" w:styleId="HeaderChar">
    <w:name w:val="Header Char"/>
    <w:link w:val="Header"/>
    <w:rsid w:val="00027882"/>
    <w:rPr>
      <w:sz w:val="24"/>
      <w:szCs w:val="24"/>
      <w:lang w:eastAsia="ar-SA"/>
    </w:rPr>
  </w:style>
  <w:style w:type="character" w:customStyle="1" w:styleId="msonormal0">
    <w:name w:val="msonormal0"/>
    <w:basedOn w:val="DefaultParagraphFont"/>
    <w:rsid w:val="00027882"/>
  </w:style>
  <w:style w:type="table" w:styleId="TableGrid">
    <w:name w:val="Table Grid"/>
    <w:basedOn w:val="TableNormal"/>
    <w:uiPriority w:val="59"/>
    <w:rsid w:val="005D37E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089"/>
    <w:pPr>
      <w:ind w:left="720"/>
    </w:pPr>
  </w:style>
  <w:style w:type="paragraph" w:styleId="NoSpacing">
    <w:name w:val="No Spacing"/>
    <w:basedOn w:val="Normal"/>
    <w:link w:val="NoSpacingChar"/>
    <w:qFormat/>
    <w:rsid w:val="005D3FA2"/>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5D3FA2"/>
    <w:rPr>
      <w:sz w:val="24"/>
      <w:szCs w:val="24"/>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sahar_amr2002@yahoo.com"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Microsoft_Office_Excel_97-2003____22.xls"/><Relationship Id="rId20" Type="http://schemas.openxmlformats.org/officeDocument/2006/relationships/image" Target="media/image6.png"/><Relationship Id="rId29" Type="http://schemas.openxmlformats.org/officeDocument/2006/relationships/hyperlink" Target="mailto:sahar_amr2002@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Microsoft_Office_Excel_97-2003____44.xls"/><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90419.06" TargetMode="External"/><Relationship Id="rId14" Type="http://schemas.openxmlformats.org/officeDocument/2006/relationships/oleObject" Target="embeddings/Microsoft_Office_Excel_97-2003____11.xls"/><Relationship Id="rId22" Type="http://schemas.openxmlformats.org/officeDocument/2006/relationships/oleObject" Target="embeddings/Microsoft_Office_Excel_97-2003____33.xls"/><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32963</CharactersWithSpaces>
  <SharedDoc>false</SharedDoc>
  <HLinks>
    <vt:vector size="42" baseType="variant">
      <vt:variant>
        <vt:i4>6946933</vt:i4>
      </vt:variant>
      <vt:variant>
        <vt:i4>24</vt:i4>
      </vt:variant>
      <vt:variant>
        <vt:i4>0</vt:i4>
      </vt:variant>
      <vt:variant>
        <vt:i4>5</vt:i4>
      </vt:variant>
      <vt:variant>
        <vt:lpwstr>mailto:sahar_amr2002@yahoo.com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6946933</vt:i4>
      </vt:variant>
      <vt:variant>
        <vt:i4>0</vt:i4>
      </vt:variant>
      <vt:variant>
        <vt:i4>0</vt:i4>
      </vt:variant>
      <vt:variant>
        <vt:i4>5</vt:i4>
      </vt:variant>
      <vt:variant>
        <vt:lpwstr>mailto:sahar_amr2002@yahoo.com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2019-05-14T03:26:00Z</cp:lastPrinted>
  <dcterms:created xsi:type="dcterms:W3CDTF">2019-12-26T14:29:00Z</dcterms:created>
  <dcterms:modified xsi:type="dcterms:W3CDTF">2019-12-27T02:28:00Z</dcterms:modified>
</cp:coreProperties>
</file>