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45D" w:rsidRPr="00C23AAF" w:rsidRDefault="00E847AC" w:rsidP="00FB2EB9">
      <w:pPr>
        <w:bidi w:val="0"/>
        <w:snapToGrid w:val="0"/>
        <w:spacing w:after="0" w:line="240" w:lineRule="auto"/>
        <w:contextualSpacing/>
        <w:jc w:val="center"/>
        <w:rPr>
          <w:rFonts w:ascii="Times New Roman" w:hAnsi="Times New Roman"/>
          <w:b/>
          <w:bCs/>
          <w:iCs/>
          <w:sz w:val="20"/>
          <w:szCs w:val="20"/>
          <w:lang w:bidi="ar-EG"/>
        </w:rPr>
      </w:pPr>
      <w:r w:rsidRPr="00C23AAF">
        <w:rPr>
          <w:rFonts w:ascii="Times New Roman" w:hAnsi="Times New Roman"/>
          <w:b/>
          <w:bCs/>
          <w:iCs/>
          <w:sz w:val="20"/>
          <w:szCs w:val="20"/>
          <w:lang w:bidi="ar-EG"/>
        </w:rPr>
        <w:t>Immunohistochemical Expression of Epidermal Growth Factor Receptor And Androgen Receptor in Triple Negative Breast C</w:t>
      </w:r>
      <w:bookmarkStart w:id="0" w:name="_GoBack"/>
      <w:bookmarkEnd w:id="0"/>
      <w:r w:rsidRPr="00C23AAF">
        <w:rPr>
          <w:rFonts w:ascii="Times New Roman" w:hAnsi="Times New Roman"/>
          <w:b/>
          <w:bCs/>
          <w:iCs/>
          <w:sz w:val="20"/>
          <w:szCs w:val="20"/>
          <w:lang w:bidi="ar-EG"/>
        </w:rPr>
        <w:t>arcinoma</w:t>
      </w:r>
    </w:p>
    <w:p w:rsidR="0008545D" w:rsidRPr="00C23AAF" w:rsidRDefault="0008545D" w:rsidP="00FB2EB9">
      <w:pPr>
        <w:bidi w:val="0"/>
        <w:snapToGrid w:val="0"/>
        <w:spacing w:after="0" w:line="240" w:lineRule="auto"/>
        <w:contextualSpacing/>
        <w:jc w:val="center"/>
        <w:rPr>
          <w:rFonts w:ascii="Times New Roman" w:hAnsi="Times New Roman"/>
          <w:b/>
          <w:bCs/>
          <w:i/>
          <w:iCs/>
          <w:sz w:val="20"/>
          <w:szCs w:val="20"/>
          <w:lang w:bidi="ar-EG"/>
        </w:rPr>
      </w:pPr>
    </w:p>
    <w:p w:rsidR="0008545D" w:rsidRPr="00C23AAF" w:rsidRDefault="00E847AC" w:rsidP="00FB2EB9">
      <w:pPr>
        <w:bidi w:val="0"/>
        <w:snapToGrid w:val="0"/>
        <w:spacing w:after="0" w:line="240" w:lineRule="auto"/>
        <w:contextualSpacing/>
        <w:jc w:val="center"/>
        <w:rPr>
          <w:rFonts w:ascii="Times New Roman" w:hAnsi="Times New Roman"/>
          <w:sz w:val="20"/>
          <w:szCs w:val="20"/>
          <w:vertAlign w:val="superscript"/>
          <w:lang w:eastAsia="zh-CN" w:bidi="ar-EG"/>
        </w:rPr>
      </w:pPr>
      <w:r w:rsidRPr="00C23AAF">
        <w:rPr>
          <w:rFonts w:ascii="Times New Roman" w:hAnsi="Times New Roman"/>
          <w:sz w:val="20"/>
          <w:szCs w:val="20"/>
          <w:lang w:bidi="ar-EG"/>
        </w:rPr>
        <w:t>Mosad Mohamed El-lithy</w:t>
      </w:r>
      <w:r w:rsidRPr="00C23AAF">
        <w:rPr>
          <w:rFonts w:ascii="Times New Roman" w:hAnsi="Times New Roman"/>
          <w:sz w:val="20"/>
          <w:szCs w:val="20"/>
          <w:vertAlign w:val="superscript"/>
          <w:lang w:bidi="ar-EG"/>
        </w:rPr>
        <w:t>1</w:t>
      </w:r>
      <w:r w:rsidRPr="00C23AAF">
        <w:rPr>
          <w:rFonts w:ascii="Times New Roman" w:hAnsi="Times New Roman"/>
          <w:sz w:val="20"/>
          <w:szCs w:val="20"/>
          <w:lang w:bidi="ar-EG"/>
        </w:rPr>
        <w:t>, Ahlam Abo Elenain</w:t>
      </w:r>
      <w:r w:rsidRPr="00C23AAF">
        <w:rPr>
          <w:rFonts w:ascii="Times New Roman" w:hAnsi="Times New Roman"/>
          <w:sz w:val="20"/>
          <w:szCs w:val="20"/>
          <w:vertAlign w:val="superscript"/>
          <w:lang w:bidi="ar-EG"/>
        </w:rPr>
        <w:t>2</w:t>
      </w:r>
      <w:r w:rsidRPr="00C23AAF">
        <w:rPr>
          <w:rFonts w:ascii="Times New Roman" w:hAnsi="Times New Roman"/>
          <w:sz w:val="20"/>
          <w:szCs w:val="20"/>
          <w:lang w:bidi="ar-EG"/>
        </w:rPr>
        <w:t>, Hassan Sheir</w:t>
      </w:r>
      <w:r w:rsidRPr="00C23AAF">
        <w:rPr>
          <w:rFonts w:ascii="Times New Roman" w:hAnsi="Times New Roman"/>
          <w:sz w:val="20"/>
          <w:szCs w:val="20"/>
          <w:vertAlign w:val="superscript"/>
          <w:lang w:bidi="ar-EG"/>
        </w:rPr>
        <w:t>2</w:t>
      </w:r>
      <w:r w:rsidRPr="00C23AAF">
        <w:rPr>
          <w:rFonts w:ascii="Times New Roman" w:hAnsi="Times New Roman"/>
          <w:sz w:val="20"/>
          <w:szCs w:val="20"/>
          <w:lang w:bidi="ar-EG"/>
        </w:rPr>
        <w:t>, Asmaa E Bedeer</w:t>
      </w:r>
      <w:r w:rsidRPr="00C23AAF">
        <w:rPr>
          <w:rFonts w:ascii="Times New Roman" w:hAnsi="Times New Roman"/>
          <w:sz w:val="20"/>
          <w:szCs w:val="20"/>
          <w:vertAlign w:val="superscript"/>
          <w:lang w:bidi="ar-EG"/>
        </w:rPr>
        <w:t>2</w:t>
      </w:r>
    </w:p>
    <w:p w:rsidR="0008545D" w:rsidRPr="00C23AAF" w:rsidRDefault="0008545D" w:rsidP="00FB2EB9">
      <w:pPr>
        <w:bidi w:val="0"/>
        <w:snapToGrid w:val="0"/>
        <w:spacing w:after="0" w:line="240" w:lineRule="auto"/>
        <w:contextualSpacing/>
        <w:jc w:val="center"/>
        <w:rPr>
          <w:rFonts w:ascii="Times New Roman" w:hAnsi="Times New Roman"/>
          <w:sz w:val="20"/>
          <w:szCs w:val="20"/>
          <w:vertAlign w:val="superscript"/>
          <w:lang w:eastAsia="zh-CN" w:bidi="ar-EG"/>
        </w:rPr>
      </w:pPr>
    </w:p>
    <w:p w:rsidR="00E847AC" w:rsidRPr="00C23AAF" w:rsidRDefault="00E847AC" w:rsidP="00FB2EB9">
      <w:pPr>
        <w:bidi w:val="0"/>
        <w:snapToGrid w:val="0"/>
        <w:spacing w:after="0" w:line="240" w:lineRule="auto"/>
        <w:jc w:val="center"/>
        <w:rPr>
          <w:rFonts w:ascii="Times New Roman" w:hAnsi="Times New Roman"/>
          <w:sz w:val="20"/>
          <w:szCs w:val="20"/>
        </w:rPr>
      </w:pPr>
      <w:r w:rsidRPr="00C23AAF">
        <w:rPr>
          <w:rFonts w:ascii="Times New Roman" w:hAnsi="Times New Roman"/>
          <w:sz w:val="20"/>
          <w:szCs w:val="20"/>
          <w:vertAlign w:val="superscript"/>
        </w:rPr>
        <w:t>1</w:t>
      </w:r>
      <w:r w:rsidRPr="00C23AAF">
        <w:rPr>
          <w:rFonts w:ascii="Times New Roman" w:hAnsi="Times New Roman"/>
          <w:sz w:val="20"/>
          <w:szCs w:val="20"/>
        </w:rPr>
        <w:t>Pathology Department, Tanta Cancer Center, Tanta, Egypt</w:t>
      </w:r>
    </w:p>
    <w:p w:rsidR="00E847AC" w:rsidRPr="00C23AAF" w:rsidRDefault="00E847AC" w:rsidP="00FB2EB9">
      <w:pPr>
        <w:bidi w:val="0"/>
        <w:snapToGrid w:val="0"/>
        <w:spacing w:after="0" w:line="240" w:lineRule="auto"/>
        <w:jc w:val="center"/>
        <w:rPr>
          <w:rFonts w:ascii="Times New Roman" w:hAnsi="Times New Roman"/>
          <w:sz w:val="20"/>
          <w:szCs w:val="20"/>
          <w:lang w:bidi="ar-EG"/>
        </w:rPr>
      </w:pPr>
      <w:r w:rsidRPr="00C23AAF">
        <w:rPr>
          <w:rFonts w:ascii="Times New Roman" w:hAnsi="Times New Roman"/>
          <w:sz w:val="20"/>
          <w:szCs w:val="20"/>
          <w:vertAlign w:val="superscript"/>
        </w:rPr>
        <w:t>2</w:t>
      </w:r>
      <w:r w:rsidRPr="00C23AAF">
        <w:rPr>
          <w:rFonts w:ascii="Times New Roman" w:hAnsi="Times New Roman"/>
          <w:sz w:val="20"/>
          <w:szCs w:val="20"/>
        </w:rPr>
        <w:t>Pathology Department, Faculty of Medicine, Tanta University, Tanta, Egypt</w:t>
      </w:r>
    </w:p>
    <w:p w:rsidR="0008545D" w:rsidRPr="00C23AAF" w:rsidRDefault="00755357" w:rsidP="00FB2EB9">
      <w:pPr>
        <w:pStyle w:val="ListParagraph"/>
        <w:snapToGrid w:val="0"/>
        <w:ind w:left="0"/>
        <w:contextualSpacing/>
        <w:jc w:val="center"/>
        <w:rPr>
          <w:rFonts w:ascii="Times New Roman" w:eastAsiaTheme="minorEastAsia" w:hAnsi="Times New Roman"/>
          <w:b/>
          <w:bCs/>
          <w:color w:val="000066"/>
          <w:sz w:val="20"/>
          <w:szCs w:val="20"/>
          <w:lang w:eastAsia="zh-CN"/>
        </w:rPr>
      </w:pPr>
      <w:hyperlink r:id="rId8" w:history="1">
        <w:r w:rsidR="00E847AC" w:rsidRPr="00C23AAF">
          <w:rPr>
            <w:rStyle w:val="Hyperlink"/>
            <w:rFonts w:ascii="Times New Roman" w:eastAsiaTheme="majorEastAsia" w:hAnsi="Times New Roman"/>
            <w:color w:val="000066"/>
            <w:sz w:val="20"/>
            <w:szCs w:val="20"/>
          </w:rPr>
          <w:t>mosadelity@gmail.com</w:t>
        </w:r>
      </w:hyperlink>
      <w:r w:rsidR="008C653B" w:rsidRPr="00C23AAF">
        <w:rPr>
          <w:rFonts w:ascii="Times New Roman" w:eastAsiaTheme="minorEastAsia" w:hAnsi="Times New Roman"/>
          <w:b/>
          <w:bCs/>
          <w:color w:val="000066"/>
          <w:sz w:val="20"/>
          <w:szCs w:val="20"/>
          <w:lang w:eastAsia="zh-CN"/>
        </w:rPr>
        <w:t xml:space="preserve"> </w:t>
      </w:r>
    </w:p>
    <w:p w:rsidR="0008545D" w:rsidRPr="00C23AAF" w:rsidRDefault="0008545D" w:rsidP="00FB2EB9">
      <w:pPr>
        <w:pStyle w:val="ListParagraph"/>
        <w:snapToGrid w:val="0"/>
        <w:ind w:left="0"/>
        <w:contextualSpacing/>
        <w:jc w:val="center"/>
        <w:rPr>
          <w:rFonts w:ascii="Times New Roman" w:eastAsiaTheme="minorEastAsia" w:hAnsi="Times New Roman"/>
          <w:b/>
          <w:bCs/>
          <w:color w:val="000066"/>
          <w:sz w:val="20"/>
          <w:szCs w:val="20"/>
          <w:lang w:eastAsia="zh-CN"/>
        </w:rPr>
      </w:pPr>
    </w:p>
    <w:p w:rsidR="00E847AC" w:rsidRPr="00C23AAF" w:rsidRDefault="001362EB" w:rsidP="00FB2EB9">
      <w:pPr>
        <w:pStyle w:val="ListParagraph"/>
        <w:snapToGrid w:val="0"/>
        <w:ind w:left="0"/>
        <w:contextualSpacing/>
        <w:jc w:val="both"/>
        <w:rPr>
          <w:rFonts w:ascii="Times New Roman" w:hAnsi="Times New Roman"/>
          <w:sz w:val="20"/>
          <w:szCs w:val="20"/>
        </w:rPr>
      </w:pPr>
      <w:r w:rsidRPr="00C23AAF">
        <w:rPr>
          <w:rFonts w:ascii="Times New Roman" w:hAnsi="Times New Roman"/>
          <w:b/>
          <w:bCs/>
          <w:sz w:val="20"/>
          <w:szCs w:val="20"/>
        </w:rPr>
        <w:t xml:space="preserve">Abstract: </w:t>
      </w:r>
      <w:r w:rsidR="00E847AC" w:rsidRPr="00C23AAF">
        <w:rPr>
          <w:rFonts w:ascii="Times New Roman" w:hAnsi="Times New Roman"/>
          <w:b/>
          <w:bCs/>
          <w:sz w:val="20"/>
          <w:szCs w:val="20"/>
        </w:rPr>
        <w:t>Background:</w:t>
      </w:r>
      <w:r w:rsidR="0008545D" w:rsidRPr="00C23AAF">
        <w:rPr>
          <w:rFonts w:ascii="Times New Roman" w:hAnsi="Times New Roman"/>
          <w:b/>
          <w:bCs/>
          <w:sz w:val="20"/>
          <w:szCs w:val="20"/>
        </w:rPr>
        <w:t xml:space="preserve"> </w:t>
      </w:r>
      <w:r w:rsidR="00E847AC" w:rsidRPr="00C23AAF">
        <w:rPr>
          <w:rFonts w:ascii="Times New Roman" w:hAnsi="Times New Roman"/>
          <w:sz w:val="20"/>
          <w:szCs w:val="20"/>
        </w:rPr>
        <w:t>Triple negative breast cancer (TNBC) is a heterogeneous group of breast cancer, this mandates thorough search for a variety of biological markers that might serve as possible predictors for the biological behavior of the tumors and targets for possible therapeutic agents.</w:t>
      </w:r>
      <w:r w:rsidR="00E847AC" w:rsidRPr="00C23AAF">
        <w:rPr>
          <w:rFonts w:ascii="Times New Roman" w:hAnsi="Times New Roman"/>
          <w:b/>
          <w:bCs/>
          <w:sz w:val="20"/>
          <w:szCs w:val="20"/>
        </w:rPr>
        <w:t xml:space="preserve"> Materials</w:t>
      </w:r>
      <w:r w:rsidR="0008545D" w:rsidRPr="00C23AAF">
        <w:rPr>
          <w:rFonts w:ascii="Times New Roman" w:hAnsi="Times New Roman"/>
          <w:b/>
          <w:bCs/>
          <w:sz w:val="20"/>
          <w:szCs w:val="20"/>
        </w:rPr>
        <w:t xml:space="preserve"> &amp; </w:t>
      </w:r>
      <w:r w:rsidR="00E847AC" w:rsidRPr="00C23AAF">
        <w:rPr>
          <w:rFonts w:ascii="Times New Roman" w:hAnsi="Times New Roman"/>
          <w:b/>
          <w:bCs/>
          <w:sz w:val="20"/>
          <w:szCs w:val="20"/>
        </w:rPr>
        <w:t>Methods:</w:t>
      </w:r>
      <w:r w:rsidR="00E847AC" w:rsidRPr="00C23AAF">
        <w:rPr>
          <w:rFonts w:ascii="Times New Roman" w:hAnsi="Times New Roman"/>
          <w:sz w:val="20"/>
          <w:szCs w:val="20"/>
        </w:rPr>
        <w:t xml:space="preserve"> The present study included 60 cases of TNBC that were obtained as paraffin blocks from the department of Pathology, Tanta cancer center, in the period from December 2011 to December 2015</w:t>
      </w:r>
      <w:r w:rsidR="00FB2EB9" w:rsidRPr="00C23AAF">
        <w:rPr>
          <w:rFonts w:ascii="Times New Roman" w:hAnsi="Times New Roman"/>
          <w:sz w:val="20"/>
          <w:szCs w:val="20"/>
        </w:rPr>
        <w:t>.</w:t>
      </w:r>
      <w:r w:rsidR="00FB2EB9">
        <w:rPr>
          <w:rFonts w:ascii="Times New Roman" w:hAnsi="Times New Roman"/>
          <w:sz w:val="20"/>
          <w:szCs w:val="20"/>
        </w:rPr>
        <w:t xml:space="preserve"> </w:t>
      </w:r>
      <w:r w:rsidR="00FB2EB9" w:rsidRPr="00C23AAF">
        <w:rPr>
          <w:rFonts w:ascii="Times New Roman" w:hAnsi="Times New Roman"/>
          <w:sz w:val="20"/>
          <w:szCs w:val="20"/>
        </w:rPr>
        <w:t>C</w:t>
      </w:r>
      <w:r w:rsidR="00E847AC" w:rsidRPr="00C23AAF">
        <w:rPr>
          <w:rFonts w:ascii="Times New Roman" w:hAnsi="Times New Roman"/>
          <w:sz w:val="20"/>
          <w:szCs w:val="20"/>
        </w:rPr>
        <w:t>ases were stained by hematoxylin and eosin staining to estimate their histological type, grade, DCIS component, necrosis and vascular invasion and also by EGFR and AR for immunohistochemical study. Data concerning with age, size and number of invaded LN were taken from archive of Tanta cancer center.</w:t>
      </w:r>
      <w:r w:rsidR="00E847AC" w:rsidRPr="00C23AAF">
        <w:rPr>
          <w:rFonts w:ascii="Times New Roman" w:hAnsi="Times New Roman"/>
          <w:b/>
          <w:bCs/>
          <w:sz w:val="20"/>
          <w:szCs w:val="20"/>
        </w:rPr>
        <w:t xml:space="preserve"> Results:</w:t>
      </w:r>
      <w:r w:rsidR="00E847AC" w:rsidRPr="00C23AAF">
        <w:rPr>
          <w:rFonts w:ascii="Times New Roman" w:hAnsi="Times New Roman"/>
          <w:sz w:val="20"/>
          <w:szCs w:val="20"/>
        </w:rPr>
        <w:t xml:space="preserve"> EGFR expression was associated with high tumor grade, nodal metastasis and large tumor sizes (P value 0.02, 0.01, 0.01 respectively). These findings prove the bad prognostic impact of EGFR in TNBC. AR expression was inversely correlated with necrosis, vascular invasion and tumor sizes (P value 0.004, 0.007, 0.05 respectively). These findings prove the good prognostic impact of AR in TNBC. Correlative study, to evaluate the expression of AR and EGFR immunostaining in different clinicopathological prognostic factors revealed a statistical significant inverse correlation between AR and EGFR expression regarding tumor size, vascular invasion, axillary L.N metastasis and necrosis (p value 0.02, 0.02, 0.05, 0.001 respectively).</w:t>
      </w:r>
      <w:r w:rsidR="00E847AC" w:rsidRPr="00C23AAF">
        <w:rPr>
          <w:rFonts w:ascii="Times New Roman" w:hAnsi="Times New Roman"/>
          <w:b/>
          <w:bCs/>
          <w:sz w:val="20"/>
          <w:szCs w:val="20"/>
        </w:rPr>
        <w:t xml:space="preserve"> Conclusion: </w:t>
      </w:r>
      <w:r w:rsidR="00E847AC" w:rsidRPr="00C23AAF">
        <w:rPr>
          <w:rFonts w:ascii="Times New Roman" w:hAnsi="Times New Roman"/>
          <w:sz w:val="20"/>
          <w:szCs w:val="20"/>
        </w:rPr>
        <w:t>Our study proved that EGFR expression in TNBC was associated with bad prognostic impact while AR expression was associated with good prognostic impact and there is a statistical significant inverse correlation between AR and EGFR expression regarding tumor size, vascular invasion, axillary L.N metastasis and necrosis.</w:t>
      </w:r>
      <w:r w:rsidR="00E847AC" w:rsidRPr="00C23AAF">
        <w:rPr>
          <w:rFonts w:ascii="Times New Roman" w:hAnsi="Times New Roman"/>
          <w:sz w:val="20"/>
          <w:szCs w:val="20"/>
          <w:lang w:bidi="ar-EG"/>
        </w:rPr>
        <w:t xml:space="preserve"> Eventually, proper subtyping of TNBC using basal markers as well as AR receptor expression in different subtypes of TNBC will provide proper diagnosis and prognosis of cases with TNBC</w:t>
      </w:r>
      <w:r w:rsidR="00E847AC" w:rsidRPr="00C23AAF">
        <w:rPr>
          <w:rFonts w:ascii="Times New Roman" w:hAnsi="Times New Roman"/>
          <w:sz w:val="20"/>
          <w:szCs w:val="20"/>
        </w:rPr>
        <w:t xml:space="preserve"> as well as a potential therapeutic target. However, large scale studies are needed to verify these results.</w:t>
      </w:r>
    </w:p>
    <w:p w:rsidR="00C23AAF" w:rsidRPr="00C23AAF" w:rsidRDefault="00C23AAF" w:rsidP="00FB2EB9">
      <w:pPr>
        <w:bidi w:val="0"/>
        <w:snapToGrid w:val="0"/>
        <w:spacing w:after="0" w:line="240" w:lineRule="auto"/>
        <w:contextualSpacing/>
        <w:jc w:val="both"/>
        <w:rPr>
          <w:rFonts w:ascii="Times New Roman" w:hAnsi="Times New Roman"/>
          <w:b/>
          <w:bCs/>
          <w:i/>
          <w:iCs/>
          <w:sz w:val="20"/>
          <w:szCs w:val="20"/>
          <w:lang w:bidi="ar-EG"/>
        </w:rPr>
      </w:pPr>
      <w:r w:rsidRPr="00C23AAF">
        <w:rPr>
          <w:rFonts w:ascii="Times New Roman" w:hAnsi="Times New Roman"/>
          <w:b/>
          <w:sz w:val="20"/>
          <w:szCs w:val="20"/>
          <w:lang w:val="en-GB"/>
        </w:rPr>
        <w:t>[</w:t>
      </w:r>
      <w:r w:rsidRPr="00C23AAF">
        <w:rPr>
          <w:rFonts w:ascii="Times New Roman" w:hAnsi="Times New Roman"/>
          <w:sz w:val="20"/>
          <w:szCs w:val="20"/>
          <w:lang w:bidi="ar-EG"/>
        </w:rPr>
        <w:t>Mosad Mohamed El-lithy, Ahlam Abo Elenain, Hassan Sheir, Asmaa E Bedee</w:t>
      </w:r>
      <w:r w:rsidRPr="00C23AAF">
        <w:rPr>
          <w:rFonts w:ascii="Times New Roman" w:hAnsi="Times New Roman"/>
          <w:sz w:val="20"/>
          <w:szCs w:val="20"/>
        </w:rPr>
        <w:t xml:space="preserve">. </w:t>
      </w:r>
      <w:r w:rsidRPr="00C23AAF">
        <w:rPr>
          <w:rFonts w:ascii="Times New Roman" w:hAnsi="Times New Roman"/>
          <w:b/>
          <w:bCs/>
          <w:iCs/>
          <w:sz w:val="20"/>
          <w:szCs w:val="20"/>
          <w:lang w:bidi="ar-EG"/>
        </w:rPr>
        <w:t>Immunohistochemical Expression of Epidermal Growth Factor Receptor And Androgen Receptor in Triple Negative Breast Carcinoma</w:t>
      </w:r>
      <w:r w:rsidRPr="00C23AAF">
        <w:rPr>
          <w:rFonts w:ascii="Times New Roman" w:eastAsia="Times New Roman" w:hAnsi="Times New Roman"/>
          <w:b/>
          <w:bCs/>
          <w:sz w:val="20"/>
          <w:szCs w:val="20"/>
          <w:lang w:bidi="fa-IR"/>
        </w:rPr>
        <w:t>.</w:t>
      </w:r>
      <w:r w:rsidRPr="00C23AAF">
        <w:rPr>
          <w:rFonts w:ascii="Times New Roman" w:hAnsi="Times New Roman"/>
          <w:i/>
          <w:sz w:val="20"/>
          <w:szCs w:val="20"/>
        </w:rPr>
        <w:t xml:space="preserve"> Cancer Biology</w:t>
      </w:r>
      <w:r w:rsidRPr="00C23AAF">
        <w:rPr>
          <w:rFonts w:ascii="Times New Roman" w:hAnsi="Times New Roman"/>
          <w:sz w:val="20"/>
          <w:szCs w:val="20"/>
        </w:rPr>
        <w:t xml:space="preserve"> 2019;9(2):</w:t>
      </w:r>
      <w:r w:rsidR="00BE3F55">
        <w:rPr>
          <w:rFonts w:ascii="Times New Roman" w:hAnsi="Times New Roman"/>
          <w:noProof/>
          <w:color w:val="000000"/>
          <w:sz w:val="20"/>
          <w:szCs w:val="20"/>
        </w:rPr>
        <w:t>9</w:t>
      </w:r>
      <w:r w:rsidR="00BE3F55">
        <w:rPr>
          <w:rFonts w:ascii="Times New Roman" w:hAnsi="Times New Roman" w:hint="eastAsia"/>
          <w:noProof/>
          <w:color w:val="000000"/>
          <w:sz w:val="20"/>
          <w:szCs w:val="20"/>
          <w:lang w:eastAsia="zh-CN"/>
        </w:rPr>
        <w:t>6</w:t>
      </w:r>
      <w:r w:rsidR="00F67F6E">
        <w:rPr>
          <w:rFonts w:ascii="Times New Roman" w:hAnsi="Times New Roman"/>
          <w:noProof/>
          <w:color w:val="000000"/>
          <w:sz w:val="20"/>
          <w:szCs w:val="20"/>
        </w:rPr>
        <w:t>-10</w:t>
      </w:r>
      <w:r w:rsidR="00BE3F55">
        <w:rPr>
          <w:rFonts w:ascii="Times New Roman" w:hAnsi="Times New Roman" w:hint="eastAsia"/>
          <w:noProof/>
          <w:color w:val="000000"/>
          <w:sz w:val="20"/>
          <w:szCs w:val="20"/>
          <w:lang w:eastAsia="zh-CN"/>
        </w:rPr>
        <w:t>5</w:t>
      </w:r>
      <w:r w:rsidRPr="00C23AAF">
        <w:rPr>
          <w:rFonts w:ascii="Times New Roman" w:hAnsi="Times New Roman"/>
          <w:sz w:val="20"/>
          <w:szCs w:val="20"/>
        </w:rPr>
        <w:t xml:space="preserve">]. </w:t>
      </w:r>
      <w:r w:rsidRPr="00C23AAF">
        <w:rPr>
          <w:rStyle w:val="msonormal0"/>
          <w:rFonts w:ascii="Times New Roman" w:eastAsia="宋" w:hAnsi="Times New Roman"/>
          <w:sz w:val="20"/>
          <w:szCs w:val="20"/>
        </w:rPr>
        <w:t>ISSN: 2150-1041 (print); ISSN: 2150-105X (online)</w:t>
      </w:r>
      <w:r w:rsidRPr="00C23AAF">
        <w:rPr>
          <w:rFonts w:ascii="Times New Roman" w:hAnsi="Times New Roman"/>
          <w:sz w:val="20"/>
          <w:szCs w:val="20"/>
        </w:rPr>
        <w:t xml:space="preserve">. </w:t>
      </w:r>
      <w:hyperlink r:id="rId9" w:history="1">
        <w:r w:rsidRPr="00C23AAF">
          <w:rPr>
            <w:rStyle w:val="Hyperlink"/>
            <w:rFonts w:ascii="Times New Roman" w:hAnsi="Times New Roman"/>
            <w:color w:val="0000FF"/>
            <w:sz w:val="20"/>
            <w:szCs w:val="20"/>
          </w:rPr>
          <w:t>http://www.cancerbio.net</w:t>
        </w:r>
      </w:hyperlink>
      <w:r w:rsidRPr="00C23AAF">
        <w:rPr>
          <w:rFonts w:ascii="Times New Roman" w:hAnsi="Times New Roman"/>
          <w:sz w:val="20"/>
          <w:szCs w:val="20"/>
        </w:rPr>
        <w:t xml:space="preserve">. </w:t>
      </w:r>
      <w:r w:rsidRPr="00C23AAF">
        <w:rPr>
          <w:rFonts w:ascii="Times New Roman" w:hAnsi="Times New Roman"/>
          <w:sz w:val="20"/>
          <w:szCs w:val="20"/>
          <w:lang w:eastAsia="zh-CN"/>
        </w:rPr>
        <w:t>14</w:t>
      </w:r>
      <w:r w:rsidRPr="00C23AAF">
        <w:rPr>
          <w:rFonts w:ascii="Times New Roman" w:hAnsi="Times New Roman"/>
          <w:sz w:val="20"/>
          <w:szCs w:val="20"/>
        </w:rPr>
        <w:t xml:space="preserve">. </w:t>
      </w:r>
      <w:r w:rsidRPr="00C23AAF">
        <w:rPr>
          <w:rFonts w:ascii="Times New Roman" w:hAnsi="Times New Roman"/>
          <w:color w:val="000000"/>
          <w:sz w:val="20"/>
          <w:szCs w:val="20"/>
          <w:shd w:val="clear" w:color="auto" w:fill="FFFFFF"/>
        </w:rPr>
        <w:t>doi:</w:t>
      </w:r>
      <w:hyperlink r:id="rId10" w:history="1">
        <w:r w:rsidRPr="00C23AAF">
          <w:rPr>
            <w:rStyle w:val="Hyperlink"/>
            <w:rFonts w:ascii="Times New Roman" w:hAnsi="Times New Roman"/>
            <w:color w:val="0000FF"/>
            <w:sz w:val="20"/>
            <w:szCs w:val="20"/>
            <w:shd w:val="clear" w:color="auto" w:fill="FFFFFF"/>
          </w:rPr>
          <w:t>10.7537/marscbj090219.</w:t>
        </w:r>
        <w:r w:rsidRPr="00C23AAF">
          <w:rPr>
            <w:rStyle w:val="Hyperlink"/>
            <w:rFonts w:ascii="Times New Roman" w:hAnsi="Times New Roman"/>
            <w:color w:val="0000FF"/>
            <w:sz w:val="20"/>
            <w:szCs w:val="20"/>
            <w:shd w:val="clear" w:color="auto" w:fill="FFFFFF"/>
            <w:lang w:eastAsia="zh-CN"/>
          </w:rPr>
          <w:t>14</w:t>
        </w:r>
      </w:hyperlink>
      <w:r w:rsidRPr="00C23AAF">
        <w:rPr>
          <w:rFonts w:ascii="Times New Roman" w:hAnsi="Times New Roman"/>
          <w:color w:val="000000"/>
          <w:sz w:val="20"/>
          <w:szCs w:val="20"/>
          <w:shd w:val="clear" w:color="auto" w:fill="FFFFFF"/>
        </w:rPr>
        <w:t>.</w:t>
      </w:r>
    </w:p>
    <w:p w:rsidR="002F3CE9" w:rsidRPr="00C23AAF" w:rsidRDefault="002F3CE9" w:rsidP="00FB2EB9">
      <w:pPr>
        <w:pStyle w:val="ListParagraph"/>
        <w:snapToGrid w:val="0"/>
        <w:ind w:left="0"/>
        <w:contextualSpacing/>
        <w:jc w:val="both"/>
        <w:rPr>
          <w:rFonts w:ascii="Times New Roman" w:hAnsi="Times New Roman"/>
          <w:sz w:val="20"/>
          <w:szCs w:val="20"/>
          <w:lang w:bidi="ar-EG"/>
        </w:rPr>
      </w:pPr>
    </w:p>
    <w:p w:rsidR="00E847AC" w:rsidRPr="00C23AAF" w:rsidRDefault="00E847AC" w:rsidP="00FB2EB9">
      <w:pPr>
        <w:pStyle w:val="ListParagraph"/>
        <w:snapToGrid w:val="0"/>
        <w:ind w:left="0"/>
        <w:contextualSpacing/>
        <w:jc w:val="both"/>
        <w:rPr>
          <w:rFonts w:ascii="Times New Roman" w:hAnsi="Times New Roman"/>
          <w:sz w:val="20"/>
          <w:szCs w:val="20"/>
          <w:lang w:bidi="ar-EG"/>
        </w:rPr>
      </w:pPr>
      <w:r w:rsidRPr="00C23AAF">
        <w:rPr>
          <w:rFonts w:ascii="Times New Roman" w:hAnsi="Times New Roman"/>
          <w:b/>
          <w:bCs/>
          <w:sz w:val="20"/>
          <w:szCs w:val="20"/>
        </w:rPr>
        <w:t>Keywords:</w:t>
      </w:r>
      <w:r w:rsidRPr="00C23AAF">
        <w:rPr>
          <w:rFonts w:ascii="Times New Roman" w:hAnsi="Times New Roman"/>
          <w:sz w:val="20"/>
          <w:szCs w:val="20"/>
        </w:rPr>
        <w:t xml:space="preserve"> TNBC, Epidermal growth factor receptor (EGFR), Androgen Receptor (AR). </w:t>
      </w:r>
    </w:p>
    <w:p w:rsidR="00015CBE" w:rsidRPr="00C23AAF" w:rsidRDefault="00015CBE" w:rsidP="00FB2EB9">
      <w:pPr>
        <w:bidi w:val="0"/>
        <w:snapToGrid w:val="0"/>
        <w:spacing w:after="0" w:line="240" w:lineRule="auto"/>
        <w:ind w:firstLine="425"/>
        <w:jc w:val="both"/>
        <w:rPr>
          <w:rFonts w:ascii="Times New Roman" w:hAnsi="Times New Roman"/>
          <w:sz w:val="20"/>
          <w:szCs w:val="20"/>
          <w:lang w:bidi="ar-EG"/>
        </w:rPr>
      </w:pPr>
    </w:p>
    <w:p w:rsidR="00C23AAF" w:rsidRPr="00C23AAF" w:rsidRDefault="00C23AAF" w:rsidP="00FB2EB9">
      <w:pPr>
        <w:bidi w:val="0"/>
        <w:snapToGrid w:val="0"/>
        <w:spacing w:after="0" w:line="240" w:lineRule="auto"/>
        <w:jc w:val="both"/>
        <w:rPr>
          <w:rFonts w:ascii="Times New Roman" w:hAnsi="Times New Roman"/>
          <w:b/>
          <w:bCs/>
          <w:sz w:val="20"/>
          <w:szCs w:val="20"/>
          <w:lang w:bidi="ar-EG"/>
        </w:rPr>
        <w:sectPr w:rsidR="00C23AAF" w:rsidRPr="00C23AAF" w:rsidSect="00BE3F55">
          <w:headerReference w:type="default" r:id="rId11"/>
          <w:footerReference w:type="default" r:id="rId12"/>
          <w:type w:val="continuous"/>
          <w:pgSz w:w="12240" w:h="15840" w:code="9"/>
          <w:pgMar w:top="1440" w:right="1440" w:bottom="1440" w:left="1440" w:header="720" w:footer="720" w:gutter="0"/>
          <w:pgNumType w:start="96"/>
          <w:cols w:space="720"/>
          <w:bidi/>
          <w:rtlGutter/>
          <w:docGrid w:linePitch="360"/>
        </w:sectPr>
      </w:pPr>
    </w:p>
    <w:p w:rsidR="00015CBE" w:rsidRPr="00C23AAF" w:rsidRDefault="00015CBE" w:rsidP="00FB2EB9">
      <w:pPr>
        <w:bidi w:val="0"/>
        <w:snapToGrid w:val="0"/>
        <w:spacing w:after="0" w:line="240" w:lineRule="auto"/>
        <w:jc w:val="both"/>
        <w:rPr>
          <w:rFonts w:ascii="Times New Roman" w:hAnsi="Times New Roman"/>
          <w:b/>
          <w:bCs/>
          <w:sz w:val="20"/>
          <w:szCs w:val="20"/>
          <w:lang w:eastAsia="zh-CN" w:bidi="ar-EG"/>
        </w:rPr>
      </w:pPr>
      <w:r w:rsidRPr="00C23AAF">
        <w:rPr>
          <w:rFonts w:ascii="Times New Roman" w:hAnsi="Times New Roman"/>
          <w:b/>
          <w:bCs/>
          <w:sz w:val="20"/>
          <w:szCs w:val="20"/>
          <w:lang w:bidi="ar-EG"/>
        </w:rPr>
        <w:lastRenderedPageBreak/>
        <w:t xml:space="preserve">1. Introduction </w:t>
      </w:r>
      <w:r w:rsidR="00FB2EB9">
        <w:rPr>
          <w:rFonts w:ascii="Times New Roman" w:hAnsi="Times New Roman" w:hint="eastAsia"/>
          <w:b/>
          <w:bCs/>
          <w:sz w:val="20"/>
          <w:szCs w:val="20"/>
          <w:lang w:eastAsia="zh-CN" w:bidi="ar-EG"/>
        </w:rPr>
        <w:t xml:space="preserve"> </w:t>
      </w:r>
    </w:p>
    <w:p w:rsidR="00E847AC" w:rsidRPr="00C23AAF" w:rsidRDefault="00E847AC" w:rsidP="00FB2EB9">
      <w:pPr>
        <w:bidi w:val="0"/>
        <w:snapToGrid w:val="0"/>
        <w:spacing w:after="0" w:line="240" w:lineRule="auto"/>
        <w:ind w:firstLine="425"/>
        <w:jc w:val="both"/>
        <w:rPr>
          <w:rFonts w:ascii="Times New Roman" w:hAnsi="Times New Roman"/>
          <w:sz w:val="20"/>
          <w:szCs w:val="20"/>
          <w:lang w:bidi="ar-EG"/>
        </w:rPr>
      </w:pPr>
      <w:r w:rsidRPr="00C23AAF">
        <w:rPr>
          <w:rFonts w:ascii="Times New Roman" w:hAnsi="Times New Roman"/>
          <w:sz w:val="20"/>
          <w:szCs w:val="20"/>
          <w:lang w:bidi="ar-EG"/>
        </w:rPr>
        <w:t>Breast carcinoma constitutes a heterogenous group of tumors that are diverse in behavior, outcome and response to therapy. WHO 2013 reported that, over 508000 women died in 2011 due to breast carcinoma. In Egypt, the peak incidence of breast carcinoma occurs in the age group of 40-60years and it is estimated to be the most common cancer among females accounting for 38%. It is also the leading cause of cancer related mortality accounting for 20% (</w:t>
      </w:r>
      <w:r w:rsidRPr="00C23AAF">
        <w:rPr>
          <w:rFonts w:ascii="Times New Roman" w:hAnsi="Times New Roman"/>
          <w:b/>
          <w:bCs/>
          <w:sz w:val="20"/>
          <w:szCs w:val="20"/>
        </w:rPr>
        <w:t>Abd El-Bar I and Ismail K.</w:t>
      </w:r>
      <w:r w:rsidRPr="00C23AAF">
        <w:rPr>
          <w:rFonts w:ascii="Times New Roman" w:hAnsi="Times New Roman"/>
          <w:sz w:val="20"/>
          <w:szCs w:val="20"/>
          <w:lang w:bidi="ar-EG"/>
        </w:rPr>
        <w:t>,</w:t>
      </w:r>
      <w:r w:rsidRPr="00C23AAF">
        <w:rPr>
          <w:rFonts w:ascii="Times New Roman" w:hAnsi="Times New Roman"/>
          <w:b/>
          <w:bCs/>
          <w:sz w:val="20"/>
          <w:szCs w:val="20"/>
          <w:lang w:bidi="ar-EG"/>
        </w:rPr>
        <w:t xml:space="preserve"> 2013</w:t>
      </w:r>
      <w:r w:rsidRPr="00C23AAF">
        <w:rPr>
          <w:rFonts w:ascii="Times New Roman" w:hAnsi="Times New Roman"/>
          <w:sz w:val="20"/>
          <w:szCs w:val="20"/>
          <w:lang w:bidi="ar-EG"/>
        </w:rPr>
        <w:t>). These estimates are confirmed in many regional Egyption cancer registries (The National Cancer Registry Program of Egypt and th</w:t>
      </w:r>
      <w:r w:rsidR="00FB2EB9" w:rsidRPr="00C23AAF">
        <w:rPr>
          <w:rFonts w:ascii="Times New Roman" w:hAnsi="Times New Roman"/>
          <w:sz w:val="20"/>
          <w:szCs w:val="20"/>
          <w:lang w:bidi="ar-EG"/>
        </w:rPr>
        <w:t>e</w:t>
      </w:r>
      <w:r w:rsidR="00FB2EB9">
        <w:rPr>
          <w:rFonts w:ascii="Times New Roman" w:hAnsi="Times New Roman"/>
          <w:sz w:val="20"/>
          <w:szCs w:val="20"/>
          <w:lang w:bidi="ar-EG"/>
        </w:rPr>
        <w:t xml:space="preserve"> </w:t>
      </w:r>
      <w:r w:rsidR="00FB2EB9" w:rsidRPr="00C23AAF">
        <w:rPr>
          <w:rFonts w:ascii="Times New Roman" w:hAnsi="Times New Roman"/>
          <w:sz w:val="20"/>
          <w:szCs w:val="20"/>
          <w:lang w:bidi="ar-EG"/>
        </w:rPr>
        <w:t>G</w:t>
      </w:r>
      <w:r w:rsidRPr="00C23AAF">
        <w:rPr>
          <w:rFonts w:ascii="Times New Roman" w:hAnsi="Times New Roman"/>
          <w:sz w:val="20"/>
          <w:szCs w:val="20"/>
          <w:lang w:bidi="ar-EG"/>
        </w:rPr>
        <w:t>harbia Population based cancer 2013).</w:t>
      </w:r>
    </w:p>
    <w:p w:rsidR="00E847AC" w:rsidRPr="00C23AAF" w:rsidRDefault="00E847AC" w:rsidP="00FB2EB9">
      <w:pPr>
        <w:bidi w:val="0"/>
        <w:snapToGrid w:val="0"/>
        <w:spacing w:after="0" w:line="240" w:lineRule="auto"/>
        <w:ind w:firstLine="425"/>
        <w:jc w:val="both"/>
        <w:rPr>
          <w:rFonts w:ascii="Times New Roman" w:hAnsi="Times New Roman"/>
          <w:sz w:val="20"/>
          <w:szCs w:val="20"/>
          <w:lang w:bidi="ar-EG"/>
        </w:rPr>
      </w:pPr>
      <w:r w:rsidRPr="00C23AAF">
        <w:rPr>
          <w:rFonts w:ascii="Times New Roman" w:hAnsi="Times New Roman"/>
          <w:sz w:val="20"/>
          <w:szCs w:val="20"/>
          <w:lang w:bidi="ar-EG"/>
        </w:rPr>
        <w:t xml:space="preserve">Triple negative breast carcinoma (TNBC) is a molecular subtype of breast carcinoma characterized by negative expression of ER, PR and HER2 that approximately represents 15 – 25 % of all breast carcinoma. It is a heterogenous disease not only on the molecular level but also on the pathologic and clinical </w:t>
      </w:r>
      <w:r w:rsidRPr="00C23AAF">
        <w:rPr>
          <w:rFonts w:ascii="Times New Roman" w:hAnsi="Times New Roman"/>
          <w:sz w:val="20"/>
          <w:szCs w:val="20"/>
          <w:lang w:bidi="ar-EG"/>
        </w:rPr>
        <w:lastRenderedPageBreak/>
        <w:t xml:space="preserve">aspects </w:t>
      </w:r>
      <w:r w:rsidRPr="00C23AAF">
        <w:rPr>
          <w:rFonts w:ascii="Times New Roman" w:hAnsi="Times New Roman"/>
          <w:b/>
          <w:bCs/>
          <w:sz w:val="20"/>
          <w:szCs w:val="20"/>
          <w:lang w:bidi="ar-EG"/>
        </w:rPr>
        <w:t>(</w:t>
      </w:r>
      <w:r w:rsidRPr="00C23AAF">
        <w:rPr>
          <w:rFonts w:ascii="Times New Roman" w:hAnsi="Times New Roman"/>
          <w:b/>
          <w:bCs/>
          <w:sz w:val="20"/>
          <w:szCs w:val="20"/>
        </w:rPr>
        <w:t>Gauchotte et al.</w:t>
      </w:r>
      <w:r w:rsidRPr="00C23AAF">
        <w:rPr>
          <w:rFonts w:ascii="Times New Roman" w:hAnsi="Times New Roman"/>
          <w:b/>
          <w:bCs/>
          <w:sz w:val="20"/>
          <w:szCs w:val="20"/>
          <w:lang w:bidi="ar-EG"/>
        </w:rPr>
        <w:t>, 2011).</w:t>
      </w:r>
      <w:r w:rsidRPr="00C23AAF">
        <w:rPr>
          <w:rFonts w:ascii="Times New Roman" w:hAnsi="Times New Roman"/>
          <w:sz w:val="20"/>
          <w:szCs w:val="20"/>
          <w:lang w:bidi="ar-EG"/>
        </w:rPr>
        <w:t xml:space="preserve"> The majority of TNBC are basal like constituting about 71 – 91 % of TNBC</w:t>
      </w:r>
      <w:r w:rsidRPr="00C23AAF">
        <w:rPr>
          <w:rFonts w:ascii="Times New Roman" w:hAnsi="Times New Roman"/>
          <w:b/>
          <w:bCs/>
          <w:sz w:val="20"/>
          <w:szCs w:val="20"/>
          <w:lang w:bidi="ar-EG"/>
        </w:rPr>
        <w:t xml:space="preserve">. </w:t>
      </w:r>
      <w:r w:rsidRPr="00C23AAF">
        <w:rPr>
          <w:rFonts w:ascii="Times New Roman" w:hAnsi="Times New Roman"/>
          <w:sz w:val="20"/>
          <w:szCs w:val="20"/>
          <w:lang w:bidi="ar-EG"/>
        </w:rPr>
        <w:t>TNBC usually have more aggressive clinical behavior on the short term, high tumor grade, high stage, high possibility of increasing nodal and distant metastases and poorer outcome compared with Non TNBC and lack molecular targets commonly used in targeted endocrine or HER2 positive therapy making this group very difficult to treat. Several studies have developed different novel treatments in treating TNBC, all of them rely on immunohistochemical</w:t>
      </w:r>
      <w:r w:rsidR="002F3CE9" w:rsidRPr="00C23AAF">
        <w:rPr>
          <w:rFonts w:ascii="Times New Roman" w:hAnsi="Times New Roman"/>
          <w:sz w:val="20"/>
          <w:szCs w:val="20"/>
          <w:lang w:bidi="ar-EG"/>
        </w:rPr>
        <w:t xml:space="preserve"> </w:t>
      </w:r>
      <w:r w:rsidRPr="00C23AAF">
        <w:rPr>
          <w:rFonts w:ascii="Times New Roman" w:hAnsi="Times New Roman"/>
          <w:sz w:val="20"/>
          <w:szCs w:val="20"/>
          <w:lang w:bidi="ar-EG"/>
        </w:rPr>
        <w:t xml:space="preserve">subclassification of TNBC into basal type and five negative phenotype </w:t>
      </w:r>
      <w:r w:rsidRPr="00C23AAF">
        <w:rPr>
          <w:rFonts w:ascii="Times New Roman" w:hAnsi="Times New Roman"/>
          <w:b/>
          <w:bCs/>
          <w:sz w:val="20"/>
          <w:szCs w:val="20"/>
          <w:lang w:bidi="ar-EG"/>
        </w:rPr>
        <w:t>(</w:t>
      </w:r>
      <w:r w:rsidRPr="00C23AAF">
        <w:rPr>
          <w:rFonts w:ascii="Times New Roman" w:hAnsi="Times New Roman"/>
          <w:b/>
          <w:bCs/>
          <w:sz w:val="20"/>
          <w:szCs w:val="20"/>
        </w:rPr>
        <w:t>Cheang and Isola</w:t>
      </w:r>
      <w:r w:rsidRPr="00C23AAF">
        <w:rPr>
          <w:rFonts w:ascii="Times New Roman" w:hAnsi="Times New Roman"/>
          <w:b/>
          <w:bCs/>
          <w:sz w:val="20"/>
          <w:szCs w:val="20"/>
          <w:lang w:bidi="ar-EG"/>
        </w:rPr>
        <w:t>, 2010).</w:t>
      </w:r>
      <w:r w:rsidRPr="00C23AAF">
        <w:rPr>
          <w:rFonts w:ascii="Times New Roman" w:hAnsi="Times New Roman"/>
          <w:sz w:val="20"/>
          <w:szCs w:val="20"/>
          <w:lang w:bidi="ar-EG"/>
        </w:rPr>
        <w:t xml:space="preserve"> Two of these researches are the importance of EGFR expression and androgen receptor expression as novel treatments in TNBC and their role in improving new therapies that targeting EGFR and AR that may improve the clinical outcome of TNBC treatment</w:t>
      </w:r>
      <w:r w:rsidRPr="00C23AAF">
        <w:rPr>
          <w:rFonts w:ascii="Times New Roman" w:hAnsi="Times New Roman"/>
          <w:b/>
          <w:bCs/>
          <w:sz w:val="20"/>
          <w:szCs w:val="20"/>
          <w:lang w:bidi="ar-EG"/>
        </w:rPr>
        <w:t xml:space="preserve"> (Pierluigi and Gasparini, 2014).</w:t>
      </w:r>
    </w:p>
    <w:p w:rsidR="00E847AC" w:rsidRPr="00C23AAF" w:rsidRDefault="00E847AC" w:rsidP="00FB2EB9">
      <w:pPr>
        <w:bidi w:val="0"/>
        <w:snapToGrid w:val="0"/>
        <w:spacing w:after="0" w:line="240" w:lineRule="auto"/>
        <w:ind w:firstLine="425"/>
        <w:jc w:val="both"/>
        <w:rPr>
          <w:rFonts w:ascii="Times New Roman" w:hAnsi="Times New Roman"/>
          <w:b/>
          <w:bCs/>
          <w:sz w:val="20"/>
          <w:szCs w:val="20"/>
        </w:rPr>
      </w:pPr>
      <w:r w:rsidRPr="00C23AAF">
        <w:rPr>
          <w:rFonts w:ascii="Times New Roman" w:hAnsi="Times New Roman"/>
          <w:sz w:val="20"/>
          <w:szCs w:val="20"/>
          <w:lang w:bidi="ar-EG"/>
        </w:rPr>
        <w:lastRenderedPageBreak/>
        <w:t>Androgen receptor has been proved to be associated with Triple negative breast carcinoma pathogenesis but its role in the different subtypes has not been clearly defined</w:t>
      </w:r>
      <w:r w:rsidRPr="00C23AAF">
        <w:rPr>
          <w:rFonts w:ascii="Times New Roman" w:hAnsi="Times New Roman"/>
          <w:b/>
          <w:bCs/>
          <w:sz w:val="20"/>
          <w:szCs w:val="20"/>
          <w:lang w:bidi="ar-EG"/>
        </w:rPr>
        <w:t>.</w:t>
      </w:r>
      <w:r w:rsidR="002F3CE9" w:rsidRPr="00C23AAF">
        <w:rPr>
          <w:rFonts w:ascii="Times New Roman" w:hAnsi="Times New Roman"/>
          <w:b/>
          <w:bCs/>
          <w:sz w:val="20"/>
          <w:szCs w:val="20"/>
          <w:lang w:bidi="ar-EG"/>
        </w:rPr>
        <w:t xml:space="preserve"> </w:t>
      </w:r>
      <w:r w:rsidRPr="00C23AAF">
        <w:rPr>
          <w:rFonts w:ascii="Times New Roman" w:hAnsi="Times New Roman"/>
          <w:sz w:val="20"/>
          <w:szCs w:val="20"/>
          <w:lang w:bidi="ar-EG"/>
        </w:rPr>
        <w:t>Several studies assumed that AR expression improve</w:t>
      </w:r>
      <w:r w:rsidR="002F3CE9" w:rsidRPr="00C23AAF">
        <w:rPr>
          <w:rFonts w:ascii="Times New Roman" w:hAnsi="Times New Roman"/>
          <w:sz w:val="20"/>
          <w:szCs w:val="20"/>
          <w:lang w:bidi="ar-EG"/>
        </w:rPr>
        <w:t xml:space="preserve"> </w:t>
      </w:r>
      <w:r w:rsidRPr="00C23AAF">
        <w:rPr>
          <w:rFonts w:ascii="Times New Roman" w:hAnsi="Times New Roman"/>
          <w:sz w:val="20"/>
          <w:szCs w:val="20"/>
          <w:lang w:bidi="ar-EG"/>
        </w:rPr>
        <w:t>TNBC patients’ prognosis and is associated with good overall patient survival and low risk of tumor recurrence</w:t>
      </w:r>
      <w:r w:rsidRPr="00C23AAF">
        <w:rPr>
          <w:rFonts w:ascii="Times New Roman" w:hAnsi="Times New Roman"/>
          <w:b/>
          <w:bCs/>
          <w:sz w:val="20"/>
          <w:szCs w:val="20"/>
          <w:lang w:bidi="ar-EG"/>
        </w:rPr>
        <w:t>.</w:t>
      </w:r>
      <w:r w:rsidR="002F3CE9" w:rsidRPr="00C23AAF">
        <w:rPr>
          <w:rFonts w:ascii="Times New Roman" w:hAnsi="Times New Roman"/>
          <w:b/>
          <w:bCs/>
          <w:sz w:val="20"/>
          <w:szCs w:val="20"/>
          <w:lang w:bidi="ar-EG"/>
        </w:rPr>
        <w:t xml:space="preserve"> </w:t>
      </w:r>
      <w:r w:rsidRPr="00C23AAF">
        <w:rPr>
          <w:rFonts w:ascii="Times New Roman" w:hAnsi="Times New Roman"/>
          <w:b/>
          <w:bCs/>
          <w:sz w:val="20"/>
          <w:szCs w:val="20"/>
        </w:rPr>
        <w:t>(</w:t>
      </w:r>
      <w:hyperlink r:id="rId13" w:history="1">
        <w:r w:rsidRPr="00C23AAF">
          <w:rPr>
            <w:rFonts w:ascii="Times New Roman" w:hAnsi="Times New Roman"/>
            <w:b/>
            <w:bCs/>
            <w:sz w:val="20"/>
            <w:szCs w:val="20"/>
          </w:rPr>
          <w:t>Thike</w:t>
        </w:r>
      </w:hyperlink>
      <w:r w:rsidR="002F3CE9" w:rsidRPr="00C23AAF">
        <w:rPr>
          <w:rFonts w:ascii="Times New Roman" w:hAnsi="Times New Roman"/>
          <w:b/>
          <w:bCs/>
          <w:sz w:val="20"/>
          <w:szCs w:val="20"/>
        </w:rPr>
        <w:t xml:space="preserve"> </w:t>
      </w:r>
      <w:r w:rsidRPr="00C23AAF">
        <w:rPr>
          <w:rFonts w:ascii="Times New Roman" w:hAnsi="Times New Roman"/>
          <w:b/>
          <w:bCs/>
          <w:sz w:val="20"/>
          <w:szCs w:val="20"/>
        </w:rPr>
        <w:t>et al., 2014).</w:t>
      </w:r>
    </w:p>
    <w:p w:rsidR="00E847AC" w:rsidRPr="00C23AAF" w:rsidRDefault="00E847AC" w:rsidP="00FB2EB9">
      <w:pPr>
        <w:bidi w:val="0"/>
        <w:snapToGrid w:val="0"/>
        <w:spacing w:after="0" w:line="240" w:lineRule="auto"/>
        <w:ind w:firstLine="425"/>
        <w:jc w:val="both"/>
        <w:rPr>
          <w:rFonts w:ascii="Times New Roman" w:hAnsi="Times New Roman"/>
          <w:sz w:val="20"/>
          <w:szCs w:val="20"/>
          <w:lang w:bidi="ar-EG"/>
        </w:rPr>
      </w:pPr>
      <w:r w:rsidRPr="00C23AAF">
        <w:rPr>
          <w:rFonts w:ascii="Times New Roman" w:hAnsi="Times New Roman"/>
          <w:sz w:val="20"/>
          <w:szCs w:val="20"/>
          <w:lang w:bidi="ar-EG"/>
        </w:rPr>
        <w:t xml:space="preserve">Subclassification of TNBC using EGFR may also playa significant role in diagnosis and prognosis of breast carcinoma as it has been proved in several studies that expression of EGFR is associated with low </w:t>
      </w:r>
      <w:r w:rsidRPr="00C23AAF">
        <w:rPr>
          <w:rFonts w:ascii="Times New Roman" w:hAnsi="Times New Roman"/>
          <w:sz w:val="20"/>
          <w:szCs w:val="20"/>
          <w:lang w:bidi="ar-EG"/>
        </w:rPr>
        <w:lastRenderedPageBreak/>
        <w:t>survival rate compared with other TNBC that do not express EGFR</w:t>
      </w:r>
      <w:r w:rsidR="00FB2EB9" w:rsidRPr="00C23AAF">
        <w:rPr>
          <w:rFonts w:ascii="Times New Roman" w:hAnsi="Times New Roman"/>
          <w:sz w:val="20"/>
          <w:szCs w:val="20"/>
          <w:lang w:bidi="ar-EG"/>
        </w:rPr>
        <w:t>.</w:t>
      </w:r>
      <w:r w:rsidR="00FB2EB9">
        <w:rPr>
          <w:rFonts w:ascii="Times New Roman" w:hAnsi="Times New Roman"/>
          <w:sz w:val="20"/>
          <w:szCs w:val="20"/>
          <w:lang w:bidi="ar-EG"/>
        </w:rPr>
        <w:t xml:space="preserve"> </w:t>
      </w:r>
      <w:r w:rsidR="00FB2EB9" w:rsidRPr="00C23AAF">
        <w:rPr>
          <w:rFonts w:ascii="Times New Roman" w:hAnsi="Times New Roman"/>
          <w:sz w:val="20"/>
          <w:szCs w:val="20"/>
          <w:lang w:bidi="ar-EG"/>
        </w:rPr>
        <w:t>H</w:t>
      </w:r>
      <w:r w:rsidRPr="00C23AAF">
        <w:rPr>
          <w:rFonts w:ascii="Times New Roman" w:hAnsi="Times New Roman"/>
          <w:sz w:val="20"/>
          <w:szCs w:val="20"/>
          <w:lang w:bidi="ar-EG"/>
        </w:rPr>
        <w:t>owever the expression of EGFR may play an important role in treatment of patients with basal type as using medicines that target epidermal growth factor receptors will haveanessentialrole in the prognosis and overall survival rate. Eventually, proper subtyping of TNBC using basal markers as well as AR receptor expression in different subtypes of TNBC will provide proper diagnosis and prognosis of cases with TNB</w:t>
      </w:r>
      <w:r w:rsidR="0008545D" w:rsidRPr="00C23AAF">
        <w:rPr>
          <w:rFonts w:ascii="Times New Roman" w:hAnsi="Times New Roman"/>
          <w:sz w:val="20"/>
          <w:szCs w:val="20"/>
          <w:lang w:bidi="ar-EG"/>
        </w:rPr>
        <w:t xml:space="preserve">C </w:t>
      </w:r>
      <w:r w:rsidR="0008545D" w:rsidRPr="00C23AAF">
        <w:rPr>
          <w:rFonts w:ascii="Times New Roman" w:hAnsi="Times New Roman"/>
          <w:b/>
          <w:bCs/>
          <w:sz w:val="20"/>
          <w:szCs w:val="20"/>
        </w:rPr>
        <w:t>(</w:t>
      </w:r>
      <w:r w:rsidRPr="00C23AAF">
        <w:rPr>
          <w:rFonts w:ascii="Times New Roman" w:hAnsi="Times New Roman"/>
          <w:b/>
          <w:bCs/>
          <w:sz w:val="20"/>
          <w:szCs w:val="20"/>
        </w:rPr>
        <w:t>Pistelliet al., 2014).</w:t>
      </w:r>
    </w:p>
    <w:p w:rsidR="00FB2EB9" w:rsidRDefault="00FB2EB9" w:rsidP="00FB2EB9">
      <w:pPr>
        <w:bidi w:val="0"/>
        <w:snapToGrid w:val="0"/>
        <w:spacing w:after="0" w:line="240" w:lineRule="auto"/>
        <w:jc w:val="both"/>
        <w:rPr>
          <w:rFonts w:ascii="Times New Roman" w:hAnsi="Times New Roman"/>
          <w:b/>
          <w:bCs/>
          <w:sz w:val="20"/>
          <w:szCs w:val="20"/>
          <w:lang w:eastAsia="zh-CN" w:bidi="ar-EG"/>
        </w:rPr>
        <w:sectPr w:rsidR="00FB2EB9" w:rsidSect="00C23AAF">
          <w:type w:val="continuous"/>
          <w:pgSz w:w="12240" w:h="15840" w:code="9"/>
          <w:pgMar w:top="1440" w:right="1440" w:bottom="1440" w:left="1440" w:header="720" w:footer="720" w:gutter="0"/>
          <w:cols w:num="2" w:space="550"/>
          <w:rtlGutter/>
          <w:docGrid w:linePitch="360"/>
        </w:sectPr>
      </w:pPr>
    </w:p>
    <w:p w:rsidR="00FB2EB9" w:rsidRDefault="00FB2EB9" w:rsidP="00FB2EB9">
      <w:pPr>
        <w:bidi w:val="0"/>
        <w:snapToGrid w:val="0"/>
        <w:spacing w:after="0" w:line="240" w:lineRule="auto"/>
        <w:jc w:val="both"/>
        <w:rPr>
          <w:rFonts w:ascii="Times New Roman" w:hAnsi="Times New Roman"/>
          <w:b/>
          <w:bCs/>
          <w:sz w:val="20"/>
          <w:szCs w:val="20"/>
          <w:lang w:eastAsia="zh-CN" w:bidi="ar-EG"/>
        </w:rPr>
      </w:pPr>
    </w:p>
    <w:p w:rsidR="00FB2EB9" w:rsidRPr="00C23AAF" w:rsidRDefault="00FB2EB9" w:rsidP="00FB2EB9">
      <w:pPr>
        <w:bidi w:val="0"/>
        <w:snapToGrid w:val="0"/>
        <w:spacing w:after="0" w:line="240" w:lineRule="auto"/>
        <w:jc w:val="center"/>
        <w:rPr>
          <w:rFonts w:ascii="Times New Roman" w:hAnsi="Times New Roman"/>
          <w:sz w:val="20"/>
          <w:szCs w:val="20"/>
          <w:lang w:bidi="ar-EG"/>
        </w:rPr>
      </w:pPr>
      <w:r w:rsidRPr="00C23AAF">
        <w:rPr>
          <w:rFonts w:ascii="Times New Roman" w:hAnsi="Times New Roman"/>
          <w:sz w:val="20"/>
          <w:szCs w:val="20"/>
          <w:lang w:bidi="ar-EG"/>
        </w:rPr>
        <w:t>Table (1):</w:t>
      </w:r>
      <w:r>
        <w:rPr>
          <w:rFonts w:ascii="Times New Roman" w:hAnsi="Times New Roman"/>
          <w:sz w:val="20"/>
          <w:szCs w:val="20"/>
          <w:lang w:bidi="ar-EG"/>
        </w:rPr>
        <w:t xml:space="preserve"> </w:t>
      </w:r>
      <w:r w:rsidRPr="00C23AAF">
        <w:rPr>
          <w:rFonts w:ascii="Times New Roman" w:hAnsi="Times New Roman"/>
          <w:sz w:val="20"/>
          <w:szCs w:val="20"/>
          <w:lang w:bidi="ar-EG"/>
        </w:rPr>
        <w:t>EGFR expression in relation to different clinicopathological parameters</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57" w:type="dxa"/>
          <w:right w:w="57" w:type="dxa"/>
        </w:tblCellMar>
        <w:tblLook w:val="04A0"/>
      </w:tblPr>
      <w:tblGrid>
        <w:gridCol w:w="3613"/>
        <w:gridCol w:w="1262"/>
        <w:gridCol w:w="1923"/>
        <w:gridCol w:w="1249"/>
        <w:gridCol w:w="1427"/>
      </w:tblGrid>
      <w:tr w:rsidR="00FB2EB9" w:rsidRPr="00FB2EB9" w:rsidTr="00FB2EB9">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CCCC"/>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lang w:bidi="ar-EG"/>
              </w:rPr>
              <w:t>EGFR expression in relation to clinicopathological parameters</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CCCCCC"/>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Variables</w:t>
            </w:r>
          </w:p>
        </w:tc>
        <w:tc>
          <w:tcPr>
            <w:tcW w:w="666" w:type="pct"/>
            <w:tcBorders>
              <w:top w:val="single" w:sz="4" w:space="0" w:color="auto"/>
              <w:left w:val="single" w:sz="4" w:space="0" w:color="auto"/>
              <w:bottom w:val="single" w:sz="4" w:space="0" w:color="auto"/>
              <w:right w:val="single" w:sz="4" w:space="0" w:color="auto"/>
            </w:tcBorders>
            <w:shd w:val="clear" w:color="auto" w:fill="CCCCCC"/>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EGFR-ve</w:t>
            </w:r>
          </w:p>
        </w:tc>
        <w:tc>
          <w:tcPr>
            <w:tcW w:w="1015" w:type="pct"/>
            <w:tcBorders>
              <w:top w:val="single" w:sz="4" w:space="0" w:color="auto"/>
              <w:left w:val="single" w:sz="4" w:space="0" w:color="auto"/>
              <w:bottom w:val="single" w:sz="4" w:space="0" w:color="auto"/>
              <w:right w:val="single" w:sz="4" w:space="0" w:color="auto"/>
            </w:tcBorders>
            <w:shd w:val="clear" w:color="auto" w:fill="CCCCCC"/>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EGFR +ve</w:t>
            </w:r>
          </w:p>
        </w:tc>
        <w:tc>
          <w:tcPr>
            <w:tcW w:w="659" w:type="pct"/>
            <w:tcBorders>
              <w:top w:val="single" w:sz="4" w:space="0" w:color="auto"/>
              <w:left w:val="single" w:sz="4" w:space="0" w:color="auto"/>
              <w:bottom w:val="single" w:sz="4" w:space="0" w:color="auto"/>
              <w:right w:val="single" w:sz="4" w:space="0" w:color="auto"/>
            </w:tcBorders>
            <w:shd w:val="clear" w:color="auto" w:fill="CCCCCC"/>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vertAlign w:val="superscript"/>
              </w:rPr>
            </w:pPr>
            <w:r w:rsidRPr="00FB2EB9">
              <w:rPr>
                <w:rFonts w:ascii="Times New Roman" w:eastAsiaTheme="minorEastAsia" w:hAnsi="Times New Roman"/>
                <w:b/>
                <w:bCs/>
                <w:sz w:val="19"/>
                <w:szCs w:val="19"/>
              </w:rPr>
              <w:t>X</w:t>
            </w:r>
            <w:r w:rsidRPr="00FB2EB9">
              <w:rPr>
                <w:rFonts w:ascii="Times New Roman" w:eastAsiaTheme="minorEastAsia" w:hAnsi="Times New Roman"/>
                <w:b/>
                <w:bCs/>
                <w:sz w:val="19"/>
                <w:szCs w:val="19"/>
                <w:vertAlign w:val="superscript"/>
              </w:rPr>
              <w:t>2</w:t>
            </w:r>
          </w:p>
        </w:tc>
        <w:tc>
          <w:tcPr>
            <w:tcW w:w="754" w:type="pct"/>
            <w:tcBorders>
              <w:top w:val="single" w:sz="4" w:space="0" w:color="auto"/>
              <w:left w:val="single" w:sz="4" w:space="0" w:color="auto"/>
              <w:bottom w:val="single" w:sz="4" w:space="0" w:color="auto"/>
              <w:right w:val="single" w:sz="4" w:space="0" w:color="auto"/>
            </w:tcBorders>
            <w:shd w:val="clear" w:color="auto" w:fill="CCCCCC"/>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P-value</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Age</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&lt;50</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&gt;50</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10</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17</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30</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w:t>
            </w:r>
          </w:p>
        </w:tc>
        <w:tc>
          <w:tcPr>
            <w:tcW w:w="659" w:type="pct"/>
            <w:tcBorders>
              <w:top w:val="single" w:sz="4" w:space="0" w:color="auto"/>
              <w:left w:val="single" w:sz="4" w:space="0" w:color="auto"/>
              <w:bottom w:val="single" w:sz="4" w:space="0" w:color="auto"/>
              <w:right w:val="single" w:sz="4" w:space="0" w:color="auto"/>
            </w:tcBorders>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19.39</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BE3F55"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hint="eastAsia"/>
                <w:sz w:val="19"/>
                <w:szCs w:val="19"/>
                <w:vertAlign w:val="superscript"/>
                <w:lang w:eastAsia="zh-CN"/>
              </w:rPr>
            </w:pPr>
            <w:r w:rsidRPr="00FB2EB9">
              <w:rPr>
                <w:rFonts w:ascii="Times New Roman" w:eastAsiaTheme="minorEastAsia" w:hAnsi="Times New Roman"/>
                <w:sz w:val="19"/>
                <w:szCs w:val="19"/>
              </w:rPr>
              <w:t>0.01</w:t>
            </w:r>
            <w:r w:rsidRPr="00FB2EB9">
              <w:rPr>
                <w:rFonts w:ascii="Times New Roman" w:eastAsiaTheme="minorEastAsia" w:hAnsi="Times New Roman"/>
                <w:b/>
                <w:bCs/>
                <w:sz w:val="19"/>
                <w:szCs w:val="19"/>
                <w:vertAlign w:val="superscript"/>
              </w:rPr>
              <w:t>s</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Size</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0-5 cm (T1 &amp; T2)</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&gt;5cm (T3 &amp; T4)</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21</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w:t>
            </w:r>
          </w:p>
        </w:tc>
        <w:tc>
          <w:tcPr>
            <w:tcW w:w="659" w:type="pct"/>
            <w:tcBorders>
              <w:top w:val="single" w:sz="4" w:space="0" w:color="auto"/>
              <w:left w:val="single" w:sz="4" w:space="0" w:color="auto"/>
              <w:bottom w:val="single" w:sz="4" w:space="0" w:color="auto"/>
              <w:right w:val="single" w:sz="4" w:space="0" w:color="auto"/>
            </w:tcBorders>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6.46</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0.011</w:t>
            </w:r>
            <w:r w:rsidRPr="00FB2EB9">
              <w:rPr>
                <w:rFonts w:ascii="Times New Roman" w:eastAsiaTheme="minorEastAsia" w:hAnsi="Times New Roman"/>
                <w:b/>
                <w:bCs/>
                <w:sz w:val="19"/>
                <w:szCs w:val="19"/>
                <w:vertAlign w:val="superscript"/>
              </w:rPr>
              <w:t>s</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Histological subtypes</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NOS</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Medullary</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Metaplastic</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19</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5</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19</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10</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4</w:t>
            </w:r>
          </w:p>
        </w:tc>
        <w:tc>
          <w:tcPr>
            <w:tcW w:w="659" w:type="pct"/>
            <w:tcBorders>
              <w:top w:val="single" w:sz="4" w:space="0" w:color="auto"/>
              <w:left w:val="single" w:sz="4" w:space="0" w:color="auto"/>
              <w:bottom w:val="single" w:sz="4" w:space="0" w:color="auto"/>
              <w:right w:val="single" w:sz="4" w:space="0" w:color="auto"/>
            </w:tcBorders>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1.22</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hint="eastAsia"/>
                <w:sz w:val="19"/>
                <w:szCs w:val="19"/>
                <w:lang w:eastAsia="zh-CN"/>
              </w:rPr>
            </w:pPr>
            <w:r w:rsidRPr="00FB2EB9">
              <w:rPr>
                <w:rFonts w:ascii="Times New Roman" w:eastAsiaTheme="minorEastAsia" w:hAnsi="Times New Roman"/>
                <w:sz w:val="19"/>
                <w:szCs w:val="19"/>
              </w:rPr>
              <w:t>0.542</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DCIS component</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21</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19</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14</w:t>
            </w:r>
          </w:p>
        </w:tc>
        <w:tc>
          <w:tcPr>
            <w:tcW w:w="659" w:type="pct"/>
            <w:tcBorders>
              <w:top w:val="single" w:sz="4" w:space="0" w:color="auto"/>
              <w:left w:val="single" w:sz="4" w:space="0" w:color="auto"/>
              <w:bottom w:val="single" w:sz="4" w:space="0" w:color="auto"/>
              <w:right w:val="single" w:sz="4" w:space="0" w:color="auto"/>
            </w:tcBorders>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2.727</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0.09</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L.N involvement</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NO LN</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Positive LN</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12</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5</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28</w:t>
            </w:r>
          </w:p>
        </w:tc>
        <w:tc>
          <w:tcPr>
            <w:tcW w:w="659" w:type="pct"/>
            <w:tcBorders>
              <w:top w:val="single" w:sz="4" w:space="0" w:color="auto"/>
              <w:left w:val="single" w:sz="4" w:space="0" w:color="auto"/>
              <w:bottom w:val="single" w:sz="4" w:space="0" w:color="auto"/>
              <w:right w:val="single" w:sz="4" w:space="0" w:color="auto"/>
            </w:tcBorders>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6.275</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BE3F55"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hint="eastAsia"/>
                <w:sz w:val="19"/>
                <w:szCs w:val="19"/>
                <w:vertAlign w:val="superscript"/>
                <w:lang w:eastAsia="zh-CN"/>
              </w:rPr>
            </w:pPr>
            <w:r w:rsidRPr="00FB2EB9">
              <w:rPr>
                <w:rFonts w:ascii="Times New Roman" w:eastAsiaTheme="minorEastAsia" w:hAnsi="Times New Roman"/>
                <w:sz w:val="19"/>
                <w:szCs w:val="19"/>
              </w:rPr>
              <w:t>0.012</w:t>
            </w:r>
            <w:r w:rsidRPr="00FB2EB9">
              <w:rPr>
                <w:rFonts w:ascii="Times New Roman" w:eastAsiaTheme="minorEastAsia" w:hAnsi="Times New Roman"/>
                <w:b/>
                <w:bCs/>
                <w:sz w:val="19"/>
                <w:szCs w:val="19"/>
                <w:vertAlign w:val="superscript"/>
              </w:rPr>
              <w:t>s</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Necrosis</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19</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8</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17</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16</w:t>
            </w:r>
          </w:p>
        </w:tc>
        <w:tc>
          <w:tcPr>
            <w:tcW w:w="659" w:type="pct"/>
            <w:tcBorders>
              <w:top w:val="single" w:sz="4" w:space="0" w:color="auto"/>
              <w:left w:val="single" w:sz="4" w:space="0" w:color="auto"/>
              <w:bottom w:val="single" w:sz="4" w:space="0" w:color="auto"/>
              <w:right w:val="single" w:sz="4" w:space="0" w:color="auto"/>
            </w:tcBorders>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2.199</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0.138</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Vascular invasion</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24</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27</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w:t>
            </w:r>
          </w:p>
        </w:tc>
        <w:tc>
          <w:tcPr>
            <w:tcW w:w="659" w:type="pct"/>
            <w:tcBorders>
              <w:top w:val="single" w:sz="4" w:space="0" w:color="auto"/>
              <w:left w:val="single" w:sz="4" w:space="0" w:color="auto"/>
              <w:bottom w:val="single" w:sz="4" w:space="0" w:color="auto"/>
              <w:right w:val="single" w:sz="4" w:space="0" w:color="auto"/>
            </w:tcBorders>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0.5823</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0.44</w:t>
            </w:r>
          </w:p>
        </w:tc>
      </w:tr>
      <w:tr w:rsidR="00FB2EB9" w:rsidRPr="00FB2EB9" w:rsidTr="00FB2EB9">
        <w:trPr>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Grade</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Two</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Three</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12</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w:t>
            </w:r>
          </w:p>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24</w:t>
            </w:r>
          </w:p>
        </w:tc>
        <w:tc>
          <w:tcPr>
            <w:tcW w:w="659" w:type="pct"/>
            <w:tcBorders>
              <w:top w:val="single" w:sz="4" w:space="0" w:color="auto"/>
              <w:left w:val="single" w:sz="4" w:space="0" w:color="auto"/>
              <w:bottom w:val="single" w:sz="4" w:space="0" w:color="auto"/>
              <w:right w:val="single" w:sz="4" w:space="0" w:color="auto"/>
            </w:tcBorders>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4.949</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0.02</w:t>
            </w:r>
            <w:r w:rsidRPr="00FB2EB9">
              <w:rPr>
                <w:rFonts w:ascii="Times New Roman" w:eastAsiaTheme="minorEastAsia" w:hAnsi="Times New Roman"/>
                <w:b/>
                <w:bCs/>
                <w:sz w:val="19"/>
                <w:szCs w:val="19"/>
                <w:vertAlign w:val="superscript"/>
              </w:rPr>
              <w:t>s</w:t>
            </w:r>
          </w:p>
        </w:tc>
      </w:tr>
      <w:tr w:rsidR="00FB2EB9" w:rsidRPr="00FB2EB9" w:rsidTr="00FB2EB9">
        <w:trPr>
          <w:gridAfter w:val="2"/>
          <w:wAfter w:w="1413" w:type="pct"/>
          <w:jc w:val="cent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TOTAL</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27</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33</w:t>
            </w:r>
          </w:p>
        </w:tc>
      </w:tr>
      <w:tr w:rsidR="00FB2EB9" w:rsidRPr="00FB2EB9" w:rsidTr="00FB2EB9">
        <w:trPr>
          <w:gridAfter w:val="2"/>
          <w:wAfter w:w="1413" w:type="pct"/>
          <w:jc w:val="center"/>
        </w:trPr>
        <w:tc>
          <w:tcPr>
            <w:tcW w:w="35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B2EB9" w:rsidRPr="00FB2EB9" w:rsidRDefault="00FB2EB9" w:rsidP="00FB2EB9">
            <w:pPr>
              <w:bidi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lang w:bidi="ar-EG"/>
              </w:rPr>
              <w:t>P value less than 0.05 is statistically significant</w:t>
            </w:r>
          </w:p>
        </w:tc>
      </w:tr>
    </w:tbl>
    <w:p w:rsidR="00FB2EB9" w:rsidRDefault="00FB2EB9" w:rsidP="00FB2EB9">
      <w:pPr>
        <w:bidi w:val="0"/>
        <w:snapToGrid w:val="0"/>
        <w:spacing w:after="0" w:line="240" w:lineRule="auto"/>
        <w:jc w:val="both"/>
        <w:rPr>
          <w:rFonts w:ascii="Times New Roman" w:hAnsi="Times New Roman"/>
          <w:b/>
          <w:bCs/>
          <w:sz w:val="20"/>
          <w:szCs w:val="20"/>
          <w:lang w:eastAsia="zh-CN" w:bidi="ar-EG"/>
        </w:rPr>
      </w:pPr>
    </w:p>
    <w:p w:rsidR="00FB2EB9" w:rsidRDefault="00FB2EB9" w:rsidP="00FB2EB9">
      <w:pPr>
        <w:bidi w:val="0"/>
        <w:snapToGrid w:val="0"/>
        <w:spacing w:after="0" w:line="240" w:lineRule="auto"/>
        <w:jc w:val="both"/>
        <w:rPr>
          <w:rFonts w:ascii="Times New Roman" w:hAnsi="Times New Roman"/>
          <w:b/>
          <w:bCs/>
          <w:sz w:val="20"/>
          <w:szCs w:val="20"/>
          <w:lang w:eastAsia="zh-CN" w:bidi="ar-EG"/>
        </w:rPr>
        <w:sectPr w:rsidR="00FB2EB9" w:rsidSect="00FB2EB9">
          <w:type w:val="continuous"/>
          <w:pgSz w:w="12240" w:h="15840" w:code="9"/>
          <w:pgMar w:top="1440" w:right="1440" w:bottom="1440" w:left="1440" w:header="720" w:footer="720" w:gutter="0"/>
          <w:cols w:space="720"/>
          <w:rtlGutter/>
          <w:docGrid w:linePitch="360"/>
        </w:sectPr>
      </w:pPr>
    </w:p>
    <w:p w:rsidR="00E847AC" w:rsidRPr="00C23AAF" w:rsidRDefault="00E847AC" w:rsidP="00FB2EB9">
      <w:pPr>
        <w:bidi w:val="0"/>
        <w:snapToGrid w:val="0"/>
        <w:spacing w:after="0" w:line="240" w:lineRule="auto"/>
        <w:jc w:val="both"/>
        <w:rPr>
          <w:rFonts w:ascii="Times New Roman" w:hAnsi="Times New Roman"/>
          <w:b/>
          <w:bCs/>
          <w:sz w:val="20"/>
          <w:szCs w:val="20"/>
          <w:lang w:bidi="ar-EG"/>
        </w:rPr>
      </w:pPr>
      <w:r w:rsidRPr="00C23AAF">
        <w:rPr>
          <w:rFonts w:ascii="Times New Roman" w:hAnsi="Times New Roman"/>
          <w:b/>
          <w:bCs/>
          <w:sz w:val="20"/>
          <w:szCs w:val="20"/>
          <w:lang w:bidi="ar-EG"/>
        </w:rPr>
        <w:lastRenderedPageBreak/>
        <w:t>2. Materials</w:t>
      </w:r>
      <w:r w:rsidR="0008545D" w:rsidRPr="00C23AAF">
        <w:rPr>
          <w:rFonts w:ascii="Times New Roman" w:hAnsi="Times New Roman"/>
          <w:b/>
          <w:bCs/>
          <w:sz w:val="20"/>
          <w:szCs w:val="20"/>
          <w:lang w:bidi="ar-EG"/>
        </w:rPr>
        <w:t xml:space="preserve"> &amp; </w:t>
      </w:r>
      <w:r w:rsidRPr="00C23AAF">
        <w:rPr>
          <w:rFonts w:ascii="Times New Roman" w:hAnsi="Times New Roman"/>
          <w:b/>
          <w:bCs/>
          <w:sz w:val="20"/>
          <w:szCs w:val="20"/>
          <w:lang w:bidi="ar-EG"/>
        </w:rPr>
        <w:t>Methods</w:t>
      </w:r>
    </w:p>
    <w:p w:rsidR="00E847AC" w:rsidRPr="00C23AAF" w:rsidRDefault="00E847AC" w:rsidP="00FB2EB9">
      <w:pPr>
        <w:bidi w:val="0"/>
        <w:snapToGrid w:val="0"/>
        <w:spacing w:after="0" w:line="240" w:lineRule="auto"/>
        <w:ind w:firstLine="425"/>
        <w:jc w:val="both"/>
        <w:rPr>
          <w:rFonts w:ascii="Times New Roman" w:hAnsi="Times New Roman"/>
          <w:bCs/>
          <w:i/>
          <w:iCs/>
          <w:sz w:val="20"/>
          <w:szCs w:val="20"/>
        </w:rPr>
      </w:pPr>
      <w:r w:rsidRPr="00C23AAF">
        <w:rPr>
          <w:rFonts w:ascii="Times New Roman" w:hAnsi="Times New Roman"/>
          <w:bCs/>
          <w:sz w:val="20"/>
          <w:szCs w:val="20"/>
        </w:rPr>
        <w:t xml:space="preserve">This study was carried out on 60 cases of </w:t>
      </w:r>
      <w:r w:rsidRPr="00C23AAF">
        <w:rPr>
          <w:rFonts w:ascii="Times New Roman" w:hAnsi="Times New Roman"/>
          <w:bCs/>
          <w:sz w:val="20"/>
          <w:szCs w:val="20"/>
          <w:lang w:bidi="ar-EG"/>
        </w:rPr>
        <w:t>TNBC</w:t>
      </w:r>
      <w:r w:rsidRPr="00C23AAF">
        <w:rPr>
          <w:rFonts w:ascii="Times New Roman" w:hAnsi="Times New Roman"/>
          <w:bCs/>
          <w:sz w:val="20"/>
          <w:szCs w:val="20"/>
        </w:rPr>
        <w:t xml:space="preserve"> received by Tanta Cancer Centre during the period from December 2011 to December 2015. </w:t>
      </w:r>
      <w:r w:rsidRPr="00C23AAF">
        <w:rPr>
          <w:rFonts w:ascii="Times New Roman" w:hAnsi="Times New Roman"/>
          <w:sz w:val="20"/>
          <w:szCs w:val="20"/>
        </w:rPr>
        <w:t xml:space="preserve">All the 60 specimens were paraffin blocks of modified radical mastectomy cases and immunostained slides for ER, PR and HER2. Data concerning with age, tumor size and number of invaded L.N were taken from archive of Tanta Cancer Centre. </w:t>
      </w:r>
      <w:r w:rsidRPr="00C23AAF">
        <w:rPr>
          <w:rFonts w:ascii="Times New Roman" w:hAnsi="Times New Roman"/>
          <w:b/>
          <w:sz w:val="20"/>
          <w:szCs w:val="20"/>
        </w:rPr>
        <w:t>Regarding the t</w:t>
      </w:r>
      <w:r w:rsidRPr="00C23AAF">
        <w:rPr>
          <w:rFonts w:ascii="Times New Roman" w:hAnsi="Times New Roman"/>
          <w:sz w:val="20"/>
          <w:szCs w:val="20"/>
        </w:rPr>
        <w:t xml:space="preserve">umor size </w:t>
      </w:r>
      <w:r w:rsidRPr="00C23AAF">
        <w:rPr>
          <w:rFonts w:ascii="Times New Roman" w:hAnsi="Times New Roman"/>
          <w:b/>
          <w:sz w:val="20"/>
          <w:szCs w:val="20"/>
        </w:rPr>
        <w:t xml:space="preserve">cases were </w:t>
      </w:r>
      <w:r w:rsidRPr="00C23AAF">
        <w:rPr>
          <w:rFonts w:ascii="Times New Roman" w:hAnsi="Times New Roman"/>
          <w:sz w:val="20"/>
          <w:szCs w:val="20"/>
        </w:rPr>
        <w:t>classified into two groups, Tumors with size 0-5 cm including T1 (0-1.9)</w:t>
      </w:r>
      <w:r w:rsidR="0008545D" w:rsidRPr="00C23AAF">
        <w:rPr>
          <w:rFonts w:ascii="Times New Roman" w:hAnsi="Times New Roman"/>
          <w:sz w:val="20"/>
          <w:szCs w:val="20"/>
        </w:rPr>
        <w:t xml:space="preserve"> &amp; </w:t>
      </w:r>
      <w:r w:rsidRPr="00C23AAF">
        <w:rPr>
          <w:rFonts w:ascii="Times New Roman" w:hAnsi="Times New Roman"/>
          <w:sz w:val="20"/>
          <w:szCs w:val="20"/>
        </w:rPr>
        <w:t>T2 (2-5), Tumors with size &gt; 5 cm including T3 (&gt; 5 cm)</w:t>
      </w:r>
      <w:r w:rsidR="0008545D" w:rsidRPr="00C23AAF">
        <w:rPr>
          <w:rFonts w:ascii="Times New Roman" w:hAnsi="Times New Roman"/>
          <w:sz w:val="20"/>
          <w:szCs w:val="20"/>
        </w:rPr>
        <w:t xml:space="preserve"> &amp; </w:t>
      </w:r>
      <w:r w:rsidRPr="00C23AAF">
        <w:rPr>
          <w:rFonts w:ascii="Times New Roman" w:hAnsi="Times New Roman"/>
          <w:sz w:val="20"/>
          <w:szCs w:val="20"/>
        </w:rPr>
        <w:t xml:space="preserve">T4 (&gt;5 cm with metastasis) </w:t>
      </w:r>
      <w:r w:rsidRPr="00C23AAF">
        <w:rPr>
          <w:rFonts w:ascii="Times New Roman" w:hAnsi="Times New Roman"/>
          <w:bCs/>
          <w:sz w:val="20"/>
          <w:szCs w:val="20"/>
        </w:rPr>
        <w:t>according t</w:t>
      </w:r>
      <w:r w:rsidR="00FB2EB9" w:rsidRPr="00C23AAF">
        <w:rPr>
          <w:rFonts w:ascii="Times New Roman" w:hAnsi="Times New Roman"/>
          <w:bCs/>
          <w:sz w:val="20"/>
          <w:szCs w:val="20"/>
        </w:rPr>
        <w:t>o</w:t>
      </w:r>
      <w:r w:rsidR="00FB2EB9">
        <w:rPr>
          <w:rFonts w:ascii="Times New Roman" w:hAnsi="Times New Roman"/>
          <w:bCs/>
          <w:sz w:val="20"/>
          <w:szCs w:val="20"/>
        </w:rPr>
        <w:t xml:space="preserve"> </w:t>
      </w:r>
      <w:r w:rsidR="00FB2EB9" w:rsidRPr="00C23AAF">
        <w:rPr>
          <w:rFonts w:ascii="Times New Roman" w:hAnsi="Times New Roman"/>
          <w:sz w:val="20"/>
          <w:szCs w:val="20"/>
        </w:rPr>
        <w:t>T</w:t>
      </w:r>
      <w:r w:rsidRPr="00C23AAF">
        <w:rPr>
          <w:rFonts w:ascii="Times New Roman" w:hAnsi="Times New Roman"/>
          <w:sz w:val="20"/>
          <w:szCs w:val="20"/>
        </w:rPr>
        <w:t>NM classification</w:t>
      </w:r>
      <w:r w:rsidR="0008545D" w:rsidRPr="00C23AAF">
        <w:rPr>
          <w:rFonts w:ascii="Times New Roman" w:hAnsi="Times New Roman"/>
          <w:sz w:val="20"/>
          <w:szCs w:val="20"/>
        </w:rPr>
        <w:t xml:space="preserve"> </w:t>
      </w:r>
      <w:r w:rsidRPr="00C23AAF">
        <w:rPr>
          <w:rFonts w:ascii="Times New Roman" w:hAnsi="Times New Roman"/>
          <w:sz w:val="20"/>
          <w:szCs w:val="20"/>
        </w:rPr>
        <w:t>(</w:t>
      </w:r>
      <w:r w:rsidRPr="00C23AAF">
        <w:rPr>
          <w:rFonts w:ascii="Times New Roman" w:hAnsi="Times New Roman"/>
          <w:b/>
          <w:bCs/>
          <w:sz w:val="20"/>
          <w:szCs w:val="20"/>
        </w:rPr>
        <w:t>Amin et al</w:t>
      </w:r>
      <w:r w:rsidRPr="00C23AAF">
        <w:rPr>
          <w:rStyle w:val="apple-converted-space"/>
          <w:rFonts w:ascii="Times New Roman" w:hAnsi="Times New Roman"/>
          <w:sz w:val="20"/>
          <w:szCs w:val="20"/>
          <w:shd w:val="clear" w:color="auto" w:fill="FFFFFF"/>
        </w:rPr>
        <w:t>., 2017).</w:t>
      </w:r>
      <w:r w:rsidRPr="00C23AAF">
        <w:rPr>
          <w:rFonts w:ascii="Times New Roman" w:hAnsi="Times New Roman"/>
          <w:sz w:val="20"/>
          <w:szCs w:val="20"/>
        </w:rPr>
        <w:t xml:space="preserve"> Median age was made then, </w:t>
      </w:r>
      <w:r w:rsidRPr="00C23AAF">
        <w:rPr>
          <w:rFonts w:ascii="Times New Roman" w:hAnsi="Times New Roman"/>
          <w:b/>
          <w:sz w:val="20"/>
          <w:szCs w:val="20"/>
        </w:rPr>
        <w:t xml:space="preserve">cases </w:t>
      </w:r>
      <w:r w:rsidRPr="00C23AAF">
        <w:rPr>
          <w:rFonts w:ascii="Times New Roman" w:hAnsi="Times New Roman"/>
          <w:b/>
          <w:sz w:val="20"/>
          <w:szCs w:val="20"/>
        </w:rPr>
        <w:lastRenderedPageBreak/>
        <w:t>were</w:t>
      </w:r>
      <w:r w:rsidRPr="00C23AAF">
        <w:rPr>
          <w:rFonts w:ascii="Times New Roman" w:hAnsi="Times New Roman"/>
          <w:sz w:val="20"/>
          <w:szCs w:val="20"/>
        </w:rPr>
        <w:t xml:space="preserve"> classified into </w:t>
      </w:r>
      <w:r w:rsidRPr="00C23AAF">
        <w:rPr>
          <w:rFonts w:ascii="Times New Roman" w:hAnsi="Times New Roman"/>
          <w:b/>
          <w:sz w:val="20"/>
          <w:szCs w:val="20"/>
        </w:rPr>
        <w:t xml:space="preserve">two </w:t>
      </w:r>
      <w:r w:rsidRPr="00C23AAF">
        <w:rPr>
          <w:rFonts w:ascii="Times New Roman" w:hAnsi="Times New Roman"/>
          <w:sz w:val="20"/>
          <w:szCs w:val="20"/>
        </w:rPr>
        <w:t>groups, less than 50 years and more than 50 years. L.N status was classified into, cases without LN metastasis (N0), and cases with LN metastasis (N1, N2</w:t>
      </w:r>
      <w:r w:rsidR="0008545D" w:rsidRPr="00C23AAF">
        <w:rPr>
          <w:rFonts w:ascii="Times New Roman" w:hAnsi="Times New Roman"/>
          <w:sz w:val="20"/>
          <w:szCs w:val="20"/>
        </w:rPr>
        <w:t xml:space="preserve"> &amp; </w:t>
      </w:r>
      <w:r w:rsidRPr="00C23AAF">
        <w:rPr>
          <w:rFonts w:ascii="Times New Roman" w:hAnsi="Times New Roman"/>
          <w:sz w:val="20"/>
          <w:szCs w:val="20"/>
        </w:rPr>
        <w:t>N3).</w:t>
      </w:r>
    </w:p>
    <w:p w:rsidR="00E847AC" w:rsidRPr="00C23AAF" w:rsidRDefault="00E847AC" w:rsidP="00FB2EB9">
      <w:pPr>
        <w:pStyle w:val="Heading2"/>
        <w:snapToGrid w:val="0"/>
        <w:spacing w:before="0" w:beforeAutospacing="0" w:after="0" w:afterAutospacing="0"/>
        <w:ind w:firstLine="425"/>
        <w:jc w:val="both"/>
        <w:rPr>
          <w:rFonts w:ascii="Times New Roman" w:hAnsi="Times New Roman" w:cs="Times New Roman"/>
          <w:b w:val="0"/>
          <w:sz w:val="20"/>
          <w:szCs w:val="20"/>
        </w:rPr>
      </w:pPr>
      <w:r w:rsidRPr="00C23AAF">
        <w:rPr>
          <w:rFonts w:ascii="Times New Roman" w:hAnsi="Times New Roman" w:cs="Times New Roman"/>
          <w:bCs w:val="0"/>
          <w:i/>
          <w:iCs/>
          <w:sz w:val="20"/>
          <w:szCs w:val="20"/>
        </w:rPr>
        <w:t>For histopathological study</w:t>
      </w:r>
      <w:r w:rsidRPr="00C23AAF">
        <w:rPr>
          <w:rFonts w:ascii="Times New Roman" w:hAnsi="Times New Roman" w:cs="Times New Roman"/>
          <w:b w:val="0"/>
          <w:sz w:val="20"/>
          <w:szCs w:val="20"/>
        </w:rPr>
        <w:t>, sections were prepared from paraffin blocks of breast carcinoma cases, 5 μm slices were stained with hematoxylin</w:t>
      </w:r>
      <w:r w:rsidR="0008545D" w:rsidRPr="00C23AAF">
        <w:rPr>
          <w:rFonts w:ascii="Times New Roman" w:hAnsi="Times New Roman" w:cs="Times New Roman"/>
          <w:b w:val="0"/>
          <w:sz w:val="20"/>
          <w:szCs w:val="20"/>
        </w:rPr>
        <w:t xml:space="preserve"> &amp; </w:t>
      </w:r>
      <w:r w:rsidRPr="00C23AAF">
        <w:rPr>
          <w:rFonts w:ascii="Times New Roman" w:hAnsi="Times New Roman" w:cs="Times New Roman"/>
          <w:b w:val="0"/>
          <w:sz w:val="20"/>
          <w:szCs w:val="20"/>
        </w:rPr>
        <w:t>eosin (H</w:t>
      </w:r>
      <w:r w:rsidR="0008545D" w:rsidRPr="00C23AAF">
        <w:rPr>
          <w:rFonts w:ascii="Times New Roman" w:hAnsi="Times New Roman" w:cs="Times New Roman"/>
          <w:b w:val="0"/>
          <w:sz w:val="20"/>
          <w:szCs w:val="20"/>
        </w:rPr>
        <w:t xml:space="preserve"> &amp; </w:t>
      </w:r>
      <w:r w:rsidRPr="00C23AAF">
        <w:rPr>
          <w:rFonts w:ascii="Times New Roman" w:hAnsi="Times New Roman" w:cs="Times New Roman"/>
          <w:b w:val="0"/>
          <w:sz w:val="20"/>
          <w:szCs w:val="20"/>
        </w:rPr>
        <w:t xml:space="preserve">E) and examined by a light microscope to asses histopathological typeaccording to WHO classification 2013 </w:t>
      </w:r>
      <w:r w:rsidRPr="00C23AAF">
        <w:rPr>
          <w:rFonts w:ascii="Times New Roman" w:hAnsi="Times New Roman" w:cs="Times New Roman"/>
          <w:b w:val="0"/>
          <w:i/>
          <w:iCs/>
          <w:sz w:val="20"/>
          <w:szCs w:val="20"/>
        </w:rPr>
        <w:t>(Sin and Kriepe., 2013)</w:t>
      </w:r>
      <w:r w:rsidRPr="00C23AAF">
        <w:rPr>
          <w:rFonts w:ascii="Times New Roman" w:hAnsi="Times New Roman" w:cs="Times New Roman"/>
          <w:b w:val="0"/>
          <w:sz w:val="20"/>
          <w:szCs w:val="20"/>
        </w:rPr>
        <w:t>, histological gradeaccording t</w:t>
      </w:r>
      <w:r w:rsidR="00FB2EB9" w:rsidRPr="00C23AAF">
        <w:rPr>
          <w:rFonts w:ascii="Times New Roman" w:hAnsi="Times New Roman" w:cs="Times New Roman"/>
          <w:b w:val="0"/>
          <w:sz w:val="20"/>
          <w:szCs w:val="20"/>
        </w:rPr>
        <w:t>o</w:t>
      </w:r>
      <w:r w:rsidR="00FB2EB9">
        <w:rPr>
          <w:rFonts w:ascii="Times New Roman" w:hAnsi="Times New Roman" w:cs="Times New Roman"/>
          <w:b w:val="0"/>
          <w:sz w:val="20"/>
          <w:szCs w:val="20"/>
        </w:rPr>
        <w:t xml:space="preserve"> </w:t>
      </w:r>
      <w:r w:rsidR="00FB2EB9" w:rsidRPr="00C23AAF">
        <w:rPr>
          <w:rStyle w:val="Title1"/>
          <w:rFonts w:ascii="Times New Roman" w:hAnsi="Times New Roman" w:cs="Times New Roman"/>
          <w:b w:val="0"/>
          <w:sz w:val="20"/>
          <w:szCs w:val="20"/>
        </w:rPr>
        <w:t>N</w:t>
      </w:r>
      <w:r w:rsidRPr="00C23AAF">
        <w:rPr>
          <w:rStyle w:val="Title1"/>
          <w:rFonts w:ascii="Times New Roman" w:hAnsi="Times New Roman" w:cs="Times New Roman"/>
          <w:b w:val="0"/>
          <w:sz w:val="20"/>
          <w:szCs w:val="20"/>
        </w:rPr>
        <w:t>ottingham modification of the Bloom–Richardson syste</w:t>
      </w:r>
      <w:r w:rsidR="0008545D" w:rsidRPr="00C23AAF">
        <w:rPr>
          <w:rStyle w:val="Title1"/>
          <w:rFonts w:ascii="Times New Roman" w:hAnsi="Times New Roman" w:cs="Times New Roman"/>
          <w:b w:val="0"/>
          <w:sz w:val="20"/>
          <w:szCs w:val="20"/>
        </w:rPr>
        <w:t xml:space="preserve">m </w:t>
      </w:r>
      <w:r w:rsidR="0008545D" w:rsidRPr="00C23AAF">
        <w:rPr>
          <w:rFonts w:ascii="Times New Roman" w:hAnsi="Times New Roman" w:cs="Times New Roman"/>
          <w:b w:val="0"/>
          <w:i/>
          <w:iCs/>
          <w:sz w:val="20"/>
          <w:szCs w:val="20"/>
        </w:rPr>
        <w:t>(</w:t>
      </w:r>
      <w:r w:rsidRPr="00C23AAF">
        <w:rPr>
          <w:rFonts w:ascii="Times New Roman" w:hAnsi="Times New Roman" w:cs="Times New Roman"/>
          <w:b w:val="0"/>
          <w:i/>
          <w:iCs/>
          <w:sz w:val="20"/>
          <w:szCs w:val="20"/>
        </w:rPr>
        <w:t>Rosai., 2011)</w:t>
      </w:r>
      <w:r w:rsidRPr="00C23AAF">
        <w:rPr>
          <w:rFonts w:ascii="Times New Roman" w:hAnsi="Times New Roman" w:cs="Times New Roman"/>
          <w:b w:val="0"/>
          <w:sz w:val="20"/>
          <w:szCs w:val="20"/>
        </w:rPr>
        <w:t>, carcinoma associated with insitu component, vascular invasion, necrosis.</w:t>
      </w:r>
    </w:p>
    <w:p w:rsidR="00E847AC" w:rsidRPr="00C23AAF" w:rsidRDefault="00E847AC" w:rsidP="00FB2EB9">
      <w:pPr>
        <w:pStyle w:val="Heading2"/>
        <w:snapToGrid w:val="0"/>
        <w:spacing w:before="0" w:beforeAutospacing="0" w:after="0" w:afterAutospacing="0"/>
        <w:ind w:firstLine="425"/>
        <w:jc w:val="both"/>
        <w:rPr>
          <w:rFonts w:ascii="Times New Roman" w:hAnsi="Times New Roman" w:cs="Times New Roman"/>
          <w:bCs w:val="0"/>
          <w:i/>
          <w:iCs/>
          <w:sz w:val="20"/>
          <w:szCs w:val="20"/>
        </w:rPr>
      </w:pPr>
      <w:r w:rsidRPr="00C23AAF">
        <w:rPr>
          <w:rFonts w:ascii="Times New Roman" w:hAnsi="Times New Roman" w:cs="Times New Roman"/>
          <w:b w:val="0"/>
          <w:bCs w:val="0"/>
          <w:i/>
          <w:iCs/>
          <w:sz w:val="20"/>
          <w:szCs w:val="20"/>
        </w:rPr>
        <w:lastRenderedPageBreak/>
        <w:t>Hormone receptor status</w:t>
      </w:r>
      <w:r w:rsidRPr="00C23AAF">
        <w:rPr>
          <w:rFonts w:ascii="Times New Roman" w:hAnsi="Times New Roman" w:cs="Times New Roman"/>
          <w:b w:val="0"/>
          <w:bCs w:val="0"/>
          <w:sz w:val="20"/>
          <w:szCs w:val="20"/>
        </w:rPr>
        <w:t xml:space="preserve">: Collected immunostained slides for ER, PR and, HER2 were reexamined and </w:t>
      </w:r>
      <w:r w:rsidRPr="00C23AAF">
        <w:rPr>
          <w:rFonts w:ascii="Times New Roman" w:hAnsi="Times New Roman" w:cs="Times New Roman"/>
          <w:bCs w:val="0"/>
          <w:i/>
          <w:iCs/>
          <w:sz w:val="20"/>
          <w:szCs w:val="20"/>
        </w:rPr>
        <w:t xml:space="preserve">reevaluated. </w:t>
      </w:r>
    </w:p>
    <w:p w:rsidR="00E847AC" w:rsidRPr="00C23AAF" w:rsidRDefault="00E847AC" w:rsidP="00FB2EB9">
      <w:pPr>
        <w:bidi w:val="0"/>
        <w:snapToGrid w:val="0"/>
        <w:spacing w:after="0" w:line="240" w:lineRule="auto"/>
        <w:ind w:firstLine="425"/>
        <w:jc w:val="both"/>
        <w:rPr>
          <w:rFonts w:ascii="Times New Roman" w:hAnsi="Times New Roman"/>
          <w:b/>
          <w:bCs/>
          <w:sz w:val="20"/>
          <w:szCs w:val="20"/>
          <w:lang w:bidi="ar-EG"/>
        </w:rPr>
      </w:pPr>
      <w:r w:rsidRPr="00C23AAF">
        <w:rPr>
          <w:rFonts w:ascii="Times New Roman" w:hAnsi="Times New Roman"/>
          <w:b/>
          <w:i/>
          <w:iCs/>
          <w:sz w:val="20"/>
          <w:szCs w:val="20"/>
        </w:rPr>
        <w:t xml:space="preserve">For immunohistochemicalstudy, </w:t>
      </w:r>
      <w:r w:rsidRPr="00C23AAF">
        <w:rPr>
          <w:rFonts w:ascii="Times New Roman" w:hAnsi="Times New Roman"/>
          <w:bCs/>
          <w:sz w:val="20"/>
          <w:szCs w:val="20"/>
        </w:rPr>
        <w:t>4 μm thick sections were formed. The tissue sections were deparaffinized and rehydrated. Slides were incubated in 3% H2O2 for 10 minutes to reduce nonspecific background staining arising due to endogenous peroxides. For antigen retrieval, specimens were heated for 20 min in 10 mmol/l citrate buffer (pH 6.0) in a microwave oven (700 W). Following incubation with Ultra V Block (</w:t>
      </w:r>
      <w:r w:rsidRPr="00C23AAF">
        <w:rPr>
          <w:rFonts w:ascii="Times New Roman" w:hAnsi="Times New Roman"/>
          <w:bCs/>
          <w:sz w:val="20"/>
          <w:szCs w:val="20"/>
          <w:lang w:bidi="ar-EG"/>
        </w:rPr>
        <w:t>Cell Marqu</w:t>
      </w:r>
      <w:r w:rsidR="00FB2EB9" w:rsidRPr="00C23AAF">
        <w:rPr>
          <w:rFonts w:ascii="Times New Roman" w:hAnsi="Times New Roman"/>
          <w:bCs/>
          <w:sz w:val="20"/>
          <w:szCs w:val="20"/>
          <w:lang w:bidi="ar-EG"/>
        </w:rPr>
        <w:t>e</w:t>
      </w:r>
      <w:r w:rsidR="00FB2EB9">
        <w:rPr>
          <w:rFonts w:ascii="Times New Roman" w:hAnsi="Times New Roman"/>
          <w:bCs/>
          <w:sz w:val="20"/>
          <w:szCs w:val="20"/>
          <w:lang w:bidi="ar-EG"/>
        </w:rPr>
        <w:t xml:space="preserve"> </w:t>
      </w:r>
      <w:r w:rsidR="00FB2EB9" w:rsidRPr="00C23AAF">
        <w:rPr>
          <w:rFonts w:ascii="Times New Roman" w:hAnsi="Times New Roman"/>
          <w:bCs/>
          <w:sz w:val="20"/>
          <w:szCs w:val="20"/>
        </w:rPr>
        <w:t>C</w:t>
      </w:r>
      <w:r w:rsidRPr="00C23AAF">
        <w:rPr>
          <w:rFonts w:ascii="Times New Roman" w:hAnsi="Times New Roman"/>
          <w:bCs/>
          <w:sz w:val="20"/>
          <w:szCs w:val="20"/>
        </w:rPr>
        <w:t xml:space="preserve">orporation, </w:t>
      </w:r>
      <w:r w:rsidRPr="00C23AAF">
        <w:rPr>
          <w:rFonts w:ascii="Times New Roman" w:hAnsi="Times New Roman"/>
          <w:bCs/>
          <w:sz w:val="20"/>
          <w:szCs w:val="20"/>
          <w:lang w:bidi="ar-EG"/>
        </w:rPr>
        <w:t xml:space="preserve">Rocklin, CA95677, USA.916-746-8900) </w:t>
      </w:r>
      <w:r w:rsidRPr="00C23AAF">
        <w:rPr>
          <w:rFonts w:ascii="Times New Roman" w:hAnsi="Times New Roman"/>
          <w:bCs/>
          <w:sz w:val="20"/>
          <w:szCs w:val="20"/>
        </w:rPr>
        <w:t>for 7 min at room temperature to block background staining, slides were incubated with EGFR (rabbit monoclonal, SP84) and AR (rabbit monoclonal</w:t>
      </w:r>
      <w:r w:rsidRPr="00C23AAF">
        <w:rPr>
          <w:rFonts w:ascii="Times New Roman" w:hAnsi="Times New Roman"/>
          <w:bCs/>
          <w:sz w:val="20"/>
          <w:szCs w:val="20"/>
          <w:lang w:bidi="ar-EG"/>
        </w:rPr>
        <w:t>, SP107</w:t>
      </w:r>
      <w:r w:rsidR="00FB2EB9" w:rsidRPr="00C23AAF">
        <w:rPr>
          <w:rFonts w:ascii="Times New Roman" w:hAnsi="Times New Roman"/>
          <w:bCs/>
          <w:sz w:val="20"/>
          <w:szCs w:val="20"/>
        </w:rPr>
        <w:t>)</w:t>
      </w:r>
      <w:r w:rsidR="00FB2EB9">
        <w:rPr>
          <w:rFonts w:ascii="Times New Roman" w:hAnsi="Times New Roman"/>
          <w:bCs/>
          <w:sz w:val="20"/>
          <w:szCs w:val="20"/>
        </w:rPr>
        <w:t xml:space="preserve"> </w:t>
      </w:r>
      <w:r w:rsidR="00FB2EB9" w:rsidRPr="00C23AAF">
        <w:rPr>
          <w:rFonts w:ascii="Times New Roman" w:hAnsi="Times New Roman"/>
          <w:bCs/>
          <w:sz w:val="20"/>
          <w:szCs w:val="20"/>
        </w:rPr>
        <w:t>o</w:t>
      </w:r>
      <w:r w:rsidRPr="00C23AAF">
        <w:rPr>
          <w:rFonts w:ascii="Times New Roman" w:hAnsi="Times New Roman"/>
          <w:bCs/>
          <w:sz w:val="20"/>
          <w:szCs w:val="20"/>
        </w:rPr>
        <w:t>vernight at room temperature in a humid chamber. Antibody binding was detected using the Ultra Vision LP Detection System (</w:t>
      </w:r>
      <w:r w:rsidRPr="00C23AAF">
        <w:rPr>
          <w:rFonts w:ascii="Times New Roman" w:hAnsi="Times New Roman"/>
          <w:bCs/>
          <w:sz w:val="20"/>
          <w:szCs w:val="20"/>
          <w:lang w:bidi="ar-EG"/>
        </w:rPr>
        <w:t>Cell Marqu</w:t>
      </w:r>
      <w:r w:rsidR="00FB2EB9" w:rsidRPr="00C23AAF">
        <w:rPr>
          <w:rFonts w:ascii="Times New Roman" w:hAnsi="Times New Roman"/>
          <w:bCs/>
          <w:sz w:val="20"/>
          <w:szCs w:val="20"/>
          <w:lang w:bidi="ar-EG"/>
        </w:rPr>
        <w:t>e</w:t>
      </w:r>
      <w:r w:rsidR="00FB2EB9">
        <w:rPr>
          <w:rFonts w:ascii="Times New Roman" w:hAnsi="Times New Roman"/>
          <w:bCs/>
          <w:sz w:val="20"/>
          <w:szCs w:val="20"/>
          <w:lang w:bidi="ar-EG"/>
        </w:rPr>
        <w:t xml:space="preserve"> </w:t>
      </w:r>
      <w:r w:rsidR="00FB2EB9" w:rsidRPr="00C23AAF">
        <w:rPr>
          <w:rFonts w:ascii="Times New Roman" w:hAnsi="Times New Roman"/>
          <w:bCs/>
          <w:sz w:val="20"/>
          <w:szCs w:val="20"/>
        </w:rPr>
        <w:t>C</w:t>
      </w:r>
      <w:r w:rsidRPr="00C23AAF">
        <w:rPr>
          <w:rFonts w:ascii="Times New Roman" w:hAnsi="Times New Roman"/>
          <w:bCs/>
          <w:sz w:val="20"/>
          <w:szCs w:val="20"/>
        </w:rPr>
        <w:t>orporation) according to the manufacturer’s recommendations. Color development was performed with 3, 30-diaminobenzidine and counterstained with hematoxylin</w:t>
      </w:r>
      <w:r w:rsidR="00FB2EB9" w:rsidRPr="00C23AAF">
        <w:rPr>
          <w:rFonts w:ascii="Times New Roman" w:hAnsi="Times New Roman"/>
          <w:bCs/>
          <w:sz w:val="20"/>
          <w:szCs w:val="20"/>
        </w:rPr>
        <w:t>.</w:t>
      </w:r>
      <w:r w:rsidR="00FB2EB9">
        <w:rPr>
          <w:rFonts w:ascii="Times New Roman" w:hAnsi="Times New Roman"/>
          <w:bCs/>
          <w:sz w:val="20"/>
          <w:szCs w:val="20"/>
        </w:rPr>
        <w:t xml:space="preserve"> </w:t>
      </w:r>
      <w:r w:rsidR="00FB2EB9" w:rsidRPr="00C23AAF">
        <w:rPr>
          <w:rFonts w:ascii="Times New Roman" w:hAnsi="Times New Roman"/>
          <w:bCs/>
          <w:sz w:val="20"/>
          <w:szCs w:val="20"/>
        </w:rPr>
        <w:t>a</w:t>
      </w:r>
      <w:r w:rsidRPr="00C23AAF">
        <w:rPr>
          <w:rFonts w:ascii="Times New Roman" w:hAnsi="Times New Roman"/>
          <w:bCs/>
          <w:sz w:val="20"/>
          <w:szCs w:val="20"/>
        </w:rPr>
        <w:t xml:space="preserve"> case of squamous cell carcinoma andnormal breast tissue served as positive control for EGFR and AR respectively </w:t>
      </w:r>
      <w:r w:rsidRPr="00C23AAF">
        <w:rPr>
          <w:rFonts w:ascii="Times New Roman" w:hAnsi="Times New Roman"/>
          <w:b/>
          <w:bCs/>
          <w:i/>
          <w:iCs/>
          <w:sz w:val="20"/>
          <w:szCs w:val="20"/>
        </w:rPr>
        <w:lastRenderedPageBreak/>
        <w:t>(Parikh et al., 2008</w:t>
      </w:r>
      <w:r w:rsidR="0008545D" w:rsidRPr="00C23AAF">
        <w:rPr>
          <w:rFonts w:ascii="Times New Roman" w:hAnsi="Times New Roman"/>
          <w:b/>
          <w:bCs/>
          <w:i/>
          <w:iCs/>
          <w:sz w:val="20"/>
          <w:szCs w:val="20"/>
        </w:rPr>
        <w:t>) (</w:t>
      </w:r>
      <w:r w:rsidRPr="00C23AAF">
        <w:rPr>
          <w:rFonts w:ascii="Times New Roman" w:hAnsi="Times New Roman"/>
          <w:b/>
          <w:bCs/>
          <w:i/>
          <w:iCs/>
          <w:sz w:val="20"/>
          <w:szCs w:val="20"/>
        </w:rPr>
        <w:t>Tischkowitz et al., 2007)</w:t>
      </w:r>
      <w:r w:rsidRPr="00C23AAF">
        <w:rPr>
          <w:rFonts w:ascii="Times New Roman" w:hAnsi="Times New Roman"/>
          <w:bCs/>
          <w:i/>
          <w:iCs/>
          <w:sz w:val="20"/>
          <w:szCs w:val="20"/>
        </w:rPr>
        <w:t>.</w:t>
      </w:r>
      <w:r w:rsidRPr="00C23AAF">
        <w:rPr>
          <w:rFonts w:ascii="Times New Roman" w:hAnsi="Times New Roman"/>
          <w:bCs/>
          <w:sz w:val="20"/>
          <w:szCs w:val="20"/>
        </w:rPr>
        <w:t>, whereas negative controls were obtained by replacing the primary antibody with non-immune immunoglobulin G.</w:t>
      </w:r>
    </w:p>
    <w:p w:rsidR="00E847AC" w:rsidRPr="00C23AAF" w:rsidRDefault="00E847AC" w:rsidP="00FB2EB9">
      <w:pPr>
        <w:pStyle w:val="ListParagraph"/>
        <w:numPr>
          <w:ilvl w:val="0"/>
          <w:numId w:val="2"/>
        </w:numPr>
        <w:snapToGrid w:val="0"/>
        <w:ind w:left="0" w:firstLine="0"/>
        <w:contextualSpacing/>
        <w:jc w:val="both"/>
        <w:rPr>
          <w:rFonts w:ascii="Times New Roman" w:hAnsi="Times New Roman"/>
          <w:b/>
          <w:bCs/>
          <w:sz w:val="20"/>
          <w:szCs w:val="20"/>
        </w:rPr>
      </w:pPr>
      <w:r w:rsidRPr="00C23AAF">
        <w:rPr>
          <w:rFonts w:ascii="Times New Roman" w:hAnsi="Times New Roman"/>
          <w:b/>
          <w:bCs/>
          <w:sz w:val="20"/>
          <w:szCs w:val="20"/>
        </w:rPr>
        <w:t>Interpretation of EGFR immunostaining:</w:t>
      </w:r>
    </w:p>
    <w:p w:rsidR="00E847AC" w:rsidRPr="00C23AAF" w:rsidRDefault="00E847AC" w:rsidP="00FB2EB9">
      <w:pPr>
        <w:bidi w:val="0"/>
        <w:snapToGrid w:val="0"/>
        <w:spacing w:after="0" w:line="240" w:lineRule="auto"/>
        <w:ind w:firstLine="425"/>
        <w:jc w:val="both"/>
        <w:rPr>
          <w:rFonts w:ascii="Times New Roman" w:hAnsi="Times New Roman"/>
          <w:i/>
          <w:iCs/>
          <w:sz w:val="20"/>
          <w:szCs w:val="20"/>
        </w:rPr>
      </w:pPr>
      <w:r w:rsidRPr="00C23AAF">
        <w:rPr>
          <w:rFonts w:ascii="Times New Roman" w:hAnsi="Times New Roman"/>
          <w:bCs/>
          <w:sz w:val="20"/>
          <w:szCs w:val="20"/>
        </w:rPr>
        <w:t xml:space="preserve">Sectionswere examined and scored under the microscope at high power magnification, for the presence of membrane or cytoplasmic immunostaining. Staining intensity was evaluated as follows: 0 negative; 1+ weak; 2+ moderate; 3+ strong. </w:t>
      </w:r>
    </w:p>
    <w:p w:rsidR="00E847AC" w:rsidRPr="00C23AAF" w:rsidRDefault="00E847AC" w:rsidP="00FB2EB9">
      <w:pPr>
        <w:pStyle w:val="ListParagraph"/>
        <w:numPr>
          <w:ilvl w:val="0"/>
          <w:numId w:val="2"/>
        </w:numPr>
        <w:snapToGrid w:val="0"/>
        <w:ind w:left="0" w:firstLine="0"/>
        <w:contextualSpacing/>
        <w:jc w:val="both"/>
        <w:rPr>
          <w:rFonts w:ascii="Times New Roman" w:hAnsi="Times New Roman"/>
          <w:b/>
          <w:bCs/>
          <w:sz w:val="20"/>
          <w:szCs w:val="20"/>
        </w:rPr>
      </w:pPr>
      <w:r w:rsidRPr="00C23AAF">
        <w:rPr>
          <w:rFonts w:ascii="Times New Roman" w:hAnsi="Times New Roman"/>
          <w:b/>
          <w:bCs/>
          <w:sz w:val="20"/>
          <w:szCs w:val="20"/>
        </w:rPr>
        <w:t>Interpretation of AR immunostaining:</w:t>
      </w:r>
    </w:p>
    <w:p w:rsidR="00E847AC" w:rsidRPr="00C23AAF" w:rsidRDefault="00E847AC" w:rsidP="00FB2EB9">
      <w:pPr>
        <w:bidi w:val="0"/>
        <w:snapToGrid w:val="0"/>
        <w:spacing w:after="0" w:line="240" w:lineRule="auto"/>
        <w:ind w:firstLine="425"/>
        <w:jc w:val="both"/>
        <w:rPr>
          <w:rFonts w:ascii="Times New Roman" w:hAnsi="Times New Roman"/>
          <w:b/>
          <w:bCs/>
          <w:sz w:val="20"/>
          <w:szCs w:val="20"/>
        </w:rPr>
      </w:pPr>
      <w:r w:rsidRPr="00C23AAF">
        <w:rPr>
          <w:rFonts w:ascii="Times New Roman" w:hAnsi="Times New Roman"/>
          <w:bCs/>
          <w:sz w:val="20"/>
          <w:szCs w:val="20"/>
        </w:rPr>
        <w:t>Sections were carefully examined at high power magnification for the presence of tumor cell nuclei immunostaining. The AR immunostaining was evaluatedquantitatively as specimens considered positive if, more than 1% if the tumor cells nuclei were stained.</w:t>
      </w:r>
    </w:p>
    <w:p w:rsidR="001362EB" w:rsidRPr="00C23AAF" w:rsidRDefault="001362EB" w:rsidP="00FB2EB9">
      <w:pPr>
        <w:bidi w:val="0"/>
        <w:snapToGrid w:val="0"/>
        <w:spacing w:after="0" w:line="240" w:lineRule="auto"/>
        <w:jc w:val="both"/>
        <w:rPr>
          <w:rFonts w:ascii="Times New Roman" w:hAnsi="Times New Roman"/>
          <w:b/>
          <w:bCs/>
          <w:sz w:val="20"/>
          <w:szCs w:val="20"/>
        </w:rPr>
      </w:pPr>
    </w:p>
    <w:p w:rsidR="001362EB" w:rsidRPr="00C23AAF" w:rsidRDefault="00015CBE" w:rsidP="00FB2EB9">
      <w:pPr>
        <w:pStyle w:val="ListParagraph"/>
        <w:snapToGrid w:val="0"/>
        <w:ind w:left="0"/>
        <w:jc w:val="both"/>
        <w:rPr>
          <w:rFonts w:ascii="Times New Roman" w:hAnsi="Times New Roman"/>
          <w:b/>
          <w:bCs/>
          <w:sz w:val="20"/>
          <w:szCs w:val="20"/>
        </w:rPr>
      </w:pPr>
      <w:r w:rsidRPr="00C23AAF">
        <w:rPr>
          <w:rFonts w:ascii="Times New Roman" w:hAnsi="Times New Roman"/>
          <w:b/>
          <w:bCs/>
          <w:sz w:val="20"/>
          <w:szCs w:val="20"/>
        </w:rPr>
        <w:t>3. Results</w:t>
      </w:r>
    </w:p>
    <w:p w:rsidR="00FB2EB9" w:rsidRDefault="00FB2EB9" w:rsidP="00FB2EB9">
      <w:pPr>
        <w:bidi w:val="0"/>
        <w:snapToGrid w:val="0"/>
        <w:spacing w:after="0" w:line="240" w:lineRule="auto"/>
        <w:ind w:firstLine="425"/>
        <w:jc w:val="both"/>
        <w:rPr>
          <w:rFonts w:ascii="Times New Roman" w:hAnsi="Times New Roman"/>
          <w:sz w:val="20"/>
          <w:szCs w:val="20"/>
          <w:lang w:eastAsia="zh-CN" w:bidi="ar-EG"/>
        </w:rPr>
      </w:pPr>
      <w:r>
        <w:rPr>
          <w:rFonts w:ascii="Times New Roman" w:hAnsi="Times New Roman"/>
          <w:sz w:val="20"/>
          <w:szCs w:val="20"/>
          <w:lang w:bidi="ar-EG"/>
        </w:rPr>
        <w:t>Table (1)</w:t>
      </w:r>
      <w:r>
        <w:rPr>
          <w:rFonts w:ascii="Times New Roman" w:hAnsi="Times New Roman" w:hint="eastAsia"/>
          <w:sz w:val="20"/>
          <w:szCs w:val="20"/>
          <w:lang w:eastAsia="zh-CN" w:bidi="ar-EG"/>
        </w:rPr>
        <w:t>.</w:t>
      </w:r>
    </w:p>
    <w:p w:rsidR="00FB2EB9" w:rsidRPr="00C23AAF" w:rsidRDefault="00FB2EB9" w:rsidP="00FB2EB9">
      <w:pPr>
        <w:bidi w:val="0"/>
        <w:snapToGrid w:val="0"/>
        <w:spacing w:after="0" w:line="240" w:lineRule="auto"/>
        <w:ind w:firstLine="425"/>
        <w:jc w:val="both"/>
        <w:rPr>
          <w:rFonts w:ascii="Times New Roman" w:hAnsi="Times New Roman"/>
          <w:sz w:val="20"/>
          <w:szCs w:val="18"/>
          <w:lang w:bidi="ar-EG"/>
        </w:rPr>
      </w:pPr>
      <w:r w:rsidRPr="00C23AAF">
        <w:rPr>
          <w:rFonts w:ascii="Times New Roman" w:hAnsi="Times New Roman"/>
          <w:sz w:val="20"/>
          <w:szCs w:val="20"/>
        </w:rPr>
        <w:t>A statistical significant positive correlation between EGFR expression and younger age group, large tumor size, axillary LN metastasis and tumors with grade III was found.</w:t>
      </w:r>
    </w:p>
    <w:p w:rsidR="00FB2EB9" w:rsidRPr="00C23AAF" w:rsidRDefault="00FB2EB9" w:rsidP="00FB2EB9">
      <w:pPr>
        <w:bidi w:val="0"/>
        <w:snapToGrid w:val="0"/>
        <w:spacing w:after="0" w:line="240" w:lineRule="auto"/>
        <w:jc w:val="center"/>
        <w:rPr>
          <w:rFonts w:ascii="Times New Roman" w:hAnsi="Times New Roman"/>
          <w:sz w:val="20"/>
          <w:szCs w:val="20"/>
          <w:lang w:eastAsia="zh-CN" w:bidi="ar-EG"/>
        </w:rPr>
        <w:sectPr w:rsidR="00FB2EB9" w:rsidRPr="00C23AAF" w:rsidSect="00C23AAF">
          <w:type w:val="continuous"/>
          <w:pgSz w:w="12240" w:h="15840" w:code="9"/>
          <w:pgMar w:top="1440" w:right="1440" w:bottom="1440" w:left="1440" w:header="720" w:footer="720" w:gutter="0"/>
          <w:cols w:num="2" w:space="550"/>
          <w:rtlGutter/>
          <w:docGrid w:linePitch="360"/>
        </w:sectPr>
      </w:pPr>
    </w:p>
    <w:p w:rsidR="00C23AAF" w:rsidRPr="00C23AAF" w:rsidRDefault="00C23AAF" w:rsidP="00FB2EB9">
      <w:pPr>
        <w:bidi w:val="0"/>
        <w:snapToGrid w:val="0"/>
        <w:spacing w:after="0" w:line="240" w:lineRule="auto"/>
        <w:jc w:val="center"/>
        <w:rPr>
          <w:rFonts w:ascii="Times New Roman" w:hAnsi="Times New Roman"/>
          <w:sz w:val="20"/>
          <w:szCs w:val="20"/>
          <w:lang w:eastAsia="zh-CN" w:bidi="ar-EG"/>
        </w:rPr>
      </w:pPr>
    </w:p>
    <w:p w:rsidR="00E847AC" w:rsidRPr="00C23AAF" w:rsidRDefault="00E847AC" w:rsidP="00FB2EB9">
      <w:pPr>
        <w:bidi w:val="0"/>
        <w:snapToGrid w:val="0"/>
        <w:spacing w:after="0" w:line="240" w:lineRule="auto"/>
        <w:jc w:val="center"/>
        <w:rPr>
          <w:rFonts w:ascii="Times New Roman" w:hAnsi="Times New Roman"/>
          <w:sz w:val="20"/>
          <w:szCs w:val="18"/>
          <w:lang w:bidi="ar-EG"/>
        </w:rPr>
      </w:pPr>
      <w:r w:rsidRPr="00C23AAF">
        <w:rPr>
          <w:rFonts w:ascii="Times New Roman" w:hAnsi="Times New Roman"/>
          <w:sz w:val="20"/>
          <w:szCs w:val="18"/>
          <w:lang w:bidi="ar-EG"/>
        </w:rPr>
        <w:t>Table (2)</w:t>
      </w:r>
      <w:r w:rsidR="00FB2EB9" w:rsidRPr="00C23AAF">
        <w:rPr>
          <w:rFonts w:ascii="Times New Roman" w:hAnsi="Times New Roman"/>
          <w:sz w:val="20"/>
          <w:szCs w:val="18"/>
          <w:lang w:bidi="ar-EG"/>
        </w:rPr>
        <w:t>:</w:t>
      </w:r>
      <w:r w:rsidR="00FB2EB9">
        <w:rPr>
          <w:rFonts w:ascii="Times New Roman" w:hAnsi="Times New Roman"/>
          <w:sz w:val="20"/>
          <w:szCs w:val="18"/>
          <w:lang w:bidi="ar-EG"/>
        </w:rPr>
        <w:t xml:space="preserve"> </w:t>
      </w:r>
      <w:r w:rsidR="00FB2EB9" w:rsidRPr="00C23AAF">
        <w:rPr>
          <w:rFonts w:ascii="Times New Roman" w:hAnsi="Times New Roman"/>
          <w:sz w:val="20"/>
          <w:szCs w:val="18"/>
          <w:lang w:bidi="ar-EG"/>
        </w:rPr>
        <w:t>A</w:t>
      </w:r>
      <w:r w:rsidRPr="00C23AAF">
        <w:rPr>
          <w:rFonts w:ascii="Times New Roman" w:hAnsi="Times New Roman"/>
          <w:sz w:val="20"/>
          <w:szCs w:val="18"/>
          <w:lang w:bidi="ar-EG"/>
        </w:rPr>
        <w:t>R expression in relation to different</w:t>
      </w:r>
      <w:r w:rsidR="0008545D" w:rsidRPr="00C23AAF">
        <w:rPr>
          <w:rFonts w:ascii="Times New Roman" w:hAnsi="Times New Roman"/>
          <w:sz w:val="20"/>
          <w:szCs w:val="18"/>
          <w:lang w:bidi="ar-EG"/>
        </w:rPr>
        <w:t xml:space="preserve"> </w:t>
      </w:r>
      <w:r w:rsidRPr="00C23AAF">
        <w:rPr>
          <w:rFonts w:ascii="Times New Roman" w:hAnsi="Times New Roman"/>
          <w:sz w:val="20"/>
          <w:szCs w:val="18"/>
          <w:lang w:bidi="ar-EG"/>
        </w:rPr>
        <w:t>clinicopathological parameters</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57" w:type="dxa"/>
          <w:right w:w="57" w:type="dxa"/>
        </w:tblCellMar>
        <w:tblLook w:val="04A0"/>
      </w:tblPr>
      <w:tblGrid>
        <w:gridCol w:w="4496"/>
        <w:gridCol w:w="946"/>
        <w:gridCol w:w="1093"/>
        <w:gridCol w:w="1372"/>
        <w:gridCol w:w="1567"/>
      </w:tblGrid>
      <w:tr w:rsidR="00E847AC" w:rsidRPr="00FB2EB9" w:rsidTr="00FB2EB9">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lang w:bidi="ar-EG"/>
              </w:rPr>
              <w:t>AR expression in relation to clinicopathological parameters</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Variables</w:t>
            </w:r>
          </w:p>
        </w:tc>
        <w:tc>
          <w:tcPr>
            <w:tcW w:w="499"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AR</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-ve</w:t>
            </w:r>
          </w:p>
        </w:tc>
        <w:tc>
          <w:tcPr>
            <w:tcW w:w="577" w:type="pct"/>
            <w:tcBorders>
              <w:top w:val="single" w:sz="4" w:space="0" w:color="auto"/>
              <w:left w:val="single" w:sz="4" w:space="0" w:color="auto"/>
              <w:bottom w:val="single" w:sz="4" w:space="0" w:color="auto"/>
              <w:right w:val="single" w:sz="4" w:space="0" w:color="auto"/>
            </w:tcBorders>
            <w:shd w:val="clear" w:color="auto" w:fill="CCCCCC"/>
            <w:vAlign w:val="center"/>
          </w:tcPr>
          <w:p w:rsidR="0008545D"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AR</w:t>
            </w:r>
          </w:p>
          <w:p w:rsidR="00E847AC" w:rsidRPr="00FB2EB9" w:rsidRDefault="0008545D"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w:t>
            </w:r>
            <w:r w:rsidR="00E847AC" w:rsidRPr="00FB2EB9">
              <w:rPr>
                <w:rFonts w:ascii="Times New Roman" w:eastAsiaTheme="minorEastAsia" w:hAnsi="Times New Roman"/>
                <w:b/>
                <w:bCs/>
                <w:sz w:val="19"/>
                <w:szCs w:val="19"/>
              </w:rPr>
              <w:t>ve</w:t>
            </w:r>
          </w:p>
        </w:tc>
        <w:tc>
          <w:tcPr>
            <w:tcW w:w="724"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vertAlign w:val="superscript"/>
              </w:rPr>
            </w:pPr>
            <w:r w:rsidRPr="00FB2EB9">
              <w:rPr>
                <w:rFonts w:ascii="Times New Roman" w:eastAsiaTheme="minorEastAsia" w:hAnsi="Times New Roman"/>
                <w:b/>
                <w:bCs/>
                <w:sz w:val="19"/>
                <w:szCs w:val="19"/>
              </w:rPr>
              <w:t>X</w:t>
            </w:r>
            <w:r w:rsidRPr="00FB2EB9">
              <w:rPr>
                <w:rFonts w:ascii="Times New Roman" w:eastAsiaTheme="minorEastAsia" w:hAnsi="Times New Roman"/>
                <w:b/>
                <w:bCs/>
                <w:sz w:val="19"/>
                <w:szCs w:val="19"/>
                <w:vertAlign w:val="superscript"/>
              </w:rPr>
              <w:t>2</w:t>
            </w:r>
          </w:p>
        </w:tc>
        <w:tc>
          <w:tcPr>
            <w:tcW w:w="827"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P-value</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Age</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&lt;50</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&gt;50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22</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w:t>
            </w:r>
          </w:p>
        </w:tc>
        <w:tc>
          <w:tcPr>
            <w:tcW w:w="724" w:type="pct"/>
            <w:tcBorders>
              <w:top w:val="single" w:sz="4" w:space="0" w:color="auto"/>
              <w:left w:val="single" w:sz="4" w:space="0" w:color="auto"/>
              <w:bottom w:val="single" w:sz="4" w:space="0" w:color="auto"/>
              <w:right w:val="single" w:sz="4" w:space="0" w:color="auto"/>
            </w:tcBorders>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1.25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BE3F55"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hint="eastAsia"/>
                <w:sz w:val="19"/>
                <w:szCs w:val="19"/>
                <w:vertAlign w:val="superscript"/>
                <w:lang w:eastAsia="zh-CN"/>
              </w:rPr>
            </w:pPr>
            <w:r w:rsidRPr="00FB2EB9">
              <w:rPr>
                <w:rFonts w:ascii="Times New Roman" w:eastAsiaTheme="minorEastAsia" w:hAnsi="Times New Roman"/>
                <w:sz w:val="19"/>
                <w:szCs w:val="19"/>
              </w:rPr>
              <w:t>0.26</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Size</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0-5 cm (T1</w:t>
            </w:r>
            <w:r w:rsidR="0008545D" w:rsidRPr="00FB2EB9">
              <w:rPr>
                <w:rFonts w:ascii="Times New Roman" w:eastAsiaTheme="minorEastAsia" w:hAnsi="Times New Roman"/>
                <w:bCs/>
                <w:sz w:val="19"/>
                <w:szCs w:val="19"/>
              </w:rPr>
              <w:t xml:space="preserve"> &amp; </w:t>
            </w:r>
            <w:r w:rsidRPr="00FB2EB9">
              <w:rPr>
                <w:rFonts w:ascii="Times New Roman" w:eastAsiaTheme="minorEastAsia" w:hAnsi="Times New Roman"/>
                <w:bCs/>
                <w:sz w:val="19"/>
                <w:szCs w:val="19"/>
              </w:rPr>
              <w:t>T2)</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&gt;5cm (T3</w:t>
            </w:r>
            <w:r w:rsidR="0008545D" w:rsidRPr="00FB2EB9">
              <w:rPr>
                <w:rFonts w:ascii="Times New Roman" w:eastAsiaTheme="minorEastAsia" w:hAnsi="Times New Roman"/>
                <w:bCs/>
                <w:sz w:val="19"/>
                <w:szCs w:val="19"/>
              </w:rPr>
              <w:t xml:space="preserve"> &amp; </w:t>
            </w:r>
            <w:r w:rsidRPr="00FB2EB9">
              <w:rPr>
                <w:rFonts w:ascii="Times New Roman" w:eastAsiaTheme="minorEastAsia" w:hAnsi="Times New Roman"/>
                <w:bCs/>
                <w:sz w:val="19"/>
                <w:szCs w:val="19"/>
              </w:rPr>
              <w:t>T4)</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w:t>
            </w:r>
          </w:p>
        </w:tc>
        <w:tc>
          <w:tcPr>
            <w:tcW w:w="724" w:type="pct"/>
            <w:tcBorders>
              <w:top w:val="single" w:sz="4" w:space="0" w:color="auto"/>
              <w:left w:val="single" w:sz="4" w:space="0" w:color="auto"/>
              <w:bottom w:val="single" w:sz="4" w:space="0" w:color="auto"/>
              <w:right w:val="single" w:sz="4" w:space="0" w:color="auto"/>
            </w:tcBorders>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3.75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0.05</w:t>
            </w:r>
            <w:r w:rsidRPr="00FB2EB9">
              <w:rPr>
                <w:rFonts w:ascii="Times New Roman" w:eastAsiaTheme="minorEastAsia" w:hAnsi="Times New Roman"/>
                <w:b/>
                <w:bCs/>
                <w:sz w:val="19"/>
                <w:szCs w:val="19"/>
                <w:vertAlign w:val="superscript"/>
              </w:rPr>
              <w:t>s</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Histological subtypes</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NOS</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Medullary</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Metaplastic</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24</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8</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14</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7</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w:t>
            </w:r>
          </w:p>
        </w:tc>
        <w:tc>
          <w:tcPr>
            <w:tcW w:w="724" w:type="pct"/>
            <w:tcBorders>
              <w:top w:val="single" w:sz="4" w:space="0" w:color="auto"/>
              <w:left w:val="single" w:sz="4" w:space="0" w:color="auto"/>
              <w:bottom w:val="single" w:sz="4" w:space="0" w:color="auto"/>
              <w:right w:val="single" w:sz="4" w:space="0" w:color="auto"/>
            </w:tcBorders>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0.459</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hint="eastAsia"/>
                <w:sz w:val="19"/>
                <w:szCs w:val="19"/>
                <w:lang w:eastAsia="zh-CN"/>
              </w:rPr>
            </w:pPr>
            <w:r w:rsidRPr="00FB2EB9">
              <w:rPr>
                <w:rFonts w:ascii="Times New Roman" w:eastAsiaTheme="minorEastAsia" w:hAnsi="Times New Roman"/>
                <w:sz w:val="19"/>
                <w:szCs w:val="19"/>
              </w:rPr>
              <w:t>0.79</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DCIS component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24</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16</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8</w:t>
            </w:r>
          </w:p>
        </w:tc>
        <w:tc>
          <w:tcPr>
            <w:tcW w:w="724" w:type="pct"/>
            <w:tcBorders>
              <w:top w:val="single" w:sz="4" w:space="0" w:color="auto"/>
              <w:left w:val="single" w:sz="4" w:space="0" w:color="auto"/>
              <w:bottom w:val="single" w:sz="4" w:space="0" w:color="auto"/>
              <w:right w:val="single" w:sz="4" w:space="0" w:color="auto"/>
            </w:tcBorders>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1.0</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L</w:t>
            </w:r>
            <w:r w:rsidR="00FB2EB9" w:rsidRPr="00FB2EB9">
              <w:rPr>
                <w:rFonts w:ascii="Times New Roman" w:eastAsiaTheme="minorEastAsia" w:hAnsi="Times New Roman"/>
                <w:b/>
                <w:bCs/>
                <w:sz w:val="19"/>
                <w:szCs w:val="19"/>
              </w:rPr>
              <w:t>.</w:t>
            </w:r>
            <w:r w:rsidR="00FB2EB9">
              <w:rPr>
                <w:rFonts w:ascii="Times New Roman" w:eastAsiaTheme="minorEastAsia" w:hAnsi="Times New Roman"/>
                <w:b/>
                <w:bCs/>
                <w:sz w:val="19"/>
                <w:szCs w:val="19"/>
              </w:rPr>
              <w:t xml:space="preserve"> </w:t>
            </w:r>
            <w:r w:rsidR="00FB2EB9" w:rsidRPr="00FB2EB9">
              <w:rPr>
                <w:rFonts w:ascii="Times New Roman" w:eastAsiaTheme="minorEastAsia" w:hAnsi="Times New Roman"/>
                <w:b/>
                <w:bCs/>
                <w:sz w:val="19"/>
                <w:szCs w:val="19"/>
              </w:rPr>
              <w:t>N</w:t>
            </w:r>
            <w:r w:rsidRPr="00FB2EB9">
              <w:rPr>
                <w:rFonts w:ascii="Times New Roman" w:eastAsiaTheme="minorEastAsia" w:hAnsi="Times New Roman"/>
                <w:b/>
                <w:bCs/>
                <w:sz w:val="19"/>
                <w:szCs w:val="19"/>
              </w:rPr>
              <w:t xml:space="preserve"> involvement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NO LN</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Positive LN</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8</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tc>
        <w:tc>
          <w:tcPr>
            <w:tcW w:w="724" w:type="pct"/>
            <w:tcBorders>
              <w:top w:val="single" w:sz="4" w:space="0" w:color="auto"/>
              <w:left w:val="single" w:sz="4" w:space="0" w:color="auto"/>
              <w:bottom w:val="single" w:sz="4" w:space="0" w:color="auto"/>
              <w:right w:val="single" w:sz="4" w:space="0" w:color="auto"/>
            </w:tcBorders>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1.65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BE3F55"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hint="eastAsia"/>
                <w:sz w:val="19"/>
                <w:szCs w:val="19"/>
                <w:vertAlign w:val="superscript"/>
                <w:lang w:eastAsia="zh-CN"/>
              </w:rPr>
            </w:pPr>
            <w:r w:rsidRPr="00FB2EB9">
              <w:rPr>
                <w:rFonts w:ascii="Times New Roman" w:eastAsiaTheme="minorEastAsia" w:hAnsi="Times New Roman"/>
                <w:sz w:val="19"/>
                <w:szCs w:val="19"/>
              </w:rPr>
              <w:t>0.1</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Necrosis</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14</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22</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w:t>
            </w:r>
          </w:p>
        </w:tc>
        <w:tc>
          <w:tcPr>
            <w:tcW w:w="724" w:type="pct"/>
            <w:tcBorders>
              <w:top w:val="single" w:sz="4" w:space="0" w:color="auto"/>
              <w:left w:val="single" w:sz="4" w:space="0" w:color="auto"/>
              <w:bottom w:val="single" w:sz="4" w:space="0" w:color="auto"/>
              <w:right w:val="single" w:sz="4" w:space="0" w:color="auto"/>
            </w:tcBorders>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16.73</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0.0004</w:t>
            </w:r>
            <w:r w:rsidRPr="00FB2EB9">
              <w:rPr>
                <w:rFonts w:ascii="Times New Roman" w:eastAsiaTheme="minorEastAsia" w:hAnsi="Times New Roman"/>
                <w:b/>
                <w:bCs/>
                <w:sz w:val="19"/>
                <w:szCs w:val="19"/>
                <w:vertAlign w:val="superscript"/>
              </w:rPr>
              <w:t>s</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Vascular invasion</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27</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24</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0</w:t>
            </w:r>
          </w:p>
        </w:tc>
        <w:tc>
          <w:tcPr>
            <w:tcW w:w="724" w:type="pct"/>
            <w:tcBorders>
              <w:top w:val="single" w:sz="4" w:space="0" w:color="auto"/>
              <w:left w:val="single" w:sz="4" w:space="0" w:color="auto"/>
              <w:bottom w:val="single" w:sz="4" w:space="0" w:color="auto"/>
              <w:right w:val="single" w:sz="4" w:space="0" w:color="auto"/>
            </w:tcBorders>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7.0588</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0.0078</w:t>
            </w:r>
            <w:r w:rsidRPr="00FB2EB9">
              <w:rPr>
                <w:rFonts w:ascii="Times New Roman" w:eastAsiaTheme="minorEastAsia" w:hAnsi="Times New Roman"/>
                <w:b/>
                <w:bCs/>
                <w:sz w:val="19"/>
                <w:szCs w:val="19"/>
                <w:vertAlign w:val="superscript"/>
              </w:rPr>
              <w:t>s</w:t>
            </w:r>
          </w:p>
        </w:tc>
      </w:tr>
      <w:tr w:rsidR="00E847AC" w:rsidRPr="00FB2EB9" w:rsidTr="00FB2EB9">
        <w:trPr>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Grade</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Two</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Three</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tc>
        <w:tc>
          <w:tcPr>
            <w:tcW w:w="724" w:type="pct"/>
            <w:tcBorders>
              <w:top w:val="single" w:sz="4" w:space="0" w:color="auto"/>
              <w:left w:val="single" w:sz="4" w:space="0" w:color="auto"/>
              <w:bottom w:val="single" w:sz="4" w:space="0" w:color="auto"/>
              <w:right w:val="single" w:sz="4" w:space="0" w:color="auto"/>
            </w:tcBorders>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0.104</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0.746</w:t>
            </w:r>
          </w:p>
        </w:tc>
      </w:tr>
      <w:tr w:rsidR="00E847AC" w:rsidRPr="00FB2EB9" w:rsidTr="00FB2EB9">
        <w:trPr>
          <w:gridAfter w:val="2"/>
          <w:wAfter w:w="1551" w:type="pct"/>
          <w:jc w:val="center"/>
        </w:trPr>
        <w:tc>
          <w:tcPr>
            <w:tcW w:w="237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TOTAL</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33</w:t>
            </w:r>
          </w:p>
        </w:tc>
      </w:tr>
      <w:tr w:rsidR="00E847AC" w:rsidRPr="00FB2EB9" w:rsidTr="00FB2EB9">
        <w:trPr>
          <w:gridAfter w:val="2"/>
          <w:wAfter w:w="1551" w:type="pct"/>
          <w:jc w:val="center"/>
        </w:trPr>
        <w:tc>
          <w:tcPr>
            <w:tcW w:w="3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bidi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lang w:bidi="ar-EG"/>
              </w:rPr>
              <w:t>P value less than 0.05 is statistically significant</w:t>
            </w:r>
          </w:p>
        </w:tc>
      </w:tr>
    </w:tbl>
    <w:p w:rsidR="004973A3" w:rsidRPr="00C23AAF" w:rsidRDefault="004973A3" w:rsidP="00FB2EB9">
      <w:pPr>
        <w:pStyle w:val="ListParagraph"/>
        <w:autoSpaceDE w:val="0"/>
        <w:autoSpaceDN w:val="0"/>
        <w:snapToGrid w:val="0"/>
        <w:ind w:left="0" w:firstLine="425"/>
        <w:contextualSpacing/>
        <w:jc w:val="both"/>
        <w:rPr>
          <w:rFonts w:ascii="Times New Roman" w:hAnsi="Times New Roman"/>
          <w:sz w:val="20"/>
          <w:szCs w:val="18"/>
        </w:rPr>
      </w:pPr>
    </w:p>
    <w:p w:rsidR="00C23AAF" w:rsidRPr="00C23AAF" w:rsidRDefault="00C23AAF" w:rsidP="00FB2EB9">
      <w:pPr>
        <w:pStyle w:val="ListParagraph"/>
        <w:autoSpaceDE w:val="0"/>
        <w:autoSpaceDN w:val="0"/>
        <w:snapToGrid w:val="0"/>
        <w:ind w:left="0" w:firstLine="425"/>
        <w:contextualSpacing/>
        <w:jc w:val="both"/>
        <w:rPr>
          <w:rFonts w:ascii="Times New Roman" w:hAnsi="Times New Roman"/>
          <w:sz w:val="20"/>
          <w:szCs w:val="18"/>
        </w:rPr>
        <w:sectPr w:rsidR="00C23AAF" w:rsidRPr="00C23AAF" w:rsidSect="0008545D">
          <w:type w:val="continuous"/>
          <w:pgSz w:w="12240" w:h="15840" w:code="9"/>
          <w:pgMar w:top="1440" w:right="1440" w:bottom="1440" w:left="1440" w:header="720" w:footer="720" w:gutter="0"/>
          <w:cols w:space="720"/>
          <w:bidi/>
          <w:rtlGutter/>
          <w:docGrid w:linePitch="360"/>
        </w:sectPr>
      </w:pPr>
    </w:p>
    <w:p w:rsidR="00E847AC" w:rsidRPr="00C23AAF" w:rsidRDefault="00E847AC" w:rsidP="00FB2EB9">
      <w:pPr>
        <w:pStyle w:val="ListParagraph"/>
        <w:autoSpaceDE w:val="0"/>
        <w:autoSpaceDN w:val="0"/>
        <w:snapToGrid w:val="0"/>
        <w:ind w:left="0" w:firstLine="425"/>
        <w:contextualSpacing/>
        <w:jc w:val="both"/>
        <w:rPr>
          <w:rFonts w:ascii="Times New Roman" w:hAnsi="Times New Roman"/>
          <w:sz w:val="20"/>
          <w:szCs w:val="18"/>
        </w:rPr>
      </w:pPr>
      <w:r w:rsidRPr="00C23AAF">
        <w:rPr>
          <w:rFonts w:ascii="Times New Roman" w:hAnsi="Times New Roman"/>
          <w:sz w:val="20"/>
          <w:szCs w:val="18"/>
        </w:rPr>
        <w:lastRenderedPageBreak/>
        <w:t>A statistical significant inverse correlation was found between AR expression and large tumor size, vascular invasion and necrosis.</w:t>
      </w:r>
    </w:p>
    <w:p w:rsidR="004973A3" w:rsidRPr="00C23AAF" w:rsidRDefault="004973A3" w:rsidP="00FB2EB9">
      <w:pPr>
        <w:pStyle w:val="ListParagraph"/>
        <w:autoSpaceDE w:val="0"/>
        <w:autoSpaceDN w:val="0"/>
        <w:snapToGrid w:val="0"/>
        <w:ind w:left="0" w:firstLine="425"/>
        <w:contextualSpacing/>
        <w:jc w:val="both"/>
        <w:rPr>
          <w:rFonts w:ascii="Times New Roman" w:hAnsi="Times New Roman"/>
          <w:sz w:val="20"/>
          <w:szCs w:val="18"/>
        </w:rPr>
      </w:pPr>
      <w:r w:rsidRPr="00C23AAF">
        <w:rPr>
          <w:rFonts w:ascii="Times New Roman" w:hAnsi="Times New Roman"/>
          <w:sz w:val="20"/>
          <w:szCs w:val="20"/>
        </w:rPr>
        <w:t xml:space="preserve">Correlative study between AR and EGFR in relation to the studied variables in the present study revealed a statistically significant inverse correlation between AR and EGFR immunoexpression regarding </w:t>
      </w:r>
      <w:r w:rsidRPr="00C23AAF">
        <w:rPr>
          <w:rFonts w:ascii="Times New Roman" w:hAnsi="Times New Roman"/>
          <w:sz w:val="20"/>
          <w:szCs w:val="20"/>
        </w:rPr>
        <w:lastRenderedPageBreak/>
        <w:t>tumor size, vascular invasion and necrosis. Statistical analysis between AR</w:t>
      </w:r>
      <w:r w:rsidR="0008545D" w:rsidRPr="00C23AAF">
        <w:rPr>
          <w:rFonts w:ascii="Times New Roman" w:hAnsi="Times New Roman"/>
          <w:sz w:val="20"/>
          <w:szCs w:val="20"/>
        </w:rPr>
        <w:t xml:space="preserve"> &amp; </w:t>
      </w:r>
      <w:r w:rsidRPr="00C23AAF">
        <w:rPr>
          <w:rFonts w:ascii="Times New Roman" w:hAnsi="Times New Roman"/>
          <w:sz w:val="20"/>
          <w:szCs w:val="20"/>
        </w:rPr>
        <w:t>EGF</w:t>
      </w:r>
      <w:r w:rsidR="002F3CE9" w:rsidRPr="00C23AAF">
        <w:rPr>
          <w:rFonts w:ascii="Times New Roman" w:hAnsi="Times New Roman"/>
          <w:sz w:val="20"/>
          <w:szCs w:val="20"/>
        </w:rPr>
        <w:t xml:space="preserve"> </w:t>
      </w:r>
      <w:r w:rsidRPr="00C23AAF">
        <w:rPr>
          <w:rFonts w:ascii="Times New Roman" w:hAnsi="Times New Roman"/>
          <w:sz w:val="20"/>
          <w:szCs w:val="20"/>
        </w:rPr>
        <w:t>Rimmunoexpression with axillary LN metastasis was very close to significant value (0.05). While, there was no significant correlation between them in other variables.</w:t>
      </w:r>
    </w:p>
    <w:p w:rsidR="00C23AAF" w:rsidRPr="00C23AAF" w:rsidRDefault="00C23AAF" w:rsidP="00FB2EB9">
      <w:pPr>
        <w:pStyle w:val="ListParagraph"/>
        <w:snapToGrid w:val="0"/>
        <w:ind w:left="0"/>
        <w:contextualSpacing/>
        <w:jc w:val="center"/>
        <w:rPr>
          <w:rFonts w:ascii="Times New Roman" w:hAnsi="Times New Roman"/>
          <w:b/>
          <w:bCs/>
          <w:sz w:val="20"/>
          <w:szCs w:val="18"/>
        </w:rPr>
        <w:sectPr w:rsidR="00C23AAF" w:rsidRPr="00C23AAF" w:rsidSect="00C23AAF">
          <w:type w:val="continuous"/>
          <w:pgSz w:w="12240" w:h="15840" w:code="9"/>
          <w:pgMar w:top="1440" w:right="1440" w:bottom="1440" w:left="1440" w:header="720" w:footer="720" w:gutter="0"/>
          <w:cols w:num="2" w:space="550"/>
          <w:rtlGutter/>
          <w:docGrid w:linePitch="360"/>
        </w:sectPr>
      </w:pPr>
    </w:p>
    <w:p w:rsidR="004973A3" w:rsidRPr="00C23AAF" w:rsidRDefault="004973A3" w:rsidP="00FB2EB9">
      <w:pPr>
        <w:pStyle w:val="ListParagraph"/>
        <w:snapToGrid w:val="0"/>
        <w:ind w:left="0"/>
        <w:contextualSpacing/>
        <w:jc w:val="center"/>
        <w:rPr>
          <w:rFonts w:ascii="Times New Roman" w:hAnsi="Times New Roman"/>
          <w:b/>
          <w:bCs/>
          <w:sz w:val="20"/>
          <w:szCs w:val="18"/>
        </w:rPr>
      </w:pPr>
    </w:p>
    <w:p w:rsidR="00E847AC" w:rsidRPr="00C23AAF" w:rsidRDefault="00E847AC" w:rsidP="00FB2EB9">
      <w:pPr>
        <w:pStyle w:val="ListParagraph"/>
        <w:snapToGrid w:val="0"/>
        <w:ind w:left="0"/>
        <w:contextualSpacing/>
        <w:jc w:val="both"/>
        <w:rPr>
          <w:rFonts w:ascii="Times New Roman" w:hAnsi="Times New Roman"/>
          <w:sz w:val="20"/>
          <w:szCs w:val="18"/>
        </w:rPr>
      </w:pPr>
      <w:r w:rsidRPr="00C23AAF">
        <w:rPr>
          <w:rFonts w:ascii="Times New Roman" w:hAnsi="Times New Roman"/>
          <w:sz w:val="20"/>
          <w:szCs w:val="18"/>
        </w:rPr>
        <w:t xml:space="preserve">Table (3): Correlative study between EGFR and AR immunoexpression </w:t>
      </w:r>
      <w:r w:rsidR="002F3CE9" w:rsidRPr="00C23AAF">
        <w:rPr>
          <w:rFonts w:ascii="Times New Roman" w:hAnsi="Times New Roman"/>
          <w:sz w:val="20"/>
          <w:szCs w:val="18"/>
        </w:rPr>
        <w:t>indifferent clinicopathological</w:t>
      </w:r>
      <w:r w:rsidRPr="00C23AAF">
        <w:rPr>
          <w:rFonts w:ascii="Times New Roman" w:hAnsi="Times New Roman"/>
          <w:sz w:val="20"/>
          <w:szCs w:val="18"/>
        </w:rPr>
        <w:t xml:space="preserve"> parameters of breast carcinoma</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57" w:type="dxa"/>
          <w:right w:w="57" w:type="dxa"/>
        </w:tblCellMar>
        <w:tblLook w:val="04A0"/>
      </w:tblPr>
      <w:tblGrid>
        <w:gridCol w:w="3149"/>
        <w:gridCol w:w="1292"/>
        <w:gridCol w:w="993"/>
        <w:gridCol w:w="1749"/>
        <w:gridCol w:w="993"/>
        <w:gridCol w:w="1298"/>
      </w:tblGrid>
      <w:tr w:rsidR="00E847AC" w:rsidRPr="00FB2EB9" w:rsidTr="00FB2EB9">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Correlative study between EGFR and ARimmunoexpression</w:t>
            </w:r>
            <w:r w:rsidR="0008545D" w:rsidRPr="00FB2EB9">
              <w:rPr>
                <w:rFonts w:ascii="Times New Roman" w:eastAsiaTheme="minorEastAsia" w:hAnsi="Times New Roman"/>
                <w:b/>
                <w:bCs/>
                <w:sz w:val="19"/>
                <w:szCs w:val="19"/>
              </w:rPr>
              <w:t>.</w:t>
            </w:r>
          </w:p>
        </w:tc>
      </w:tr>
      <w:tr w:rsidR="0008545D"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Variables</w:t>
            </w:r>
          </w:p>
        </w:tc>
        <w:tc>
          <w:tcPr>
            <w:tcW w:w="682"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AR +ve</w:t>
            </w:r>
          </w:p>
        </w:tc>
        <w:tc>
          <w:tcPr>
            <w:tcW w:w="524"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N%</w:t>
            </w:r>
          </w:p>
        </w:tc>
        <w:tc>
          <w:tcPr>
            <w:tcW w:w="923"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EGFR +ve</w:t>
            </w:r>
          </w:p>
        </w:tc>
        <w:tc>
          <w:tcPr>
            <w:tcW w:w="524"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N%</w:t>
            </w:r>
          </w:p>
        </w:tc>
        <w:tc>
          <w:tcPr>
            <w:tcW w:w="685" w:type="pct"/>
            <w:tcBorders>
              <w:top w:val="single" w:sz="4" w:space="0" w:color="auto"/>
              <w:left w:val="single" w:sz="4" w:space="0" w:color="auto"/>
              <w:bottom w:val="single" w:sz="4" w:space="0" w:color="auto"/>
              <w:right w:val="single" w:sz="4" w:space="0" w:color="auto"/>
            </w:tcBorders>
            <w:shd w:val="clear" w:color="auto" w:fill="CCCCCC"/>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
                <w:bCs/>
                <w:sz w:val="19"/>
                <w:szCs w:val="19"/>
              </w:rPr>
              <w:t>P-value</w:t>
            </w:r>
          </w:p>
        </w:tc>
      </w:tr>
      <w:tr w:rsidR="00E847AC"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Age</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&lt;50</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&gt;50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75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25</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30</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90.9</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0.1</w:t>
            </w:r>
          </w:p>
        </w:tc>
      </w:tr>
      <w:tr w:rsidR="00E847AC"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Size</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0-5 cm (T1</w:t>
            </w:r>
            <w:r w:rsidR="0008545D" w:rsidRPr="00FB2EB9">
              <w:rPr>
                <w:rFonts w:ascii="Times New Roman" w:eastAsiaTheme="minorEastAsia" w:hAnsi="Times New Roman"/>
                <w:bCs/>
                <w:sz w:val="19"/>
                <w:szCs w:val="19"/>
              </w:rPr>
              <w:t xml:space="preserve"> &amp; </w:t>
            </w:r>
            <w:r w:rsidRPr="00FB2EB9">
              <w:rPr>
                <w:rFonts w:ascii="Times New Roman" w:eastAsiaTheme="minorEastAsia" w:hAnsi="Times New Roman"/>
                <w:bCs/>
                <w:sz w:val="19"/>
                <w:szCs w:val="19"/>
              </w:rPr>
              <w:t>T2)</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&gt;5cm (T3</w:t>
            </w:r>
            <w:r w:rsidR="0008545D" w:rsidRPr="00FB2EB9">
              <w:rPr>
                <w:rFonts w:ascii="Times New Roman" w:eastAsiaTheme="minorEastAsia" w:hAnsi="Times New Roman"/>
                <w:bCs/>
                <w:sz w:val="19"/>
                <w:szCs w:val="19"/>
              </w:rPr>
              <w:t xml:space="preserve"> &amp; </w:t>
            </w:r>
            <w:r w:rsidRPr="00FB2EB9">
              <w:rPr>
                <w:rFonts w:ascii="Times New Roman" w:eastAsiaTheme="minorEastAsia" w:hAnsi="Times New Roman"/>
                <w:bCs/>
                <w:sz w:val="19"/>
                <w:szCs w:val="19"/>
              </w:rPr>
              <w:t>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75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25</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45.4</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54.5</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0.02</w:t>
            </w:r>
            <w:r w:rsidRPr="00FB2EB9">
              <w:rPr>
                <w:rFonts w:ascii="Times New Roman" w:eastAsiaTheme="minorEastAsia" w:hAnsi="Times New Roman"/>
                <w:b/>
                <w:bCs/>
                <w:sz w:val="19"/>
                <w:szCs w:val="19"/>
                <w:vertAlign w:val="superscript"/>
              </w:rPr>
              <w:t>s</w:t>
            </w:r>
          </w:p>
        </w:tc>
      </w:tr>
      <w:tr w:rsidR="00E847AC"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Histological subtypes</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NOS</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Medullary</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Metaplastic</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14</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7</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58.3</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29.1</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12.5</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19</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10</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4</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57.5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30.3</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12.1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0.9</w:t>
            </w:r>
          </w:p>
        </w:tc>
      </w:tr>
      <w:tr w:rsidR="00E847AC"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IDC component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16</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8</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66.6</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33.3</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19</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14</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57.5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42.5</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0.4</w:t>
            </w:r>
          </w:p>
        </w:tc>
      </w:tr>
      <w:tr w:rsidR="00E847AC"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L.N involvement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NO LN</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Positive LN</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37.5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62.5</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28</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15.1</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84.8</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0.05</w:t>
            </w:r>
          </w:p>
        </w:tc>
      </w:tr>
      <w:tr w:rsidR="00E847AC"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Necrosis</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22</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91.6</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8.4</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17</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16</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51.5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48.4</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0.001</w:t>
            </w:r>
            <w:r w:rsidRPr="00FB2EB9">
              <w:rPr>
                <w:rFonts w:ascii="Times New Roman" w:eastAsiaTheme="minorEastAsia" w:hAnsi="Times New Roman"/>
                <w:b/>
                <w:bCs/>
                <w:sz w:val="19"/>
                <w:szCs w:val="19"/>
                <w:vertAlign w:val="superscript"/>
              </w:rPr>
              <w:t>s</w:t>
            </w:r>
          </w:p>
        </w:tc>
      </w:tr>
      <w:tr w:rsidR="00E847AC"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Vascular invasion</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Absent</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Present</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24</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100</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0</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27</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81.8</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18.1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vertAlign w:val="superscript"/>
              </w:rPr>
            </w:pPr>
            <w:r w:rsidRPr="00FB2EB9">
              <w:rPr>
                <w:rFonts w:ascii="Times New Roman" w:eastAsiaTheme="minorEastAsia" w:hAnsi="Times New Roman"/>
                <w:sz w:val="19"/>
                <w:szCs w:val="19"/>
              </w:rPr>
              <w:t>0.02</w:t>
            </w:r>
            <w:r w:rsidRPr="00FB2EB9">
              <w:rPr>
                <w:rFonts w:ascii="Times New Roman" w:eastAsiaTheme="minorEastAsia" w:hAnsi="Times New Roman"/>
                <w:b/>
                <w:bCs/>
                <w:sz w:val="19"/>
                <w:szCs w:val="19"/>
                <w:vertAlign w:val="superscript"/>
              </w:rPr>
              <w:t>s</w:t>
            </w:r>
          </w:p>
        </w:tc>
      </w:tr>
      <w:tr w:rsidR="00E847AC" w:rsidRPr="00FB2EB9" w:rsidTr="00FB2EB9">
        <w:trPr>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Grade</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Two</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bCs/>
                <w:sz w:val="19"/>
                <w:szCs w:val="19"/>
              </w:rPr>
              <w:t>Three</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15</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37.5</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62.5</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9</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24</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27.2</w:t>
            </w:r>
          </w:p>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b/>
                <w:bCs/>
                <w:sz w:val="19"/>
                <w:szCs w:val="19"/>
              </w:rPr>
            </w:pPr>
            <w:r w:rsidRPr="00FB2EB9">
              <w:rPr>
                <w:rFonts w:ascii="Times New Roman" w:eastAsiaTheme="minorEastAsia" w:hAnsi="Times New Roman"/>
                <w:bCs/>
                <w:sz w:val="19"/>
                <w:szCs w:val="19"/>
              </w:rPr>
              <w:t>72.8</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0.4</w:t>
            </w:r>
          </w:p>
        </w:tc>
      </w:tr>
      <w:tr w:rsidR="00E847AC" w:rsidRPr="00FB2EB9" w:rsidTr="00FB2EB9">
        <w:trPr>
          <w:gridAfter w:val="1"/>
          <w:wAfter w:w="685" w:type="pct"/>
          <w:jc w:val="center"/>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TOTAL</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24</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100%</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33</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847AC" w:rsidRPr="00FB2EB9" w:rsidRDefault="00E847AC" w:rsidP="00FB2EB9">
            <w:pPr>
              <w:widowControl w:val="0"/>
              <w:autoSpaceDE w:val="0"/>
              <w:autoSpaceDN w:val="0"/>
              <w:bidi w:val="0"/>
              <w:adjustRightInd w:val="0"/>
              <w:snapToGrid w:val="0"/>
              <w:spacing w:after="0" w:line="240" w:lineRule="auto"/>
              <w:jc w:val="both"/>
              <w:rPr>
                <w:rFonts w:ascii="Times New Roman" w:eastAsiaTheme="minorEastAsia" w:hAnsi="Times New Roman"/>
                <w:sz w:val="19"/>
                <w:szCs w:val="19"/>
              </w:rPr>
            </w:pPr>
            <w:r w:rsidRPr="00FB2EB9">
              <w:rPr>
                <w:rFonts w:ascii="Times New Roman" w:eastAsiaTheme="minorEastAsia" w:hAnsi="Times New Roman"/>
                <w:sz w:val="19"/>
                <w:szCs w:val="19"/>
              </w:rPr>
              <w:t>100%</w:t>
            </w:r>
          </w:p>
        </w:tc>
      </w:tr>
    </w:tbl>
    <w:p w:rsidR="00E847AC" w:rsidRPr="00C23AAF" w:rsidRDefault="00E847AC" w:rsidP="00FB2EB9">
      <w:pPr>
        <w:bidi w:val="0"/>
        <w:snapToGrid w:val="0"/>
        <w:spacing w:after="0" w:line="240" w:lineRule="auto"/>
        <w:ind w:firstLine="425"/>
        <w:jc w:val="both"/>
        <w:rPr>
          <w:rFonts w:ascii="Times New Roman" w:hAnsi="Times New Roman"/>
          <w:sz w:val="20"/>
          <w:szCs w:val="20"/>
          <w:lang w:bidi="ar-EG"/>
        </w:rPr>
      </w:pPr>
    </w:p>
    <w:p w:rsidR="00C23AAF" w:rsidRPr="00C23AAF" w:rsidRDefault="00C23AAF" w:rsidP="00FB2EB9">
      <w:pPr>
        <w:bidi w:val="0"/>
        <w:snapToGrid w:val="0"/>
        <w:spacing w:after="0" w:line="240" w:lineRule="auto"/>
        <w:jc w:val="center"/>
        <w:rPr>
          <w:rFonts w:ascii="Times New Roman" w:hAnsi="Times New Roman"/>
          <w:sz w:val="20"/>
          <w:szCs w:val="20"/>
          <w:lang w:bidi="ar-EG"/>
        </w:rPr>
        <w:sectPr w:rsidR="00C23AAF" w:rsidRPr="00C23AAF" w:rsidSect="0008545D">
          <w:type w:val="continuous"/>
          <w:pgSz w:w="12240" w:h="15840" w:code="9"/>
          <w:pgMar w:top="1440" w:right="1440" w:bottom="1440" w:left="1440" w:header="720" w:footer="720" w:gutter="0"/>
          <w:cols w:space="720"/>
          <w:bidi/>
          <w:rtlGutter/>
          <w:docGrid w:linePitch="360"/>
        </w:sectPr>
      </w:pPr>
    </w:p>
    <w:p w:rsidR="001362EB" w:rsidRPr="00C23AAF" w:rsidRDefault="00BE3F55" w:rsidP="00FB2EB9">
      <w:pPr>
        <w:bidi w:val="0"/>
        <w:snapToGrid w:val="0"/>
        <w:spacing w:after="0" w:line="240" w:lineRule="auto"/>
        <w:jc w:val="center"/>
        <w:rPr>
          <w:rFonts w:ascii="Times New Roman" w:hAnsi="Times New Roman"/>
          <w:sz w:val="20"/>
          <w:szCs w:val="20"/>
          <w:lang w:bidi="ar-EG"/>
        </w:rPr>
      </w:pPr>
      <w:r w:rsidRPr="00755357">
        <w:rPr>
          <w:rFonts w:ascii="Times New Roman" w:hAnsi="Times New Roman"/>
          <w:noProof/>
          <w:sz w:val="20"/>
          <w:szCs w:val="20"/>
          <w:lang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style="width:198.45pt;height:132.75pt;visibility:visible;mso-wrap-style:square">
            <v:imagedata r:id="rId14" o:title=""/>
          </v:shape>
        </w:pict>
      </w:r>
    </w:p>
    <w:p w:rsidR="001362EB" w:rsidRPr="00C23AAF" w:rsidRDefault="004973A3" w:rsidP="00FB2EB9">
      <w:pPr>
        <w:bidi w:val="0"/>
        <w:snapToGrid w:val="0"/>
        <w:spacing w:after="0" w:line="240" w:lineRule="auto"/>
        <w:jc w:val="both"/>
        <w:rPr>
          <w:rFonts w:ascii="Times New Roman" w:hAnsi="Times New Roman"/>
          <w:bCs/>
          <w:sz w:val="20"/>
          <w:szCs w:val="20"/>
          <w:lang w:eastAsia="zh-CN" w:bidi="ar-EG"/>
        </w:rPr>
      </w:pPr>
      <w:r w:rsidRPr="00C23AAF">
        <w:rPr>
          <w:rFonts w:ascii="Times New Roman" w:hAnsi="Times New Roman"/>
          <w:b/>
          <w:bCs/>
          <w:sz w:val="20"/>
          <w:szCs w:val="20"/>
          <w:lang w:bidi="ar-EG"/>
        </w:rPr>
        <w:t>Photo (1):</w:t>
      </w:r>
      <w:r w:rsidRPr="00C23AAF">
        <w:rPr>
          <w:rFonts w:ascii="Times New Roman" w:hAnsi="Times New Roman"/>
          <w:bCs/>
          <w:sz w:val="20"/>
          <w:szCs w:val="20"/>
          <w:lang w:bidi="ar-EG"/>
        </w:rPr>
        <w:t xml:space="preserve"> A case of IDC GII showing positive nuclear Immunostaining of AR- (Immunoperoxidase X100).</w:t>
      </w:r>
    </w:p>
    <w:p w:rsidR="00C23AAF" w:rsidRPr="00C23AAF" w:rsidRDefault="00C23AAF" w:rsidP="00FB2EB9">
      <w:pPr>
        <w:bidi w:val="0"/>
        <w:snapToGrid w:val="0"/>
        <w:spacing w:after="0" w:line="240" w:lineRule="auto"/>
        <w:jc w:val="both"/>
        <w:rPr>
          <w:rFonts w:ascii="Times New Roman" w:hAnsi="Times New Roman"/>
          <w:sz w:val="20"/>
          <w:szCs w:val="16"/>
          <w:lang w:eastAsia="zh-CN" w:bidi="ar-EG"/>
        </w:rPr>
      </w:pPr>
    </w:p>
    <w:p w:rsidR="001362EB" w:rsidRPr="00C23AAF" w:rsidRDefault="00BE3F55" w:rsidP="00FB2EB9">
      <w:pPr>
        <w:bidi w:val="0"/>
        <w:snapToGrid w:val="0"/>
        <w:spacing w:after="0" w:line="240" w:lineRule="auto"/>
        <w:jc w:val="center"/>
        <w:rPr>
          <w:rFonts w:ascii="Times New Roman" w:hAnsi="Times New Roman"/>
          <w:sz w:val="20"/>
          <w:szCs w:val="20"/>
          <w:lang w:bidi="ar-EG"/>
        </w:rPr>
      </w:pPr>
      <w:r w:rsidRPr="00755357">
        <w:rPr>
          <w:rFonts w:ascii="Times New Roman" w:hAnsi="Times New Roman"/>
          <w:noProof/>
          <w:sz w:val="20"/>
          <w:szCs w:val="20"/>
          <w:lang w:eastAsia="zh-CN"/>
        </w:rPr>
        <w:lastRenderedPageBreak/>
        <w:pict>
          <v:shape id="Picture 11" o:spid="_x0000_i1026" type="#_x0000_t75" style="width:198.45pt;height:132.75pt;visibility:visible;mso-wrap-style:square">
            <v:imagedata r:id="rId15" o:title=""/>
          </v:shape>
        </w:pict>
      </w:r>
    </w:p>
    <w:p w:rsidR="001362EB" w:rsidRPr="00C23AAF" w:rsidRDefault="004973A3" w:rsidP="00FB2EB9">
      <w:pPr>
        <w:bidi w:val="0"/>
        <w:snapToGrid w:val="0"/>
        <w:spacing w:after="0" w:line="240" w:lineRule="auto"/>
        <w:jc w:val="both"/>
        <w:rPr>
          <w:rFonts w:ascii="Times New Roman" w:hAnsi="Times New Roman"/>
          <w:bCs/>
          <w:sz w:val="20"/>
          <w:szCs w:val="20"/>
          <w:lang w:eastAsia="zh-CN" w:bidi="ar-EG"/>
        </w:rPr>
      </w:pPr>
      <w:r w:rsidRPr="00C23AAF">
        <w:rPr>
          <w:rFonts w:ascii="Times New Roman" w:hAnsi="Times New Roman"/>
          <w:b/>
          <w:bCs/>
          <w:sz w:val="20"/>
          <w:szCs w:val="20"/>
          <w:lang w:bidi="ar-EG"/>
        </w:rPr>
        <w:t>Photo (2)</w:t>
      </w:r>
      <w:r w:rsidR="00FB2EB9" w:rsidRPr="00C23AAF">
        <w:rPr>
          <w:rFonts w:ascii="Times New Roman" w:hAnsi="Times New Roman"/>
          <w:b/>
          <w:bCs/>
          <w:sz w:val="20"/>
          <w:szCs w:val="20"/>
          <w:lang w:bidi="ar-EG"/>
        </w:rPr>
        <w:t>:</w:t>
      </w:r>
      <w:r w:rsidR="00FB2EB9">
        <w:rPr>
          <w:rFonts w:ascii="Times New Roman" w:hAnsi="Times New Roman"/>
          <w:b/>
          <w:bCs/>
          <w:sz w:val="20"/>
          <w:szCs w:val="20"/>
          <w:lang w:bidi="ar-EG"/>
        </w:rPr>
        <w:t xml:space="preserve"> </w:t>
      </w:r>
      <w:r w:rsidR="00FB2EB9" w:rsidRPr="00C23AAF">
        <w:rPr>
          <w:rFonts w:ascii="Times New Roman" w:hAnsi="Times New Roman"/>
          <w:bCs/>
          <w:sz w:val="20"/>
          <w:szCs w:val="20"/>
          <w:lang w:bidi="ar-EG"/>
        </w:rPr>
        <w:t>A</w:t>
      </w:r>
      <w:r w:rsidRPr="00C23AAF">
        <w:rPr>
          <w:rFonts w:ascii="Times New Roman" w:hAnsi="Times New Roman"/>
          <w:bCs/>
          <w:sz w:val="20"/>
          <w:szCs w:val="20"/>
          <w:lang w:bidi="ar-EG"/>
        </w:rPr>
        <w:t xml:space="preserve"> case of IDC GII with intra ductal component showing positive nuclear Immunostaining of AR- (Immunoperoxidase X100).</w:t>
      </w:r>
    </w:p>
    <w:p w:rsidR="00C23AAF" w:rsidRPr="00C23AAF" w:rsidRDefault="00C23AAF" w:rsidP="00FB2EB9">
      <w:pPr>
        <w:bidi w:val="0"/>
        <w:snapToGrid w:val="0"/>
        <w:spacing w:after="0" w:line="240" w:lineRule="auto"/>
        <w:jc w:val="both"/>
        <w:rPr>
          <w:rFonts w:ascii="Times New Roman" w:hAnsi="Times New Roman"/>
          <w:sz w:val="20"/>
          <w:szCs w:val="16"/>
          <w:lang w:eastAsia="zh-CN"/>
        </w:rPr>
      </w:pPr>
    </w:p>
    <w:p w:rsidR="001362EB" w:rsidRPr="00C23AAF" w:rsidRDefault="00BE3F55" w:rsidP="00FB2EB9">
      <w:pPr>
        <w:bidi w:val="0"/>
        <w:snapToGrid w:val="0"/>
        <w:spacing w:after="0" w:line="240" w:lineRule="auto"/>
        <w:jc w:val="center"/>
        <w:rPr>
          <w:rFonts w:ascii="Times New Roman" w:hAnsi="Times New Roman"/>
          <w:b/>
          <w:bCs/>
          <w:sz w:val="20"/>
          <w:szCs w:val="20"/>
          <w:lang w:bidi="ar-EG"/>
        </w:rPr>
      </w:pPr>
      <w:r w:rsidRPr="00755357">
        <w:rPr>
          <w:rFonts w:ascii="Times New Roman" w:hAnsi="Times New Roman"/>
          <w:b/>
          <w:noProof/>
          <w:sz w:val="20"/>
          <w:szCs w:val="20"/>
          <w:lang w:eastAsia="zh-CN"/>
        </w:rPr>
        <w:lastRenderedPageBreak/>
        <w:pict>
          <v:shape id="Picture 10" o:spid="_x0000_i1027" type="#_x0000_t75" style="width:198.45pt;height:133.35pt;visibility:visible;mso-wrap-style:square">
            <v:imagedata r:id="rId16" o:title=""/>
          </v:shape>
        </w:pict>
      </w:r>
    </w:p>
    <w:p w:rsidR="004973A3" w:rsidRDefault="004973A3" w:rsidP="00FB2EB9">
      <w:pPr>
        <w:bidi w:val="0"/>
        <w:snapToGrid w:val="0"/>
        <w:spacing w:after="0" w:line="240" w:lineRule="auto"/>
        <w:jc w:val="both"/>
        <w:rPr>
          <w:rFonts w:ascii="Times New Roman" w:hAnsi="Times New Roman"/>
          <w:bCs/>
          <w:sz w:val="20"/>
          <w:szCs w:val="18"/>
          <w:lang w:eastAsia="zh-CN" w:bidi="ar-EG"/>
        </w:rPr>
      </w:pPr>
      <w:r w:rsidRPr="00C23AAF">
        <w:rPr>
          <w:rFonts w:ascii="Times New Roman" w:hAnsi="Times New Roman"/>
          <w:b/>
          <w:bCs/>
          <w:sz w:val="20"/>
          <w:szCs w:val="18"/>
          <w:lang w:bidi="ar-EG"/>
        </w:rPr>
        <w:t>Photo (3):</w:t>
      </w:r>
      <w:r w:rsidRPr="00C23AAF">
        <w:rPr>
          <w:rFonts w:ascii="Times New Roman" w:hAnsi="Times New Roman"/>
          <w:bCs/>
          <w:sz w:val="20"/>
          <w:szCs w:val="18"/>
          <w:lang w:bidi="ar-EG"/>
        </w:rPr>
        <w:t xml:space="preserve"> A case of IDC GIII with medullary features showing positive nuclear Immunostaining of AR- (Immunoperoxidase X400).</w:t>
      </w:r>
    </w:p>
    <w:p w:rsidR="00FB2EB9" w:rsidRPr="00C23AAF" w:rsidRDefault="00FB2EB9" w:rsidP="00FB2EB9">
      <w:pPr>
        <w:bidi w:val="0"/>
        <w:snapToGrid w:val="0"/>
        <w:spacing w:after="0" w:line="240" w:lineRule="auto"/>
        <w:jc w:val="both"/>
        <w:rPr>
          <w:rFonts w:ascii="Times New Roman" w:hAnsi="Times New Roman"/>
          <w:b/>
          <w:bCs/>
          <w:sz w:val="20"/>
          <w:szCs w:val="18"/>
          <w:lang w:eastAsia="zh-CN" w:bidi="ar-EG"/>
        </w:rPr>
      </w:pPr>
    </w:p>
    <w:p w:rsidR="001362EB" w:rsidRPr="00C23AAF" w:rsidRDefault="00BE3F55" w:rsidP="00FB2EB9">
      <w:pPr>
        <w:bidi w:val="0"/>
        <w:snapToGrid w:val="0"/>
        <w:spacing w:after="0" w:line="240" w:lineRule="auto"/>
        <w:jc w:val="center"/>
        <w:rPr>
          <w:rFonts w:ascii="Times New Roman" w:hAnsi="Times New Roman"/>
          <w:b/>
          <w:bCs/>
          <w:sz w:val="20"/>
          <w:szCs w:val="18"/>
          <w:lang w:bidi="ar-EG"/>
        </w:rPr>
      </w:pPr>
      <w:r w:rsidRPr="00755357">
        <w:rPr>
          <w:rFonts w:ascii="Times New Roman" w:hAnsi="Times New Roman"/>
          <w:b/>
          <w:noProof/>
          <w:sz w:val="20"/>
          <w:szCs w:val="18"/>
          <w:lang w:eastAsia="zh-CN"/>
        </w:rPr>
        <w:pict>
          <v:shape id="Picture 9" o:spid="_x0000_i1028" type="#_x0000_t75" style="width:198.45pt;height:134pt;visibility:visible;mso-wrap-style:square">
            <v:imagedata r:id="rId17" o:title=""/>
          </v:shape>
        </w:pict>
      </w:r>
    </w:p>
    <w:p w:rsidR="004973A3" w:rsidRPr="00C23AAF" w:rsidRDefault="004973A3" w:rsidP="00FB2EB9">
      <w:pPr>
        <w:bidi w:val="0"/>
        <w:snapToGrid w:val="0"/>
        <w:spacing w:after="0" w:line="240" w:lineRule="auto"/>
        <w:jc w:val="both"/>
        <w:rPr>
          <w:rFonts w:ascii="Times New Roman" w:hAnsi="Times New Roman"/>
          <w:bCs/>
          <w:sz w:val="20"/>
          <w:szCs w:val="18"/>
          <w:lang w:eastAsia="zh-CN"/>
        </w:rPr>
      </w:pPr>
      <w:r w:rsidRPr="00C23AAF">
        <w:rPr>
          <w:rFonts w:ascii="Times New Roman" w:hAnsi="Times New Roman"/>
          <w:b/>
          <w:bCs/>
          <w:sz w:val="20"/>
          <w:szCs w:val="18"/>
          <w:lang w:bidi="ar-EG"/>
        </w:rPr>
        <w:t>Photo (4)</w:t>
      </w:r>
      <w:r w:rsidRPr="00C23AAF">
        <w:rPr>
          <w:rFonts w:ascii="Times New Roman" w:hAnsi="Times New Roman"/>
          <w:b/>
          <w:bCs/>
          <w:sz w:val="20"/>
          <w:szCs w:val="18"/>
        </w:rPr>
        <w:t>:</w:t>
      </w:r>
      <w:r w:rsidRPr="00C23AAF">
        <w:rPr>
          <w:rFonts w:ascii="Times New Roman" w:hAnsi="Times New Roman"/>
          <w:bCs/>
          <w:sz w:val="20"/>
          <w:szCs w:val="18"/>
        </w:rPr>
        <w:t xml:space="preserve"> A case of medullary carcinoma showing strong positive EGFR cytoplasmic immunoreactivity (Score 3) (Immunoperoxidase x200).</w:t>
      </w:r>
    </w:p>
    <w:p w:rsidR="00C23AAF" w:rsidRPr="00C23AAF" w:rsidRDefault="00C23AAF" w:rsidP="00FB2EB9">
      <w:pPr>
        <w:bidi w:val="0"/>
        <w:snapToGrid w:val="0"/>
        <w:spacing w:after="0" w:line="240" w:lineRule="auto"/>
        <w:jc w:val="both"/>
        <w:rPr>
          <w:rFonts w:ascii="Times New Roman" w:hAnsi="Times New Roman"/>
          <w:bCs/>
          <w:sz w:val="20"/>
          <w:szCs w:val="18"/>
          <w:lang w:eastAsia="zh-CN"/>
        </w:rPr>
      </w:pPr>
    </w:p>
    <w:p w:rsidR="001362EB" w:rsidRPr="00C23AAF" w:rsidRDefault="00BE3F55" w:rsidP="00FB2EB9">
      <w:pPr>
        <w:bidi w:val="0"/>
        <w:snapToGrid w:val="0"/>
        <w:spacing w:after="0" w:line="240" w:lineRule="auto"/>
        <w:jc w:val="center"/>
        <w:rPr>
          <w:rFonts w:ascii="Times New Roman" w:hAnsi="Times New Roman"/>
          <w:b/>
          <w:bCs/>
          <w:sz w:val="20"/>
          <w:szCs w:val="18"/>
          <w:lang w:bidi="ar-EG"/>
        </w:rPr>
      </w:pPr>
      <w:r w:rsidRPr="00755357">
        <w:rPr>
          <w:rFonts w:ascii="Times New Roman" w:hAnsi="Times New Roman"/>
          <w:b/>
          <w:noProof/>
          <w:sz w:val="20"/>
          <w:szCs w:val="18"/>
          <w:lang w:eastAsia="zh-CN"/>
        </w:rPr>
        <w:lastRenderedPageBreak/>
        <w:pict>
          <v:shape id="Picture 8" o:spid="_x0000_i1029" type="#_x0000_t75" style="width:198.45pt;height:133.35pt;visibility:visible;mso-wrap-style:square">
            <v:imagedata r:id="rId18" o:title=""/>
          </v:shape>
        </w:pict>
      </w:r>
    </w:p>
    <w:p w:rsidR="004973A3" w:rsidRPr="00C23AAF" w:rsidRDefault="004973A3" w:rsidP="00FB2EB9">
      <w:pPr>
        <w:bidi w:val="0"/>
        <w:snapToGrid w:val="0"/>
        <w:spacing w:after="0" w:line="240" w:lineRule="auto"/>
        <w:jc w:val="both"/>
        <w:rPr>
          <w:rFonts w:ascii="Times New Roman" w:hAnsi="Times New Roman"/>
          <w:sz w:val="20"/>
          <w:szCs w:val="18"/>
          <w:lang w:bidi="ar-EG"/>
        </w:rPr>
      </w:pPr>
      <w:r w:rsidRPr="00C23AAF">
        <w:rPr>
          <w:rFonts w:ascii="Times New Roman" w:hAnsi="Times New Roman"/>
          <w:b/>
          <w:bCs/>
          <w:sz w:val="20"/>
          <w:szCs w:val="18"/>
          <w:lang w:bidi="ar-EG"/>
        </w:rPr>
        <w:t>Photo (5)</w:t>
      </w:r>
      <w:r w:rsidRPr="00C23AAF">
        <w:rPr>
          <w:rFonts w:ascii="Times New Roman" w:hAnsi="Times New Roman"/>
          <w:b/>
          <w:bCs/>
          <w:sz w:val="20"/>
          <w:szCs w:val="18"/>
        </w:rPr>
        <w:t>:</w:t>
      </w:r>
      <w:r w:rsidRPr="00C23AAF">
        <w:rPr>
          <w:rFonts w:ascii="Times New Roman" w:hAnsi="Times New Roman"/>
          <w:bCs/>
          <w:sz w:val="20"/>
          <w:szCs w:val="18"/>
        </w:rPr>
        <w:t xml:space="preserve"> A case of metaplastic carcinoma showing strong positive EGFR membranous and cytoplasmic immunoreactivity (Score 3) (Immunoperoxidase x400)</w:t>
      </w:r>
      <w:r w:rsidRPr="00C23AAF">
        <w:rPr>
          <w:rFonts w:ascii="Times New Roman" w:hAnsi="Times New Roman"/>
          <w:b/>
          <w:bCs/>
          <w:sz w:val="20"/>
          <w:szCs w:val="18"/>
        </w:rPr>
        <w:t>.</w:t>
      </w:r>
    </w:p>
    <w:p w:rsidR="001362EB" w:rsidRPr="00C23AAF" w:rsidRDefault="001362EB" w:rsidP="00FB2EB9">
      <w:pPr>
        <w:bidi w:val="0"/>
        <w:snapToGrid w:val="0"/>
        <w:spacing w:after="0" w:line="240" w:lineRule="auto"/>
        <w:ind w:firstLine="425"/>
        <w:jc w:val="both"/>
        <w:rPr>
          <w:rFonts w:ascii="Times New Roman" w:hAnsi="Times New Roman"/>
          <w:sz w:val="20"/>
          <w:szCs w:val="18"/>
          <w:lang w:bidi="ar-EG"/>
        </w:rPr>
      </w:pPr>
    </w:p>
    <w:p w:rsidR="001362EB" w:rsidRPr="00C23AAF" w:rsidRDefault="00BE3F55" w:rsidP="00FB2EB9">
      <w:pPr>
        <w:bidi w:val="0"/>
        <w:snapToGrid w:val="0"/>
        <w:spacing w:after="0" w:line="240" w:lineRule="auto"/>
        <w:jc w:val="center"/>
        <w:rPr>
          <w:rFonts w:ascii="Times New Roman" w:hAnsi="Times New Roman"/>
          <w:b/>
          <w:bCs/>
          <w:sz w:val="20"/>
          <w:szCs w:val="18"/>
          <w:lang w:bidi="ar-EG"/>
        </w:rPr>
      </w:pPr>
      <w:r w:rsidRPr="00755357">
        <w:rPr>
          <w:rFonts w:ascii="Times New Roman" w:hAnsi="Times New Roman"/>
          <w:b/>
          <w:noProof/>
          <w:sz w:val="20"/>
          <w:szCs w:val="18"/>
          <w:lang w:eastAsia="zh-CN"/>
        </w:rPr>
        <w:pict>
          <v:shape id="Picture 7" o:spid="_x0000_i1030" type="#_x0000_t75" style="width:198.45pt;height:132.75pt;visibility:visible;mso-wrap-style:square">
            <v:imagedata r:id="rId19" o:title=""/>
          </v:shape>
        </w:pict>
      </w:r>
    </w:p>
    <w:p w:rsidR="004973A3" w:rsidRPr="00C23AAF" w:rsidRDefault="004973A3" w:rsidP="00FB2EB9">
      <w:pPr>
        <w:bidi w:val="0"/>
        <w:snapToGrid w:val="0"/>
        <w:spacing w:after="0" w:line="240" w:lineRule="auto"/>
        <w:jc w:val="both"/>
        <w:rPr>
          <w:rFonts w:ascii="Times New Roman" w:hAnsi="Times New Roman"/>
          <w:b/>
          <w:bCs/>
          <w:sz w:val="20"/>
          <w:szCs w:val="18"/>
        </w:rPr>
      </w:pPr>
      <w:r w:rsidRPr="00C23AAF">
        <w:rPr>
          <w:rFonts w:ascii="Times New Roman" w:hAnsi="Times New Roman"/>
          <w:b/>
          <w:bCs/>
          <w:sz w:val="20"/>
          <w:szCs w:val="18"/>
          <w:lang w:bidi="ar-EG"/>
        </w:rPr>
        <w:t>Photo (6)</w:t>
      </w:r>
      <w:r w:rsidRPr="00C23AAF">
        <w:rPr>
          <w:rFonts w:ascii="Times New Roman" w:hAnsi="Times New Roman"/>
          <w:b/>
          <w:bCs/>
          <w:sz w:val="20"/>
          <w:szCs w:val="18"/>
        </w:rPr>
        <w:t>:</w:t>
      </w:r>
      <w:r w:rsidRPr="00C23AAF">
        <w:rPr>
          <w:rFonts w:ascii="Times New Roman" w:hAnsi="Times New Roman"/>
          <w:bCs/>
          <w:sz w:val="20"/>
          <w:szCs w:val="18"/>
        </w:rPr>
        <w:t xml:space="preserve"> A higher magnification of EGFR strong positive membranous immunoreactivity in the cells of intraductal component (Score 3) (Immunoperoxidase x400).</w:t>
      </w:r>
    </w:p>
    <w:p w:rsidR="00015CBE" w:rsidRPr="00C23AAF" w:rsidRDefault="00015CBE" w:rsidP="00FB2EB9">
      <w:pPr>
        <w:pStyle w:val="ListParagraph"/>
        <w:snapToGrid w:val="0"/>
        <w:ind w:left="0"/>
        <w:contextualSpacing/>
        <w:jc w:val="both"/>
        <w:rPr>
          <w:rFonts w:ascii="Times New Roman" w:hAnsi="Times New Roman"/>
          <w:b/>
          <w:bCs/>
          <w:sz w:val="20"/>
          <w:szCs w:val="20"/>
          <w:lang w:bidi="ar-EG"/>
        </w:rPr>
      </w:pPr>
    </w:p>
    <w:p w:rsidR="00FB2EB9" w:rsidRDefault="00FB2EB9" w:rsidP="00FB2EB9">
      <w:pPr>
        <w:pStyle w:val="ListParagraph"/>
        <w:snapToGrid w:val="0"/>
        <w:ind w:left="0"/>
        <w:contextualSpacing/>
        <w:jc w:val="both"/>
        <w:rPr>
          <w:rFonts w:ascii="Times New Roman" w:hAnsi="Times New Roman"/>
          <w:b/>
          <w:bCs/>
          <w:sz w:val="20"/>
          <w:szCs w:val="20"/>
          <w:lang w:bidi="ar-EG"/>
        </w:rPr>
        <w:sectPr w:rsidR="00FB2EB9" w:rsidSect="00C23AAF">
          <w:type w:val="continuous"/>
          <w:pgSz w:w="12240" w:h="15840" w:code="9"/>
          <w:pgMar w:top="1440" w:right="1440" w:bottom="1440" w:left="1440" w:header="720" w:footer="720" w:gutter="0"/>
          <w:cols w:num="2" w:space="550"/>
          <w:rtlGutter/>
          <w:docGrid w:linePitch="360"/>
        </w:sectPr>
      </w:pPr>
    </w:p>
    <w:p w:rsidR="001362EB" w:rsidRPr="00C23AAF" w:rsidRDefault="00015CBE" w:rsidP="00FB2EB9">
      <w:pPr>
        <w:pStyle w:val="ListParagraph"/>
        <w:snapToGrid w:val="0"/>
        <w:ind w:left="0"/>
        <w:contextualSpacing/>
        <w:jc w:val="both"/>
        <w:rPr>
          <w:rFonts w:ascii="Times New Roman" w:hAnsi="Times New Roman"/>
          <w:b/>
          <w:bCs/>
          <w:sz w:val="20"/>
          <w:szCs w:val="20"/>
          <w:lang w:bidi="ar-EG"/>
        </w:rPr>
      </w:pPr>
      <w:r w:rsidRPr="00C23AAF">
        <w:rPr>
          <w:rFonts w:ascii="Times New Roman" w:hAnsi="Times New Roman"/>
          <w:b/>
          <w:bCs/>
          <w:sz w:val="20"/>
          <w:szCs w:val="20"/>
          <w:lang w:bidi="ar-EG"/>
        </w:rPr>
        <w:lastRenderedPageBreak/>
        <w:t xml:space="preserve">4. </w:t>
      </w:r>
      <w:r w:rsidR="001362EB" w:rsidRPr="00C23AAF">
        <w:rPr>
          <w:rFonts w:ascii="Times New Roman" w:hAnsi="Times New Roman"/>
          <w:b/>
          <w:bCs/>
          <w:sz w:val="20"/>
          <w:szCs w:val="20"/>
          <w:lang w:bidi="ar-EG"/>
        </w:rPr>
        <w:t>Discussion</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The present study included 60 cases of triple negative breast cancer. The ages of the patients ranged from 38 to 71 years with a mean age of 50 years. These results were close to the results recorded by </w:t>
      </w:r>
      <w:r w:rsidRPr="00C23AAF">
        <w:rPr>
          <w:rFonts w:ascii="Times New Roman" w:hAnsi="Times New Roman"/>
          <w:b/>
          <w:bCs/>
          <w:i/>
          <w:iCs/>
          <w:sz w:val="20"/>
          <w:szCs w:val="20"/>
        </w:rPr>
        <w:t>Anderson et al., (2006)</w:t>
      </w:r>
      <w:r w:rsidRPr="00C23AAF">
        <w:rPr>
          <w:rFonts w:ascii="Times New Roman" w:hAnsi="Times New Roman"/>
          <w:sz w:val="20"/>
          <w:szCs w:val="20"/>
        </w:rPr>
        <w:t xml:space="preserve"> with a mean age of 50 years. </w:t>
      </w:r>
      <w:r w:rsidRPr="00C23AAF">
        <w:rPr>
          <w:rFonts w:ascii="Times New Roman" w:hAnsi="Times New Roman"/>
          <w:b/>
          <w:bCs/>
          <w:i/>
          <w:iCs/>
          <w:sz w:val="20"/>
          <w:szCs w:val="20"/>
        </w:rPr>
        <w:t>Salomon et al., (2007),</w:t>
      </w:r>
      <w:r w:rsidRPr="00C23AAF">
        <w:rPr>
          <w:rFonts w:ascii="Times New Roman" w:hAnsi="Times New Roman"/>
          <w:sz w:val="20"/>
          <w:szCs w:val="20"/>
        </w:rPr>
        <w:t xml:space="preserve"> reported an older age of patients with a mean age of 60 years. This discrepancy may be attributed to small sample size or to racial and geographic differences.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In the current work, forty cases (representing 66.6% of the study group) were less than 50 years. This finding agreed with the results o</w:t>
      </w:r>
      <w:r w:rsidR="00FB2EB9" w:rsidRPr="00C23AAF">
        <w:rPr>
          <w:rFonts w:ascii="Times New Roman" w:hAnsi="Times New Roman"/>
          <w:sz w:val="20"/>
          <w:szCs w:val="20"/>
        </w:rPr>
        <w:t>f</w:t>
      </w:r>
      <w:r w:rsidR="00FB2EB9">
        <w:rPr>
          <w:rFonts w:ascii="Times New Roman" w:hAnsi="Times New Roman"/>
          <w:sz w:val="20"/>
          <w:szCs w:val="20"/>
        </w:rPr>
        <w:t xml:space="preserve"> </w:t>
      </w:r>
      <w:r w:rsidR="00FB2EB9" w:rsidRPr="00C23AAF">
        <w:rPr>
          <w:rFonts w:ascii="Times New Roman" w:hAnsi="Times New Roman"/>
          <w:b/>
          <w:bCs/>
          <w:i/>
          <w:iCs/>
          <w:sz w:val="20"/>
          <w:szCs w:val="20"/>
        </w:rPr>
        <w:t>D</w:t>
      </w:r>
      <w:r w:rsidRPr="00C23AAF">
        <w:rPr>
          <w:rFonts w:ascii="Times New Roman" w:hAnsi="Times New Roman"/>
          <w:b/>
          <w:bCs/>
          <w:i/>
          <w:iCs/>
          <w:sz w:val="20"/>
          <w:szCs w:val="20"/>
        </w:rPr>
        <w:t>olle et al., (2009).</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Regarding EGFR expression in different age groups, 75% of cases with age group less than 50 years were positive for EGFR while, only 15 % of the cases with age group more than 50 years were positive and these results are close to results reported by </w:t>
      </w:r>
      <w:r w:rsidRPr="00C23AAF">
        <w:rPr>
          <w:rFonts w:ascii="Times New Roman" w:hAnsi="Times New Roman"/>
          <w:b/>
          <w:bCs/>
          <w:i/>
          <w:iCs/>
          <w:sz w:val="20"/>
          <w:szCs w:val="20"/>
        </w:rPr>
        <w:t>Rakha et al., (2008</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 xml:space="preserve">ho mentioned that EGFR positivity is overexpressed in TNBC with age group less than 50 years and decrease with age group more than 50 years. Similarly, </w:t>
      </w:r>
      <w:r w:rsidRPr="00C23AAF">
        <w:rPr>
          <w:rFonts w:ascii="Times New Roman" w:hAnsi="Times New Roman"/>
          <w:b/>
          <w:bCs/>
          <w:i/>
          <w:iCs/>
          <w:sz w:val="20"/>
          <w:szCs w:val="20"/>
          <w:shd w:val="clear" w:color="auto" w:fill="FFFFFF"/>
        </w:rPr>
        <w:t>Choccalingam et al., (2012)</w:t>
      </w:r>
      <w:r w:rsidRPr="00C23AAF">
        <w:rPr>
          <w:rFonts w:ascii="Times New Roman" w:hAnsi="Times New Roman"/>
          <w:sz w:val="20"/>
          <w:szCs w:val="20"/>
          <w:shd w:val="clear" w:color="auto" w:fill="FFFFFF"/>
        </w:rPr>
        <w:t xml:space="preserve"> </w:t>
      </w:r>
      <w:r w:rsidRPr="00C23AAF">
        <w:rPr>
          <w:rFonts w:ascii="Times New Roman" w:hAnsi="Times New Roman"/>
          <w:sz w:val="20"/>
          <w:szCs w:val="20"/>
          <w:shd w:val="clear" w:color="auto" w:fill="FFFFFF"/>
        </w:rPr>
        <w:lastRenderedPageBreak/>
        <w:t xml:space="preserve">found that EGFR positivity was significantly high in age group less than 50 years. </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Concerning AR expression, 30% of cases were positive in in age group &gt;50 and 45% of cases were positive in age group &lt;50 and these results were close to </w:t>
      </w:r>
      <w:hyperlink r:id="rId20" w:history="1">
        <w:r w:rsidRPr="00C23AAF">
          <w:rPr>
            <w:rFonts w:ascii="Times New Roman" w:hAnsi="Times New Roman"/>
            <w:b/>
            <w:bCs/>
            <w:i/>
            <w:iCs/>
            <w:sz w:val="20"/>
            <w:szCs w:val="20"/>
          </w:rPr>
          <w:t>Pistelli</w:t>
        </w:r>
      </w:hyperlink>
      <w:r w:rsidRPr="00C23AAF">
        <w:rPr>
          <w:rFonts w:ascii="Times New Roman" w:hAnsi="Times New Roman"/>
          <w:b/>
          <w:bCs/>
          <w:i/>
          <w:iCs/>
          <w:sz w:val="20"/>
          <w:szCs w:val="20"/>
        </w:rPr>
        <w:t xml:space="preserve"> et al., (2014</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ho found that there is no significance between expression of AR and age groups.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In the current work, Statistical analysis for a possible correlation between EGFR expression and age groups had revealed a significant statistical correlation between both groups (Number of cases with positive EGFR expression increase with age group &lt; 50</w:t>
      </w:r>
      <w:r w:rsidR="0008545D" w:rsidRPr="00C23AAF">
        <w:rPr>
          <w:rFonts w:ascii="Times New Roman" w:hAnsi="Times New Roman"/>
          <w:sz w:val="20"/>
          <w:szCs w:val="20"/>
        </w:rPr>
        <w:t xml:space="preserve"> &amp; </w:t>
      </w:r>
      <w:r w:rsidRPr="00C23AAF">
        <w:rPr>
          <w:rFonts w:ascii="Times New Roman" w:hAnsi="Times New Roman"/>
          <w:sz w:val="20"/>
          <w:szCs w:val="20"/>
        </w:rPr>
        <w:t>decrease with age group &gt; 50).</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Regarding tumor size, the majority of cases were found to be T2 (25 cases representing 41.6%), 18 cases T3 (representing 30%), 11 cases were in T1 (representing 17.5%), and only 6 cases were T4 (representing 10%). This agreed with the study made by </w:t>
      </w:r>
      <w:r w:rsidRPr="00C23AAF">
        <w:rPr>
          <w:rFonts w:ascii="Times New Roman" w:hAnsi="Times New Roman"/>
          <w:b/>
          <w:bCs/>
          <w:i/>
          <w:iCs/>
          <w:sz w:val="20"/>
          <w:szCs w:val="20"/>
        </w:rPr>
        <w:t>Rakha et al., (2007)</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hich stated that the majority of cases presented at T2 and attributed the large tumor size to the rapid rate of growth of these tumors.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lastRenderedPageBreak/>
        <w:t xml:space="preserve">In the present study, Imuunohistochemical expression of EGFR was decreased in T1 cases (18.2%) and increased in T2 (52%), T3 (66.7%) and all T4 cases show positive EGFR expression. These results were close to results reported by </w:t>
      </w:r>
      <w:r w:rsidRPr="00C23AAF">
        <w:rPr>
          <w:rStyle w:val="Strong"/>
          <w:rFonts w:ascii="Times New Roman" w:hAnsi="Times New Roman"/>
          <w:i/>
          <w:iCs/>
          <w:sz w:val="20"/>
          <w:szCs w:val="20"/>
        </w:rPr>
        <w:t>Toyama</w:t>
      </w:r>
      <w:r w:rsidRPr="00C23AAF">
        <w:rPr>
          <w:rFonts w:ascii="Times New Roman" w:hAnsi="Times New Roman"/>
          <w:b/>
          <w:bCs/>
          <w:i/>
          <w:iCs/>
          <w:sz w:val="20"/>
          <w:szCs w:val="20"/>
        </w:rPr>
        <w:t xml:space="preserve"> et al., (2008),</w:t>
      </w:r>
      <w:r w:rsidRPr="00C23AAF">
        <w:rPr>
          <w:rFonts w:ascii="Times New Roman" w:hAnsi="Times New Roman"/>
          <w:sz w:val="20"/>
          <w:szCs w:val="20"/>
        </w:rPr>
        <w:t xml:space="preserve"> who mentioned that EGFR expression is increased with larger tumor size and decreased with smaller tumor size. On the other hand, it was noticed that AR expression was increased in T1 (54.5%) and decreased in T2 cases (48%), T3 cases (33.3%) and all T4 cases were negative for AR expression. Statistical analysis for a possible correlation between EGFR expression and different tumor sizes revealed a significant statisticalproportional correlation with larger tumor sizes more than 5cm including T3 and T4 cases. Also there was a significant correlation between androgen expression and smallertumor sizes less than 5 cm. and these results agree with </w:t>
      </w:r>
      <w:r w:rsidRPr="00C23AAF">
        <w:rPr>
          <w:rFonts w:ascii="Times New Roman" w:hAnsi="Times New Roman"/>
          <w:b/>
          <w:bCs/>
          <w:i/>
          <w:iCs/>
          <w:sz w:val="20"/>
          <w:szCs w:val="20"/>
        </w:rPr>
        <w:t>Giannos et al.</w:t>
      </w:r>
      <w:r w:rsidR="0008545D" w:rsidRPr="00C23AAF">
        <w:rPr>
          <w:rFonts w:ascii="Times New Roman" w:hAnsi="Times New Roman"/>
          <w:b/>
          <w:bCs/>
          <w:i/>
          <w:iCs/>
          <w:sz w:val="20"/>
          <w:szCs w:val="20"/>
        </w:rPr>
        <w:t>, (</w:t>
      </w:r>
      <w:r w:rsidRPr="00C23AAF">
        <w:rPr>
          <w:rFonts w:ascii="Times New Roman" w:hAnsi="Times New Roman"/>
          <w:b/>
          <w:bCs/>
          <w:i/>
          <w:iCs/>
          <w:sz w:val="20"/>
          <w:szCs w:val="20"/>
        </w:rPr>
        <w:t>2015)</w:t>
      </w:r>
      <w:r w:rsidRPr="00C23AAF">
        <w:rPr>
          <w:rFonts w:ascii="Times New Roman" w:hAnsi="Times New Roman"/>
          <w:sz w:val="20"/>
          <w:szCs w:val="20"/>
        </w:rPr>
        <w:t xml:space="preserve"> who mentioned tha</w:t>
      </w:r>
      <w:r w:rsidR="00FB2EB9" w:rsidRPr="00C23AAF">
        <w:rPr>
          <w:rFonts w:ascii="Times New Roman" w:hAnsi="Times New Roman"/>
          <w:sz w:val="20"/>
          <w:szCs w:val="20"/>
        </w:rPr>
        <w:t>t</w:t>
      </w:r>
      <w:r w:rsidR="00FB2EB9">
        <w:rPr>
          <w:rFonts w:ascii="Times New Roman" w:hAnsi="Times New Roman"/>
          <w:sz w:val="20"/>
          <w:szCs w:val="20"/>
        </w:rPr>
        <w:t xml:space="preserve"> </w:t>
      </w:r>
      <w:r w:rsidR="00FB2EB9" w:rsidRPr="00C23AAF">
        <w:rPr>
          <w:rFonts w:ascii="Times New Roman" w:hAnsi="Times New Roman"/>
          <w:sz w:val="20"/>
          <w:szCs w:val="20"/>
          <w:shd w:val="clear" w:color="auto" w:fill="FFFFFF"/>
        </w:rPr>
        <w:t>A</w:t>
      </w:r>
      <w:r w:rsidRPr="00C23AAF">
        <w:rPr>
          <w:rFonts w:ascii="Times New Roman" w:hAnsi="Times New Roman"/>
          <w:sz w:val="20"/>
          <w:szCs w:val="20"/>
          <w:shd w:val="clear" w:color="auto" w:fill="FFFFFF"/>
        </w:rPr>
        <w:t>R expression was</w:t>
      </w:r>
      <w:r w:rsidR="0008545D" w:rsidRPr="00C23AAF">
        <w:rPr>
          <w:rFonts w:ascii="Times New Roman" w:hAnsi="Times New Roman"/>
          <w:sz w:val="20"/>
          <w:szCs w:val="20"/>
          <w:shd w:val="clear" w:color="auto" w:fill="FFFFFF"/>
        </w:rPr>
        <w:t xml:space="preserve"> </w:t>
      </w:r>
      <w:r w:rsidRPr="00C23AAF">
        <w:rPr>
          <w:rFonts w:ascii="Times New Roman" w:hAnsi="Times New Roman"/>
          <w:sz w:val="20"/>
          <w:szCs w:val="20"/>
          <w:shd w:val="clear" w:color="auto" w:fill="FFFFFF"/>
        </w:rPr>
        <w:t>associated with smaller tumor size</w:t>
      </w:r>
      <w:r w:rsidRPr="00C23AAF">
        <w:rPr>
          <w:rFonts w:ascii="Times New Roman" w:hAnsi="Times New Roman"/>
          <w:sz w:val="20"/>
          <w:szCs w:val="20"/>
        </w:rPr>
        <w:t>.</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Regarding the histological subtypes, invasive duct carcinoma (NOS) represented the majority of cases. This subtype accounted for 63.3% of all cases included in this study, close results were reported by </w:t>
      </w:r>
      <w:r w:rsidRPr="00C23AAF">
        <w:rPr>
          <w:rFonts w:ascii="Times New Roman" w:hAnsi="Times New Roman"/>
          <w:b/>
          <w:bCs/>
          <w:i/>
          <w:iCs/>
          <w:sz w:val="20"/>
          <w:szCs w:val="20"/>
        </w:rPr>
        <w:t>Kumar et al., (2005)</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lang w:bidi="ar-EG"/>
        </w:rPr>
        <w:t>w</w:t>
      </w:r>
      <w:r w:rsidRPr="00C23AAF">
        <w:rPr>
          <w:rFonts w:ascii="Times New Roman" w:hAnsi="Times New Roman"/>
          <w:sz w:val="20"/>
          <w:szCs w:val="20"/>
          <w:lang w:bidi="ar-EG"/>
        </w:rPr>
        <w:t>here</w:t>
      </w:r>
      <w:r w:rsidRPr="00C23AAF">
        <w:rPr>
          <w:rFonts w:ascii="Times New Roman" w:hAnsi="Times New Roman"/>
          <w:sz w:val="20"/>
          <w:szCs w:val="20"/>
        </w:rPr>
        <w:t xml:space="preserve"> invasive ductal carcinoma (NOS) constituting 61.9% of the cases. </w:t>
      </w:r>
      <w:r w:rsidRPr="00C23AAF">
        <w:rPr>
          <w:rFonts w:ascii="Times New Roman" w:hAnsi="Times New Roman"/>
          <w:b/>
          <w:bCs/>
          <w:i/>
          <w:iCs/>
          <w:sz w:val="20"/>
          <w:szCs w:val="20"/>
        </w:rPr>
        <w:t>Chen et al., (2007),</w:t>
      </w:r>
      <w:r w:rsidRPr="00C23AAF">
        <w:rPr>
          <w:rFonts w:ascii="Times New Roman" w:hAnsi="Times New Roman"/>
          <w:sz w:val="20"/>
          <w:szCs w:val="20"/>
        </w:rPr>
        <w:t xml:space="preserve"> reported that invasive ductal carcinoma (NOS) constituted 97% of their study cases. Medullary variant represented 25% and the rest of cases were metaplastic (11.7%). The percentage of metaplastic carcinoma was lower than that stated by </w:t>
      </w:r>
      <w:r w:rsidRPr="00C23AAF">
        <w:rPr>
          <w:rFonts w:ascii="Times New Roman" w:hAnsi="Times New Roman"/>
          <w:b/>
          <w:bCs/>
          <w:i/>
          <w:iCs/>
          <w:sz w:val="20"/>
          <w:szCs w:val="20"/>
        </w:rPr>
        <w:t>Livasy et al., (2006),</w:t>
      </w:r>
      <w:r w:rsidRPr="00C23AAF">
        <w:rPr>
          <w:rFonts w:ascii="Times New Roman" w:hAnsi="Times New Roman"/>
          <w:sz w:val="20"/>
          <w:szCs w:val="20"/>
        </w:rPr>
        <w:t xml:space="preserve"> where it constitutes 20.7% of the cases. </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Regarding correlation of the staining results to different histopathological variables, in the current work, we found that 49.8% of invasive ductal carcinoma (NOS), showed positive EGFR immunostaining. These results were close to the results of </w:t>
      </w:r>
      <w:r w:rsidRPr="00C23AAF">
        <w:rPr>
          <w:rFonts w:ascii="Times New Roman" w:hAnsi="Times New Roman"/>
          <w:b/>
          <w:bCs/>
          <w:i/>
          <w:iCs/>
          <w:sz w:val="20"/>
          <w:szCs w:val="20"/>
        </w:rPr>
        <w:t>Korsching et al (2014)</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ho found 64.4% of invasive ductal carcinoma to be EGFR positive.</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Most patients with medullary carcinoma, 10 cases (66.7%) showed positive immunostaining for EGFR. This finding is agreed with that o</w:t>
      </w:r>
      <w:r w:rsidR="00FB2EB9" w:rsidRPr="00C23AAF">
        <w:rPr>
          <w:rFonts w:ascii="Times New Roman" w:hAnsi="Times New Roman"/>
          <w:sz w:val="20"/>
          <w:szCs w:val="20"/>
        </w:rPr>
        <w:t>f</w:t>
      </w:r>
      <w:r w:rsidR="00FB2EB9">
        <w:rPr>
          <w:rFonts w:ascii="Times New Roman" w:hAnsi="Times New Roman"/>
          <w:sz w:val="20"/>
          <w:szCs w:val="20"/>
        </w:rPr>
        <w:t xml:space="preserve"> </w:t>
      </w:r>
      <w:r w:rsidR="00FB2EB9" w:rsidRPr="00C23AAF">
        <w:rPr>
          <w:rFonts w:ascii="Times New Roman" w:hAnsi="Times New Roman"/>
          <w:b/>
          <w:bCs/>
          <w:i/>
          <w:iCs/>
          <w:sz w:val="20"/>
          <w:szCs w:val="20"/>
        </w:rPr>
        <w:t>B</w:t>
      </w:r>
      <w:r w:rsidRPr="00C23AAF">
        <w:rPr>
          <w:rFonts w:ascii="Times New Roman" w:hAnsi="Times New Roman"/>
          <w:b/>
          <w:bCs/>
          <w:i/>
          <w:iCs/>
          <w:sz w:val="20"/>
          <w:szCs w:val="20"/>
        </w:rPr>
        <w:t>hargava et al., (2009),</w:t>
      </w:r>
      <w:r w:rsidRPr="00C23AAF">
        <w:rPr>
          <w:rFonts w:ascii="Times New Roman" w:hAnsi="Times New Roman"/>
          <w:sz w:val="20"/>
          <w:szCs w:val="20"/>
        </w:rPr>
        <w:t xml:space="preserve"> who described positivity for EGFR in 70% of medullary breast cancers.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Four cases of metaplastic carcinoma (60%) of the group showed positive immunostaining for EGFR. This finding is agreed with that of</w:t>
      </w:r>
      <w:r w:rsidRPr="00C23AAF">
        <w:rPr>
          <w:rFonts w:ascii="Times New Roman" w:hAnsi="Times New Roman"/>
          <w:b/>
          <w:bCs/>
          <w:i/>
          <w:iCs/>
          <w:sz w:val="20"/>
          <w:szCs w:val="20"/>
        </w:rPr>
        <w:t xml:space="preserve"> Reis-Fulford et al., (2007),</w:t>
      </w:r>
      <w:r w:rsidRPr="00C23AAF">
        <w:rPr>
          <w:rFonts w:ascii="Times New Roman" w:hAnsi="Times New Roman"/>
          <w:sz w:val="20"/>
          <w:szCs w:val="20"/>
        </w:rPr>
        <w:t xml:space="preserve"> who described positivity for EGFR in 51.2% of metaplastic breast cancers. Statistical analysis for a possible correlation between EGFR and histological subtypes in our studied cases revealed no significant correlation.</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Concerning AR positivity in different histological subtypes, our study found that 36.8% of invasive ductal carcinoma (NOS), showed positive </w:t>
      </w:r>
      <w:r w:rsidRPr="00C23AAF">
        <w:rPr>
          <w:rFonts w:ascii="Times New Roman" w:hAnsi="Times New Roman"/>
          <w:sz w:val="20"/>
          <w:szCs w:val="20"/>
        </w:rPr>
        <w:lastRenderedPageBreak/>
        <w:t>AR, 46.7% of medullary variant showed positive AR and 42.8 of metaplastic variant showed positive AR.</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In the present study, statistical analysis for a possible correlation between AR immunostaining and different histological subtypes revealed no statistically significant correlation and these results close to results reported by </w:t>
      </w:r>
      <w:r w:rsidRPr="00C23AAF">
        <w:rPr>
          <w:rFonts w:ascii="Times New Roman" w:hAnsi="Times New Roman"/>
          <w:b/>
          <w:bCs/>
          <w:i/>
          <w:iCs/>
          <w:sz w:val="20"/>
          <w:szCs w:val="20"/>
        </w:rPr>
        <w:t>perez et al., (2010) and Isola et al.</w:t>
      </w:r>
      <w:r w:rsidR="0008545D" w:rsidRPr="00C23AAF">
        <w:rPr>
          <w:rFonts w:ascii="Times New Roman" w:hAnsi="Times New Roman"/>
          <w:b/>
          <w:bCs/>
          <w:i/>
          <w:iCs/>
          <w:sz w:val="20"/>
          <w:szCs w:val="20"/>
        </w:rPr>
        <w:t>, (</w:t>
      </w:r>
      <w:r w:rsidRPr="00C23AAF">
        <w:rPr>
          <w:rFonts w:ascii="Times New Roman" w:hAnsi="Times New Roman"/>
          <w:b/>
          <w:bCs/>
          <w:i/>
          <w:iCs/>
          <w:sz w:val="20"/>
          <w:szCs w:val="20"/>
        </w:rPr>
        <w:t>2011)</w:t>
      </w:r>
      <w:r w:rsidRPr="00C23AAF">
        <w:rPr>
          <w:rFonts w:ascii="Times New Roman" w:hAnsi="Times New Roman"/>
          <w:sz w:val="20"/>
          <w:szCs w:val="20"/>
        </w:rPr>
        <w:t xml:space="preserve">, who mentioned that there is no significant correlation between AR immunostaining and different histological subtypes. </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As regarding ductal carcinoma in situ, the majority of the cases (66.7%) showed no intra duct component (40 cases), whereas (33.3%), showed associated intraductal in situ changes (20 cases). As regards the histological types of the in situ component detected, it was of high grade, varied between cribriform, comedo and solid patterns. Close results were reported by </w:t>
      </w:r>
      <w:r w:rsidRPr="00C23AAF">
        <w:rPr>
          <w:rFonts w:ascii="Times New Roman" w:hAnsi="Times New Roman"/>
          <w:b/>
          <w:bCs/>
          <w:i/>
          <w:iCs/>
          <w:sz w:val="20"/>
          <w:szCs w:val="20"/>
        </w:rPr>
        <w:t>Lermaand Peiro., (2007),</w:t>
      </w:r>
      <w:r w:rsidRPr="00C23AAF">
        <w:rPr>
          <w:rFonts w:ascii="Times New Roman" w:hAnsi="Times New Roman"/>
          <w:sz w:val="20"/>
          <w:szCs w:val="20"/>
        </w:rPr>
        <w:t xml:space="preserve"> where they found DCIS component in 45% of the cases. </w:t>
      </w:r>
      <w:r w:rsidRPr="00C23AAF">
        <w:rPr>
          <w:rFonts w:ascii="Times New Roman" w:hAnsi="Times New Roman"/>
          <w:b/>
          <w:bCs/>
          <w:i/>
          <w:iCs/>
          <w:sz w:val="20"/>
          <w:szCs w:val="20"/>
        </w:rPr>
        <w:t>Livasy et al., (2006)</w:t>
      </w:r>
      <w:r w:rsidRPr="00C23AAF">
        <w:rPr>
          <w:rFonts w:ascii="Times New Roman" w:hAnsi="Times New Roman"/>
          <w:sz w:val="20"/>
          <w:szCs w:val="20"/>
        </w:rPr>
        <w:t xml:space="preserve"> pointed out that the prevalence of high grade DCIS including comedo type suggest a probable precursor lesion for the associated invasive component.</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In the current study, there were relative increase in number of cases expressing EGFR in cases with DCIS component (70%) and these results disagree with results reported by </w:t>
      </w:r>
      <w:r w:rsidRPr="00C23AAF">
        <w:rPr>
          <w:rFonts w:ascii="Times New Roman" w:hAnsi="Times New Roman"/>
          <w:b/>
          <w:bCs/>
          <w:i/>
          <w:iCs/>
          <w:sz w:val="20"/>
          <w:szCs w:val="20"/>
        </w:rPr>
        <w:t>Hwangboet al (2013)</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ho reported that only 17 % of cases with DCIS express EGFR and this conflicting may be attributed to the degree of DCIS component in our cases which ranging between 10 to 40% but in their study the percent of DCIS component was not specified, Statistical analysis for a possible correlation between EGFR and DCIS revealed no significant correlation.</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Concerning AR expression in cases with DCIS component, 40% of cases with and without DCIS showed positive AR expression and statistical analysis showed no statistical significance between both, these results were close to results reported by </w:t>
      </w:r>
      <w:r w:rsidRPr="00C23AAF">
        <w:rPr>
          <w:rFonts w:ascii="Times New Roman" w:hAnsi="Times New Roman"/>
          <w:b/>
          <w:bCs/>
          <w:i/>
          <w:iCs/>
          <w:sz w:val="20"/>
          <w:szCs w:val="20"/>
        </w:rPr>
        <w:t>Thike et al.</w:t>
      </w:r>
      <w:r w:rsidR="0008545D" w:rsidRPr="00C23AAF">
        <w:rPr>
          <w:rFonts w:ascii="Times New Roman" w:hAnsi="Times New Roman"/>
          <w:b/>
          <w:bCs/>
          <w:i/>
          <w:iCs/>
          <w:sz w:val="20"/>
          <w:szCs w:val="20"/>
        </w:rPr>
        <w:t>, (</w:t>
      </w:r>
      <w:r w:rsidRPr="00C23AAF">
        <w:rPr>
          <w:rFonts w:ascii="Times New Roman" w:hAnsi="Times New Roman"/>
          <w:b/>
          <w:bCs/>
          <w:i/>
          <w:iCs/>
          <w:sz w:val="20"/>
          <w:szCs w:val="20"/>
        </w:rPr>
        <w:t>2014),</w:t>
      </w:r>
      <w:r w:rsidRPr="00C23AAF">
        <w:rPr>
          <w:rFonts w:ascii="Times New Roman" w:hAnsi="Times New Roman"/>
          <w:sz w:val="20"/>
          <w:szCs w:val="20"/>
        </w:rPr>
        <w:t xml:space="preserve"> who found no significance between expression of AR and DCIS component among TNBC patients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As regarding axillary lymph nodes status, 17 cases (28.3%), showed negative axillary node deposits, 16 cases (26.7%), showed deposits in 1-3 lymph nodes; 21 cases (35.0%) showed 4-9 nodal deposits and only 6 cases (10.0%) showed more than 9 nodes. Thus cases with axillary lymph nodes deposits represented 71.7% of the study cases; this disagreed with </w:t>
      </w:r>
      <w:r w:rsidRPr="00C23AAF">
        <w:rPr>
          <w:rFonts w:ascii="Times New Roman" w:hAnsi="Times New Roman"/>
          <w:b/>
          <w:bCs/>
          <w:i/>
          <w:iCs/>
          <w:sz w:val="20"/>
          <w:szCs w:val="20"/>
        </w:rPr>
        <w:t>Nielsen et al., (2004)</w:t>
      </w:r>
      <w:r w:rsidRPr="00C23AAF">
        <w:rPr>
          <w:rFonts w:ascii="Times New Roman" w:hAnsi="Times New Roman"/>
          <w:sz w:val="20"/>
          <w:szCs w:val="20"/>
        </w:rPr>
        <w:t>, who detected regional nodal metastasis in only 39% of the cases.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Moreover, </w:t>
      </w:r>
      <w:r w:rsidRPr="00C23AAF">
        <w:rPr>
          <w:rFonts w:ascii="Times New Roman" w:hAnsi="Times New Roman"/>
          <w:b/>
          <w:bCs/>
          <w:i/>
          <w:iCs/>
          <w:sz w:val="20"/>
          <w:szCs w:val="20"/>
        </w:rPr>
        <w:t>Bhargava et al., (2009),</w:t>
      </w:r>
      <w:r w:rsidRPr="00C23AAF">
        <w:rPr>
          <w:rFonts w:ascii="Times New Roman" w:hAnsi="Times New Roman"/>
          <w:sz w:val="20"/>
          <w:szCs w:val="20"/>
        </w:rPr>
        <w:t xml:space="preserve"> stated that triple negative tumors show a low tendency for lymph nodes metastasis. Also, </w:t>
      </w:r>
      <w:r w:rsidRPr="00C23AAF">
        <w:rPr>
          <w:rFonts w:ascii="Times New Roman" w:hAnsi="Times New Roman"/>
          <w:b/>
          <w:bCs/>
          <w:i/>
          <w:iCs/>
          <w:sz w:val="20"/>
          <w:szCs w:val="20"/>
        </w:rPr>
        <w:t>Nim et al., (2011),</w:t>
      </w:r>
      <w:r w:rsidRPr="00C23AAF">
        <w:rPr>
          <w:rFonts w:ascii="Times New Roman" w:hAnsi="Times New Roman"/>
          <w:sz w:val="20"/>
          <w:szCs w:val="20"/>
        </w:rPr>
        <w:t xml:space="preserve"> in their study, mentioned that triple negative carcinomas have a low incidence of axillary lymph node involvement (accounted for 15% of their study group). Thus, data </w:t>
      </w:r>
      <w:r w:rsidRPr="00C23AAF">
        <w:rPr>
          <w:rFonts w:ascii="Times New Roman" w:hAnsi="Times New Roman"/>
          <w:sz w:val="20"/>
          <w:szCs w:val="20"/>
        </w:rPr>
        <w:lastRenderedPageBreak/>
        <w:t xml:space="preserve">concerning lymph node metastasis are conflicting. </w:t>
      </w:r>
      <w:r w:rsidRPr="00C23AAF">
        <w:rPr>
          <w:rFonts w:ascii="Times New Roman" w:hAnsi="Times New Roman"/>
          <w:b/>
          <w:bCs/>
          <w:i/>
          <w:iCs/>
          <w:sz w:val="20"/>
          <w:szCs w:val="20"/>
        </w:rPr>
        <w:t xml:space="preserve">Dent et al., (2007), </w:t>
      </w:r>
      <w:r w:rsidRPr="00C23AAF">
        <w:rPr>
          <w:rFonts w:ascii="Times New Roman" w:hAnsi="Times New Roman"/>
          <w:sz w:val="20"/>
          <w:szCs w:val="20"/>
        </w:rPr>
        <w:t>found that in the triple-negative group of breast cancers, there was no correlation between tumor size and node status among women with tumors smaller than 5 cm</w:t>
      </w:r>
      <w:r w:rsidR="00FB2EB9" w:rsidRPr="00C23AAF">
        <w:rPr>
          <w:rFonts w:ascii="Times New Roman" w:hAnsi="Times New Roman"/>
          <w:sz w:val="20"/>
          <w:szCs w:val="20"/>
        </w:rPr>
        <w:t>.</w:t>
      </w:r>
      <w:r w:rsidR="00FB2EB9">
        <w:rPr>
          <w:rFonts w:ascii="Times New Roman" w:hAnsi="Times New Roman"/>
          <w:sz w:val="20"/>
          <w:szCs w:val="20"/>
        </w:rPr>
        <w:t xml:space="preserve"> </w:t>
      </w:r>
      <w:r w:rsidR="00FB2EB9" w:rsidRPr="00C23AAF">
        <w:rPr>
          <w:rFonts w:ascii="Times New Roman" w:hAnsi="Times New Roman"/>
          <w:sz w:val="20"/>
          <w:szCs w:val="20"/>
        </w:rPr>
        <w:t>I</w:t>
      </w:r>
      <w:r w:rsidRPr="00C23AAF">
        <w:rPr>
          <w:rFonts w:ascii="Times New Roman" w:hAnsi="Times New Roman"/>
          <w:sz w:val="20"/>
          <w:szCs w:val="20"/>
        </w:rPr>
        <w:t xml:space="preserve">t is interesting to note that </w:t>
      </w:r>
      <w:r w:rsidRPr="00C23AAF">
        <w:rPr>
          <w:rFonts w:ascii="Times New Roman" w:hAnsi="Times New Roman"/>
          <w:b/>
          <w:bCs/>
          <w:i/>
          <w:iCs/>
          <w:sz w:val="20"/>
          <w:szCs w:val="20"/>
        </w:rPr>
        <w:t>Foulkes et al. (2004),</w:t>
      </w:r>
      <w:r w:rsidRPr="00C23AAF">
        <w:rPr>
          <w:rFonts w:ascii="Times New Roman" w:hAnsi="Times New Roman"/>
          <w:sz w:val="20"/>
          <w:szCs w:val="20"/>
        </w:rPr>
        <w:t xml:space="preserve"> found the same discrepancy between tumor size and lymph node status in women with BRCA1-related breast carcinomas.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In the present study, 84.9% of cases with nodal metastases (N1, N2</w:t>
      </w:r>
      <w:r w:rsidR="0008545D" w:rsidRPr="00C23AAF">
        <w:rPr>
          <w:rFonts w:ascii="Times New Roman" w:hAnsi="Times New Roman"/>
          <w:sz w:val="20"/>
          <w:szCs w:val="20"/>
        </w:rPr>
        <w:t xml:space="preserve"> &amp; </w:t>
      </w:r>
      <w:r w:rsidRPr="00C23AAF">
        <w:rPr>
          <w:rFonts w:ascii="Times New Roman" w:hAnsi="Times New Roman"/>
          <w:sz w:val="20"/>
          <w:szCs w:val="20"/>
        </w:rPr>
        <w:t xml:space="preserve">N3) show positive EGFR expression while, only 29.4% of cases without L.N metastasis (N0) showed EGFR expression with statistically significant correlation (p.value=0.01) and these results agree with </w:t>
      </w:r>
      <w:r w:rsidRPr="00C23AAF">
        <w:rPr>
          <w:rFonts w:ascii="Times New Roman" w:hAnsi="Times New Roman"/>
          <w:b/>
          <w:bCs/>
          <w:i/>
          <w:iCs/>
          <w:sz w:val="20"/>
          <w:szCs w:val="20"/>
        </w:rPr>
        <w:t>Lisa et al., (2010)</w:t>
      </w:r>
      <w:r w:rsidRPr="00C23AAF">
        <w:rPr>
          <w:rFonts w:ascii="Times New Roman" w:hAnsi="Times New Roman"/>
          <w:b/>
          <w:bCs/>
          <w:sz w:val="20"/>
          <w:szCs w:val="20"/>
        </w:rPr>
        <w:t xml:space="preserve">, </w:t>
      </w:r>
      <w:r w:rsidRPr="00C23AAF">
        <w:rPr>
          <w:rFonts w:ascii="Times New Roman" w:hAnsi="Times New Roman"/>
          <w:sz w:val="20"/>
          <w:szCs w:val="20"/>
        </w:rPr>
        <w:t xml:space="preserve">who mentioned in their study that, among 78 cases of TNBC with nodal metastasis (78.6%) of cases were positive for EGFR expression. Also, </w:t>
      </w:r>
      <w:hyperlink r:id="rId21" w:history="1">
        <w:r w:rsidRPr="00C23AAF">
          <w:rPr>
            <w:rStyle w:val="Hyperlink"/>
            <w:rFonts w:ascii="Times New Roman" w:hAnsi="Times New Roman"/>
            <w:i/>
            <w:iCs/>
            <w:color w:val="auto"/>
            <w:sz w:val="20"/>
            <w:szCs w:val="20"/>
            <w:shd w:val="clear" w:color="auto" w:fill="FFFFFF"/>
          </w:rPr>
          <w:t>Arathi</w:t>
        </w:r>
      </w:hyperlink>
      <w:r w:rsidRPr="00C23AAF">
        <w:rPr>
          <w:rFonts w:ascii="Times New Roman" w:hAnsi="Times New Roman"/>
          <w:b/>
          <w:bCs/>
          <w:i/>
          <w:iCs/>
          <w:sz w:val="20"/>
          <w:szCs w:val="20"/>
        </w:rPr>
        <w:t xml:space="preserve"> et al., (2015</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rPr>
        <w:t>f</w:t>
      </w:r>
      <w:r w:rsidRPr="00C23AAF">
        <w:rPr>
          <w:rFonts w:ascii="Times New Roman" w:hAnsi="Times New Roman"/>
          <w:sz w:val="20"/>
          <w:szCs w:val="20"/>
        </w:rPr>
        <w:t xml:space="preserve">ound a proportional correlation between EGFR Expression in cases with nodal metastasis compared to cases without L.N involvement. </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Regarding AR expression in cases without LN involvement (N0), 52.9% of cases express AR and 34.8% of cases with LN involvement express AR but there were no significant correlation and these results disagree with results reported by </w:t>
      </w:r>
      <w:r w:rsidRPr="00C23AAF">
        <w:rPr>
          <w:rFonts w:ascii="Times New Roman" w:hAnsi="Times New Roman"/>
          <w:b/>
          <w:bCs/>
          <w:i/>
          <w:iCs/>
          <w:sz w:val="20"/>
          <w:szCs w:val="20"/>
        </w:rPr>
        <w:t>Kuenen et al.</w:t>
      </w:r>
      <w:r w:rsidR="0008545D" w:rsidRPr="00C23AAF">
        <w:rPr>
          <w:rFonts w:ascii="Times New Roman" w:hAnsi="Times New Roman"/>
          <w:b/>
          <w:bCs/>
          <w:i/>
          <w:iCs/>
          <w:sz w:val="20"/>
          <w:szCs w:val="20"/>
        </w:rPr>
        <w:t>, (</w:t>
      </w:r>
      <w:r w:rsidRPr="00C23AAF">
        <w:rPr>
          <w:rFonts w:ascii="Times New Roman" w:hAnsi="Times New Roman"/>
          <w:b/>
          <w:bCs/>
          <w:i/>
          <w:iCs/>
          <w:sz w:val="20"/>
          <w:szCs w:val="20"/>
        </w:rPr>
        <w:t>2011)</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ho found that 82% of cases without LN involvement express AR and only 15% of cases with LN involvement express AR and this conflict may be due to different methods of evaluation of AR positivity.</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Concerning tumor necrosis, 36 cases (60%) were negative for tumor necrosis, while the other 24 (40%) cases showed necrosis. These results disagreed with the results reported by </w:t>
      </w:r>
      <w:r w:rsidRPr="00C23AAF">
        <w:rPr>
          <w:rFonts w:ascii="Times New Roman" w:hAnsi="Times New Roman"/>
          <w:b/>
          <w:bCs/>
          <w:i/>
          <w:iCs/>
          <w:sz w:val="20"/>
          <w:szCs w:val="20"/>
        </w:rPr>
        <w:t>Livasy et al., (2006),</w:t>
      </w:r>
      <w:r w:rsidRPr="00C23AAF">
        <w:rPr>
          <w:rFonts w:ascii="Times New Roman" w:hAnsi="Times New Roman"/>
          <w:sz w:val="20"/>
          <w:szCs w:val="20"/>
        </w:rPr>
        <w:t xml:space="preserve"> who found tumor necrosis in 74% of cases. Again this discrepancy may be attributed to small sample size. Triple negative tumors have a poor prognosis and extensive necrosis as a common feature of these aggressive tumors</w:t>
      </w:r>
      <w:r w:rsidRPr="00C23AAF">
        <w:rPr>
          <w:rFonts w:ascii="Times New Roman" w:hAnsi="Times New Roman"/>
          <w:b/>
          <w:bCs/>
          <w:i/>
          <w:iCs/>
          <w:sz w:val="20"/>
          <w:szCs w:val="20"/>
        </w:rPr>
        <w:t xml:space="preserve"> (Foulkes et al., 2004).</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In the present study, 66.6%of cases with tumor necrosis were associated with positive EGFR expression. These results were in agreement with study reported by </w:t>
      </w:r>
      <w:r w:rsidRPr="00C23AAF">
        <w:rPr>
          <w:rFonts w:ascii="Times New Roman" w:hAnsi="Times New Roman"/>
          <w:b/>
          <w:bCs/>
          <w:i/>
          <w:iCs/>
          <w:sz w:val="20"/>
          <w:szCs w:val="20"/>
        </w:rPr>
        <w:t>Moinfar et al., (2010)</w:t>
      </w:r>
      <w:r w:rsidRPr="00C23AAF">
        <w:rPr>
          <w:rFonts w:ascii="Times New Roman" w:hAnsi="Times New Roman"/>
          <w:sz w:val="20"/>
          <w:szCs w:val="20"/>
        </w:rPr>
        <w:t>, who found positive EGFR expression in 60% of cases with tumor necrosis.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Regarding AR expression in relation to necrosis, 91.6% of cases with tumor necrosis show negative AR expression and these results were close to results reported by </w:t>
      </w:r>
      <w:r w:rsidRPr="00C23AAF">
        <w:rPr>
          <w:rFonts w:ascii="Times New Roman" w:hAnsi="Times New Roman"/>
          <w:b/>
          <w:bCs/>
          <w:i/>
          <w:iCs/>
          <w:sz w:val="20"/>
          <w:szCs w:val="20"/>
        </w:rPr>
        <w:t>Bryan et al., (2006)</w:t>
      </w:r>
      <w:r w:rsidR="00FB2EB9" w:rsidRPr="00C23AAF">
        <w:rPr>
          <w:rFonts w:ascii="Times New Roman" w:hAnsi="Times New Roman"/>
          <w:b/>
          <w:bCs/>
          <w:i/>
          <w:iCs/>
          <w:sz w:val="20"/>
          <w:szCs w:val="20"/>
        </w:rPr>
        <w:t>,</w:t>
      </w:r>
      <w:r w:rsidR="00FB2EB9">
        <w:rPr>
          <w:rFonts w:ascii="Times New Roman" w:hAnsi="Times New Roman"/>
          <w:b/>
          <w:bCs/>
          <w:i/>
          <w:i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ho found 80% negative AR expression in cases with tumor necrosis among TNBC patients.</w:t>
      </w:r>
      <w:r w:rsidR="0008545D" w:rsidRPr="00C23AAF">
        <w:rPr>
          <w:rFonts w:ascii="Times New Roman" w:hAnsi="Times New Roman"/>
          <w:sz w:val="20"/>
          <w:szCs w:val="20"/>
        </w:rPr>
        <w:t xml:space="preserve"> </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Statistical analysis for a possible correlation between EGFR expression and tumor necrosis did not reach the statistical significance. While, there was an inverse correlation between</w:t>
      </w:r>
      <w:r w:rsidR="0008545D" w:rsidRPr="00C23AAF">
        <w:rPr>
          <w:rFonts w:ascii="Times New Roman" w:hAnsi="Times New Roman"/>
          <w:sz w:val="20"/>
          <w:szCs w:val="20"/>
        </w:rPr>
        <w:t xml:space="preserve"> </w:t>
      </w:r>
      <w:r w:rsidRPr="00C23AAF">
        <w:rPr>
          <w:rFonts w:ascii="Times New Roman" w:hAnsi="Times New Roman"/>
          <w:sz w:val="20"/>
          <w:szCs w:val="20"/>
        </w:rPr>
        <w:t xml:space="preserve">AR expression and tumor necrosis and these results also agreed with results </w:t>
      </w:r>
      <w:r w:rsidRPr="00C23AAF">
        <w:rPr>
          <w:rFonts w:ascii="Times New Roman" w:hAnsi="Times New Roman"/>
          <w:sz w:val="20"/>
          <w:szCs w:val="20"/>
        </w:rPr>
        <w:lastRenderedPageBreak/>
        <w:t xml:space="preserve">reported by </w:t>
      </w:r>
      <w:r w:rsidRPr="00C23AAF">
        <w:rPr>
          <w:rFonts w:ascii="Times New Roman" w:hAnsi="Times New Roman"/>
          <w:b/>
          <w:bCs/>
          <w:i/>
          <w:iCs/>
          <w:sz w:val="20"/>
          <w:szCs w:val="20"/>
        </w:rPr>
        <w:t>Choi et al., (2015)</w:t>
      </w:r>
      <w:r w:rsidR="00FB2EB9" w:rsidRPr="00C23AAF">
        <w:rPr>
          <w:rFonts w:ascii="Times New Roman" w:hAnsi="Times New Roman"/>
          <w:b/>
          <w:bCs/>
          <w:sz w:val="20"/>
          <w:szCs w:val="20"/>
        </w:rPr>
        <w:t>,</w:t>
      </w:r>
      <w:r w:rsidR="00FB2EB9">
        <w:rPr>
          <w:rFonts w:ascii="Times New Roman" w:hAnsi="Times New Roman"/>
          <w:b/>
          <w:b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ho reported that there is an inverse relationship between positive AR expression and tumor necrosis.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In the current study, only 9 cases (15%) showed vascular invasion and 51 cases (85%) were negative for invasion. Close results were reported by </w:t>
      </w:r>
      <w:r w:rsidRPr="00C23AAF">
        <w:rPr>
          <w:rFonts w:ascii="Times New Roman" w:hAnsi="Times New Roman"/>
          <w:b/>
          <w:bCs/>
          <w:i/>
          <w:iCs/>
          <w:sz w:val="20"/>
          <w:szCs w:val="20"/>
        </w:rPr>
        <w:t>Bryan et al., (2006),</w:t>
      </w:r>
      <w:r w:rsidRPr="00C23AAF">
        <w:rPr>
          <w:rFonts w:ascii="Times New Roman" w:hAnsi="Times New Roman"/>
          <w:sz w:val="20"/>
          <w:szCs w:val="20"/>
        </w:rPr>
        <w:t xml:space="preserve"> where they found vascular invasion in 18% of the cases. However </w:t>
      </w:r>
      <w:r w:rsidRPr="00C23AAF">
        <w:rPr>
          <w:rFonts w:ascii="Times New Roman" w:hAnsi="Times New Roman"/>
          <w:b/>
          <w:bCs/>
          <w:i/>
          <w:iCs/>
          <w:sz w:val="20"/>
          <w:szCs w:val="20"/>
        </w:rPr>
        <w:t>Gauchotte et al., (2011),</w:t>
      </w:r>
      <w:r w:rsidRPr="00C23AAF">
        <w:rPr>
          <w:rFonts w:ascii="Times New Roman" w:hAnsi="Times New Roman"/>
          <w:sz w:val="20"/>
          <w:szCs w:val="20"/>
        </w:rPr>
        <w:t xml:space="preserve"> reported vascular emboli in 30% of metaplastic carcinomas.</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Among cases with vascular invasion, EGFR was expressed in 66.7% of cases and these results disagree with results reported by </w:t>
      </w:r>
      <w:r w:rsidRPr="00C23AAF">
        <w:rPr>
          <w:rFonts w:ascii="Times New Roman" w:hAnsi="Times New Roman"/>
          <w:b/>
          <w:bCs/>
          <w:i/>
          <w:iCs/>
          <w:sz w:val="20"/>
          <w:szCs w:val="20"/>
        </w:rPr>
        <w:t>Mohammedet al., (2011)</w:t>
      </w:r>
      <w:r w:rsidRPr="00C23AAF">
        <w:rPr>
          <w:rFonts w:ascii="Times New Roman" w:hAnsi="Times New Roman"/>
          <w:b/>
          <w:bCs/>
          <w:sz w:val="20"/>
          <w:szCs w:val="20"/>
        </w:rPr>
        <w:t xml:space="preserve">, </w:t>
      </w:r>
      <w:r w:rsidRPr="00C23AAF">
        <w:rPr>
          <w:rFonts w:ascii="Times New Roman" w:hAnsi="Times New Roman"/>
          <w:sz w:val="20"/>
          <w:szCs w:val="20"/>
        </w:rPr>
        <w:t xml:space="preserve">who mentioned that only 27% of TNBC cases with positive vascular invasion express EGFR and this conflicting may be due to the method of evaluation of vascular invasion in their studied cases as they used CD34 for confirmation of vascular invasion. Statistical analysis for a possible correlation between EGFR positive expression and angio-invasion had revealed no significant correlation. </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Concerning AR expression, all cases with vascular invasion were negative for AR expression with high statistical significance</w:t>
      </w:r>
      <w:r w:rsidR="0008545D" w:rsidRPr="00C23AAF">
        <w:rPr>
          <w:rFonts w:ascii="Times New Roman" w:hAnsi="Times New Roman"/>
          <w:sz w:val="20"/>
          <w:szCs w:val="20"/>
        </w:rPr>
        <w:t xml:space="preserve"> </w:t>
      </w:r>
      <w:r w:rsidRPr="00C23AAF">
        <w:rPr>
          <w:rFonts w:ascii="Times New Roman" w:hAnsi="Times New Roman"/>
          <w:sz w:val="20"/>
          <w:szCs w:val="20"/>
        </w:rPr>
        <w:t xml:space="preserve">(p.value=.007) and these results were in agreement with results mentioned by </w:t>
      </w:r>
      <w:r w:rsidRPr="00C23AAF">
        <w:rPr>
          <w:rFonts w:ascii="Times New Roman" w:hAnsi="Times New Roman"/>
          <w:b/>
          <w:bCs/>
          <w:i/>
          <w:iCs/>
          <w:sz w:val="20"/>
          <w:szCs w:val="20"/>
        </w:rPr>
        <w:t>Pistelli et al., (2014)</w:t>
      </w:r>
      <w:r w:rsidRPr="00C23AAF">
        <w:rPr>
          <w:rFonts w:ascii="Times New Roman" w:hAnsi="Times New Roman"/>
          <w:b/>
          <w:bCs/>
          <w:sz w:val="20"/>
          <w:szCs w:val="20"/>
        </w:rPr>
        <w:t>,</w:t>
      </w:r>
      <w:r w:rsidRPr="00C23AAF">
        <w:rPr>
          <w:rFonts w:ascii="Times New Roman" w:hAnsi="Times New Roman"/>
          <w:sz w:val="20"/>
          <w:szCs w:val="20"/>
        </w:rPr>
        <w:t xml:space="preserve"> who reported a statistically significant correlation between AR expression and vascular invasion with (p.value 0.01).</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Regarding tumor grade, 36 cases were poorly differentiated, constituting (60%) of the cases, and 24 were moderately differentiated (40%); the poorly differentiated cases ranged between invasive ductal carcinoma (NOS), medullary andmetaplastic histological subtypes. Thus all cases included in this study were high grade (none of the cases was grade I).</w:t>
      </w:r>
      <w:r w:rsidR="0008545D" w:rsidRPr="00C23AAF">
        <w:rPr>
          <w:rFonts w:ascii="Times New Roman" w:hAnsi="Times New Roman"/>
          <w:sz w:val="20"/>
          <w:szCs w:val="20"/>
        </w:rPr>
        <w:t xml:space="preserve"> </w:t>
      </w:r>
      <w:r w:rsidRPr="00C23AAF">
        <w:rPr>
          <w:rFonts w:ascii="Times New Roman" w:hAnsi="Times New Roman"/>
          <w:sz w:val="20"/>
          <w:szCs w:val="20"/>
        </w:rPr>
        <w:t xml:space="preserve">This agreed with </w:t>
      </w:r>
      <w:r w:rsidRPr="00C23AAF">
        <w:rPr>
          <w:rFonts w:ascii="Times New Roman" w:hAnsi="Times New Roman"/>
          <w:b/>
          <w:bCs/>
          <w:i/>
          <w:iCs/>
          <w:sz w:val="20"/>
          <w:szCs w:val="20"/>
        </w:rPr>
        <w:t>Choccalingam et al., (2012),</w:t>
      </w:r>
      <w:r w:rsidRPr="00C23AAF">
        <w:rPr>
          <w:rFonts w:ascii="Times New Roman" w:hAnsi="Times New Roman"/>
          <w:sz w:val="20"/>
          <w:szCs w:val="20"/>
        </w:rPr>
        <w:t xml:space="preserve"> who found that the majority (77%) of their triple negative cases were high grade. Also </w:t>
      </w:r>
      <w:r w:rsidRPr="00C23AAF">
        <w:rPr>
          <w:rFonts w:ascii="Times New Roman" w:hAnsi="Times New Roman"/>
          <w:b/>
          <w:bCs/>
          <w:i/>
          <w:iCs/>
          <w:sz w:val="20"/>
          <w:szCs w:val="20"/>
        </w:rPr>
        <w:t>Lund et al., (2009)</w:t>
      </w:r>
      <w:r w:rsidRPr="00C23AAF">
        <w:rPr>
          <w:rFonts w:ascii="Times New Roman" w:hAnsi="Times New Roman"/>
          <w:sz w:val="20"/>
          <w:szCs w:val="20"/>
        </w:rPr>
        <w:t xml:space="preserve"> and </w:t>
      </w:r>
      <w:r w:rsidRPr="00C23AAF">
        <w:rPr>
          <w:rFonts w:ascii="Times New Roman" w:hAnsi="Times New Roman"/>
          <w:b/>
          <w:bCs/>
          <w:i/>
          <w:iCs/>
          <w:sz w:val="20"/>
          <w:szCs w:val="20"/>
        </w:rPr>
        <w:t xml:space="preserve">Yin et al., (2009), </w:t>
      </w:r>
      <w:r w:rsidRPr="00C23AAF">
        <w:rPr>
          <w:rFonts w:ascii="Times New Roman" w:hAnsi="Times New Roman"/>
          <w:sz w:val="20"/>
          <w:szCs w:val="20"/>
        </w:rPr>
        <w:t xml:space="preserve">stated that the majority of their triple negative cases were high grade tumors (grade III). </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In the studied cases, 66.7% of cases with grade III showed EGFR expression and 37.5% of cases with grade II showed EGFR expression. Similar finding were found by </w:t>
      </w:r>
      <w:hyperlink r:id="rId22" w:history="1">
        <w:r w:rsidRPr="00C23AAF">
          <w:rPr>
            <w:rStyle w:val="Hyperlink"/>
            <w:rFonts w:ascii="Times New Roman" w:hAnsi="Times New Roman"/>
            <w:i/>
            <w:iCs/>
            <w:color w:val="auto"/>
            <w:sz w:val="20"/>
            <w:szCs w:val="20"/>
            <w:shd w:val="clear" w:color="auto" w:fill="FFFFFF"/>
          </w:rPr>
          <w:t>Arathi</w:t>
        </w:r>
      </w:hyperlink>
      <w:r w:rsidRPr="00C23AAF">
        <w:rPr>
          <w:rFonts w:ascii="Times New Roman" w:hAnsi="Times New Roman"/>
          <w:b/>
          <w:bCs/>
          <w:i/>
          <w:iCs/>
          <w:sz w:val="20"/>
          <w:szCs w:val="20"/>
        </w:rPr>
        <w:t xml:space="preserve"> et al., (2015)</w:t>
      </w:r>
      <w:r w:rsidRPr="00C23AAF">
        <w:rPr>
          <w:rFonts w:ascii="Times New Roman" w:hAnsi="Times New Roman"/>
          <w:b/>
          <w:bCs/>
          <w:sz w:val="20"/>
          <w:szCs w:val="20"/>
        </w:rPr>
        <w:t xml:space="preserve">, </w:t>
      </w:r>
      <w:r w:rsidRPr="00C23AAF">
        <w:rPr>
          <w:rFonts w:ascii="Times New Roman" w:hAnsi="Times New Roman"/>
          <w:sz w:val="20"/>
          <w:szCs w:val="20"/>
        </w:rPr>
        <w:t>who found that EGFR showed positive expression in 77% of grade III cases</w:t>
      </w:r>
      <w:r w:rsidR="00FB2EB9" w:rsidRPr="00C23AAF">
        <w:rPr>
          <w:rFonts w:ascii="Times New Roman" w:hAnsi="Times New Roman"/>
          <w:sz w:val="20"/>
          <w:szCs w:val="20"/>
        </w:rPr>
        <w:t>.</w:t>
      </w:r>
      <w:r w:rsidR="00FB2EB9">
        <w:rPr>
          <w:rFonts w:ascii="Times New Roman" w:hAnsi="Times New Roman"/>
          <w:sz w:val="20"/>
          <w:szCs w:val="20"/>
        </w:rPr>
        <w:t xml:space="preserve"> </w:t>
      </w:r>
      <w:r w:rsidR="00FB2EB9" w:rsidRPr="00C23AAF">
        <w:rPr>
          <w:rFonts w:ascii="Times New Roman" w:hAnsi="Times New Roman"/>
          <w:sz w:val="20"/>
          <w:szCs w:val="20"/>
        </w:rPr>
        <w:t>S</w:t>
      </w:r>
      <w:r w:rsidRPr="00C23AAF">
        <w:rPr>
          <w:rFonts w:ascii="Times New Roman" w:hAnsi="Times New Roman"/>
          <w:sz w:val="20"/>
          <w:szCs w:val="20"/>
        </w:rPr>
        <w:t>tatistical analysis for a possible correlation between EGFR expression and grade revealed a significant correlation between EGFR positive expression and higher tumor grade.</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Among cases with grade II, 37.5% of cases were positive for AR immunostaining. While, in cases with grade III, 41.7% were positive for AR immunostaining. Statistical analysis revealed no significant correlation between AR positivity and tumor grade.</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i/>
          <w:iCs/>
          <w:sz w:val="20"/>
          <w:szCs w:val="20"/>
        </w:rPr>
      </w:pPr>
      <w:r w:rsidRPr="00C23AAF">
        <w:rPr>
          <w:rFonts w:ascii="Times New Roman" w:hAnsi="Times New Roman"/>
          <w:sz w:val="20"/>
          <w:szCs w:val="20"/>
        </w:rPr>
        <w:lastRenderedPageBreak/>
        <w:t xml:space="preserve">These results are in agree with </w:t>
      </w:r>
      <w:r w:rsidRPr="00C23AAF">
        <w:rPr>
          <w:rFonts w:ascii="Times New Roman" w:hAnsi="Times New Roman"/>
          <w:b/>
          <w:bCs/>
          <w:i/>
          <w:iCs/>
          <w:sz w:val="20"/>
          <w:szCs w:val="20"/>
        </w:rPr>
        <w:t>Giannos et al.</w:t>
      </w:r>
      <w:r w:rsidR="0008545D" w:rsidRPr="00C23AAF">
        <w:rPr>
          <w:rFonts w:ascii="Times New Roman" w:hAnsi="Times New Roman"/>
          <w:b/>
          <w:bCs/>
          <w:i/>
          <w:iCs/>
          <w:sz w:val="20"/>
          <w:szCs w:val="20"/>
        </w:rPr>
        <w:t>, (</w:t>
      </w:r>
      <w:r w:rsidRPr="00C23AAF">
        <w:rPr>
          <w:rFonts w:ascii="Times New Roman" w:hAnsi="Times New Roman"/>
          <w:b/>
          <w:bCs/>
          <w:i/>
          <w:iCs/>
          <w:sz w:val="20"/>
          <w:szCs w:val="20"/>
        </w:rPr>
        <w:t xml:space="preserve">2015), </w:t>
      </w:r>
      <w:r w:rsidRPr="00C23AAF">
        <w:rPr>
          <w:rFonts w:ascii="Times New Roman" w:hAnsi="Times New Roman"/>
          <w:sz w:val="20"/>
          <w:szCs w:val="20"/>
        </w:rPr>
        <w:t xml:space="preserve">who mentioned that there is no relative difference in AR positivity between grade II and III cases and disagree with </w:t>
      </w:r>
      <w:r w:rsidRPr="00C23AAF">
        <w:rPr>
          <w:rFonts w:ascii="Times New Roman" w:hAnsi="Times New Roman"/>
          <w:b/>
          <w:bCs/>
          <w:i/>
          <w:iCs/>
          <w:sz w:val="20"/>
          <w:szCs w:val="20"/>
        </w:rPr>
        <w:t>Kuenen et al., (2015)</w:t>
      </w:r>
      <w:r w:rsidR="00FB2EB9" w:rsidRPr="00C23AAF">
        <w:rPr>
          <w:rFonts w:ascii="Times New Roman" w:hAnsi="Times New Roman"/>
          <w:b/>
          <w:bCs/>
          <w:sz w:val="20"/>
          <w:szCs w:val="20"/>
        </w:rPr>
        <w:t>,</w:t>
      </w:r>
      <w:r w:rsidR="00FB2EB9">
        <w:rPr>
          <w:rFonts w:ascii="Times New Roman" w:hAnsi="Times New Roman"/>
          <w:b/>
          <w:bCs/>
          <w:sz w:val="20"/>
          <w:szCs w:val="20"/>
        </w:rPr>
        <w:t xml:space="preserve"> </w:t>
      </w:r>
      <w:r w:rsidR="00FB2EB9" w:rsidRPr="00C23AAF">
        <w:rPr>
          <w:rFonts w:ascii="Times New Roman" w:hAnsi="Times New Roman"/>
          <w:sz w:val="20"/>
          <w:szCs w:val="20"/>
        </w:rPr>
        <w:t>w</w:t>
      </w:r>
      <w:r w:rsidRPr="00C23AAF">
        <w:rPr>
          <w:rFonts w:ascii="Times New Roman" w:hAnsi="Times New Roman"/>
          <w:sz w:val="20"/>
          <w:szCs w:val="20"/>
        </w:rPr>
        <w:t>ho reported that positive AR immunostaining was higher in grade II cases reaching (68%).</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b/>
          <w:bCs/>
          <w:i/>
          <w:iCs/>
          <w:sz w:val="20"/>
          <w:szCs w:val="20"/>
        </w:rPr>
      </w:pPr>
      <w:r w:rsidRPr="00C23AAF">
        <w:rPr>
          <w:rFonts w:ascii="Times New Roman" w:hAnsi="Times New Roman"/>
          <w:sz w:val="20"/>
          <w:szCs w:val="20"/>
        </w:rPr>
        <w:t xml:space="preserve">High expression of EGFR has been associated with advanced stage, poor prognosis and high metastatic potential in many human tumors. Consideringthe set of therapeutic tools targeting EGFR, there are atpresent two well-identified emerging categories of drugs, withmonoclonal antibodies on one hand and tyrosine kinaseinhibitors (TKIs) on the other. Both treatment tools have reachedan advanced stage of clinical development </w:t>
      </w:r>
      <w:r w:rsidRPr="00C23AAF">
        <w:rPr>
          <w:rFonts w:ascii="Times New Roman" w:hAnsi="Times New Roman"/>
          <w:b/>
          <w:bCs/>
          <w:i/>
          <w:iCs/>
          <w:sz w:val="20"/>
          <w:szCs w:val="20"/>
        </w:rPr>
        <w:t>(</w:t>
      </w:r>
      <w:r w:rsidRPr="00C23AAF">
        <w:rPr>
          <w:rStyle w:val="Strong"/>
          <w:rFonts w:ascii="Times New Roman" w:hAnsi="Times New Roman"/>
          <w:i/>
          <w:iCs/>
          <w:sz w:val="20"/>
          <w:szCs w:val="20"/>
        </w:rPr>
        <w:t>Castillo</w:t>
      </w:r>
      <w:r w:rsidRPr="00C23AAF">
        <w:rPr>
          <w:rFonts w:ascii="Times New Roman" w:hAnsi="Times New Roman"/>
          <w:b/>
          <w:bCs/>
          <w:i/>
          <w:iCs/>
          <w:sz w:val="20"/>
          <w:szCs w:val="20"/>
        </w:rPr>
        <w:t xml:space="preserve"> et al., 2004).</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In the current work, 33 cases (55% of total cases) were positive for EGFRand 27 cases were negative (45% of total cases). Close results were reported by </w:t>
      </w:r>
      <w:r w:rsidRPr="00C23AAF">
        <w:rPr>
          <w:rFonts w:ascii="Times New Roman" w:hAnsi="Times New Roman"/>
          <w:b/>
          <w:bCs/>
          <w:i/>
          <w:iCs/>
          <w:sz w:val="20"/>
          <w:szCs w:val="20"/>
        </w:rPr>
        <w:t>Andersand Carey., (2009),</w:t>
      </w:r>
      <w:r w:rsidRPr="00C23AAF">
        <w:rPr>
          <w:rFonts w:ascii="Times New Roman" w:hAnsi="Times New Roman"/>
          <w:sz w:val="20"/>
          <w:szCs w:val="20"/>
        </w:rPr>
        <w:t xml:space="preserve"> where 51% of their study triple negative group showed EGFR positive immunostaining. </w:t>
      </w:r>
      <w:r w:rsidRPr="00C23AAF">
        <w:rPr>
          <w:rFonts w:ascii="Times New Roman" w:hAnsi="Times New Roman"/>
          <w:b/>
          <w:bCs/>
          <w:i/>
          <w:iCs/>
          <w:sz w:val="20"/>
          <w:szCs w:val="20"/>
          <w:lang w:val="sv-SE"/>
        </w:rPr>
        <w:t>Fox., (2008)</w:t>
      </w:r>
      <w:r w:rsidR="00FB2EB9" w:rsidRPr="00C23AAF">
        <w:rPr>
          <w:rFonts w:ascii="Times New Roman" w:hAnsi="Times New Roman"/>
          <w:b/>
          <w:bCs/>
          <w:i/>
          <w:iCs/>
          <w:sz w:val="20"/>
          <w:szCs w:val="20"/>
          <w:lang w:val="sv-SE"/>
        </w:rPr>
        <w:t>,</w:t>
      </w:r>
      <w:r w:rsidR="00FB2EB9">
        <w:rPr>
          <w:rFonts w:ascii="Times New Roman" w:hAnsi="Times New Roman"/>
          <w:b/>
          <w:bCs/>
          <w:i/>
          <w:iCs/>
          <w:sz w:val="20"/>
          <w:szCs w:val="20"/>
          <w:lang w:val="sv-SE"/>
        </w:rPr>
        <w:t xml:space="preserve"> </w:t>
      </w:r>
      <w:r w:rsidR="00FB2EB9" w:rsidRPr="00C23AAF">
        <w:rPr>
          <w:rFonts w:ascii="Times New Roman" w:hAnsi="Times New Roman"/>
          <w:sz w:val="20"/>
          <w:szCs w:val="20"/>
        </w:rPr>
        <w:t>f</w:t>
      </w:r>
      <w:r w:rsidRPr="00C23AAF">
        <w:rPr>
          <w:rFonts w:ascii="Times New Roman" w:hAnsi="Times New Roman"/>
          <w:sz w:val="20"/>
          <w:szCs w:val="20"/>
        </w:rPr>
        <w:t xml:space="preserve">ound that 47 % of their triple negative breast cancers were positive for EGFR. Another study of </w:t>
      </w:r>
      <w:r w:rsidRPr="00C23AAF">
        <w:rPr>
          <w:rFonts w:ascii="Times New Roman" w:hAnsi="Times New Roman"/>
          <w:b/>
          <w:bCs/>
          <w:i/>
          <w:iCs/>
          <w:sz w:val="20"/>
          <w:szCs w:val="20"/>
        </w:rPr>
        <w:t>Baselga et al., (2007),</w:t>
      </w:r>
      <w:r w:rsidRPr="00C23AAF">
        <w:rPr>
          <w:rFonts w:ascii="Times New Roman" w:hAnsi="Times New Roman"/>
          <w:sz w:val="20"/>
          <w:szCs w:val="20"/>
        </w:rPr>
        <w:t xml:space="preserve"> found a 45% positive rate.</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On the other hand, 24 case</w:t>
      </w:r>
      <w:r w:rsidR="0008545D" w:rsidRPr="00C23AAF">
        <w:rPr>
          <w:rFonts w:ascii="Times New Roman" w:hAnsi="Times New Roman"/>
          <w:sz w:val="20"/>
          <w:szCs w:val="20"/>
        </w:rPr>
        <w:t>s (</w:t>
      </w:r>
      <w:r w:rsidRPr="00C23AAF">
        <w:rPr>
          <w:rFonts w:ascii="Times New Roman" w:hAnsi="Times New Roman"/>
          <w:sz w:val="20"/>
          <w:szCs w:val="20"/>
        </w:rPr>
        <w:t>40% of total cases) were positive for AR and 36 (60%) cases were negative</w:t>
      </w:r>
      <w:r w:rsidR="00FB2EB9" w:rsidRPr="00C23AAF">
        <w:rPr>
          <w:rFonts w:ascii="Times New Roman" w:hAnsi="Times New Roman"/>
          <w:sz w:val="20"/>
          <w:szCs w:val="20"/>
        </w:rPr>
        <w:t>.</w:t>
      </w:r>
      <w:r w:rsidR="00FB2EB9">
        <w:rPr>
          <w:rFonts w:ascii="Times New Roman" w:hAnsi="Times New Roman"/>
          <w:sz w:val="20"/>
          <w:szCs w:val="20"/>
        </w:rPr>
        <w:t xml:space="preserve"> </w:t>
      </w:r>
      <w:r w:rsidR="00FB2EB9" w:rsidRPr="00C23AAF">
        <w:rPr>
          <w:rFonts w:ascii="Times New Roman" w:hAnsi="Times New Roman"/>
          <w:sz w:val="20"/>
          <w:szCs w:val="20"/>
        </w:rPr>
        <w:t>T</w:t>
      </w:r>
      <w:r w:rsidRPr="00C23AAF">
        <w:rPr>
          <w:rFonts w:ascii="Times New Roman" w:hAnsi="Times New Roman"/>
          <w:sz w:val="20"/>
          <w:szCs w:val="20"/>
        </w:rPr>
        <w:t xml:space="preserve">hese results were close to results reported by </w:t>
      </w:r>
      <w:r w:rsidRPr="00C23AAF">
        <w:rPr>
          <w:rFonts w:ascii="Times New Roman" w:hAnsi="Times New Roman"/>
          <w:b/>
          <w:bCs/>
          <w:i/>
          <w:iCs/>
          <w:sz w:val="20"/>
          <w:szCs w:val="20"/>
        </w:rPr>
        <w:t xml:space="preserve">Pierluigiand Gasparini., (2014), </w:t>
      </w:r>
      <w:r w:rsidRPr="00C23AAF">
        <w:rPr>
          <w:rFonts w:ascii="Times New Roman" w:hAnsi="Times New Roman"/>
          <w:sz w:val="20"/>
          <w:szCs w:val="20"/>
        </w:rPr>
        <w:t xml:space="preserve">who found that 25 – 35 % of TNBC are positive for AR expression and </w:t>
      </w:r>
      <w:r w:rsidRPr="00C23AAF">
        <w:rPr>
          <w:rFonts w:ascii="Times New Roman" w:hAnsi="Times New Roman"/>
          <w:b/>
          <w:bCs/>
          <w:i/>
          <w:iCs/>
          <w:sz w:val="20"/>
          <w:szCs w:val="20"/>
        </w:rPr>
        <w:t xml:space="preserve">Giannos et al., (2015), </w:t>
      </w:r>
      <w:r w:rsidRPr="00C23AAF">
        <w:rPr>
          <w:rFonts w:ascii="Times New Roman" w:hAnsi="Times New Roman"/>
          <w:sz w:val="20"/>
          <w:szCs w:val="20"/>
        </w:rPr>
        <w:t xml:space="preserve">who reported that 38% of TNBC cases are positive for AR but disagree with </w:t>
      </w:r>
      <w:r w:rsidRPr="00C23AAF">
        <w:rPr>
          <w:rFonts w:ascii="Times New Roman" w:hAnsi="Times New Roman"/>
          <w:b/>
          <w:bCs/>
          <w:i/>
          <w:iCs/>
          <w:sz w:val="20"/>
          <w:szCs w:val="20"/>
        </w:rPr>
        <w:t xml:space="preserve">Pistelli et al., (2014), </w:t>
      </w:r>
      <w:r w:rsidRPr="00C23AAF">
        <w:rPr>
          <w:rFonts w:ascii="Times New Roman" w:hAnsi="Times New Roman"/>
          <w:sz w:val="20"/>
          <w:szCs w:val="20"/>
        </w:rPr>
        <w:t>who stated a lower positivity rate (17%).</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The results of the current work confirm the observation found by </w:t>
      </w:r>
      <w:r w:rsidRPr="00C23AAF">
        <w:rPr>
          <w:rFonts w:ascii="Times New Roman" w:hAnsi="Times New Roman"/>
          <w:b/>
          <w:bCs/>
          <w:i/>
          <w:iCs/>
          <w:sz w:val="20"/>
          <w:szCs w:val="20"/>
        </w:rPr>
        <w:t>Tan et al., (2008)</w:t>
      </w:r>
      <w:r w:rsidRPr="00C23AAF">
        <w:rPr>
          <w:rFonts w:ascii="Times New Roman" w:hAnsi="Times New Roman"/>
          <w:sz w:val="20"/>
          <w:szCs w:val="20"/>
        </w:rPr>
        <w:t xml:space="preserve"> and </w:t>
      </w:r>
      <w:r w:rsidRPr="00C23AAF">
        <w:rPr>
          <w:rFonts w:ascii="Times New Roman" w:hAnsi="Times New Roman"/>
          <w:b/>
          <w:bCs/>
          <w:i/>
          <w:iCs/>
          <w:sz w:val="20"/>
          <w:szCs w:val="20"/>
        </w:rPr>
        <w:t>Kreike., (2014),</w:t>
      </w:r>
      <w:r w:rsidRPr="00C23AAF">
        <w:rPr>
          <w:rFonts w:ascii="Times New Roman" w:hAnsi="Times New Roman"/>
          <w:sz w:val="20"/>
          <w:szCs w:val="20"/>
        </w:rPr>
        <w:t xml:space="preserve"> that EGFR positivity is high in TNBC. The lack of a proven targeted therapy for TNBC, together with the availability of a number of approved EGFR</w:t>
      </w:r>
      <w:r w:rsidR="0008545D" w:rsidRPr="00C23AAF">
        <w:rPr>
          <w:rFonts w:ascii="Times New Roman" w:hAnsi="Times New Roman"/>
          <w:sz w:val="20"/>
          <w:szCs w:val="20"/>
        </w:rPr>
        <w:t xml:space="preserve"> &amp; </w:t>
      </w:r>
      <w:r w:rsidRPr="00C23AAF">
        <w:rPr>
          <w:rFonts w:ascii="Times New Roman" w:hAnsi="Times New Roman"/>
          <w:sz w:val="20"/>
          <w:szCs w:val="20"/>
        </w:rPr>
        <w:t xml:space="preserve">AR inhibitors, provides a powerful rationale for the study of these agents, alone and in combination with chemotherapy in TNBC. </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b/>
          <w:bCs/>
          <w:i/>
          <w:iCs/>
          <w:sz w:val="20"/>
          <w:szCs w:val="20"/>
        </w:rPr>
        <w:t>Anders et al., (2009),</w:t>
      </w:r>
      <w:r w:rsidRPr="00C23AAF">
        <w:rPr>
          <w:rFonts w:ascii="Times New Roman" w:hAnsi="Times New Roman"/>
          <w:sz w:val="20"/>
          <w:szCs w:val="20"/>
        </w:rPr>
        <w:t xml:space="preserve"> reported that approximately 85% of TNBC is of the basal-like subtype, and approximately 60% of basal-like tumors overexpress EGFR. </w:t>
      </w:r>
      <w:r w:rsidRPr="00C23AAF">
        <w:rPr>
          <w:rFonts w:ascii="Times New Roman" w:hAnsi="Times New Roman"/>
          <w:b/>
          <w:bCs/>
          <w:i/>
          <w:iCs/>
          <w:sz w:val="20"/>
          <w:szCs w:val="20"/>
        </w:rPr>
        <w:t>Nielsen et al., (2004)</w:t>
      </w:r>
      <w:r w:rsidRPr="00C23AAF">
        <w:rPr>
          <w:rFonts w:ascii="Times New Roman" w:hAnsi="Times New Roman"/>
          <w:sz w:val="20"/>
          <w:szCs w:val="20"/>
        </w:rPr>
        <w:t xml:space="preserve"> detected EGFR positivity in 57.1% of the basal tumors, </w:t>
      </w:r>
      <w:r w:rsidRPr="00C23AAF">
        <w:rPr>
          <w:rFonts w:ascii="Times New Roman" w:hAnsi="Times New Roman"/>
          <w:b/>
          <w:bCs/>
          <w:i/>
          <w:iCs/>
          <w:sz w:val="20"/>
          <w:szCs w:val="20"/>
        </w:rPr>
        <w:t>Livasy et al.</w:t>
      </w:r>
      <w:r w:rsidR="0008545D" w:rsidRPr="00C23AAF">
        <w:rPr>
          <w:rFonts w:ascii="Times New Roman" w:hAnsi="Times New Roman"/>
          <w:b/>
          <w:bCs/>
          <w:i/>
          <w:iCs/>
          <w:sz w:val="20"/>
          <w:szCs w:val="20"/>
        </w:rPr>
        <w:t>, (</w:t>
      </w:r>
      <w:r w:rsidRPr="00C23AAF">
        <w:rPr>
          <w:rFonts w:ascii="Times New Roman" w:hAnsi="Times New Roman"/>
          <w:b/>
          <w:bCs/>
          <w:i/>
          <w:iCs/>
          <w:sz w:val="20"/>
          <w:szCs w:val="20"/>
        </w:rPr>
        <w:t>2006)</w:t>
      </w:r>
      <w:r w:rsidRPr="00C23AAF">
        <w:rPr>
          <w:rFonts w:ascii="Times New Roman" w:hAnsi="Times New Roman"/>
          <w:sz w:val="20"/>
          <w:szCs w:val="20"/>
        </w:rPr>
        <w:t xml:space="preserve"> reported a higher percentage of EGFR overexpression (72%).</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The current study disagreed with the results of </w:t>
      </w:r>
      <w:r w:rsidRPr="00C23AAF">
        <w:rPr>
          <w:rStyle w:val="Strong"/>
          <w:rFonts w:ascii="Times New Roman" w:hAnsi="Times New Roman"/>
          <w:i/>
          <w:iCs/>
          <w:sz w:val="20"/>
          <w:szCs w:val="20"/>
        </w:rPr>
        <w:t>Toyamaa</w:t>
      </w:r>
      <w:r w:rsidRPr="00C23AAF">
        <w:rPr>
          <w:rFonts w:ascii="Times New Roman" w:hAnsi="Times New Roman"/>
          <w:b/>
          <w:bCs/>
          <w:i/>
          <w:iCs/>
          <w:sz w:val="20"/>
          <w:szCs w:val="20"/>
        </w:rPr>
        <w:t xml:space="preserve"> et al., (2008),</w:t>
      </w:r>
      <w:r w:rsidRPr="00C23AAF">
        <w:rPr>
          <w:rFonts w:ascii="Times New Roman" w:hAnsi="Times New Roman"/>
          <w:sz w:val="20"/>
          <w:szCs w:val="20"/>
        </w:rPr>
        <w:t xml:space="preserve"> who found 31% </w:t>
      </w:r>
      <w:r w:rsidRPr="00C23AAF">
        <w:rPr>
          <w:rFonts w:ascii="Times New Roman" w:hAnsi="Times New Roman"/>
          <w:sz w:val="20"/>
          <w:szCs w:val="20"/>
          <w:lang w:bidi="ar-EG"/>
        </w:rPr>
        <w:t xml:space="preserve">of </w:t>
      </w:r>
      <w:r w:rsidRPr="00C23AAF">
        <w:rPr>
          <w:rFonts w:ascii="Times New Roman" w:hAnsi="Times New Roman"/>
          <w:sz w:val="20"/>
          <w:szCs w:val="20"/>
        </w:rPr>
        <w:t>TNBCs express EGFR.</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b/>
          <w:bCs/>
          <w:i/>
          <w:iCs/>
          <w:sz w:val="20"/>
          <w:szCs w:val="20"/>
        </w:rPr>
      </w:pPr>
      <w:r w:rsidRPr="00C23AAF">
        <w:rPr>
          <w:rFonts w:ascii="Times New Roman" w:hAnsi="Times New Roman"/>
          <w:sz w:val="20"/>
          <w:szCs w:val="20"/>
        </w:rPr>
        <w:t xml:space="preserve">They mentioned that EGFR status appeared to be associated with an increased risk of early recurrence and death whatever the histological sub-type of the breast cancer while they mentioned that AR </w:t>
      </w:r>
      <w:r w:rsidRPr="00C23AAF">
        <w:rPr>
          <w:rFonts w:ascii="Times New Roman" w:hAnsi="Times New Roman"/>
          <w:sz w:val="20"/>
          <w:szCs w:val="20"/>
        </w:rPr>
        <w:lastRenderedPageBreak/>
        <w:t xml:space="preserve">expression was associated with higher 5 year disease free survival in a study made on 250 triple negative breast cancer cases </w:t>
      </w:r>
      <w:r w:rsidRPr="00C23AAF">
        <w:rPr>
          <w:rFonts w:ascii="Times New Roman" w:hAnsi="Times New Roman"/>
          <w:b/>
          <w:bCs/>
          <w:i/>
          <w:iCs/>
          <w:sz w:val="20"/>
          <w:szCs w:val="20"/>
        </w:rPr>
        <w:t>(Lund et al., (2009).</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b/>
          <w:bCs/>
          <w:i/>
          <w:iCs/>
          <w:sz w:val="20"/>
          <w:szCs w:val="20"/>
        </w:rPr>
      </w:pPr>
      <w:r w:rsidRPr="00C23AAF">
        <w:rPr>
          <w:rFonts w:ascii="Times New Roman" w:hAnsi="Times New Roman"/>
          <w:sz w:val="20"/>
          <w:szCs w:val="20"/>
        </w:rPr>
        <w:t>The histological heterogeneity of breast cancer and the different methods of immunohistochemical evaluation of EGFR and AR expression might have led to these different results, strengthening the need for standardization, especially against a background of rapidly evolving EGFR</w:t>
      </w:r>
      <w:r w:rsidR="0008545D" w:rsidRPr="00C23AAF">
        <w:rPr>
          <w:rFonts w:ascii="Times New Roman" w:hAnsi="Times New Roman"/>
          <w:sz w:val="20"/>
          <w:szCs w:val="20"/>
        </w:rPr>
        <w:t xml:space="preserve"> &amp; </w:t>
      </w:r>
      <w:r w:rsidRPr="00C23AAF">
        <w:rPr>
          <w:rFonts w:ascii="Times New Roman" w:hAnsi="Times New Roman"/>
          <w:sz w:val="20"/>
          <w:szCs w:val="20"/>
        </w:rPr>
        <w:t>AR targeted cancer treatment strategies. The small sample size in the current study and the possible racial, genetic and geographic characteristics of Arabs may be an important factor.</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b/>
          <w:bCs/>
          <w:i/>
          <w:iCs/>
          <w:sz w:val="20"/>
          <w:szCs w:val="20"/>
        </w:rPr>
        <w:t>Hwangbo et al., (2013),</w:t>
      </w:r>
      <w:r w:rsidRPr="00C23AAF">
        <w:rPr>
          <w:rFonts w:ascii="Times New Roman" w:hAnsi="Times New Roman"/>
          <w:sz w:val="20"/>
          <w:szCs w:val="20"/>
        </w:rPr>
        <w:t xml:space="preserve"> reported a tendency toward a shortened survival for EGFR positive tumors</w:t>
      </w:r>
      <w:r w:rsidR="0008545D" w:rsidRPr="00C23AAF">
        <w:rPr>
          <w:rFonts w:ascii="Times New Roman" w:hAnsi="Times New Roman"/>
          <w:sz w:val="20"/>
          <w:szCs w:val="20"/>
        </w:rPr>
        <w:t xml:space="preserve"> </w:t>
      </w:r>
      <w:r w:rsidRPr="00C23AAF">
        <w:rPr>
          <w:rFonts w:ascii="Times New Roman" w:hAnsi="Times New Roman"/>
          <w:sz w:val="20"/>
          <w:szCs w:val="20"/>
        </w:rPr>
        <w:t>and showed that tumor growth fraction (Ki-67 labeling index) was significantly higher in EGFR positive tumors than in EGFR negative tumors, suggesting that rapid tumor proliferation might be responsible for poor prognosis associated with EGFR positive.</w:t>
      </w:r>
    </w:p>
    <w:p w:rsidR="004973A3" w:rsidRPr="00C23AAF" w:rsidRDefault="004973A3" w:rsidP="00FB2EB9">
      <w:pPr>
        <w:autoSpaceDE w:val="0"/>
        <w:autoSpaceDN w:val="0"/>
        <w:bidi w:val="0"/>
        <w:adjustRightInd w:val="0"/>
        <w:snapToGrid w:val="0"/>
        <w:spacing w:after="0" w:line="240" w:lineRule="auto"/>
        <w:ind w:firstLine="425"/>
        <w:jc w:val="both"/>
        <w:rPr>
          <w:rFonts w:ascii="Times New Roman" w:hAnsi="Times New Roman"/>
          <w:sz w:val="20"/>
          <w:szCs w:val="20"/>
        </w:rPr>
      </w:pPr>
      <w:r w:rsidRPr="00C23AAF">
        <w:rPr>
          <w:rFonts w:ascii="Times New Roman" w:hAnsi="Times New Roman"/>
          <w:sz w:val="20"/>
          <w:szCs w:val="20"/>
        </w:rPr>
        <w:t xml:space="preserve">On the other hand, </w:t>
      </w:r>
      <w:r w:rsidRPr="00C23AAF">
        <w:rPr>
          <w:rFonts w:ascii="Times New Roman" w:hAnsi="Times New Roman"/>
          <w:b/>
          <w:bCs/>
          <w:i/>
          <w:iCs/>
          <w:sz w:val="20"/>
          <w:szCs w:val="20"/>
        </w:rPr>
        <w:t>Deruijter et al., (2011)</w:t>
      </w:r>
      <w:r w:rsidR="0008545D" w:rsidRPr="00C23AAF">
        <w:rPr>
          <w:rFonts w:ascii="Times New Roman" w:hAnsi="Times New Roman"/>
          <w:b/>
          <w:bCs/>
          <w:sz w:val="20"/>
          <w:szCs w:val="20"/>
        </w:rPr>
        <w:t xml:space="preserve"> &amp; </w:t>
      </w:r>
      <w:r w:rsidRPr="00C23AAF">
        <w:rPr>
          <w:rFonts w:ascii="Times New Roman" w:hAnsi="Times New Roman"/>
          <w:b/>
          <w:bCs/>
          <w:i/>
          <w:iCs/>
          <w:sz w:val="20"/>
          <w:szCs w:val="20"/>
        </w:rPr>
        <w:t>Yu et al., (2011)</w:t>
      </w:r>
      <w:r w:rsidRPr="00C23AAF">
        <w:rPr>
          <w:rFonts w:ascii="Times New Roman" w:hAnsi="Times New Roman"/>
          <w:b/>
          <w:bCs/>
          <w:sz w:val="20"/>
          <w:szCs w:val="20"/>
        </w:rPr>
        <w:t xml:space="preserve">, </w:t>
      </w:r>
      <w:r w:rsidRPr="00C23AAF">
        <w:rPr>
          <w:rFonts w:ascii="Times New Roman" w:hAnsi="Times New Roman"/>
          <w:sz w:val="20"/>
          <w:szCs w:val="20"/>
        </w:rPr>
        <w:t xml:space="preserve">mentioned that tumor growth fraction (Ki-67 labeling index) was significantly lower in AR positive tumors than in AR negative tumors proving that AR is a good prognostic factor in survival rate. </w:t>
      </w:r>
    </w:p>
    <w:p w:rsidR="004973A3" w:rsidRPr="00C23AAF" w:rsidRDefault="004973A3" w:rsidP="00FB2EB9">
      <w:pPr>
        <w:pStyle w:val="ListParagraph"/>
        <w:numPr>
          <w:ilvl w:val="0"/>
          <w:numId w:val="3"/>
        </w:numPr>
        <w:autoSpaceDE w:val="0"/>
        <w:autoSpaceDN w:val="0"/>
        <w:snapToGrid w:val="0"/>
        <w:ind w:left="0" w:firstLine="425"/>
        <w:contextualSpacing/>
        <w:jc w:val="both"/>
        <w:rPr>
          <w:rFonts w:ascii="Times New Roman" w:hAnsi="Times New Roman"/>
          <w:sz w:val="20"/>
          <w:szCs w:val="20"/>
        </w:rPr>
      </w:pPr>
      <w:r w:rsidRPr="00C23AAF">
        <w:rPr>
          <w:rFonts w:ascii="Times New Roman" w:hAnsi="Times New Roman"/>
          <w:sz w:val="20"/>
          <w:szCs w:val="20"/>
        </w:rPr>
        <w:t>In the present study, Correlative study, to evaluate the expression of AR and EGFR positive immunostaining in different clinicopathological prognostic factors revealed a statistical significant inverse correlation regarding tumor size, vascular invasion, axillary L.N metastasis and necrosis so our study confirms that AR positivity is associated with better outcome while EGFR associated with bad outcome. Since AR</w:t>
      </w:r>
      <w:r w:rsidR="0008545D" w:rsidRPr="00C23AAF">
        <w:rPr>
          <w:rFonts w:ascii="Times New Roman" w:hAnsi="Times New Roman"/>
          <w:sz w:val="20"/>
          <w:szCs w:val="20"/>
        </w:rPr>
        <w:t xml:space="preserve"> &amp; </w:t>
      </w:r>
      <w:r w:rsidRPr="00C23AAF">
        <w:rPr>
          <w:rFonts w:ascii="Times New Roman" w:hAnsi="Times New Roman"/>
          <w:sz w:val="20"/>
          <w:szCs w:val="20"/>
        </w:rPr>
        <w:t>EGFR expression has important consequences on the prognosis and treatment of breast cancer, its presence should be precisely determined and the development of new strategies and drugs that can suppress AR</w:t>
      </w:r>
      <w:r w:rsidR="0008545D" w:rsidRPr="00C23AAF">
        <w:rPr>
          <w:rFonts w:ascii="Times New Roman" w:hAnsi="Times New Roman"/>
          <w:sz w:val="20"/>
          <w:szCs w:val="20"/>
        </w:rPr>
        <w:t xml:space="preserve"> &amp; </w:t>
      </w:r>
      <w:r w:rsidRPr="00C23AAF">
        <w:rPr>
          <w:rFonts w:ascii="Times New Roman" w:hAnsi="Times New Roman"/>
          <w:sz w:val="20"/>
          <w:szCs w:val="20"/>
        </w:rPr>
        <w:t xml:space="preserve">EGFR signaling will probably result in important clinical benefits. </w:t>
      </w:r>
    </w:p>
    <w:p w:rsidR="004973A3" w:rsidRPr="00C23AAF" w:rsidRDefault="004973A3" w:rsidP="00FB2EB9">
      <w:pPr>
        <w:pStyle w:val="ListParagraph"/>
        <w:autoSpaceDE w:val="0"/>
        <w:autoSpaceDN w:val="0"/>
        <w:snapToGrid w:val="0"/>
        <w:ind w:left="0"/>
        <w:contextualSpacing/>
        <w:jc w:val="both"/>
        <w:rPr>
          <w:rFonts w:ascii="Times New Roman" w:hAnsi="Times New Roman"/>
          <w:b/>
          <w:bCs/>
          <w:sz w:val="20"/>
          <w:szCs w:val="20"/>
        </w:rPr>
      </w:pPr>
    </w:p>
    <w:p w:rsidR="004973A3" w:rsidRPr="00FB2EB9" w:rsidRDefault="004973A3" w:rsidP="00FB2EB9">
      <w:pPr>
        <w:pStyle w:val="ListParagraph"/>
        <w:autoSpaceDE w:val="0"/>
        <w:autoSpaceDN w:val="0"/>
        <w:snapToGrid w:val="0"/>
        <w:ind w:left="0"/>
        <w:contextualSpacing/>
        <w:jc w:val="both"/>
        <w:rPr>
          <w:rFonts w:ascii="Times New Roman" w:hAnsi="Times New Roman"/>
          <w:bCs/>
          <w:sz w:val="20"/>
          <w:szCs w:val="20"/>
        </w:rPr>
      </w:pPr>
      <w:r w:rsidRPr="00C23AAF">
        <w:rPr>
          <w:rFonts w:ascii="Times New Roman" w:hAnsi="Times New Roman"/>
          <w:b/>
          <w:bCs/>
          <w:sz w:val="20"/>
          <w:szCs w:val="20"/>
        </w:rPr>
        <w:t>References</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Abd</w:t>
      </w:r>
      <w:r w:rsidR="0008545D" w:rsidRPr="00FB2EB9">
        <w:rPr>
          <w:rFonts w:ascii="Times New Roman" w:hAnsi="Times New Roman"/>
          <w:bCs/>
          <w:sz w:val="20"/>
          <w:szCs w:val="20"/>
        </w:rPr>
        <w:t xml:space="preserve"> </w:t>
      </w:r>
      <w:r w:rsidRPr="00FB2EB9">
        <w:rPr>
          <w:rFonts w:ascii="Times New Roman" w:hAnsi="Times New Roman"/>
          <w:bCs/>
          <w:sz w:val="20"/>
          <w:szCs w:val="20"/>
        </w:rPr>
        <w:t>El-Bar</w:t>
      </w:r>
      <w:r w:rsidR="0008545D" w:rsidRPr="00FB2EB9">
        <w:rPr>
          <w:rFonts w:ascii="Times New Roman" w:hAnsi="Times New Roman"/>
          <w:bCs/>
          <w:sz w:val="20"/>
          <w:szCs w:val="20"/>
        </w:rPr>
        <w:t xml:space="preserve"> </w:t>
      </w:r>
      <w:r w:rsidRPr="00FB2EB9">
        <w:rPr>
          <w:rFonts w:ascii="Times New Roman" w:hAnsi="Times New Roman"/>
          <w:bCs/>
          <w:sz w:val="20"/>
          <w:szCs w:val="20"/>
        </w:rPr>
        <w:t>I</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Ismail</w:t>
      </w:r>
      <w:r w:rsidR="0008545D" w:rsidRPr="00FB2EB9">
        <w:rPr>
          <w:rFonts w:ascii="Times New Roman" w:hAnsi="Times New Roman"/>
          <w:bCs/>
          <w:sz w:val="20"/>
          <w:szCs w:val="20"/>
        </w:rPr>
        <w:t xml:space="preserve"> </w:t>
      </w:r>
      <w:r w:rsidRPr="00FB2EB9">
        <w:rPr>
          <w:rFonts w:ascii="Times New Roman" w:hAnsi="Times New Roman"/>
          <w:bCs/>
          <w:sz w:val="20"/>
          <w:szCs w:val="20"/>
        </w:rPr>
        <w:t>K.</w:t>
      </w:r>
      <w:r w:rsidR="0008545D" w:rsidRPr="00FB2EB9">
        <w:rPr>
          <w:rFonts w:ascii="Times New Roman" w:hAnsi="Times New Roman"/>
          <w:bCs/>
          <w:sz w:val="20"/>
          <w:szCs w:val="20"/>
        </w:rPr>
        <w:t xml:space="preserve"> </w:t>
      </w:r>
      <w:r w:rsidRPr="00FB2EB9">
        <w:rPr>
          <w:rFonts w:ascii="Times New Roman" w:hAnsi="Times New Roman"/>
          <w:bCs/>
          <w:sz w:val="20"/>
          <w:szCs w:val="20"/>
        </w:rPr>
        <w:t>(2013):</w:t>
      </w:r>
      <w:r w:rsidR="0008545D" w:rsidRPr="00FB2EB9">
        <w:rPr>
          <w:rFonts w:ascii="Times New Roman" w:hAnsi="Times New Roman"/>
          <w:bCs/>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tumors.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triennial</w:t>
      </w:r>
      <w:r w:rsidR="0008545D" w:rsidRPr="00FB2EB9">
        <w:rPr>
          <w:rFonts w:ascii="Times New Roman" w:hAnsi="Times New Roman"/>
          <w:sz w:val="20"/>
          <w:szCs w:val="20"/>
        </w:rPr>
        <w:t xml:space="preserve"> </w:t>
      </w:r>
      <w:r w:rsidRPr="00FB2EB9">
        <w:rPr>
          <w:rFonts w:ascii="Times New Roman" w:hAnsi="Times New Roman"/>
          <w:sz w:val="20"/>
          <w:szCs w:val="20"/>
        </w:rPr>
        <w:t>report</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2009-2011.</w:t>
      </w:r>
      <w:r w:rsidR="0008545D" w:rsidRPr="00FB2EB9">
        <w:rPr>
          <w:rFonts w:ascii="Times New Roman" w:hAnsi="Times New Roman"/>
          <w:sz w:val="20"/>
          <w:szCs w:val="20"/>
        </w:rPr>
        <w:t xml:space="preserve"> </w:t>
      </w:r>
      <w:r w:rsidRPr="00FB2EB9">
        <w:rPr>
          <w:rFonts w:ascii="Times New Roman" w:hAnsi="Times New Roman"/>
          <w:sz w:val="20"/>
          <w:szCs w:val="20"/>
        </w:rPr>
        <w:t>Gharbeia</w:t>
      </w:r>
      <w:r w:rsidR="0008545D" w:rsidRPr="00FB2EB9">
        <w:rPr>
          <w:rFonts w:ascii="Times New Roman" w:hAnsi="Times New Roman"/>
          <w:sz w:val="20"/>
          <w:szCs w:val="20"/>
        </w:rPr>
        <w:t xml:space="preserve"> </w:t>
      </w:r>
      <w:r w:rsidRPr="00FB2EB9">
        <w:rPr>
          <w:rFonts w:ascii="Times New Roman" w:hAnsi="Times New Roman"/>
          <w:sz w:val="20"/>
          <w:szCs w:val="20"/>
        </w:rPr>
        <w:t>population</w:t>
      </w:r>
      <w:r w:rsidR="0008545D" w:rsidRPr="00FB2EB9">
        <w:rPr>
          <w:rFonts w:ascii="Times New Roman" w:hAnsi="Times New Roman"/>
          <w:sz w:val="20"/>
          <w:szCs w:val="20"/>
        </w:rPr>
        <w:t xml:space="preserve"> </w:t>
      </w:r>
      <w:r w:rsidRPr="00FB2EB9">
        <w:rPr>
          <w:rFonts w:ascii="Times New Roman" w:hAnsi="Times New Roman"/>
          <w:sz w:val="20"/>
          <w:szCs w:val="20"/>
        </w:rPr>
        <w:t>based</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registry.</w:t>
      </w:r>
    </w:p>
    <w:p w:rsidR="004973A3" w:rsidRPr="00FB2EB9" w:rsidRDefault="004973A3" w:rsidP="00FB2EB9">
      <w:pPr>
        <w:pStyle w:val="ListParagraph"/>
        <w:numPr>
          <w:ilvl w:val="0"/>
          <w:numId w:val="4"/>
        </w:numPr>
        <w:snapToGrid w:val="0"/>
        <w:ind w:left="425" w:hanging="425"/>
        <w:jc w:val="both"/>
        <w:rPr>
          <w:rFonts w:ascii="Times New Roman" w:hAnsi="Times New Roman"/>
          <w:bCs/>
          <w:sz w:val="20"/>
          <w:szCs w:val="20"/>
        </w:rPr>
      </w:pPr>
      <w:r w:rsidRPr="00FB2EB9">
        <w:rPr>
          <w:rFonts w:ascii="Times New Roman" w:hAnsi="Times New Roman"/>
          <w:bCs/>
          <w:sz w:val="20"/>
          <w:szCs w:val="20"/>
        </w:rPr>
        <w:t>Amin</w:t>
      </w:r>
      <w:r w:rsidR="0008545D" w:rsidRPr="00FB2EB9">
        <w:rPr>
          <w:rFonts w:ascii="Times New Roman" w:hAnsi="Times New Roman"/>
          <w:bCs/>
          <w:sz w:val="20"/>
          <w:szCs w:val="20"/>
        </w:rPr>
        <w:t xml:space="preserve"> </w:t>
      </w:r>
      <w:r w:rsidRPr="00FB2EB9">
        <w:rPr>
          <w:rFonts w:ascii="Times New Roman" w:hAnsi="Times New Roman"/>
          <w:bCs/>
          <w:sz w:val="20"/>
          <w:szCs w:val="20"/>
        </w:rPr>
        <w:t>M,</w:t>
      </w:r>
      <w:r w:rsidR="0008545D" w:rsidRPr="00FB2EB9">
        <w:rPr>
          <w:rFonts w:ascii="Times New Roman" w:hAnsi="Times New Roman"/>
          <w:bCs/>
          <w:sz w:val="20"/>
          <w:szCs w:val="20"/>
        </w:rPr>
        <w:t xml:space="preserve"> </w:t>
      </w:r>
      <w:r w:rsidRPr="00FB2EB9">
        <w:rPr>
          <w:rFonts w:ascii="Times New Roman" w:hAnsi="Times New Roman"/>
          <w:bCs/>
          <w:sz w:val="20"/>
          <w:szCs w:val="20"/>
        </w:rPr>
        <w:t>Edge</w:t>
      </w:r>
      <w:r w:rsidR="0008545D" w:rsidRPr="00FB2EB9">
        <w:rPr>
          <w:rFonts w:ascii="Times New Roman" w:hAnsi="Times New Roman"/>
          <w:bCs/>
          <w:sz w:val="20"/>
          <w:szCs w:val="20"/>
        </w:rPr>
        <w:t xml:space="preserve"> </w:t>
      </w:r>
      <w:r w:rsidRPr="00FB2EB9">
        <w:rPr>
          <w:rFonts w:ascii="Times New Roman" w:hAnsi="Times New Roman"/>
          <w:bCs/>
          <w:sz w:val="20"/>
          <w:szCs w:val="20"/>
        </w:rPr>
        <w:t>S,</w:t>
      </w:r>
      <w:r w:rsidR="0008545D" w:rsidRPr="00FB2EB9">
        <w:rPr>
          <w:rFonts w:ascii="Times New Roman" w:hAnsi="Times New Roman"/>
          <w:bCs/>
          <w:sz w:val="20"/>
          <w:szCs w:val="20"/>
        </w:rPr>
        <w:t xml:space="preserve"> </w:t>
      </w:r>
      <w:r w:rsidRPr="00FB2EB9">
        <w:rPr>
          <w:rFonts w:ascii="Times New Roman" w:hAnsi="Times New Roman"/>
          <w:bCs/>
          <w:sz w:val="20"/>
          <w:szCs w:val="20"/>
        </w:rPr>
        <w:t>Greene</w:t>
      </w:r>
      <w:r w:rsidR="0008545D" w:rsidRPr="00FB2EB9">
        <w:rPr>
          <w:rFonts w:ascii="Times New Roman" w:hAnsi="Times New Roman"/>
          <w:bCs/>
          <w:sz w:val="20"/>
          <w:szCs w:val="20"/>
        </w:rPr>
        <w:t xml:space="preserve"> </w:t>
      </w:r>
      <w:r w:rsidRPr="00FB2EB9">
        <w:rPr>
          <w:rFonts w:ascii="Times New Roman" w:hAnsi="Times New Roman"/>
          <w:bCs/>
          <w:sz w:val="20"/>
          <w:szCs w:val="20"/>
        </w:rPr>
        <w:t>F.,</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(2017):</w:t>
      </w:r>
      <w:r w:rsidR="0008545D" w:rsidRPr="00FB2EB9">
        <w:rPr>
          <w:rFonts w:ascii="Times New Roman" w:hAnsi="Times New Roman"/>
          <w:bCs/>
          <w:sz w:val="20"/>
          <w:szCs w:val="20"/>
        </w:rPr>
        <w:t xml:space="preserve"> </w:t>
      </w:r>
      <w:r w:rsidRPr="00FB2EB9">
        <w:rPr>
          <w:rFonts w:ascii="Times New Roman" w:hAnsi="Times New Roman"/>
          <w:sz w:val="20"/>
          <w:szCs w:val="20"/>
        </w:rPr>
        <w:t>AJCC</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Staging</w:t>
      </w:r>
      <w:r w:rsidR="0008545D" w:rsidRPr="00FB2EB9">
        <w:rPr>
          <w:rFonts w:ascii="Times New Roman" w:hAnsi="Times New Roman"/>
          <w:sz w:val="20"/>
          <w:szCs w:val="20"/>
        </w:rPr>
        <w:t xml:space="preserve"> </w:t>
      </w:r>
      <w:r w:rsidRPr="00FB2EB9">
        <w:rPr>
          <w:rFonts w:ascii="Times New Roman" w:hAnsi="Times New Roman"/>
          <w:sz w:val="20"/>
          <w:szCs w:val="20"/>
        </w:rPr>
        <w:t>Manual.</w:t>
      </w:r>
      <w:r w:rsidR="0008545D" w:rsidRPr="00FB2EB9">
        <w:rPr>
          <w:rFonts w:ascii="Times New Roman" w:hAnsi="Times New Roman"/>
          <w:sz w:val="20"/>
          <w:szCs w:val="20"/>
        </w:rPr>
        <w:t xml:space="preserve"> </w:t>
      </w:r>
      <w:r w:rsidRPr="00FB2EB9">
        <w:rPr>
          <w:rFonts w:ascii="Times New Roman" w:hAnsi="Times New Roman"/>
          <w:sz w:val="20"/>
          <w:szCs w:val="20"/>
        </w:rPr>
        <w:t>Ed.8.</w:t>
      </w:r>
      <w:r w:rsidR="0008545D" w:rsidRPr="00FB2EB9">
        <w:rPr>
          <w:rFonts w:ascii="Times New Roman" w:hAnsi="Times New Roman"/>
          <w:sz w:val="20"/>
          <w:szCs w:val="20"/>
        </w:rPr>
        <w:t xml:space="preserve"> </w:t>
      </w:r>
      <w:r w:rsidRPr="00FB2EB9">
        <w:rPr>
          <w:rFonts w:ascii="Times New Roman" w:hAnsi="Times New Roman"/>
          <w:sz w:val="20"/>
          <w:szCs w:val="20"/>
        </w:rPr>
        <w:t>New</w:t>
      </w:r>
      <w:r w:rsidR="0008545D" w:rsidRPr="00FB2EB9">
        <w:rPr>
          <w:rFonts w:ascii="Times New Roman" w:hAnsi="Times New Roman"/>
          <w:sz w:val="20"/>
          <w:szCs w:val="20"/>
        </w:rPr>
        <w:t xml:space="preserve"> </w:t>
      </w:r>
      <w:r w:rsidRPr="00FB2EB9">
        <w:rPr>
          <w:rFonts w:ascii="Times New Roman" w:hAnsi="Times New Roman"/>
          <w:sz w:val="20"/>
          <w:szCs w:val="20"/>
        </w:rPr>
        <w:t>York:</w:t>
      </w:r>
      <w:r w:rsidR="0008545D" w:rsidRPr="00FB2EB9">
        <w:rPr>
          <w:rFonts w:ascii="Times New Roman" w:hAnsi="Times New Roman"/>
          <w:sz w:val="20"/>
          <w:szCs w:val="20"/>
        </w:rPr>
        <w:t xml:space="preserve"> </w:t>
      </w:r>
      <w:r w:rsidRPr="00FB2EB9">
        <w:rPr>
          <w:rFonts w:ascii="Times New Roman" w:hAnsi="Times New Roman"/>
          <w:sz w:val="20"/>
          <w:szCs w:val="20"/>
        </w:rPr>
        <w:t>Springer.</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Anders</w:t>
      </w:r>
      <w:r w:rsidR="0008545D" w:rsidRPr="00FB2EB9">
        <w:rPr>
          <w:rFonts w:ascii="Times New Roman" w:hAnsi="Times New Roman"/>
          <w:bCs/>
          <w:sz w:val="20"/>
          <w:szCs w:val="20"/>
        </w:rPr>
        <w:t xml:space="preserve"> </w:t>
      </w:r>
      <w:r w:rsidRPr="00FB2EB9">
        <w:rPr>
          <w:rFonts w:ascii="Times New Roman" w:hAnsi="Times New Roman"/>
          <w:bCs/>
          <w:sz w:val="20"/>
          <w:szCs w:val="20"/>
        </w:rPr>
        <w:t>CK</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Carey</w:t>
      </w:r>
      <w:r w:rsidR="0008545D" w:rsidRPr="00FB2EB9">
        <w:rPr>
          <w:rFonts w:ascii="Times New Roman" w:hAnsi="Times New Roman"/>
          <w:bCs/>
          <w:sz w:val="20"/>
          <w:szCs w:val="20"/>
        </w:rPr>
        <w:t xml:space="preserve"> </w:t>
      </w:r>
      <w:r w:rsidRPr="00FB2EB9">
        <w:rPr>
          <w:rFonts w:ascii="Times New Roman" w:hAnsi="Times New Roman"/>
          <w:bCs/>
          <w:sz w:val="20"/>
          <w:szCs w:val="20"/>
        </w:rPr>
        <w:t>LA</w:t>
      </w:r>
      <w:r w:rsidR="0008545D" w:rsidRPr="00FB2EB9">
        <w:rPr>
          <w:rFonts w:ascii="Times New Roman" w:hAnsi="Times New Roman"/>
          <w:bCs/>
          <w:sz w:val="20"/>
          <w:szCs w:val="20"/>
        </w:rPr>
        <w:t>. (</w:t>
      </w:r>
      <w:r w:rsidRPr="00FB2EB9">
        <w:rPr>
          <w:rFonts w:ascii="Times New Roman" w:hAnsi="Times New Roman"/>
          <w:bCs/>
          <w:sz w:val="20"/>
          <w:szCs w:val="20"/>
        </w:rPr>
        <w:t>2009):</w:t>
      </w:r>
      <w:r w:rsidR="0008545D" w:rsidRPr="00FB2EB9">
        <w:rPr>
          <w:rFonts w:ascii="Times New Roman" w:hAnsi="Times New Roman"/>
          <w:sz w:val="20"/>
          <w:szCs w:val="20"/>
        </w:rPr>
        <w:t xml:space="preserve"> </w:t>
      </w:r>
      <w:r w:rsidRPr="00FB2EB9">
        <w:rPr>
          <w:rFonts w:ascii="Times New Roman" w:hAnsi="Times New Roman"/>
          <w:sz w:val="20"/>
          <w:szCs w:val="20"/>
        </w:rPr>
        <w:t>Biology,</w:t>
      </w:r>
      <w:r w:rsidR="0008545D" w:rsidRPr="00FB2EB9">
        <w:rPr>
          <w:rFonts w:ascii="Times New Roman" w:hAnsi="Times New Roman"/>
          <w:sz w:val="20"/>
          <w:szCs w:val="20"/>
        </w:rPr>
        <w:t xml:space="preserve"> </w:t>
      </w:r>
      <w:r w:rsidRPr="00FB2EB9">
        <w:rPr>
          <w:rFonts w:ascii="Times New Roman" w:hAnsi="Times New Roman"/>
          <w:sz w:val="20"/>
          <w:szCs w:val="20"/>
        </w:rPr>
        <w:t>metastatic</w:t>
      </w:r>
      <w:r w:rsidR="0008545D" w:rsidRPr="00FB2EB9">
        <w:rPr>
          <w:rFonts w:ascii="Times New Roman" w:hAnsi="Times New Roman"/>
          <w:sz w:val="20"/>
          <w:szCs w:val="20"/>
        </w:rPr>
        <w:t xml:space="preserve"> </w:t>
      </w:r>
      <w:r w:rsidRPr="00FB2EB9">
        <w:rPr>
          <w:rFonts w:ascii="Times New Roman" w:hAnsi="Times New Roman"/>
          <w:sz w:val="20"/>
          <w:szCs w:val="20"/>
        </w:rPr>
        <w:t>patterns,</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treatment</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patients</w:t>
      </w:r>
      <w:r w:rsidR="0008545D" w:rsidRPr="00FB2EB9">
        <w:rPr>
          <w:rFonts w:ascii="Times New Roman" w:hAnsi="Times New Roman"/>
          <w:sz w:val="20"/>
          <w:szCs w:val="20"/>
        </w:rPr>
        <w:t xml:space="preserve"> </w:t>
      </w:r>
      <w:r w:rsidRPr="00FB2EB9">
        <w:rPr>
          <w:rFonts w:ascii="Times New Roman" w:hAnsi="Times New Roman"/>
          <w:sz w:val="20"/>
          <w:szCs w:val="20"/>
        </w:rPr>
        <w:t>with</w:t>
      </w:r>
      <w:r w:rsidR="0008545D" w:rsidRPr="00FB2EB9">
        <w:rPr>
          <w:rFonts w:ascii="Times New Roman" w:hAnsi="Times New Roman"/>
          <w:sz w:val="20"/>
          <w:szCs w:val="20"/>
        </w:rPr>
        <w:t xml:space="preserve"> </w:t>
      </w:r>
      <w:r w:rsidRPr="00FB2EB9">
        <w:rPr>
          <w:rFonts w:ascii="Times New Roman" w:hAnsi="Times New Roman"/>
          <w:sz w:val="20"/>
          <w:szCs w:val="20"/>
        </w:rPr>
        <w:t>triple-negative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Clin</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Cancer;9(2)</w:t>
      </w:r>
      <w:r w:rsidR="00FB2EB9" w:rsidRPr="00FB2EB9">
        <w:rPr>
          <w:rFonts w:ascii="Times New Roman" w:hAnsi="Times New Roman"/>
          <w:sz w:val="20"/>
          <w:szCs w:val="20"/>
        </w:rPr>
        <w:t>:</w:t>
      </w:r>
      <w:r w:rsidR="00FB2EB9">
        <w:rPr>
          <w:rFonts w:ascii="Times New Roman" w:hAnsi="Times New Roman"/>
          <w:sz w:val="20"/>
          <w:szCs w:val="20"/>
        </w:rPr>
        <w:t xml:space="preserve"> </w:t>
      </w:r>
      <w:r w:rsidR="00FB2EB9" w:rsidRPr="00FB2EB9">
        <w:rPr>
          <w:rFonts w:ascii="Times New Roman" w:hAnsi="Times New Roman"/>
          <w:sz w:val="20"/>
          <w:szCs w:val="20"/>
        </w:rPr>
        <w:t>S</w:t>
      </w:r>
      <w:r w:rsidRPr="00FB2EB9">
        <w:rPr>
          <w:rFonts w:ascii="Times New Roman" w:hAnsi="Times New Roman"/>
          <w:sz w:val="20"/>
          <w:szCs w:val="20"/>
        </w:rPr>
        <w:t>73–S81.</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Anderson</w:t>
      </w:r>
      <w:r w:rsidR="0008545D" w:rsidRPr="00FB2EB9">
        <w:rPr>
          <w:rFonts w:ascii="Times New Roman" w:hAnsi="Times New Roman"/>
          <w:bCs/>
          <w:sz w:val="20"/>
          <w:szCs w:val="20"/>
        </w:rPr>
        <w:t xml:space="preserve"> </w:t>
      </w:r>
      <w:r w:rsidRPr="00FB2EB9">
        <w:rPr>
          <w:rFonts w:ascii="Times New Roman" w:hAnsi="Times New Roman"/>
          <w:bCs/>
          <w:sz w:val="20"/>
          <w:szCs w:val="20"/>
        </w:rPr>
        <w:t>W,</w:t>
      </w:r>
      <w:r w:rsidR="0008545D" w:rsidRPr="00FB2EB9">
        <w:rPr>
          <w:rFonts w:ascii="Times New Roman" w:hAnsi="Times New Roman"/>
          <w:bCs/>
          <w:sz w:val="20"/>
          <w:szCs w:val="20"/>
        </w:rPr>
        <w:t xml:space="preserve"> </w:t>
      </w:r>
      <w:r w:rsidRPr="00FB2EB9">
        <w:rPr>
          <w:rFonts w:ascii="Times New Roman" w:hAnsi="Times New Roman"/>
          <w:bCs/>
          <w:sz w:val="20"/>
          <w:szCs w:val="20"/>
        </w:rPr>
        <w:t>Chatterjee</w:t>
      </w:r>
      <w:r w:rsidR="0008545D" w:rsidRPr="00FB2EB9">
        <w:rPr>
          <w:rFonts w:ascii="Times New Roman" w:hAnsi="Times New Roman"/>
          <w:bCs/>
          <w:sz w:val="20"/>
          <w:szCs w:val="20"/>
        </w:rPr>
        <w:t xml:space="preserve"> </w:t>
      </w:r>
      <w:r w:rsidRPr="00FB2EB9">
        <w:rPr>
          <w:rFonts w:ascii="Times New Roman" w:hAnsi="Times New Roman"/>
          <w:bCs/>
          <w:sz w:val="20"/>
          <w:szCs w:val="20"/>
        </w:rPr>
        <w:t>N,</w:t>
      </w:r>
      <w:r w:rsidR="0008545D" w:rsidRPr="00FB2EB9">
        <w:rPr>
          <w:rFonts w:ascii="Times New Roman" w:hAnsi="Times New Roman"/>
          <w:bCs/>
          <w:sz w:val="20"/>
          <w:szCs w:val="20"/>
        </w:rPr>
        <w:t xml:space="preserve"> </w:t>
      </w:r>
      <w:r w:rsidRPr="00FB2EB9">
        <w:rPr>
          <w:rFonts w:ascii="Times New Roman" w:hAnsi="Times New Roman"/>
          <w:bCs/>
          <w:sz w:val="20"/>
          <w:szCs w:val="20"/>
        </w:rPr>
        <w:t>Ershler</w:t>
      </w:r>
      <w:r w:rsidR="0008545D" w:rsidRPr="00FB2EB9">
        <w:rPr>
          <w:rFonts w:ascii="Times New Roman" w:hAnsi="Times New Roman"/>
          <w:bCs/>
          <w:sz w:val="20"/>
          <w:szCs w:val="20"/>
        </w:rPr>
        <w:t xml:space="preserve"> </w:t>
      </w:r>
      <w:r w:rsidRPr="00FB2EB9">
        <w:rPr>
          <w:rFonts w:ascii="Times New Roman" w:hAnsi="Times New Roman"/>
          <w:bCs/>
          <w:sz w:val="20"/>
          <w:szCs w:val="20"/>
        </w:rPr>
        <w:t>W.,</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(2006):</w:t>
      </w:r>
      <w:r w:rsidR="0008545D" w:rsidRPr="00FB2EB9">
        <w:rPr>
          <w:rFonts w:ascii="Times New Roman" w:hAnsi="Times New Roman"/>
          <w:sz w:val="20"/>
          <w:szCs w:val="20"/>
        </w:rPr>
        <w:t xml:space="preserve"> </w:t>
      </w:r>
      <w:r w:rsidRPr="00FB2EB9">
        <w:rPr>
          <w:rFonts w:ascii="Times New Roman" w:hAnsi="Times New Roman"/>
          <w:sz w:val="20"/>
          <w:szCs w:val="20"/>
        </w:rPr>
        <w:t>Estrogen</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phenotypes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surveillance,</w:t>
      </w:r>
      <w:r w:rsidR="0008545D" w:rsidRPr="00FB2EB9">
        <w:rPr>
          <w:rFonts w:ascii="Times New Roman" w:hAnsi="Times New Roman"/>
          <w:sz w:val="20"/>
          <w:szCs w:val="20"/>
        </w:rPr>
        <w:t xml:space="preserve"> </w:t>
      </w:r>
      <w:r w:rsidRPr="00FB2EB9">
        <w:rPr>
          <w:rFonts w:ascii="Times New Roman" w:hAnsi="Times New Roman"/>
          <w:sz w:val="20"/>
          <w:szCs w:val="20"/>
        </w:rPr>
        <w:t>epidemiology,</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end</w:t>
      </w:r>
      <w:r w:rsidR="0008545D" w:rsidRPr="00FB2EB9">
        <w:rPr>
          <w:rFonts w:ascii="Times New Roman" w:hAnsi="Times New Roman"/>
          <w:sz w:val="20"/>
          <w:szCs w:val="20"/>
        </w:rPr>
        <w:t xml:space="preserve"> </w:t>
      </w:r>
      <w:r w:rsidRPr="00FB2EB9">
        <w:rPr>
          <w:rFonts w:ascii="Times New Roman" w:hAnsi="Times New Roman"/>
          <w:sz w:val="20"/>
          <w:szCs w:val="20"/>
        </w:rPr>
        <w:t>results</w:t>
      </w:r>
      <w:r w:rsidR="0008545D" w:rsidRPr="00FB2EB9">
        <w:rPr>
          <w:rFonts w:ascii="Times New Roman" w:hAnsi="Times New Roman"/>
          <w:sz w:val="20"/>
          <w:szCs w:val="20"/>
        </w:rPr>
        <w:t xml:space="preserve"> </w:t>
      </w:r>
      <w:r w:rsidRPr="00FB2EB9">
        <w:rPr>
          <w:rFonts w:ascii="Times New Roman" w:hAnsi="Times New Roman"/>
          <w:sz w:val="20"/>
          <w:szCs w:val="20"/>
        </w:rPr>
        <w:t>database.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Res</w:t>
      </w:r>
      <w:r w:rsidR="0008545D" w:rsidRPr="00FB2EB9">
        <w:rPr>
          <w:rFonts w:ascii="Times New Roman" w:hAnsi="Times New Roman"/>
          <w:sz w:val="20"/>
          <w:szCs w:val="20"/>
        </w:rPr>
        <w:t xml:space="preserve"> </w:t>
      </w:r>
      <w:r w:rsidRPr="00FB2EB9">
        <w:rPr>
          <w:rFonts w:ascii="Times New Roman" w:hAnsi="Times New Roman"/>
          <w:sz w:val="20"/>
          <w:szCs w:val="20"/>
        </w:rPr>
        <w:t>Treat;</w:t>
      </w:r>
      <w:r w:rsidR="0008545D" w:rsidRPr="00FB2EB9">
        <w:rPr>
          <w:rFonts w:ascii="Times New Roman" w:hAnsi="Times New Roman"/>
          <w:sz w:val="20"/>
          <w:szCs w:val="20"/>
        </w:rPr>
        <w:t xml:space="preserve"> </w:t>
      </w:r>
      <w:r w:rsidRPr="00FB2EB9">
        <w:rPr>
          <w:rFonts w:ascii="Times New Roman" w:hAnsi="Times New Roman"/>
          <w:sz w:val="20"/>
          <w:szCs w:val="20"/>
        </w:rPr>
        <w:t>76:27-36.</w:t>
      </w:r>
    </w:p>
    <w:p w:rsidR="004973A3" w:rsidRPr="00FB2EB9" w:rsidRDefault="004973A3" w:rsidP="00FB2EB9">
      <w:pPr>
        <w:pStyle w:val="ListParagraph"/>
        <w:numPr>
          <w:ilvl w:val="0"/>
          <w:numId w:val="4"/>
        </w:numPr>
        <w:shd w:val="clear" w:color="auto" w:fill="FFFFFF"/>
        <w:snapToGrid w:val="0"/>
        <w:ind w:left="425" w:hanging="425"/>
        <w:jc w:val="both"/>
        <w:outlineLvl w:val="0"/>
        <w:rPr>
          <w:rFonts w:ascii="Times New Roman" w:hAnsi="Times New Roman"/>
          <w:bCs/>
          <w:sz w:val="20"/>
          <w:szCs w:val="20"/>
        </w:rPr>
      </w:pPr>
      <w:r w:rsidRPr="00FB2EB9">
        <w:rPr>
          <w:rFonts w:ascii="Times New Roman" w:hAnsi="Times New Roman"/>
          <w:bCs/>
          <w:sz w:val="20"/>
          <w:szCs w:val="20"/>
        </w:rPr>
        <w:lastRenderedPageBreak/>
        <w:t>Arathi</w:t>
      </w:r>
      <w:r w:rsidR="0008545D" w:rsidRPr="00FB2EB9">
        <w:rPr>
          <w:rFonts w:ascii="Times New Roman" w:hAnsi="Times New Roman"/>
          <w:bCs/>
          <w:sz w:val="20"/>
          <w:szCs w:val="20"/>
        </w:rPr>
        <w:t xml:space="preserve"> </w:t>
      </w:r>
      <w:r w:rsidRPr="00FB2EB9">
        <w:rPr>
          <w:rFonts w:ascii="Times New Roman" w:hAnsi="Times New Roman"/>
          <w:bCs/>
          <w:sz w:val="20"/>
          <w:szCs w:val="20"/>
        </w:rPr>
        <w:t>A,</w:t>
      </w:r>
      <w:r w:rsidR="0008545D" w:rsidRPr="00FB2EB9">
        <w:rPr>
          <w:rFonts w:ascii="Times New Roman" w:hAnsi="Times New Roman"/>
          <w:bCs/>
          <w:sz w:val="20"/>
          <w:szCs w:val="20"/>
        </w:rPr>
        <w:t xml:space="preserve"> </w:t>
      </w:r>
      <w:r w:rsidRPr="00FB2EB9">
        <w:rPr>
          <w:rFonts w:ascii="Times New Roman" w:hAnsi="Times New Roman"/>
          <w:bCs/>
          <w:sz w:val="20"/>
          <w:szCs w:val="20"/>
        </w:rPr>
        <w:t>Changavi,</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Ashwini</w:t>
      </w:r>
      <w:r w:rsidR="0008545D" w:rsidRPr="00FB2EB9">
        <w:rPr>
          <w:rFonts w:ascii="Times New Roman" w:hAnsi="Times New Roman"/>
          <w:bCs/>
          <w:sz w:val="20"/>
          <w:szCs w:val="20"/>
        </w:rPr>
        <w:t xml:space="preserve"> </w:t>
      </w:r>
      <w:r w:rsidRPr="00FB2EB9">
        <w:rPr>
          <w:rFonts w:ascii="Times New Roman" w:hAnsi="Times New Roman"/>
          <w:bCs/>
          <w:sz w:val="20"/>
          <w:szCs w:val="20"/>
        </w:rPr>
        <w:t>S</w:t>
      </w:r>
      <w:r w:rsidR="0008545D" w:rsidRPr="00FB2EB9">
        <w:rPr>
          <w:rFonts w:ascii="Times New Roman" w:hAnsi="Times New Roman"/>
          <w:bCs/>
          <w:sz w:val="20"/>
          <w:szCs w:val="20"/>
        </w:rPr>
        <w:t xml:space="preserve"> </w:t>
      </w:r>
      <w:r w:rsidRPr="00FB2EB9">
        <w:rPr>
          <w:rFonts w:ascii="Times New Roman" w:hAnsi="Times New Roman"/>
          <w:bCs/>
          <w:sz w:val="20"/>
          <w:szCs w:val="20"/>
        </w:rPr>
        <w:t>Ramji.</w:t>
      </w:r>
      <w:r w:rsidR="0008545D" w:rsidRPr="00FB2EB9">
        <w:rPr>
          <w:rFonts w:ascii="Times New Roman" w:hAnsi="Times New Roman"/>
          <w:bCs/>
          <w:sz w:val="20"/>
          <w:szCs w:val="20"/>
        </w:rPr>
        <w:t xml:space="preserve"> </w:t>
      </w:r>
      <w:r w:rsidRPr="00FB2EB9">
        <w:rPr>
          <w:rFonts w:ascii="Times New Roman" w:hAnsi="Times New Roman"/>
          <w:bCs/>
          <w:sz w:val="20"/>
          <w:szCs w:val="20"/>
        </w:rPr>
        <w:t>(2015)</w:t>
      </w:r>
      <w:r w:rsidR="00FB2EB9" w:rsidRPr="00FB2EB9">
        <w:rPr>
          <w:rFonts w:ascii="Times New Roman" w:hAnsi="Times New Roman"/>
          <w:bCs/>
          <w:sz w:val="20"/>
          <w:szCs w:val="20"/>
        </w:rPr>
        <w:t>:</w:t>
      </w:r>
      <w:r w:rsidR="00FB2EB9">
        <w:rPr>
          <w:rFonts w:ascii="Times New Roman" w:hAnsi="Times New Roman"/>
          <w:bCs/>
          <w:sz w:val="20"/>
          <w:szCs w:val="20"/>
        </w:rPr>
        <w:t xml:space="preserve"> </w:t>
      </w:r>
      <w:r w:rsidR="00FB2EB9" w:rsidRPr="00FB2EB9">
        <w:rPr>
          <w:rFonts w:ascii="Times New Roman" w:hAnsi="Times New Roman"/>
          <w:sz w:val="20"/>
          <w:szCs w:val="20"/>
        </w:rPr>
        <w:t>E</w:t>
      </w:r>
      <w:r w:rsidRPr="00FB2EB9">
        <w:rPr>
          <w:rFonts w:ascii="Times New Roman" w:hAnsi="Times New Roman"/>
          <w:sz w:val="20"/>
          <w:szCs w:val="20"/>
        </w:rPr>
        <w:t>pidermal</w:t>
      </w:r>
      <w:r w:rsidR="0008545D" w:rsidRPr="00FB2EB9">
        <w:rPr>
          <w:rFonts w:ascii="Times New Roman" w:hAnsi="Times New Roman"/>
          <w:sz w:val="20"/>
          <w:szCs w:val="20"/>
        </w:rPr>
        <w:t xml:space="preserve"> </w:t>
      </w:r>
      <w:r w:rsidRPr="00FB2EB9">
        <w:rPr>
          <w:rFonts w:ascii="Times New Roman" w:hAnsi="Times New Roman"/>
          <w:sz w:val="20"/>
          <w:szCs w:val="20"/>
        </w:rPr>
        <w:t>Growth</w:t>
      </w:r>
      <w:r w:rsidR="0008545D" w:rsidRPr="00FB2EB9">
        <w:rPr>
          <w:rFonts w:ascii="Times New Roman" w:hAnsi="Times New Roman"/>
          <w:sz w:val="20"/>
          <w:szCs w:val="20"/>
        </w:rPr>
        <w:t xml:space="preserve"> </w:t>
      </w:r>
      <w:r w:rsidRPr="00FB2EB9">
        <w:rPr>
          <w:rFonts w:ascii="Times New Roman" w:hAnsi="Times New Roman"/>
          <w:sz w:val="20"/>
          <w:szCs w:val="20"/>
        </w:rPr>
        <w:t>Factor</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Expression</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Triple</w:t>
      </w:r>
      <w:r w:rsidR="0008545D" w:rsidRPr="00FB2EB9">
        <w:rPr>
          <w:rFonts w:ascii="Times New Roman" w:hAnsi="Times New Roman"/>
          <w:sz w:val="20"/>
          <w:szCs w:val="20"/>
        </w:rPr>
        <w:t xml:space="preserve"> </w:t>
      </w:r>
      <w:r w:rsidRPr="00FB2EB9">
        <w:rPr>
          <w:rFonts w:ascii="Times New Roman" w:hAnsi="Times New Roman"/>
          <w:sz w:val="20"/>
          <w:szCs w:val="20"/>
        </w:rPr>
        <w:t>Negative</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Nontriple</w:t>
      </w:r>
      <w:r w:rsidR="0008545D" w:rsidRPr="00FB2EB9">
        <w:rPr>
          <w:rFonts w:ascii="Times New Roman" w:hAnsi="Times New Roman"/>
          <w:sz w:val="20"/>
          <w:szCs w:val="20"/>
        </w:rPr>
        <w:t xml:space="preserve"> </w:t>
      </w:r>
      <w:r w:rsidRPr="00FB2EB9">
        <w:rPr>
          <w:rFonts w:ascii="Times New Roman" w:hAnsi="Times New Roman"/>
          <w:sz w:val="20"/>
          <w:szCs w:val="20"/>
        </w:rPr>
        <w:t>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J</w:t>
      </w:r>
      <w:r w:rsidR="0008545D" w:rsidRPr="00FB2EB9">
        <w:rPr>
          <w:rFonts w:ascii="Times New Roman" w:hAnsi="Times New Roman"/>
          <w:sz w:val="20"/>
          <w:szCs w:val="20"/>
        </w:rPr>
        <w:t xml:space="preserve"> </w:t>
      </w:r>
      <w:r w:rsidRPr="00FB2EB9">
        <w:rPr>
          <w:rFonts w:ascii="Times New Roman" w:hAnsi="Times New Roman"/>
          <w:sz w:val="20"/>
          <w:szCs w:val="20"/>
        </w:rPr>
        <w:t>Lab</w:t>
      </w:r>
      <w:r w:rsidR="0008545D" w:rsidRPr="00FB2EB9">
        <w:rPr>
          <w:rFonts w:ascii="Times New Roman" w:hAnsi="Times New Roman"/>
          <w:sz w:val="20"/>
          <w:szCs w:val="20"/>
        </w:rPr>
        <w:t xml:space="preserve"> </w:t>
      </w:r>
      <w:r w:rsidRPr="00FB2EB9">
        <w:rPr>
          <w:rFonts w:ascii="Times New Roman" w:hAnsi="Times New Roman"/>
          <w:sz w:val="20"/>
          <w:szCs w:val="20"/>
        </w:rPr>
        <w:t>Physicians.</w:t>
      </w:r>
      <w:r w:rsidR="0008545D" w:rsidRPr="00FB2EB9">
        <w:rPr>
          <w:rFonts w:ascii="Times New Roman" w:hAnsi="Times New Roman"/>
          <w:sz w:val="20"/>
          <w:szCs w:val="20"/>
        </w:rPr>
        <w:t xml:space="preserve"> </w:t>
      </w:r>
      <w:r w:rsidRPr="00FB2EB9">
        <w:rPr>
          <w:rFonts w:ascii="Times New Roman" w:hAnsi="Times New Roman"/>
          <w:sz w:val="20"/>
          <w:szCs w:val="20"/>
        </w:rPr>
        <w:t>2015</w:t>
      </w:r>
      <w:r w:rsidR="0008545D" w:rsidRPr="00FB2EB9">
        <w:rPr>
          <w:rFonts w:ascii="Times New Roman" w:hAnsi="Times New Roman"/>
          <w:sz w:val="20"/>
          <w:szCs w:val="20"/>
        </w:rPr>
        <w:t xml:space="preserve"> </w:t>
      </w:r>
      <w:r w:rsidRPr="00FB2EB9">
        <w:rPr>
          <w:rFonts w:ascii="Times New Roman" w:hAnsi="Times New Roman"/>
          <w:sz w:val="20"/>
          <w:szCs w:val="20"/>
        </w:rPr>
        <w:t>Jul-Dec;</w:t>
      </w:r>
      <w:r w:rsidR="0008545D" w:rsidRPr="00FB2EB9">
        <w:rPr>
          <w:rFonts w:ascii="Times New Roman" w:hAnsi="Times New Roman"/>
          <w:sz w:val="20"/>
          <w:szCs w:val="20"/>
        </w:rPr>
        <w:t xml:space="preserve"> </w:t>
      </w:r>
      <w:r w:rsidRPr="00FB2EB9">
        <w:rPr>
          <w:rFonts w:ascii="Times New Roman" w:hAnsi="Times New Roman"/>
          <w:sz w:val="20"/>
          <w:szCs w:val="20"/>
        </w:rPr>
        <w:t>7(2):</w:t>
      </w:r>
      <w:r w:rsidR="0008545D" w:rsidRPr="00FB2EB9">
        <w:rPr>
          <w:rFonts w:ascii="Times New Roman" w:hAnsi="Times New Roman"/>
          <w:sz w:val="20"/>
          <w:szCs w:val="20"/>
        </w:rPr>
        <w:t xml:space="preserve"> </w:t>
      </w:r>
      <w:r w:rsidRPr="00FB2EB9">
        <w:rPr>
          <w:rFonts w:ascii="Times New Roman" w:hAnsi="Times New Roman"/>
          <w:sz w:val="20"/>
          <w:szCs w:val="20"/>
        </w:rPr>
        <w:t>79–83.</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bookmarkStart w:id="1" w:name="OLE_LINK7"/>
      <w:bookmarkStart w:id="2" w:name="OLE_LINK8"/>
      <w:r w:rsidRPr="00FB2EB9">
        <w:rPr>
          <w:rFonts w:ascii="Times New Roman" w:hAnsi="Times New Roman"/>
          <w:bCs/>
          <w:sz w:val="20"/>
          <w:szCs w:val="20"/>
        </w:rPr>
        <w:t>Baselga</w:t>
      </w:r>
      <w:bookmarkEnd w:id="1"/>
      <w:bookmarkEnd w:id="2"/>
      <w:r w:rsidR="0008545D" w:rsidRPr="00FB2EB9">
        <w:rPr>
          <w:rFonts w:ascii="Times New Roman" w:hAnsi="Times New Roman"/>
          <w:bCs/>
          <w:sz w:val="20"/>
          <w:szCs w:val="20"/>
        </w:rPr>
        <w:t xml:space="preserve"> </w:t>
      </w:r>
      <w:r w:rsidRPr="00FB2EB9">
        <w:rPr>
          <w:rFonts w:ascii="Times New Roman" w:hAnsi="Times New Roman"/>
          <w:bCs/>
          <w:sz w:val="20"/>
          <w:szCs w:val="20"/>
        </w:rPr>
        <w:t>J</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Hammond</w:t>
      </w:r>
      <w:r w:rsidR="0008545D" w:rsidRPr="00FB2EB9">
        <w:rPr>
          <w:rFonts w:ascii="Times New Roman" w:hAnsi="Times New Roman"/>
          <w:bCs/>
          <w:sz w:val="20"/>
          <w:szCs w:val="20"/>
        </w:rPr>
        <w:t xml:space="preserve"> </w:t>
      </w:r>
      <w:r w:rsidRPr="00FB2EB9">
        <w:rPr>
          <w:rFonts w:ascii="Times New Roman" w:hAnsi="Times New Roman"/>
          <w:bCs/>
          <w:sz w:val="20"/>
          <w:szCs w:val="20"/>
        </w:rPr>
        <w:t>L.</w:t>
      </w:r>
      <w:r w:rsidR="0008545D" w:rsidRPr="00FB2EB9">
        <w:rPr>
          <w:rFonts w:ascii="Times New Roman" w:hAnsi="Times New Roman"/>
          <w:bCs/>
          <w:sz w:val="20"/>
          <w:szCs w:val="20"/>
        </w:rPr>
        <w:t xml:space="preserve"> </w:t>
      </w:r>
      <w:r w:rsidRPr="00FB2EB9">
        <w:rPr>
          <w:rFonts w:ascii="Times New Roman" w:hAnsi="Times New Roman"/>
          <w:bCs/>
          <w:sz w:val="20"/>
          <w:szCs w:val="20"/>
        </w:rPr>
        <w:t>(2007):</w:t>
      </w:r>
      <w:r w:rsidR="0008545D" w:rsidRPr="00FB2EB9">
        <w:rPr>
          <w:rFonts w:ascii="Times New Roman" w:hAnsi="Times New Roman"/>
          <w:sz w:val="20"/>
          <w:szCs w:val="20"/>
        </w:rPr>
        <w:t xml:space="preserve"> </w:t>
      </w:r>
      <w:r w:rsidRPr="00FB2EB9">
        <w:rPr>
          <w:rFonts w:ascii="Times New Roman" w:hAnsi="Times New Roman"/>
          <w:sz w:val="20"/>
          <w:szCs w:val="20"/>
        </w:rPr>
        <w:t>HER-targeted</w:t>
      </w:r>
      <w:r w:rsidR="0008545D" w:rsidRPr="00FB2EB9">
        <w:rPr>
          <w:rFonts w:ascii="Times New Roman" w:hAnsi="Times New Roman"/>
          <w:sz w:val="20"/>
          <w:szCs w:val="20"/>
        </w:rPr>
        <w:t xml:space="preserve"> </w:t>
      </w:r>
      <w:r w:rsidRPr="00FB2EB9">
        <w:rPr>
          <w:rFonts w:ascii="Times New Roman" w:hAnsi="Times New Roman"/>
          <w:sz w:val="20"/>
          <w:szCs w:val="20"/>
        </w:rPr>
        <w:t>tyrosine-kinase</w:t>
      </w:r>
      <w:r w:rsidR="0008545D" w:rsidRPr="00FB2EB9">
        <w:rPr>
          <w:rFonts w:ascii="Times New Roman" w:hAnsi="Times New Roman"/>
          <w:sz w:val="20"/>
          <w:szCs w:val="20"/>
        </w:rPr>
        <w:t xml:space="preserve"> </w:t>
      </w:r>
      <w:r w:rsidRPr="00FB2EB9">
        <w:rPr>
          <w:rFonts w:ascii="Times New Roman" w:hAnsi="Times New Roman"/>
          <w:sz w:val="20"/>
          <w:szCs w:val="20"/>
        </w:rPr>
        <w:t>inhibitors.</w:t>
      </w:r>
      <w:r w:rsidR="0008545D" w:rsidRPr="00FB2EB9">
        <w:rPr>
          <w:rFonts w:ascii="Times New Roman" w:hAnsi="Times New Roman"/>
          <w:sz w:val="20"/>
          <w:szCs w:val="20"/>
        </w:rPr>
        <w:t xml:space="preserve"> </w:t>
      </w:r>
      <w:r w:rsidRPr="00FB2EB9">
        <w:rPr>
          <w:rFonts w:ascii="Times New Roman" w:hAnsi="Times New Roman"/>
          <w:sz w:val="20"/>
          <w:szCs w:val="20"/>
        </w:rPr>
        <w:t>Oncology;</w:t>
      </w:r>
      <w:r w:rsidR="0008545D" w:rsidRPr="00FB2EB9">
        <w:rPr>
          <w:rFonts w:ascii="Times New Roman" w:hAnsi="Times New Roman"/>
          <w:sz w:val="20"/>
          <w:szCs w:val="20"/>
        </w:rPr>
        <w:t xml:space="preserve"> </w:t>
      </w:r>
      <w:r w:rsidRPr="00FB2EB9">
        <w:rPr>
          <w:rFonts w:ascii="Times New Roman" w:hAnsi="Times New Roman"/>
          <w:sz w:val="20"/>
          <w:szCs w:val="20"/>
        </w:rPr>
        <w:t>63</w:t>
      </w:r>
      <w:r w:rsidR="0008545D" w:rsidRPr="00FB2EB9">
        <w:rPr>
          <w:rFonts w:ascii="Times New Roman" w:hAnsi="Times New Roman"/>
          <w:sz w:val="20"/>
          <w:szCs w:val="20"/>
        </w:rPr>
        <w:t xml:space="preserve"> </w:t>
      </w:r>
      <w:r w:rsidRPr="00FB2EB9">
        <w:rPr>
          <w:rFonts w:ascii="Times New Roman" w:hAnsi="Times New Roman"/>
          <w:sz w:val="20"/>
          <w:szCs w:val="20"/>
        </w:rPr>
        <w:t>(1):</w:t>
      </w:r>
      <w:r w:rsidR="0008545D" w:rsidRPr="00FB2EB9">
        <w:rPr>
          <w:rFonts w:ascii="Times New Roman" w:hAnsi="Times New Roman"/>
          <w:sz w:val="20"/>
          <w:szCs w:val="20"/>
        </w:rPr>
        <w:t xml:space="preserve"> </w:t>
      </w:r>
      <w:r w:rsidRPr="00FB2EB9">
        <w:rPr>
          <w:rFonts w:ascii="Times New Roman" w:hAnsi="Times New Roman"/>
          <w:sz w:val="20"/>
          <w:szCs w:val="20"/>
        </w:rPr>
        <w:t>6-16.</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Bhargava</w:t>
      </w:r>
      <w:r w:rsidR="0008545D" w:rsidRPr="00FB2EB9">
        <w:rPr>
          <w:rFonts w:ascii="Times New Roman" w:hAnsi="Times New Roman"/>
          <w:bCs/>
          <w:sz w:val="20"/>
          <w:szCs w:val="20"/>
        </w:rPr>
        <w:t xml:space="preserve"> </w:t>
      </w:r>
      <w:r w:rsidRPr="00FB2EB9">
        <w:rPr>
          <w:rFonts w:ascii="Times New Roman" w:hAnsi="Times New Roman"/>
          <w:bCs/>
          <w:sz w:val="20"/>
          <w:szCs w:val="20"/>
        </w:rPr>
        <w:t>R,</w:t>
      </w:r>
      <w:r w:rsidR="0008545D" w:rsidRPr="00FB2EB9">
        <w:rPr>
          <w:rFonts w:ascii="Times New Roman" w:hAnsi="Times New Roman"/>
          <w:bCs/>
          <w:sz w:val="20"/>
          <w:szCs w:val="20"/>
        </w:rPr>
        <w:t xml:space="preserve"> </w:t>
      </w:r>
      <w:r w:rsidRPr="00FB2EB9">
        <w:rPr>
          <w:rFonts w:ascii="Times New Roman" w:hAnsi="Times New Roman"/>
          <w:bCs/>
          <w:sz w:val="20"/>
          <w:szCs w:val="20"/>
        </w:rPr>
        <w:t>Striebel</w:t>
      </w:r>
      <w:r w:rsidR="0008545D" w:rsidRPr="00FB2EB9">
        <w:rPr>
          <w:rFonts w:ascii="Times New Roman" w:hAnsi="Times New Roman"/>
          <w:bCs/>
          <w:sz w:val="20"/>
          <w:szCs w:val="20"/>
        </w:rPr>
        <w:t xml:space="preserve"> </w:t>
      </w:r>
      <w:r w:rsidRPr="00FB2EB9">
        <w:rPr>
          <w:rFonts w:ascii="Times New Roman" w:hAnsi="Times New Roman"/>
          <w:bCs/>
          <w:sz w:val="20"/>
          <w:szCs w:val="20"/>
        </w:rPr>
        <w:t>J</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Beriwal</w:t>
      </w:r>
      <w:r w:rsidR="0008545D" w:rsidRPr="00FB2EB9">
        <w:rPr>
          <w:rFonts w:ascii="Times New Roman" w:hAnsi="Times New Roman"/>
          <w:bCs/>
          <w:sz w:val="20"/>
          <w:szCs w:val="20"/>
        </w:rPr>
        <w:t xml:space="preserve"> </w:t>
      </w:r>
      <w:r w:rsidRPr="00FB2EB9">
        <w:rPr>
          <w:rFonts w:ascii="Times New Roman" w:hAnsi="Times New Roman"/>
          <w:bCs/>
          <w:sz w:val="20"/>
          <w:szCs w:val="20"/>
        </w:rPr>
        <w:t>S</w:t>
      </w:r>
      <w:r w:rsidR="0008545D" w:rsidRPr="00FB2EB9">
        <w:rPr>
          <w:rFonts w:ascii="Times New Roman" w:hAnsi="Times New Roman"/>
          <w:bCs/>
          <w:sz w:val="20"/>
          <w:szCs w:val="20"/>
        </w:rPr>
        <w:t>. (</w:t>
      </w:r>
      <w:r w:rsidRPr="00FB2EB9">
        <w:rPr>
          <w:rFonts w:ascii="Times New Roman" w:hAnsi="Times New Roman"/>
          <w:bCs/>
          <w:sz w:val="20"/>
          <w:szCs w:val="20"/>
        </w:rPr>
        <w:t>2009):</w:t>
      </w:r>
      <w:r w:rsidR="0008545D" w:rsidRPr="00FB2EB9">
        <w:rPr>
          <w:rFonts w:ascii="Times New Roman" w:hAnsi="Times New Roman"/>
          <w:sz w:val="20"/>
          <w:szCs w:val="20"/>
        </w:rPr>
        <w:t xml:space="preserve"> </w:t>
      </w:r>
      <w:r w:rsidRPr="00FB2EB9">
        <w:rPr>
          <w:rFonts w:ascii="Times New Roman" w:hAnsi="Times New Roman"/>
          <w:sz w:val="20"/>
          <w:szCs w:val="20"/>
        </w:rPr>
        <w:t>Prevalence,</w:t>
      </w:r>
      <w:r w:rsidR="0008545D" w:rsidRPr="00FB2EB9">
        <w:rPr>
          <w:rFonts w:ascii="Times New Roman" w:hAnsi="Times New Roman"/>
          <w:sz w:val="20"/>
          <w:szCs w:val="20"/>
        </w:rPr>
        <w:t xml:space="preserve"> </w:t>
      </w:r>
      <w:r w:rsidRPr="00FB2EB9">
        <w:rPr>
          <w:rFonts w:ascii="Times New Roman" w:hAnsi="Times New Roman"/>
          <w:sz w:val="20"/>
          <w:szCs w:val="20"/>
        </w:rPr>
        <w:t>morphologic</w:t>
      </w:r>
      <w:r w:rsidR="0008545D" w:rsidRPr="00FB2EB9">
        <w:rPr>
          <w:rFonts w:ascii="Times New Roman" w:hAnsi="Times New Roman"/>
          <w:sz w:val="20"/>
          <w:szCs w:val="20"/>
        </w:rPr>
        <w:t xml:space="preserve"> </w:t>
      </w:r>
      <w:r w:rsidRPr="00FB2EB9">
        <w:rPr>
          <w:rFonts w:ascii="Times New Roman" w:hAnsi="Times New Roman"/>
          <w:sz w:val="20"/>
          <w:szCs w:val="20"/>
        </w:rPr>
        <w:t>features</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proliferation</w:t>
      </w:r>
      <w:r w:rsidR="0008545D" w:rsidRPr="00FB2EB9">
        <w:rPr>
          <w:rFonts w:ascii="Times New Roman" w:hAnsi="Times New Roman"/>
          <w:sz w:val="20"/>
          <w:szCs w:val="20"/>
        </w:rPr>
        <w:t xml:space="preserve"> </w:t>
      </w:r>
      <w:r w:rsidRPr="00FB2EB9">
        <w:rPr>
          <w:rFonts w:ascii="Times New Roman" w:hAnsi="Times New Roman"/>
          <w:sz w:val="20"/>
          <w:szCs w:val="20"/>
        </w:rPr>
        <w:t>indices</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caecinoma</w:t>
      </w:r>
      <w:r w:rsidR="0008545D" w:rsidRPr="00FB2EB9">
        <w:rPr>
          <w:rFonts w:ascii="Times New Roman" w:hAnsi="Times New Roman"/>
          <w:sz w:val="20"/>
          <w:szCs w:val="20"/>
        </w:rPr>
        <w:t xml:space="preserve"> </w:t>
      </w:r>
      <w:r w:rsidRPr="00FB2EB9">
        <w:rPr>
          <w:rFonts w:ascii="Times New Roman" w:hAnsi="Times New Roman"/>
          <w:sz w:val="20"/>
          <w:szCs w:val="20"/>
        </w:rPr>
        <w:t>molecular</w:t>
      </w:r>
      <w:r w:rsidR="0008545D" w:rsidRPr="00FB2EB9">
        <w:rPr>
          <w:rFonts w:ascii="Times New Roman" w:hAnsi="Times New Roman"/>
          <w:sz w:val="20"/>
          <w:szCs w:val="20"/>
        </w:rPr>
        <w:t xml:space="preserve"> </w:t>
      </w:r>
      <w:r w:rsidRPr="00FB2EB9">
        <w:rPr>
          <w:rFonts w:ascii="Times New Roman" w:hAnsi="Times New Roman"/>
          <w:sz w:val="20"/>
          <w:szCs w:val="20"/>
        </w:rPr>
        <w:t>classes</w:t>
      </w:r>
      <w:r w:rsidR="0008545D" w:rsidRPr="00FB2EB9">
        <w:rPr>
          <w:rFonts w:ascii="Times New Roman" w:hAnsi="Times New Roman"/>
          <w:sz w:val="20"/>
          <w:szCs w:val="20"/>
        </w:rPr>
        <w:t xml:space="preserve"> </w:t>
      </w:r>
      <w:r w:rsidRPr="00FB2EB9">
        <w:rPr>
          <w:rFonts w:ascii="Times New Roman" w:hAnsi="Times New Roman"/>
          <w:sz w:val="20"/>
          <w:szCs w:val="20"/>
        </w:rPr>
        <w:t>using</w:t>
      </w:r>
      <w:r w:rsidR="0008545D" w:rsidRPr="00FB2EB9">
        <w:rPr>
          <w:rFonts w:ascii="Times New Roman" w:hAnsi="Times New Roman"/>
          <w:sz w:val="20"/>
          <w:szCs w:val="20"/>
        </w:rPr>
        <w:t xml:space="preserve"> </w:t>
      </w:r>
      <w:r w:rsidRPr="00FB2EB9">
        <w:rPr>
          <w:rFonts w:ascii="Times New Roman" w:hAnsi="Times New Roman"/>
          <w:sz w:val="20"/>
          <w:szCs w:val="20"/>
        </w:rPr>
        <w:t>immunohistochemical</w:t>
      </w:r>
      <w:r w:rsidR="0008545D" w:rsidRPr="00FB2EB9">
        <w:rPr>
          <w:rFonts w:ascii="Times New Roman" w:hAnsi="Times New Roman"/>
          <w:sz w:val="20"/>
          <w:szCs w:val="20"/>
        </w:rPr>
        <w:t xml:space="preserve"> </w:t>
      </w:r>
      <w:r w:rsidRPr="00FB2EB9">
        <w:rPr>
          <w:rFonts w:ascii="Times New Roman" w:hAnsi="Times New Roman"/>
          <w:sz w:val="20"/>
          <w:szCs w:val="20"/>
        </w:rPr>
        <w:t>surrogate</w:t>
      </w:r>
      <w:r w:rsidR="0008545D" w:rsidRPr="00FB2EB9">
        <w:rPr>
          <w:rFonts w:ascii="Times New Roman" w:hAnsi="Times New Roman"/>
          <w:sz w:val="20"/>
          <w:szCs w:val="20"/>
        </w:rPr>
        <w:t xml:space="preserve"> </w:t>
      </w:r>
      <w:r w:rsidRPr="00FB2EB9">
        <w:rPr>
          <w:rFonts w:ascii="Times New Roman" w:hAnsi="Times New Roman"/>
          <w:sz w:val="20"/>
          <w:szCs w:val="20"/>
        </w:rPr>
        <w:t>markers.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FB2EB9" w:rsidRPr="00FB2EB9">
        <w:rPr>
          <w:rFonts w:ascii="Times New Roman" w:hAnsi="Times New Roman"/>
          <w:sz w:val="20"/>
          <w:szCs w:val="20"/>
        </w:rPr>
        <w:t>t</w:t>
      </w:r>
      <w:r w:rsidR="00FB2EB9">
        <w:rPr>
          <w:rFonts w:ascii="Times New Roman" w:hAnsi="Times New Roman"/>
          <w:sz w:val="20"/>
          <w:szCs w:val="20"/>
        </w:rPr>
        <w:t xml:space="preserve"> </w:t>
      </w:r>
      <w:r w:rsidR="00FB2EB9" w:rsidRPr="00FB2EB9">
        <w:rPr>
          <w:rFonts w:ascii="Times New Roman" w:hAnsi="Times New Roman"/>
          <w:sz w:val="20"/>
          <w:szCs w:val="20"/>
        </w:rPr>
        <w:t>C</w:t>
      </w:r>
      <w:r w:rsidRPr="00FB2EB9">
        <w:rPr>
          <w:rFonts w:ascii="Times New Roman" w:hAnsi="Times New Roman"/>
          <w:sz w:val="20"/>
          <w:szCs w:val="20"/>
        </w:rPr>
        <w:t>li</w:t>
      </w:r>
      <w:r w:rsidR="00FB2EB9" w:rsidRPr="00FB2EB9">
        <w:rPr>
          <w:rFonts w:ascii="Times New Roman" w:hAnsi="Times New Roman"/>
          <w:sz w:val="20"/>
          <w:szCs w:val="20"/>
        </w:rPr>
        <w:t>n</w:t>
      </w:r>
      <w:r w:rsidR="00FB2EB9">
        <w:rPr>
          <w:rFonts w:ascii="Times New Roman" w:hAnsi="Times New Roman"/>
          <w:sz w:val="20"/>
          <w:szCs w:val="20"/>
        </w:rPr>
        <w:t xml:space="preserve"> </w:t>
      </w:r>
      <w:r w:rsidR="00FB2EB9" w:rsidRPr="00FB2EB9">
        <w:rPr>
          <w:rFonts w:ascii="Times New Roman" w:hAnsi="Times New Roman"/>
          <w:sz w:val="20"/>
          <w:szCs w:val="20"/>
        </w:rPr>
        <w:t>E</w:t>
      </w:r>
      <w:r w:rsidRPr="00FB2EB9">
        <w:rPr>
          <w:rFonts w:ascii="Times New Roman" w:hAnsi="Times New Roman"/>
          <w:sz w:val="20"/>
          <w:szCs w:val="20"/>
        </w:rPr>
        <w:t>xp</w:t>
      </w:r>
      <w:r w:rsidR="0008545D" w:rsidRPr="00FB2EB9">
        <w:rPr>
          <w:rFonts w:ascii="Times New Roman" w:hAnsi="Times New Roman"/>
          <w:sz w:val="20"/>
          <w:szCs w:val="20"/>
        </w:rPr>
        <w:t xml:space="preserve"> </w:t>
      </w:r>
      <w:r w:rsidRPr="00FB2EB9">
        <w:rPr>
          <w:rFonts w:ascii="Times New Roman" w:hAnsi="Times New Roman"/>
          <w:sz w:val="20"/>
          <w:szCs w:val="20"/>
        </w:rPr>
        <w:t>Pathol.;2:444-445.</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Bryan</w:t>
      </w:r>
      <w:r w:rsidR="0008545D" w:rsidRPr="00FB2EB9">
        <w:rPr>
          <w:rFonts w:ascii="Times New Roman" w:hAnsi="Times New Roman"/>
          <w:bCs/>
          <w:sz w:val="20"/>
          <w:szCs w:val="20"/>
        </w:rPr>
        <w:t xml:space="preserve"> </w:t>
      </w:r>
      <w:r w:rsidRPr="00FB2EB9">
        <w:rPr>
          <w:rFonts w:ascii="Times New Roman" w:hAnsi="Times New Roman"/>
          <w:bCs/>
          <w:sz w:val="20"/>
          <w:szCs w:val="20"/>
        </w:rPr>
        <w:t>b,</w:t>
      </w:r>
      <w:r w:rsidR="0008545D" w:rsidRPr="00FB2EB9">
        <w:rPr>
          <w:rFonts w:ascii="Times New Roman" w:hAnsi="Times New Roman"/>
          <w:bCs/>
          <w:sz w:val="20"/>
          <w:szCs w:val="20"/>
        </w:rPr>
        <w:t xml:space="preserve"> </w:t>
      </w:r>
      <w:r w:rsidRPr="00FB2EB9">
        <w:rPr>
          <w:rFonts w:ascii="Times New Roman" w:hAnsi="Times New Roman"/>
          <w:bCs/>
          <w:sz w:val="20"/>
          <w:szCs w:val="20"/>
        </w:rPr>
        <w:t>Schnitt</w:t>
      </w:r>
      <w:r w:rsidR="0008545D" w:rsidRPr="00FB2EB9">
        <w:rPr>
          <w:rFonts w:ascii="Times New Roman" w:hAnsi="Times New Roman"/>
          <w:bCs/>
          <w:sz w:val="20"/>
          <w:szCs w:val="20"/>
        </w:rPr>
        <w:t xml:space="preserve"> </w:t>
      </w:r>
      <w:r w:rsidRPr="00FB2EB9">
        <w:rPr>
          <w:rFonts w:ascii="Times New Roman" w:hAnsi="Times New Roman"/>
          <w:bCs/>
          <w:sz w:val="20"/>
          <w:szCs w:val="20"/>
        </w:rPr>
        <w:t>S,</w:t>
      </w:r>
      <w:r w:rsidR="0008545D" w:rsidRPr="00FB2EB9">
        <w:rPr>
          <w:rFonts w:ascii="Times New Roman" w:hAnsi="Times New Roman"/>
          <w:bCs/>
          <w:sz w:val="20"/>
          <w:szCs w:val="20"/>
        </w:rPr>
        <w:t xml:space="preserve"> </w:t>
      </w:r>
      <w:r w:rsidRPr="00FB2EB9">
        <w:rPr>
          <w:rFonts w:ascii="Times New Roman" w:hAnsi="Times New Roman"/>
          <w:bCs/>
          <w:sz w:val="20"/>
          <w:szCs w:val="20"/>
        </w:rPr>
        <w:t>Collins</w:t>
      </w:r>
      <w:r w:rsidR="0008545D" w:rsidRPr="00FB2EB9">
        <w:rPr>
          <w:rFonts w:ascii="Times New Roman" w:hAnsi="Times New Roman"/>
          <w:bCs/>
          <w:sz w:val="20"/>
          <w:szCs w:val="20"/>
        </w:rPr>
        <w:t xml:space="preserve"> </w:t>
      </w:r>
      <w:r w:rsidRPr="00FB2EB9">
        <w:rPr>
          <w:rFonts w:ascii="Times New Roman" w:hAnsi="Times New Roman"/>
          <w:bCs/>
          <w:sz w:val="20"/>
          <w:szCs w:val="20"/>
        </w:rPr>
        <w:t>L.,</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2006):</w:t>
      </w:r>
      <w:r w:rsidR="0008545D" w:rsidRPr="00FB2EB9">
        <w:rPr>
          <w:rFonts w:ascii="Times New Roman" w:hAnsi="Times New Roman"/>
          <w:sz w:val="20"/>
          <w:szCs w:val="20"/>
        </w:rPr>
        <w:t xml:space="preserve"> </w:t>
      </w:r>
      <w:r w:rsidRPr="00FB2EB9">
        <w:rPr>
          <w:rFonts w:ascii="Times New Roman" w:hAnsi="Times New Roman"/>
          <w:sz w:val="20"/>
          <w:szCs w:val="20"/>
        </w:rPr>
        <w:t>Ductal</w:t>
      </w:r>
      <w:r w:rsidR="0008545D" w:rsidRPr="00FB2EB9">
        <w:rPr>
          <w:rFonts w:ascii="Times New Roman" w:hAnsi="Times New Roman"/>
          <w:sz w:val="20"/>
          <w:szCs w:val="20"/>
        </w:rPr>
        <w:t xml:space="preserve"> </w:t>
      </w:r>
      <w:r w:rsidRPr="00FB2EB9">
        <w:rPr>
          <w:rFonts w:ascii="Times New Roman" w:hAnsi="Times New Roman"/>
          <w:sz w:val="20"/>
          <w:szCs w:val="20"/>
        </w:rPr>
        <w:t>carcinoma</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situ</w:t>
      </w:r>
      <w:r w:rsidR="0008545D" w:rsidRPr="00FB2EB9">
        <w:rPr>
          <w:rFonts w:ascii="Times New Roman" w:hAnsi="Times New Roman"/>
          <w:sz w:val="20"/>
          <w:szCs w:val="20"/>
        </w:rPr>
        <w:t xml:space="preserve"> </w:t>
      </w:r>
      <w:r w:rsidRPr="00FB2EB9">
        <w:rPr>
          <w:rFonts w:ascii="Times New Roman" w:hAnsi="Times New Roman"/>
          <w:sz w:val="20"/>
          <w:szCs w:val="20"/>
        </w:rPr>
        <w:t>with</w:t>
      </w:r>
      <w:r w:rsidR="0008545D" w:rsidRPr="00FB2EB9">
        <w:rPr>
          <w:rFonts w:ascii="Times New Roman" w:hAnsi="Times New Roman"/>
          <w:sz w:val="20"/>
          <w:szCs w:val="20"/>
        </w:rPr>
        <w:t xml:space="preserve"> </w:t>
      </w:r>
      <w:r w:rsidRPr="00FB2EB9">
        <w:rPr>
          <w:rFonts w:ascii="Times New Roman" w:hAnsi="Times New Roman"/>
          <w:sz w:val="20"/>
          <w:szCs w:val="20"/>
        </w:rPr>
        <w:t>basal-like</w:t>
      </w:r>
      <w:r w:rsidR="0008545D" w:rsidRPr="00FB2EB9">
        <w:rPr>
          <w:rFonts w:ascii="Times New Roman" w:hAnsi="Times New Roman"/>
          <w:sz w:val="20"/>
          <w:szCs w:val="20"/>
        </w:rPr>
        <w:t xml:space="preserve"> </w:t>
      </w:r>
      <w:r w:rsidRPr="00FB2EB9">
        <w:rPr>
          <w:rFonts w:ascii="Times New Roman" w:hAnsi="Times New Roman"/>
          <w:sz w:val="20"/>
          <w:szCs w:val="20"/>
        </w:rPr>
        <w:t>phenotype:</w:t>
      </w:r>
      <w:r w:rsidR="0008545D" w:rsidRPr="00FB2EB9">
        <w:rPr>
          <w:rFonts w:ascii="Times New Roman" w:hAnsi="Times New Roman"/>
          <w:sz w:val="20"/>
          <w:szCs w:val="20"/>
        </w:rPr>
        <w:t xml:space="preserve"> </w:t>
      </w:r>
      <w:r w:rsidRPr="00FB2EB9">
        <w:rPr>
          <w:rFonts w:ascii="Times New Roman" w:hAnsi="Times New Roman"/>
          <w:sz w:val="20"/>
          <w:szCs w:val="20"/>
        </w:rPr>
        <w:t>a</w:t>
      </w:r>
      <w:r w:rsidR="0008545D" w:rsidRPr="00FB2EB9">
        <w:rPr>
          <w:rFonts w:ascii="Times New Roman" w:hAnsi="Times New Roman"/>
          <w:sz w:val="20"/>
          <w:szCs w:val="20"/>
        </w:rPr>
        <w:t xml:space="preserve"> </w:t>
      </w:r>
      <w:r w:rsidRPr="00FB2EB9">
        <w:rPr>
          <w:rFonts w:ascii="Times New Roman" w:hAnsi="Times New Roman"/>
          <w:sz w:val="20"/>
          <w:szCs w:val="20"/>
        </w:rPr>
        <w:t>possible</w:t>
      </w:r>
      <w:r w:rsidR="0008545D" w:rsidRPr="00FB2EB9">
        <w:rPr>
          <w:rFonts w:ascii="Times New Roman" w:hAnsi="Times New Roman"/>
          <w:sz w:val="20"/>
          <w:szCs w:val="20"/>
        </w:rPr>
        <w:t xml:space="preserve"> </w:t>
      </w:r>
      <w:r w:rsidRPr="00FB2EB9">
        <w:rPr>
          <w:rFonts w:ascii="Times New Roman" w:hAnsi="Times New Roman"/>
          <w:sz w:val="20"/>
          <w:szCs w:val="20"/>
        </w:rPr>
        <w:t>precursor</w:t>
      </w:r>
      <w:r w:rsidR="0008545D" w:rsidRPr="00FB2EB9">
        <w:rPr>
          <w:rFonts w:ascii="Times New Roman" w:hAnsi="Times New Roman"/>
          <w:sz w:val="20"/>
          <w:szCs w:val="20"/>
        </w:rPr>
        <w:t xml:space="preserve"> </w:t>
      </w:r>
      <w:r w:rsidRPr="00FB2EB9">
        <w:rPr>
          <w:rFonts w:ascii="Times New Roman" w:hAnsi="Times New Roman"/>
          <w:sz w:val="20"/>
          <w:szCs w:val="20"/>
        </w:rPr>
        <w:t>to</w:t>
      </w:r>
      <w:r w:rsidR="0008545D" w:rsidRPr="00FB2EB9">
        <w:rPr>
          <w:rFonts w:ascii="Times New Roman" w:hAnsi="Times New Roman"/>
          <w:sz w:val="20"/>
          <w:szCs w:val="20"/>
        </w:rPr>
        <w:t xml:space="preserve"> </w:t>
      </w:r>
      <w:r w:rsidRPr="00FB2EB9">
        <w:rPr>
          <w:rFonts w:ascii="Times New Roman" w:hAnsi="Times New Roman"/>
          <w:sz w:val="20"/>
          <w:szCs w:val="20"/>
        </w:rPr>
        <w:t>invasive</w:t>
      </w:r>
      <w:r w:rsidR="0008545D" w:rsidRPr="00FB2EB9">
        <w:rPr>
          <w:rFonts w:ascii="Times New Roman" w:hAnsi="Times New Roman"/>
          <w:sz w:val="20"/>
          <w:szCs w:val="20"/>
        </w:rPr>
        <w:t xml:space="preserve"> </w:t>
      </w:r>
      <w:r w:rsidRPr="00FB2EB9">
        <w:rPr>
          <w:rFonts w:ascii="Times New Roman" w:hAnsi="Times New Roman"/>
          <w:sz w:val="20"/>
          <w:szCs w:val="20"/>
        </w:rPr>
        <w:t>basal-like</w:t>
      </w:r>
      <w:r w:rsidR="0008545D" w:rsidRPr="00FB2EB9">
        <w:rPr>
          <w:rFonts w:ascii="Times New Roman" w:hAnsi="Times New Roman"/>
          <w:sz w:val="20"/>
          <w:szCs w:val="20"/>
        </w:rPr>
        <w:t xml:space="preserve"> </w:t>
      </w:r>
      <w:r w:rsidRPr="00FB2EB9">
        <w:rPr>
          <w:rFonts w:ascii="Times New Roman" w:hAnsi="Times New Roman"/>
          <w:sz w:val="20"/>
          <w:szCs w:val="20"/>
        </w:rPr>
        <w:t>beast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Mod</w:t>
      </w:r>
      <w:r w:rsidR="0008545D" w:rsidRPr="00FB2EB9">
        <w:rPr>
          <w:rFonts w:ascii="Times New Roman" w:hAnsi="Times New Roman"/>
          <w:sz w:val="20"/>
          <w:szCs w:val="20"/>
        </w:rPr>
        <w:t xml:space="preserve"> </w:t>
      </w:r>
      <w:r w:rsidRPr="00FB2EB9">
        <w:rPr>
          <w:rFonts w:ascii="Times New Roman" w:hAnsi="Times New Roman"/>
          <w:sz w:val="20"/>
          <w:szCs w:val="20"/>
        </w:rPr>
        <w:t>Pathol;</w:t>
      </w:r>
      <w:r w:rsidR="0008545D" w:rsidRPr="00FB2EB9">
        <w:rPr>
          <w:rFonts w:ascii="Times New Roman" w:hAnsi="Times New Roman"/>
          <w:sz w:val="20"/>
          <w:szCs w:val="20"/>
        </w:rPr>
        <w:t xml:space="preserve"> </w:t>
      </w:r>
      <w:r w:rsidRPr="00FB2EB9">
        <w:rPr>
          <w:rFonts w:ascii="Times New Roman" w:hAnsi="Times New Roman"/>
          <w:sz w:val="20"/>
          <w:szCs w:val="20"/>
        </w:rPr>
        <w:t>19:617-621.</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Style w:val="Strong"/>
          <w:rFonts w:ascii="Times New Roman" w:hAnsi="Times New Roman"/>
          <w:b w:val="0"/>
          <w:sz w:val="20"/>
          <w:szCs w:val="20"/>
        </w:rPr>
        <w:t>Castillo</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L,</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Etienne-Grimaldi</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M.,</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Fischel</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JL.,</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et</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al.</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(2004):</w:t>
      </w:r>
      <w:r w:rsidR="0008545D" w:rsidRPr="00FB2EB9">
        <w:rPr>
          <w:rStyle w:val="Strong"/>
          <w:rFonts w:ascii="Times New Roman" w:hAnsi="Times New Roman"/>
          <w:b w:val="0"/>
          <w:sz w:val="20"/>
          <w:szCs w:val="20"/>
        </w:rPr>
        <w:t xml:space="preserve"> </w:t>
      </w:r>
      <w:r w:rsidRPr="00FB2EB9">
        <w:rPr>
          <w:rFonts w:ascii="Times New Roman" w:hAnsi="Times New Roman"/>
          <w:sz w:val="20"/>
          <w:szCs w:val="20"/>
        </w:rPr>
        <w:t>Pharmacological</w:t>
      </w:r>
      <w:r w:rsidR="0008545D" w:rsidRPr="00FB2EB9">
        <w:rPr>
          <w:rFonts w:ascii="Times New Roman" w:hAnsi="Times New Roman"/>
          <w:sz w:val="20"/>
          <w:szCs w:val="20"/>
        </w:rPr>
        <w:t xml:space="preserve"> </w:t>
      </w:r>
      <w:r w:rsidRPr="00FB2EB9">
        <w:rPr>
          <w:rFonts w:ascii="Times New Roman" w:hAnsi="Times New Roman"/>
          <w:sz w:val="20"/>
          <w:szCs w:val="20"/>
        </w:rPr>
        <w:t>background</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EGFR</w:t>
      </w:r>
      <w:r w:rsidR="0008545D" w:rsidRPr="00FB2EB9">
        <w:rPr>
          <w:rFonts w:ascii="Times New Roman" w:hAnsi="Times New Roman"/>
          <w:sz w:val="20"/>
          <w:szCs w:val="20"/>
        </w:rPr>
        <w:t xml:space="preserve"> </w:t>
      </w:r>
      <w:r w:rsidRPr="00FB2EB9">
        <w:rPr>
          <w:rFonts w:ascii="Times New Roman" w:hAnsi="Times New Roman"/>
          <w:sz w:val="20"/>
          <w:szCs w:val="20"/>
        </w:rPr>
        <w:t>targeting.</w:t>
      </w:r>
      <w:r w:rsidR="0008545D" w:rsidRPr="00FB2EB9">
        <w:rPr>
          <w:rFonts w:ascii="Times New Roman" w:hAnsi="Times New Roman"/>
          <w:sz w:val="20"/>
          <w:szCs w:val="20"/>
        </w:rPr>
        <w:t xml:space="preserve"> </w:t>
      </w:r>
      <w:r w:rsidRPr="00FB2EB9">
        <w:rPr>
          <w:rStyle w:val="Emphasis"/>
          <w:rFonts w:ascii="Times New Roman" w:hAnsi="Times New Roman"/>
          <w:sz w:val="20"/>
          <w:szCs w:val="20"/>
        </w:rPr>
        <w:t>Annals</w:t>
      </w:r>
      <w:r w:rsidR="0008545D" w:rsidRPr="00FB2EB9">
        <w:rPr>
          <w:rStyle w:val="Emphasis"/>
          <w:rFonts w:ascii="Times New Roman" w:hAnsi="Times New Roman"/>
          <w:sz w:val="20"/>
          <w:szCs w:val="20"/>
        </w:rPr>
        <w:t xml:space="preserve"> </w:t>
      </w:r>
      <w:r w:rsidRPr="00FB2EB9">
        <w:rPr>
          <w:rStyle w:val="Emphasis"/>
          <w:rFonts w:ascii="Times New Roman" w:hAnsi="Times New Roman"/>
          <w:sz w:val="20"/>
          <w:szCs w:val="20"/>
        </w:rPr>
        <w:t>of</w:t>
      </w:r>
      <w:r w:rsidR="0008545D" w:rsidRPr="00FB2EB9">
        <w:rPr>
          <w:rStyle w:val="Emphasis"/>
          <w:rFonts w:ascii="Times New Roman" w:hAnsi="Times New Roman"/>
          <w:sz w:val="20"/>
          <w:szCs w:val="20"/>
        </w:rPr>
        <w:t xml:space="preserve"> </w:t>
      </w:r>
      <w:r w:rsidRPr="00FB2EB9">
        <w:rPr>
          <w:rStyle w:val="Emphasis"/>
          <w:rFonts w:ascii="Times New Roman" w:hAnsi="Times New Roman"/>
          <w:sz w:val="20"/>
          <w:szCs w:val="20"/>
        </w:rPr>
        <w:t>Oncology</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Fonts w:ascii="Times New Roman" w:hAnsi="Times New Roman"/>
          <w:sz w:val="20"/>
          <w:szCs w:val="20"/>
        </w:rPr>
        <w:t>15:1007.</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Cheang</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Isola</w:t>
      </w:r>
      <w:r w:rsidR="0008545D" w:rsidRPr="00FB2EB9">
        <w:rPr>
          <w:rFonts w:ascii="Times New Roman" w:hAnsi="Times New Roman"/>
          <w:bCs/>
          <w:sz w:val="20"/>
          <w:szCs w:val="20"/>
        </w:rPr>
        <w:t xml:space="preserve"> </w:t>
      </w:r>
      <w:r w:rsidRPr="00FB2EB9">
        <w:rPr>
          <w:rFonts w:ascii="Times New Roman" w:hAnsi="Times New Roman"/>
          <w:bCs/>
          <w:sz w:val="20"/>
          <w:szCs w:val="20"/>
        </w:rPr>
        <w:t>JJ</w:t>
      </w:r>
      <w:r w:rsidR="0008545D" w:rsidRPr="00FB2EB9">
        <w:rPr>
          <w:rFonts w:ascii="Times New Roman" w:hAnsi="Times New Roman"/>
          <w:sz w:val="20"/>
          <w:szCs w:val="20"/>
        </w:rPr>
        <w:t xml:space="preserve">. </w:t>
      </w:r>
      <w:r w:rsidR="0008545D" w:rsidRPr="00FB2EB9">
        <w:rPr>
          <w:rFonts w:ascii="Times New Roman" w:hAnsi="Times New Roman"/>
          <w:bCs/>
          <w:sz w:val="20"/>
          <w:szCs w:val="20"/>
        </w:rPr>
        <w:t>(</w:t>
      </w:r>
      <w:r w:rsidRPr="00FB2EB9">
        <w:rPr>
          <w:rFonts w:ascii="Times New Roman" w:hAnsi="Times New Roman"/>
          <w:bCs/>
          <w:sz w:val="20"/>
          <w:szCs w:val="20"/>
        </w:rPr>
        <w:t>2010):</w:t>
      </w:r>
      <w:r w:rsidR="0008545D" w:rsidRPr="00FB2EB9">
        <w:rPr>
          <w:rFonts w:ascii="Times New Roman" w:hAnsi="Times New Roman"/>
          <w:sz w:val="20"/>
          <w:szCs w:val="20"/>
        </w:rPr>
        <w:t xml:space="preserve"> </w:t>
      </w:r>
      <w:r w:rsidRPr="00FB2EB9">
        <w:rPr>
          <w:rFonts w:ascii="Times New Roman" w:hAnsi="Times New Roman"/>
          <w:sz w:val="20"/>
          <w:szCs w:val="20"/>
        </w:rPr>
        <w:t>Immunohistochemical</w:t>
      </w:r>
      <w:r w:rsidR="0008545D" w:rsidRPr="00FB2EB9">
        <w:rPr>
          <w:rFonts w:ascii="Times New Roman" w:hAnsi="Times New Roman"/>
          <w:sz w:val="20"/>
          <w:szCs w:val="20"/>
        </w:rPr>
        <w:t xml:space="preserve"> </w:t>
      </w:r>
      <w:r w:rsidRPr="00FB2EB9">
        <w:rPr>
          <w:rFonts w:ascii="Times New Roman" w:hAnsi="Times New Roman"/>
          <w:sz w:val="20"/>
          <w:szCs w:val="20"/>
        </w:rPr>
        <w:t>demonstration</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androgen</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its</w:t>
      </w:r>
      <w:r w:rsidR="0008545D" w:rsidRPr="00FB2EB9">
        <w:rPr>
          <w:rFonts w:ascii="Times New Roman" w:hAnsi="Times New Roman"/>
          <w:sz w:val="20"/>
          <w:szCs w:val="20"/>
        </w:rPr>
        <w:t xml:space="preserve"> </w:t>
      </w:r>
      <w:r w:rsidRPr="00FB2EB9">
        <w:rPr>
          <w:rFonts w:ascii="Times New Roman" w:hAnsi="Times New Roman"/>
          <w:sz w:val="20"/>
          <w:szCs w:val="20"/>
        </w:rPr>
        <w:t>relationship</w:t>
      </w:r>
      <w:r w:rsidR="0008545D" w:rsidRPr="00FB2EB9">
        <w:rPr>
          <w:rFonts w:ascii="Times New Roman" w:hAnsi="Times New Roman"/>
          <w:sz w:val="20"/>
          <w:szCs w:val="20"/>
        </w:rPr>
        <w:t xml:space="preserve"> </w:t>
      </w:r>
      <w:r w:rsidRPr="00FB2EB9">
        <w:rPr>
          <w:rFonts w:ascii="Times New Roman" w:hAnsi="Times New Roman"/>
          <w:sz w:val="20"/>
          <w:szCs w:val="20"/>
        </w:rPr>
        <w:t>to</w:t>
      </w:r>
      <w:r w:rsidR="0008545D" w:rsidRPr="00FB2EB9">
        <w:rPr>
          <w:rFonts w:ascii="Times New Roman" w:hAnsi="Times New Roman"/>
          <w:sz w:val="20"/>
          <w:szCs w:val="20"/>
        </w:rPr>
        <w:t xml:space="preserve"> </w:t>
      </w:r>
      <w:r w:rsidRPr="00FB2EB9">
        <w:rPr>
          <w:rFonts w:ascii="Times New Roman" w:hAnsi="Times New Roman"/>
          <w:sz w:val="20"/>
          <w:szCs w:val="20"/>
        </w:rPr>
        <w:t>other</w:t>
      </w:r>
      <w:r w:rsidR="0008545D" w:rsidRPr="00FB2EB9">
        <w:rPr>
          <w:rFonts w:ascii="Times New Roman" w:hAnsi="Times New Roman"/>
          <w:sz w:val="20"/>
          <w:szCs w:val="20"/>
        </w:rPr>
        <w:t xml:space="preserve"> </w:t>
      </w:r>
      <w:r w:rsidRPr="00FB2EB9">
        <w:rPr>
          <w:rFonts w:ascii="Times New Roman" w:hAnsi="Times New Roman"/>
          <w:sz w:val="20"/>
          <w:szCs w:val="20"/>
        </w:rPr>
        <w:t>prognostic</w:t>
      </w:r>
      <w:r w:rsidR="0008545D" w:rsidRPr="00FB2EB9">
        <w:rPr>
          <w:rFonts w:ascii="Times New Roman" w:hAnsi="Times New Roman"/>
          <w:sz w:val="20"/>
          <w:szCs w:val="20"/>
        </w:rPr>
        <w:t xml:space="preserve"> </w:t>
      </w:r>
      <w:r w:rsidRPr="00FB2EB9">
        <w:rPr>
          <w:rFonts w:ascii="Times New Roman" w:hAnsi="Times New Roman"/>
          <w:sz w:val="20"/>
          <w:szCs w:val="20"/>
        </w:rPr>
        <w:t>factors.</w:t>
      </w:r>
      <w:r w:rsidR="0008545D" w:rsidRPr="00FB2EB9">
        <w:rPr>
          <w:rFonts w:ascii="Times New Roman" w:hAnsi="Times New Roman"/>
          <w:sz w:val="20"/>
          <w:szCs w:val="20"/>
        </w:rPr>
        <w:t xml:space="preserve"> </w:t>
      </w:r>
      <w:r w:rsidRPr="00FB2EB9">
        <w:rPr>
          <w:rFonts w:ascii="Times New Roman" w:hAnsi="Times New Roman"/>
          <w:sz w:val="20"/>
          <w:szCs w:val="20"/>
        </w:rPr>
        <w:t>J</w:t>
      </w:r>
      <w:r w:rsidR="0008545D" w:rsidRPr="00FB2EB9">
        <w:rPr>
          <w:rFonts w:ascii="Times New Roman" w:hAnsi="Times New Roman"/>
          <w:sz w:val="20"/>
          <w:szCs w:val="20"/>
        </w:rPr>
        <w:t xml:space="preserve"> </w:t>
      </w:r>
      <w:r w:rsidRPr="00FB2EB9">
        <w:rPr>
          <w:rFonts w:ascii="Times New Roman" w:hAnsi="Times New Roman"/>
          <w:sz w:val="20"/>
          <w:szCs w:val="20"/>
        </w:rPr>
        <w:t>Pathol.</w:t>
      </w:r>
      <w:r w:rsidR="0008545D" w:rsidRPr="00FB2EB9">
        <w:rPr>
          <w:rFonts w:ascii="Times New Roman" w:hAnsi="Times New Roman"/>
          <w:sz w:val="20"/>
          <w:szCs w:val="20"/>
        </w:rPr>
        <w:t xml:space="preserve"> </w:t>
      </w:r>
      <w:r w:rsidRPr="00FB2EB9">
        <w:rPr>
          <w:rFonts w:ascii="Times New Roman" w:hAnsi="Times New Roman"/>
          <w:sz w:val="20"/>
          <w:szCs w:val="20"/>
        </w:rPr>
        <w:t>170:31–5.</w:t>
      </w:r>
    </w:p>
    <w:p w:rsidR="004973A3" w:rsidRPr="00FB2EB9" w:rsidRDefault="004973A3" w:rsidP="00FB2EB9">
      <w:pPr>
        <w:pStyle w:val="ListParagraph"/>
        <w:numPr>
          <w:ilvl w:val="0"/>
          <w:numId w:val="4"/>
        </w:numPr>
        <w:snapToGrid w:val="0"/>
        <w:ind w:left="425" w:hanging="425"/>
        <w:jc w:val="both"/>
        <w:rPr>
          <w:rFonts w:ascii="Times New Roman" w:hAnsi="Times New Roman"/>
          <w:bCs/>
          <w:sz w:val="20"/>
          <w:szCs w:val="20"/>
        </w:rPr>
      </w:pPr>
      <w:r w:rsidRPr="00FB2EB9">
        <w:rPr>
          <w:rFonts w:ascii="Times New Roman" w:hAnsi="Times New Roman"/>
          <w:bCs/>
          <w:sz w:val="20"/>
          <w:szCs w:val="20"/>
        </w:rPr>
        <w:t>Chen</w:t>
      </w:r>
      <w:r w:rsidR="0008545D" w:rsidRPr="00FB2EB9">
        <w:rPr>
          <w:rFonts w:ascii="Times New Roman" w:hAnsi="Times New Roman"/>
          <w:bCs/>
          <w:sz w:val="20"/>
          <w:szCs w:val="20"/>
        </w:rPr>
        <w:t xml:space="preserve"> </w:t>
      </w:r>
      <w:r w:rsidRPr="00FB2EB9">
        <w:rPr>
          <w:rFonts w:ascii="Times New Roman" w:hAnsi="Times New Roman"/>
          <w:bCs/>
          <w:sz w:val="20"/>
          <w:szCs w:val="20"/>
        </w:rPr>
        <w:t>CL,</w:t>
      </w:r>
      <w:r w:rsidR="0008545D" w:rsidRPr="00FB2EB9">
        <w:rPr>
          <w:rFonts w:ascii="Times New Roman" w:hAnsi="Times New Roman"/>
          <w:bCs/>
          <w:sz w:val="20"/>
          <w:szCs w:val="20"/>
        </w:rPr>
        <w:t xml:space="preserve"> </w:t>
      </w:r>
      <w:r w:rsidRPr="00FB2EB9">
        <w:rPr>
          <w:rFonts w:ascii="Times New Roman" w:hAnsi="Times New Roman"/>
          <w:bCs/>
          <w:sz w:val="20"/>
          <w:szCs w:val="20"/>
        </w:rPr>
        <w:t>Weiss</w:t>
      </w:r>
      <w:r w:rsidR="0008545D" w:rsidRPr="00FB2EB9">
        <w:rPr>
          <w:rFonts w:ascii="Times New Roman" w:hAnsi="Times New Roman"/>
          <w:bCs/>
          <w:sz w:val="20"/>
          <w:szCs w:val="20"/>
        </w:rPr>
        <w:t xml:space="preserve"> </w:t>
      </w:r>
      <w:r w:rsidRPr="00FB2EB9">
        <w:rPr>
          <w:rFonts w:ascii="Times New Roman" w:hAnsi="Times New Roman"/>
          <w:bCs/>
          <w:sz w:val="20"/>
          <w:szCs w:val="20"/>
        </w:rPr>
        <w:t>NS,</w:t>
      </w:r>
      <w:r w:rsidR="0008545D" w:rsidRPr="00FB2EB9">
        <w:rPr>
          <w:rFonts w:ascii="Times New Roman" w:hAnsi="Times New Roman"/>
          <w:bCs/>
          <w:sz w:val="20"/>
          <w:szCs w:val="20"/>
        </w:rPr>
        <w:t xml:space="preserve"> </w:t>
      </w:r>
      <w:r w:rsidRPr="00FB2EB9">
        <w:rPr>
          <w:rFonts w:ascii="Times New Roman" w:hAnsi="Times New Roman"/>
          <w:bCs/>
          <w:sz w:val="20"/>
          <w:szCs w:val="20"/>
        </w:rPr>
        <w:t>Newcomb</w:t>
      </w:r>
      <w:r w:rsidR="0008545D" w:rsidRPr="00FB2EB9">
        <w:rPr>
          <w:rFonts w:ascii="Times New Roman" w:hAnsi="Times New Roman"/>
          <w:bCs/>
          <w:sz w:val="20"/>
          <w:szCs w:val="20"/>
        </w:rPr>
        <w:t xml:space="preserve"> </w:t>
      </w:r>
      <w:r w:rsidRPr="00FB2EB9">
        <w:rPr>
          <w:rFonts w:ascii="Times New Roman" w:hAnsi="Times New Roman"/>
          <w:bCs/>
          <w:sz w:val="20"/>
          <w:szCs w:val="20"/>
        </w:rPr>
        <w:t>P.,</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2007):</w:t>
      </w:r>
      <w:r w:rsidR="0008545D" w:rsidRPr="00FB2EB9">
        <w:rPr>
          <w:rFonts w:ascii="Times New Roman" w:hAnsi="Times New Roman"/>
          <w:sz w:val="20"/>
          <w:szCs w:val="20"/>
        </w:rPr>
        <w:t xml:space="preserve"> </w:t>
      </w:r>
      <w:r w:rsidRPr="00FB2EB9">
        <w:rPr>
          <w:rFonts w:ascii="Times New Roman" w:hAnsi="Times New Roman"/>
          <w:sz w:val="20"/>
          <w:szCs w:val="20"/>
        </w:rPr>
        <w:t>Hormone</w:t>
      </w:r>
      <w:r w:rsidR="0008545D" w:rsidRPr="00FB2EB9">
        <w:rPr>
          <w:rFonts w:ascii="Times New Roman" w:hAnsi="Times New Roman"/>
          <w:sz w:val="20"/>
          <w:szCs w:val="20"/>
        </w:rPr>
        <w:t xml:space="preserve"> </w:t>
      </w:r>
      <w:r w:rsidRPr="00FB2EB9">
        <w:rPr>
          <w:rFonts w:ascii="Times New Roman" w:hAnsi="Times New Roman"/>
          <w:sz w:val="20"/>
          <w:szCs w:val="20"/>
        </w:rPr>
        <w:t>replacement</w:t>
      </w:r>
      <w:r w:rsidR="0008545D" w:rsidRPr="00FB2EB9">
        <w:rPr>
          <w:rFonts w:ascii="Times New Roman" w:hAnsi="Times New Roman"/>
          <w:sz w:val="20"/>
          <w:szCs w:val="20"/>
        </w:rPr>
        <w:t xml:space="preserve"> </w:t>
      </w:r>
      <w:r w:rsidRPr="00FB2EB9">
        <w:rPr>
          <w:rFonts w:ascii="Times New Roman" w:hAnsi="Times New Roman"/>
          <w:sz w:val="20"/>
          <w:szCs w:val="20"/>
        </w:rPr>
        <w:t>therapy</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relation</w:t>
      </w:r>
      <w:r w:rsidR="0008545D" w:rsidRPr="00FB2EB9">
        <w:rPr>
          <w:rFonts w:ascii="Times New Roman" w:hAnsi="Times New Roman"/>
          <w:sz w:val="20"/>
          <w:szCs w:val="20"/>
        </w:rPr>
        <w:t xml:space="preserve"> </w:t>
      </w:r>
      <w:r w:rsidRPr="00FB2EB9">
        <w:rPr>
          <w:rFonts w:ascii="Times New Roman" w:hAnsi="Times New Roman"/>
          <w:sz w:val="20"/>
          <w:szCs w:val="20"/>
        </w:rPr>
        <w:t>to</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JAMA;</w:t>
      </w:r>
      <w:r w:rsidR="0008545D" w:rsidRPr="00FB2EB9">
        <w:rPr>
          <w:rFonts w:ascii="Times New Roman" w:hAnsi="Times New Roman"/>
          <w:sz w:val="20"/>
          <w:szCs w:val="20"/>
        </w:rPr>
        <w:t xml:space="preserve"> </w:t>
      </w:r>
      <w:r w:rsidRPr="00FB2EB9">
        <w:rPr>
          <w:rFonts w:ascii="Times New Roman" w:hAnsi="Times New Roman"/>
          <w:sz w:val="20"/>
          <w:szCs w:val="20"/>
        </w:rPr>
        <w:t>287:734-741.</w:t>
      </w:r>
    </w:p>
    <w:p w:rsidR="004973A3" w:rsidRPr="00FB2EB9" w:rsidRDefault="004973A3" w:rsidP="00FB2EB9">
      <w:pPr>
        <w:pStyle w:val="ListParagraph"/>
        <w:numPr>
          <w:ilvl w:val="0"/>
          <w:numId w:val="4"/>
        </w:numPr>
        <w:snapToGrid w:val="0"/>
        <w:ind w:left="425" w:hanging="425"/>
        <w:jc w:val="both"/>
        <w:rPr>
          <w:rStyle w:val="nowrap"/>
          <w:rFonts w:ascii="Times New Roman" w:hAnsi="Times New Roman"/>
          <w:sz w:val="20"/>
          <w:szCs w:val="20"/>
          <w:shd w:val="clear" w:color="auto" w:fill="FFFFFF"/>
        </w:rPr>
      </w:pPr>
      <w:r w:rsidRPr="00FB2EB9">
        <w:rPr>
          <w:rStyle w:val="element-citation"/>
          <w:rFonts w:ascii="Times New Roman" w:hAnsi="Times New Roman"/>
          <w:sz w:val="20"/>
          <w:szCs w:val="20"/>
          <w:shd w:val="clear" w:color="auto" w:fill="FFFFFF"/>
        </w:rPr>
        <w:t>Choccalingam</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C,</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Rao</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L</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and</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Rao</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S.</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(2012)</w:t>
      </w:r>
      <w:r w:rsidR="00FB2EB9" w:rsidRPr="00FB2EB9">
        <w:rPr>
          <w:rStyle w:val="element-citation"/>
          <w:rFonts w:ascii="Times New Roman" w:hAnsi="Times New Roman"/>
          <w:sz w:val="20"/>
          <w:szCs w:val="20"/>
          <w:shd w:val="clear" w:color="auto" w:fill="FFFFFF"/>
        </w:rPr>
        <w:t>:</w:t>
      </w:r>
      <w:r w:rsidR="00FB2EB9">
        <w:rPr>
          <w:rStyle w:val="element-citation"/>
          <w:rFonts w:ascii="Times New Roman" w:hAnsi="Times New Roman"/>
          <w:sz w:val="20"/>
          <w:szCs w:val="20"/>
          <w:shd w:val="clear" w:color="auto" w:fill="FFFFFF"/>
        </w:rPr>
        <w:t xml:space="preserve"> </w:t>
      </w:r>
      <w:r w:rsidR="00FB2EB9" w:rsidRPr="00FB2EB9">
        <w:rPr>
          <w:rStyle w:val="element-citation"/>
          <w:rFonts w:ascii="Times New Roman" w:hAnsi="Times New Roman"/>
          <w:sz w:val="20"/>
          <w:szCs w:val="20"/>
          <w:shd w:val="clear" w:color="auto" w:fill="FFFFFF"/>
        </w:rPr>
        <w:t>C</w:t>
      </w:r>
      <w:r w:rsidRPr="00FB2EB9">
        <w:rPr>
          <w:rStyle w:val="element-citation"/>
          <w:rFonts w:ascii="Times New Roman" w:hAnsi="Times New Roman"/>
          <w:sz w:val="20"/>
          <w:szCs w:val="20"/>
          <w:shd w:val="clear" w:color="auto" w:fill="FFFFFF"/>
        </w:rPr>
        <w:t>linico-pathological</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characteristics</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of</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triple</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negative</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and</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non</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triple</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negative</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high</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grade</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breast</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carcinomas</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with</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and</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without</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basal</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marker</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(CK5/6</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and</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EGFR)</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Expression</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at</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a</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Rural</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Tertiary</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Hospital</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in</w:t>
      </w:r>
      <w:r w:rsidR="0008545D" w:rsidRPr="00FB2EB9">
        <w:rPr>
          <w:rStyle w:val="element-citation"/>
          <w:rFonts w:ascii="Times New Roman" w:hAnsi="Times New Roman"/>
          <w:sz w:val="20"/>
          <w:szCs w:val="20"/>
          <w:shd w:val="clear" w:color="auto" w:fill="FFFFFF"/>
        </w:rPr>
        <w:t xml:space="preserve"> </w:t>
      </w:r>
      <w:r w:rsidRPr="00FB2EB9">
        <w:rPr>
          <w:rStyle w:val="element-citation"/>
          <w:rFonts w:ascii="Times New Roman" w:hAnsi="Times New Roman"/>
          <w:sz w:val="20"/>
          <w:szCs w:val="20"/>
          <w:shd w:val="clear" w:color="auto" w:fill="FFFFFF"/>
        </w:rPr>
        <w:t>India.</w:t>
      </w:r>
      <w:r w:rsidR="0008545D" w:rsidRPr="00FB2EB9">
        <w:rPr>
          <w:rStyle w:val="apple-converted-space"/>
          <w:rFonts w:ascii="Times New Roman" w:hAnsi="Times New Roman"/>
          <w:sz w:val="20"/>
          <w:szCs w:val="20"/>
          <w:shd w:val="clear" w:color="auto" w:fill="FFFFFF"/>
        </w:rPr>
        <w:t xml:space="preserve"> </w:t>
      </w:r>
      <w:r w:rsidRPr="00FB2EB9">
        <w:rPr>
          <w:rStyle w:val="ref-journal"/>
          <w:rFonts w:ascii="Times New Roman" w:hAnsi="Times New Roman"/>
          <w:sz w:val="20"/>
          <w:szCs w:val="20"/>
          <w:shd w:val="clear" w:color="auto" w:fill="FFFFFF"/>
        </w:rPr>
        <w:t>Breast</w:t>
      </w:r>
      <w:r w:rsidR="0008545D" w:rsidRPr="00FB2EB9">
        <w:rPr>
          <w:rStyle w:val="ref-journal"/>
          <w:rFonts w:ascii="Times New Roman" w:hAnsi="Times New Roman"/>
          <w:sz w:val="20"/>
          <w:szCs w:val="20"/>
          <w:shd w:val="clear" w:color="auto" w:fill="FFFFFF"/>
        </w:rPr>
        <w:t xml:space="preserve"> </w:t>
      </w:r>
      <w:r w:rsidRPr="00FB2EB9">
        <w:rPr>
          <w:rStyle w:val="ref-journal"/>
          <w:rFonts w:ascii="Times New Roman" w:hAnsi="Times New Roman"/>
          <w:sz w:val="20"/>
          <w:szCs w:val="20"/>
          <w:shd w:val="clear" w:color="auto" w:fill="FFFFFF"/>
        </w:rPr>
        <w:t>Cancer</w:t>
      </w:r>
      <w:r w:rsidR="0008545D" w:rsidRPr="00FB2EB9">
        <w:rPr>
          <w:rStyle w:val="ref-journal"/>
          <w:rFonts w:ascii="Times New Roman" w:hAnsi="Times New Roman"/>
          <w:sz w:val="20"/>
          <w:szCs w:val="20"/>
          <w:shd w:val="clear" w:color="auto" w:fill="FFFFFF"/>
        </w:rPr>
        <w:t xml:space="preserve"> </w:t>
      </w:r>
      <w:r w:rsidRPr="00FB2EB9">
        <w:rPr>
          <w:rStyle w:val="ref-journal"/>
          <w:rFonts w:ascii="Times New Roman" w:hAnsi="Times New Roman"/>
          <w:sz w:val="20"/>
          <w:szCs w:val="20"/>
          <w:shd w:val="clear" w:color="auto" w:fill="FFFFFF"/>
        </w:rPr>
        <w:t>(Auckl)</w:t>
      </w:r>
      <w:r w:rsidRPr="00FB2EB9">
        <w:rPr>
          <w:rStyle w:val="apple-converted-space"/>
          <w:rFonts w:ascii="Times New Roman" w:hAnsi="Times New Roman"/>
          <w:sz w:val="20"/>
          <w:szCs w:val="20"/>
          <w:shd w:val="clear" w:color="auto" w:fill="FFFFFF"/>
        </w:rPr>
        <w:t>;</w:t>
      </w:r>
      <w:r w:rsidR="0008545D" w:rsidRPr="00FB2EB9">
        <w:rPr>
          <w:rStyle w:val="ref-vol"/>
          <w:rFonts w:ascii="Times New Roman" w:eastAsiaTheme="majorEastAsia" w:hAnsi="Times New Roman"/>
          <w:sz w:val="20"/>
          <w:szCs w:val="20"/>
          <w:shd w:val="clear" w:color="auto" w:fill="FFFFFF"/>
        </w:rPr>
        <w:t xml:space="preserve"> </w:t>
      </w:r>
      <w:r w:rsidRPr="00FB2EB9">
        <w:rPr>
          <w:rStyle w:val="ref-vol"/>
          <w:rFonts w:ascii="Times New Roman" w:eastAsiaTheme="majorEastAsia" w:hAnsi="Times New Roman"/>
          <w:sz w:val="20"/>
          <w:szCs w:val="20"/>
          <w:shd w:val="clear" w:color="auto" w:fill="FFFFFF"/>
        </w:rPr>
        <w:t>6:21</w:t>
      </w:r>
      <w:r w:rsidRPr="00FB2EB9">
        <w:rPr>
          <w:rStyle w:val="element-citation"/>
          <w:rFonts w:ascii="Times New Roman" w:hAnsi="Times New Roman"/>
          <w:sz w:val="20"/>
          <w:szCs w:val="20"/>
          <w:shd w:val="clear" w:color="auto" w:fill="FFFFFF"/>
        </w:rPr>
        <w:t>–9.</w:t>
      </w:r>
      <w:r w:rsidR="0008545D" w:rsidRPr="00FB2EB9">
        <w:rPr>
          <w:rStyle w:val="apple-converted-space"/>
          <w:rFonts w:ascii="Times New Roman" w:hAnsi="Times New Roman"/>
          <w:sz w:val="20"/>
          <w:szCs w:val="20"/>
          <w:shd w:val="clear" w:color="auto" w:fill="FFFFFF"/>
        </w:rPr>
        <w:t xml:space="preserve"> </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De</w:t>
      </w:r>
      <w:r w:rsidR="0008545D" w:rsidRPr="00FB2EB9">
        <w:rPr>
          <w:rFonts w:ascii="Times New Roman" w:hAnsi="Times New Roman"/>
          <w:bCs/>
          <w:sz w:val="20"/>
          <w:szCs w:val="20"/>
        </w:rPr>
        <w:t xml:space="preserve"> </w:t>
      </w:r>
      <w:r w:rsidRPr="00FB2EB9">
        <w:rPr>
          <w:rFonts w:ascii="Times New Roman" w:hAnsi="Times New Roman"/>
          <w:bCs/>
          <w:sz w:val="20"/>
          <w:szCs w:val="20"/>
        </w:rPr>
        <w:t>Ruijter,</w:t>
      </w:r>
      <w:r w:rsidR="0008545D" w:rsidRPr="00FB2EB9">
        <w:rPr>
          <w:rFonts w:ascii="Times New Roman" w:hAnsi="Times New Roman"/>
          <w:bCs/>
          <w:sz w:val="20"/>
          <w:szCs w:val="20"/>
        </w:rPr>
        <w:t xml:space="preserve"> </w:t>
      </w:r>
      <w:r w:rsidRPr="00FB2EB9">
        <w:rPr>
          <w:rFonts w:ascii="Times New Roman" w:hAnsi="Times New Roman"/>
          <w:bCs/>
          <w:sz w:val="20"/>
          <w:szCs w:val="20"/>
        </w:rPr>
        <w:t>Miller</w:t>
      </w:r>
      <w:r w:rsidR="0008545D" w:rsidRPr="00FB2EB9">
        <w:rPr>
          <w:rFonts w:ascii="Times New Roman" w:hAnsi="Times New Roman"/>
          <w:bCs/>
          <w:sz w:val="20"/>
          <w:szCs w:val="20"/>
        </w:rPr>
        <w:t xml:space="preserve"> </w:t>
      </w:r>
      <w:r w:rsidRPr="00FB2EB9">
        <w:rPr>
          <w:rFonts w:ascii="Times New Roman" w:hAnsi="Times New Roman"/>
          <w:bCs/>
          <w:sz w:val="20"/>
          <w:szCs w:val="20"/>
        </w:rPr>
        <w:t>WR,</w:t>
      </w:r>
      <w:r w:rsidR="0008545D" w:rsidRPr="00FB2EB9">
        <w:rPr>
          <w:rFonts w:ascii="Times New Roman" w:hAnsi="Times New Roman"/>
          <w:bCs/>
          <w:sz w:val="20"/>
          <w:szCs w:val="20"/>
        </w:rPr>
        <w:t xml:space="preserve"> </w:t>
      </w:r>
      <w:r w:rsidRPr="00FB2EB9">
        <w:rPr>
          <w:rFonts w:ascii="Times New Roman" w:hAnsi="Times New Roman"/>
          <w:bCs/>
          <w:sz w:val="20"/>
          <w:szCs w:val="20"/>
        </w:rPr>
        <w:t>Telford</w:t>
      </w:r>
      <w:r w:rsidR="0008545D" w:rsidRPr="00FB2EB9">
        <w:rPr>
          <w:rFonts w:ascii="Times New Roman" w:hAnsi="Times New Roman"/>
          <w:bCs/>
          <w:sz w:val="20"/>
          <w:szCs w:val="20"/>
        </w:rPr>
        <w:t xml:space="preserve"> </w:t>
      </w:r>
      <w:r w:rsidRPr="00FB2EB9">
        <w:rPr>
          <w:rFonts w:ascii="Times New Roman" w:hAnsi="Times New Roman"/>
          <w:bCs/>
          <w:sz w:val="20"/>
          <w:szCs w:val="20"/>
        </w:rPr>
        <w:t>J.,</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2011):</w:t>
      </w:r>
      <w:r w:rsidR="0008545D" w:rsidRPr="00FB2EB9">
        <w:rPr>
          <w:rFonts w:ascii="Times New Roman" w:hAnsi="Times New Roman"/>
          <w:sz w:val="20"/>
          <w:szCs w:val="20"/>
        </w:rPr>
        <w:t xml:space="preserve"> </w:t>
      </w:r>
      <w:r w:rsidRPr="00FB2EB9">
        <w:rPr>
          <w:rFonts w:ascii="Times New Roman" w:hAnsi="Times New Roman"/>
          <w:sz w:val="20"/>
          <w:szCs w:val="20"/>
        </w:rPr>
        <w:t>Androgen</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activity</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human</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its</w:t>
      </w:r>
      <w:r w:rsidR="0008545D" w:rsidRPr="00FB2EB9">
        <w:rPr>
          <w:rFonts w:ascii="Times New Roman" w:hAnsi="Times New Roman"/>
          <w:sz w:val="20"/>
          <w:szCs w:val="20"/>
        </w:rPr>
        <w:t xml:space="preserve"> </w:t>
      </w:r>
      <w:r w:rsidRPr="00FB2EB9">
        <w:rPr>
          <w:rFonts w:ascii="Times New Roman" w:hAnsi="Times New Roman"/>
          <w:sz w:val="20"/>
          <w:szCs w:val="20"/>
        </w:rPr>
        <w:t>relationship</w:t>
      </w:r>
      <w:r w:rsidR="0008545D" w:rsidRPr="00FB2EB9">
        <w:rPr>
          <w:rFonts w:ascii="Times New Roman" w:hAnsi="Times New Roman"/>
          <w:sz w:val="20"/>
          <w:szCs w:val="20"/>
        </w:rPr>
        <w:t xml:space="preserve"> </w:t>
      </w:r>
      <w:r w:rsidRPr="00FB2EB9">
        <w:rPr>
          <w:rFonts w:ascii="Times New Roman" w:hAnsi="Times New Roman"/>
          <w:sz w:val="20"/>
          <w:szCs w:val="20"/>
        </w:rPr>
        <w:t>with</w:t>
      </w:r>
      <w:r w:rsidR="0008545D" w:rsidRPr="00FB2EB9">
        <w:rPr>
          <w:rFonts w:ascii="Times New Roman" w:hAnsi="Times New Roman"/>
          <w:sz w:val="20"/>
          <w:szCs w:val="20"/>
        </w:rPr>
        <w:t xml:space="preserve"> </w:t>
      </w:r>
      <w:r w:rsidRPr="00FB2EB9">
        <w:rPr>
          <w:rFonts w:ascii="Times New Roman" w:hAnsi="Times New Roman"/>
          <w:sz w:val="20"/>
          <w:szCs w:val="20"/>
        </w:rPr>
        <w:t>oestrogen</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progestogen</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activity</w:t>
      </w:r>
      <w:r w:rsidR="00FB2EB9" w:rsidRPr="00FB2EB9">
        <w:rPr>
          <w:rFonts w:ascii="Times New Roman" w:hAnsi="Times New Roman"/>
          <w:sz w:val="20"/>
          <w:szCs w:val="20"/>
        </w:rPr>
        <w:t>.</w:t>
      </w:r>
      <w:r w:rsidR="00FB2EB9">
        <w:rPr>
          <w:rFonts w:ascii="Times New Roman" w:hAnsi="Times New Roman"/>
          <w:sz w:val="20"/>
          <w:szCs w:val="20"/>
        </w:rPr>
        <w:t xml:space="preserve"> </w:t>
      </w:r>
      <w:r w:rsidR="00FB2EB9" w:rsidRPr="00FB2EB9">
        <w:rPr>
          <w:rFonts w:ascii="Times New Roman" w:hAnsi="Times New Roman"/>
          <w:sz w:val="20"/>
          <w:szCs w:val="20"/>
        </w:rPr>
        <w:t>E</w:t>
      </w:r>
      <w:r w:rsidRPr="00FB2EB9">
        <w:rPr>
          <w:rFonts w:ascii="Times New Roman" w:hAnsi="Times New Roman"/>
          <w:sz w:val="20"/>
          <w:szCs w:val="20"/>
        </w:rPr>
        <w:t>ur</w:t>
      </w:r>
      <w:r w:rsidR="0008545D" w:rsidRPr="00FB2EB9">
        <w:rPr>
          <w:rFonts w:ascii="Times New Roman" w:hAnsi="Times New Roman"/>
          <w:sz w:val="20"/>
          <w:szCs w:val="20"/>
        </w:rPr>
        <w:t xml:space="preserve"> </w:t>
      </w:r>
      <w:r w:rsidRPr="00FB2EB9">
        <w:rPr>
          <w:rFonts w:ascii="Times New Roman" w:hAnsi="Times New Roman"/>
          <w:sz w:val="20"/>
          <w:szCs w:val="20"/>
        </w:rPr>
        <w:t>J</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Cli</w:t>
      </w:r>
      <w:r w:rsidR="00FB2EB9" w:rsidRPr="00FB2EB9">
        <w:rPr>
          <w:rFonts w:ascii="Times New Roman" w:hAnsi="Times New Roman"/>
          <w:sz w:val="20"/>
          <w:szCs w:val="20"/>
        </w:rPr>
        <w:t>n</w:t>
      </w:r>
      <w:r w:rsidR="00FB2EB9">
        <w:rPr>
          <w:rFonts w:ascii="Times New Roman" w:hAnsi="Times New Roman"/>
          <w:sz w:val="20"/>
          <w:szCs w:val="20"/>
        </w:rPr>
        <w:t xml:space="preserve"> </w:t>
      </w:r>
      <w:r w:rsidR="00FB2EB9" w:rsidRPr="00FB2EB9">
        <w:rPr>
          <w:rFonts w:ascii="Times New Roman" w:hAnsi="Times New Roman"/>
          <w:sz w:val="20"/>
          <w:szCs w:val="20"/>
        </w:rPr>
        <w:t>O</w:t>
      </w:r>
      <w:r w:rsidRPr="00FB2EB9">
        <w:rPr>
          <w:rFonts w:ascii="Times New Roman" w:hAnsi="Times New Roman"/>
          <w:sz w:val="20"/>
          <w:szCs w:val="20"/>
        </w:rPr>
        <w:t>ncol.</w:t>
      </w:r>
      <w:r w:rsidR="0008545D" w:rsidRPr="00FB2EB9">
        <w:rPr>
          <w:rFonts w:ascii="Times New Roman" w:hAnsi="Times New Roman"/>
          <w:sz w:val="20"/>
          <w:szCs w:val="20"/>
        </w:rPr>
        <w:t xml:space="preserve"> </w:t>
      </w:r>
      <w:r w:rsidRPr="00FB2EB9">
        <w:rPr>
          <w:rFonts w:ascii="Times New Roman" w:hAnsi="Times New Roman"/>
          <w:sz w:val="20"/>
          <w:szCs w:val="20"/>
        </w:rPr>
        <w:t>21:539–</w:t>
      </w:r>
      <w:r w:rsidR="0008545D" w:rsidRPr="00FB2EB9">
        <w:rPr>
          <w:rFonts w:ascii="Times New Roman" w:hAnsi="Times New Roman"/>
          <w:sz w:val="20"/>
          <w:szCs w:val="20"/>
        </w:rPr>
        <w:t xml:space="preserve"> </w:t>
      </w:r>
      <w:r w:rsidRPr="00FB2EB9">
        <w:rPr>
          <w:rFonts w:ascii="Times New Roman" w:hAnsi="Times New Roman"/>
          <w:sz w:val="20"/>
          <w:szCs w:val="20"/>
        </w:rPr>
        <w:t>42.</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Dent</w:t>
      </w:r>
      <w:r w:rsidR="0008545D" w:rsidRPr="00FB2EB9">
        <w:rPr>
          <w:rFonts w:ascii="Times New Roman" w:hAnsi="Times New Roman"/>
          <w:bCs/>
          <w:sz w:val="20"/>
          <w:szCs w:val="20"/>
        </w:rPr>
        <w:t xml:space="preserve"> </w:t>
      </w:r>
      <w:r w:rsidRPr="00FB2EB9">
        <w:rPr>
          <w:rFonts w:ascii="Times New Roman" w:hAnsi="Times New Roman"/>
          <w:bCs/>
          <w:sz w:val="20"/>
          <w:szCs w:val="20"/>
        </w:rPr>
        <w:t>R,</w:t>
      </w:r>
      <w:r w:rsidR="0008545D" w:rsidRPr="00FB2EB9">
        <w:rPr>
          <w:rFonts w:ascii="Times New Roman" w:hAnsi="Times New Roman"/>
          <w:bCs/>
          <w:sz w:val="20"/>
          <w:szCs w:val="20"/>
        </w:rPr>
        <w:t xml:space="preserve"> </w:t>
      </w:r>
      <w:r w:rsidRPr="00FB2EB9">
        <w:rPr>
          <w:rFonts w:ascii="Times New Roman" w:hAnsi="Times New Roman"/>
          <w:bCs/>
          <w:sz w:val="20"/>
          <w:szCs w:val="20"/>
        </w:rPr>
        <w:t>Trudeau</w:t>
      </w:r>
      <w:r w:rsidR="0008545D" w:rsidRPr="00FB2EB9">
        <w:rPr>
          <w:rFonts w:ascii="Times New Roman" w:hAnsi="Times New Roman"/>
          <w:bCs/>
          <w:sz w:val="20"/>
          <w:szCs w:val="20"/>
        </w:rPr>
        <w:t xml:space="preserve"> </w:t>
      </w:r>
      <w:r w:rsidRPr="00FB2EB9">
        <w:rPr>
          <w:rFonts w:ascii="Times New Roman" w:hAnsi="Times New Roman"/>
          <w:bCs/>
          <w:sz w:val="20"/>
          <w:szCs w:val="20"/>
        </w:rPr>
        <w:t>M,</w:t>
      </w:r>
      <w:r w:rsidR="0008545D" w:rsidRPr="00FB2EB9">
        <w:rPr>
          <w:rFonts w:ascii="Times New Roman" w:hAnsi="Times New Roman"/>
          <w:bCs/>
          <w:sz w:val="20"/>
          <w:szCs w:val="20"/>
        </w:rPr>
        <w:t xml:space="preserve"> </w:t>
      </w:r>
      <w:r w:rsidRPr="00FB2EB9">
        <w:rPr>
          <w:rFonts w:ascii="Times New Roman" w:hAnsi="Times New Roman"/>
          <w:bCs/>
          <w:sz w:val="20"/>
          <w:szCs w:val="20"/>
        </w:rPr>
        <w:t>Pritchard</w:t>
      </w:r>
      <w:r w:rsidR="0008545D" w:rsidRPr="00FB2EB9">
        <w:rPr>
          <w:rFonts w:ascii="Times New Roman" w:hAnsi="Times New Roman"/>
          <w:bCs/>
          <w:sz w:val="20"/>
          <w:szCs w:val="20"/>
        </w:rPr>
        <w:t xml:space="preserve"> </w:t>
      </w:r>
      <w:r w:rsidRPr="00FB2EB9">
        <w:rPr>
          <w:rFonts w:ascii="Times New Roman" w:hAnsi="Times New Roman"/>
          <w:bCs/>
          <w:sz w:val="20"/>
          <w:szCs w:val="20"/>
        </w:rPr>
        <w:t>K.,</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(2007):</w:t>
      </w:r>
      <w:r w:rsidR="0008545D" w:rsidRPr="00FB2EB9">
        <w:rPr>
          <w:rFonts w:ascii="Times New Roman" w:hAnsi="Times New Roman"/>
          <w:sz w:val="20"/>
          <w:szCs w:val="20"/>
        </w:rPr>
        <w:t xml:space="preserve"> </w:t>
      </w:r>
      <w:r w:rsidRPr="00FB2EB9">
        <w:rPr>
          <w:rFonts w:ascii="Times New Roman" w:hAnsi="Times New Roman"/>
          <w:sz w:val="20"/>
          <w:szCs w:val="20"/>
        </w:rPr>
        <w:t>Triple-negative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clinical</w:t>
      </w:r>
      <w:r w:rsidR="0008545D" w:rsidRPr="00FB2EB9">
        <w:rPr>
          <w:rFonts w:ascii="Times New Roman" w:hAnsi="Times New Roman"/>
          <w:sz w:val="20"/>
          <w:szCs w:val="20"/>
        </w:rPr>
        <w:t xml:space="preserve"> </w:t>
      </w:r>
      <w:r w:rsidRPr="00FB2EB9">
        <w:rPr>
          <w:rFonts w:ascii="Times New Roman" w:hAnsi="Times New Roman"/>
          <w:sz w:val="20"/>
          <w:szCs w:val="20"/>
        </w:rPr>
        <w:t>features</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patterns</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recurrence</w:t>
      </w:r>
      <w:r w:rsidR="00FB2EB9" w:rsidRPr="00FB2EB9">
        <w:rPr>
          <w:rFonts w:ascii="Times New Roman" w:hAnsi="Times New Roman"/>
          <w:sz w:val="20"/>
          <w:szCs w:val="20"/>
        </w:rPr>
        <w:t>.</w:t>
      </w:r>
      <w:r w:rsidR="00FB2EB9">
        <w:rPr>
          <w:rFonts w:ascii="Times New Roman" w:hAnsi="Times New Roman"/>
          <w:sz w:val="20"/>
          <w:szCs w:val="20"/>
        </w:rPr>
        <w:t xml:space="preserve"> </w:t>
      </w:r>
      <w:r w:rsidR="00FB2EB9" w:rsidRPr="00FB2EB9">
        <w:rPr>
          <w:rFonts w:ascii="Times New Roman" w:hAnsi="Times New Roman"/>
          <w:sz w:val="20"/>
          <w:szCs w:val="20"/>
        </w:rPr>
        <w:t>C</w:t>
      </w:r>
      <w:r w:rsidRPr="00FB2EB9">
        <w:rPr>
          <w:rFonts w:ascii="Times New Roman" w:hAnsi="Times New Roman"/>
          <w:sz w:val="20"/>
          <w:szCs w:val="20"/>
        </w:rPr>
        <w:t>lin</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Res;</w:t>
      </w:r>
      <w:r w:rsidR="0008545D" w:rsidRPr="00FB2EB9">
        <w:rPr>
          <w:rFonts w:ascii="Times New Roman" w:hAnsi="Times New Roman"/>
          <w:sz w:val="20"/>
          <w:szCs w:val="20"/>
        </w:rPr>
        <w:t xml:space="preserve"> </w:t>
      </w:r>
      <w:r w:rsidRPr="00FB2EB9">
        <w:rPr>
          <w:rFonts w:ascii="Times New Roman" w:hAnsi="Times New Roman"/>
          <w:sz w:val="20"/>
          <w:szCs w:val="20"/>
        </w:rPr>
        <w:t>13:4429–4434.</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Dolle</w:t>
      </w:r>
      <w:r w:rsidR="0008545D" w:rsidRPr="00FB2EB9">
        <w:rPr>
          <w:rFonts w:ascii="Times New Roman" w:hAnsi="Times New Roman"/>
          <w:bCs/>
          <w:sz w:val="20"/>
          <w:szCs w:val="20"/>
        </w:rPr>
        <w:t xml:space="preserve"> </w:t>
      </w:r>
      <w:r w:rsidRPr="00FB2EB9">
        <w:rPr>
          <w:rFonts w:ascii="Times New Roman" w:hAnsi="Times New Roman"/>
          <w:bCs/>
          <w:sz w:val="20"/>
          <w:szCs w:val="20"/>
        </w:rPr>
        <w:t>JM,</w:t>
      </w:r>
      <w:r w:rsidR="0008545D" w:rsidRPr="00FB2EB9">
        <w:rPr>
          <w:rFonts w:ascii="Times New Roman" w:hAnsi="Times New Roman"/>
          <w:bCs/>
          <w:sz w:val="20"/>
          <w:szCs w:val="20"/>
        </w:rPr>
        <w:t xml:space="preserve"> </w:t>
      </w:r>
      <w:r w:rsidRPr="00FB2EB9">
        <w:rPr>
          <w:rFonts w:ascii="Times New Roman" w:hAnsi="Times New Roman"/>
          <w:bCs/>
          <w:sz w:val="20"/>
          <w:szCs w:val="20"/>
        </w:rPr>
        <w:t>Daling</w:t>
      </w:r>
      <w:r w:rsidR="0008545D" w:rsidRPr="00FB2EB9">
        <w:rPr>
          <w:rFonts w:ascii="Times New Roman" w:hAnsi="Times New Roman"/>
          <w:bCs/>
          <w:sz w:val="20"/>
          <w:szCs w:val="20"/>
        </w:rPr>
        <w:t xml:space="preserve"> </w:t>
      </w:r>
      <w:r w:rsidRPr="00FB2EB9">
        <w:rPr>
          <w:rFonts w:ascii="Times New Roman" w:hAnsi="Times New Roman"/>
          <w:bCs/>
          <w:sz w:val="20"/>
          <w:szCs w:val="20"/>
        </w:rPr>
        <w:t>JR,</w:t>
      </w:r>
      <w:r w:rsidR="0008545D" w:rsidRPr="00FB2EB9">
        <w:rPr>
          <w:rFonts w:ascii="Times New Roman" w:hAnsi="Times New Roman"/>
          <w:bCs/>
          <w:sz w:val="20"/>
          <w:szCs w:val="20"/>
        </w:rPr>
        <w:t xml:space="preserve"> </w:t>
      </w:r>
      <w:r w:rsidRPr="00FB2EB9">
        <w:rPr>
          <w:rFonts w:ascii="Times New Roman" w:hAnsi="Times New Roman"/>
          <w:bCs/>
          <w:sz w:val="20"/>
          <w:szCs w:val="20"/>
        </w:rPr>
        <w:t>White</w:t>
      </w:r>
      <w:r w:rsidR="0008545D" w:rsidRPr="00FB2EB9">
        <w:rPr>
          <w:rFonts w:ascii="Times New Roman" w:hAnsi="Times New Roman"/>
          <w:bCs/>
          <w:sz w:val="20"/>
          <w:szCs w:val="20"/>
        </w:rPr>
        <w:t xml:space="preserve"> </w:t>
      </w:r>
      <w:r w:rsidRPr="00FB2EB9">
        <w:rPr>
          <w:rFonts w:ascii="Times New Roman" w:hAnsi="Times New Roman"/>
          <w:bCs/>
          <w:sz w:val="20"/>
          <w:szCs w:val="20"/>
        </w:rPr>
        <w:t>E.,</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(2009):</w:t>
      </w:r>
      <w:r w:rsidR="0008545D" w:rsidRPr="00FB2EB9">
        <w:rPr>
          <w:rFonts w:ascii="Times New Roman" w:hAnsi="Times New Roman"/>
          <w:sz w:val="20"/>
          <w:szCs w:val="20"/>
        </w:rPr>
        <w:t xml:space="preserve"> </w:t>
      </w:r>
      <w:r w:rsidRPr="00FB2EB9">
        <w:rPr>
          <w:rFonts w:ascii="Times New Roman" w:hAnsi="Times New Roman"/>
          <w:sz w:val="20"/>
          <w:szCs w:val="20"/>
        </w:rPr>
        <w:t>Risk</w:t>
      </w:r>
      <w:r w:rsidR="0008545D" w:rsidRPr="00FB2EB9">
        <w:rPr>
          <w:rFonts w:ascii="Times New Roman" w:hAnsi="Times New Roman"/>
          <w:sz w:val="20"/>
          <w:szCs w:val="20"/>
        </w:rPr>
        <w:t xml:space="preserve"> </w:t>
      </w:r>
      <w:r w:rsidRPr="00FB2EB9">
        <w:rPr>
          <w:rFonts w:ascii="Times New Roman" w:hAnsi="Times New Roman"/>
          <w:sz w:val="20"/>
          <w:szCs w:val="20"/>
        </w:rPr>
        <w:t>factors</w:t>
      </w:r>
      <w:r w:rsidR="0008545D" w:rsidRPr="00FB2EB9">
        <w:rPr>
          <w:rFonts w:ascii="Times New Roman" w:hAnsi="Times New Roman"/>
          <w:sz w:val="20"/>
          <w:szCs w:val="20"/>
        </w:rPr>
        <w:t xml:space="preserve"> </w:t>
      </w:r>
      <w:r w:rsidRPr="00FB2EB9">
        <w:rPr>
          <w:rFonts w:ascii="Times New Roman" w:hAnsi="Times New Roman"/>
          <w:sz w:val="20"/>
          <w:szCs w:val="20"/>
        </w:rPr>
        <w:t>for</w:t>
      </w:r>
      <w:r w:rsidR="0008545D" w:rsidRPr="00FB2EB9">
        <w:rPr>
          <w:rFonts w:ascii="Times New Roman" w:hAnsi="Times New Roman"/>
          <w:sz w:val="20"/>
          <w:szCs w:val="20"/>
        </w:rPr>
        <w:t xml:space="preserve"> </w:t>
      </w:r>
      <w:r w:rsidRPr="00FB2EB9">
        <w:rPr>
          <w:rFonts w:ascii="Times New Roman" w:hAnsi="Times New Roman"/>
          <w:sz w:val="20"/>
          <w:szCs w:val="20"/>
        </w:rPr>
        <w:t>triple-negative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women</w:t>
      </w:r>
      <w:r w:rsidR="0008545D" w:rsidRPr="00FB2EB9">
        <w:rPr>
          <w:rFonts w:ascii="Times New Roman" w:hAnsi="Times New Roman"/>
          <w:sz w:val="20"/>
          <w:szCs w:val="20"/>
        </w:rPr>
        <w:t xml:space="preserve"> </w:t>
      </w:r>
      <w:r w:rsidRPr="00FB2EB9">
        <w:rPr>
          <w:rFonts w:ascii="Times New Roman" w:hAnsi="Times New Roman"/>
          <w:sz w:val="20"/>
          <w:szCs w:val="20"/>
        </w:rPr>
        <w:t>under</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age</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45</w:t>
      </w:r>
      <w:r w:rsidR="0008545D" w:rsidRPr="00FB2EB9">
        <w:rPr>
          <w:rFonts w:ascii="Times New Roman" w:hAnsi="Times New Roman"/>
          <w:sz w:val="20"/>
          <w:szCs w:val="20"/>
        </w:rPr>
        <w:t xml:space="preserve"> </w:t>
      </w:r>
      <w:r w:rsidRPr="00FB2EB9">
        <w:rPr>
          <w:rFonts w:ascii="Times New Roman" w:hAnsi="Times New Roman"/>
          <w:sz w:val="20"/>
          <w:szCs w:val="20"/>
        </w:rPr>
        <w:t>years.</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Epidemiol</w:t>
      </w:r>
      <w:r w:rsidR="0008545D" w:rsidRPr="00FB2EB9">
        <w:rPr>
          <w:rFonts w:ascii="Times New Roman" w:hAnsi="Times New Roman"/>
          <w:sz w:val="20"/>
          <w:szCs w:val="20"/>
        </w:rPr>
        <w:t xml:space="preserve"> </w:t>
      </w:r>
      <w:r w:rsidRPr="00FB2EB9">
        <w:rPr>
          <w:rFonts w:ascii="Times New Roman" w:hAnsi="Times New Roman"/>
          <w:sz w:val="20"/>
          <w:szCs w:val="20"/>
        </w:rPr>
        <w:t>Biomarkers</w:t>
      </w:r>
      <w:r w:rsidR="0008545D" w:rsidRPr="00FB2EB9">
        <w:rPr>
          <w:rFonts w:ascii="Times New Roman" w:hAnsi="Times New Roman"/>
          <w:sz w:val="20"/>
          <w:szCs w:val="20"/>
        </w:rPr>
        <w:t xml:space="preserve"> </w:t>
      </w:r>
      <w:r w:rsidRPr="00FB2EB9">
        <w:rPr>
          <w:rFonts w:ascii="Times New Roman" w:hAnsi="Times New Roman"/>
          <w:sz w:val="20"/>
          <w:szCs w:val="20"/>
        </w:rPr>
        <w:t>Prev;18:1157–1166.</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lang w:val="sv-SE"/>
        </w:rPr>
      </w:pPr>
      <w:r w:rsidRPr="00FB2EB9">
        <w:rPr>
          <w:rFonts w:ascii="Times New Roman" w:hAnsi="Times New Roman"/>
          <w:bCs/>
          <w:sz w:val="20"/>
          <w:szCs w:val="20"/>
          <w:lang w:val="sv-SE"/>
        </w:rPr>
        <w:t>Foulkes</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W,</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Brunet</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J,</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Stefansson</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I.,</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et</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al</w:t>
      </w:r>
      <w:r w:rsidR="0008545D" w:rsidRPr="00FB2EB9">
        <w:rPr>
          <w:rFonts w:ascii="Times New Roman" w:hAnsi="Times New Roman"/>
          <w:bCs/>
          <w:sz w:val="20"/>
          <w:szCs w:val="20"/>
          <w:lang w:val="sv-SE"/>
        </w:rPr>
        <w:t>. (</w:t>
      </w:r>
      <w:r w:rsidRPr="00FB2EB9">
        <w:rPr>
          <w:rFonts w:ascii="Times New Roman" w:hAnsi="Times New Roman"/>
          <w:bCs/>
          <w:sz w:val="20"/>
          <w:szCs w:val="20"/>
          <w:lang w:val="sv-SE"/>
        </w:rPr>
        <w:t>2004):</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Advances</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in</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breif</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the</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prognostic</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implication</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of</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the</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basal-like</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phenotype</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of</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BRCA1-related</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breat</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cancer.</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Cancer</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Res.;</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64:830-835.</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lang w:val="sv-SE"/>
        </w:rPr>
      </w:pPr>
      <w:r w:rsidRPr="00FB2EB9">
        <w:rPr>
          <w:rFonts w:ascii="Times New Roman" w:hAnsi="Times New Roman"/>
          <w:bCs/>
          <w:sz w:val="20"/>
          <w:szCs w:val="20"/>
          <w:lang w:val="sv-SE"/>
        </w:rPr>
        <w:t>Fox</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S</w:t>
      </w:r>
      <w:r w:rsidR="00FB2EB9" w:rsidRPr="00FB2EB9">
        <w:rPr>
          <w:rFonts w:ascii="Times New Roman" w:hAnsi="Times New Roman"/>
          <w:bCs/>
          <w:sz w:val="20"/>
          <w:szCs w:val="20"/>
          <w:lang w:val="sv-SE"/>
        </w:rPr>
        <w:t>.</w:t>
      </w:r>
      <w:r w:rsidR="00FB2EB9">
        <w:rPr>
          <w:rFonts w:ascii="Times New Roman" w:hAnsi="Times New Roman"/>
          <w:bCs/>
          <w:sz w:val="20"/>
          <w:szCs w:val="20"/>
          <w:lang w:val="sv-SE"/>
        </w:rPr>
        <w:t xml:space="preserve"> </w:t>
      </w:r>
      <w:r w:rsidR="00FB2EB9" w:rsidRPr="00FB2EB9">
        <w:rPr>
          <w:rFonts w:ascii="Times New Roman" w:hAnsi="Times New Roman"/>
          <w:bCs/>
          <w:sz w:val="20"/>
          <w:szCs w:val="20"/>
          <w:lang w:val="sv-SE"/>
        </w:rPr>
        <w:t>B</w:t>
      </w:r>
      <w:r w:rsidR="0008545D" w:rsidRPr="00FB2EB9">
        <w:rPr>
          <w:rFonts w:ascii="Times New Roman" w:hAnsi="Times New Roman"/>
          <w:bCs/>
          <w:sz w:val="20"/>
          <w:szCs w:val="20"/>
          <w:lang w:val="sv-SE"/>
        </w:rPr>
        <w:t>. (</w:t>
      </w:r>
      <w:r w:rsidRPr="00FB2EB9">
        <w:rPr>
          <w:rFonts w:ascii="Times New Roman" w:hAnsi="Times New Roman"/>
          <w:bCs/>
          <w:sz w:val="20"/>
          <w:szCs w:val="20"/>
          <w:lang w:val="sv-SE"/>
        </w:rPr>
        <w:t>2008):</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The</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epidermal</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growth</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factor</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receptor</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as</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a</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prognostic</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marker</w:t>
      </w:r>
      <w:r w:rsidR="00FB2EB9" w:rsidRPr="00FB2EB9">
        <w:rPr>
          <w:rFonts w:ascii="Times New Roman" w:hAnsi="Times New Roman"/>
          <w:sz w:val="20"/>
          <w:szCs w:val="20"/>
          <w:lang w:val="sv-SE"/>
        </w:rPr>
        <w:t>:</w:t>
      </w:r>
      <w:r w:rsidR="00FB2EB9">
        <w:rPr>
          <w:rFonts w:ascii="Times New Roman" w:hAnsi="Times New Roman"/>
          <w:sz w:val="20"/>
          <w:szCs w:val="20"/>
          <w:lang w:val="sv-SE"/>
        </w:rPr>
        <w:t xml:space="preserve"> </w:t>
      </w:r>
      <w:r w:rsidR="00FB2EB9" w:rsidRPr="00FB2EB9">
        <w:rPr>
          <w:rFonts w:ascii="Times New Roman" w:hAnsi="Times New Roman"/>
          <w:sz w:val="20"/>
          <w:szCs w:val="20"/>
          <w:lang w:val="sv-SE"/>
        </w:rPr>
        <w:t>r</w:t>
      </w:r>
      <w:r w:rsidRPr="00FB2EB9">
        <w:rPr>
          <w:rFonts w:ascii="Times New Roman" w:hAnsi="Times New Roman"/>
          <w:sz w:val="20"/>
          <w:szCs w:val="20"/>
          <w:lang w:val="sv-SE"/>
        </w:rPr>
        <w:t>esults</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of</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370</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lastRenderedPageBreak/>
        <w:t>patients</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and</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review</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of</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3009</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patients.</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Breast</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Cancer</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Res</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Treat.</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29(1):</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p.</w:t>
      </w:r>
      <w:r w:rsidR="0008545D" w:rsidRPr="00FB2EB9">
        <w:rPr>
          <w:rFonts w:ascii="Times New Roman" w:hAnsi="Times New Roman"/>
          <w:sz w:val="20"/>
          <w:szCs w:val="20"/>
          <w:lang w:val="sv-SE"/>
        </w:rPr>
        <w:t xml:space="preserve"> </w:t>
      </w:r>
      <w:r w:rsidRPr="00FB2EB9">
        <w:rPr>
          <w:rFonts w:ascii="Times New Roman" w:hAnsi="Times New Roman"/>
          <w:sz w:val="20"/>
          <w:szCs w:val="20"/>
          <w:lang w:val="sv-SE"/>
        </w:rPr>
        <w:t>41-9.</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lang w:val="sv-SE"/>
        </w:rPr>
        <w:t>Fulford</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LG,</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Reis-Filho</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JS,</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Ryder</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K.,</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et</w:t>
      </w:r>
      <w:r w:rsidR="0008545D" w:rsidRPr="00FB2EB9">
        <w:rPr>
          <w:rFonts w:ascii="Times New Roman" w:hAnsi="Times New Roman"/>
          <w:bCs/>
          <w:sz w:val="20"/>
          <w:szCs w:val="20"/>
          <w:lang w:val="sv-SE"/>
        </w:rPr>
        <w:t xml:space="preserve"> </w:t>
      </w:r>
      <w:r w:rsidRPr="00FB2EB9">
        <w:rPr>
          <w:rFonts w:ascii="Times New Roman" w:hAnsi="Times New Roman"/>
          <w:bCs/>
          <w:sz w:val="20"/>
          <w:szCs w:val="20"/>
          <w:lang w:val="sv-SE"/>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(2007)</w:t>
      </w:r>
      <w:r w:rsidR="00FB2EB9" w:rsidRPr="00FB2EB9">
        <w:rPr>
          <w:rFonts w:ascii="Times New Roman" w:hAnsi="Times New Roman"/>
          <w:bCs/>
          <w:sz w:val="20"/>
          <w:szCs w:val="20"/>
        </w:rPr>
        <w:t>:</w:t>
      </w:r>
      <w:r w:rsidR="00FB2EB9">
        <w:rPr>
          <w:rFonts w:ascii="Times New Roman" w:hAnsi="Times New Roman"/>
          <w:bCs/>
          <w:sz w:val="20"/>
          <w:szCs w:val="20"/>
        </w:rPr>
        <w:t xml:space="preserve"> </w:t>
      </w:r>
      <w:r w:rsidR="00FB2EB9" w:rsidRPr="00FB2EB9">
        <w:rPr>
          <w:rFonts w:ascii="Times New Roman" w:hAnsi="Times New Roman"/>
          <w:sz w:val="20"/>
          <w:szCs w:val="20"/>
        </w:rPr>
        <w:t>B</w:t>
      </w:r>
      <w:r w:rsidRPr="00FB2EB9">
        <w:rPr>
          <w:rFonts w:ascii="Times New Roman" w:hAnsi="Times New Roman"/>
          <w:sz w:val="20"/>
          <w:szCs w:val="20"/>
        </w:rPr>
        <w:t>asal-like</w:t>
      </w:r>
      <w:r w:rsidR="0008545D" w:rsidRPr="00FB2EB9">
        <w:rPr>
          <w:rFonts w:ascii="Times New Roman" w:hAnsi="Times New Roman"/>
          <w:sz w:val="20"/>
          <w:szCs w:val="20"/>
        </w:rPr>
        <w:t xml:space="preserve"> </w:t>
      </w:r>
      <w:r w:rsidRPr="00FB2EB9">
        <w:rPr>
          <w:rFonts w:ascii="Times New Roman" w:hAnsi="Times New Roman"/>
          <w:sz w:val="20"/>
          <w:szCs w:val="20"/>
        </w:rPr>
        <w:t>grade</w:t>
      </w:r>
      <w:r w:rsidR="0008545D" w:rsidRPr="00FB2EB9">
        <w:rPr>
          <w:rFonts w:ascii="Times New Roman" w:hAnsi="Times New Roman"/>
          <w:sz w:val="20"/>
          <w:szCs w:val="20"/>
        </w:rPr>
        <w:t xml:space="preserve"> </w:t>
      </w:r>
      <w:r w:rsidRPr="00FB2EB9">
        <w:rPr>
          <w:rFonts w:ascii="Times New Roman" w:hAnsi="Times New Roman"/>
          <w:sz w:val="20"/>
          <w:szCs w:val="20"/>
        </w:rPr>
        <w:t>III</w:t>
      </w:r>
      <w:r w:rsidR="0008545D" w:rsidRPr="00FB2EB9">
        <w:rPr>
          <w:rFonts w:ascii="Times New Roman" w:hAnsi="Times New Roman"/>
          <w:sz w:val="20"/>
          <w:szCs w:val="20"/>
        </w:rPr>
        <w:t xml:space="preserve"> </w:t>
      </w:r>
      <w:r w:rsidRPr="00FB2EB9">
        <w:rPr>
          <w:rFonts w:ascii="Times New Roman" w:hAnsi="Times New Roman"/>
          <w:sz w:val="20"/>
          <w:szCs w:val="20"/>
        </w:rPr>
        <w:t>invasive</w:t>
      </w:r>
      <w:r w:rsidR="0008545D" w:rsidRPr="00FB2EB9">
        <w:rPr>
          <w:rFonts w:ascii="Times New Roman" w:hAnsi="Times New Roman"/>
          <w:sz w:val="20"/>
          <w:szCs w:val="20"/>
        </w:rPr>
        <w:t xml:space="preserve"> </w:t>
      </w:r>
      <w:r w:rsidRPr="00FB2EB9">
        <w:rPr>
          <w:rFonts w:ascii="Times New Roman" w:hAnsi="Times New Roman"/>
          <w:sz w:val="20"/>
          <w:szCs w:val="20"/>
        </w:rPr>
        <w:t>ductal</w:t>
      </w:r>
      <w:r w:rsidR="0008545D" w:rsidRPr="00FB2EB9">
        <w:rPr>
          <w:rFonts w:ascii="Times New Roman" w:hAnsi="Times New Roman"/>
          <w:sz w:val="20"/>
          <w:szCs w:val="20"/>
        </w:rPr>
        <w:t xml:space="preserve"> </w:t>
      </w:r>
      <w:r w:rsidRPr="00FB2EB9">
        <w:rPr>
          <w:rFonts w:ascii="Times New Roman" w:hAnsi="Times New Roman"/>
          <w:sz w:val="20"/>
          <w:szCs w:val="20"/>
        </w:rPr>
        <w:t>carcinoma</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patterns</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metastasis</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long-term</w:t>
      </w:r>
      <w:r w:rsidR="0008545D" w:rsidRPr="00FB2EB9">
        <w:rPr>
          <w:rFonts w:ascii="Times New Roman" w:hAnsi="Times New Roman"/>
          <w:sz w:val="20"/>
          <w:szCs w:val="20"/>
        </w:rPr>
        <w:t xml:space="preserve"> </w:t>
      </w:r>
      <w:r w:rsidRPr="00FB2EB9">
        <w:rPr>
          <w:rFonts w:ascii="Times New Roman" w:hAnsi="Times New Roman"/>
          <w:sz w:val="20"/>
          <w:szCs w:val="20"/>
        </w:rPr>
        <w:t>survival.</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Res;</w:t>
      </w:r>
      <w:r w:rsidR="0008545D" w:rsidRPr="00FB2EB9">
        <w:rPr>
          <w:rFonts w:ascii="Times New Roman" w:hAnsi="Times New Roman"/>
          <w:sz w:val="20"/>
          <w:szCs w:val="20"/>
        </w:rPr>
        <w:t xml:space="preserve"> </w:t>
      </w:r>
      <w:r w:rsidRPr="00FB2EB9">
        <w:rPr>
          <w:rFonts w:ascii="Times New Roman" w:hAnsi="Times New Roman"/>
          <w:sz w:val="20"/>
          <w:szCs w:val="20"/>
        </w:rPr>
        <w:t>9(1):1-11.</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eastAsiaTheme="majorEastAsia" w:hAnsi="Times New Roman"/>
          <w:sz w:val="20"/>
          <w:szCs w:val="20"/>
        </w:rPr>
        <w:t>Gauchotte</w:t>
      </w:r>
      <w:r w:rsidR="0008545D" w:rsidRPr="00FB2EB9">
        <w:rPr>
          <w:rFonts w:ascii="Times New Roman" w:eastAsiaTheme="majorEastAsia" w:hAnsi="Times New Roman"/>
          <w:sz w:val="20"/>
          <w:szCs w:val="20"/>
        </w:rPr>
        <w:t xml:space="preserve"> </w:t>
      </w:r>
      <w:r w:rsidRPr="00FB2EB9">
        <w:rPr>
          <w:rFonts w:ascii="Times New Roman" w:eastAsiaTheme="majorEastAsia" w:hAnsi="Times New Roman"/>
          <w:sz w:val="20"/>
          <w:szCs w:val="20"/>
        </w:rPr>
        <w:t>G</w:t>
      </w:r>
      <w:r w:rsidRPr="00FB2EB9">
        <w:rPr>
          <w:rFonts w:ascii="Times New Roman" w:hAnsi="Times New Roman"/>
          <w:bCs/>
          <w:sz w:val="20"/>
          <w:szCs w:val="20"/>
        </w:rPr>
        <w:t>,</w:t>
      </w:r>
      <w:r w:rsidR="0008545D" w:rsidRPr="00FB2EB9">
        <w:rPr>
          <w:rFonts w:ascii="Times New Roman" w:hAnsi="Times New Roman"/>
          <w:bCs/>
          <w:sz w:val="20"/>
          <w:szCs w:val="20"/>
        </w:rPr>
        <w:t xml:space="preserve"> </w:t>
      </w:r>
      <w:r w:rsidRPr="00FB2EB9">
        <w:rPr>
          <w:rFonts w:ascii="Times New Roman" w:eastAsiaTheme="majorEastAsia" w:hAnsi="Times New Roman"/>
          <w:sz w:val="20"/>
          <w:szCs w:val="20"/>
        </w:rPr>
        <w:t>Bressenot</w:t>
      </w:r>
      <w:r w:rsidR="0008545D" w:rsidRPr="00FB2EB9">
        <w:rPr>
          <w:rFonts w:ascii="Times New Roman" w:eastAsiaTheme="majorEastAsia" w:hAnsi="Times New Roman"/>
          <w:sz w:val="20"/>
          <w:szCs w:val="20"/>
        </w:rPr>
        <w:t xml:space="preserve"> </w:t>
      </w:r>
      <w:r w:rsidRPr="00FB2EB9">
        <w:rPr>
          <w:rFonts w:ascii="Times New Roman" w:eastAsiaTheme="majorEastAsia" w:hAnsi="Times New Roman"/>
          <w:sz w:val="20"/>
          <w:szCs w:val="20"/>
        </w:rPr>
        <w:t>A</w:t>
      </w:r>
      <w:r w:rsidRPr="00FB2EB9">
        <w:rPr>
          <w:rFonts w:ascii="Times New Roman" w:hAnsi="Times New Roman"/>
          <w:bCs/>
          <w:sz w:val="20"/>
          <w:szCs w:val="20"/>
        </w:rPr>
        <w:t>,</w:t>
      </w:r>
      <w:r w:rsidR="0008545D" w:rsidRPr="00FB2EB9">
        <w:rPr>
          <w:rFonts w:ascii="Times New Roman" w:hAnsi="Times New Roman"/>
          <w:bCs/>
          <w:sz w:val="20"/>
          <w:szCs w:val="20"/>
        </w:rPr>
        <w:t xml:space="preserve"> </w:t>
      </w:r>
      <w:r w:rsidRPr="00FB2EB9">
        <w:rPr>
          <w:rFonts w:ascii="Times New Roman" w:eastAsiaTheme="majorEastAsia" w:hAnsi="Times New Roman"/>
          <w:sz w:val="20"/>
          <w:szCs w:val="20"/>
        </w:rPr>
        <w:t>Verhaeghe</w:t>
      </w:r>
      <w:r w:rsidR="0008545D" w:rsidRPr="00FB2EB9">
        <w:rPr>
          <w:rFonts w:ascii="Times New Roman" w:eastAsiaTheme="majorEastAsia" w:hAnsi="Times New Roman"/>
          <w:sz w:val="20"/>
          <w:szCs w:val="20"/>
        </w:rPr>
        <w:t xml:space="preserve"> </w:t>
      </w:r>
      <w:r w:rsidRPr="00FB2EB9">
        <w:rPr>
          <w:rFonts w:ascii="Times New Roman" w:eastAsiaTheme="majorEastAsia" w:hAnsi="Times New Roman"/>
          <w:sz w:val="20"/>
          <w:szCs w:val="20"/>
        </w:rPr>
        <w:t>JL</w:t>
      </w:r>
      <w:r w:rsidRPr="00FB2EB9">
        <w:rPr>
          <w:rFonts w:ascii="Times New Roman" w:hAnsi="Times New Roman"/>
          <w:bCs/>
          <w:sz w:val="20"/>
          <w:szCs w:val="20"/>
        </w:rPr>
        <w:t>.,</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2011</w:t>
      </w:r>
      <w:r w:rsidRPr="00FB2EB9">
        <w:rPr>
          <w:rStyle w:val="highlight"/>
          <w:rFonts w:ascii="Times New Roman" w:hAnsi="Times New Roman"/>
          <w:sz w:val="20"/>
          <w:szCs w:val="20"/>
        </w:rPr>
        <w:t>)</w:t>
      </w:r>
      <w:r w:rsidR="00FB2EB9" w:rsidRPr="00FB2EB9">
        <w:rPr>
          <w:rStyle w:val="highlight"/>
          <w:rFonts w:ascii="Times New Roman" w:hAnsi="Times New Roman"/>
          <w:sz w:val="20"/>
          <w:szCs w:val="20"/>
        </w:rPr>
        <w:t>:</w:t>
      </w:r>
      <w:r w:rsidR="00FB2EB9">
        <w:rPr>
          <w:rStyle w:val="highlight"/>
          <w:rFonts w:ascii="Times New Roman" w:hAnsi="Times New Roman"/>
          <w:sz w:val="20"/>
          <w:szCs w:val="20"/>
        </w:rPr>
        <w:t xml:space="preserve"> </w:t>
      </w:r>
      <w:r w:rsidR="00FB2EB9" w:rsidRPr="00FB2EB9">
        <w:rPr>
          <w:rStyle w:val="highlight"/>
          <w:rFonts w:ascii="Times New Roman" w:hAnsi="Times New Roman"/>
          <w:sz w:val="20"/>
          <w:szCs w:val="20"/>
        </w:rPr>
        <w:t>M</w:t>
      </w:r>
      <w:r w:rsidRPr="00FB2EB9">
        <w:rPr>
          <w:rStyle w:val="highlight"/>
          <w:rFonts w:ascii="Times New Roman" w:hAnsi="Times New Roman"/>
          <w:sz w:val="20"/>
          <w:szCs w:val="20"/>
        </w:rPr>
        <w:t>etaplastic</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Style w:val="highlight"/>
          <w:rFonts w:ascii="Times New Roman" w:hAnsi="Times New Roman"/>
          <w:sz w:val="20"/>
          <w:szCs w:val="20"/>
        </w:rPr>
        <w:t>breast</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Fonts w:ascii="Times New Roman" w:hAnsi="Times New Roman"/>
          <w:sz w:val="20"/>
          <w:szCs w:val="20"/>
        </w:rPr>
        <w:t>a</w:t>
      </w:r>
      <w:r w:rsidR="0008545D" w:rsidRPr="00FB2EB9">
        <w:rPr>
          <w:rFonts w:ascii="Times New Roman" w:hAnsi="Times New Roman"/>
          <w:sz w:val="20"/>
          <w:szCs w:val="20"/>
        </w:rPr>
        <w:t xml:space="preserve"> </w:t>
      </w:r>
      <w:r w:rsidRPr="00FB2EB9">
        <w:rPr>
          <w:rFonts w:ascii="Times New Roman" w:hAnsi="Times New Roman"/>
          <w:sz w:val="20"/>
          <w:szCs w:val="20"/>
        </w:rPr>
        <w:t>morphological</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immuno-histochemical</w:t>
      </w:r>
      <w:r w:rsidR="0008545D" w:rsidRPr="00FB2EB9">
        <w:rPr>
          <w:rFonts w:ascii="Times New Roman" w:hAnsi="Times New Roman"/>
          <w:sz w:val="20"/>
          <w:szCs w:val="20"/>
        </w:rPr>
        <w:t xml:space="preserve"> </w:t>
      </w:r>
      <w:r w:rsidRPr="00FB2EB9">
        <w:rPr>
          <w:rFonts w:ascii="Times New Roman" w:hAnsi="Times New Roman"/>
          <w:sz w:val="20"/>
          <w:szCs w:val="20"/>
        </w:rPr>
        <w:t>study.</w:t>
      </w:r>
      <w:r w:rsidR="0008545D" w:rsidRPr="00FB2EB9">
        <w:rPr>
          <w:rFonts w:ascii="Times New Roman" w:hAnsi="Times New Roman"/>
          <w:sz w:val="20"/>
          <w:szCs w:val="20"/>
        </w:rPr>
        <w:t xml:space="preserve"> </w:t>
      </w:r>
      <w:r w:rsidRPr="00FB2EB9">
        <w:rPr>
          <w:rFonts w:ascii="Times New Roman" w:eastAsiaTheme="majorEastAsia" w:hAnsi="Times New Roman"/>
          <w:sz w:val="20"/>
          <w:szCs w:val="20"/>
        </w:rPr>
        <w:t>Ann</w:t>
      </w:r>
      <w:r w:rsidR="0008545D" w:rsidRPr="00FB2EB9">
        <w:rPr>
          <w:rFonts w:ascii="Times New Roman" w:eastAsiaTheme="majorEastAsia" w:hAnsi="Times New Roman"/>
          <w:sz w:val="20"/>
          <w:szCs w:val="20"/>
        </w:rPr>
        <w:t xml:space="preserve"> </w:t>
      </w:r>
      <w:r w:rsidRPr="00FB2EB9">
        <w:rPr>
          <w:rFonts w:ascii="Times New Roman" w:eastAsiaTheme="majorEastAsia" w:hAnsi="Times New Roman"/>
          <w:sz w:val="20"/>
          <w:szCs w:val="20"/>
        </w:rPr>
        <w:t>Pathol.</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Fonts w:ascii="Times New Roman" w:hAnsi="Times New Roman"/>
          <w:sz w:val="20"/>
          <w:szCs w:val="20"/>
        </w:rPr>
        <w:t>31(1):18-27.</w:t>
      </w:r>
    </w:p>
    <w:p w:rsidR="004973A3" w:rsidRPr="00FB2EB9" w:rsidRDefault="004973A3" w:rsidP="00FB2EB9">
      <w:pPr>
        <w:pStyle w:val="ListParagraph"/>
        <w:numPr>
          <w:ilvl w:val="0"/>
          <w:numId w:val="4"/>
        </w:numPr>
        <w:shd w:val="clear" w:color="auto" w:fill="FFFFFF"/>
        <w:snapToGrid w:val="0"/>
        <w:ind w:left="425" w:hanging="425"/>
        <w:jc w:val="both"/>
        <w:rPr>
          <w:rFonts w:ascii="Times New Roman" w:hAnsi="Times New Roman"/>
          <w:sz w:val="20"/>
          <w:szCs w:val="20"/>
        </w:rPr>
      </w:pPr>
      <w:r w:rsidRPr="00FB2EB9">
        <w:rPr>
          <w:rFonts w:ascii="Times New Roman" w:hAnsi="Times New Roman"/>
          <w:bCs/>
          <w:sz w:val="20"/>
          <w:szCs w:val="20"/>
        </w:rPr>
        <w:t>Giannos</w:t>
      </w:r>
      <w:r w:rsidR="0008545D" w:rsidRPr="00FB2EB9">
        <w:rPr>
          <w:rFonts w:ascii="Times New Roman" w:hAnsi="Times New Roman"/>
          <w:bCs/>
          <w:sz w:val="20"/>
          <w:szCs w:val="20"/>
        </w:rPr>
        <w:t xml:space="preserve"> </w:t>
      </w:r>
      <w:r w:rsidRPr="00FB2EB9">
        <w:rPr>
          <w:rFonts w:ascii="Times New Roman" w:hAnsi="Times New Roman"/>
          <w:bCs/>
          <w:sz w:val="20"/>
          <w:szCs w:val="20"/>
        </w:rPr>
        <w:t>A,</w:t>
      </w:r>
      <w:r w:rsidR="0008545D" w:rsidRPr="00FB2EB9">
        <w:rPr>
          <w:rFonts w:ascii="Times New Roman" w:hAnsi="Times New Roman"/>
          <w:bCs/>
          <w:sz w:val="20"/>
          <w:szCs w:val="20"/>
        </w:rPr>
        <w:t xml:space="preserve"> </w:t>
      </w:r>
      <w:r w:rsidRPr="00FB2EB9">
        <w:rPr>
          <w:rFonts w:ascii="Times New Roman" w:hAnsi="Times New Roman"/>
          <w:bCs/>
          <w:sz w:val="20"/>
          <w:szCs w:val="20"/>
        </w:rPr>
        <w:t>Filipits</w:t>
      </w:r>
      <w:r w:rsidR="0008545D" w:rsidRPr="00FB2EB9">
        <w:rPr>
          <w:rFonts w:ascii="Times New Roman" w:hAnsi="Times New Roman"/>
          <w:bCs/>
          <w:sz w:val="20"/>
          <w:szCs w:val="20"/>
        </w:rPr>
        <w:t xml:space="preserve"> </w:t>
      </w:r>
      <w:r w:rsidRPr="00FB2EB9">
        <w:rPr>
          <w:rFonts w:ascii="Times New Roman" w:hAnsi="Times New Roman"/>
          <w:bCs/>
          <w:sz w:val="20"/>
          <w:szCs w:val="20"/>
        </w:rPr>
        <w:t>M,</w:t>
      </w:r>
      <w:r w:rsidR="0008545D" w:rsidRPr="00FB2EB9">
        <w:rPr>
          <w:rFonts w:ascii="Times New Roman" w:hAnsi="Times New Roman"/>
          <w:bCs/>
          <w:sz w:val="20"/>
          <w:szCs w:val="20"/>
        </w:rPr>
        <w:t xml:space="preserve"> </w:t>
      </w:r>
      <w:r w:rsidRPr="00FB2EB9">
        <w:rPr>
          <w:rFonts w:ascii="Times New Roman" w:hAnsi="Times New Roman"/>
          <w:bCs/>
          <w:sz w:val="20"/>
          <w:szCs w:val="20"/>
        </w:rPr>
        <w:t>Zagouri</w:t>
      </w:r>
      <w:r w:rsidR="0008545D" w:rsidRPr="00FB2EB9">
        <w:rPr>
          <w:rFonts w:ascii="Times New Roman" w:hAnsi="Times New Roman"/>
          <w:bCs/>
          <w:sz w:val="20"/>
          <w:szCs w:val="20"/>
        </w:rPr>
        <w:t xml:space="preserve"> </w:t>
      </w:r>
      <w:r w:rsidRPr="00FB2EB9">
        <w:rPr>
          <w:rFonts w:ascii="Times New Roman" w:hAnsi="Times New Roman"/>
          <w:bCs/>
          <w:sz w:val="20"/>
          <w:szCs w:val="20"/>
        </w:rPr>
        <w:t>F.,</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(2015):</w:t>
      </w:r>
      <w:r w:rsidR="0008545D" w:rsidRPr="00FB2EB9">
        <w:rPr>
          <w:rFonts w:ascii="Times New Roman" w:hAnsi="Times New Roman"/>
          <w:bCs/>
          <w:sz w:val="20"/>
          <w:szCs w:val="20"/>
        </w:rPr>
        <w:t xml:space="preserve"> </w:t>
      </w:r>
      <w:r w:rsidRPr="00FB2EB9">
        <w:rPr>
          <w:rFonts w:ascii="Times New Roman" w:hAnsi="Times New Roman"/>
          <w:bCs/>
          <w:sz w:val="20"/>
          <w:szCs w:val="20"/>
        </w:rPr>
        <w:t>Expression</w:t>
      </w:r>
      <w:r w:rsidR="0008545D" w:rsidRPr="00FB2EB9">
        <w:rPr>
          <w:rFonts w:ascii="Times New Roman" w:hAnsi="Times New Roman"/>
          <w:bCs/>
          <w:sz w:val="20"/>
          <w:szCs w:val="20"/>
        </w:rPr>
        <w:t xml:space="preserve"> </w:t>
      </w:r>
      <w:r w:rsidRPr="00FB2EB9">
        <w:rPr>
          <w:rFonts w:ascii="Times New Roman" w:hAnsi="Times New Roman"/>
          <w:bCs/>
          <w:sz w:val="20"/>
          <w:szCs w:val="20"/>
        </w:rPr>
        <w:t>of</w:t>
      </w:r>
      <w:r w:rsidR="0008545D" w:rsidRPr="00FB2EB9">
        <w:rPr>
          <w:rFonts w:ascii="Times New Roman" w:hAnsi="Times New Roman"/>
          <w:bCs/>
          <w:sz w:val="20"/>
          <w:szCs w:val="20"/>
        </w:rPr>
        <w:t xml:space="preserve"> </w:t>
      </w:r>
      <w:r w:rsidRPr="00FB2EB9">
        <w:rPr>
          <w:rFonts w:ascii="Times New Roman" w:hAnsi="Times New Roman"/>
          <w:bCs/>
          <w:sz w:val="20"/>
          <w:szCs w:val="20"/>
        </w:rPr>
        <w:t>ARs</w:t>
      </w:r>
      <w:r w:rsidR="0008545D" w:rsidRPr="00FB2EB9">
        <w:rPr>
          <w:rFonts w:ascii="Times New Roman" w:hAnsi="Times New Roman"/>
          <w:bCs/>
          <w:sz w:val="20"/>
          <w:szCs w:val="20"/>
        </w:rPr>
        <w:t xml:space="preserve"> </w:t>
      </w:r>
      <w:r w:rsidRPr="00FB2EB9">
        <w:rPr>
          <w:rFonts w:ascii="Times New Roman" w:hAnsi="Times New Roman"/>
          <w:bCs/>
          <w:sz w:val="20"/>
          <w:szCs w:val="20"/>
        </w:rPr>
        <w:t>in</w:t>
      </w:r>
      <w:r w:rsidR="0008545D" w:rsidRPr="00FB2EB9">
        <w:rPr>
          <w:rFonts w:ascii="Times New Roman" w:hAnsi="Times New Roman"/>
          <w:bCs/>
          <w:sz w:val="20"/>
          <w:szCs w:val="20"/>
        </w:rPr>
        <w:t xml:space="preserve"> </w:t>
      </w:r>
      <w:r w:rsidRPr="00FB2EB9">
        <w:rPr>
          <w:rFonts w:ascii="Times New Roman" w:hAnsi="Times New Roman"/>
          <w:bCs/>
          <w:sz w:val="20"/>
          <w:szCs w:val="20"/>
        </w:rPr>
        <w:t>triple</w:t>
      </w:r>
      <w:r w:rsidR="0008545D" w:rsidRPr="00FB2EB9">
        <w:rPr>
          <w:rFonts w:ascii="Times New Roman" w:hAnsi="Times New Roman"/>
          <w:bCs/>
          <w:sz w:val="20"/>
          <w:szCs w:val="20"/>
        </w:rPr>
        <w:t xml:space="preserve"> </w:t>
      </w:r>
      <w:r w:rsidRPr="00FB2EB9">
        <w:rPr>
          <w:rFonts w:ascii="Times New Roman" w:hAnsi="Times New Roman"/>
          <w:bCs/>
          <w:sz w:val="20"/>
          <w:szCs w:val="20"/>
        </w:rPr>
        <w:t>negative</w:t>
      </w:r>
      <w:r w:rsidR="0008545D" w:rsidRPr="00FB2EB9">
        <w:rPr>
          <w:rFonts w:ascii="Times New Roman" w:hAnsi="Times New Roman"/>
          <w:bCs/>
          <w:sz w:val="20"/>
          <w:szCs w:val="20"/>
        </w:rPr>
        <w:t xml:space="preserve"> </w:t>
      </w:r>
      <w:r w:rsidRPr="00FB2EB9">
        <w:rPr>
          <w:rFonts w:ascii="Times New Roman" w:hAnsi="Times New Roman"/>
          <w:bCs/>
          <w:sz w:val="20"/>
          <w:szCs w:val="20"/>
        </w:rPr>
        <w:t>breast</w:t>
      </w:r>
      <w:r w:rsidR="0008545D" w:rsidRPr="00FB2EB9">
        <w:rPr>
          <w:rFonts w:ascii="Times New Roman" w:hAnsi="Times New Roman"/>
          <w:bCs/>
          <w:sz w:val="20"/>
          <w:szCs w:val="20"/>
        </w:rPr>
        <w:t xml:space="preserve"> </w:t>
      </w:r>
      <w:r w:rsidRPr="00FB2EB9">
        <w:rPr>
          <w:rFonts w:ascii="Times New Roman" w:hAnsi="Times New Roman"/>
          <w:bCs/>
          <w:sz w:val="20"/>
          <w:szCs w:val="20"/>
        </w:rPr>
        <w:t>cancer</w:t>
      </w:r>
      <w:r w:rsidR="0008545D" w:rsidRPr="00FB2EB9">
        <w:rPr>
          <w:rFonts w:ascii="Times New Roman" w:hAnsi="Times New Roman"/>
          <w:bCs/>
          <w:sz w:val="20"/>
          <w:szCs w:val="20"/>
        </w:rPr>
        <w:t xml:space="preserve"> </w:t>
      </w:r>
      <w:r w:rsidRPr="00FB2EB9">
        <w:rPr>
          <w:rFonts w:ascii="Times New Roman" w:hAnsi="Times New Roman"/>
          <w:bCs/>
          <w:sz w:val="20"/>
          <w:szCs w:val="20"/>
        </w:rPr>
        <w:t>tumors:</w:t>
      </w:r>
      <w:r w:rsidR="0008545D" w:rsidRPr="00FB2EB9">
        <w:rPr>
          <w:rFonts w:ascii="Times New Roman" w:hAnsi="Times New Roman"/>
          <w:bCs/>
          <w:sz w:val="20"/>
          <w:szCs w:val="20"/>
        </w:rPr>
        <w:t xml:space="preserve"> </w:t>
      </w:r>
      <w:r w:rsidRPr="00FB2EB9">
        <w:rPr>
          <w:rFonts w:ascii="Times New Roman" w:hAnsi="Times New Roman"/>
          <w:bCs/>
          <w:sz w:val="20"/>
          <w:szCs w:val="20"/>
        </w:rPr>
        <w:t>a</w:t>
      </w:r>
      <w:r w:rsidR="0008545D" w:rsidRPr="00FB2EB9">
        <w:rPr>
          <w:rFonts w:ascii="Times New Roman" w:hAnsi="Times New Roman"/>
          <w:bCs/>
          <w:sz w:val="20"/>
          <w:szCs w:val="20"/>
        </w:rPr>
        <w:t xml:space="preserve"> </w:t>
      </w:r>
      <w:r w:rsidRPr="00FB2EB9">
        <w:rPr>
          <w:rFonts w:ascii="Times New Roman" w:hAnsi="Times New Roman"/>
          <w:bCs/>
          <w:sz w:val="20"/>
          <w:szCs w:val="20"/>
        </w:rPr>
        <w:t>potential</w:t>
      </w:r>
      <w:r w:rsidR="0008545D" w:rsidRPr="00FB2EB9">
        <w:rPr>
          <w:rFonts w:ascii="Times New Roman" w:hAnsi="Times New Roman"/>
          <w:bCs/>
          <w:sz w:val="20"/>
          <w:szCs w:val="20"/>
        </w:rPr>
        <w:t xml:space="preserve"> </w:t>
      </w:r>
      <w:r w:rsidRPr="00FB2EB9">
        <w:rPr>
          <w:rFonts w:ascii="Times New Roman" w:hAnsi="Times New Roman"/>
          <w:bCs/>
          <w:sz w:val="20"/>
          <w:szCs w:val="20"/>
        </w:rPr>
        <w:t>prognostic</w:t>
      </w:r>
      <w:r w:rsidR="0008545D" w:rsidRPr="00FB2EB9">
        <w:rPr>
          <w:rFonts w:ascii="Times New Roman" w:hAnsi="Times New Roman"/>
          <w:bCs/>
          <w:sz w:val="20"/>
          <w:szCs w:val="20"/>
        </w:rPr>
        <w:t xml:space="preserve"> </w:t>
      </w:r>
      <w:r w:rsidRPr="00FB2EB9">
        <w:rPr>
          <w:rFonts w:ascii="Times New Roman" w:hAnsi="Times New Roman"/>
          <w:bCs/>
          <w:sz w:val="20"/>
          <w:szCs w:val="20"/>
        </w:rPr>
        <w:t>factor?</w:t>
      </w:r>
      <w:r w:rsidR="0008545D" w:rsidRPr="00FB2EB9">
        <w:rPr>
          <w:rFonts w:ascii="Times New Roman" w:hAnsi="Times New Roman"/>
          <w:bCs/>
          <w:sz w:val="20"/>
          <w:szCs w:val="20"/>
        </w:rPr>
        <w:t xml:space="preserve"> </w:t>
      </w:r>
      <w:r w:rsidRPr="00FB2EB9">
        <w:rPr>
          <w:rFonts w:ascii="Times New Roman" w:hAnsi="Times New Roman"/>
          <w:bCs/>
          <w:sz w:val="20"/>
          <w:szCs w:val="20"/>
        </w:rPr>
        <w:t>Onco</w:t>
      </w:r>
      <w:r w:rsidR="0008545D" w:rsidRPr="00FB2EB9">
        <w:rPr>
          <w:rFonts w:ascii="Times New Roman" w:hAnsi="Times New Roman"/>
          <w:bCs/>
          <w:sz w:val="20"/>
          <w:szCs w:val="20"/>
        </w:rPr>
        <w:t xml:space="preserve"> </w:t>
      </w:r>
      <w:r w:rsidRPr="00FB2EB9">
        <w:rPr>
          <w:rFonts w:ascii="Times New Roman" w:hAnsi="Times New Roman"/>
          <w:bCs/>
          <w:sz w:val="20"/>
          <w:szCs w:val="20"/>
        </w:rPr>
        <w:t>Targets</w:t>
      </w:r>
      <w:r w:rsidR="0008545D" w:rsidRPr="00FB2EB9">
        <w:rPr>
          <w:rFonts w:ascii="Times New Roman" w:hAnsi="Times New Roman"/>
          <w:bCs/>
          <w:sz w:val="20"/>
          <w:szCs w:val="20"/>
        </w:rPr>
        <w:t xml:space="preserve"> </w:t>
      </w:r>
      <w:r w:rsidRPr="00FB2EB9">
        <w:rPr>
          <w:rFonts w:ascii="Times New Roman" w:hAnsi="Times New Roman"/>
          <w:bCs/>
          <w:sz w:val="20"/>
          <w:szCs w:val="20"/>
        </w:rPr>
        <w:t>Ther.2015;</w:t>
      </w:r>
      <w:r w:rsidR="0008545D" w:rsidRPr="00FB2EB9">
        <w:rPr>
          <w:rFonts w:ascii="Times New Roman" w:hAnsi="Times New Roman"/>
          <w:bCs/>
          <w:sz w:val="20"/>
          <w:szCs w:val="20"/>
        </w:rPr>
        <w:t xml:space="preserve"> </w:t>
      </w:r>
      <w:r w:rsidRPr="00FB2EB9">
        <w:rPr>
          <w:rFonts w:ascii="Times New Roman" w:hAnsi="Times New Roman"/>
          <w:bCs/>
          <w:sz w:val="20"/>
          <w:szCs w:val="20"/>
        </w:rPr>
        <w:t>8:</w:t>
      </w:r>
      <w:r w:rsidR="0008545D" w:rsidRPr="00FB2EB9">
        <w:rPr>
          <w:rFonts w:ascii="Times New Roman" w:hAnsi="Times New Roman"/>
          <w:bCs/>
          <w:sz w:val="20"/>
          <w:szCs w:val="20"/>
        </w:rPr>
        <w:t xml:space="preserve"> </w:t>
      </w:r>
      <w:r w:rsidRPr="00FB2EB9">
        <w:rPr>
          <w:rFonts w:ascii="Times New Roman" w:hAnsi="Times New Roman"/>
          <w:bCs/>
          <w:sz w:val="20"/>
          <w:szCs w:val="20"/>
        </w:rPr>
        <w:t>1843–1847.</w:t>
      </w:r>
      <w:r w:rsidR="0008545D" w:rsidRPr="00FB2EB9">
        <w:rPr>
          <w:rFonts w:ascii="Times New Roman" w:hAnsi="Times New Roman"/>
          <w:bCs/>
          <w:sz w:val="20"/>
          <w:szCs w:val="20"/>
        </w:rPr>
        <w:t xml:space="preserve"> </w:t>
      </w:r>
      <w:r w:rsidRPr="00FB2EB9">
        <w:rPr>
          <w:rFonts w:ascii="Times New Roman" w:hAnsi="Times New Roman"/>
          <w:bCs/>
          <w:sz w:val="20"/>
          <w:szCs w:val="20"/>
        </w:rPr>
        <w:t>Published</w:t>
      </w:r>
      <w:r w:rsidR="0008545D" w:rsidRPr="00FB2EB9">
        <w:rPr>
          <w:rFonts w:ascii="Times New Roman" w:hAnsi="Times New Roman"/>
          <w:bCs/>
          <w:sz w:val="20"/>
          <w:szCs w:val="20"/>
        </w:rPr>
        <w:t xml:space="preserve"> </w:t>
      </w:r>
      <w:r w:rsidRPr="00FB2EB9">
        <w:rPr>
          <w:rFonts w:ascii="Times New Roman" w:hAnsi="Times New Roman"/>
          <w:bCs/>
          <w:sz w:val="20"/>
          <w:szCs w:val="20"/>
        </w:rPr>
        <w:t>online</w:t>
      </w:r>
      <w:r w:rsidR="0008545D" w:rsidRPr="00FB2EB9">
        <w:rPr>
          <w:rFonts w:ascii="Times New Roman" w:hAnsi="Times New Roman"/>
          <w:bCs/>
          <w:sz w:val="20"/>
          <w:szCs w:val="20"/>
        </w:rPr>
        <w:t xml:space="preserve"> </w:t>
      </w:r>
      <w:r w:rsidRPr="00FB2EB9">
        <w:rPr>
          <w:rFonts w:ascii="Times New Roman" w:hAnsi="Times New Roman"/>
          <w:bCs/>
          <w:sz w:val="20"/>
          <w:szCs w:val="20"/>
        </w:rPr>
        <w:t>2015</w:t>
      </w:r>
      <w:r w:rsidR="0008545D" w:rsidRPr="00FB2EB9">
        <w:rPr>
          <w:rFonts w:ascii="Times New Roman" w:hAnsi="Times New Roman"/>
          <w:bCs/>
          <w:sz w:val="20"/>
          <w:szCs w:val="20"/>
        </w:rPr>
        <w:t xml:space="preserve"> </w:t>
      </w:r>
      <w:r w:rsidRPr="00FB2EB9">
        <w:rPr>
          <w:rFonts w:ascii="Times New Roman" w:hAnsi="Times New Roman"/>
          <w:bCs/>
          <w:sz w:val="20"/>
          <w:szCs w:val="20"/>
        </w:rPr>
        <w:t>Jul</w:t>
      </w:r>
      <w:r w:rsidR="0008545D" w:rsidRPr="00FB2EB9">
        <w:rPr>
          <w:rFonts w:ascii="Times New Roman" w:hAnsi="Times New Roman"/>
          <w:bCs/>
          <w:sz w:val="20"/>
          <w:szCs w:val="20"/>
        </w:rPr>
        <w:t xml:space="preserve"> </w:t>
      </w:r>
      <w:r w:rsidRPr="00FB2EB9">
        <w:rPr>
          <w:rFonts w:ascii="Times New Roman" w:hAnsi="Times New Roman"/>
          <w:bCs/>
          <w:sz w:val="20"/>
          <w:szCs w:val="20"/>
        </w:rPr>
        <w:t>23.</w:t>
      </w:r>
      <w:r w:rsidR="0008545D" w:rsidRPr="00FB2EB9">
        <w:rPr>
          <w:rFonts w:ascii="Times New Roman" w:hAnsi="Times New Roman"/>
          <w:bCs/>
          <w:sz w:val="20"/>
          <w:szCs w:val="20"/>
        </w:rPr>
        <w:t xml:space="preserve"> </w:t>
      </w:r>
      <w:r w:rsidRPr="00FB2EB9">
        <w:rPr>
          <w:rFonts w:ascii="Times New Roman" w:hAnsi="Times New Roman"/>
          <w:bCs/>
          <w:sz w:val="20"/>
          <w:szCs w:val="20"/>
        </w:rPr>
        <w:t>doi:</w:t>
      </w:r>
      <w:r w:rsidR="0008545D" w:rsidRPr="00FB2EB9">
        <w:rPr>
          <w:rFonts w:ascii="Times New Roman" w:hAnsi="Times New Roman"/>
          <w:bCs/>
          <w:sz w:val="20"/>
          <w:szCs w:val="20"/>
        </w:rPr>
        <w:t xml:space="preserve"> </w:t>
      </w:r>
      <w:r w:rsidRPr="00FB2EB9">
        <w:rPr>
          <w:rFonts w:ascii="Times New Roman" w:hAnsi="Times New Roman"/>
          <w:bCs/>
          <w:sz w:val="20"/>
          <w:szCs w:val="20"/>
        </w:rPr>
        <w:t>10.2147/OTT</w:t>
      </w:r>
      <w:r w:rsidR="00FB2EB9" w:rsidRPr="00FB2EB9">
        <w:rPr>
          <w:rFonts w:ascii="Times New Roman" w:hAnsi="Times New Roman"/>
          <w:bCs/>
          <w:sz w:val="20"/>
          <w:szCs w:val="20"/>
        </w:rPr>
        <w:t>.</w:t>
      </w:r>
      <w:r w:rsidR="00FB2EB9">
        <w:rPr>
          <w:rFonts w:ascii="Times New Roman" w:hAnsi="Times New Roman"/>
          <w:bCs/>
          <w:sz w:val="20"/>
          <w:szCs w:val="20"/>
        </w:rPr>
        <w:t xml:space="preserve"> </w:t>
      </w:r>
      <w:r w:rsidR="00FB2EB9" w:rsidRPr="00FB2EB9">
        <w:rPr>
          <w:rFonts w:ascii="Times New Roman" w:hAnsi="Times New Roman"/>
          <w:bCs/>
          <w:sz w:val="20"/>
          <w:szCs w:val="20"/>
        </w:rPr>
        <w:t>S</w:t>
      </w:r>
      <w:r w:rsidRPr="00FB2EB9">
        <w:rPr>
          <w:rFonts w:ascii="Times New Roman" w:hAnsi="Times New Roman"/>
          <w:bCs/>
          <w:sz w:val="20"/>
          <w:szCs w:val="20"/>
        </w:rPr>
        <w:t>78254</w:t>
      </w:r>
    </w:p>
    <w:p w:rsidR="004973A3" w:rsidRPr="00FB2EB9" w:rsidRDefault="004973A3" w:rsidP="00FB2EB9">
      <w:pPr>
        <w:pStyle w:val="ListParagraph"/>
        <w:numPr>
          <w:ilvl w:val="0"/>
          <w:numId w:val="4"/>
        </w:numPr>
        <w:shd w:val="clear" w:color="auto" w:fill="FFFFFF"/>
        <w:snapToGrid w:val="0"/>
        <w:ind w:left="425" w:hanging="425"/>
        <w:jc w:val="both"/>
        <w:rPr>
          <w:rFonts w:ascii="Times New Roman" w:hAnsi="Times New Roman"/>
          <w:sz w:val="20"/>
          <w:szCs w:val="20"/>
        </w:rPr>
      </w:pPr>
      <w:r w:rsidRPr="00FB2EB9">
        <w:rPr>
          <w:rFonts w:ascii="Times New Roman" w:hAnsi="Times New Roman"/>
          <w:sz w:val="20"/>
          <w:szCs w:val="20"/>
        </w:rPr>
        <w:t>Hwangbo</w:t>
      </w:r>
      <w:r w:rsidR="0008545D" w:rsidRPr="00FB2EB9">
        <w:rPr>
          <w:rFonts w:ascii="Times New Roman" w:hAnsi="Times New Roman"/>
          <w:sz w:val="20"/>
          <w:szCs w:val="20"/>
        </w:rPr>
        <w:t xml:space="preserve"> </w:t>
      </w:r>
      <w:r w:rsidRPr="00FB2EB9">
        <w:rPr>
          <w:rFonts w:ascii="Times New Roman" w:hAnsi="Times New Roman"/>
          <w:sz w:val="20"/>
          <w:szCs w:val="20"/>
        </w:rPr>
        <w:t>W,</w:t>
      </w:r>
      <w:r w:rsidR="0008545D" w:rsidRPr="00FB2EB9">
        <w:rPr>
          <w:rFonts w:ascii="Times New Roman" w:hAnsi="Times New Roman"/>
          <w:sz w:val="20"/>
          <w:szCs w:val="20"/>
        </w:rPr>
        <w:t xml:space="preserve"> </w:t>
      </w:r>
      <w:r w:rsidRPr="00FB2EB9">
        <w:rPr>
          <w:rFonts w:ascii="Times New Roman" w:hAnsi="Times New Roman"/>
          <w:sz w:val="20"/>
          <w:szCs w:val="20"/>
        </w:rPr>
        <w:t>Lee</w:t>
      </w:r>
      <w:r w:rsidR="0008545D" w:rsidRPr="00FB2EB9">
        <w:rPr>
          <w:rFonts w:ascii="Times New Roman" w:hAnsi="Times New Roman"/>
          <w:sz w:val="20"/>
          <w:szCs w:val="20"/>
        </w:rPr>
        <w:t xml:space="preserve"> </w:t>
      </w:r>
      <w:r w:rsidRPr="00FB2EB9">
        <w:rPr>
          <w:rFonts w:ascii="Times New Roman" w:hAnsi="Times New Roman"/>
          <w:sz w:val="20"/>
          <w:szCs w:val="20"/>
        </w:rPr>
        <w:t>JH,</w:t>
      </w:r>
      <w:r w:rsidR="0008545D" w:rsidRPr="00FB2EB9">
        <w:rPr>
          <w:rFonts w:ascii="Times New Roman" w:hAnsi="Times New Roman"/>
          <w:sz w:val="20"/>
          <w:szCs w:val="20"/>
        </w:rPr>
        <w:t xml:space="preserve"> </w:t>
      </w:r>
      <w:r w:rsidRPr="00FB2EB9">
        <w:rPr>
          <w:rFonts w:ascii="Times New Roman" w:hAnsi="Times New Roman"/>
          <w:sz w:val="20"/>
          <w:szCs w:val="20"/>
        </w:rPr>
        <w:t>Ahn</w:t>
      </w:r>
      <w:r w:rsidR="0008545D" w:rsidRPr="00FB2EB9">
        <w:rPr>
          <w:rFonts w:ascii="Times New Roman" w:hAnsi="Times New Roman"/>
          <w:sz w:val="20"/>
          <w:szCs w:val="20"/>
        </w:rPr>
        <w:t xml:space="preserve"> </w:t>
      </w:r>
      <w:r w:rsidRPr="00FB2EB9">
        <w:rPr>
          <w:rFonts w:ascii="Times New Roman" w:hAnsi="Times New Roman"/>
          <w:sz w:val="20"/>
          <w:szCs w:val="20"/>
        </w:rPr>
        <w:t>S.,</w:t>
      </w:r>
      <w:r w:rsidR="0008545D" w:rsidRPr="00FB2EB9">
        <w:rPr>
          <w:rFonts w:ascii="Times New Roman" w:hAnsi="Times New Roman"/>
          <w:sz w:val="20"/>
          <w:szCs w:val="20"/>
        </w:rPr>
        <w:t xml:space="preserve"> </w:t>
      </w:r>
      <w:r w:rsidRPr="00FB2EB9">
        <w:rPr>
          <w:rFonts w:ascii="Times New Roman" w:hAnsi="Times New Roman"/>
          <w:sz w:val="20"/>
          <w:szCs w:val="20"/>
        </w:rPr>
        <w:t>et</w:t>
      </w:r>
      <w:r w:rsidR="0008545D" w:rsidRPr="00FB2EB9">
        <w:rPr>
          <w:rFonts w:ascii="Times New Roman" w:hAnsi="Times New Roman"/>
          <w:sz w:val="20"/>
          <w:szCs w:val="20"/>
        </w:rPr>
        <w:t xml:space="preserve"> </w:t>
      </w:r>
      <w:r w:rsidRPr="00FB2EB9">
        <w:rPr>
          <w:rFonts w:ascii="Times New Roman" w:hAnsi="Times New Roman"/>
          <w:sz w:val="20"/>
          <w:szCs w:val="20"/>
        </w:rPr>
        <w:t>al</w:t>
      </w:r>
      <w:r w:rsidR="0008545D" w:rsidRPr="00FB2EB9">
        <w:rPr>
          <w:rFonts w:ascii="Times New Roman" w:hAnsi="Times New Roman"/>
          <w:sz w:val="20"/>
          <w:szCs w:val="20"/>
        </w:rPr>
        <w:t xml:space="preserve"> </w:t>
      </w:r>
      <w:r w:rsidRPr="00FB2EB9">
        <w:rPr>
          <w:rFonts w:ascii="Times New Roman" w:hAnsi="Times New Roman"/>
          <w:sz w:val="20"/>
          <w:szCs w:val="20"/>
        </w:rPr>
        <w:t>(2013):</w:t>
      </w:r>
      <w:r w:rsidR="0008545D" w:rsidRPr="00FB2EB9">
        <w:rPr>
          <w:rFonts w:ascii="Times New Roman" w:hAnsi="Times New Roman"/>
          <w:sz w:val="20"/>
          <w:szCs w:val="20"/>
        </w:rPr>
        <w:t xml:space="preserve"> </w:t>
      </w:r>
      <w:r w:rsidRPr="00FB2EB9">
        <w:rPr>
          <w:rStyle w:val="Emphasis"/>
          <w:rFonts w:ascii="Times New Roman" w:hAnsi="Times New Roman"/>
          <w:sz w:val="20"/>
          <w:szCs w:val="20"/>
        </w:rPr>
        <w:t>EGFR</w:t>
      </w:r>
      <w:r w:rsidR="0008545D" w:rsidRPr="00FB2EB9">
        <w:rPr>
          <w:rStyle w:val="apple-converted-space"/>
          <w:rFonts w:ascii="Times New Roman" w:hAnsi="Times New Roman"/>
          <w:sz w:val="20"/>
          <w:szCs w:val="20"/>
        </w:rPr>
        <w:t xml:space="preserve"> </w:t>
      </w:r>
      <w:r w:rsidRPr="00FB2EB9">
        <w:rPr>
          <w:rFonts w:ascii="Times New Roman" w:hAnsi="Times New Roman"/>
          <w:sz w:val="20"/>
          <w:szCs w:val="20"/>
        </w:rPr>
        <w:t>Gene</w:t>
      </w:r>
      <w:r w:rsidR="0008545D" w:rsidRPr="00FB2EB9">
        <w:rPr>
          <w:rFonts w:ascii="Times New Roman" w:hAnsi="Times New Roman"/>
          <w:sz w:val="20"/>
          <w:szCs w:val="20"/>
        </w:rPr>
        <w:t xml:space="preserve"> </w:t>
      </w:r>
      <w:r w:rsidRPr="00FB2EB9">
        <w:rPr>
          <w:rFonts w:ascii="Times New Roman" w:hAnsi="Times New Roman"/>
          <w:sz w:val="20"/>
          <w:szCs w:val="20"/>
        </w:rPr>
        <w:t>Amplification</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Protein</w:t>
      </w:r>
      <w:r w:rsidR="0008545D" w:rsidRPr="00FB2EB9">
        <w:rPr>
          <w:rFonts w:ascii="Times New Roman" w:hAnsi="Times New Roman"/>
          <w:sz w:val="20"/>
          <w:szCs w:val="20"/>
        </w:rPr>
        <w:t xml:space="preserve"> </w:t>
      </w:r>
      <w:r w:rsidRPr="00FB2EB9">
        <w:rPr>
          <w:rFonts w:ascii="Times New Roman" w:hAnsi="Times New Roman"/>
          <w:sz w:val="20"/>
          <w:szCs w:val="20"/>
        </w:rPr>
        <w:t>Expression</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triple</w:t>
      </w:r>
      <w:r w:rsidR="0008545D" w:rsidRPr="00FB2EB9">
        <w:rPr>
          <w:rFonts w:ascii="Times New Roman" w:hAnsi="Times New Roman"/>
          <w:sz w:val="20"/>
          <w:szCs w:val="20"/>
        </w:rPr>
        <w:t xml:space="preserve"> </w:t>
      </w:r>
      <w:r w:rsidRPr="00FB2EB9">
        <w:rPr>
          <w:rFonts w:ascii="Times New Roman" w:hAnsi="Times New Roman"/>
          <w:sz w:val="20"/>
          <w:szCs w:val="20"/>
        </w:rPr>
        <w:t>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with</w:t>
      </w:r>
      <w:r w:rsidR="0008545D" w:rsidRPr="00FB2EB9">
        <w:rPr>
          <w:rFonts w:ascii="Times New Roman" w:hAnsi="Times New Roman"/>
          <w:sz w:val="20"/>
          <w:szCs w:val="20"/>
        </w:rPr>
        <w:t xml:space="preserve"> </w:t>
      </w:r>
      <w:r w:rsidRPr="00FB2EB9">
        <w:rPr>
          <w:rFonts w:ascii="Times New Roman" w:hAnsi="Times New Roman"/>
          <w:sz w:val="20"/>
          <w:szCs w:val="20"/>
        </w:rPr>
        <w:t>DCIS,</w:t>
      </w:r>
      <w:r w:rsidR="0008545D" w:rsidRPr="00FB2EB9">
        <w:rPr>
          <w:rFonts w:ascii="Times New Roman" w:hAnsi="Times New Roman"/>
          <w:sz w:val="20"/>
          <w:szCs w:val="20"/>
        </w:rPr>
        <w:t xml:space="preserve"> </w:t>
      </w:r>
      <w:r w:rsidRPr="00FB2EB9">
        <w:rPr>
          <w:rFonts w:ascii="Times New Roman" w:hAnsi="Times New Roman"/>
          <w:sz w:val="20"/>
          <w:szCs w:val="20"/>
        </w:rPr>
        <w:t>korean</w:t>
      </w:r>
      <w:r w:rsidR="0008545D" w:rsidRPr="00FB2EB9">
        <w:rPr>
          <w:rFonts w:ascii="Times New Roman" w:hAnsi="Times New Roman"/>
          <w:sz w:val="20"/>
          <w:szCs w:val="20"/>
        </w:rPr>
        <w:t xml:space="preserve"> </w:t>
      </w:r>
      <w:r w:rsidRPr="00FB2EB9">
        <w:rPr>
          <w:rFonts w:ascii="Times New Roman" w:hAnsi="Times New Roman"/>
          <w:sz w:val="20"/>
          <w:szCs w:val="20"/>
        </w:rPr>
        <w:t>J</w:t>
      </w:r>
      <w:r w:rsidR="0008545D" w:rsidRPr="00FB2EB9">
        <w:rPr>
          <w:rFonts w:ascii="Times New Roman" w:hAnsi="Times New Roman"/>
          <w:sz w:val="20"/>
          <w:szCs w:val="20"/>
        </w:rPr>
        <w:t xml:space="preserve"> </w:t>
      </w:r>
      <w:r w:rsidRPr="00FB2EB9">
        <w:rPr>
          <w:rFonts w:ascii="Times New Roman" w:hAnsi="Times New Roman"/>
          <w:sz w:val="20"/>
          <w:szCs w:val="20"/>
        </w:rPr>
        <w:t>Pathol.;</w:t>
      </w:r>
      <w:r w:rsidR="0008545D" w:rsidRPr="00FB2EB9">
        <w:rPr>
          <w:rFonts w:ascii="Times New Roman" w:hAnsi="Times New Roman"/>
          <w:sz w:val="20"/>
          <w:szCs w:val="20"/>
        </w:rPr>
        <w:t xml:space="preserve"> </w:t>
      </w:r>
      <w:r w:rsidRPr="00FB2EB9">
        <w:rPr>
          <w:rFonts w:ascii="Times New Roman" w:hAnsi="Times New Roman"/>
          <w:sz w:val="20"/>
          <w:szCs w:val="20"/>
        </w:rPr>
        <w:t>47(2):</w:t>
      </w:r>
      <w:r w:rsidR="0008545D" w:rsidRPr="00FB2EB9">
        <w:rPr>
          <w:rFonts w:ascii="Times New Roman" w:hAnsi="Times New Roman"/>
          <w:sz w:val="20"/>
          <w:szCs w:val="20"/>
        </w:rPr>
        <w:t xml:space="preserve"> </w:t>
      </w:r>
      <w:r w:rsidRPr="00FB2EB9">
        <w:rPr>
          <w:rFonts w:ascii="Times New Roman" w:hAnsi="Times New Roman"/>
          <w:sz w:val="20"/>
          <w:szCs w:val="20"/>
        </w:rPr>
        <w:t>107–115.</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Isola</w:t>
      </w:r>
      <w:r w:rsidR="0008545D" w:rsidRPr="00FB2EB9">
        <w:rPr>
          <w:rFonts w:ascii="Times New Roman" w:hAnsi="Times New Roman"/>
          <w:bCs/>
          <w:sz w:val="20"/>
          <w:szCs w:val="20"/>
        </w:rPr>
        <w:t xml:space="preserve"> </w:t>
      </w:r>
      <w:r w:rsidRPr="00FB2EB9">
        <w:rPr>
          <w:rFonts w:ascii="Times New Roman" w:hAnsi="Times New Roman"/>
          <w:bCs/>
          <w:sz w:val="20"/>
          <w:szCs w:val="20"/>
        </w:rPr>
        <w:t>JJ</w:t>
      </w:r>
      <w:r w:rsidR="0008545D" w:rsidRPr="00FB2EB9">
        <w:rPr>
          <w:rFonts w:ascii="Times New Roman" w:hAnsi="Times New Roman"/>
          <w:bCs/>
          <w:sz w:val="20"/>
          <w:szCs w:val="20"/>
        </w:rPr>
        <w:t xml:space="preserve"> </w:t>
      </w:r>
      <w:r w:rsidRPr="00FB2EB9">
        <w:rPr>
          <w:rFonts w:ascii="Times New Roman" w:hAnsi="Times New Roman"/>
          <w:bCs/>
          <w:sz w:val="20"/>
          <w:szCs w:val="20"/>
        </w:rPr>
        <w:t>(2011)</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Fonts w:ascii="Times New Roman" w:hAnsi="Times New Roman"/>
          <w:sz w:val="20"/>
          <w:szCs w:val="20"/>
        </w:rPr>
        <w:t>Immunohistochemical</w:t>
      </w:r>
      <w:r w:rsidR="0008545D" w:rsidRPr="00FB2EB9">
        <w:rPr>
          <w:rFonts w:ascii="Times New Roman" w:hAnsi="Times New Roman"/>
          <w:sz w:val="20"/>
          <w:szCs w:val="20"/>
        </w:rPr>
        <w:t xml:space="preserve"> </w:t>
      </w:r>
      <w:r w:rsidRPr="00FB2EB9">
        <w:rPr>
          <w:rFonts w:ascii="Times New Roman" w:hAnsi="Times New Roman"/>
          <w:sz w:val="20"/>
          <w:szCs w:val="20"/>
        </w:rPr>
        <w:t>demonstration</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androgen</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its</w:t>
      </w:r>
      <w:r w:rsidR="0008545D" w:rsidRPr="00FB2EB9">
        <w:rPr>
          <w:rFonts w:ascii="Times New Roman" w:hAnsi="Times New Roman"/>
          <w:sz w:val="20"/>
          <w:szCs w:val="20"/>
        </w:rPr>
        <w:t xml:space="preserve"> </w:t>
      </w:r>
      <w:r w:rsidRPr="00FB2EB9">
        <w:rPr>
          <w:rFonts w:ascii="Times New Roman" w:hAnsi="Times New Roman"/>
          <w:sz w:val="20"/>
          <w:szCs w:val="20"/>
        </w:rPr>
        <w:t>relationship</w:t>
      </w:r>
      <w:r w:rsidR="0008545D" w:rsidRPr="00FB2EB9">
        <w:rPr>
          <w:rFonts w:ascii="Times New Roman" w:hAnsi="Times New Roman"/>
          <w:sz w:val="20"/>
          <w:szCs w:val="20"/>
        </w:rPr>
        <w:t xml:space="preserve"> </w:t>
      </w:r>
      <w:r w:rsidRPr="00FB2EB9">
        <w:rPr>
          <w:rFonts w:ascii="Times New Roman" w:hAnsi="Times New Roman"/>
          <w:sz w:val="20"/>
          <w:szCs w:val="20"/>
        </w:rPr>
        <w:t>to</w:t>
      </w:r>
      <w:r w:rsidR="0008545D" w:rsidRPr="00FB2EB9">
        <w:rPr>
          <w:rFonts w:ascii="Times New Roman" w:hAnsi="Times New Roman"/>
          <w:sz w:val="20"/>
          <w:szCs w:val="20"/>
        </w:rPr>
        <w:t xml:space="preserve"> </w:t>
      </w:r>
      <w:r w:rsidRPr="00FB2EB9">
        <w:rPr>
          <w:rFonts w:ascii="Times New Roman" w:hAnsi="Times New Roman"/>
          <w:sz w:val="20"/>
          <w:szCs w:val="20"/>
        </w:rPr>
        <w:t>other</w:t>
      </w:r>
      <w:r w:rsidR="0008545D" w:rsidRPr="00FB2EB9">
        <w:rPr>
          <w:rFonts w:ascii="Times New Roman" w:hAnsi="Times New Roman"/>
          <w:sz w:val="20"/>
          <w:szCs w:val="20"/>
        </w:rPr>
        <w:t xml:space="preserve"> </w:t>
      </w:r>
      <w:r w:rsidRPr="00FB2EB9">
        <w:rPr>
          <w:rFonts w:ascii="Times New Roman" w:hAnsi="Times New Roman"/>
          <w:sz w:val="20"/>
          <w:szCs w:val="20"/>
        </w:rPr>
        <w:t>prognostic</w:t>
      </w:r>
      <w:r w:rsidR="0008545D" w:rsidRPr="00FB2EB9">
        <w:rPr>
          <w:rFonts w:ascii="Times New Roman" w:hAnsi="Times New Roman"/>
          <w:sz w:val="20"/>
          <w:szCs w:val="20"/>
        </w:rPr>
        <w:t xml:space="preserve"> </w:t>
      </w:r>
      <w:r w:rsidRPr="00FB2EB9">
        <w:rPr>
          <w:rFonts w:ascii="Times New Roman" w:hAnsi="Times New Roman"/>
          <w:sz w:val="20"/>
          <w:szCs w:val="20"/>
        </w:rPr>
        <w:t>factors</w:t>
      </w:r>
      <w:r w:rsidR="00FB2EB9" w:rsidRPr="00FB2EB9">
        <w:rPr>
          <w:rFonts w:ascii="Times New Roman" w:hAnsi="Times New Roman"/>
          <w:sz w:val="20"/>
          <w:szCs w:val="20"/>
        </w:rPr>
        <w:t>.</w:t>
      </w:r>
      <w:r w:rsidR="00FB2EB9">
        <w:rPr>
          <w:rFonts w:ascii="Times New Roman" w:hAnsi="Times New Roman"/>
          <w:sz w:val="20"/>
          <w:szCs w:val="20"/>
        </w:rPr>
        <w:t xml:space="preserve"> </w:t>
      </w:r>
      <w:r w:rsidR="00FB2EB9" w:rsidRPr="00FB2EB9">
        <w:rPr>
          <w:rFonts w:ascii="Times New Roman" w:hAnsi="Times New Roman"/>
          <w:sz w:val="20"/>
          <w:szCs w:val="20"/>
        </w:rPr>
        <w:t>J</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Fonts w:ascii="Times New Roman" w:hAnsi="Times New Roman"/>
          <w:sz w:val="20"/>
          <w:szCs w:val="20"/>
        </w:rPr>
        <w:t>Pathol,</w:t>
      </w:r>
      <w:r w:rsidR="0008545D" w:rsidRPr="00FB2EB9">
        <w:rPr>
          <w:rFonts w:ascii="Times New Roman" w:hAnsi="Times New Roman"/>
          <w:sz w:val="20"/>
          <w:szCs w:val="20"/>
        </w:rPr>
        <w:t xml:space="preserve"> </w:t>
      </w:r>
      <w:r w:rsidRPr="00FB2EB9">
        <w:rPr>
          <w:rFonts w:ascii="Times New Roman" w:hAnsi="Times New Roman"/>
          <w:sz w:val="20"/>
          <w:szCs w:val="20"/>
        </w:rPr>
        <w:t>170(1):</w:t>
      </w:r>
      <w:r w:rsidR="0008545D" w:rsidRPr="00FB2EB9">
        <w:rPr>
          <w:rFonts w:ascii="Times New Roman" w:hAnsi="Times New Roman"/>
          <w:sz w:val="20"/>
          <w:szCs w:val="20"/>
        </w:rPr>
        <w:t xml:space="preserve"> </w:t>
      </w:r>
      <w:r w:rsidRPr="00FB2EB9">
        <w:rPr>
          <w:rFonts w:ascii="Times New Roman" w:hAnsi="Times New Roman"/>
          <w:sz w:val="20"/>
          <w:szCs w:val="20"/>
        </w:rPr>
        <w:t>31-35.</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lang w:val="nl-NL"/>
        </w:rPr>
        <w:t>Korsching</w:t>
      </w:r>
      <w:r w:rsidR="0008545D" w:rsidRPr="00FB2EB9">
        <w:rPr>
          <w:rFonts w:ascii="Times New Roman" w:hAnsi="Times New Roman"/>
          <w:bCs/>
          <w:sz w:val="20"/>
          <w:szCs w:val="20"/>
          <w:lang w:val="nl-NL"/>
        </w:rPr>
        <w:t xml:space="preserve"> </w:t>
      </w:r>
      <w:r w:rsidRPr="00FB2EB9">
        <w:rPr>
          <w:rFonts w:ascii="Times New Roman" w:hAnsi="Times New Roman"/>
          <w:bCs/>
          <w:sz w:val="20"/>
          <w:szCs w:val="20"/>
          <w:lang w:val="nl-NL"/>
        </w:rPr>
        <w:t>E,</w:t>
      </w:r>
      <w:r w:rsidR="0008545D" w:rsidRPr="00FB2EB9">
        <w:rPr>
          <w:rFonts w:ascii="Times New Roman" w:hAnsi="Times New Roman"/>
          <w:bCs/>
          <w:sz w:val="20"/>
          <w:szCs w:val="20"/>
          <w:lang w:val="nl-NL"/>
        </w:rPr>
        <w:t xml:space="preserve"> </w:t>
      </w:r>
      <w:r w:rsidRPr="00FB2EB9">
        <w:rPr>
          <w:rFonts w:ascii="Times New Roman" w:hAnsi="Times New Roman"/>
          <w:bCs/>
          <w:sz w:val="20"/>
          <w:szCs w:val="20"/>
          <w:lang w:val="nl-NL"/>
        </w:rPr>
        <w:t>Jeffrey</w:t>
      </w:r>
      <w:r w:rsidR="0008545D" w:rsidRPr="00FB2EB9">
        <w:rPr>
          <w:rFonts w:ascii="Times New Roman" w:hAnsi="Times New Roman"/>
          <w:bCs/>
          <w:sz w:val="20"/>
          <w:szCs w:val="20"/>
          <w:lang w:val="nl-NL"/>
        </w:rPr>
        <w:t xml:space="preserve"> </w:t>
      </w:r>
      <w:r w:rsidRPr="00FB2EB9">
        <w:rPr>
          <w:rFonts w:ascii="Times New Roman" w:hAnsi="Times New Roman"/>
          <w:bCs/>
          <w:sz w:val="20"/>
          <w:szCs w:val="20"/>
          <w:lang w:val="nl-NL"/>
        </w:rPr>
        <w:t>SS,</w:t>
      </w:r>
      <w:r w:rsidR="0008545D" w:rsidRPr="00FB2EB9">
        <w:rPr>
          <w:rFonts w:ascii="Times New Roman" w:hAnsi="Times New Roman"/>
          <w:bCs/>
          <w:sz w:val="20"/>
          <w:szCs w:val="20"/>
          <w:lang w:val="nl-NL"/>
        </w:rPr>
        <w:t xml:space="preserve"> </w:t>
      </w:r>
      <w:r w:rsidRPr="00FB2EB9">
        <w:rPr>
          <w:rFonts w:ascii="Times New Roman" w:hAnsi="Times New Roman"/>
          <w:bCs/>
          <w:sz w:val="20"/>
          <w:szCs w:val="20"/>
          <w:lang w:val="nl-NL"/>
        </w:rPr>
        <w:t>Meinerz</w:t>
      </w:r>
      <w:r w:rsidR="0008545D" w:rsidRPr="00FB2EB9">
        <w:rPr>
          <w:rFonts w:ascii="Times New Roman" w:hAnsi="Times New Roman"/>
          <w:bCs/>
          <w:sz w:val="20"/>
          <w:szCs w:val="20"/>
          <w:lang w:val="nl-NL"/>
        </w:rPr>
        <w:t xml:space="preserve"> </w:t>
      </w:r>
      <w:r w:rsidRPr="00FB2EB9">
        <w:rPr>
          <w:rFonts w:ascii="Times New Roman" w:hAnsi="Times New Roman"/>
          <w:bCs/>
          <w:sz w:val="20"/>
          <w:szCs w:val="20"/>
          <w:lang w:val="nl-NL"/>
        </w:rPr>
        <w:t>W.,</w:t>
      </w:r>
      <w:r w:rsidR="0008545D" w:rsidRPr="00FB2EB9">
        <w:rPr>
          <w:rFonts w:ascii="Times New Roman" w:hAnsi="Times New Roman"/>
          <w:bCs/>
          <w:sz w:val="20"/>
          <w:szCs w:val="20"/>
          <w:lang w:val="nl-NL"/>
        </w:rPr>
        <w:t xml:space="preserve"> </w:t>
      </w:r>
      <w:r w:rsidRPr="00FB2EB9">
        <w:rPr>
          <w:rFonts w:ascii="Times New Roman" w:hAnsi="Times New Roman"/>
          <w:bCs/>
          <w:sz w:val="20"/>
          <w:szCs w:val="20"/>
          <w:lang w:val="nl-NL"/>
        </w:rPr>
        <w:t>et</w:t>
      </w:r>
      <w:r w:rsidR="0008545D" w:rsidRPr="00FB2EB9">
        <w:rPr>
          <w:rFonts w:ascii="Times New Roman" w:hAnsi="Times New Roman"/>
          <w:bCs/>
          <w:sz w:val="20"/>
          <w:szCs w:val="20"/>
          <w:lang w:val="nl-NL"/>
        </w:rPr>
        <w:t xml:space="preserve"> </w:t>
      </w:r>
      <w:r w:rsidRPr="00FB2EB9">
        <w:rPr>
          <w:rFonts w:ascii="Times New Roman" w:hAnsi="Times New Roman"/>
          <w:bCs/>
          <w:sz w:val="20"/>
          <w:szCs w:val="20"/>
          <w:lang w:val="nl-NL"/>
        </w:rPr>
        <w:t>al</w:t>
      </w:r>
      <w:r w:rsidR="0008545D" w:rsidRPr="00FB2EB9">
        <w:rPr>
          <w:rFonts w:ascii="Times New Roman" w:hAnsi="Times New Roman"/>
          <w:bCs/>
          <w:sz w:val="20"/>
          <w:szCs w:val="20"/>
          <w:lang w:val="nl-NL"/>
        </w:rPr>
        <w:t xml:space="preserve">. </w:t>
      </w:r>
      <w:r w:rsidR="0008545D" w:rsidRPr="00FB2EB9">
        <w:rPr>
          <w:rFonts w:ascii="Times New Roman" w:hAnsi="Times New Roman"/>
          <w:bCs/>
          <w:sz w:val="20"/>
          <w:szCs w:val="20"/>
        </w:rPr>
        <w:t>(</w:t>
      </w:r>
      <w:r w:rsidRPr="00FB2EB9">
        <w:rPr>
          <w:rFonts w:ascii="Times New Roman" w:hAnsi="Times New Roman"/>
          <w:bCs/>
          <w:sz w:val="20"/>
          <w:szCs w:val="20"/>
        </w:rPr>
        <w:t>2014):</w:t>
      </w:r>
      <w:r w:rsidR="0008545D" w:rsidRPr="00FB2EB9">
        <w:rPr>
          <w:rFonts w:ascii="Times New Roman" w:hAnsi="Times New Roman"/>
          <w:sz w:val="20"/>
          <w:szCs w:val="20"/>
        </w:rPr>
        <w:t xml:space="preserve"> </w:t>
      </w:r>
      <w:r w:rsidRPr="00FB2EB9">
        <w:rPr>
          <w:rFonts w:ascii="Times New Roman" w:hAnsi="Times New Roman"/>
          <w:sz w:val="20"/>
          <w:szCs w:val="20"/>
        </w:rPr>
        <w:t>Basal</w:t>
      </w:r>
      <w:r w:rsidR="0008545D" w:rsidRPr="00FB2EB9">
        <w:rPr>
          <w:rFonts w:ascii="Times New Roman" w:hAnsi="Times New Roman"/>
          <w:sz w:val="20"/>
          <w:szCs w:val="20"/>
        </w:rPr>
        <w:t xml:space="preserve"> </w:t>
      </w:r>
      <w:r w:rsidRPr="00FB2EB9">
        <w:rPr>
          <w:rFonts w:ascii="Times New Roman" w:hAnsi="Times New Roman"/>
          <w:sz w:val="20"/>
          <w:szCs w:val="20"/>
        </w:rPr>
        <w:t>carcinoma</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revisited:</w:t>
      </w:r>
      <w:r w:rsidR="0008545D" w:rsidRPr="00FB2EB9">
        <w:rPr>
          <w:rFonts w:ascii="Times New Roman" w:hAnsi="Times New Roman"/>
          <w:sz w:val="20"/>
          <w:szCs w:val="20"/>
        </w:rPr>
        <w:t xml:space="preserve"> </w:t>
      </w:r>
      <w:r w:rsidRPr="00FB2EB9">
        <w:rPr>
          <w:rFonts w:ascii="Times New Roman" w:hAnsi="Times New Roman"/>
          <w:sz w:val="20"/>
          <w:szCs w:val="20"/>
        </w:rPr>
        <w:t>an</w:t>
      </w:r>
      <w:r w:rsidR="0008545D" w:rsidRPr="00FB2EB9">
        <w:rPr>
          <w:rFonts w:ascii="Times New Roman" w:hAnsi="Times New Roman"/>
          <w:sz w:val="20"/>
          <w:szCs w:val="20"/>
        </w:rPr>
        <w:t xml:space="preserve"> </w:t>
      </w:r>
      <w:r w:rsidRPr="00FB2EB9">
        <w:rPr>
          <w:rFonts w:ascii="Times New Roman" w:hAnsi="Times New Roman"/>
          <w:sz w:val="20"/>
          <w:szCs w:val="20"/>
        </w:rPr>
        <w:t>old</w:t>
      </w:r>
      <w:r w:rsidR="0008545D" w:rsidRPr="00FB2EB9">
        <w:rPr>
          <w:rFonts w:ascii="Times New Roman" w:hAnsi="Times New Roman"/>
          <w:sz w:val="20"/>
          <w:szCs w:val="20"/>
        </w:rPr>
        <w:t xml:space="preserve"> </w:t>
      </w:r>
      <w:r w:rsidRPr="00FB2EB9">
        <w:rPr>
          <w:rFonts w:ascii="Times New Roman" w:hAnsi="Times New Roman"/>
          <w:sz w:val="20"/>
          <w:szCs w:val="20"/>
        </w:rPr>
        <w:t>entity</w:t>
      </w:r>
      <w:r w:rsidR="0008545D" w:rsidRPr="00FB2EB9">
        <w:rPr>
          <w:rFonts w:ascii="Times New Roman" w:hAnsi="Times New Roman"/>
          <w:sz w:val="20"/>
          <w:szCs w:val="20"/>
        </w:rPr>
        <w:t xml:space="preserve"> </w:t>
      </w:r>
      <w:r w:rsidRPr="00FB2EB9">
        <w:rPr>
          <w:rFonts w:ascii="Times New Roman" w:hAnsi="Times New Roman"/>
          <w:sz w:val="20"/>
          <w:szCs w:val="20"/>
        </w:rPr>
        <w:t>with</w:t>
      </w:r>
      <w:r w:rsidR="0008545D" w:rsidRPr="00FB2EB9">
        <w:rPr>
          <w:rFonts w:ascii="Times New Roman" w:hAnsi="Times New Roman"/>
          <w:sz w:val="20"/>
          <w:szCs w:val="20"/>
        </w:rPr>
        <w:t xml:space="preserve"> </w:t>
      </w:r>
      <w:r w:rsidRPr="00FB2EB9">
        <w:rPr>
          <w:rFonts w:ascii="Times New Roman" w:hAnsi="Times New Roman"/>
          <w:sz w:val="20"/>
          <w:szCs w:val="20"/>
        </w:rPr>
        <w:t>new</w:t>
      </w:r>
      <w:r w:rsidR="0008545D" w:rsidRPr="00FB2EB9">
        <w:rPr>
          <w:rFonts w:ascii="Times New Roman" w:hAnsi="Times New Roman"/>
          <w:sz w:val="20"/>
          <w:szCs w:val="20"/>
        </w:rPr>
        <w:t xml:space="preserve"> </w:t>
      </w:r>
      <w:r w:rsidRPr="00FB2EB9">
        <w:rPr>
          <w:rFonts w:ascii="Times New Roman" w:hAnsi="Times New Roman"/>
          <w:sz w:val="20"/>
          <w:szCs w:val="20"/>
        </w:rPr>
        <w:t>interpretations.</w:t>
      </w:r>
      <w:r w:rsidR="0008545D" w:rsidRPr="00FB2EB9">
        <w:rPr>
          <w:rFonts w:ascii="Times New Roman" w:hAnsi="Times New Roman"/>
          <w:sz w:val="20"/>
          <w:szCs w:val="20"/>
        </w:rPr>
        <w:t xml:space="preserve"> </w:t>
      </w:r>
      <w:r w:rsidRPr="00FB2EB9">
        <w:rPr>
          <w:rFonts w:ascii="Times New Roman" w:hAnsi="Times New Roman"/>
          <w:sz w:val="20"/>
          <w:szCs w:val="20"/>
        </w:rPr>
        <w:t>J</w:t>
      </w:r>
      <w:r w:rsidR="0008545D" w:rsidRPr="00FB2EB9">
        <w:rPr>
          <w:rFonts w:ascii="Times New Roman" w:hAnsi="Times New Roman"/>
          <w:sz w:val="20"/>
          <w:szCs w:val="20"/>
        </w:rPr>
        <w:t xml:space="preserve"> </w:t>
      </w:r>
      <w:r w:rsidRPr="00FB2EB9">
        <w:rPr>
          <w:rFonts w:ascii="Times New Roman" w:hAnsi="Times New Roman"/>
          <w:sz w:val="20"/>
          <w:szCs w:val="20"/>
        </w:rPr>
        <w:t>Cli</w:t>
      </w:r>
      <w:r w:rsidR="00FB2EB9" w:rsidRPr="00FB2EB9">
        <w:rPr>
          <w:rFonts w:ascii="Times New Roman" w:hAnsi="Times New Roman"/>
          <w:sz w:val="20"/>
          <w:szCs w:val="20"/>
        </w:rPr>
        <w:t>n</w:t>
      </w:r>
      <w:r w:rsidR="00FB2EB9">
        <w:rPr>
          <w:rFonts w:ascii="Times New Roman" w:hAnsi="Times New Roman"/>
          <w:sz w:val="20"/>
          <w:szCs w:val="20"/>
        </w:rPr>
        <w:t xml:space="preserve"> </w:t>
      </w:r>
      <w:r w:rsidR="00FB2EB9" w:rsidRPr="00FB2EB9">
        <w:rPr>
          <w:rFonts w:ascii="Times New Roman" w:hAnsi="Times New Roman"/>
          <w:sz w:val="20"/>
          <w:szCs w:val="20"/>
        </w:rPr>
        <w:t>P</w:t>
      </w:r>
      <w:r w:rsidRPr="00FB2EB9">
        <w:rPr>
          <w:rFonts w:ascii="Times New Roman" w:hAnsi="Times New Roman"/>
          <w:sz w:val="20"/>
          <w:szCs w:val="20"/>
        </w:rPr>
        <w:t>athol;</w:t>
      </w:r>
      <w:r w:rsidR="0008545D" w:rsidRPr="00FB2EB9">
        <w:rPr>
          <w:rFonts w:ascii="Times New Roman" w:hAnsi="Times New Roman"/>
          <w:sz w:val="20"/>
          <w:szCs w:val="20"/>
        </w:rPr>
        <w:t xml:space="preserve"> </w:t>
      </w:r>
      <w:r w:rsidRPr="00FB2EB9">
        <w:rPr>
          <w:rFonts w:ascii="Times New Roman" w:hAnsi="Times New Roman"/>
          <w:sz w:val="20"/>
          <w:szCs w:val="20"/>
        </w:rPr>
        <w:t>61:553–560.</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Kreike</w:t>
      </w:r>
      <w:r w:rsidR="0008545D" w:rsidRPr="00FB2EB9">
        <w:rPr>
          <w:rFonts w:ascii="Times New Roman" w:hAnsi="Times New Roman"/>
          <w:bCs/>
          <w:sz w:val="20"/>
          <w:szCs w:val="20"/>
        </w:rPr>
        <w:t xml:space="preserve"> </w:t>
      </w:r>
      <w:r w:rsidRPr="00FB2EB9">
        <w:rPr>
          <w:rFonts w:ascii="Times New Roman" w:hAnsi="Times New Roman"/>
          <w:bCs/>
          <w:sz w:val="20"/>
          <w:szCs w:val="20"/>
        </w:rPr>
        <w:t>B</w:t>
      </w:r>
      <w:r w:rsidR="0008545D" w:rsidRPr="00FB2EB9">
        <w:rPr>
          <w:rFonts w:ascii="Times New Roman" w:hAnsi="Times New Roman"/>
          <w:bCs/>
          <w:sz w:val="20"/>
          <w:szCs w:val="20"/>
        </w:rPr>
        <w:t>. (</w:t>
      </w:r>
      <w:r w:rsidRPr="00FB2EB9">
        <w:rPr>
          <w:rFonts w:ascii="Times New Roman" w:hAnsi="Times New Roman"/>
          <w:bCs/>
          <w:sz w:val="20"/>
          <w:szCs w:val="20"/>
        </w:rPr>
        <w:t>2014):</w:t>
      </w:r>
      <w:r w:rsidR="0008545D" w:rsidRPr="00FB2EB9">
        <w:rPr>
          <w:rFonts w:ascii="Times New Roman" w:hAnsi="Times New Roman"/>
          <w:sz w:val="20"/>
          <w:szCs w:val="20"/>
        </w:rPr>
        <w:t xml:space="preserve"> </w:t>
      </w:r>
      <w:r w:rsidRPr="00FB2EB9">
        <w:rPr>
          <w:rFonts w:ascii="Times New Roman" w:hAnsi="Times New Roman"/>
          <w:sz w:val="20"/>
          <w:szCs w:val="20"/>
        </w:rPr>
        <w:t>Gene</w:t>
      </w:r>
      <w:r w:rsidR="0008545D" w:rsidRPr="00FB2EB9">
        <w:rPr>
          <w:rFonts w:ascii="Times New Roman" w:hAnsi="Times New Roman"/>
          <w:sz w:val="20"/>
          <w:szCs w:val="20"/>
        </w:rPr>
        <w:t xml:space="preserve"> </w:t>
      </w:r>
      <w:r w:rsidRPr="00FB2EB9">
        <w:rPr>
          <w:rFonts w:ascii="Times New Roman" w:hAnsi="Times New Roman"/>
          <w:sz w:val="20"/>
          <w:szCs w:val="20"/>
        </w:rPr>
        <w:t>expression</w:t>
      </w:r>
      <w:r w:rsidR="0008545D" w:rsidRPr="00FB2EB9">
        <w:rPr>
          <w:rFonts w:ascii="Times New Roman" w:hAnsi="Times New Roman"/>
          <w:sz w:val="20"/>
          <w:szCs w:val="20"/>
        </w:rPr>
        <w:t xml:space="preserve"> </w:t>
      </w:r>
      <w:r w:rsidRPr="00FB2EB9">
        <w:rPr>
          <w:rFonts w:ascii="Times New Roman" w:hAnsi="Times New Roman"/>
          <w:sz w:val="20"/>
          <w:szCs w:val="20"/>
        </w:rPr>
        <w:t>profiling</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histopathological</w:t>
      </w:r>
      <w:r w:rsidR="0008545D" w:rsidRPr="00FB2EB9">
        <w:rPr>
          <w:rFonts w:ascii="Times New Roman" w:hAnsi="Times New Roman"/>
          <w:sz w:val="20"/>
          <w:szCs w:val="20"/>
        </w:rPr>
        <w:t xml:space="preserve"> </w:t>
      </w:r>
      <w:r w:rsidRPr="00FB2EB9">
        <w:rPr>
          <w:rFonts w:ascii="Times New Roman" w:hAnsi="Times New Roman"/>
          <w:sz w:val="20"/>
          <w:szCs w:val="20"/>
        </w:rPr>
        <w:t>characterization</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triple-negative/basal-like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Res,</w:t>
      </w:r>
      <w:r w:rsidR="0008545D" w:rsidRPr="00FB2EB9">
        <w:rPr>
          <w:rFonts w:ascii="Times New Roman" w:hAnsi="Times New Roman"/>
          <w:sz w:val="20"/>
          <w:szCs w:val="20"/>
        </w:rPr>
        <w:t xml:space="preserve"> </w:t>
      </w:r>
      <w:r w:rsidRPr="00FB2EB9">
        <w:rPr>
          <w:rFonts w:ascii="Times New Roman" w:hAnsi="Times New Roman"/>
          <w:sz w:val="20"/>
          <w:szCs w:val="20"/>
        </w:rPr>
        <w:t>9(5):</w:t>
      </w:r>
      <w:r w:rsidR="0008545D" w:rsidRPr="00FB2EB9">
        <w:rPr>
          <w:rFonts w:ascii="Times New Roman" w:hAnsi="Times New Roman"/>
          <w:sz w:val="20"/>
          <w:szCs w:val="20"/>
        </w:rPr>
        <w:t xml:space="preserve"> </w:t>
      </w:r>
      <w:r w:rsidRPr="00FB2EB9">
        <w:rPr>
          <w:rFonts w:ascii="Times New Roman" w:hAnsi="Times New Roman"/>
          <w:sz w:val="20"/>
          <w:szCs w:val="20"/>
        </w:rPr>
        <w:t>p.</w:t>
      </w:r>
      <w:r w:rsidR="0008545D" w:rsidRPr="00FB2EB9">
        <w:rPr>
          <w:rFonts w:ascii="Times New Roman" w:hAnsi="Times New Roman"/>
          <w:sz w:val="20"/>
          <w:szCs w:val="20"/>
        </w:rPr>
        <w:t xml:space="preserve"> </w:t>
      </w:r>
      <w:r w:rsidRPr="00FB2EB9">
        <w:rPr>
          <w:rFonts w:ascii="Times New Roman" w:hAnsi="Times New Roman"/>
          <w:sz w:val="20"/>
          <w:szCs w:val="20"/>
        </w:rPr>
        <w:t>R65.</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Kuene</w:t>
      </w:r>
      <w:r w:rsidR="00FB2EB9" w:rsidRPr="00FB2EB9">
        <w:rPr>
          <w:rFonts w:ascii="Times New Roman" w:hAnsi="Times New Roman"/>
          <w:bCs/>
          <w:sz w:val="20"/>
          <w:szCs w:val="20"/>
        </w:rPr>
        <w:t>n</w:t>
      </w:r>
      <w:r w:rsidR="00FB2EB9">
        <w:rPr>
          <w:rFonts w:ascii="Times New Roman" w:hAnsi="Times New Roman"/>
          <w:bCs/>
          <w:sz w:val="20"/>
          <w:szCs w:val="20"/>
        </w:rPr>
        <w:t xml:space="preserve"> </w:t>
      </w:r>
      <w:r w:rsidR="00FB2EB9" w:rsidRPr="00FB2EB9">
        <w:rPr>
          <w:rFonts w:ascii="Times New Roman" w:hAnsi="Times New Roman"/>
          <w:bCs/>
          <w:sz w:val="20"/>
          <w:szCs w:val="20"/>
        </w:rPr>
        <w:t>B</w:t>
      </w:r>
      <w:r w:rsidRPr="00FB2EB9">
        <w:rPr>
          <w:rFonts w:ascii="Times New Roman" w:hAnsi="Times New Roman"/>
          <w:bCs/>
          <w:sz w:val="20"/>
          <w:szCs w:val="20"/>
        </w:rPr>
        <w:t>oumeester</w:t>
      </w:r>
      <w:r w:rsidR="0008545D" w:rsidRPr="00FB2EB9">
        <w:rPr>
          <w:rFonts w:ascii="Times New Roman" w:hAnsi="Times New Roman"/>
          <w:bCs/>
          <w:sz w:val="20"/>
          <w:szCs w:val="20"/>
        </w:rPr>
        <w:t xml:space="preserve"> </w:t>
      </w:r>
      <w:r w:rsidRPr="00FB2EB9">
        <w:rPr>
          <w:rFonts w:ascii="Times New Roman" w:hAnsi="Times New Roman"/>
          <w:bCs/>
          <w:sz w:val="20"/>
          <w:szCs w:val="20"/>
        </w:rPr>
        <w:t>V</w:t>
      </w:r>
      <w:r w:rsidR="0008545D" w:rsidRPr="00FB2EB9">
        <w:rPr>
          <w:rFonts w:ascii="Times New Roman" w:hAnsi="Times New Roman"/>
          <w:bCs/>
          <w:sz w:val="20"/>
          <w:szCs w:val="20"/>
        </w:rPr>
        <w:t xml:space="preserve">, </w:t>
      </w:r>
      <w:r w:rsidRPr="00FB2EB9">
        <w:rPr>
          <w:rFonts w:ascii="Times New Roman" w:hAnsi="Times New Roman"/>
          <w:bCs/>
          <w:sz w:val="20"/>
          <w:szCs w:val="20"/>
        </w:rPr>
        <w:t>Van</w:t>
      </w:r>
      <w:r w:rsidR="0008545D" w:rsidRPr="00FB2EB9">
        <w:rPr>
          <w:rFonts w:ascii="Times New Roman" w:hAnsi="Times New Roman"/>
          <w:bCs/>
          <w:sz w:val="20"/>
          <w:szCs w:val="20"/>
        </w:rPr>
        <w:t xml:space="preserve"> </w:t>
      </w:r>
      <w:r w:rsidRPr="00FB2EB9">
        <w:rPr>
          <w:rFonts w:ascii="Times New Roman" w:hAnsi="Times New Roman"/>
          <w:bCs/>
          <w:sz w:val="20"/>
          <w:szCs w:val="20"/>
        </w:rPr>
        <w:t>der</w:t>
      </w:r>
      <w:r w:rsidR="0008545D" w:rsidRPr="00FB2EB9">
        <w:rPr>
          <w:rFonts w:ascii="Times New Roman" w:hAnsi="Times New Roman"/>
          <w:bCs/>
          <w:sz w:val="20"/>
          <w:szCs w:val="20"/>
        </w:rPr>
        <w:t xml:space="preserve"> </w:t>
      </w:r>
      <w:r w:rsidRPr="00FB2EB9">
        <w:rPr>
          <w:rFonts w:ascii="Times New Roman" w:hAnsi="Times New Roman"/>
          <w:bCs/>
          <w:sz w:val="20"/>
          <w:szCs w:val="20"/>
        </w:rPr>
        <w:t>Kwast</w:t>
      </w:r>
      <w:r w:rsidR="0008545D" w:rsidRPr="00FB2EB9">
        <w:rPr>
          <w:rFonts w:ascii="Times New Roman" w:hAnsi="Times New Roman"/>
          <w:bCs/>
          <w:sz w:val="20"/>
          <w:szCs w:val="20"/>
        </w:rPr>
        <w:t xml:space="preserve"> </w:t>
      </w:r>
      <w:r w:rsidRPr="00FB2EB9">
        <w:rPr>
          <w:rFonts w:ascii="Times New Roman" w:hAnsi="Times New Roman"/>
          <w:bCs/>
          <w:sz w:val="20"/>
          <w:szCs w:val="20"/>
        </w:rPr>
        <w:t>TH,</w:t>
      </w:r>
      <w:r w:rsidR="0008545D" w:rsidRPr="00FB2EB9">
        <w:rPr>
          <w:rFonts w:ascii="Times New Roman" w:hAnsi="Times New Roman"/>
          <w:bCs/>
          <w:sz w:val="20"/>
          <w:szCs w:val="20"/>
        </w:rPr>
        <w:t xml:space="preserve"> </w:t>
      </w:r>
      <w:r w:rsidRPr="00FB2EB9">
        <w:rPr>
          <w:rFonts w:ascii="Times New Roman" w:hAnsi="Times New Roman"/>
          <w:bCs/>
          <w:sz w:val="20"/>
          <w:szCs w:val="20"/>
        </w:rPr>
        <w:t>Claassen</w:t>
      </w:r>
      <w:r w:rsidR="0008545D" w:rsidRPr="00FB2EB9">
        <w:rPr>
          <w:rFonts w:ascii="Times New Roman" w:hAnsi="Times New Roman"/>
          <w:bCs/>
          <w:sz w:val="20"/>
          <w:szCs w:val="20"/>
        </w:rPr>
        <w:t xml:space="preserve"> </w:t>
      </w:r>
      <w:r w:rsidRPr="00FB2EB9">
        <w:rPr>
          <w:rFonts w:ascii="Times New Roman" w:hAnsi="Times New Roman"/>
          <w:bCs/>
          <w:sz w:val="20"/>
          <w:szCs w:val="20"/>
        </w:rPr>
        <w:t>CC.,</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w:t>
      </w:r>
      <w:r w:rsidR="0008545D" w:rsidRPr="00FB2EB9">
        <w:rPr>
          <w:rFonts w:ascii="Times New Roman" w:hAnsi="Times New Roman"/>
          <w:bCs/>
          <w:sz w:val="20"/>
          <w:szCs w:val="20"/>
        </w:rPr>
        <w:t xml:space="preserve"> </w:t>
      </w:r>
      <w:r w:rsidRPr="00FB2EB9">
        <w:rPr>
          <w:rFonts w:ascii="Times New Roman" w:hAnsi="Times New Roman"/>
          <w:bCs/>
          <w:sz w:val="20"/>
          <w:szCs w:val="20"/>
        </w:rPr>
        <w:t>l.</w:t>
      </w:r>
      <w:r w:rsidR="0008545D" w:rsidRPr="00FB2EB9">
        <w:rPr>
          <w:rFonts w:ascii="Times New Roman" w:hAnsi="Times New Roman"/>
          <w:bCs/>
          <w:sz w:val="20"/>
          <w:szCs w:val="20"/>
        </w:rPr>
        <w:t xml:space="preserve"> </w:t>
      </w:r>
      <w:r w:rsidRPr="00FB2EB9">
        <w:rPr>
          <w:rFonts w:ascii="Times New Roman" w:hAnsi="Times New Roman"/>
          <w:bCs/>
          <w:sz w:val="20"/>
          <w:szCs w:val="20"/>
        </w:rPr>
        <w:t>(2011):</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clinical</w:t>
      </w:r>
      <w:r w:rsidR="0008545D" w:rsidRPr="00FB2EB9">
        <w:rPr>
          <w:rFonts w:ascii="Times New Roman" w:hAnsi="Times New Roman"/>
          <w:sz w:val="20"/>
          <w:szCs w:val="20"/>
        </w:rPr>
        <w:t xml:space="preserve"> </w:t>
      </w:r>
      <w:r w:rsidRPr="00FB2EB9">
        <w:rPr>
          <w:rFonts w:ascii="Times New Roman" w:hAnsi="Times New Roman"/>
          <w:sz w:val="20"/>
          <w:szCs w:val="20"/>
        </w:rPr>
        <w:t>significance</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androgen</w:t>
      </w:r>
      <w:r w:rsidR="0008545D" w:rsidRPr="00FB2EB9">
        <w:rPr>
          <w:rFonts w:ascii="Times New Roman" w:hAnsi="Times New Roman"/>
          <w:sz w:val="20"/>
          <w:szCs w:val="20"/>
        </w:rPr>
        <w:t xml:space="preserve"> </w:t>
      </w:r>
      <w:r w:rsidRPr="00FB2EB9">
        <w:rPr>
          <w:rFonts w:ascii="Times New Roman" w:hAnsi="Times New Roman"/>
          <w:sz w:val="20"/>
          <w:szCs w:val="20"/>
        </w:rPr>
        <w:t>receptors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their</w:t>
      </w:r>
      <w:r w:rsidR="0008545D" w:rsidRPr="00FB2EB9">
        <w:rPr>
          <w:rFonts w:ascii="Times New Roman" w:hAnsi="Times New Roman"/>
          <w:sz w:val="20"/>
          <w:szCs w:val="20"/>
        </w:rPr>
        <w:t xml:space="preserve"> </w:t>
      </w:r>
      <w:r w:rsidRPr="00FB2EB9">
        <w:rPr>
          <w:rFonts w:ascii="Times New Roman" w:hAnsi="Times New Roman"/>
          <w:sz w:val="20"/>
          <w:szCs w:val="20"/>
        </w:rPr>
        <w:t>relation</w:t>
      </w:r>
      <w:r w:rsidR="0008545D" w:rsidRPr="00FB2EB9">
        <w:rPr>
          <w:rFonts w:ascii="Times New Roman" w:hAnsi="Times New Roman"/>
          <w:sz w:val="20"/>
          <w:szCs w:val="20"/>
        </w:rPr>
        <w:t xml:space="preserve"> </w:t>
      </w:r>
      <w:r w:rsidRPr="00FB2EB9">
        <w:rPr>
          <w:rFonts w:ascii="Times New Roman" w:hAnsi="Times New Roman"/>
          <w:sz w:val="20"/>
          <w:szCs w:val="20"/>
        </w:rPr>
        <w:t>to</w:t>
      </w:r>
      <w:r w:rsidR="0008545D" w:rsidRPr="00FB2EB9">
        <w:rPr>
          <w:rFonts w:ascii="Times New Roman" w:hAnsi="Times New Roman"/>
          <w:sz w:val="20"/>
          <w:szCs w:val="20"/>
        </w:rPr>
        <w:t xml:space="preserve"> </w:t>
      </w:r>
      <w:r w:rsidRPr="00FB2EB9">
        <w:rPr>
          <w:rFonts w:ascii="Times New Roman" w:hAnsi="Times New Roman"/>
          <w:sz w:val="20"/>
          <w:szCs w:val="20"/>
        </w:rPr>
        <w:t>histological</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cell</w:t>
      </w:r>
      <w:r w:rsidR="0008545D" w:rsidRPr="00FB2EB9">
        <w:rPr>
          <w:rFonts w:ascii="Times New Roman" w:hAnsi="Times New Roman"/>
          <w:sz w:val="20"/>
          <w:szCs w:val="20"/>
        </w:rPr>
        <w:t xml:space="preserve"> </w:t>
      </w:r>
      <w:r w:rsidRPr="00FB2EB9">
        <w:rPr>
          <w:rFonts w:ascii="Times New Roman" w:hAnsi="Times New Roman"/>
          <w:sz w:val="20"/>
          <w:szCs w:val="20"/>
        </w:rPr>
        <w:t>biological</w:t>
      </w:r>
      <w:r w:rsidR="0008545D" w:rsidRPr="00FB2EB9">
        <w:rPr>
          <w:rFonts w:ascii="Times New Roman" w:hAnsi="Times New Roman"/>
          <w:sz w:val="20"/>
          <w:szCs w:val="20"/>
        </w:rPr>
        <w:t xml:space="preserve"> </w:t>
      </w:r>
      <w:r w:rsidRPr="00FB2EB9">
        <w:rPr>
          <w:rFonts w:ascii="Times New Roman" w:hAnsi="Times New Roman"/>
          <w:sz w:val="20"/>
          <w:szCs w:val="20"/>
        </w:rPr>
        <w:t>parameters</w:t>
      </w:r>
      <w:r w:rsidR="0008545D" w:rsidRPr="00FB2EB9">
        <w:rPr>
          <w:rFonts w:ascii="Times New Roman" w:hAnsi="Times New Roman"/>
          <w:sz w:val="20"/>
          <w:szCs w:val="20"/>
        </w:rPr>
        <w:t xml:space="preserve"> </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Fonts w:ascii="Times New Roman" w:hAnsi="Times New Roman"/>
          <w:sz w:val="20"/>
          <w:szCs w:val="20"/>
        </w:rPr>
        <w:t>J</w:t>
      </w:r>
      <w:r w:rsidR="0008545D" w:rsidRPr="00FB2EB9">
        <w:rPr>
          <w:rFonts w:ascii="Times New Roman" w:hAnsi="Times New Roman"/>
          <w:sz w:val="20"/>
          <w:szCs w:val="20"/>
        </w:rPr>
        <w:t xml:space="preserve"> </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Fonts w:ascii="Times New Roman" w:hAnsi="Times New Roman"/>
          <w:sz w:val="20"/>
          <w:szCs w:val="20"/>
        </w:rPr>
        <w:t>Eur</w:t>
      </w:r>
      <w:r w:rsidR="0008545D" w:rsidRPr="00FB2EB9">
        <w:rPr>
          <w:rFonts w:ascii="Times New Roman" w:hAnsi="Times New Roman"/>
          <w:sz w:val="20"/>
          <w:szCs w:val="20"/>
        </w:rPr>
        <w:t xml:space="preserve"> </w:t>
      </w:r>
      <w:r w:rsidRPr="00FB2EB9">
        <w:rPr>
          <w:rFonts w:ascii="Times New Roman" w:hAnsi="Times New Roman"/>
          <w:sz w:val="20"/>
          <w:szCs w:val="20"/>
        </w:rPr>
        <w:t>J</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3</w:t>
      </w:r>
      <w:r w:rsidR="0008545D" w:rsidRPr="00FB2EB9">
        <w:rPr>
          <w:rFonts w:ascii="Times New Roman" w:hAnsi="Times New Roman"/>
          <w:sz w:val="20"/>
          <w:szCs w:val="20"/>
        </w:rPr>
        <w:t xml:space="preserve"> </w:t>
      </w:r>
      <w:r w:rsidRPr="00FB2EB9">
        <w:rPr>
          <w:rFonts w:ascii="Times New Roman" w:hAnsi="Times New Roman"/>
          <w:sz w:val="20"/>
          <w:szCs w:val="20"/>
        </w:rPr>
        <w:t>2A</w:t>
      </w:r>
      <w:r w:rsidR="0008545D" w:rsidRPr="00FB2EB9">
        <w:rPr>
          <w:rFonts w:ascii="Times New Roman" w:hAnsi="Times New Roman"/>
          <w:sz w:val="20"/>
          <w:szCs w:val="20"/>
        </w:rPr>
        <w:t xml:space="preserve"> </w:t>
      </w:r>
      <w:r w:rsidRPr="00FB2EB9">
        <w:rPr>
          <w:rFonts w:ascii="Times New Roman" w:hAnsi="Times New Roman"/>
          <w:sz w:val="20"/>
          <w:szCs w:val="20"/>
        </w:rPr>
        <w:t>(9):</w:t>
      </w:r>
      <w:r w:rsidR="0008545D" w:rsidRPr="00FB2EB9">
        <w:rPr>
          <w:rFonts w:ascii="Times New Roman" w:hAnsi="Times New Roman"/>
          <w:sz w:val="20"/>
          <w:szCs w:val="20"/>
        </w:rPr>
        <w:t xml:space="preserve"> </w:t>
      </w:r>
      <w:r w:rsidRPr="00FB2EB9">
        <w:rPr>
          <w:rFonts w:ascii="Times New Roman" w:hAnsi="Times New Roman"/>
          <w:sz w:val="20"/>
          <w:szCs w:val="20"/>
        </w:rPr>
        <w:t>15</w:t>
      </w:r>
      <w:r w:rsidR="0008545D" w:rsidRPr="00FB2EB9">
        <w:rPr>
          <w:rFonts w:ascii="Times New Roman" w:hAnsi="Times New Roman"/>
          <w:sz w:val="20"/>
          <w:szCs w:val="20"/>
        </w:rPr>
        <w:t xml:space="preserve"> </w:t>
      </w:r>
      <w:r w:rsidRPr="00FB2EB9">
        <w:rPr>
          <w:rFonts w:ascii="Times New Roman" w:hAnsi="Times New Roman"/>
          <w:sz w:val="20"/>
          <w:szCs w:val="20"/>
        </w:rPr>
        <w:t>60-1565.</w:t>
      </w:r>
      <w:r w:rsidR="0008545D" w:rsidRPr="00FB2EB9">
        <w:rPr>
          <w:rFonts w:ascii="Times New Roman" w:hAnsi="Times New Roman"/>
          <w:sz w:val="20"/>
          <w:szCs w:val="20"/>
        </w:rPr>
        <w:t xml:space="preserve"> </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Kumar</w:t>
      </w:r>
      <w:r w:rsidR="0008545D" w:rsidRPr="00FB2EB9">
        <w:rPr>
          <w:rFonts w:ascii="Times New Roman" w:hAnsi="Times New Roman"/>
          <w:bCs/>
          <w:sz w:val="20"/>
          <w:szCs w:val="20"/>
        </w:rPr>
        <w:t xml:space="preserve"> </w:t>
      </w:r>
      <w:r w:rsidRPr="00FB2EB9">
        <w:rPr>
          <w:rFonts w:ascii="Times New Roman" w:hAnsi="Times New Roman"/>
          <w:bCs/>
          <w:sz w:val="20"/>
          <w:szCs w:val="20"/>
        </w:rPr>
        <w:t>VL,</w:t>
      </w:r>
      <w:r w:rsidR="0008545D" w:rsidRPr="00FB2EB9">
        <w:rPr>
          <w:rFonts w:ascii="Times New Roman" w:hAnsi="Times New Roman"/>
          <w:bCs/>
          <w:sz w:val="20"/>
          <w:szCs w:val="20"/>
        </w:rPr>
        <w:t xml:space="preserve"> </w:t>
      </w:r>
      <w:r w:rsidRPr="00FB2EB9">
        <w:rPr>
          <w:rFonts w:ascii="Times New Roman" w:hAnsi="Times New Roman"/>
          <w:bCs/>
          <w:sz w:val="20"/>
          <w:szCs w:val="20"/>
        </w:rPr>
        <w:t>Srivastava</w:t>
      </w:r>
      <w:r w:rsidR="0008545D" w:rsidRPr="00FB2EB9">
        <w:rPr>
          <w:rFonts w:ascii="Times New Roman" w:hAnsi="Times New Roman"/>
          <w:bCs/>
          <w:sz w:val="20"/>
          <w:szCs w:val="20"/>
        </w:rPr>
        <w:t xml:space="preserve"> </w:t>
      </w:r>
      <w:r w:rsidRPr="00FB2EB9">
        <w:rPr>
          <w:rFonts w:ascii="Times New Roman" w:hAnsi="Times New Roman"/>
          <w:bCs/>
          <w:sz w:val="20"/>
          <w:szCs w:val="20"/>
        </w:rPr>
        <w:t>A,</w:t>
      </w:r>
      <w:r w:rsidR="0008545D" w:rsidRPr="00FB2EB9">
        <w:rPr>
          <w:rFonts w:ascii="Times New Roman" w:hAnsi="Times New Roman"/>
          <w:bCs/>
          <w:sz w:val="20"/>
          <w:szCs w:val="20"/>
        </w:rPr>
        <w:t xml:space="preserve"> </w:t>
      </w:r>
      <w:r w:rsidRPr="00FB2EB9">
        <w:rPr>
          <w:rFonts w:ascii="Times New Roman" w:hAnsi="Times New Roman"/>
          <w:bCs/>
          <w:sz w:val="20"/>
          <w:szCs w:val="20"/>
        </w:rPr>
        <w:t>Singhal</w:t>
      </w:r>
      <w:r w:rsidR="0008545D" w:rsidRPr="00FB2EB9">
        <w:rPr>
          <w:rFonts w:ascii="Times New Roman" w:hAnsi="Times New Roman"/>
          <w:bCs/>
          <w:sz w:val="20"/>
          <w:szCs w:val="20"/>
        </w:rPr>
        <w:t xml:space="preserve"> </w:t>
      </w:r>
      <w:r w:rsidRPr="00FB2EB9">
        <w:rPr>
          <w:rFonts w:ascii="Times New Roman" w:hAnsi="Times New Roman"/>
          <w:bCs/>
          <w:sz w:val="20"/>
          <w:szCs w:val="20"/>
        </w:rPr>
        <w:t>R.,</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(2005)</w:t>
      </w:r>
      <w:r w:rsidR="00FB2EB9" w:rsidRPr="00FB2EB9">
        <w:rPr>
          <w:rFonts w:ascii="Times New Roman" w:hAnsi="Times New Roman"/>
          <w:bCs/>
          <w:sz w:val="20"/>
          <w:szCs w:val="20"/>
        </w:rPr>
        <w:t>:</w:t>
      </w:r>
      <w:r w:rsidR="00FB2EB9">
        <w:rPr>
          <w:rFonts w:ascii="Times New Roman" w:hAnsi="Times New Roman"/>
          <w:bCs/>
          <w:sz w:val="20"/>
          <w:szCs w:val="20"/>
        </w:rPr>
        <w:t xml:space="preserve"> </w:t>
      </w:r>
      <w:r w:rsidR="00FB2EB9" w:rsidRPr="00FB2EB9">
        <w:rPr>
          <w:rFonts w:ascii="Times New Roman" w:hAnsi="Times New Roman"/>
          <w:sz w:val="20"/>
          <w:szCs w:val="20"/>
        </w:rPr>
        <w:t>I</w:t>
      </w:r>
      <w:r w:rsidRPr="00FB2EB9">
        <w:rPr>
          <w:rFonts w:ascii="Times New Roman" w:hAnsi="Times New Roman"/>
          <w:sz w:val="20"/>
          <w:szCs w:val="20"/>
        </w:rPr>
        <w:t>mmunoreactive</w:t>
      </w:r>
      <w:r w:rsidR="0008545D" w:rsidRPr="00FB2EB9">
        <w:rPr>
          <w:rFonts w:ascii="Times New Roman" w:hAnsi="Times New Roman"/>
          <w:sz w:val="20"/>
          <w:szCs w:val="20"/>
        </w:rPr>
        <w:t xml:space="preserve"> </w:t>
      </w:r>
      <w:r w:rsidRPr="00FB2EB9">
        <w:rPr>
          <w:rFonts w:ascii="Times New Roman" w:hAnsi="Times New Roman"/>
          <w:sz w:val="20"/>
          <w:szCs w:val="20"/>
        </w:rPr>
        <w:t>estrogen</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tumor</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adjacent</w:t>
      </w:r>
      <w:r w:rsidR="0008545D" w:rsidRPr="00FB2EB9">
        <w:rPr>
          <w:rFonts w:ascii="Times New Roman" w:hAnsi="Times New Roman"/>
          <w:sz w:val="20"/>
          <w:szCs w:val="20"/>
        </w:rPr>
        <w:t xml:space="preserve"> </w:t>
      </w:r>
      <w:r w:rsidRPr="00FB2EB9">
        <w:rPr>
          <w:rFonts w:ascii="Times New Roman" w:hAnsi="Times New Roman"/>
          <w:sz w:val="20"/>
          <w:szCs w:val="20"/>
        </w:rPr>
        <w:t>tissue:</w:t>
      </w:r>
      <w:r w:rsidR="0008545D" w:rsidRPr="00FB2EB9">
        <w:rPr>
          <w:rFonts w:ascii="Times New Roman" w:hAnsi="Times New Roman"/>
          <w:sz w:val="20"/>
          <w:szCs w:val="20"/>
        </w:rPr>
        <w:t xml:space="preserve"> </w:t>
      </w:r>
      <w:r w:rsidRPr="00FB2EB9">
        <w:rPr>
          <w:rFonts w:ascii="Times New Roman" w:hAnsi="Times New Roman"/>
          <w:sz w:val="20"/>
          <w:szCs w:val="20"/>
        </w:rPr>
        <w:t>association</w:t>
      </w:r>
      <w:r w:rsidR="0008545D" w:rsidRPr="00FB2EB9">
        <w:rPr>
          <w:rFonts w:ascii="Times New Roman" w:hAnsi="Times New Roman"/>
          <w:sz w:val="20"/>
          <w:szCs w:val="20"/>
        </w:rPr>
        <w:t xml:space="preserve"> </w:t>
      </w:r>
      <w:r w:rsidRPr="00FB2EB9">
        <w:rPr>
          <w:rFonts w:ascii="Times New Roman" w:hAnsi="Times New Roman"/>
          <w:sz w:val="20"/>
          <w:szCs w:val="20"/>
        </w:rPr>
        <w:t>with</w:t>
      </w:r>
      <w:r w:rsidR="0008545D" w:rsidRPr="00FB2EB9">
        <w:rPr>
          <w:rFonts w:ascii="Times New Roman" w:hAnsi="Times New Roman"/>
          <w:sz w:val="20"/>
          <w:szCs w:val="20"/>
        </w:rPr>
        <w:t xml:space="preserve"> </w:t>
      </w:r>
      <w:r w:rsidRPr="00FB2EB9">
        <w:rPr>
          <w:rFonts w:ascii="Times New Roman" w:hAnsi="Times New Roman"/>
          <w:sz w:val="20"/>
          <w:szCs w:val="20"/>
        </w:rPr>
        <w:t>clinicopathological</w:t>
      </w:r>
      <w:r w:rsidR="0008545D" w:rsidRPr="00FB2EB9">
        <w:rPr>
          <w:rFonts w:ascii="Times New Roman" w:hAnsi="Times New Roman"/>
          <w:sz w:val="20"/>
          <w:szCs w:val="20"/>
        </w:rPr>
        <w:t xml:space="preserve"> </w:t>
      </w:r>
      <w:r w:rsidRPr="00FB2EB9">
        <w:rPr>
          <w:rFonts w:ascii="Times New Roman" w:hAnsi="Times New Roman"/>
          <w:sz w:val="20"/>
          <w:szCs w:val="20"/>
        </w:rPr>
        <w:t>characteristics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Indian</w:t>
      </w:r>
      <w:r w:rsidR="0008545D" w:rsidRPr="00FB2EB9">
        <w:rPr>
          <w:rFonts w:ascii="Times New Roman" w:hAnsi="Times New Roman"/>
          <w:sz w:val="20"/>
          <w:szCs w:val="20"/>
        </w:rPr>
        <w:t xml:space="preserve"> </w:t>
      </w:r>
      <w:r w:rsidRPr="00FB2EB9">
        <w:rPr>
          <w:rFonts w:ascii="Times New Roman" w:hAnsi="Times New Roman"/>
          <w:sz w:val="20"/>
          <w:szCs w:val="20"/>
        </w:rPr>
        <w:t>population</w:t>
      </w:r>
      <w:r w:rsidR="00FB2EB9" w:rsidRPr="00FB2EB9">
        <w:rPr>
          <w:rFonts w:ascii="Times New Roman" w:hAnsi="Times New Roman"/>
          <w:sz w:val="20"/>
          <w:szCs w:val="20"/>
        </w:rPr>
        <w:t>.</w:t>
      </w:r>
      <w:r w:rsidR="00FB2EB9">
        <w:rPr>
          <w:rFonts w:ascii="Times New Roman" w:hAnsi="Times New Roman"/>
          <w:sz w:val="20"/>
          <w:szCs w:val="20"/>
        </w:rPr>
        <w:t xml:space="preserve"> </w:t>
      </w:r>
      <w:r w:rsidR="00FB2EB9" w:rsidRPr="00FB2EB9">
        <w:rPr>
          <w:rFonts w:ascii="Times New Roman" w:hAnsi="Times New Roman"/>
          <w:sz w:val="20"/>
          <w:szCs w:val="20"/>
        </w:rPr>
        <w:t>J</w:t>
      </w:r>
      <w:r w:rsidR="00FB2EB9">
        <w:rPr>
          <w:rFonts w:ascii="Times New Roman" w:eastAsiaTheme="minorEastAsia" w:hAnsi="Times New Roman" w:hint="eastAsia"/>
          <w:sz w:val="20"/>
          <w:szCs w:val="20"/>
          <w:lang w:eastAsia="zh-CN"/>
        </w:rPr>
        <w:t xml:space="preserve"> </w:t>
      </w:r>
      <w:r w:rsidRPr="00FB2EB9">
        <w:rPr>
          <w:rFonts w:ascii="Times New Roman" w:hAnsi="Times New Roman"/>
          <w:sz w:val="20"/>
          <w:szCs w:val="20"/>
        </w:rPr>
        <w:t>Sur</w:t>
      </w:r>
      <w:r w:rsidR="00FB2EB9" w:rsidRPr="00FB2EB9">
        <w:rPr>
          <w:rFonts w:ascii="Times New Roman" w:hAnsi="Times New Roman"/>
          <w:sz w:val="20"/>
          <w:szCs w:val="20"/>
        </w:rPr>
        <w:t>g</w:t>
      </w:r>
      <w:r w:rsidR="00FB2EB9">
        <w:rPr>
          <w:rFonts w:ascii="Times New Roman" w:hAnsi="Times New Roman"/>
          <w:sz w:val="20"/>
          <w:szCs w:val="20"/>
        </w:rPr>
        <w:t xml:space="preserve"> </w:t>
      </w:r>
      <w:r w:rsidR="00FB2EB9" w:rsidRPr="00FB2EB9">
        <w:rPr>
          <w:rFonts w:ascii="Times New Roman" w:hAnsi="Times New Roman"/>
          <w:sz w:val="20"/>
          <w:szCs w:val="20"/>
        </w:rPr>
        <w:t>O</w:t>
      </w:r>
      <w:r w:rsidRPr="00FB2EB9">
        <w:rPr>
          <w:rFonts w:ascii="Times New Roman" w:hAnsi="Times New Roman"/>
          <w:sz w:val="20"/>
          <w:szCs w:val="20"/>
        </w:rPr>
        <w:t>ncol;</w:t>
      </w:r>
      <w:r w:rsidR="0008545D" w:rsidRPr="00FB2EB9">
        <w:rPr>
          <w:rFonts w:ascii="Times New Roman" w:hAnsi="Times New Roman"/>
          <w:sz w:val="20"/>
          <w:szCs w:val="20"/>
        </w:rPr>
        <w:t xml:space="preserve"> </w:t>
      </w:r>
      <w:r w:rsidRPr="00FB2EB9">
        <w:rPr>
          <w:rFonts w:ascii="Times New Roman" w:hAnsi="Times New Roman"/>
          <w:sz w:val="20"/>
          <w:szCs w:val="20"/>
        </w:rPr>
        <w:t>89(4):251-255.</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Lerma</w:t>
      </w:r>
      <w:r w:rsidR="0008545D" w:rsidRPr="00FB2EB9">
        <w:rPr>
          <w:rFonts w:ascii="Times New Roman" w:hAnsi="Times New Roman"/>
          <w:bCs/>
          <w:sz w:val="20"/>
          <w:szCs w:val="20"/>
        </w:rPr>
        <w:t xml:space="preserve"> </w:t>
      </w:r>
      <w:r w:rsidRPr="00FB2EB9">
        <w:rPr>
          <w:rFonts w:ascii="Times New Roman" w:hAnsi="Times New Roman"/>
          <w:bCs/>
          <w:sz w:val="20"/>
          <w:szCs w:val="20"/>
        </w:rPr>
        <w:t>E</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Peiro</w:t>
      </w:r>
      <w:r w:rsidR="0008545D" w:rsidRPr="00FB2EB9">
        <w:rPr>
          <w:rFonts w:ascii="Times New Roman" w:hAnsi="Times New Roman"/>
          <w:bCs/>
          <w:sz w:val="20"/>
          <w:szCs w:val="20"/>
        </w:rPr>
        <w:t xml:space="preserve"> </w:t>
      </w:r>
      <w:r w:rsidRPr="00FB2EB9">
        <w:rPr>
          <w:rFonts w:ascii="Times New Roman" w:hAnsi="Times New Roman"/>
          <w:bCs/>
          <w:sz w:val="20"/>
          <w:szCs w:val="20"/>
        </w:rPr>
        <w:t>G</w:t>
      </w:r>
      <w:r w:rsidR="0008545D" w:rsidRPr="00FB2EB9">
        <w:rPr>
          <w:rFonts w:ascii="Times New Roman" w:hAnsi="Times New Roman"/>
          <w:bCs/>
          <w:sz w:val="20"/>
          <w:szCs w:val="20"/>
        </w:rPr>
        <w:t>. (</w:t>
      </w:r>
      <w:r w:rsidRPr="00FB2EB9">
        <w:rPr>
          <w:rFonts w:ascii="Times New Roman" w:hAnsi="Times New Roman"/>
          <w:bCs/>
          <w:sz w:val="20"/>
          <w:szCs w:val="20"/>
        </w:rPr>
        <w:t>2007)</w:t>
      </w:r>
      <w:r w:rsidR="00FB2EB9" w:rsidRPr="00FB2EB9">
        <w:rPr>
          <w:rFonts w:ascii="Times New Roman" w:hAnsi="Times New Roman"/>
          <w:bCs/>
          <w:sz w:val="20"/>
          <w:szCs w:val="20"/>
        </w:rPr>
        <w:t>:</w:t>
      </w:r>
      <w:r w:rsidR="00FB2EB9">
        <w:rPr>
          <w:rFonts w:ascii="Times New Roman" w:hAnsi="Times New Roman"/>
          <w:bCs/>
          <w:sz w:val="20"/>
          <w:szCs w:val="20"/>
        </w:rPr>
        <w:t xml:space="preserve"> </w:t>
      </w:r>
      <w:r w:rsidR="00FB2EB9" w:rsidRPr="00FB2EB9">
        <w:rPr>
          <w:rFonts w:ascii="Times New Roman" w:hAnsi="Times New Roman"/>
          <w:sz w:val="20"/>
          <w:szCs w:val="20"/>
        </w:rPr>
        <w:t>I</w:t>
      </w:r>
      <w:r w:rsidRPr="00FB2EB9">
        <w:rPr>
          <w:rFonts w:ascii="Times New Roman" w:hAnsi="Times New Roman"/>
          <w:sz w:val="20"/>
          <w:szCs w:val="20"/>
        </w:rPr>
        <w:t>mmunohistochemical</w:t>
      </w:r>
      <w:r w:rsidR="0008545D" w:rsidRPr="00FB2EB9">
        <w:rPr>
          <w:rFonts w:ascii="Times New Roman" w:hAnsi="Times New Roman"/>
          <w:sz w:val="20"/>
          <w:szCs w:val="20"/>
        </w:rPr>
        <w:t xml:space="preserve"> </w:t>
      </w:r>
      <w:r w:rsidRPr="00FB2EB9">
        <w:rPr>
          <w:rFonts w:ascii="Times New Roman" w:hAnsi="Times New Roman"/>
          <w:sz w:val="20"/>
          <w:szCs w:val="20"/>
        </w:rPr>
        <w:t>heterogeneity</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negative</w:t>
      </w:r>
      <w:r w:rsidR="0008545D" w:rsidRPr="00FB2EB9">
        <w:rPr>
          <w:rFonts w:ascii="Times New Roman" w:hAnsi="Times New Roman"/>
          <w:sz w:val="20"/>
          <w:szCs w:val="20"/>
        </w:rPr>
        <w:t xml:space="preserve"> </w:t>
      </w:r>
      <w:r w:rsidRPr="00FB2EB9">
        <w:rPr>
          <w:rFonts w:ascii="Times New Roman" w:hAnsi="Times New Roman"/>
          <w:sz w:val="20"/>
          <w:szCs w:val="20"/>
        </w:rPr>
        <w:t>for</w:t>
      </w:r>
      <w:r w:rsidR="0008545D" w:rsidRPr="00FB2EB9">
        <w:rPr>
          <w:rFonts w:ascii="Times New Roman" w:hAnsi="Times New Roman"/>
          <w:sz w:val="20"/>
          <w:szCs w:val="20"/>
        </w:rPr>
        <w:t xml:space="preserve"> </w:t>
      </w:r>
      <w:r w:rsidRPr="00FB2EB9">
        <w:rPr>
          <w:rFonts w:ascii="Times New Roman" w:hAnsi="Times New Roman"/>
          <w:sz w:val="20"/>
          <w:szCs w:val="20"/>
        </w:rPr>
        <w:t>estrogen</w:t>
      </w:r>
      <w:r w:rsidR="0008545D" w:rsidRPr="00FB2EB9">
        <w:rPr>
          <w:rFonts w:ascii="Times New Roman" w:hAnsi="Times New Roman"/>
          <w:sz w:val="20"/>
          <w:szCs w:val="20"/>
        </w:rPr>
        <w:t xml:space="preserve"> </w:t>
      </w:r>
      <w:r w:rsidRPr="00FB2EB9">
        <w:rPr>
          <w:rFonts w:ascii="Times New Roman" w:hAnsi="Times New Roman"/>
          <w:sz w:val="20"/>
          <w:szCs w:val="20"/>
        </w:rPr>
        <w:t>receptors,</w:t>
      </w:r>
      <w:r w:rsidR="0008545D" w:rsidRPr="00FB2EB9">
        <w:rPr>
          <w:rFonts w:ascii="Times New Roman" w:hAnsi="Times New Roman"/>
          <w:sz w:val="20"/>
          <w:szCs w:val="20"/>
        </w:rPr>
        <w:t xml:space="preserve"> </w:t>
      </w:r>
      <w:r w:rsidRPr="00FB2EB9">
        <w:rPr>
          <w:rFonts w:ascii="Times New Roman" w:hAnsi="Times New Roman"/>
          <w:sz w:val="20"/>
          <w:szCs w:val="20"/>
        </w:rPr>
        <w:t>progesterone</w:t>
      </w:r>
      <w:r w:rsidR="0008545D" w:rsidRPr="00FB2EB9">
        <w:rPr>
          <w:rFonts w:ascii="Times New Roman" w:hAnsi="Times New Roman"/>
          <w:sz w:val="20"/>
          <w:szCs w:val="20"/>
        </w:rPr>
        <w:t xml:space="preserve"> </w:t>
      </w:r>
      <w:r w:rsidRPr="00FB2EB9">
        <w:rPr>
          <w:rFonts w:ascii="Times New Roman" w:hAnsi="Times New Roman"/>
          <w:sz w:val="20"/>
          <w:szCs w:val="20"/>
        </w:rPr>
        <w:t>receptors</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Her-2-neu</w:t>
      </w:r>
      <w:r w:rsidR="0008545D" w:rsidRPr="00FB2EB9">
        <w:rPr>
          <w:rFonts w:ascii="Times New Roman" w:hAnsi="Times New Roman"/>
          <w:sz w:val="20"/>
          <w:szCs w:val="20"/>
        </w:rPr>
        <w:t xml:space="preserve"> </w:t>
      </w:r>
      <w:r w:rsidRPr="00FB2EB9">
        <w:rPr>
          <w:rFonts w:ascii="Times New Roman" w:hAnsi="Times New Roman"/>
          <w:sz w:val="20"/>
          <w:szCs w:val="20"/>
        </w:rPr>
        <w:t>(basal-like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Modern</w:t>
      </w:r>
      <w:r w:rsidR="0008545D" w:rsidRPr="00FB2EB9">
        <w:rPr>
          <w:rFonts w:ascii="Times New Roman" w:hAnsi="Times New Roman"/>
          <w:sz w:val="20"/>
          <w:szCs w:val="20"/>
        </w:rPr>
        <w:t xml:space="preserve"> </w:t>
      </w:r>
      <w:r w:rsidRPr="00FB2EB9">
        <w:rPr>
          <w:rFonts w:ascii="Times New Roman" w:hAnsi="Times New Roman"/>
          <w:sz w:val="20"/>
          <w:szCs w:val="20"/>
        </w:rPr>
        <w:t>Pathology;20:1200-1207.</w:t>
      </w:r>
      <w:r w:rsidR="0008545D" w:rsidRPr="00FB2EB9">
        <w:rPr>
          <w:rFonts w:ascii="Times New Roman" w:hAnsi="Times New Roman"/>
          <w:sz w:val="20"/>
          <w:szCs w:val="20"/>
        </w:rPr>
        <w:t xml:space="preserve"> </w:t>
      </w:r>
    </w:p>
    <w:p w:rsidR="004973A3" w:rsidRPr="00FB2EB9" w:rsidRDefault="004973A3" w:rsidP="00FB2EB9">
      <w:pPr>
        <w:pStyle w:val="Heading2"/>
        <w:numPr>
          <w:ilvl w:val="0"/>
          <w:numId w:val="4"/>
        </w:numPr>
        <w:shd w:val="clear" w:color="auto" w:fill="FFFFFF"/>
        <w:snapToGrid w:val="0"/>
        <w:spacing w:before="0" w:beforeAutospacing="0" w:after="0" w:afterAutospacing="0"/>
        <w:ind w:left="425" w:hanging="425"/>
        <w:jc w:val="both"/>
        <w:textAlignment w:val="baseline"/>
        <w:rPr>
          <w:rFonts w:ascii="Times New Roman" w:hAnsi="Times New Roman" w:cs="Times New Roman"/>
          <w:b w:val="0"/>
          <w:bCs w:val="0"/>
          <w:sz w:val="20"/>
          <w:szCs w:val="20"/>
        </w:rPr>
      </w:pPr>
      <w:r w:rsidRPr="00FB2EB9">
        <w:rPr>
          <w:rFonts w:ascii="Times New Roman" w:hAnsi="Times New Roman" w:cs="Times New Roman"/>
          <w:b w:val="0"/>
          <w:sz w:val="20"/>
          <w:szCs w:val="20"/>
          <w:lang w:val="nl-NL"/>
        </w:rPr>
        <w:t>Lisa</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M.</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Sutton,</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Jeong</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S.</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Han,</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Kyle</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H.</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Molberg.,</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et</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al</w:t>
      </w:r>
      <w:r w:rsidR="0008545D" w:rsidRPr="00FB2EB9">
        <w:rPr>
          <w:rFonts w:ascii="Times New Roman" w:hAnsi="Times New Roman" w:cs="Times New Roman"/>
          <w:b w:val="0"/>
          <w:sz w:val="20"/>
          <w:szCs w:val="20"/>
          <w:lang w:val="nl-NL"/>
        </w:rPr>
        <w:t xml:space="preserve"> </w:t>
      </w:r>
      <w:r w:rsidRPr="00FB2EB9">
        <w:rPr>
          <w:rFonts w:ascii="Times New Roman" w:hAnsi="Times New Roman" w:cs="Times New Roman"/>
          <w:b w:val="0"/>
          <w:sz w:val="20"/>
          <w:szCs w:val="20"/>
          <w:lang w:val="nl-NL"/>
        </w:rPr>
        <w:t>(2010)</w:t>
      </w:r>
      <w:r w:rsidR="00FB2EB9" w:rsidRPr="00FB2EB9">
        <w:rPr>
          <w:rFonts w:ascii="Times New Roman" w:hAnsi="Times New Roman" w:cs="Times New Roman"/>
          <w:b w:val="0"/>
          <w:sz w:val="20"/>
          <w:szCs w:val="20"/>
          <w:lang w:val="nl-NL"/>
        </w:rPr>
        <w:t>:</w:t>
      </w:r>
      <w:r w:rsidR="00FB2EB9">
        <w:rPr>
          <w:rFonts w:ascii="Times New Roman" w:hAnsi="Times New Roman" w:cs="Times New Roman"/>
          <w:b w:val="0"/>
          <w:sz w:val="20"/>
          <w:szCs w:val="20"/>
          <w:lang w:val="nl-NL"/>
        </w:rPr>
        <w:t xml:space="preserve"> </w:t>
      </w:r>
      <w:r w:rsidR="00FB2EB9" w:rsidRPr="00FB2EB9">
        <w:rPr>
          <w:rFonts w:ascii="Times New Roman" w:hAnsi="Times New Roman" w:cs="Times New Roman"/>
          <w:b w:val="0"/>
          <w:bCs w:val="0"/>
          <w:sz w:val="20"/>
          <w:szCs w:val="20"/>
        </w:rPr>
        <w:t>I</w:t>
      </w:r>
      <w:r w:rsidRPr="00FB2EB9">
        <w:rPr>
          <w:rFonts w:ascii="Times New Roman" w:hAnsi="Times New Roman" w:cs="Times New Roman"/>
          <w:b w:val="0"/>
          <w:bCs w:val="0"/>
          <w:sz w:val="20"/>
          <w:szCs w:val="20"/>
        </w:rPr>
        <w:t>ntratumoral</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Expression</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Level</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of</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Epidermal</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Growth</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Factor</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Receptor</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and</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Cytokeratin</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5/6</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Is</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Significantly</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Associated</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with</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Nodal</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and</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Distant</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Metastases</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in</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Patients</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With</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lastRenderedPageBreak/>
        <w:t>Basal-like</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Triple-Negative</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Breast</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Carcinoma.</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DOI:</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AJCPRMD3ARUO5WPN</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782-787</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First</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published</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online:</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1</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November</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2010.</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lang w:val="fr-FR"/>
        </w:rPr>
      </w:pPr>
      <w:r w:rsidRPr="00FB2EB9">
        <w:rPr>
          <w:rFonts w:ascii="Times New Roman" w:hAnsi="Times New Roman"/>
          <w:bCs/>
          <w:sz w:val="20"/>
          <w:szCs w:val="20"/>
          <w:lang w:val="fr-FR"/>
        </w:rPr>
        <w:t>Livasy</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C,</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Karaca</w:t>
      </w:r>
      <w:r w:rsidR="0008545D" w:rsidRPr="00FB2EB9">
        <w:rPr>
          <w:rFonts w:ascii="Times New Roman" w:hAnsi="Times New Roman"/>
          <w:bCs/>
          <w:sz w:val="20"/>
          <w:szCs w:val="20"/>
          <w:lang w:val="fr-FR"/>
        </w:rPr>
        <w:t>,</w:t>
      </w:r>
      <w:r w:rsidRPr="00FB2EB9">
        <w:rPr>
          <w:rFonts w:ascii="Times New Roman" w:hAnsi="Times New Roman"/>
          <w:bCs/>
          <w:sz w:val="20"/>
          <w:szCs w:val="20"/>
          <w:lang w:val="fr-FR"/>
        </w:rPr>
        <w:t>.</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Nanda</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R.,</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et</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al</w:t>
      </w:r>
      <w:r w:rsidR="0008545D" w:rsidRPr="00FB2EB9">
        <w:rPr>
          <w:rFonts w:ascii="Times New Roman" w:hAnsi="Times New Roman"/>
          <w:bCs/>
          <w:sz w:val="20"/>
          <w:szCs w:val="20"/>
          <w:lang w:val="fr-FR"/>
        </w:rPr>
        <w:t>. (</w:t>
      </w:r>
      <w:r w:rsidRPr="00FB2EB9">
        <w:rPr>
          <w:rFonts w:ascii="Times New Roman" w:hAnsi="Times New Roman"/>
          <w:bCs/>
          <w:sz w:val="20"/>
          <w:szCs w:val="20"/>
          <w:lang w:val="fr-FR"/>
        </w:rPr>
        <w:t>2006)</w:t>
      </w:r>
      <w:r w:rsidR="00FB2EB9" w:rsidRPr="00FB2EB9">
        <w:rPr>
          <w:rFonts w:ascii="Times New Roman" w:hAnsi="Times New Roman"/>
          <w:bCs/>
          <w:sz w:val="20"/>
          <w:szCs w:val="20"/>
          <w:lang w:val="fr-FR"/>
        </w:rPr>
        <w:t>:</w:t>
      </w:r>
      <w:r w:rsidR="00FB2EB9">
        <w:rPr>
          <w:rFonts w:ascii="Times New Roman" w:hAnsi="Times New Roman"/>
          <w:bCs/>
          <w:sz w:val="20"/>
          <w:szCs w:val="20"/>
          <w:lang w:val="fr-FR"/>
        </w:rPr>
        <w:t xml:space="preserve"> </w:t>
      </w:r>
      <w:r w:rsidR="00FB2EB9" w:rsidRPr="00FB2EB9">
        <w:rPr>
          <w:rFonts w:ascii="Times New Roman" w:hAnsi="Times New Roman"/>
          <w:sz w:val="20"/>
          <w:szCs w:val="20"/>
          <w:lang w:val="fr-FR"/>
        </w:rPr>
        <w:t>P</w:t>
      </w:r>
      <w:r w:rsidRPr="00FB2EB9">
        <w:rPr>
          <w:rFonts w:ascii="Times New Roman" w:hAnsi="Times New Roman"/>
          <w:sz w:val="20"/>
          <w:szCs w:val="20"/>
          <w:lang w:val="fr-FR"/>
        </w:rPr>
        <w:t>henotypicevaluation</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of</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the</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basal-likephenotype</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of</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invasive</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breastcarcinoma.</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Modern</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Pathology;19,</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264-271.</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lang w:val="fr-FR"/>
        </w:rPr>
      </w:pPr>
      <w:r w:rsidRPr="00FB2EB9">
        <w:rPr>
          <w:rFonts w:ascii="Times New Roman" w:hAnsi="Times New Roman"/>
          <w:bCs/>
          <w:sz w:val="20"/>
          <w:szCs w:val="20"/>
          <w:lang w:val="fr-FR"/>
        </w:rPr>
        <w:t>Lund</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MJ,</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Trivers</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KF,</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Porter</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PL.,</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et</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al.</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(2009):</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Race</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and</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triple</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negativethreats</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to</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breast</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cancer</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survival:</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a</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population-basedstudy</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in</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Atlanta</w:t>
      </w:r>
      <w:r w:rsidR="00FB2EB9" w:rsidRPr="00FB2EB9">
        <w:rPr>
          <w:rFonts w:ascii="Times New Roman" w:hAnsi="Times New Roman"/>
          <w:sz w:val="20"/>
          <w:szCs w:val="20"/>
          <w:lang w:val="fr-FR"/>
        </w:rPr>
        <w:t>,</w:t>
      </w:r>
      <w:r w:rsidR="00FB2EB9">
        <w:rPr>
          <w:rFonts w:ascii="Times New Roman" w:hAnsi="Times New Roman"/>
          <w:sz w:val="20"/>
          <w:szCs w:val="20"/>
          <w:lang w:val="fr-FR"/>
        </w:rPr>
        <w:t xml:space="preserve"> </w:t>
      </w:r>
      <w:r w:rsidR="00FB2EB9" w:rsidRPr="00FB2EB9">
        <w:rPr>
          <w:rFonts w:ascii="Times New Roman" w:hAnsi="Times New Roman"/>
          <w:sz w:val="20"/>
          <w:szCs w:val="20"/>
          <w:lang w:val="fr-FR"/>
        </w:rPr>
        <w:t>G</w:t>
      </w:r>
      <w:r w:rsidRPr="00FB2EB9">
        <w:rPr>
          <w:rFonts w:ascii="Times New Roman" w:hAnsi="Times New Roman"/>
          <w:sz w:val="20"/>
          <w:szCs w:val="20"/>
          <w:lang w:val="fr-FR"/>
        </w:rPr>
        <w:t>A.</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Breast</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Cancer</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Re</w:t>
      </w:r>
      <w:r w:rsidR="00FB2EB9" w:rsidRPr="00FB2EB9">
        <w:rPr>
          <w:rFonts w:ascii="Times New Roman" w:hAnsi="Times New Roman"/>
          <w:sz w:val="20"/>
          <w:szCs w:val="20"/>
          <w:lang w:val="fr-FR"/>
        </w:rPr>
        <w:t>s</w:t>
      </w:r>
      <w:r w:rsidR="00FB2EB9">
        <w:rPr>
          <w:rFonts w:ascii="Times New Roman" w:hAnsi="Times New Roman"/>
          <w:sz w:val="20"/>
          <w:szCs w:val="20"/>
          <w:lang w:val="fr-FR"/>
        </w:rPr>
        <w:t xml:space="preserve"> </w:t>
      </w:r>
      <w:r w:rsidR="00FB2EB9" w:rsidRPr="00FB2EB9">
        <w:rPr>
          <w:rFonts w:ascii="Times New Roman" w:hAnsi="Times New Roman"/>
          <w:sz w:val="20"/>
          <w:szCs w:val="20"/>
          <w:lang w:val="fr-FR"/>
        </w:rPr>
        <w:t>T</w:t>
      </w:r>
      <w:r w:rsidRPr="00FB2EB9">
        <w:rPr>
          <w:rFonts w:ascii="Times New Roman" w:hAnsi="Times New Roman"/>
          <w:sz w:val="20"/>
          <w:szCs w:val="20"/>
          <w:lang w:val="fr-FR"/>
        </w:rPr>
        <w:t>reat,</w:t>
      </w:r>
      <w:r w:rsidR="0008545D" w:rsidRPr="00FB2EB9">
        <w:rPr>
          <w:rFonts w:ascii="Times New Roman" w:hAnsi="Times New Roman"/>
          <w:sz w:val="20"/>
          <w:szCs w:val="20"/>
          <w:lang w:val="fr-FR"/>
        </w:rPr>
        <w:t xml:space="preserve"> </w:t>
      </w:r>
      <w:r w:rsidRPr="00FB2EB9">
        <w:rPr>
          <w:rFonts w:ascii="Times New Roman" w:hAnsi="Times New Roman"/>
          <w:sz w:val="20"/>
          <w:szCs w:val="20"/>
          <w:lang w:val="fr-FR"/>
        </w:rPr>
        <w:t>113:357-370.</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shd w:val="clear" w:color="auto" w:fill="FFFFFF"/>
        </w:rPr>
      </w:pPr>
      <w:r w:rsidRPr="00FB2EB9">
        <w:rPr>
          <w:rFonts w:ascii="Times New Roman" w:hAnsi="Times New Roman"/>
          <w:bCs/>
          <w:sz w:val="20"/>
          <w:szCs w:val="20"/>
        </w:rPr>
        <w:t>Mohammed</w:t>
      </w:r>
      <w:r w:rsidR="0008545D" w:rsidRPr="00FB2EB9">
        <w:rPr>
          <w:rFonts w:ascii="Times New Roman" w:hAnsi="Times New Roman"/>
          <w:bCs/>
          <w:sz w:val="20"/>
          <w:szCs w:val="20"/>
        </w:rPr>
        <w:t xml:space="preserve"> </w:t>
      </w:r>
      <w:r w:rsidRPr="00FB2EB9">
        <w:rPr>
          <w:rFonts w:ascii="Times New Roman" w:hAnsi="Times New Roman"/>
          <w:bCs/>
          <w:sz w:val="20"/>
          <w:szCs w:val="20"/>
        </w:rPr>
        <w:t>RA,</w:t>
      </w:r>
      <w:r w:rsidR="0008545D" w:rsidRPr="00FB2EB9">
        <w:rPr>
          <w:rFonts w:ascii="Times New Roman" w:hAnsi="Times New Roman"/>
          <w:bCs/>
          <w:sz w:val="20"/>
          <w:szCs w:val="20"/>
        </w:rPr>
        <w:t xml:space="preserve"> </w:t>
      </w:r>
      <w:r w:rsidRPr="00FB2EB9">
        <w:rPr>
          <w:rFonts w:ascii="Times New Roman" w:hAnsi="Times New Roman"/>
          <w:bCs/>
          <w:sz w:val="20"/>
          <w:szCs w:val="20"/>
        </w:rPr>
        <w:t>Ellis</w:t>
      </w:r>
      <w:r w:rsidR="0008545D" w:rsidRPr="00FB2EB9">
        <w:rPr>
          <w:rFonts w:ascii="Times New Roman" w:hAnsi="Times New Roman"/>
          <w:bCs/>
          <w:sz w:val="20"/>
          <w:szCs w:val="20"/>
        </w:rPr>
        <w:t xml:space="preserve"> </w:t>
      </w:r>
      <w:r w:rsidRPr="00FB2EB9">
        <w:rPr>
          <w:rFonts w:ascii="Times New Roman" w:hAnsi="Times New Roman"/>
          <w:bCs/>
          <w:sz w:val="20"/>
          <w:szCs w:val="20"/>
        </w:rPr>
        <w:t>IO,</w:t>
      </w:r>
      <w:r w:rsidR="0008545D" w:rsidRPr="00FB2EB9">
        <w:rPr>
          <w:rFonts w:ascii="Times New Roman" w:hAnsi="Times New Roman"/>
          <w:bCs/>
          <w:sz w:val="20"/>
          <w:szCs w:val="20"/>
        </w:rPr>
        <w:t xml:space="preserve"> </w:t>
      </w:r>
      <w:r w:rsidRPr="00FB2EB9">
        <w:rPr>
          <w:rFonts w:ascii="Times New Roman" w:hAnsi="Times New Roman"/>
          <w:bCs/>
          <w:sz w:val="20"/>
          <w:szCs w:val="20"/>
        </w:rPr>
        <w:t>Mahmmod</w:t>
      </w:r>
      <w:r w:rsidR="0008545D" w:rsidRPr="00FB2EB9">
        <w:rPr>
          <w:rFonts w:ascii="Times New Roman" w:hAnsi="Times New Roman"/>
          <w:bCs/>
          <w:sz w:val="20"/>
          <w:szCs w:val="20"/>
        </w:rPr>
        <w:t xml:space="preserve"> </w:t>
      </w:r>
      <w:r w:rsidRPr="00FB2EB9">
        <w:rPr>
          <w:rFonts w:ascii="Times New Roman" w:hAnsi="Times New Roman"/>
          <w:bCs/>
          <w:sz w:val="20"/>
          <w:szCs w:val="20"/>
        </w:rPr>
        <w:t>AM.,</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(2011):</w:t>
      </w:r>
      <w:r w:rsidR="0008545D" w:rsidRPr="00FB2EB9">
        <w:rPr>
          <w:rFonts w:ascii="Times New Roman" w:hAnsi="Times New Roman"/>
          <w:sz w:val="20"/>
          <w:szCs w:val="20"/>
        </w:rPr>
        <w:t xml:space="preserve"> </w:t>
      </w:r>
      <w:r w:rsidRPr="00FB2EB9">
        <w:rPr>
          <w:rFonts w:ascii="Times New Roman" w:hAnsi="Times New Roman"/>
          <w:sz w:val="20"/>
          <w:szCs w:val="20"/>
        </w:rPr>
        <w:t>Lymphatic</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blood</w:t>
      </w:r>
      <w:r w:rsidR="0008545D" w:rsidRPr="00FB2EB9">
        <w:rPr>
          <w:rFonts w:ascii="Times New Roman" w:hAnsi="Times New Roman"/>
          <w:sz w:val="20"/>
          <w:szCs w:val="20"/>
        </w:rPr>
        <w:t xml:space="preserve"> </w:t>
      </w:r>
      <w:r w:rsidRPr="00FB2EB9">
        <w:rPr>
          <w:rFonts w:ascii="Times New Roman" w:hAnsi="Times New Roman"/>
          <w:sz w:val="20"/>
          <w:szCs w:val="20"/>
        </w:rPr>
        <w:t>vessels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basal</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triple-negative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cancers:</w:t>
      </w:r>
      <w:r w:rsidR="0008545D" w:rsidRPr="00FB2EB9">
        <w:rPr>
          <w:rFonts w:ascii="Times New Roman" w:hAnsi="Times New Roman"/>
          <w:sz w:val="20"/>
          <w:szCs w:val="20"/>
        </w:rPr>
        <w:t xml:space="preserve"> </w:t>
      </w:r>
      <w:r w:rsidRPr="00FB2EB9">
        <w:rPr>
          <w:rFonts w:ascii="Times New Roman" w:hAnsi="Times New Roman"/>
          <w:sz w:val="20"/>
          <w:szCs w:val="20"/>
        </w:rPr>
        <w:t>characteristics</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prognostic</w:t>
      </w:r>
      <w:r w:rsidR="0008545D" w:rsidRPr="00FB2EB9">
        <w:rPr>
          <w:rFonts w:ascii="Times New Roman" w:hAnsi="Times New Roman"/>
          <w:sz w:val="20"/>
          <w:szCs w:val="20"/>
        </w:rPr>
        <w:t xml:space="preserve"> </w:t>
      </w:r>
      <w:r w:rsidRPr="00FB2EB9">
        <w:rPr>
          <w:rFonts w:ascii="Times New Roman" w:hAnsi="Times New Roman"/>
          <w:sz w:val="20"/>
          <w:szCs w:val="20"/>
        </w:rPr>
        <w:t>significance.</w:t>
      </w:r>
      <w:r w:rsidR="0008545D" w:rsidRPr="00FB2EB9">
        <w:rPr>
          <w:rFonts w:ascii="Times New Roman" w:hAnsi="Times New Roman"/>
          <w:sz w:val="20"/>
          <w:szCs w:val="20"/>
        </w:rPr>
        <w:t xml:space="preserve"> </w:t>
      </w:r>
      <w:r w:rsidRPr="00FB2EB9">
        <w:rPr>
          <w:rFonts w:ascii="Times New Roman" w:hAnsi="Times New Roman"/>
          <w:sz w:val="20"/>
          <w:szCs w:val="20"/>
          <w:shd w:val="clear" w:color="auto" w:fill="FFFFFF"/>
        </w:rPr>
        <w:t>Modern</w:t>
      </w:r>
      <w:r w:rsidR="0008545D" w:rsidRPr="00FB2EB9">
        <w:rPr>
          <w:rFonts w:ascii="Times New Roman" w:hAnsi="Times New Roman"/>
          <w:sz w:val="20"/>
          <w:szCs w:val="20"/>
          <w:shd w:val="clear" w:color="auto" w:fill="FFFFFF"/>
        </w:rPr>
        <w:t xml:space="preserve"> </w:t>
      </w:r>
      <w:r w:rsidRPr="00FB2EB9">
        <w:rPr>
          <w:rFonts w:ascii="Times New Roman" w:hAnsi="Times New Roman"/>
          <w:sz w:val="20"/>
          <w:szCs w:val="20"/>
          <w:shd w:val="clear" w:color="auto" w:fill="FFFFFF"/>
        </w:rPr>
        <w:t>Pathology;</w:t>
      </w:r>
      <w:r w:rsidR="0008545D" w:rsidRPr="00FB2EB9">
        <w:rPr>
          <w:rFonts w:ascii="Times New Roman" w:hAnsi="Times New Roman"/>
          <w:sz w:val="20"/>
          <w:szCs w:val="20"/>
          <w:shd w:val="clear" w:color="auto" w:fill="FFFFFF"/>
        </w:rPr>
        <w:t xml:space="preserve"> </w:t>
      </w:r>
      <w:r w:rsidRPr="00FB2EB9">
        <w:rPr>
          <w:rFonts w:ascii="Times New Roman" w:hAnsi="Times New Roman"/>
          <w:sz w:val="20"/>
          <w:szCs w:val="20"/>
          <w:shd w:val="clear" w:color="auto" w:fill="FFFFFF"/>
        </w:rPr>
        <w:t>24,</w:t>
      </w:r>
      <w:r w:rsidR="0008545D" w:rsidRPr="00FB2EB9">
        <w:rPr>
          <w:rStyle w:val="apple-converted-space"/>
          <w:rFonts w:ascii="Times New Roman" w:hAnsi="Times New Roman"/>
          <w:sz w:val="20"/>
          <w:szCs w:val="20"/>
          <w:shd w:val="clear" w:color="auto" w:fill="FFFFFF"/>
        </w:rPr>
        <w:t xml:space="preserve"> </w:t>
      </w:r>
      <w:r w:rsidRPr="00FB2EB9">
        <w:rPr>
          <w:rFonts w:ascii="Times New Roman" w:hAnsi="Times New Roman"/>
          <w:sz w:val="20"/>
          <w:szCs w:val="20"/>
          <w:shd w:val="clear" w:color="auto" w:fill="FFFFFF"/>
        </w:rPr>
        <w:t>774–785.</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Moinfar</w:t>
      </w:r>
      <w:r w:rsidR="0008545D" w:rsidRPr="00FB2EB9">
        <w:rPr>
          <w:rFonts w:ascii="Times New Roman" w:hAnsi="Times New Roman"/>
          <w:bCs/>
          <w:sz w:val="20"/>
          <w:szCs w:val="20"/>
        </w:rPr>
        <w:t xml:space="preserve"> </w:t>
      </w:r>
      <w:r w:rsidRPr="00FB2EB9">
        <w:rPr>
          <w:rFonts w:ascii="Times New Roman" w:hAnsi="Times New Roman"/>
          <w:bCs/>
          <w:sz w:val="20"/>
          <w:szCs w:val="20"/>
        </w:rPr>
        <w:t>F.</w:t>
      </w:r>
      <w:r w:rsidR="0008545D" w:rsidRPr="00FB2EB9">
        <w:rPr>
          <w:rFonts w:ascii="Times New Roman" w:hAnsi="Times New Roman"/>
          <w:bCs/>
          <w:sz w:val="20"/>
          <w:szCs w:val="20"/>
        </w:rPr>
        <w:t xml:space="preserve"> </w:t>
      </w:r>
      <w:r w:rsidRPr="00FB2EB9">
        <w:rPr>
          <w:rFonts w:ascii="Times New Roman" w:hAnsi="Times New Roman"/>
          <w:bCs/>
          <w:sz w:val="20"/>
          <w:szCs w:val="20"/>
        </w:rPr>
        <w:t>(2010):</w:t>
      </w:r>
      <w:r w:rsidR="0008545D" w:rsidRPr="00FB2EB9">
        <w:rPr>
          <w:rFonts w:ascii="Times New Roman" w:hAnsi="Times New Roman"/>
          <w:bCs/>
          <w:sz w:val="20"/>
          <w:szCs w:val="20"/>
        </w:rPr>
        <w:t xml:space="preserve"> </w:t>
      </w:r>
      <w:r w:rsidRPr="00FB2EB9">
        <w:rPr>
          <w:rFonts w:ascii="Times New Roman" w:hAnsi="Times New Roman"/>
          <w:sz w:val="20"/>
          <w:szCs w:val="20"/>
        </w:rPr>
        <w:t>Is</w:t>
      </w:r>
      <w:r w:rsidR="0008545D" w:rsidRPr="00FB2EB9">
        <w:rPr>
          <w:rFonts w:ascii="Times New Roman" w:hAnsi="Times New Roman"/>
          <w:sz w:val="20"/>
          <w:szCs w:val="20"/>
        </w:rPr>
        <w:t xml:space="preserve"> </w:t>
      </w:r>
      <w:r w:rsidRPr="00FB2EB9">
        <w:rPr>
          <w:rFonts w:ascii="Times New Roman" w:hAnsi="Times New Roman"/>
          <w:sz w:val="20"/>
          <w:szCs w:val="20"/>
        </w:rPr>
        <w:t>basal-like</w:t>
      </w:r>
      <w:r w:rsidR="0008545D" w:rsidRPr="00FB2EB9">
        <w:rPr>
          <w:rFonts w:ascii="Times New Roman" w:hAnsi="Times New Roman"/>
          <w:sz w:val="20"/>
          <w:szCs w:val="20"/>
        </w:rPr>
        <w:t xml:space="preserve"> </w:t>
      </w:r>
      <w:r w:rsidRPr="00FB2EB9">
        <w:rPr>
          <w:rFonts w:ascii="Times New Roman" w:hAnsi="Times New Roman"/>
          <w:sz w:val="20"/>
          <w:szCs w:val="20"/>
        </w:rPr>
        <w:t>carcinoma</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a</w:t>
      </w:r>
      <w:r w:rsidR="0008545D" w:rsidRPr="00FB2EB9">
        <w:rPr>
          <w:rFonts w:ascii="Times New Roman" w:hAnsi="Times New Roman"/>
          <w:sz w:val="20"/>
          <w:szCs w:val="20"/>
        </w:rPr>
        <w:t xml:space="preserve"> </w:t>
      </w:r>
      <w:r w:rsidRPr="00FB2EB9">
        <w:rPr>
          <w:rFonts w:ascii="Times New Roman" w:hAnsi="Times New Roman"/>
          <w:sz w:val="20"/>
          <w:szCs w:val="20"/>
        </w:rPr>
        <w:t>distinctclinico-pathological</w:t>
      </w:r>
      <w:r w:rsidR="0008545D" w:rsidRPr="00FB2EB9">
        <w:rPr>
          <w:rFonts w:ascii="Times New Roman" w:hAnsi="Times New Roman"/>
          <w:sz w:val="20"/>
          <w:szCs w:val="20"/>
        </w:rPr>
        <w:t xml:space="preserve"> </w:t>
      </w:r>
      <w:r w:rsidRPr="00FB2EB9">
        <w:rPr>
          <w:rFonts w:ascii="Times New Roman" w:hAnsi="Times New Roman"/>
          <w:sz w:val="20"/>
          <w:szCs w:val="20"/>
        </w:rPr>
        <w:t>entity?</w:t>
      </w:r>
      <w:r w:rsidR="0008545D" w:rsidRPr="00FB2EB9">
        <w:rPr>
          <w:rFonts w:ascii="Times New Roman" w:hAnsi="Times New Roman"/>
          <w:sz w:val="20"/>
          <w:szCs w:val="20"/>
        </w:rPr>
        <w:t xml:space="preserve"> </w:t>
      </w:r>
      <w:r w:rsidRPr="00FB2EB9">
        <w:rPr>
          <w:rFonts w:ascii="Times New Roman" w:hAnsi="Times New Roman"/>
          <w:sz w:val="20"/>
          <w:szCs w:val="20"/>
        </w:rPr>
        <w:t>A</w:t>
      </w:r>
      <w:r w:rsidR="0008545D" w:rsidRPr="00FB2EB9">
        <w:rPr>
          <w:rFonts w:ascii="Times New Roman" w:hAnsi="Times New Roman"/>
          <w:sz w:val="20"/>
          <w:szCs w:val="20"/>
        </w:rPr>
        <w:t xml:space="preserve"> </w:t>
      </w:r>
      <w:r w:rsidRPr="00FB2EB9">
        <w:rPr>
          <w:rFonts w:ascii="Times New Roman" w:hAnsi="Times New Roman"/>
          <w:sz w:val="20"/>
          <w:szCs w:val="20"/>
        </w:rPr>
        <w:t>critical</w:t>
      </w:r>
      <w:r w:rsidR="0008545D" w:rsidRPr="00FB2EB9">
        <w:rPr>
          <w:rFonts w:ascii="Times New Roman" w:hAnsi="Times New Roman"/>
          <w:sz w:val="20"/>
          <w:szCs w:val="20"/>
        </w:rPr>
        <w:t xml:space="preserve"> </w:t>
      </w:r>
      <w:r w:rsidRPr="00FB2EB9">
        <w:rPr>
          <w:rFonts w:ascii="Times New Roman" w:hAnsi="Times New Roman"/>
          <w:sz w:val="20"/>
          <w:szCs w:val="20"/>
        </w:rPr>
        <w:t>review</w:t>
      </w:r>
      <w:r w:rsidR="0008545D" w:rsidRPr="00FB2EB9">
        <w:rPr>
          <w:rFonts w:ascii="Times New Roman" w:hAnsi="Times New Roman"/>
          <w:sz w:val="20"/>
          <w:szCs w:val="20"/>
        </w:rPr>
        <w:t xml:space="preserve"> </w:t>
      </w:r>
      <w:r w:rsidRPr="00FB2EB9">
        <w:rPr>
          <w:rFonts w:ascii="Times New Roman" w:hAnsi="Times New Roman"/>
          <w:sz w:val="20"/>
          <w:szCs w:val="20"/>
        </w:rPr>
        <w:t>with</w:t>
      </w:r>
      <w:r w:rsidR="0008545D" w:rsidRPr="00FB2EB9">
        <w:rPr>
          <w:rFonts w:ascii="Times New Roman" w:hAnsi="Times New Roman"/>
          <w:sz w:val="20"/>
          <w:szCs w:val="20"/>
        </w:rPr>
        <w:t xml:space="preserve"> </w:t>
      </w:r>
      <w:r w:rsidRPr="00FB2EB9">
        <w:rPr>
          <w:rFonts w:ascii="Times New Roman" w:hAnsi="Times New Roman"/>
          <w:sz w:val="20"/>
          <w:szCs w:val="20"/>
        </w:rPr>
        <w:t>cautionary</w:t>
      </w:r>
      <w:r w:rsidR="0008545D" w:rsidRPr="00FB2EB9">
        <w:rPr>
          <w:rFonts w:ascii="Times New Roman" w:hAnsi="Times New Roman"/>
          <w:sz w:val="20"/>
          <w:szCs w:val="20"/>
        </w:rPr>
        <w:t xml:space="preserve"> </w:t>
      </w:r>
      <w:r w:rsidRPr="00FB2EB9">
        <w:rPr>
          <w:rFonts w:ascii="Times New Roman" w:hAnsi="Times New Roman"/>
          <w:sz w:val="20"/>
          <w:szCs w:val="20"/>
        </w:rPr>
        <w:t>notes.</w:t>
      </w:r>
      <w:r w:rsidR="0008545D" w:rsidRPr="00FB2EB9">
        <w:rPr>
          <w:rFonts w:ascii="Times New Roman" w:hAnsi="Times New Roman"/>
          <w:sz w:val="20"/>
          <w:szCs w:val="20"/>
        </w:rPr>
        <w:t xml:space="preserve"> </w:t>
      </w:r>
      <w:r w:rsidRPr="00FB2EB9">
        <w:rPr>
          <w:rFonts w:ascii="Times New Roman" w:hAnsi="Times New Roman"/>
          <w:sz w:val="20"/>
          <w:szCs w:val="20"/>
        </w:rPr>
        <w:t>Pathobiology:</w:t>
      </w:r>
      <w:r w:rsidR="0008545D" w:rsidRPr="00FB2EB9">
        <w:rPr>
          <w:rFonts w:ascii="Times New Roman" w:hAnsi="Times New Roman"/>
          <w:sz w:val="20"/>
          <w:szCs w:val="20"/>
        </w:rPr>
        <w:t xml:space="preserve"> </w:t>
      </w:r>
      <w:r w:rsidRPr="00FB2EB9">
        <w:rPr>
          <w:rFonts w:ascii="Times New Roman" w:hAnsi="Times New Roman"/>
          <w:sz w:val="20"/>
          <w:szCs w:val="20"/>
        </w:rPr>
        <w:t>75:119-131.</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Nielsen</w:t>
      </w:r>
      <w:r w:rsidR="0008545D" w:rsidRPr="00FB2EB9">
        <w:rPr>
          <w:rFonts w:ascii="Times New Roman" w:hAnsi="Times New Roman"/>
          <w:bCs/>
          <w:sz w:val="20"/>
          <w:szCs w:val="20"/>
        </w:rPr>
        <w:t xml:space="preserve"> </w:t>
      </w:r>
      <w:r w:rsidRPr="00FB2EB9">
        <w:rPr>
          <w:rFonts w:ascii="Times New Roman" w:hAnsi="Times New Roman"/>
          <w:bCs/>
          <w:sz w:val="20"/>
          <w:szCs w:val="20"/>
        </w:rPr>
        <w:t>TO,</w:t>
      </w:r>
      <w:r w:rsidR="0008545D" w:rsidRPr="00FB2EB9">
        <w:rPr>
          <w:rFonts w:ascii="Times New Roman" w:hAnsi="Times New Roman"/>
          <w:bCs/>
          <w:sz w:val="20"/>
          <w:szCs w:val="20"/>
        </w:rPr>
        <w:t xml:space="preserve"> </w:t>
      </w:r>
      <w:r w:rsidRPr="00FB2EB9">
        <w:rPr>
          <w:rFonts w:ascii="Times New Roman" w:hAnsi="Times New Roman"/>
          <w:bCs/>
          <w:sz w:val="20"/>
          <w:szCs w:val="20"/>
        </w:rPr>
        <w:t>Hsu</w:t>
      </w:r>
      <w:r w:rsidR="0008545D" w:rsidRPr="00FB2EB9">
        <w:rPr>
          <w:rFonts w:ascii="Times New Roman" w:hAnsi="Times New Roman"/>
          <w:bCs/>
          <w:sz w:val="20"/>
          <w:szCs w:val="20"/>
        </w:rPr>
        <w:t xml:space="preserve"> </w:t>
      </w:r>
      <w:r w:rsidRPr="00FB2EB9">
        <w:rPr>
          <w:rFonts w:ascii="Times New Roman" w:hAnsi="Times New Roman"/>
          <w:bCs/>
          <w:sz w:val="20"/>
          <w:szCs w:val="20"/>
        </w:rPr>
        <w:t>FD,</w:t>
      </w:r>
      <w:r w:rsidR="0008545D" w:rsidRPr="00FB2EB9">
        <w:rPr>
          <w:rFonts w:ascii="Times New Roman" w:hAnsi="Times New Roman"/>
          <w:bCs/>
          <w:sz w:val="20"/>
          <w:szCs w:val="20"/>
        </w:rPr>
        <w:t xml:space="preserve"> </w:t>
      </w:r>
      <w:r w:rsidRPr="00FB2EB9">
        <w:rPr>
          <w:rFonts w:ascii="Times New Roman" w:hAnsi="Times New Roman"/>
          <w:bCs/>
          <w:sz w:val="20"/>
          <w:szCs w:val="20"/>
        </w:rPr>
        <w:t>Jensen</w:t>
      </w:r>
      <w:r w:rsidR="0008545D" w:rsidRPr="00FB2EB9">
        <w:rPr>
          <w:rFonts w:ascii="Times New Roman" w:hAnsi="Times New Roman"/>
          <w:bCs/>
          <w:sz w:val="20"/>
          <w:szCs w:val="20"/>
        </w:rPr>
        <w:t xml:space="preserve"> </w:t>
      </w:r>
      <w:r w:rsidRPr="00FB2EB9">
        <w:rPr>
          <w:rFonts w:ascii="Times New Roman" w:hAnsi="Times New Roman"/>
          <w:bCs/>
          <w:sz w:val="20"/>
          <w:szCs w:val="20"/>
        </w:rPr>
        <w:t>K.,</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(2004)</w:t>
      </w:r>
      <w:r w:rsidR="00FB2EB9" w:rsidRPr="00FB2EB9">
        <w:rPr>
          <w:rFonts w:ascii="Times New Roman" w:hAnsi="Times New Roman"/>
          <w:bCs/>
          <w:sz w:val="20"/>
          <w:szCs w:val="20"/>
        </w:rPr>
        <w:t>:</w:t>
      </w:r>
      <w:r w:rsidR="00FB2EB9">
        <w:rPr>
          <w:rFonts w:ascii="Times New Roman" w:hAnsi="Times New Roman"/>
          <w:bCs/>
          <w:sz w:val="20"/>
          <w:szCs w:val="20"/>
        </w:rPr>
        <w:t xml:space="preserve"> </w:t>
      </w:r>
      <w:r w:rsidR="00FB2EB9" w:rsidRPr="00FB2EB9">
        <w:rPr>
          <w:rFonts w:ascii="Times New Roman" w:hAnsi="Times New Roman"/>
          <w:sz w:val="20"/>
          <w:szCs w:val="20"/>
        </w:rPr>
        <w:t>I</w:t>
      </w:r>
      <w:r w:rsidRPr="00FB2EB9">
        <w:rPr>
          <w:rFonts w:ascii="Times New Roman" w:hAnsi="Times New Roman"/>
          <w:sz w:val="20"/>
          <w:szCs w:val="20"/>
        </w:rPr>
        <w:t>mmunohistochemical</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clinical</w:t>
      </w:r>
      <w:r w:rsidR="0008545D" w:rsidRPr="00FB2EB9">
        <w:rPr>
          <w:rFonts w:ascii="Times New Roman" w:hAnsi="Times New Roman"/>
          <w:sz w:val="20"/>
          <w:szCs w:val="20"/>
        </w:rPr>
        <w:t xml:space="preserve"> </w:t>
      </w:r>
      <w:r w:rsidRPr="00FB2EB9">
        <w:rPr>
          <w:rFonts w:ascii="Times New Roman" w:hAnsi="Times New Roman"/>
          <w:sz w:val="20"/>
          <w:szCs w:val="20"/>
        </w:rPr>
        <w:t>characterization</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basal-like</w:t>
      </w:r>
      <w:r w:rsidR="0008545D" w:rsidRPr="00FB2EB9">
        <w:rPr>
          <w:rFonts w:ascii="Times New Roman" w:hAnsi="Times New Roman"/>
          <w:sz w:val="20"/>
          <w:szCs w:val="20"/>
        </w:rPr>
        <w:t xml:space="preserve"> </w:t>
      </w:r>
      <w:r w:rsidRPr="00FB2EB9">
        <w:rPr>
          <w:rFonts w:ascii="Times New Roman" w:hAnsi="Times New Roman"/>
          <w:sz w:val="20"/>
          <w:szCs w:val="20"/>
        </w:rPr>
        <w:t>subtype</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invasive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carcinoma.</w:t>
      </w:r>
      <w:r w:rsidR="0008545D" w:rsidRPr="00FB2EB9">
        <w:rPr>
          <w:rFonts w:ascii="Times New Roman" w:hAnsi="Times New Roman"/>
          <w:sz w:val="20"/>
          <w:szCs w:val="20"/>
        </w:rPr>
        <w:t xml:space="preserve"> </w:t>
      </w:r>
      <w:r w:rsidRPr="00FB2EB9">
        <w:rPr>
          <w:rFonts w:ascii="Times New Roman" w:hAnsi="Times New Roman"/>
          <w:sz w:val="20"/>
          <w:szCs w:val="20"/>
        </w:rPr>
        <w:t>Clin</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Res;10:5367-5374.</w:t>
      </w:r>
    </w:p>
    <w:p w:rsidR="004973A3" w:rsidRPr="00FB2EB9" w:rsidRDefault="004973A3" w:rsidP="00FB2EB9">
      <w:pPr>
        <w:pStyle w:val="ListParagraph"/>
        <w:numPr>
          <w:ilvl w:val="0"/>
          <w:numId w:val="4"/>
        </w:numPr>
        <w:snapToGrid w:val="0"/>
        <w:ind w:left="425" w:hanging="425"/>
        <w:jc w:val="both"/>
        <w:textAlignment w:val="baseline"/>
        <w:rPr>
          <w:rFonts w:ascii="Times New Roman" w:hAnsi="Times New Roman"/>
          <w:sz w:val="20"/>
          <w:szCs w:val="20"/>
        </w:rPr>
      </w:pPr>
      <w:r w:rsidRPr="00FB2EB9">
        <w:rPr>
          <w:rFonts w:ascii="Times New Roman" w:hAnsi="Times New Roman"/>
          <w:bCs/>
          <w:sz w:val="20"/>
          <w:szCs w:val="20"/>
        </w:rPr>
        <w:t>Ni</w:t>
      </w:r>
      <w:r w:rsidR="00FB2EB9" w:rsidRPr="00FB2EB9">
        <w:rPr>
          <w:rFonts w:ascii="Times New Roman" w:hAnsi="Times New Roman"/>
          <w:bCs/>
          <w:sz w:val="20"/>
          <w:szCs w:val="20"/>
        </w:rPr>
        <w:t>m</w:t>
      </w:r>
      <w:r w:rsidR="00FB2EB9">
        <w:rPr>
          <w:rFonts w:ascii="Times New Roman" w:hAnsi="Times New Roman"/>
          <w:bCs/>
          <w:sz w:val="20"/>
          <w:szCs w:val="20"/>
        </w:rPr>
        <w:t xml:space="preserve"> </w:t>
      </w:r>
      <w:r w:rsidR="00FB2EB9" w:rsidRPr="00FB2EB9">
        <w:rPr>
          <w:rFonts w:ascii="Times New Roman" w:hAnsi="Times New Roman"/>
          <w:bCs/>
          <w:sz w:val="20"/>
          <w:szCs w:val="20"/>
        </w:rPr>
        <w:t>M</w:t>
      </w:r>
      <w:r w:rsidRPr="00FB2EB9">
        <w:rPr>
          <w:rFonts w:ascii="Times New Roman" w:hAnsi="Times New Roman"/>
          <w:bCs/>
          <w:sz w:val="20"/>
          <w:szCs w:val="20"/>
        </w:rPr>
        <w:t>oinfar</w:t>
      </w:r>
      <w:r w:rsidR="0008545D" w:rsidRPr="00FB2EB9">
        <w:rPr>
          <w:rFonts w:ascii="Times New Roman" w:hAnsi="Times New Roman"/>
          <w:bCs/>
          <w:sz w:val="20"/>
          <w:szCs w:val="20"/>
        </w:rPr>
        <w:t xml:space="preserve"> </w:t>
      </w:r>
      <w:r w:rsidRPr="00FB2EB9">
        <w:rPr>
          <w:rFonts w:ascii="Times New Roman" w:hAnsi="Times New Roman"/>
          <w:bCs/>
          <w:sz w:val="20"/>
          <w:szCs w:val="20"/>
        </w:rPr>
        <w:t>F,</w:t>
      </w:r>
      <w:r w:rsidR="0008545D" w:rsidRPr="00FB2EB9">
        <w:rPr>
          <w:rFonts w:ascii="Times New Roman" w:hAnsi="Times New Roman"/>
          <w:bCs/>
          <w:sz w:val="20"/>
          <w:szCs w:val="20"/>
        </w:rPr>
        <w:t xml:space="preserve"> </w:t>
      </w:r>
      <w:r w:rsidRPr="00FB2EB9">
        <w:rPr>
          <w:rFonts w:ascii="Times New Roman" w:hAnsi="Times New Roman"/>
          <w:bCs/>
          <w:sz w:val="20"/>
          <w:szCs w:val="20"/>
        </w:rPr>
        <w:t>Okcu</w:t>
      </w:r>
      <w:r w:rsidR="0008545D" w:rsidRPr="00FB2EB9">
        <w:rPr>
          <w:rFonts w:ascii="Times New Roman" w:hAnsi="Times New Roman"/>
          <w:bCs/>
          <w:sz w:val="20"/>
          <w:szCs w:val="20"/>
        </w:rPr>
        <w:t xml:space="preserve"> </w:t>
      </w:r>
      <w:r w:rsidRPr="00FB2EB9">
        <w:rPr>
          <w:rFonts w:ascii="Times New Roman" w:hAnsi="Times New Roman"/>
          <w:bCs/>
          <w:sz w:val="20"/>
          <w:szCs w:val="20"/>
        </w:rPr>
        <w:t>M.,</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2011):</w:t>
      </w:r>
      <w:r w:rsidR="0008545D" w:rsidRPr="00FB2EB9">
        <w:rPr>
          <w:rFonts w:ascii="Times New Roman" w:hAnsi="Times New Roman"/>
          <w:sz w:val="20"/>
          <w:szCs w:val="20"/>
        </w:rPr>
        <w:t xml:space="preserve"> </w:t>
      </w:r>
      <w:r w:rsidRPr="00FB2EB9">
        <w:rPr>
          <w:rFonts w:ascii="Times New Roman" w:hAnsi="Times New Roman"/>
          <w:sz w:val="20"/>
          <w:szCs w:val="20"/>
        </w:rPr>
        <w:t>Androgen</w:t>
      </w:r>
      <w:r w:rsidR="0008545D" w:rsidRPr="00FB2EB9">
        <w:rPr>
          <w:rFonts w:ascii="Times New Roman" w:hAnsi="Times New Roman"/>
          <w:sz w:val="20"/>
          <w:szCs w:val="20"/>
        </w:rPr>
        <w:t xml:space="preserve"> </w:t>
      </w:r>
      <w:r w:rsidRPr="00FB2EB9">
        <w:rPr>
          <w:rFonts w:ascii="Times New Roman" w:hAnsi="Times New Roman"/>
          <w:sz w:val="20"/>
          <w:szCs w:val="20"/>
        </w:rPr>
        <w:t>receptors</w:t>
      </w:r>
      <w:r w:rsidR="0008545D" w:rsidRPr="00FB2EB9">
        <w:rPr>
          <w:rFonts w:ascii="Times New Roman" w:hAnsi="Times New Roman"/>
          <w:sz w:val="20"/>
          <w:szCs w:val="20"/>
        </w:rPr>
        <w:t xml:space="preserve"> </w:t>
      </w:r>
      <w:r w:rsidRPr="00FB2EB9">
        <w:rPr>
          <w:rFonts w:ascii="Times New Roman" w:hAnsi="Times New Roman"/>
          <w:sz w:val="20"/>
          <w:szCs w:val="20"/>
        </w:rPr>
        <w:t>frequently</w:t>
      </w:r>
      <w:r w:rsidR="0008545D" w:rsidRPr="00FB2EB9">
        <w:rPr>
          <w:rFonts w:ascii="Times New Roman" w:hAnsi="Times New Roman"/>
          <w:sz w:val="20"/>
          <w:szCs w:val="20"/>
        </w:rPr>
        <w:t xml:space="preserve"> </w:t>
      </w:r>
      <w:r w:rsidRPr="00FB2EB9">
        <w:rPr>
          <w:rFonts w:ascii="Times New Roman" w:hAnsi="Times New Roman"/>
          <w:sz w:val="20"/>
          <w:szCs w:val="20"/>
        </w:rPr>
        <w:t>are</w:t>
      </w:r>
      <w:r w:rsidR="0008545D" w:rsidRPr="00FB2EB9">
        <w:rPr>
          <w:rFonts w:ascii="Times New Roman" w:hAnsi="Times New Roman"/>
          <w:sz w:val="20"/>
          <w:szCs w:val="20"/>
        </w:rPr>
        <w:t xml:space="preserve"> </w:t>
      </w:r>
      <w:r w:rsidRPr="00FB2EB9">
        <w:rPr>
          <w:rFonts w:ascii="Times New Roman" w:hAnsi="Times New Roman"/>
          <w:sz w:val="20"/>
          <w:szCs w:val="20"/>
        </w:rPr>
        <w:t>expressed</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potential</w:t>
      </w:r>
      <w:r w:rsidR="0008545D" w:rsidRPr="00FB2EB9">
        <w:rPr>
          <w:rFonts w:ascii="Times New Roman" w:hAnsi="Times New Roman"/>
          <w:sz w:val="20"/>
          <w:szCs w:val="20"/>
        </w:rPr>
        <w:t xml:space="preserve"> </w:t>
      </w:r>
      <w:r w:rsidRPr="00FB2EB9">
        <w:rPr>
          <w:rFonts w:ascii="Times New Roman" w:hAnsi="Times New Roman"/>
          <w:sz w:val="20"/>
          <w:szCs w:val="20"/>
        </w:rPr>
        <w:t>relevance</w:t>
      </w:r>
      <w:r w:rsidR="0008545D" w:rsidRPr="00FB2EB9">
        <w:rPr>
          <w:rFonts w:ascii="Times New Roman" w:hAnsi="Times New Roman"/>
          <w:sz w:val="20"/>
          <w:szCs w:val="20"/>
        </w:rPr>
        <w:t xml:space="preserve"> </w:t>
      </w:r>
      <w:r w:rsidRPr="00FB2EB9">
        <w:rPr>
          <w:rFonts w:ascii="Times New Roman" w:hAnsi="Times New Roman"/>
          <w:sz w:val="20"/>
          <w:szCs w:val="20"/>
        </w:rPr>
        <w:t>to</w:t>
      </w:r>
      <w:r w:rsidR="0008545D" w:rsidRPr="00FB2EB9">
        <w:rPr>
          <w:rFonts w:ascii="Times New Roman" w:hAnsi="Times New Roman"/>
          <w:sz w:val="20"/>
          <w:szCs w:val="20"/>
        </w:rPr>
        <w:t xml:space="preserve"> </w:t>
      </w:r>
      <w:r w:rsidRPr="00FB2EB9">
        <w:rPr>
          <w:rFonts w:ascii="Times New Roman" w:hAnsi="Times New Roman"/>
          <w:sz w:val="20"/>
          <w:szCs w:val="20"/>
        </w:rPr>
        <w:t>new</w:t>
      </w:r>
      <w:r w:rsidR="0008545D" w:rsidRPr="00FB2EB9">
        <w:rPr>
          <w:rFonts w:ascii="Times New Roman" w:hAnsi="Times New Roman"/>
          <w:sz w:val="20"/>
          <w:szCs w:val="20"/>
        </w:rPr>
        <w:t xml:space="preserve"> </w:t>
      </w:r>
      <w:r w:rsidRPr="00FB2EB9">
        <w:rPr>
          <w:rFonts w:ascii="Times New Roman" w:hAnsi="Times New Roman"/>
          <w:sz w:val="20"/>
          <w:szCs w:val="20"/>
        </w:rPr>
        <w:t>therapeutic</w:t>
      </w:r>
      <w:r w:rsidR="0008545D" w:rsidRPr="00FB2EB9">
        <w:rPr>
          <w:rFonts w:ascii="Times New Roman" w:hAnsi="Times New Roman"/>
          <w:sz w:val="20"/>
          <w:szCs w:val="20"/>
        </w:rPr>
        <w:t xml:space="preserve"> </w:t>
      </w:r>
      <w:r w:rsidRPr="00FB2EB9">
        <w:rPr>
          <w:rFonts w:ascii="Times New Roman" w:hAnsi="Times New Roman"/>
          <w:sz w:val="20"/>
          <w:szCs w:val="20"/>
        </w:rPr>
        <w:t>strategies.</w:t>
      </w:r>
      <w:r w:rsidR="0008545D" w:rsidRPr="00FB2EB9">
        <w:rPr>
          <w:rFonts w:ascii="Times New Roman" w:hAnsi="Times New Roman"/>
          <w:sz w:val="20"/>
          <w:szCs w:val="20"/>
        </w:rPr>
        <w:t xml:space="preserve"> </w:t>
      </w:r>
      <w:r w:rsidRPr="00FB2EB9">
        <w:rPr>
          <w:rFonts w:ascii="Times New Roman" w:hAnsi="Times New Roman"/>
          <w:sz w:val="20"/>
          <w:szCs w:val="20"/>
        </w:rPr>
        <w:t>Cancer.98:703–11.</w:t>
      </w:r>
    </w:p>
    <w:p w:rsidR="004973A3" w:rsidRPr="00FB2EB9" w:rsidRDefault="004973A3" w:rsidP="00FB2EB9">
      <w:pPr>
        <w:pStyle w:val="ListParagraph"/>
        <w:numPr>
          <w:ilvl w:val="0"/>
          <w:numId w:val="4"/>
        </w:numPr>
        <w:snapToGrid w:val="0"/>
        <w:ind w:left="425" w:hanging="425"/>
        <w:jc w:val="both"/>
        <w:rPr>
          <w:rFonts w:ascii="Times New Roman" w:hAnsi="Times New Roman"/>
          <w:bCs/>
          <w:sz w:val="20"/>
          <w:szCs w:val="20"/>
        </w:rPr>
      </w:pPr>
      <w:r w:rsidRPr="00FB2EB9">
        <w:rPr>
          <w:rFonts w:ascii="Times New Roman" w:hAnsi="Times New Roman"/>
          <w:bCs/>
          <w:sz w:val="20"/>
          <w:szCs w:val="20"/>
        </w:rPr>
        <w:t>Parikh</w:t>
      </w:r>
      <w:r w:rsidR="0008545D" w:rsidRPr="00FB2EB9">
        <w:rPr>
          <w:rFonts w:ascii="Times New Roman" w:hAnsi="Times New Roman"/>
          <w:bCs/>
          <w:sz w:val="20"/>
          <w:szCs w:val="20"/>
        </w:rPr>
        <w:t xml:space="preserve"> </w:t>
      </w:r>
      <w:r w:rsidRPr="00FB2EB9">
        <w:rPr>
          <w:rFonts w:ascii="Times New Roman" w:hAnsi="Times New Roman"/>
          <w:bCs/>
          <w:sz w:val="20"/>
          <w:szCs w:val="20"/>
        </w:rPr>
        <w:t>RR,</w:t>
      </w:r>
      <w:r w:rsidR="0008545D" w:rsidRPr="00FB2EB9">
        <w:rPr>
          <w:rFonts w:ascii="Times New Roman" w:hAnsi="Times New Roman"/>
          <w:bCs/>
          <w:sz w:val="20"/>
          <w:szCs w:val="20"/>
        </w:rPr>
        <w:t xml:space="preserve"> </w:t>
      </w:r>
      <w:r w:rsidRPr="00FB2EB9">
        <w:rPr>
          <w:rFonts w:ascii="Times New Roman" w:hAnsi="Times New Roman"/>
          <w:bCs/>
          <w:sz w:val="20"/>
          <w:szCs w:val="20"/>
        </w:rPr>
        <w:t>Yang</w:t>
      </w:r>
      <w:r w:rsidR="0008545D" w:rsidRPr="00FB2EB9">
        <w:rPr>
          <w:rFonts w:ascii="Times New Roman" w:hAnsi="Times New Roman"/>
          <w:bCs/>
          <w:sz w:val="20"/>
          <w:szCs w:val="20"/>
        </w:rPr>
        <w:t xml:space="preserve"> </w:t>
      </w:r>
      <w:r w:rsidRPr="00FB2EB9">
        <w:rPr>
          <w:rFonts w:ascii="Times New Roman" w:hAnsi="Times New Roman"/>
          <w:bCs/>
          <w:sz w:val="20"/>
          <w:szCs w:val="20"/>
        </w:rPr>
        <w:t>Q,</w:t>
      </w:r>
      <w:r w:rsidR="0008545D" w:rsidRPr="00FB2EB9">
        <w:rPr>
          <w:rFonts w:ascii="Times New Roman" w:hAnsi="Times New Roman"/>
          <w:bCs/>
          <w:sz w:val="20"/>
          <w:szCs w:val="20"/>
        </w:rPr>
        <w:t xml:space="preserve"> </w:t>
      </w:r>
      <w:r w:rsidRPr="00FB2EB9">
        <w:rPr>
          <w:rFonts w:ascii="Times New Roman" w:hAnsi="Times New Roman"/>
          <w:bCs/>
          <w:sz w:val="20"/>
          <w:szCs w:val="20"/>
        </w:rPr>
        <w:t>Higgins</w:t>
      </w:r>
      <w:r w:rsidR="0008545D" w:rsidRPr="00FB2EB9">
        <w:rPr>
          <w:rFonts w:ascii="Times New Roman" w:hAnsi="Times New Roman"/>
          <w:bCs/>
          <w:sz w:val="20"/>
          <w:szCs w:val="20"/>
        </w:rPr>
        <w:t xml:space="preserve"> </w:t>
      </w:r>
      <w:r w:rsidRPr="00FB2EB9">
        <w:rPr>
          <w:rFonts w:ascii="Times New Roman" w:hAnsi="Times New Roman"/>
          <w:bCs/>
          <w:sz w:val="20"/>
          <w:szCs w:val="20"/>
        </w:rPr>
        <w:t>SA.,</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2008):</w:t>
      </w:r>
      <w:r w:rsidR="0008545D" w:rsidRPr="00FB2EB9">
        <w:rPr>
          <w:rFonts w:ascii="Times New Roman" w:hAnsi="Times New Roman"/>
          <w:sz w:val="20"/>
          <w:szCs w:val="20"/>
        </w:rPr>
        <w:t xml:space="preserve"> </w:t>
      </w:r>
      <w:r w:rsidRPr="00FB2EB9">
        <w:rPr>
          <w:rFonts w:ascii="Times New Roman" w:hAnsi="Times New Roman"/>
          <w:sz w:val="20"/>
          <w:szCs w:val="20"/>
        </w:rPr>
        <w:t>Outcomes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young</w:t>
      </w:r>
      <w:r w:rsidR="0008545D" w:rsidRPr="00FB2EB9">
        <w:rPr>
          <w:rFonts w:ascii="Times New Roman" w:hAnsi="Times New Roman"/>
          <w:sz w:val="20"/>
          <w:szCs w:val="20"/>
        </w:rPr>
        <w:t xml:space="preserve"> </w:t>
      </w:r>
      <w:r w:rsidRPr="00FB2EB9">
        <w:rPr>
          <w:rFonts w:ascii="Times New Roman" w:hAnsi="Times New Roman"/>
          <w:sz w:val="20"/>
          <w:szCs w:val="20"/>
        </w:rPr>
        <w:t>women</w:t>
      </w:r>
      <w:r w:rsidR="0008545D" w:rsidRPr="00FB2EB9">
        <w:rPr>
          <w:rFonts w:ascii="Times New Roman" w:hAnsi="Times New Roman"/>
          <w:sz w:val="20"/>
          <w:szCs w:val="20"/>
        </w:rPr>
        <w:t xml:space="preserve"> </w:t>
      </w:r>
      <w:r w:rsidRPr="00FB2EB9">
        <w:rPr>
          <w:rFonts w:ascii="Times New Roman" w:hAnsi="Times New Roman"/>
          <w:sz w:val="20"/>
          <w:szCs w:val="20"/>
        </w:rPr>
        <w:t>with</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triple-negative</w:t>
      </w:r>
      <w:r w:rsidR="0008545D" w:rsidRPr="00FB2EB9">
        <w:rPr>
          <w:rFonts w:ascii="Times New Roman" w:hAnsi="Times New Roman"/>
          <w:sz w:val="20"/>
          <w:szCs w:val="20"/>
        </w:rPr>
        <w:t xml:space="preserve"> </w:t>
      </w:r>
      <w:r w:rsidRPr="00FB2EB9">
        <w:rPr>
          <w:rFonts w:ascii="Times New Roman" w:hAnsi="Times New Roman"/>
          <w:sz w:val="20"/>
          <w:szCs w:val="20"/>
        </w:rPr>
        <w:t>phenotype:</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prognostic</w:t>
      </w:r>
      <w:r w:rsidR="0008545D" w:rsidRPr="00FB2EB9">
        <w:rPr>
          <w:rFonts w:ascii="Times New Roman" w:hAnsi="Times New Roman"/>
          <w:sz w:val="20"/>
          <w:szCs w:val="20"/>
        </w:rPr>
        <w:t xml:space="preserve"> </w:t>
      </w:r>
      <w:r w:rsidRPr="00FB2EB9">
        <w:rPr>
          <w:rFonts w:ascii="Times New Roman" w:hAnsi="Times New Roman"/>
          <w:sz w:val="20"/>
          <w:szCs w:val="20"/>
        </w:rPr>
        <w:t>significance</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CK19</w:t>
      </w:r>
      <w:r w:rsidR="0008545D" w:rsidRPr="00FB2EB9">
        <w:rPr>
          <w:rFonts w:ascii="Times New Roman" w:hAnsi="Times New Roman"/>
          <w:sz w:val="20"/>
          <w:szCs w:val="20"/>
        </w:rPr>
        <w:t xml:space="preserve"> </w:t>
      </w:r>
      <w:r w:rsidRPr="00FB2EB9">
        <w:rPr>
          <w:rFonts w:ascii="Times New Roman" w:hAnsi="Times New Roman"/>
          <w:sz w:val="20"/>
          <w:szCs w:val="20"/>
        </w:rPr>
        <w:t>expression.</w:t>
      </w:r>
      <w:r w:rsidR="0008545D" w:rsidRPr="00FB2EB9">
        <w:rPr>
          <w:rFonts w:ascii="Times New Roman" w:hAnsi="Times New Roman"/>
          <w:sz w:val="20"/>
          <w:szCs w:val="20"/>
        </w:rPr>
        <w:t xml:space="preserve"> </w:t>
      </w:r>
      <w:r w:rsidRPr="00FB2EB9">
        <w:rPr>
          <w:rFonts w:ascii="Times New Roman" w:hAnsi="Times New Roman"/>
          <w:sz w:val="20"/>
          <w:szCs w:val="20"/>
        </w:rPr>
        <w:t>Int</w:t>
      </w:r>
      <w:r w:rsidR="0008545D" w:rsidRPr="00FB2EB9">
        <w:rPr>
          <w:rFonts w:ascii="Times New Roman" w:hAnsi="Times New Roman"/>
          <w:sz w:val="20"/>
          <w:szCs w:val="20"/>
        </w:rPr>
        <w:t xml:space="preserve"> </w:t>
      </w:r>
      <w:r w:rsidRPr="00FB2EB9">
        <w:rPr>
          <w:rFonts w:ascii="Times New Roman" w:hAnsi="Times New Roman"/>
          <w:sz w:val="20"/>
          <w:szCs w:val="20"/>
        </w:rPr>
        <w:t>J</w:t>
      </w:r>
      <w:r w:rsidR="0008545D" w:rsidRPr="00FB2EB9">
        <w:rPr>
          <w:rFonts w:ascii="Times New Roman" w:hAnsi="Times New Roman"/>
          <w:sz w:val="20"/>
          <w:szCs w:val="20"/>
        </w:rPr>
        <w:t xml:space="preserve"> </w:t>
      </w:r>
      <w:r w:rsidRPr="00FB2EB9">
        <w:rPr>
          <w:rFonts w:ascii="Times New Roman" w:hAnsi="Times New Roman"/>
          <w:sz w:val="20"/>
          <w:szCs w:val="20"/>
        </w:rPr>
        <w:t>Radia</w:t>
      </w:r>
      <w:r w:rsidR="00FB2EB9" w:rsidRPr="00FB2EB9">
        <w:rPr>
          <w:rFonts w:ascii="Times New Roman" w:hAnsi="Times New Roman"/>
          <w:sz w:val="20"/>
          <w:szCs w:val="20"/>
        </w:rPr>
        <w:t>t</w:t>
      </w:r>
      <w:r w:rsidR="00FB2EB9">
        <w:rPr>
          <w:rFonts w:ascii="Times New Roman" w:hAnsi="Times New Roman"/>
          <w:sz w:val="20"/>
          <w:szCs w:val="20"/>
        </w:rPr>
        <w:t xml:space="preserve"> </w:t>
      </w:r>
      <w:r w:rsidR="00FB2EB9" w:rsidRPr="00FB2EB9">
        <w:rPr>
          <w:rFonts w:ascii="Times New Roman" w:hAnsi="Times New Roman"/>
          <w:sz w:val="20"/>
          <w:szCs w:val="20"/>
        </w:rPr>
        <w:t>O</w:t>
      </w:r>
      <w:r w:rsidRPr="00FB2EB9">
        <w:rPr>
          <w:rFonts w:ascii="Times New Roman" w:hAnsi="Times New Roman"/>
          <w:sz w:val="20"/>
          <w:szCs w:val="20"/>
        </w:rPr>
        <w:t>nco</w:t>
      </w:r>
      <w:r w:rsidR="00FB2EB9" w:rsidRPr="00FB2EB9">
        <w:rPr>
          <w:rFonts w:ascii="Times New Roman" w:hAnsi="Times New Roman"/>
          <w:sz w:val="20"/>
          <w:szCs w:val="20"/>
        </w:rPr>
        <w:t>l</w:t>
      </w:r>
      <w:r w:rsidR="00FB2EB9">
        <w:rPr>
          <w:rFonts w:ascii="Times New Roman" w:hAnsi="Times New Roman"/>
          <w:sz w:val="20"/>
          <w:szCs w:val="20"/>
        </w:rPr>
        <w:t xml:space="preserve"> </w:t>
      </w:r>
      <w:r w:rsidR="00FB2EB9" w:rsidRPr="00FB2EB9">
        <w:rPr>
          <w:rFonts w:ascii="Times New Roman" w:hAnsi="Times New Roman"/>
          <w:sz w:val="20"/>
          <w:szCs w:val="20"/>
        </w:rPr>
        <w:t>B</w:t>
      </w:r>
      <w:r w:rsidRPr="00FB2EB9">
        <w:rPr>
          <w:rFonts w:ascii="Times New Roman" w:hAnsi="Times New Roman"/>
          <w:sz w:val="20"/>
          <w:szCs w:val="20"/>
        </w:rPr>
        <w:t>io</w:t>
      </w:r>
      <w:r w:rsidR="00FB2EB9" w:rsidRPr="00FB2EB9">
        <w:rPr>
          <w:rFonts w:ascii="Times New Roman" w:hAnsi="Times New Roman"/>
          <w:sz w:val="20"/>
          <w:szCs w:val="20"/>
        </w:rPr>
        <w:t>l</w:t>
      </w:r>
      <w:r w:rsidR="00FB2EB9">
        <w:rPr>
          <w:rFonts w:ascii="Times New Roman" w:hAnsi="Times New Roman"/>
          <w:sz w:val="20"/>
          <w:szCs w:val="20"/>
        </w:rPr>
        <w:t xml:space="preserve"> </w:t>
      </w:r>
      <w:r w:rsidR="00FB2EB9" w:rsidRPr="00FB2EB9">
        <w:rPr>
          <w:rFonts w:ascii="Times New Roman" w:hAnsi="Times New Roman"/>
          <w:sz w:val="20"/>
          <w:szCs w:val="20"/>
        </w:rPr>
        <w:t>P</w:t>
      </w:r>
      <w:r w:rsidRPr="00FB2EB9">
        <w:rPr>
          <w:rFonts w:ascii="Times New Roman" w:hAnsi="Times New Roman"/>
          <w:sz w:val="20"/>
          <w:szCs w:val="20"/>
        </w:rPr>
        <w:t>hys;</w:t>
      </w:r>
      <w:r w:rsidR="0008545D" w:rsidRPr="00FB2EB9">
        <w:rPr>
          <w:rFonts w:ascii="Times New Roman" w:hAnsi="Times New Roman"/>
          <w:sz w:val="20"/>
          <w:szCs w:val="20"/>
        </w:rPr>
        <w:t xml:space="preserve"> </w:t>
      </w:r>
      <w:r w:rsidRPr="00FB2EB9">
        <w:rPr>
          <w:rFonts w:ascii="Times New Roman" w:hAnsi="Times New Roman"/>
          <w:sz w:val="20"/>
          <w:szCs w:val="20"/>
        </w:rPr>
        <w:t>70:35–42.</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Perez,</w:t>
      </w:r>
      <w:r w:rsidR="0008545D" w:rsidRPr="00FB2EB9">
        <w:rPr>
          <w:rFonts w:ascii="Times New Roman" w:hAnsi="Times New Roman"/>
          <w:bCs/>
          <w:sz w:val="20"/>
          <w:szCs w:val="20"/>
        </w:rPr>
        <w:t xml:space="preserve"> </w:t>
      </w:r>
      <w:r w:rsidRPr="00FB2EB9">
        <w:rPr>
          <w:rFonts w:ascii="Times New Roman" w:hAnsi="Times New Roman"/>
          <w:bCs/>
          <w:sz w:val="20"/>
          <w:szCs w:val="20"/>
        </w:rPr>
        <w:t>Moinfar</w:t>
      </w:r>
      <w:r w:rsidR="0008545D" w:rsidRPr="00FB2EB9">
        <w:rPr>
          <w:rFonts w:ascii="Times New Roman" w:hAnsi="Times New Roman"/>
          <w:bCs/>
          <w:sz w:val="20"/>
          <w:szCs w:val="20"/>
        </w:rPr>
        <w:t xml:space="preserve"> </w:t>
      </w:r>
      <w:r w:rsidRPr="00FB2EB9">
        <w:rPr>
          <w:rFonts w:ascii="Times New Roman" w:hAnsi="Times New Roman"/>
          <w:bCs/>
          <w:sz w:val="20"/>
          <w:szCs w:val="20"/>
        </w:rPr>
        <w:t>F,</w:t>
      </w:r>
      <w:r w:rsidR="0008545D" w:rsidRPr="00FB2EB9">
        <w:rPr>
          <w:rFonts w:ascii="Times New Roman" w:hAnsi="Times New Roman"/>
          <w:bCs/>
          <w:sz w:val="20"/>
          <w:szCs w:val="20"/>
        </w:rPr>
        <w:t xml:space="preserve"> </w:t>
      </w:r>
      <w:r w:rsidRPr="00FB2EB9">
        <w:rPr>
          <w:rFonts w:ascii="Times New Roman" w:hAnsi="Times New Roman"/>
          <w:bCs/>
          <w:sz w:val="20"/>
          <w:szCs w:val="20"/>
        </w:rPr>
        <w:t>Okcu</w:t>
      </w:r>
      <w:r w:rsidR="0008545D" w:rsidRPr="00FB2EB9">
        <w:rPr>
          <w:rFonts w:ascii="Times New Roman" w:hAnsi="Times New Roman"/>
          <w:bCs/>
          <w:sz w:val="20"/>
          <w:szCs w:val="20"/>
        </w:rPr>
        <w:t xml:space="preserve"> </w:t>
      </w:r>
      <w:r w:rsidRPr="00FB2EB9">
        <w:rPr>
          <w:rFonts w:ascii="Times New Roman" w:hAnsi="Times New Roman"/>
          <w:bCs/>
          <w:sz w:val="20"/>
          <w:szCs w:val="20"/>
        </w:rPr>
        <w:t>M.,</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2010):</w:t>
      </w:r>
      <w:r w:rsidR="0008545D" w:rsidRPr="00FB2EB9">
        <w:rPr>
          <w:rFonts w:ascii="Times New Roman" w:hAnsi="Times New Roman"/>
          <w:sz w:val="20"/>
          <w:szCs w:val="20"/>
        </w:rPr>
        <w:t xml:space="preserve"> </w:t>
      </w:r>
      <w:r w:rsidRPr="00FB2EB9">
        <w:rPr>
          <w:rFonts w:ascii="Times New Roman" w:hAnsi="Times New Roman"/>
          <w:sz w:val="20"/>
          <w:szCs w:val="20"/>
        </w:rPr>
        <w:t>Androgen</w:t>
      </w:r>
      <w:r w:rsidR="0008545D" w:rsidRPr="00FB2EB9">
        <w:rPr>
          <w:rFonts w:ascii="Times New Roman" w:hAnsi="Times New Roman"/>
          <w:sz w:val="20"/>
          <w:szCs w:val="20"/>
        </w:rPr>
        <w:t xml:space="preserve"> </w:t>
      </w:r>
      <w:r w:rsidRPr="00FB2EB9">
        <w:rPr>
          <w:rFonts w:ascii="Times New Roman" w:hAnsi="Times New Roman"/>
          <w:sz w:val="20"/>
          <w:szCs w:val="20"/>
        </w:rPr>
        <w:t>receptors</w:t>
      </w:r>
      <w:r w:rsidR="0008545D" w:rsidRPr="00FB2EB9">
        <w:rPr>
          <w:rFonts w:ascii="Times New Roman" w:hAnsi="Times New Roman"/>
          <w:sz w:val="20"/>
          <w:szCs w:val="20"/>
        </w:rPr>
        <w:t xml:space="preserve"> </w:t>
      </w:r>
      <w:r w:rsidRPr="00FB2EB9">
        <w:rPr>
          <w:rFonts w:ascii="Times New Roman" w:hAnsi="Times New Roman"/>
          <w:sz w:val="20"/>
          <w:szCs w:val="20"/>
        </w:rPr>
        <w:t>frequently</w:t>
      </w:r>
      <w:r w:rsidR="0008545D" w:rsidRPr="00FB2EB9">
        <w:rPr>
          <w:rFonts w:ascii="Times New Roman" w:hAnsi="Times New Roman"/>
          <w:sz w:val="20"/>
          <w:szCs w:val="20"/>
        </w:rPr>
        <w:t xml:space="preserve"> </w:t>
      </w:r>
      <w:r w:rsidRPr="00FB2EB9">
        <w:rPr>
          <w:rFonts w:ascii="Times New Roman" w:hAnsi="Times New Roman"/>
          <w:sz w:val="20"/>
          <w:szCs w:val="20"/>
        </w:rPr>
        <w:t>are</w:t>
      </w:r>
      <w:r w:rsidR="0008545D" w:rsidRPr="00FB2EB9">
        <w:rPr>
          <w:rFonts w:ascii="Times New Roman" w:hAnsi="Times New Roman"/>
          <w:sz w:val="20"/>
          <w:szCs w:val="20"/>
        </w:rPr>
        <w:t xml:space="preserve"> </w:t>
      </w:r>
      <w:r w:rsidRPr="00FB2EB9">
        <w:rPr>
          <w:rFonts w:ascii="Times New Roman" w:hAnsi="Times New Roman"/>
          <w:sz w:val="20"/>
          <w:szCs w:val="20"/>
        </w:rPr>
        <w:t>expressed</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potential</w:t>
      </w:r>
      <w:r w:rsidR="0008545D" w:rsidRPr="00FB2EB9">
        <w:rPr>
          <w:rFonts w:ascii="Times New Roman" w:hAnsi="Times New Roman"/>
          <w:sz w:val="20"/>
          <w:szCs w:val="20"/>
        </w:rPr>
        <w:t xml:space="preserve"> </w:t>
      </w:r>
      <w:r w:rsidRPr="00FB2EB9">
        <w:rPr>
          <w:rFonts w:ascii="Times New Roman" w:hAnsi="Times New Roman"/>
          <w:sz w:val="20"/>
          <w:szCs w:val="20"/>
        </w:rPr>
        <w:t>relevance</w:t>
      </w:r>
      <w:r w:rsidR="0008545D" w:rsidRPr="00FB2EB9">
        <w:rPr>
          <w:rFonts w:ascii="Times New Roman" w:hAnsi="Times New Roman"/>
          <w:sz w:val="20"/>
          <w:szCs w:val="20"/>
        </w:rPr>
        <w:t xml:space="preserve"> </w:t>
      </w:r>
      <w:r w:rsidRPr="00FB2EB9">
        <w:rPr>
          <w:rFonts w:ascii="Times New Roman" w:hAnsi="Times New Roman"/>
          <w:sz w:val="20"/>
          <w:szCs w:val="20"/>
        </w:rPr>
        <w:t>to</w:t>
      </w:r>
      <w:r w:rsidR="0008545D" w:rsidRPr="00FB2EB9">
        <w:rPr>
          <w:rFonts w:ascii="Times New Roman" w:hAnsi="Times New Roman"/>
          <w:sz w:val="20"/>
          <w:szCs w:val="20"/>
        </w:rPr>
        <w:t xml:space="preserve"> </w:t>
      </w:r>
      <w:r w:rsidRPr="00FB2EB9">
        <w:rPr>
          <w:rFonts w:ascii="Times New Roman" w:hAnsi="Times New Roman"/>
          <w:sz w:val="20"/>
          <w:szCs w:val="20"/>
        </w:rPr>
        <w:t>new</w:t>
      </w:r>
      <w:r w:rsidR="0008545D" w:rsidRPr="00FB2EB9">
        <w:rPr>
          <w:rFonts w:ascii="Times New Roman" w:hAnsi="Times New Roman"/>
          <w:sz w:val="20"/>
          <w:szCs w:val="20"/>
        </w:rPr>
        <w:t xml:space="preserve"> </w:t>
      </w:r>
      <w:r w:rsidRPr="00FB2EB9">
        <w:rPr>
          <w:rFonts w:ascii="Times New Roman" w:hAnsi="Times New Roman"/>
          <w:sz w:val="20"/>
          <w:szCs w:val="20"/>
        </w:rPr>
        <w:t>therapeutic</w:t>
      </w:r>
      <w:r w:rsidR="0008545D" w:rsidRPr="00FB2EB9">
        <w:rPr>
          <w:rFonts w:ascii="Times New Roman" w:hAnsi="Times New Roman"/>
          <w:sz w:val="20"/>
          <w:szCs w:val="20"/>
        </w:rPr>
        <w:t xml:space="preserve"> </w:t>
      </w:r>
      <w:r w:rsidRPr="00FB2EB9">
        <w:rPr>
          <w:rFonts w:ascii="Times New Roman" w:hAnsi="Times New Roman"/>
          <w:sz w:val="20"/>
          <w:szCs w:val="20"/>
        </w:rPr>
        <w:t>strategies</w:t>
      </w:r>
      <w:r w:rsidR="00FB2EB9" w:rsidRPr="00FB2EB9">
        <w:rPr>
          <w:rFonts w:ascii="Times New Roman" w:hAnsi="Times New Roman"/>
          <w:sz w:val="20"/>
          <w:szCs w:val="20"/>
        </w:rPr>
        <w:t>.</w:t>
      </w:r>
      <w:r w:rsidR="00FB2EB9">
        <w:rPr>
          <w:rFonts w:ascii="Times New Roman" w:hAnsi="Times New Roman"/>
          <w:sz w:val="20"/>
          <w:szCs w:val="20"/>
        </w:rPr>
        <w:t xml:space="preserve"> </w:t>
      </w:r>
      <w:r w:rsidR="00FB2EB9" w:rsidRPr="00FB2EB9">
        <w:rPr>
          <w:rFonts w:ascii="Times New Roman" w:hAnsi="Times New Roman"/>
          <w:sz w:val="20"/>
          <w:szCs w:val="20"/>
        </w:rPr>
        <w:t>C</w:t>
      </w:r>
      <w:r w:rsidRPr="00FB2EB9">
        <w:rPr>
          <w:rFonts w:ascii="Times New Roman" w:hAnsi="Times New Roman"/>
          <w:sz w:val="20"/>
          <w:szCs w:val="20"/>
        </w:rPr>
        <w:t>ancer;</w:t>
      </w:r>
      <w:r w:rsidR="0008545D" w:rsidRPr="00FB2EB9">
        <w:rPr>
          <w:rFonts w:ascii="Times New Roman" w:hAnsi="Times New Roman"/>
          <w:sz w:val="20"/>
          <w:szCs w:val="20"/>
        </w:rPr>
        <w:t xml:space="preserve"> </w:t>
      </w:r>
      <w:r w:rsidRPr="00FB2EB9">
        <w:rPr>
          <w:rFonts w:ascii="Times New Roman" w:hAnsi="Times New Roman"/>
          <w:sz w:val="20"/>
          <w:szCs w:val="20"/>
        </w:rPr>
        <w:t>98:703–11.</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lang w:val="sv-SE"/>
        </w:rPr>
      </w:pPr>
      <w:r w:rsidRPr="00FB2EB9">
        <w:rPr>
          <w:rFonts w:ascii="Times New Roman" w:hAnsi="Times New Roman"/>
          <w:bCs/>
          <w:sz w:val="20"/>
          <w:szCs w:val="20"/>
        </w:rPr>
        <w:t>Pierluigi</w:t>
      </w:r>
      <w:r w:rsidR="0008545D" w:rsidRPr="00FB2EB9">
        <w:rPr>
          <w:rFonts w:ascii="Times New Roman" w:hAnsi="Times New Roman"/>
          <w:bCs/>
          <w:sz w:val="20"/>
          <w:szCs w:val="20"/>
        </w:rPr>
        <w:t xml:space="preserve"> </w:t>
      </w:r>
      <w:r w:rsidRPr="00FB2EB9">
        <w:rPr>
          <w:rFonts w:ascii="Times New Roman" w:hAnsi="Times New Roman"/>
          <w:bCs/>
          <w:sz w:val="20"/>
          <w:szCs w:val="20"/>
        </w:rPr>
        <w:t>KI</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Gaspirini</w:t>
      </w:r>
      <w:r w:rsidR="0008545D" w:rsidRPr="00FB2EB9">
        <w:rPr>
          <w:rFonts w:ascii="Times New Roman" w:hAnsi="Times New Roman"/>
          <w:bCs/>
          <w:sz w:val="20"/>
          <w:szCs w:val="20"/>
        </w:rPr>
        <w:t xml:space="preserve"> </w:t>
      </w:r>
      <w:r w:rsidRPr="00FB2EB9">
        <w:rPr>
          <w:rFonts w:ascii="Times New Roman" w:hAnsi="Times New Roman"/>
          <w:bCs/>
          <w:sz w:val="20"/>
          <w:szCs w:val="20"/>
        </w:rPr>
        <w:t>L</w:t>
      </w:r>
      <w:r w:rsidR="0008545D" w:rsidRPr="00FB2EB9">
        <w:rPr>
          <w:rFonts w:ascii="Times New Roman" w:hAnsi="Times New Roman"/>
          <w:bCs/>
          <w:sz w:val="20"/>
          <w:szCs w:val="20"/>
        </w:rPr>
        <w:t>A (</w:t>
      </w:r>
      <w:r w:rsidRPr="00FB2EB9">
        <w:rPr>
          <w:rFonts w:ascii="Times New Roman" w:hAnsi="Times New Roman"/>
          <w:bCs/>
          <w:sz w:val="20"/>
          <w:szCs w:val="20"/>
          <w:lang w:val="sv-SE"/>
        </w:rPr>
        <w:t>2014)</w:t>
      </w:r>
      <w:r w:rsidR="00FB2EB9" w:rsidRPr="00FB2EB9">
        <w:rPr>
          <w:rFonts w:ascii="Times New Roman" w:hAnsi="Times New Roman"/>
          <w:bCs/>
          <w:sz w:val="20"/>
          <w:szCs w:val="20"/>
          <w:lang w:val="sv-SE"/>
        </w:rPr>
        <w:t>:</w:t>
      </w:r>
      <w:r w:rsidR="00FB2EB9">
        <w:rPr>
          <w:rFonts w:ascii="Times New Roman" w:hAnsi="Times New Roman"/>
          <w:bCs/>
          <w:sz w:val="20"/>
          <w:szCs w:val="20"/>
          <w:lang w:val="sv-SE"/>
        </w:rPr>
        <w:t xml:space="preserve"> </w:t>
      </w:r>
      <w:r w:rsidR="00FB2EB9" w:rsidRPr="00FB2EB9">
        <w:rPr>
          <w:rFonts w:ascii="Times New Roman" w:hAnsi="Times New Roman"/>
          <w:sz w:val="20"/>
          <w:szCs w:val="20"/>
        </w:rPr>
        <w:t>A</w:t>
      </w:r>
      <w:r w:rsidRPr="00FB2EB9">
        <w:rPr>
          <w:rFonts w:ascii="Times New Roman" w:hAnsi="Times New Roman"/>
          <w:sz w:val="20"/>
          <w:szCs w:val="20"/>
        </w:rPr>
        <w:t>djuvant</w:t>
      </w:r>
      <w:r w:rsidR="0008545D" w:rsidRPr="00FB2EB9">
        <w:rPr>
          <w:rFonts w:ascii="Times New Roman" w:hAnsi="Times New Roman"/>
          <w:sz w:val="20"/>
          <w:szCs w:val="20"/>
        </w:rPr>
        <w:t xml:space="preserve"> </w:t>
      </w:r>
      <w:r w:rsidRPr="00FB2EB9">
        <w:rPr>
          <w:rFonts w:ascii="Times New Roman" w:hAnsi="Times New Roman"/>
          <w:sz w:val="20"/>
          <w:szCs w:val="20"/>
        </w:rPr>
        <w:t>therapy</w:t>
      </w:r>
      <w:r w:rsidR="0008545D" w:rsidRPr="00FB2EB9">
        <w:rPr>
          <w:rFonts w:ascii="Times New Roman" w:hAnsi="Times New Roman"/>
          <w:sz w:val="20"/>
          <w:szCs w:val="20"/>
        </w:rPr>
        <w:t xml:space="preserve"> </w:t>
      </w:r>
      <w:r w:rsidRPr="00FB2EB9">
        <w:rPr>
          <w:rFonts w:ascii="Times New Roman" w:hAnsi="Times New Roman"/>
          <w:sz w:val="20"/>
          <w:szCs w:val="20"/>
        </w:rPr>
        <w:t>for</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we</w:t>
      </w:r>
      <w:r w:rsidR="0008545D" w:rsidRPr="00FB2EB9">
        <w:rPr>
          <w:rFonts w:ascii="Times New Roman" w:hAnsi="Times New Roman"/>
          <w:sz w:val="20"/>
          <w:szCs w:val="20"/>
        </w:rPr>
        <w:t xml:space="preserve"> </w:t>
      </w:r>
      <w:r w:rsidRPr="00FB2EB9">
        <w:rPr>
          <w:rFonts w:ascii="Times New Roman" w:hAnsi="Times New Roman"/>
          <w:sz w:val="20"/>
          <w:szCs w:val="20"/>
        </w:rPr>
        <w:t>are</w:t>
      </w:r>
      <w:r w:rsidR="0008545D" w:rsidRPr="00FB2EB9">
        <w:rPr>
          <w:rFonts w:ascii="Times New Roman" w:hAnsi="Times New Roman"/>
          <w:sz w:val="20"/>
          <w:szCs w:val="20"/>
        </w:rPr>
        <w:t xml:space="preserve"> </w:t>
      </w:r>
      <w:r w:rsidRPr="00FB2EB9">
        <w:rPr>
          <w:rFonts w:ascii="Times New Roman" w:hAnsi="Times New Roman"/>
          <w:sz w:val="20"/>
          <w:szCs w:val="20"/>
        </w:rPr>
        <w:t>solving</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puzzle,</w:t>
      </w:r>
      <w:r w:rsidR="0008545D" w:rsidRPr="00FB2EB9">
        <w:rPr>
          <w:rFonts w:ascii="Times New Roman" w:hAnsi="Times New Roman"/>
          <w:sz w:val="20"/>
          <w:szCs w:val="20"/>
        </w:rPr>
        <w:t xml:space="preserve"> </w:t>
      </w:r>
      <w:r w:rsidRPr="00FB2EB9">
        <w:rPr>
          <w:rFonts w:ascii="Times New Roman" w:hAnsi="Times New Roman"/>
          <w:sz w:val="20"/>
          <w:szCs w:val="20"/>
        </w:rPr>
        <w:t>but</w:t>
      </w:r>
      <w:r w:rsidR="0008545D" w:rsidRPr="00FB2EB9">
        <w:rPr>
          <w:rFonts w:ascii="Times New Roman" w:hAnsi="Times New Roman"/>
          <w:sz w:val="20"/>
          <w:szCs w:val="20"/>
        </w:rPr>
        <w:t xml:space="preserve"> </w:t>
      </w:r>
      <w:r w:rsidRPr="00FB2EB9">
        <w:rPr>
          <w:rFonts w:ascii="Times New Roman" w:hAnsi="Times New Roman"/>
          <w:sz w:val="20"/>
          <w:szCs w:val="20"/>
        </w:rPr>
        <w:t>pieces</w:t>
      </w:r>
      <w:r w:rsidR="0008545D" w:rsidRPr="00FB2EB9">
        <w:rPr>
          <w:rFonts w:ascii="Times New Roman" w:hAnsi="Times New Roman"/>
          <w:sz w:val="20"/>
          <w:szCs w:val="20"/>
        </w:rPr>
        <w:t xml:space="preserve"> </w:t>
      </w:r>
      <w:r w:rsidRPr="00FB2EB9">
        <w:rPr>
          <w:rFonts w:ascii="Times New Roman" w:hAnsi="Times New Roman"/>
          <w:sz w:val="20"/>
          <w:szCs w:val="20"/>
        </w:rPr>
        <w:t>are</w:t>
      </w:r>
      <w:r w:rsidR="0008545D" w:rsidRPr="00FB2EB9">
        <w:rPr>
          <w:rFonts w:ascii="Times New Roman" w:hAnsi="Times New Roman"/>
          <w:sz w:val="20"/>
          <w:szCs w:val="20"/>
        </w:rPr>
        <w:t xml:space="preserve"> </w:t>
      </w:r>
      <w:r w:rsidRPr="00FB2EB9">
        <w:rPr>
          <w:rFonts w:ascii="Times New Roman" w:hAnsi="Times New Roman"/>
          <w:sz w:val="20"/>
          <w:szCs w:val="20"/>
        </w:rPr>
        <w:t>still</w:t>
      </w:r>
      <w:r w:rsidR="0008545D" w:rsidRPr="00FB2EB9">
        <w:rPr>
          <w:rFonts w:ascii="Times New Roman" w:hAnsi="Times New Roman"/>
          <w:sz w:val="20"/>
          <w:szCs w:val="20"/>
        </w:rPr>
        <w:t xml:space="preserve"> </w:t>
      </w:r>
      <w:r w:rsidRPr="00FB2EB9">
        <w:rPr>
          <w:rFonts w:ascii="Times New Roman" w:hAnsi="Times New Roman"/>
          <w:sz w:val="20"/>
          <w:szCs w:val="20"/>
        </w:rPr>
        <w:t>missing.</w:t>
      </w:r>
      <w:r w:rsidR="0008545D" w:rsidRPr="00FB2EB9">
        <w:rPr>
          <w:rFonts w:ascii="Times New Roman" w:hAnsi="Times New Roman"/>
          <w:sz w:val="20"/>
          <w:szCs w:val="20"/>
        </w:rPr>
        <w:t xml:space="preserve"> </w:t>
      </w:r>
      <w:r w:rsidRPr="00FB2EB9">
        <w:rPr>
          <w:rFonts w:ascii="Times New Roman" w:hAnsi="Times New Roman"/>
          <w:sz w:val="20"/>
          <w:szCs w:val="20"/>
          <w:lang w:val="sv-SE"/>
        </w:rPr>
        <w:t>JNCI.;99:494–5.</w:t>
      </w:r>
    </w:p>
    <w:p w:rsidR="004973A3" w:rsidRPr="00FB2EB9" w:rsidRDefault="004973A3" w:rsidP="00FB2EB9">
      <w:pPr>
        <w:pStyle w:val="ListParagraph"/>
        <w:numPr>
          <w:ilvl w:val="0"/>
          <w:numId w:val="4"/>
        </w:numPr>
        <w:shd w:val="clear" w:color="auto" w:fill="FFFFFF"/>
        <w:snapToGrid w:val="0"/>
        <w:ind w:left="425" w:hanging="425"/>
        <w:jc w:val="both"/>
        <w:textAlignment w:val="top"/>
        <w:rPr>
          <w:rFonts w:ascii="Times New Roman" w:hAnsi="Times New Roman"/>
          <w:bCs/>
          <w:sz w:val="20"/>
          <w:szCs w:val="20"/>
        </w:rPr>
      </w:pPr>
      <w:r w:rsidRPr="00FB2EB9">
        <w:rPr>
          <w:rFonts w:ascii="Times New Roman" w:hAnsi="Times New Roman"/>
          <w:sz w:val="20"/>
          <w:szCs w:val="20"/>
        </w:rPr>
        <w:t>Pistelli</w:t>
      </w:r>
      <w:r w:rsidR="0008545D" w:rsidRPr="00FB2EB9">
        <w:rPr>
          <w:rFonts w:ascii="Times New Roman" w:hAnsi="Times New Roman"/>
          <w:sz w:val="20"/>
          <w:szCs w:val="20"/>
        </w:rPr>
        <w:t xml:space="preserve"> </w:t>
      </w:r>
      <w:r w:rsidRPr="00FB2EB9">
        <w:rPr>
          <w:rFonts w:ascii="Times New Roman" w:hAnsi="Times New Roman"/>
          <w:sz w:val="20"/>
          <w:szCs w:val="20"/>
        </w:rPr>
        <w:t>M,</w:t>
      </w:r>
      <w:r w:rsidR="0008545D" w:rsidRPr="00FB2EB9">
        <w:rPr>
          <w:rFonts w:ascii="Times New Roman" w:hAnsi="Times New Roman"/>
          <w:sz w:val="20"/>
          <w:szCs w:val="20"/>
        </w:rPr>
        <w:t xml:space="preserve"> </w:t>
      </w:r>
      <w:r w:rsidRPr="00FB2EB9">
        <w:rPr>
          <w:rFonts w:ascii="Times New Roman" w:hAnsi="Times New Roman"/>
          <w:sz w:val="20"/>
          <w:szCs w:val="20"/>
        </w:rPr>
        <w:t>Caramanti</w:t>
      </w:r>
      <w:r w:rsidR="0008545D" w:rsidRPr="00FB2EB9">
        <w:rPr>
          <w:rFonts w:ascii="Times New Roman" w:hAnsi="Times New Roman"/>
          <w:sz w:val="20"/>
          <w:szCs w:val="20"/>
        </w:rPr>
        <w:t xml:space="preserve"> </w:t>
      </w:r>
      <w:r w:rsidRPr="00FB2EB9">
        <w:rPr>
          <w:rFonts w:ascii="Times New Roman" w:hAnsi="Times New Roman"/>
          <w:sz w:val="20"/>
          <w:szCs w:val="20"/>
        </w:rPr>
        <w:t>M,</w:t>
      </w:r>
      <w:r w:rsidR="0008545D" w:rsidRPr="00FB2EB9">
        <w:rPr>
          <w:rFonts w:ascii="Times New Roman" w:hAnsi="Times New Roman"/>
          <w:sz w:val="20"/>
          <w:szCs w:val="20"/>
        </w:rPr>
        <w:t xml:space="preserve"> </w:t>
      </w:r>
      <w:r w:rsidRPr="00FB2EB9">
        <w:rPr>
          <w:rFonts w:ascii="Times New Roman" w:hAnsi="Times New Roman"/>
          <w:sz w:val="20"/>
          <w:szCs w:val="20"/>
        </w:rPr>
        <w:t>Biscotti</w:t>
      </w:r>
      <w:r w:rsidR="0008545D" w:rsidRPr="00FB2EB9">
        <w:rPr>
          <w:rFonts w:ascii="Times New Roman" w:hAnsi="Times New Roman"/>
          <w:sz w:val="20"/>
          <w:szCs w:val="20"/>
        </w:rPr>
        <w:t xml:space="preserve"> </w:t>
      </w:r>
      <w:r w:rsidRPr="00FB2EB9">
        <w:rPr>
          <w:rFonts w:ascii="Times New Roman" w:hAnsi="Times New Roman"/>
          <w:sz w:val="20"/>
          <w:szCs w:val="20"/>
        </w:rPr>
        <w:t>T.,</w:t>
      </w:r>
      <w:r w:rsidR="0008545D" w:rsidRPr="00FB2EB9">
        <w:rPr>
          <w:rFonts w:ascii="Times New Roman" w:hAnsi="Times New Roman"/>
          <w:sz w:val="20"/>
          <w:szCs w:val="20"/>
        </w:rPr>
        <w:t xml:space="preserve"> </w:t>
      </w:r>
      <w:r w:rsidRPr="00FB2EB9">
        <w:rPr>
          <w:rFonts w:ascii="Times New Roman" w:hAnsi="Times New Roman"/>
          <w:sz w:val="20"/>
          <w:szCs w:val="20"/>
        </w:rPr>
        <w:t>et</w:t>
      </w:r>
      <w:r w:rsidR="0008545D" w:rsidRPr="00FB2EB9">
        <w:rPr>
          <w:rFonts w:ascii="Times New Roman" w:hAnsi="Times New Roman"/>
          <w:sz w:val="20"/>
          <w:szCs w:val="20"/>
        </w:rPr>
        <w:t xml:space="preserve"> </w:t>
      </w:r>
      <w:r w:rsidRPr="00FB2EB9">
        <w:rPr>
          <w:rFonts w:ascii="Times New Roman" w:hAnsi="Times New Roman"/>
          <w:sz w:val="20"/>
          <w:szCs w:val="20"/>
        </w:rPr>
        <w:t>al.</w:t>
      </w:r>
      <w:r w:rsidR="0008545D" w:rsidRPr="00FB2EB9">
        <w:rPr>
          <w:rFonts w:ascii="Times New Roman" w:hAnsi="Times New Roman"/>
          <w:sz w:val="20"/>
          <w:szCs w:val="20"/>
        </w:rPr>
        <w:t xml:space="preserve"> </w:t>
      </w:r>
      <w:r w:rsidRPr="00FB2EB9">
        <w:rPr>
          <w:rFonts w:ascii="Times New Roman" w:hAnsi="Times New Roman"/>
          <w:sz w:val="20"/>
          <w:szCs w:val="20"/>
        </w:rPr>
        <w:t>(2014)</w:t>
      </w:r>
      <w:r w:rsidR="00FB2EB9" w:rsidRPr="00FB2EB9">
        <w:rPr>
          <w:rFonts w:ascii="Times New Roman" w:hAnsi="Times New Roman"/>
          <w:sz w:val="20"/>
          <w:szCs w:val="20"/>
        </w:rPr>
        <w:t>:</w:t>
      </w:r>
      <w:r w:rsidR="00FB2EB9">
        <w:rPr>
          <w:rFonts w:ascii="Times New Roman" w:hAnsi="Times New Roman"/>
          <w:sz w:val="20"/>
          <w:szCs w:val="20"/>
        </w:rPr>
        <w:t xml:space="preserve"> </w:t>
      </w:r>
      <w:r w:rsidR="00FB2EB9" w:rsidRPr="00FB2EB9">
        <w:rPr>
          <w:rFonts w:ascii="Times New Roman" w:hAnsi="Times New Roman"/>
          <w:bCs/>
          <w:sz w:val="20"/>
          <w:szCs w:val="20"/>
        </w:rPr>
        <w:t>A</w:t>
      </w:r>
      <w:r w:rsidRPr="00FB2EB9">
        <w:rPr>
          <w:rFonts w:ascii="Times New Roman" w:hAnsi="Times New Roman"/>
          <w:bCs/>
          <w:sz w:val="20"/>
          <w:szCs w:val="20"/>
        </w:rPr>
        <w:t>ndrogen</w:t>
      </w:r>
      <w:r w:rsidR="0008545D" w:rsidRPr="00FB2EB9">
        <w:rPr>
          <w:rFonts w:ascii="Times New Roman" w:hAnsi="Times New Roman"/>
          <w:bCs/>
          <w:sz w:val="20"/>
          <w:szCs w:val="20"/>
        </w:rPr>
        <w:t xml:space="preserve"> </w:t>
      </w:r>
      <w:r w:rsidRPr="00FB2EB9">
        <w:rPr>
          <w:rFonts w:ascii="Times New Roman" w:hAnsi="Times New Roman"/>
          <w:bCs/>
          <w:sz w:val="20"/>
          <w:szCs w:val="20"/>
        </w:rPr>
        <w:t>Receptor</w:t>
      </w:r>
      <w:r w:rsidR="0008545D" w:rsidRPr="00FB2EB9">
        <w:rPr>
          <w:rFonts w:ascii="Times New Roman" w:hAnsi="Times New Roman"/>
          <w:bCs/>
          <w:sz w:val="20"/>
          <w:szCs w:val="20"/>
        </w:rPr>
        <w:t xml:space="preserve"> </w:t>
      </w:r>
      <w:r w:rsidRPr="00FB2EB9">
        <w:rPr>
          <w:rFonts w:ascii="Times New Roman" w:hAnsi="Times New Roman"/>
          <w:bCs/>
          <w:sz w:val="20"/>
          <w:szCs w:val="20"/>
        </w:rPr>
        <w:t>Expression</w:t>
      </w:r>
      <w:r w:rsidR="0008545D" w:rsidRPr="00FB2EB9">
        <w:rPr>
          <w:rFonts w:ascii="Times New Roman" w:hAnsi="Times New Roman"/>
          <w:bCs/>
          <w:sz w:val="20"/>
          <w:szCs w:val="20"/>
        </w:rPr>
        <w:t xml:space="preserve"> </w:t>
      </w:r>
      <w:r w:rsidRPr="00FB2EB9">
        <w:rPr>
          <w:rFonts w:ascii="Times New Roman" w:hAnsi="Times New Roman"/>
          <w:bCs/>
          <w:sz w:val="20"/>
          <w:szCs w:val="20"/>
        </w:rPr>
        <w:t>in</w:t>
      </w:r>
      <w:r w:rsidR="0008545D" w:rsidRPr="00FB2EB9">
        <w:rPr>
          <w:rFonts w:ascii="Times New Roman" w:hAnsi="Times New Roman"/>
          <w:bCs/>
          <w:sz w:val="20"/>
          <w:szCs w:val="20"/>
        </w:rPr>
        <w:t xml:space="preserve"> </w:t>
      </w:r>
      <w:r w:rsidRPr="00FB2EB9">
        <w:rPr>
          <w:rFonts w:ascii="Times New Roman" w:hAnsi="Times New Roman"/>
          <w:bCs/>
          <w:sz w:val="20"/>
          <w:szCs w:val="20"/>
        </w:rPr>
        <w:t>Early</w:t>
      </w:r>
      <w:r w:rsidR="0008545D" w:rsidRPr="00FB2EB9">
        <w:rPr>
          <w:rFonts w:ascii="Times New Roman" w:hAnsi="Times New Roman"/>
          <w:bCs/>
          <w:sz w:val="20"/>
          <w:szCs w:val="20"/>
        </w:rPr>
        <w:t xml:space="preserve"> </w:t>
      </w:r>
      <w:r w:rsidRPr="00FB2EB9">
        <w:rPr>
          <w:rFonts w:ascii="Times New Roman" w:hAnsi="Times New Roman"/>
          <w:bCs/>
          <w:sz w:val="20"/>
          <w:szCs w:val="20"/>
        </w:rPr>
        <w:t>Triple-Negative</w:t>
      </w:r>
      <w:r w:rsidR="0008545D" w:rsidRPr="00FB2EB9">
        <w:rPr>
          <w:rFonts w:ascii="Times New Roman" w:hAnsi="Times New Roman"/>
          <w:bCs/>
          <w:sz w:val="20"/>
          <w:szCs w:val="20"/>
        </w:rPr>
        <w:t xml:space="preserve"> </w:t>
      </w:r>
      <w:r w:rsidRPr="00FB2EB9">
        <w:rPr>
          <w:rFonts w:ascii="Times New Roman" w:hAnsi="Times New Roman"/>
          <w:bCs/>
          <w:sz w:val="20"/>
          <w:szCs w:val="20"/>
        </w:rPr>
        <w:t>Breast</w:t>
      </w:r>
      <w:r w:rsidR="0008545D" w:rsidRPr="00FB2EB9">
        <w:rPr>
          <w:rFonts w:ascii="Times New Roman" w:hAnsi="Times New Roman"/>
          <w:bCs/>
          <w:sz w:val="20"/>
          <w:szCs w:val="20"/>
        </w:rPr>
        <w:t xml:space="preserve"> </w:t>
      </w:r>
      <w:r w:rsidRPr="00FB2EB9">
        <w:rPr>
          <w:rFonts w:ascii="Times New Roman" w:hAnsi="Times New Roman"/>
          <w:bCs/>
          <w:sz w:val="20"/>
          <w:szCs w:val="20"/>
        </w:rPr>
        <w:t>Cancer:</w:t>
      </w:r>
      <w:r w:rsidR="0008545D" w:rsidRPr="00FB2EB9">
        <w:rPr>
          <w:rFonts w:ascii="Times New Roman" w:hAnsi="Times New Roman"/>
          <w:bCs/>
          <w:sz w:val="20"/>
          <w:szCs w:val="20"/>
        </w:rPr>
        <w:t xml:space="preserve"> </w:t>
      </w:r>
      <w:r w:rsidRPr="00FB2EB9">
        <w:rPr>
          <w:rFonts w:ascii="Times New Roman" w:hAnsi="Times New Roman"/>
          <w:bCs/>
          <w:sz w:val="20"/>
          <w:szCs w:val="20"/>
        </w:rPr>
        <w:t>Clinical</w:t>
      </w:r>
      <w:r w:rsidR="0008545D" w:rsidRPr="00FB2EB9">
        <w:rPr>
          <w:rFonts w:ascii="Times New Roman" w:hAnsi="Times New Roman"/>
          <w:bCs/>
          <w:sz w:val="20"/>
          <w:szCs w:val="20"/>
        </w:rPr>
        <w:t xml:space="preserve"> </w:t>
      </w:r>
      <w:r w:rsidRPr="00FB2EB9">
        <w:rPr>
          <w:rFonts w:ascii="Times New Roman" w:hAnsi="Times New Roman"/>
          <w:bCs/>
          <w:sz w:val="20"/>
          <w:szCs w:val="20"/>
        </w:rPr>
        <w:t>Significance</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Prognostic</w:t>
      </w:r>
      <w:r w:rsidR="0008545D" w:rsidRPr="00FB2EB9">
        <w:rPr>
          <w:rFonts w:ascii="Times New Roman" w:hAnsi="Times New Roman"/>
          <w:bCs/>
          <w:sz w:val="20"/>
          <w:szCs w:val="20"/>
        </w:rPr>
        <w:t xml:space="preserve"> </w:t>
      </w:r>
      <w:r w:rsidRPr="00FB2EB9">
        <w:rPr>
          <w:rFonts w:ascii="Times New Roman" w:hAnsi="Times New Roman"/>
          <w:bCs/>
          <w:sz w:val="20"/>
          <w:szCs w:val="20"/>
        </w:rPr>
        <w:t>Associations.</w:t>
      </w:r>
      <w:r w:rsidR="0008545D" w:rsidRPr="00FB2EB9">
        <w:rPr>
          <w:rFonts w:ascii="Times New Roman" w:hAnsi="Times New Roman"/>
          <w:bCs/>
          <w:sz w:val="20"/>
          <w:szCs w:val="20"/>
        </w:rPr>
        <w:t xml:space="preserve"> </w:t>
      </w:r>
      <w:r w:rsidRPr="00FB2EB9">
        <w:rPr>
          <w:rFonts w:ascii="Times New Roman" w:hAnsi="Times New Roman"/>
          <w:bCs/>
          <w:sz w:val="20"/>
          <w:szCs w:val="20"/>
        </w:rPr>
        <w:t>Cancers</w:t>
      </w:r>
      <w:r w:rsidR="0008545D" w:rsidRPr="00FB2EB9">
        <w:rPr>
          <w:rFonts w:ascii="Times New Roman" w:hAnsi="Times New Roman"/>
          <w:bCs/>
          <w:sz w:val="20"/>
          <w:szCs w:val="20"/>
        </w:rPr>
        <w:t xml:space="preserve"> </w:t>
      </w:r>
      <w:r w:rsidRPr="00FB2EB9">
        <w:rPr>
          <w:rFonts w:ascii="Times New Roman" w:hAnsi="Times New Roman"/>
          <w:bCs/>
          <w:sz w:val="20"/>
          <w:szCs w:val="20"/>
        </w:rPr>
        <w:t>(Basel).;</w:t>
      </w:r>
      <w:r w:rsidR="0008545D" w:rsidRPr="00FB2EB9">
        <w:rPr>
          <w:rFonts w:ascii="Times New Roman" w:hAnsi="Times New Roman"/>
          <w:bCs/>
          <w:sz w:val="20"/>
          <w:szCs w:val="20"/>
        </w:rPr>
        <w:t xml:space="preserve"> </w:t>
      </w:r>
      <w:r w:rsidRPr="00FB2EB9">
        <w:rPr>
          <w:rFonts w:ascii="Times New Roman" w:hAnsi="Times New Roman"/>
          <w:bCs/>
          <w:sz w:val="20"/>
          <w:szCs w:val="20"/>
        </w:rPr>
        <w:t>6(3):</w:t>
      </w:r>
      <w:r w:rsidR="0008545D" w:rsidRPr="00FB2EB9">
        <w:rPr>
          <w:rFonts w:ascii="Times New Roman" w:hAnsi="Times New Roman"/>
          <w:bCs/>
          <w:sz w:val="20"/>
          <w:szCs w:val="20"/>
        </w:rPr>
        <w:t xml:space="preserve"> </w:t>
      </w:r>
      <w:r w:rsidRPr="00FB2EB9">
        <w:rPr>
          <w:rFonts w:ascii="Times New Roman" w:hAnsi="Times New Roman"/>
          <w:bCs/>
          <w:sz w:val="20"/>
          <w:szCs w:val="20"/>
        </w:rPr>
        <w:t>1351–1362.</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Rakha</w:t>
      </w:r>
      <w:r w:rsidR="0008545D" w:rsidRPr="00FB2EB9">
        <w:rPr>
          <w:rFonts w:ascii="Times New Roman" w:hAnsi="Times New Roman"/>
          <w:bCs/>
          <w:sz w:val="20"/>
          <w:szCs w:val="20"/>
        </w:rPr>
        <w:t xml:space="preserve"> </w:t>
      </w:r>
      <w:r w:rsidRPr="00FB2EB9">
        <w:rPr>
          <w:rFonts w:ascii="Times New Roman" w:hAnsi="Times New Roman"/>
          <w:bCs/>
          <w:sz w:val="20"/>
          <w:szCs w:val="20"/>
        </w:rPr>
        <w:t>E,</w:t>
      </w:r>
      <w:r w:rsidR="0008545D" w:rsidRPr="00FB2EB9">
        <w:rPr>
          <w:rFonts w:ascii="Times New Roman" w:hAnsi="Times New Roman"/>
          <w:bCs/>
          <w:sz w:val="20"/>
          <w:szCs w:val="20"/>
        </w:rPr>
        <w:t xml:space="preserve"> </w:t>
      </w:r>
      <w:r w:rsidRPr="00FB2EB9">
        <w:rPr>
          <w:rFonts w:ascii="Times New Roman" w:hAnsi="Times New Roman"/>
          <w:bCs/>
          <w:sz w:val="20"/>
          <w:szCs w:val="20"/>
        </w:rPr>
        <w:t>Ellis</w:t>
      </w:r>
      <w:r w:rsidR="0008545D" w:rsidRPr="00FB2EB9">
        <w:rPr>
          <w:rFonts w:ascii="Times New Roman" w:hAnsi="Times New Roman"/>
          <w:bCs/>
          <w:sz w:val="20"/>
          <w:szCs w:val="20"/>
        </w:rPr>
        <w:t xml:space="preserve"> </w:t>
      </w:r>
      <w:r w:rsidRPr="00FB2EB9">
        <w:rPr>
          <w:rFonts w:ascii="Times New Roman" w:hAnsi="Times New Roman"/>
          <w:bCs/>
          <w:sz w:val="20"/>
          <w:szCs w:val="20"/>
        </w:rPr>
        <w:t>I</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Reis-Filho</w:t>
      </w:r>
      <w:r w:rsidR="0008545D" w:rsidRPr="00FB2EB9">
        <w:rPr>
          <w:rFonts w:ascii="Times New Roman" w:hAnsi="Times New Roman"/>
          <w:bCs/>
          <w:sz w:val="20"/>
          <w:szCs w:val="20"/>
        </w:rPr>
        <w:t xml:space="preserve"> </w:t>
      </w:r>
      <w:r w:rsidRPr="00FB2EB9">
        <w:rPr>
          <w:rFonts w:ascii="Times New Roman" w:hAnsi="Times New Roman"/>
          <w:bCs/>
          <w:sz w:val="20"/>
          <w:szCs w:val="20"/>
        </w:rPr>
        <w:t>J</w:t>
      </w:r>
      <w:r w:rsidR="0008545D" w:rsidRPr="00FB2EB9">
        <w:rPr>
          <w:rFonts w:ascii="Times New Roman" w:hAnsi="Times New Roman"/>
          <w:bCs/>
          <w:sz w:val="20"/>
          <w:szCs w:val="20"/>
        </w:rPr>
        <w:t>. (</w:t>
      </w:r>
      <w:r w:rsidRPr="00FB2EB9">
        <w:rPr>
          <w:rFonts w:ascii="Times New Roman" w:hAnsi="Times New Roman"/>
          <w:bCs/>
          <w:sz w:val="20"/>
          <w:szCs w:val="20"/>
        </w:rPr>
        <w:t>2008):</w:t>
      </w:r>
      <w:r w:rsidR="0008545D" w:rsidRPr="00FB2EB9">
        <w:rPr>
          <w:rFonts w:ascii="Times New Roman" w:hAnsi="Times New Roman"/>
          <w:sz w:val="20"/>
          <w:szCs w:val="20"/>
        </w:rPr>
        <w:t xml:space="preserve"> </w:t>
      </w:r>
      <w:r w:rsidRPr="00FB2EB9">
        <w:rPr>
          <w:rFonts w:ascii="Times New Roman" w:hAnsi="Times New Roman"/>
          <w:sz w:val="20"/>
          <w:szCs w:val="20"/>
        </w:rPr>
        <w:t>Are</w:t>
      </w:r>
      <w:r w:rsidR="0008545D" w:rsidRPr="00FB2EB9">
        <w:rPr>
          <w:rFonts w:ascii="Times New Roman" w:hAnsi="Times New Roman"/>
          <w:sz w:val="20"/>
          <w:szCs w:val="20"/>
        </w:rPr>
        <w:t xml:space="preserve"> </w:t>
      </w:r>
      <w:r w:rsidRPr="00FB2EB9">
        <w:rPr>
          <w:rFonts w:ascii="Times New Roman" w:hAnsi="Times New Roman"/>
          <w:sz w:val="20"/>
          <w:szCs w:val="20"/>
        </w:rPr>
        <w:t>triple-</w:t>
      </w:r>
      <w:r w:rsidR="0008545D" w:rsidRPr="00FB2EB9">
        <w:rPr>
          <w:rFonts w:ascii="Times New Roman" w:hAnsi="Times New Roman"/>
          <w:sz w:val="20"/>
          <w:szCs w:val="20"/>
        </w:rPr>
        <w:t xml:space="preserve"> </w:t>
      </w:r>
      <w:r w:rsidRPr="00FB2EB9">
        <w:rPr>
          <w:rFonts w:ascii="Times New Roman" w:hAnsi="Times New Roman"/>
          <w:sz w:val="20"/>
          <w:szCs w:val="20"/>
        </w:rPr>
        <w:t>negative</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basal-like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lastRenderedPageBreak/>
        <w:t>synonymous?</w:t>
      </w:r>
      <w:r w:rsidR="0008545D" w:rsidRPr="00FB2EB9">
        <w:rPr>
          <w:rFonts w:ascii="Times New Roman" w:hAnsi="Times New Roman"/>
          <w:sz w:val="20"/>
          <w:szCs w:val="20"/>
        </w:rPr>
        <w:t xml:space="preserve"> </w:t>
      </w:r>
      <w:r w:rsidRPr="00FB2EB9">
        <w:rPr>
          <w:rFonts w:ascii="Times New Roman" w:hAnsi="Times New Roman"/>
          <w:sz w:val="20"/>
          <w:szCs w:val="20"/>
        </w:rPr>
        <w:t>Clin</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Res;14:618;</w:t>
      </w:r>
      <w:r w:rsidR="0008545D" w:rsidRPr="00FB2EB9">
        <w:rPr>
          <w:rFonts w:ascii="Times New Roman" w:hAnsi="Times New Roman"/>
          <w:sz w:val="20"/>
          <w:szCs w:val="20"/>
        </w:rPr>
        <w:t xml:space="preserve"> </w:t>
      </w:r>
      <w:r w:rsidRPr="00FB2EB9">
        <w:rPr>
          <w:rFonts w:ascii="Times New Roman" w:hAnsi="Times New Roman"/>
          <w:sz w:val="20"/>
          <w:szCs w:val="20"/>
        </w:rPr>
        <w:t>author</w:t>
      </w:r>
      <w:r w:rsidR="0008545D" w:rsidRPr="00FB2EB9">
        <w:rPr>
          <w:rFonts w:ascii="Times New Roman" w:hAnsi="Times New Roman"/>
          <w:sz w:val="20"/>
          <w:szCs w:val="20"/>
        </w:rPr>
        <w:t xml:space="preserve"> </w:t>
      </w:r>
      <w:r w:rsidRPr="00FB2EB9">
        <w:rPr>
          <w:rFonts w:ascii="Times New Roman" w:hAnsi="Times New Roman"/>
          <w:sz w:val="20"/>
          <w:szCs w:val="20"/>
        </w:rPr>
        <w:t>reply</w:t>
      </w:r>
      <w:r w:rsidR="0008545D" w:rsidRPr="00FB2EB9">
        <w:rPr>
          <w:rFonts w:ascii="Times New Roman" w:hAnsi="Times New Roman"/>
          <w:sz w:val="20"/>
          <w:szCs w:val="20"/>
        </w:rPr>
        <w:t xml:space="preserve"> </w:t>
      </w:r>
      <w:r w:rsidRPr="00FB2EB9">
        <w:rPr>
          <w:rFonts w:ascii="Times New Roman" w:hAnsi="Times New Roman"/>
          <w:sz w:val="20"/>
          <w:szCs w:val="20"/>
        </w:rPr>
        <w:t>618–619.</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Rakha</w:t>
      </w:r>
      <w:r w:rsidR="0008545D" w:rsidRPr="00FB2EB9">
        <w:rPr>
          <w:rFonts w:ascii="Times New Roman" w:hAnsi="Times New Roman"/>
          <w:bCs/>
          <w:sz w:val="20"/>
          <w:szCs w:val="20"/>
        </w:rPr>
        <w:t xml:space="preserve"> </w:t>
      </w:r>
      <w:r w:rsidRPr="00FB2EB9">
        <w:rPr>
          <w:rFonts w:ascii="Times New Roman" w:hAnsi="Times New Roman"/>
          <w:bCs/>
          <w:sz w:val="20"/>
          <w:szCs w:val="20"/>
        </w:rPr>
        <w:t>EA,</w:t>
      </w:r>
      <w:r w:rsidR="0008545D" w:rsidRPr="00FB2EB9">
        <w:rPr>
          <w:rFonts w:ascii="Times New Roman" w:hAnsi="Times New Roman"/>
          <w:bCs/>
          <w:sz w:val="20"/>
          <w:szCs w:val="20"/>
        </w:rPr>
        <w:t xml:space="preserve"> </w:t>
      </w:r>
      <w:r w:rsidRPr="00FB2EB9">
        <w:rPr>
          <w:rFonts w:ascii="Times New Roman" w:hAnsi="Times New Roman"/>
          <w:bCs/>
          <w:sz w:val="20"/>
          <w:szCs w:val="20"/>
        </w:rPr>
        <w:t>El-Sayed</w:t>
      </w:r>
      <w:r w:rsidR="0008545D" w:rsidRPr="00FB2EB9">
        <w:rPr>
          <w:rFonts w:ascii="Times New Roman" w:hAnsi="Times New Roman"/>
          <w:bCs/>
          <w:sz w:val="20"/>
          <w:szCs w:val="20"/>
        </w:rPr>
        <w:t xml:space="preserve"> </w:t>
      </w:r>
      <w:r w:rsidRPr="00FB2EB9">
        <w:rPr>
          <w:rFonts w:ascii="Times New Roman" w:hAnsi="Times New Roman"/>
          <w:bCs/>
          <w:sz w:val="20"/>
          <w:szCs w:val="20"/>
        </w:rPr>
        <w:t>ME,</w:t>
      </w:r>
      <w:r w:rsidR="0008545D" w:rsidRPr="00FB2EB9">
        <w:rPr>
          <w:rFonts w:ascii="Times New Roman" w:hAnsi="Times New Roman"/>
          <w:bCs/>
          <w:sz w:val="20"/>
          <w:szCs w:val="20"/>
        </w:rPr>
        <w:t xml:space="preserve"> </w:t>
      </w:r>
      <w:r w:rsidRPr="00FB2EB9">
        <w:rPr>
          <w:rFonts w:ascii="Times New Roman" w:hAnsi="Times New Roman"/>
          <w:bCs/>
          <w:sz w:val="20"/>
          <w:szCs w:val="20"/>
        </w:rPr>
        <w:t>Green</w:t>
      </w:r>
      <w:r w:rsidR="0008545D" w:rsidRPr="00FB2EB9">
        <w:rPr>
          <w:rFonts w:ascii="Times New Roman" w:hAnsi="Times New Roman"/>
          <w:bCs/>
          <w:sz w:val="20"/>
          <w:szCs w:val="20"/>
        </w:rPr>
        <w:t xml:space="preserve"> </w:t>
      </w:r>
      <w:r w:rsidRPr="00FB2EB9">
        <w:rPr>
          <w:rFonts w:ascii="Times New Roman" w:hAnsi="Times New Roman"/>
          <w:bCs/>
          <w:sz w:val="20"/>
          <w:szCs w:val="20"/>
        </w:rPr>
        <w:t>AR.,</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2007):</w:t>
      </w:r>
      <w:r w:rsidR="0008545D" w:rsidRPr="00FB2EB9">
        <w:rPr>
          <w:rFonts w:ascii="Times New Roman" w:hAnsi="Times New Roman"/>
          <w:sz w:val="20"/>
          <w:szCs w:val="20"/>
        </w:rPr>
        <w:t xml:space="preserve"> </w:t>
      </w:r>
      <w:r w:rsidRPr="00FB2EB9">
        <w:rPr>
          <w:rFonts w:ascii="Times New Roman" w:hAnsi="Times New Roman"/>
          <w:sz w:val="20"/>
          <w:szCs w:val="20"/>
        </w:rPr>
        <w:t>Prognostic</w:t>
      </w:r>
      <w:r w:rsidR="0008545D" w:rsidRPr="00FB2EB9">
        <w:rPr>
          <w:rFonts w:ascii="Times New Roman" w:hAnsi="Times New Roman"/>
          <w:sz w:val="20"/>
          <w:szCs w:val="20"/>
        </w:rPr>
        <w:t xml:space="preserve"> </w:t>
      </w:r>
      <w:r w:rsidRPr="00FB2EB9">
        <w:rPr>
          <w:rFonts w:ascii="Times New Roman" w:hAnsi="Times New Roman"/>
          <w:sz w:val="20"/>
          <w:szCs w:val="20"/>
        </w:rPr>
        <w:t>markers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triple-negative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Cancer;109:25–32.</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Rosai</w:t>
      </w:r>
      <w:r w:rsidR="0008545D" w:rsidRPr="00FB2EB9">
        <w:rPr>
          <w:rFonts w:ascii="Times New Roman" w:hAnsi="Times New Roman"/>
          <w:bCs/>
          <w:sz w:val="20"/>
          <w:szCs w:val="20"/>
        </w:rPr>
        <w:t xml:space="preserve"> </w:t>
      </w:r>
      <w:r w:rsidRPr="00FB2EB9">
        <w:rPr>
          <w:rFonts w:ascii="Times New Roman" w:hAnsi="Times New Roman"/>
          <w:bCs/>
          <w:sz w:val="20"/>
          <w:szCs w:val="20"/>
        </w:rPr>
        <w:t>J.</w:t>
      </w:r>
      <w:r w:rsidR="0008545D" w:rsidRPr="00FB2EB9">
        <w:rPr>
          <w:rFonts w:ascii="Times New Roman" w:hAnsi="Times New Roman"/>
          <w:bCs/>
          <w:sz w:val="20"/>
          <w:szCs w:val="20"/>
        </w:rPr>
        <w:t xml:space="preserve"> </w:t>
      </w:r>
      <w:r w:rsidRPr="00FB2EB9">
        <w:rPr>
          <w:rFonts w:ascii="Times New Roman" w:hAnsi="Times New Roman"/>
          <w:bCs/>
          <w:sz w:val="20"/>
          <w:szCs w:val="20"/>
        </w:rPr>
        <w:t>(2011):</w:t>
      </w:r>
      <w:r w:rsidR="0008545D" w:rsidRPr="00FB2EB9">
        <w:rPr>
          <w:rFonts w:ascii="Times New Roman" w:hAnsi="Times New Roman"/>
          <w:bCs/>
          <w:sz w:val="20"/>
          <w:szCs w:val="20"/>
        </w:rPr>
        <w:t xml:space="preserve"> </w:t>
      </w:r>
      <w:r w:rsidRPr="00FB2EB9">
        <w:rPr>
          <w:rFonts w:ascii="Times New Roman" w:hAnsi="Times New Roman"/>
          <w:sz w:val="20"/>
          <w:szCs w:val="20"/>
        </w:rPr>
        <w:t>Ackerman</w:t>
      </w:r>
      <w:r w:rsidR="0008545D" w:rsidRPr="00FB2EB9">
        <w:rPr>
          <w:rFonts w:ascii="Times New Roman" w:hAnsi="Times New Roman"/>
          <w:sz w:val="20"/>
          <w:szCs w:val="20"/>
        </w:rPr>
        <w:t xml:space="preserve"> </w:t>
      </w:r>
      <w:r w:rsidRPr="00FB2EB9">
        <w:rPr>
          <w:rFonts w:ascii="Times New Roman" w:hAnsi="Times New Roman"/>
          <w:sz w:val="20"/>
          <w:szCs w:val="20"/>
        </w:rPr>
        <w:t>surgical</w:t>
      </w:r>
      <w:r w:rsidR="0008545D" w:rsidRPr="00FB2EB9">
        <w:rPr>
          <w:rFonts w:ascii="Times New Roman" w:hAnsi="Times New Roman"/>
          <w:sz w:val="20"/>
          <w:szCs w:val="20"/>
        </w:rPr>
        <w:t xml:space="preserve"> </w:t>
      </w:r>
      <w:r w:rsidRPr="00FB2EB9">
        <w:rPr>
          <w:rFonts w:ascii="Times New Roman" w:hAnsi="Times New Roman"/>
          <w:sz w:val="20"/>
          <w:szCs w:val="20"/>
        </w:rPr>
        <w:t>pathology,</w:t>
      </w:r>
      <w:r w:rsidR="0008545D" w:rsidRPr="00FB2EB9">
        <w:rPr>
          <w:rFonts w:ascii="Times New Roman" w:hAnsi="Times New Roman"/>
          <w:sz w:val="20"/>
          <w:szCs w:val="20"/>
        </w:rPr>
        <w:t xml:space="preserve"> </w:t>
      </w:r>
      <w:r w:rsidRPr="00FB2EB9">
        <w:rPr>
          <w:rFonts w:ascii="Times New Roman" w:hAnsi="Times New Roman"/>
          <w:sz w:val="20"/>
          <w:szCs w:val="20"/>
        </w:rPr>
        <w:t>female</w:t>
      </w:r>
      <w:r w:rsidR="0008545D" w:rsidRPr="00FB2EB9">
        <w:rPr>
          <w:rFonts w:ascii="Times New Roman" w:hAnsi="Times New Roman"/>
          <w:sz w:val="20"/>
          <w:szCs w:val="20"/>
        </w:rPr>
        <w:t xml:space="preserve"> </w:t>
      </w:r>
      <w:r w:rsidRPr="00FB2EB9">
        <w:rPr>
          <w:rFonts w:ascii="Times New Roman" w:hAnsi="Times New Roman"/>
          <w:sz w:val="20"/>
          <w:szCs w:val="20"/>
        </w:rPr>
        <w:t>breasr</w:t>
      </w:r>
      <w:r w:rsidR="0008545D" w:rsidRPr="00FB2EB9">
        <w:rPr>
          <w:rFonts w:ascii="Times New Roman" w:hAnsi="Times New Roman"/>
          <w:sz w:val="20"/>
          <w:szCs w:val="20"/>
        </w:rPr>
        <w:t xml:space="preserve"> </w:t>
      </w:r>
      <w:r w:rsidRPr="00FB2EB9">
        <w:rPr>
          <w:rFonts w:ascii="Times New Roman" w:hAnsi="Times New Roman"/>
          <w:sz w:val="20"/>
          <w:szCs w:val="20"/>
        </w:rPr>
        <w:t>chapter,</w:t>
      </w:r>
      <w:r w:rsidR="0008545D" w:rsidRPr="00FB2EB9">
        <w:rPr>
          <w:rFonts w:ascii="Times New Roman" w:hAnsi="Times New Roman"/>
          <w:sz w:val="20"/>
          <w:szCs w:val="20"/>
        </w:rPr>
        <w:t xml:space="preserve"> </w:t>
      </w:r>
      <w:r w:rsidRPr="00FB2EB9">
        <w:rPr>
          <w:rFonts w:ascii="Times New Roman" w:hAnsi="Times New Roman"/>
          <w:sz w:val="20"/>
          <w:szCs w:val="20"/>
        </w:rPr>
        <w:t>page</w:t>
      </w:r>
      <w:r w:rsidR="0008545D" w:rsidRPr="00FB2EB9">
        <w:rPr>
          <w:rFonts w:ascii="Times New Roman" w:hAnsi="Times New Roman"/>
          <w:sz w:val="20"/>
          <w:szCs w:val="20"/>
        </w:rPr>
        <w:t xml:space="preserve"> </w:t>
      </w:r>
      <w:r w:rsidRPr="00FB2EB9">
        <w:rPr>
          <w:rFonts w:ascii="Times New Roman" w:hAnsi="Times New Roman"/>
          <w:sz w:val="20"/>
          <w:szCs w:val="20"/>
        </w:rPr>
        <w:t>Nottingham</w:t>
      </w:r>
      <w:r w:rsidR="0008545D" w:rsidRPr="00FB2EB9">
        <w:rPr>
          <w:rFonts w:ascii="Times New Roman" w:hAnsi="Times New Roman"/>
          <w:sz w:val="20"/>
          <w:szCs w:val="20"/>
        </w:rPr>
        <w:t xml:space="preserve"> </w:t>
      </w:r>
      <w:r w:rsidRPr="00FB2EB9">
        <w:rPr>
          <w:rFonts w:ascii="Times New Roman" w:hAnsi="Times New Roman"/>
          <w:sz w:val="20"/>
          <w:szCs w:val="20"/>
        </w:rPr>
        <w:t>modification</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Bloom–Richardson</w:t>
      </w:r>
      <w:r w:rsidR="0008545D" w:rsidRPr="00FB2EB9">
        <w:rPr>
          <w:rFonts w:ascii="Times New Roman" w:hAnsi="Times New Roman"/>
          <w:sz w:val="20"/>
          <w:szCs w:val="20"/>
        </w:rPr>
        <w:t xml:space="preserve"> </w:t>
      </w:r>
      <w:r w:rsidRPr="00FB2EB9">
        <w:rPr>
          <w:rFonts w:ascii="Times New Roman" w:hAnsi="Times New Roman"/>
          <w:sz w:val="20"/>
          <w:szCs w:val="20"/>
        </w:rPr>
        <w:t>system:</w:t>
      </w:r>
      <w:r w:rsidR="0008545D" w:rsidRPr="00FB2EB9">
        <w:rPr>
          <w:rFonts w:ascii="Times New Roman" w:hAnsi="Times New Roman"/>
          <w:sz w:val="20"/>
          <w:szCs w:val="20"/>
        </w:rPr>
        <w:t xml:space="preserve"> </w:t>
      </w:r>
      <w:r w:rsidRPr="00FB2EB9">
        <w:rPr>
          <w:rFonts w:ascii="Times New Roman" w:hAnsi="Times New Roman"/>
          <w:sz w:val="20"/>
          <w:szCs w:val="20"/>
        </w:rPr>
        <w:t>(Rosai.,</w:t>
      </w:r>
      <w:r w:rsidR="0008545D" w:rsidRPr="00FB2EB9">
        <w:rPr>
          <w:rFonts w:ascii="Times New Roman" w:hAnsi="Times New Roman"/>
          <w:sz w:val="20"/>
          <w:szCs w:val="20"/>
        </w:rPr>
        <w:t xml:space="preserve"> </w:t>
      </w:r>
      <w:r w:rsidRPr="00FB2EB9">
        <w:rPr>
          <w:rFonts w:ascii="Times New Roman" w:hAnsi="Times New Roman"/>
          <w:sz w:val="20"/>
          <w:szCs w:val="20"/>
        </w:rPr>
        <w:t>2011).</w:t>
      </w:r>
    </w:p>
    <w:p w:rsidR="004973A3" w:rsidRPr="00FB2EB9" w:rsidRDefault="004973A3" w:rsidP="00FB2EB9">
      <w:pPr>
        <w:pStyle w:val="ListParagraph"/>
        <w:widowControl w:val="0"/>
        <w:numPr>
          <w:ilvl w:val="0"/>
          <w:numId w:val="4"/>
        </w:numPr>
        <w:adjustRightInd w:val="0"/>
        <w:snapToGrid w:val="0"/>
        <w:ind w:left="425" w:hanging="425"/>
        <w:jc w:val="both"/>
        <w:rPr>
          <w:rFonts w:ascii="Times New Roman" w:hAnsi="Times New Roman"/>
          <w:sz w:val="20"/>
          <w:szCs w:val="20"/>
        </w:rPr>
      </w:pPr>
      <w:r w:rsidRPr="00FB2EB9">
        <w:rPr>
          <w:rFonts w:ascii="Times New Roman" w:hAnsi="Times New Roman"/>
          <w:bCs/>
          <w:sz w:val="20"/>
          <w:szCs w:val="20"/>
        </w:rPr>
        <w:t>Salomon</w:t>
      </w:r>
      <w:r w:rsidR="0008545D" w:rsidRPr="00FB2EB9">
        <w:rPr>
          <w:rFonts w:ascii="Times New Roman" w:hAnsi="Times New Roman"/>
          <w:bCs/>
          <w:sz w:val="20"/>
          <w:szCs w:val="20"/>
        </w:rPr>
        <w:t xml:space="preserve"> </w:t>
      </w:r>
      <w:r w:rsidRPr="00FB2EB9">
        <w:rPr>
          <w:rFonts w:ascii="Times New Roman" w:hAnsi="Times New Roman"/>
          <w:bCs/>
          <w:sz w:val="20"/>
          <w:szCs w:val="20"/>
        </w:rPr>
        <w:t>A,</w:t>
      </w:r>
      <w:r w:rsidR="0008545D" w:rsidRPr="00FB2EB9">
        <w:rPr>
          <w:rFonts w:ascii="Times New Roman" w:hAnsi="Times New Roman"/>
          <w:bCs/>
          <w:sz w:val="20"/>
          <w:szCs w:val="20"/>
        </w:rPr>
        <w:t xml:space="preserve"> </w:t>
      </w:r>
      <w:r w:rsidRPr="00FB2EB9">
        <w:rPr>
          <w:rFonts w:ascii="Times New Roman" w:hAnsi="Times New Roman"/>
          <w:bCs/>
          <w:sz w:val="20"/>
          <w:szCs w:val="20"/>
        </w:rPr>
        <w:t>Gruel</w:t>
      </w:r>
      <w:r w:rsidR="0008545D" w:rsidRPr="00FB2EB9">
        <w:rPr>
          <w:rFonts w:ascii="Times New Roman" w:hAnsi="Times New Roman"/>
          <w:bCs/>
          <w:sz w:val="20"/>
          <w:szCs w:val="20"/>
        </w:rPr>
        <w:t xml:space="preserve"> </w:t>
      </w:r>
      <w:r w:rsidRPr="00FB2EB9">
        <w:rPr>
          <w:rFonts w:ascii="Times New Roman" w:hAnsi="Times New Roman"/>
          <w:bCs/>
          <w:sz w:val="20"/>
          <w:szCs w:val="20"/>
        </w:rPr>
        <w:t>N,</w:t>
      </w:r>
      <w:r w:rsidR="0008545D" w:rsidRPr="00FB2EB9">
        <w:rPr>
          <w:rFonts w:ascii="Times New Roman" w:hAnsi="Times New Roman"/>
          <w:bCs/>
          <w:sz w:val="20"/>
          <w:szCs w:val="20"/>
        </w:rPr>
        <w:t xml:space="preserve"> </w:t>
      </w:r>
      <w:r w:rsidRPr="00FB2EB9">
        <w:rPr>
          <w:rFonts w:ascii="Times New Roman" w:hAnsi="Times New Roman"/>
          <w:bCs/>
          <w:sz w:val="20"/>
          <w:szCs w:val="20"/>
        </w:rPr>
        <w:t>Lucchesi</w:t>
      </w:r>
      <w:r w:rsidR="0008545D" w:rsidRPr="00FB2EB9">
        <w:rPr>
          <w:rFonts w:ascii="Times New Roman" w:hAnsi="Times New Roman"/>
          <w:bCs/>
          <w:sz w:val="20"/>
          <w:szCs w:val="20"/>
        </w:rPr>
        <w:t xml:space="preserve"> </w:t>
      </w:r>
      <w:r w:rsidRPr="00FB2EB9">
        <w:rPr>
          <w:rFonts w:ascii="Times New Roman" w:hAnsi="Times New Roman"/>
          <w:bCs/>
          <w:sz w:val="20"/>
          <w:szCs w:val="20"/>
        </w:rPr>
        <w:t>C.,</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xml:space="preserve"> </w:t>
      </w:r>
      <w:r w:rsidRPr="00FB2EB9">
        <w:rPr>
          <w:rFonts w:ascii="Times New Roman" w:hAnsi="Times New Roman"/>
          <w:bCs/>
          <w:sz w:val="20"/>
          <w:szCs w:val="20"/>
        </w:rPr>
        <w:t>(2007):</w:t>
      </w:r>
      <w:r w:rsidR="0008545D" w:rsidRPr="00FB2EB9">
        <w:rPr>
          <w:rFonts w:ascii="Times New Roman" w:hAnsi="Times New Roman"/>
          <w:bCs/>
          <w:sz w:val="20"/>
          <w:szCs w:val="20"/>
        </w:rPr>
        <w:t xml:space="preserve"> </w:t>
      </w:r>
      <w:r w:rsidRPr="00FB2EB9">
        <w:rPr>
          <w:rFonts w:ascii="Times New Roman" w:hAnsi="Times New Roman"/>
          <w:sz w:val="20"/>
          <w:szCs w:val="20"/>
        </w:rPr>
        <w:t>Identification</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typical</w:t>
      </w:r>
      <w:r w:rsidR="0008545D" w:rsidRPr="00FB2EB9">
        <w:rPr>
          <w:rFonts w:ascii="Times New Roman" w:hAnsi="Times New Roman"/>
          <w:sz w:val="20"/>
          <w:szCs w:val="20"/>
        </w:rPr>
        <w:t xml:space="preserve"> </w:t>
      </w:r>
      <w:r w:rsidRPr="00FB2EB9">
        <w:rPr>
          <w:rFonts w:ascii="Times New Roman" w:hAnsi="Times New Roman"/>
          <w:sz w:val="20"/>
          <w:szCs w:val="20"/>
        </w:rPr>
        <w:t>medullary</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as</w:t>
      </w:r>
      <w:r w:rsidR="0008545D" w:rsidRPr="00FB2EB9">
        <w:rPr>
          <w:rFonts w:ascii="Times New Roman" w:hAnsi="Times New Roman"/>
          <w:sz w:val="20"/>
          <w:szCs w:val="20"/>
        </w:rPr>
        <w:t xml:space="preserve"> </w:t>
      </w:r>
      <w:r w:rsidRPr="00FB2EB9">
        <w:rPr>
          <w:rFonts w:ascii="Times New Roman" w:hAnsi="Times New Roman"/>
          <w:sz w:val="20"/>
          <w:szCs w:val="20"/>
        </w:rPr>
        <w:t>a</w:t>
      </w:r>
      <w:r w:rsidR="0008545D" w:rsidRPr="00FB2EB9">
        <w:rPr>
          <w:rFonts w:ascii="Times New Roman" w:hAnsi="Times New Roman"/>
          <w:sz w:val="20"/>
          <w:szCs w:val="20"/>
        </w:rPr>
        <w:t xml:space="preserve"> </w:t>
      </w:r>
      <w:r w:rsidRPr="00FB2EB9">
        <w:rPr>
          <w:rFonts w:ascii="Times New Roman" w:hAnsi="Times New Roman"/>
          <w:sz w:val="20"/>
          <w:szCs w:val="20"/>
        </w:rPr>
        <w:t>genomic</w:t>
      </w:r>
      <w:r w:rsidR="0008545D" w:rsidRPr="00FB2EB9">
        <w:rPr>
          <w:rFonts w:ascii="Times New Roman" w:hAnsi="Times New Roman"/>
          <w:sz w:val="20"/>
          <w:szCs w:val="20"/>
        </w:rPr>
        <w:t xml:space="preserve"> </w:t>
      </w:r>
      <w:r w:rsidRPr="00FB2EB9">
        <w:rPr>
          <w:rFonts w:ascii="Times New Roman" w:hAnsi="Times New Roman"/>
          <w:sz w:val="20"/>
          <w:szCs w:val="20"/>
        </w:rPr>
        <w:t>subgroup</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basal-like</w:t>
      </w:r>
      <w:r w:rsidR="0008545D" w:rsidRPr="00FB2EB9">
        <w:rPr>
          <w:rFonts w:ascii="Times New Roman" w:hAnsi="Times New Roman"/>
          <w:sz w:val="20"/>
          <w:szCs w:val="20"/>
        </w:rPr>
        <w:t xml:space="preserve"> </w:t>
      </w:r>
      <w:r w:rsidRPr="00FB2EB9">
        <w:rPr>
          <w:rFonts w:ascii="Times New Roman" w:hAnsi="Times New Roman"/>
          <w:sz w:val="20"/>
          <w:szCs w:val="20"/>
        </w:rPr>
        <w:t>carcinomas,</w:t>
      </w:r>
      <w:r w:rsidR="0008545D" w:rsidRPr="00FB2EB9">
        <w:rPr>
          <w:rFonts w:ascii="Times New Roman" w:hAnsi="Times New Roman"/>
          <w:sz w:val="20"/>
          <w:szCs w:val="20"/>
        </w:rPr>
        <w:t xml:space="preserve"> </w:t>
      </w:r>
      <w:r w:rsidRPr="00FB2EB9">
        <w:rPr>
          <w:rFonts w:ascii="Times New Roman" w:hAnsi="Times New Roman"/>
          <w:sz w:val="20"/>
          <w:szCs w:val="20"/>
        </w:rPr>
        <w:t>a</w:t>
      </w:r>
      <w:r w:rsidR="0008545D" w:rsidRPr="00FB2EB9">
        <w:rPr>
          <w:rFonts w:ascii="Times New Roman" w:hAnsi="Times New Roman"/>
          <w:sz w:val="20"/>
          <w:szCs w:val="20"/>
        </w:rPr>
        <w:t xml:space="preserve"> </w:t>
      </w:r>
      <w:r w:rsidRPr="00FB2EB9">
        <w:rPr>
          <w:rFonts w:ascii="Times New Roman" w:hAnsi="Times New Roman"/>
          <w:sz w:val="20"/>
          <w:szCs w:val="20"/>
        </w:rPr>
        <w:t>heterogenous</w:t>
      </w:r>
      <w:r w:rsidR="0008545D" w:rsidRPr="00FB2EB9">
        <w:rPr>
          <w:rFonts w:ascii="Times New Roman" w:hAnsi="Times New Roman"/>
          <w:sz w:val="20"/>
          <w:szCs w:val="20"/>
        </w:rPr>
        <w:t xml:space="preserve"> </w:t>
      </w:r>
      <w:r w:rsidRPr="00FB2EB9">
        <w:rPr>
          <w:rFonts w:ascii="Times New Roman" w:hAnsi="Times New Roman"/>
          <w:sz w:val="20"/>
          <w:szCs w:val="20"/>
        </w:rPr>
        <w:t>new</w:t>
      </w:r>
      <w:r w:rsidR="0008545D" w:rsidRPr="00FB2EB9">
        <w:rPr>
          <w:rFonts w:ascii="Times New Roman" w:hAnsi="Times New Roman"/>
          <w:sz w:val="20"/>
          <w:szCs w:val="20"/>
        </w:rPr>
        <w:t xml:space="preserve"> </w:t>
      </w:r>
      <w:r w:rsidRPr="00FB2EB9">
        <w:rPr>
          <w:rFonts w:ascii="Times New Roman" w:hAnsi="Times New Roman"/>
          <w:sz w:val="20"/>
          <w:szCs w:val="20"/>
        </w:rPr>
        <w:t>molecular</w:t>
      </w:r>
      <w:r w:rsidR="0008545D" w:rsidRPr="00FB2EB9">
        <w:rPr>
          <w:rFonts w:ascii="Times New Roman" w:hAnsi="Times New Roman"/>
          <w:sz w:val="20"/>
          <w:szCs w:val="20"/>
        </w:rPr>
        <w:t xml:space="preserve"> </w:t>
      </w:r>
      <w:r w:rsidRPr="00FB2EB9">
        <w:rPr>
          <w:rFonts w:ascii="Times New Roman" w:hAnsi="Times New Roman"/>
          <w:sz w:val="20"/>
          <w:szCs w:val="20"/>
        </w:rPr>
        <w:t>entity.</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Res</w:t>
      </w:r>
      <w:r w:rsidR="0008545D" w:rsidRPr="00FB2EB9">
        <w:rPr>
          <w:rFonts w:ascii="Times New Roman" w:hAnsi="Times New Roman"/>
          <w:sz w:val="20"/>
          <w:szCs w:val="20"/>
        </w:rPr>
        <w:t xml:space="preserve"> </w:t>
      </w:r>
      <w:r w:rsidRPr="00FB2EB9">
        <w:rPr>
          <w:rFonts w:ascii="Times New Roman" w:hAnsi="Times New Roman"/>
          <w:sz w:val="20"/>
          <w:szCs w:val="20"/>
        </w:rPr>
        <w:t>9</w:t>
      </w:r>
      <w:r w:rsidR="00FB2EB9" w:rsidRPr="00FB2EB9">
        <w:rPr>
          <w:rFonts w:ascii="Times New Roman" w:hAnsi="Times New Roman"/>
          <w:sz w:val="20"/>
          <w:szCs w:val="20"/>
        </w:rPr>
        <w:t>:</w:t>
      </w:r>
      <w:r w:rsidR="00FB2EB9">
        <w:rPr>
          <w:rFonts w:ascii="Times New Roman" w:hAnsi="Times New Roman"/>
          <w:sz w:val="20"/>
          <w:szCs w:val="20"/>
        </w:rPr>
        <w:t xml:space="preserve"> </w:t>
      </w:r>
      <w:r w:rsidR="00FB2EB9" w:rsidRPr="00FB2EB9">
        <w:rPr>
          <w:rFonts w:ascii="Times New Roman" w:hAnsi="Times New Roman"/>
          <w:sz w:val="20"/>
          <w:szCs w:val="20"/>
        </w:rPr>
        <w:t>R</w:t>
      </w:r>
      <w:r w:rsidRPr="00FB2EB9">
        <w:rPr>
          <w:rFonts w:ascii="Times New Roman" w:hAnsi="Times New Roman"/>
          <w:sz w:val="20"/>
          <w:szCs w:val="20"/>
        </w:rPr>
        <w:t>24.</w:t>
      </w:r>
    </w:p>
    <w:p w:rsidR="00FB2EB9" w:rsidRDefault="004973A3" w:rsidP="00FB2EB9">
      <w:pPr>
        <w:pStyle w:val="ListParagraph"/>
        <w:widowControl w:val="0"/>
        <w:numPr>
          <w:ilvl w:val="0"/>
          <w:numId w:val="4"/>
        </w:numPr>
        <w:adjustRightInd w:val="0"/>
        <w:snapToGrid w:val="0"/>
        <w:ind w:left="425" w:hanging="425"/>
        <w:jc w:val="both"/>
        <w:rPr>
          <w:rFonts w:ascii="Times New Roman" w:hAnsi="Times New Roman"/>
          <w:sz w:val="20"/>
          <w:szCs w:val="20"/>
        </w:rPr>
      </w:pPr>
      <w:r w:rsidRPr="00FB2EB9">
        <w:rPr>
          <w:rFonts w:ascii="Times New Roman" w:hAnsi="Times New Roman"/>
          <w:bCs/>
          <w:sz w:val="20"/>
          <w:szCs w:val="20"/>
        </w:rPr>
        <w:t>Sin</w:t>
      </w:r>
      <w:r w:rsidR="0008545D" w:rsidRPr="00FB2EB9">
        <w:rPr>
          <w:rFonts w:ascii="Times New Roman" w:hAnsi="Times New Roman"/>
          <w:bCs/>
          <w:sz w:val="20"/>
          <w:szCs w:val="20"/>
        </w:rPr>
        <w:t xml:space="preserve"> </w:t>
      </w:r>
      <w:r w:rsidRPr="00FB2EB9">
        <w:rPr>
          <w:rFonts w:ascii="Times New Roman" w:hAnsi="Times New Roman"/>
          <w:bCs/>
          <w:sz w:val="20"/>
          <w:szCs w:val="20"/>
        </w:rPr>
        <w:t>H</w:t>
      </w:r>
      <w:r w:rsidR="0008545D" w:rsidRPr="00FB2EB9">
        <w:rPr>
          <w:rFonts w:ascii="Times New Roman" w:hAnsi="Times New Roman"/>
          <w:bCs/>
          <w:sz w:val="20"/>
          <w:szCs w:val="20"/>
        </w:rPr>
        <w:t xml:space="preserve"> </w:t>
      </w:r>
      <w:r w:rsidRPr="00FB2EB9">
        <w:rPr>
          <w:rFonts w:ascii="Times New Roman" w:hAnsi="Times New Roman"/>
          <w:bCs/>
          <w:sz w:val="20"/>
          <w:szCs w:val="20"/>
        </w:rPr>
        <w:t>and</w:t>
      </w:r>
      <w:r w:rsidR="0008545D" w:rsidRPr="00FB2EB9">
        <w:rPr>
          <w:rFonts w:ascii="Times New Roman" w:hAnsi="Times New Roman"/>
          <w:bCs/>
          <w:sz w:val="20"/>
          <w:szCs w:val="20"/>
        </w:rPr>
        <w:t xml:space="preserve"> </w:t>
      </w:r>
      <w:r w:rsidRPr="00FB2EB9">
        <w:rPr>
          <w:rFonts w:ascii="Times New Roman" w:hAnsi="Times New Roman"/>
          <w:bCs/>
          <w:sz w:val="20"/>
          <w:szCs w:val="20"/>
        </w:rPr>
        <w:t>Kriepe</w:t>
      </w:r>
      <w:r w:rsidR="0008545D" w:rsidRPr="00FB2EB9">
        <w:rPr>
          <w:rFonts w:ascii="Times New Roman" w:hAnsi="Times New Roman"/>
          <w:bCs/>
          <w:sz w:val="20"/>
          <w:szCs w:val="20"/>
        </w:rPr>
        <w:t xml:space="preserve"> </w:t>
      </w:r>
      <w:r w:rsidRPr="00FB2EB9">
        <w:rPr>
          <w:rFonts w:ascii="Times New Roman" w:hAnsi="Times New Roman"/>
          <w:bCs/>
          <w:sz w:val="20"/>
          <w:szCs w:val="20"/>
        </w:rPr>
        <w:t>H.</w:t>
      </w:r>
      <w:r w:rsidR="0008545D" w:rsidRPr="00FB2EB9">
        <w:rPr>
          <w:rFonts w:ascii="Times New Roman" w:hAnsi="Times New Roman"/>
          <w:bCs/>
          <w:sz w:val="20"/>
          <w:szCs w:val="20"/>
        </w:rPr>
        <w:t xml:space="preserve"> </w:t>
      </w:r>
      <w:r w:rsidRPr="00FB2EB9">
        <w:rPr>
          <w:rFonts w:ascii="Times New Roman" w:hAnsi="Times New Roman"/>
          <w:bCs/>
          <w:sz w:val="20"/>
          <w:szCs w:val="20"/>
        </w:rPr>
        <w:t>(2013):</w:t>
      </w:r>
      <w:r w:rsidR="0008545D" w:rsidRPr="00FB2EB9">
        <w:rPr>
          <w:rFonts w:ascii="Times New Roman" w:hAnsi="Times New Roman"/>
          <w:sz w:val="20"/>
          <w:szCs w:val="20"/>
        </w:rPr>
        <w:t xml:space="preserve"> </w:t>
      </w:r>
      <w:r w:rsidRPr="00FB2EB9">
        <w:rPr>
          <w:rFonts w:ascii="Times New Roman" w:hAnsi="Times New Roman"/>
          <w:sz w:val="20"/>
          <w:szCs w:val="20"/>
        </w:rPr>
        <w:t>A</w:t>
      </w:r>
      <w:r w:rsidR="0008545D" w:rsidRPr="00FB2EB9">
        <w:rPr>
          <w:rFonts w:ascii="Times New Roman" w:hAnsi="Times New Roman"/>
          <w:sz w:val="20"/>
          <w:szCs w:val="20"/>
        </w:rPr>
        <w:t xml:space="preserve"> </w:t>
      </w:r>
      <w:r w:rsidRPr="00FB2EB9">
        <w:rPr>
          <w:rFonts w:ascii="Times New Roman" w:hAnsi="Times New Roman"/>
          <w:sz w:val="20"/>
          <w:szCs w:val="20"/>
        </w:rPr>
        <w:t>Brief</w:t>
      </w:r>
      <w:r w:rsidR="0008545D" w:rsidRPr="00FB2EB9">
        <w:rPr>
          <w:rFonts w:ascii="Times New Roman" w:hAnsi="Times New Roman"/>
          <w:sz w:val="20"/>
          <w:szCs w:val="20"/>
        </w:rPr>
        <w:t xml:space="preserve"> </w:t>
      </w:r>
      <w:r w:rsidRPr="00FB2EB9">
        <w:rPr>
          <w:rFonts w:ascii="Times New Roman" w:hAnsi="Times New Roman"/>
          <w:sz w:val="20"/>
          <w:szCs w:val="20"/>
        </w:rPr>
        <w:t>Overview</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WHO</w:t>
      </w:r>
      <w:r w:rsidR="0008545D" w:rsidRPr="00FB2EB9">
        <w:rPr>
          <w:rFonts w:ascii="Times New Roman" w:hAnsi="Times New Roman"/>
          <w:sz w:val="20"/>
          <w:szCs w:val="20"/>
        </w:rPr>
        <w:t xml:space="preserve"> </w:t>
      </w:r>
      <w:r w:rsidRPr="00FB2EB9">
        <w:rPr>
          <w:rFonts w:ascii="Times New Roman" w:hAnsi="Times New Roman"/>
          <w:sz w:val="20"/>
          <w:szCs w:val="20"/>
        </w:rPr>
        <w:t>Classification</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Tumors,</w:t>
      </w:r>
      <w:r w:rsidR="0008545D" w:rsidRPr="00FB2EB9">
        <w:rPr>
          <w:rFonts w:ascii="Times New Roman" w:hAnsi="Times New Roman"/>
          <w:sz w:val="20"/>
          <w:szCs w:val="20"/>
        </w:rPr>
        <w:t xml:space="preserve"> </w:t>
      </w:r>
      <w:r w:rsidRPr="00FB2EB9">
        <w:rPr>
          <w:rFonts w:ascii="Times New Roman" w:hAnsi="Times New Roman"/>
          <w:sz w:val="20"/>
          <w:szCs w:val="20"/>
        </w:rPr>
        <w:t>4th</w:t>
      </w:r>
      <w:r w:rsidR="0008545D" w:rsidRPr="00FB2EB9">
        <w:rPr>
          <w:rFonts w:ascii="Times New Roman" w:hAnsi="Times New Roman"/>
          <w:sz w:val="20"/>
          <w:szCs w:val="20"/>
        </w:rPr>
        <w:t xml:space="preserve"> </w:t>
      </w:r>
      <w:r w:rsidRPr="00FB2EB9">
        <w:rPr>
          <w:rFonts w:ascii="Times New Roman" w:hAnsi="Times New Roman"/>
          <w:sz w:val="20"/>
          <w:szCs w:val="20"/>
        </w:rPr>
        <w:t>Edition,</w:t>
      </w:r>
      <w:r w:rsidR="0008545D" w:rsidRPr="00FB2EB9">
        <w:rPr>
          <w:rFonts w:ascii="Times New Roman" w:hAnsi="Times New Roman"/>
          <w:sz w:val="20"/>
          <w:szCs w:val="20"/>
        </w:rPr>
        <w:t xml:space="preserve"> </w:t>
      </w:r>
      <w:r w:rsidRPr="00FB2EB9">
        <w:rPr>
          <w:rFonts w:ascii="Times New Roman" w:hAnsi="Times New Roman"/>
          <w:sz w:val="20"/>
          <w:szCs w:val="20"/>
        </w:rPr>
        <w:t>Focusing</w:t>
      </w:r>
      <w:r w:rsidR="0008545D" w:rsidRPr="00FB2EB9">
        <w:rPr>
          <w:rFonts w:ascii="Times New Roman" w:hAnsi="Times New Roman"/>
          <w:sz w:val="20"/>
          <w:szCs w:val="20"/>
        </w:rPr>
        <w:t xml:space="preserve"> </w:t>
      </w:r>
      <w:r w:rsidRPr="00FB2EB9">
        <w:rPr>
          <w:rFonts w:ascii="Times New Roman" w:hAnsi="Times New Roman"/>
          <w:sz w:val="20"/>
          <w:szCs w:val="20"/>
        </w:rPr>
        <w:t>on</w:t>
      </w:r>
      <w:r w:rsidR="0008545D" w:rsidRPr="00FB2EB9">
        <w:rPr>
          <w:rFonts w:ascii="Times New Roman" w:hAnsi="Times New Roman"/>
          <w:sz w:val="20"/>
          <w:szCs w:val="20"/>
        </w:rPr>
        <w:t xml:space="preserve"> </w:t>
      </w:r>
      <w:r w:rsidRPr="00FB2EB9">
        <w:rPr>
          <w:rFonts w:ascii="Times New Roman" w:hAnsi="Times New Roman"/>
          <w:sz w:val="20"/>
          <w:szCs w:val="20"/>
        </w:rPr>
        <w:t>Issues</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Updates</w:t>
      </w:r>
      <w:r w:rsidR="0008545D" w:rsidRPr="00FB2EB9">
        <w:rPr>
          <w:rFonts w:ascii="Times New Roman" w:hAnsi="Times New Roman"/>
          <w:sz w:val="20"/>
          <w:szCs w:val="20"/>
        </w:rPr>
        <w:t xml:space="preserve"> </w:t>
      </w:r>
      <w:r w:rsidRPr="00FB2EB9">
        <w:rPr>
          <w:rFonts w:ascii="Times New Roman" w:hAnsi="Times New Roman"/>
          <w:sz w:val="20"/>
          <w:szCs w:val="20"/>
        </w:rPr>
        <w:t>from</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3rd</w:t>
      </w:r>
      <w:r w:rsidR="0008545D" w:rsidRPr="00FB2EB9">
        <w:rPr>
          <w:rFonts w:ascii="Times New Roman" w:hAnsi="Times New Roman"/>
          <w:sz w:val="20"/>
          <w:szCs w:val="20"/>
        </w:rPr>
        <w:t xml:space="preserve"> </w:t>
      </w:r>
      <w:r w:rsidRPr="00FB2EB9">
        <w:rPr>
          <w:rFonts w:ascii="Times New Roman" w:hAnsi="Times New Roman"/>
          <w:sz w:val="20"/>
          <w:szCs w:val="20"/>
        </w:rPr>
        <w:t>Editio</w:t>
      </w:r>
      <w:r w:rsidR="00FB2EB9" w:rsidRPr="00FB2EB9">
        <w:rPr>
          <w:rFonts w:ascii="Times New Roman" w:hAnsi="Times New Roman"/>
          <w:sz w:val="20"/>
          <w:szCs w:val="20"/>
        </w:rPr>
        <w:t>n</w:t>
      </w:r>
      <w:r w:rsidR="00FB2EB9">
        <w:rPr>
          <w:rFonts w:ascii="Times New Roman" w:hAnsi="Times New Roman"/>
          <w:sz w:val="20"/>
          <w:szCs w:val="20"/>
        </w:rPr>
        <w:t>.</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lang w:val="fr-FR"/>
        </w:rPr>
        <w:t>Tan</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DS,</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Marchio´</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C</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and</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Jones</w:t>
      </w:r>
      <w:r w:rsidR="0008545D" w:rsidRPr="00FB2EB9">
        <w:rPr>
          <w:rFonts w:ascii="Times New Roman" w:hAnsi="Times New Roman"/>
          <w:bCs/>
          <w:sz w:val="20"/>
          <w:szCs w:val="20"/>
          <w:lang w:val="fr-FR"/>
        </w:rPr>
        <w:t xml:space="preserve"> </w:t>
      </w:r>
      <w:r w:rsidRPr="00FB2EB9">
        <w:rPr>
          <w:rFonts w:ascii="Times New Roman" w:hAnsi="Times New Roman"/>
          <w:bCs/>
          <w:sz w:val="20"/>
          <w:szCs w:val="20"/>
          <w:lang w:val="fr-FR"/>
        </w:rPr>
        <w:t>RL.</w:t>
      </w:r>
      <w:r w:rsidR="0008545D" w:rsidRPr="00FB2EB9">
        <w:rPr>
          <w:rFonts w:ascii="Times New Roman" w:hAnsi="Times New Roman"/>
          <w:bCs/>
          <w:sz w:val="20"/>
          <w:szCs w:val="20"/>
        </w:rPr>
        <w:t xml:space="preserve"> </w:t>
      </w:r>
      <w:r w:rsidRPr="00FB2EB9">
        <w:rPr>
          <w:rFonts w:ascii="Times New Roman" w:hAnsi="Times New Roman"/>
          <w:bCs/>
          <w:sz w:val="20"/>
          <w:szCs w:val="20"/>
        </w:rPr>
        <w:t>(2008)</w:t>
      </w:r>
      <w:r w:rsidR="00FB2EB9" w:rsidRPr="00FB2EB9">
        <w:rPr>
          <w:rFonts w:ascii="Times New Roman" w:hAnsi="Times New Roman"/>
          <w:bCs/>
          <w:sz w:val="20"/>
          <w:szCs w:val="20"/>
        </w:rPr>
        <w:t>:</w:t>
      </w:r>
      <w:r w:rsidR="00FB2EB9">
        <w:rPr>
          <w:rFonts w:ascii="Times New Roman" w:hAnsi="Times New Roman"/>
          <w:bCs/>
          <w:sz w:val="20"/>
          <w:szCs w:val="20"/>
        </w:rPr>
        <w:t xml:space="preserve"> </w:t>
      </w:r>
      <w:r w:rsidR="00FB2EB9" w:rsidRPr="00FB2EB9">
        <w:rPr>
          <w:rFonts w:ascii="Times New Roman" w:hAnsi="Times New Roman"/>
          <w:sz w:val="20"/>
          <w:szCs w:val="20"/>
        </w:rPr>
        <w:t>T</w:t>
      </w:r>
      <w:r w:rsidRPr="00FB2EB9">
        <w:rPr>
          <w:rFonts w:ascii="Times New Roman" w:hAnsi="Times New Roman"/>
          <w:sz w:val="20"/>
          <w:szCs w:val="20"/>
        </w:rPr>
        <w:t>riple</w:t>
      </w:r>
      <w:r w:rsidR="0008545D" w:rsidRPr="00FB2EB9">
        <w:rPr>
          <w:rFonts w:ascii="Times New Roman" w:hAnsi="Times New Roman"/>
          <w:sz w:val="20"/>
          <w:szCs w:val="20"/>
        </w:rPr>
        <w:t xml:space="preserve"> </w:t>
      </w:r>
      <w:r w:rsidRPr="00FB2EB9">
        <w:rPr>
          <w:rFonts w:ascii="Times New Roman" w:hAnsi="Times New Roman"/>
          <w:sz w:val="20"/>
          <w:szCs w:val="20"/>
        </w:rPr>
        <w:t>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molecular</w:t>
      </w:r>
      <w:r w:rsidR="0008545D" w:rsidRPr="00FB2EB9">
        <w:rPr>
          <w:rFonts w:ascii="Times New Roman" w:hAnsi="Times New Roman"/>
          <w:sz w:val="20"/>
          <w:szCs w:val="20"/>
        </w:rPr>
        <w:t xml:space="preserve"> </w:t>
      </w:r>
      <w:r w:rsidRPr="00FB2EB9">
        <w:rPr>
          <w:rFonts w:ascii="Times New Roman" w:hAnsi="Times New Roman"/>
          <w:sz w:val="20"/>
          <w:szCs w:val="20"/>
        </w:rPr>
        <w:t>profiling</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prognostic</w:t>
      </w:r>
      <w:r w:rsidR="0008545D" w:rsidRPr="00FB2EB9">
        <w:rPr>
          <w:rFonts w:ascii="Times New Roman" w:hAnsi="Times New Roman"/>
          <w:sz w:val="20"/>
          <w:szCs w:val="20"/>
        </w:rPr>
        <w:t xml:space="preserve"> </w:t>
      </w:r>
      <w:r w:rsidRPr="00FB2EB9">
        <w:rPr>
          <w:rFonts w:ascii="Times New Roman" w:hAnsi="Times New Roman"/>
          <w:sz w:val="20"/>
          <w:szCs w:val="20"/>
        </w:rPr>
        <w:t>impact</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adjuvant</w:t>
      </w:r>
      <w:r w:rsidR="0008545D" w:rsidRPr="00FB2EB9">
        <w:rPr>
          <w:rFonts w:ascii="Times New Roman" w:hAnsi="Times New Roman"/>
          <w:sz w:val="20"/>
          <w:szCs w:val="20"/>
        </w:rPr>
        <w:t xml:space="preserve"> </w:t>
      </w:r>
      <w:r w:rsidRPr="00FB2EB9">
        <w:rPr>
          <w:rFonts w:ascii="Times New Roman" w:hAnsi="Times New Roman"/>
          <w:sz w:val="20"/>
          <w:szCs w:val="20"/>
        </w:rPr>
        <w:t>anthracycline-treated</w:t>
      </w:r>
      <w:r w:rsidR="0008545D" w:rsidRPr="00FB2EB9">
        <w:rPr>
          <w:rFonts w:ascii="Times New Roman" w:hAnsi="Times New Roman"/>
          <w:sz w:val="20"/>
          <w:szCs w:val="20"/>
        </w:rPr>
        <w:t xml:space="preserve"> </w:t>
      </w:r>
      <w:r w:rsidRPr="00FB2EB9">
        <w:rPr>
          <w:rFonts w:ascii="Times New Roman" w:hAnsi="Times New Roman"/>
          <w:sz w:val="20"/>
          <w:szCs w:val="20"/>
        </w:rPr>
        <w:t>patients.</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Res</w:t>
      </w:r>
      <w:r w:rsidR="0008545D" w:rsidRPr="00FB2EB9">
        <w:rPr>
          <w:rFonts w:ascii="Times New Roman" w:hAnsi="Times New Roman"/>
          <w:sz w:val="20"/>
          <w:szCs w:val="20"/>
        </w:rPr>
        <w:t xml:space="preserve"> </w:t>
      </w:r>
      <w:r w:rsidRPr="00FB2EB9">
        <w:rPr>
          <w:rFonts w:ascii="Times New Roman" w:hAnsi="Times New Roman"/>
          <w:sz w:val="20"/>
          <w:szCs w:val="20"/>
        </w:rPr>
        <w:t>Treat;</w:t>
      </w:r>
      <w:r w:rsidR="0008545D" w:rsidRPr="00FB2EB9">
        <w:rPr>
          <w:rFonts w:ascii="Times New Roman" w:hAnsi="Times New Roman"/>
          <w:sz w:val="20"/>
          <w:szCs w:val="20"/>
        </w:rPr>
        <w:t xml:space="preserve"> </w:t>
      </w:r>
      <w:r w:rsidRPr="00FB2EB9">
        <w:rPr>
          <w:rFonts w:ascii="Times New Roman" w:hAnsi="Times New Roman"/>
          <w:sz w:val="20"/>
          <w:szCs w:val="20"/>
        </w:rPr>
        <w:t>111:27–44.</w:t>
      </w:r>
    </w:p>
    <w:p w:rsidR="004973A3" w:rsidRPr="00FB2EB9" w:rsidRDefault="004973A3" w:rsidP="00FB2EB9">
      <w:pPr>
        <w:pStyle w:val="Heading2"/>
        <w:numPr>
          <w:ilvl w:val="0"/>
          <w:numId w:val="4"/>
        </w:numPr>
        <w:shd w:val="clear" w:color="auto" w:fill="FFFFFF"/>
        <w:snapToGrid w:val="0"/>
        <w:spacing w:before="0" w:beforeAutospacing="0" w:after="0" w:afterAutospacing="0"/>
        <w:ind w:left="425" w:hanging="425"/>
        <w:jc w:val="both"/>
        <w:rPr>
          <w:rFonts w:ascii="Times New Roman" w:hAnsi="Times New Roman" w:cs="Times New Roman"/>
          <w:b w:val="0"/>
          <w:bCs w:val="0"/>
          <w:sz w:val="20"/>
          <w:szCs w:val="20"/>
        </w:rPr>
      </w:pPr>
      <w:r w:rsidRPr="00FB2EB9">
        <w:rPr>
          <w:rFonts w:ascii="Times New Roman" w:hAnsi="Times New Roman" w:cs="Times New Roman"/>
          <w:b w:val="0"/>
          <w:sz w:val="20"/>
          <w:szCs w:val="20"/>
        </w:rPr>
        <w:t>Thike</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AA,</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Yong-Zheng</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Chong</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L,</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Cheok</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PY</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et</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al.</w:t>
      </w:r>
      <w:r w:rsidR="0008545D" w:rsidRPr="00FB2EB9">
        <w:rPr>
          <w:rFonts w:ascii="Times New Roman" w:hAnsi="Times New Roman" w:cs="Times New Roman"/>
          <w:b w:val="0"/>
          <w:sz w:val="20"/>
          <w:szCs w:val="20"/>
        </w:rPr>
        <w:t xml:space="preserve"> </w:t>
      </w:r>
      <w:r w:rsidRPr="00FB2EB9">
        <w:rPr>
          <w:rFonts w:ascii="Times New Roman" w:hAnsi="Times New Roman" w:cs="Times New Roman"/>
          <w:b w:val="0"/>
          <w:sz w:val="20"/>
          <w:szCs w:val="20"/>
        </w:rPr>
        <w:t>(2014):</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Loss</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of</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androgen</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receptor</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expression</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predicts</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early</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recurrence</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in</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triple-negative</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and</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basal-like</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breast</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cancer.</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Modern</w:t>
      </w:r>
      <w:r w:rsidR="0008545D" w:rsidRPr="00FB2EB9">
        <w:rPr>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Pathology</w:t>
      </w:r>
      <w:r w:rsidRPr="00FB2EB9">
        <w:rPr>
          <w:rStyle w:val="apple-converted-space"/>
          <w:rFonts w:ascii="Times New Roman" w:hAnsi="Times New Roman" w:cs="Times New Roman"/>
          <w:b w:val="0"/>
          <w:bCs w:val="0"/>
          <w:sz w:val="20"/>
          <w:szCs w:val="20"/>
        </w:rPr>
        <w:t>.</w:t>
      </w:r>
      <w:r w:rsidR="0008545D" w:rsidRPr="00FB2EB9">
        <w:rPr>
          <w:rStyle w:val="apple-converted-space"/>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27,</w:t>
      </w:r>
      <w:r w:rsidR="0008545D" w:rsidRPr="00FB2EB9">
        <w:rPr>
          <w:rStyle w:val="apple-converted-space"/>
          <w:rFonts w:ascii="Times New Roman" w:hAnsi="Times New Roman" w:cs="Times New Roman"/>
          <w:b w:val="0"/>
          <w:bCs w:val="0"/>
          <w:sz w:val="20"/>
          <w:szCs w:val="20"/>
        </w:rPr>
        <w:t xml:space="preserve"> </w:t>
      </w:r>
      <w:r w:rsidRPr="00FB2EB9">
        <w:rPr>
          <w:rFonts w:ascii="Times New Roman" w:hAnsi="Times New Roman" w:cs="Times New Roman"/>
          <w:b w:val="0"/>
          <w:bCs w:val="0"/>
          <w:sz w:val="20"/>
          <w:szCs w:val="20"/>
        </w:rPr>
        <w:t>352–360.</w:t>
      </w:r>
      <w:r w:rsidR="0008545D" w:rsidRPr="00FB2EB9">
        <w:rPr>
          <w:rFonts w:ascii="Times New Roman" w:hAnsi="Times New Roman" w:cs="Times New Roman"/>
          <w:b w:val="0"/>
          <w:bCs w:val="0"/>
          <w:sz w:val="20"/>
          <w:szCs w:val="20"/>
        </w:rPr>
        <w:t xml:space="preserve"> </w:t>
      </w:r>
    </w:p>
    <w:p w:rsidR="004973A3" w:rsidRPr="00FB2EB9"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Tischkowitz</w:t>
      </w:r>
      <w:r w:rsidR="0008545D" w:rsidRPr="00FB2EB9">
        <w:rPr>
          <w:rFonts w:ascii="Times New Roman" w:hAnsi="Times New Roman"/>
          <w:bCs/>
          <w:sz w:val="20"/>
          <w:szCs w:val="20"/>
        </w:rPr>
        <w:t xml:space="preserve"> </w:t>
      </w:r>
      <w:r w:rsidRPr="00FB2EB9">
        <w:rPr>
          <w:rFonts w:ascii="Times New Roman" w:hAnsi="Times New Roman"/>
          <w:bCs/>
          <w:sz w:val="20"/>
          <w:szCs w:val="20"/>
        </w:rPr>
        <w:t>M,</w:t>
      </w:r>
      <w:r w:rsidR="0008545D" w:rsidRPr="00FB2EB9">
        <w:rPr>
          <w:rFonts w:ascii="Times New Roman" w:hAnsi="Times New Roman"/>
          <w:bCs/>
          <w:sz w:val="20"/>
          <w:szCs w:val="20"/>
        </w:rPr>
        <w:t xml:space="preserve"> </w:t>
      </w:r>
      <w:r w:rsidRPr="00FB2EB9">
        <w:rPr>
          <w:rFonts w:ascii="Times New Roman" w:hAnsi="Times New Roman"/>
          <w:bCs/>
          <w:sz w:val="20"/>
          <w:szCs w:val="20"/>
        </w:rPr>
        <w:t>Brunet</w:t>
      </w:r>
      <w:r w:rsidR="0008545D" w:rsidRPr="00FB2EB9">
        <w:rPr>
          <w:rFonts w:ascii="Times New Roman" w:hAnsi="Times New Roman"/>
          <w:bCs/>
          <w:sz w:val="20"/>
          <w:szCs w:val="20"/>
        </w:rPr>
        <w:t xml:space="preserve"> </w:t>
      </w:r>
      <w:r w:rsidRPr="00FB2EB9">
        <w:rPr>
          <w:rFonts w:ascii="Times New Roman" w:hAnsi="Times New Roman"/>
          <w:bCs/>
          <w:sz w:val="20"/>
          <w:szCs w:val="20"/>
        </w:rPr>
        <w:t>J,</w:t>
      </w:r>
      <w:r w:rsidR="0008545D" w:rsidRPr="00FB2EB9">
        <w:rPr>
          <w:rFonts w:ascii="Times New Roman" w:hAnsi="Times New Roman"/>
          <w:bCs/>
          <w:sz w:val="20"/>
          <w:szCs w:val="20"/>
        </w:rPr>
        <w:t xml:space="preserve"> </w:t>
      </w:r>
      <w:r w:rsidRPr="00FB2EB9">
        <w:rPr>
          <w:rFonts w:ascii="Times New Roman" w:hAnsi="Times New Roman"/>
          <w:bCs/>
          <w:sz w:val="20"/>
          <w:szCs w:val="20"/>
        </w:rPr>
        <w:t>Bẻgin</w:t>
      </w:r>
      <w:r w:rsidR="0008545D" w:rsidRPr="00FB2EB9">
        <w:rPr>
          <w:rFonts w:ascii="Times New Roman" w:hAnsi="Times New Roman"/>
          <w:bCs/>
          <w:sz w:val="20"/>
          <w:szCs w:val="20"/>
        </w:rPr>
        <w:t xml:space="preserve"> </w:t>
      </w:r>
      <w:r w:rsidRPr="00FB2EB9">
        <w:rPr>
          <w:rFonts w:ascii="Times New Roman" w:hAnsi="Times New Roman"/>
          <w:bCs/>
          <w:sz w:val="20"/>
          <w:szCs w:val="20"/>
        </w:rPr>
        <w:t>L.,</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2007):</w:t>
      </w:r>
      <w:r w:rsidR="0008545D" w:rsidRPr="00FB2EB9">
        <w:rPr>
          <w:rFonts w:ascii="Times New Roman" w:hAnsi="Times New Roman"/>
          <w:sz w:val="20"/>
          <w:szCs w:val="20"/>
        </w:rPr>
        <w:t xml:space="preserve"> </w:t>
      </w:r>
      <w:r w:rsidRPr="00FB2EB9">
        <w:rPr>
          <w:rFonts w:ascii="Times New Roman" w:hAnsi="Times New Roman"/>
          <w:sz w:val="20"/>
          <w:szCs w:val="20"/>
        </w:rPr>
        <w:t>Use</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immuno-histochemical</w:t>
      </w:r>
      <w:r w:rsidR="0008545D" w:rsidRPr="00FB2EB9">
        <w:rPr>
          <w:rFonts w:ascii="Times New Roman" w:hAnsi="Times New Roman"/>
          <w:sz w:val="20"/>
          <w:szCs w:val="20"/>
        </w:rPr>
        <w:t xml:space="preserve"> </w:t>
      </w:r>
      <w:r w:rsidRPr="00FB2EB9">
        <w:rPr>
          <w:rFonts w:ascii="Times New Roman" w:hAnsi="Times New Roman"/>
          <w:sz w:val="20"/>
          <w:szCs w:val="20"/>
        </w:rPr>
        <w:t>markers</w:t>
      </w:r>
      <w:r w:rsidR="0008545D" w:rsidRPr="00FB2EB9">
        <w:rPr>
          <w:rFonts w:ascii="Times New Roman" w:hAnsi="Times New Roman"/>
          <w:sz w:val="20"/>
          <w:szCs w:val="20"/>
        </w:rPr>
        <w:t xml:space="preserve"> </w:t>
      </w:r>
      <w:r w:rsidRPr="00FB2EB9">
        <w:rPr>
          <w:rFonts w:ascii="Times New Roman" w:hAnsi="Times New Roman"/>
          <w:sz w:val="20"/>
          <w:szCs w:val="20"/>
        </w:rPr>
        <w:t>can</w:t>
      </w:r>
      <w:r w:rsidR="0008545D" w:rsidRPr="00FB2EB9">
        <w:rPr>
          <w:rFonts w:ascii="Times New Roman" w:hAnsi="Times New Roman"/>
          <w:sz w:val="20"/>
          <w:szCs w:val="20"/>
        </w:rPr>
        <w:t xml:space="preserve"> </w:t>
      </w:r>
      <w:r w:rsidRPr="00FB2EB9">
        <w:rPr>
          <w:rFonts w:ascii="Times New Roman" w:hAnsi="Times New Roman"/>
          <w:sz w:val="20"/>
          <w:szCs w:val="20"/>
        </w:rPr>
        <w:t>refine</w:t>
      </w:r>
      <w:r w:rsidR="0008545D" w:rsidRPr="00FB2EB9">
        <w:rPr>
          <w:rFonts w:ascii="Times New Roman" w:hAnsi="Times New Roman"/>
          <w:sz w:val="20"/>
          <w:szCs w:val="20"/>
        </w:rPr>
        <w:t xml:space="preserve"> </w:t>
      </w:r>
      <w:r w:rsidRPr="00FB2EB9">
        <w:rPr>
          <w:rFonts w:ascii="Times New Roman" w:hAnsi="Times New Roman"/>
          <w:sz w:val="20"/>
          <w:szCs w:val="20"/>
        </w:rPr>
        <w:t>prognosis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triple</w:t>
      </w:r>
      <w:r w:rsidR="0008545D" w:rsidRPr="00FB2EB9">
        <w:rPr>
          <w:rFonts w:ascii="Times New Roman" w:hAnsi="Times New Roman"/>
          <w:sz w:val="20"/>
          <w:szCs w:val="20"/>
        </w:rPr>
        <w:t xml:space="preserve"> </w:t>
      </w:r>
      <w:r w:rsidRPr="00FB2EB9">
        <w:rPr>
          <w:rFonts w:ascii="Times New Roman" w:hAnsi="Times New Roman"/>
          <w:sz w:val="20"/>
          <w:szCs w:val="20"/>
        </w:rPr>
        <w:t>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BMC</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7:134.</w:t>
      </w:r>
    </w:p>
    <w:p w:rsidR="004973A3" w:rsidRPr="00FB2EB9" w:rsidRDefault="004973A3" w:rsidP="00FB2EB9">
      <w:pPr>
        <w:pStyle w:val="ListParagraph"/>
        <w:numPr>
          <w:ilvl w:val="0"/>
          <w:numId w:val="4"/>
        </w:numPr>
        <w:snapToGrid w:val="0"/>
        <w:ind w:left="425" w:hanging="425"/>
        <w:jc w:val="both"/>
        <w:rPr>
          <w:rFonts w:ascii="Times New Roman" w:hAnsi="Times New Roman"/>
          <w:bCs/>
          <w:sz w:val="20"/>
          <w:szCs w:val="20"/>
        </w:rPr>
      </w:pPr>
      <w:r w:rsidRPr="00FB2EB9">
        <w:rPr>
          <w:rStyle w:val="Strong"/>
          <w:rFonts w:ascii="Times New Roman" w:hAnsi="Times New Roman"/>
          <w:b w:val="0"/>
          <w:sz w:val="20"/>
          <w:szCs w:val="20"/>
        </w:rPr>
        <w:t>Toyama</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T</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Style w:val="Strong"/>
          <w:rFonts w:ascii="Times New Roman" w:hAnsi="Times New Roman"/>
          <w:b w:val="0"/>
          <w:sz w:val="20"/>
          <w:szCs w:val="20"/>
        </w:rPr>
        <w:t>Yamashita</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H</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Style w:val="Strong"/>
          <w:rFonts w:ascii="Times New Roman" w:hAnsi="Times New Roman"/>
          <w:b w:val="0"/>
          <w:sz w:val="20"/>
          <w:szCs w:val="20"/>
        </w:rPr>
        <w:t>Kondo</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N.</w:t>
      </w:r>
      <w:r w:rsidRPr="00FB2EB9">
        <w:rPr>
          <w:rFonts w:ascii="Times New Roman" w:hAnsi="Times New Roman"/>
          <w:sz w:val="20"/>
          <w:szCs w:val="20"/>
        </w:rPr>
        <w:t>,</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et</w:t>
      </w:r>
      <w:r w:rsidR="0008545D" w:rsidRPr="00FB2EB9">
        <w:rPr>
          <w:rStyle w:val="Strong"/>
          <w:rFonts w:ascii="Times New Roman" w:hAnsi="Times New Roman"/>
          <w:b w:val="0"/>
          <w:sz w:val="20"/>
          <w:szCs w:val="20"/>
        </w:rPr>
        <w:t xml:space="preserve"> </w:t>
      </w:r>
      <w:r w:rsidRPr="00FB2EB9">
        <w:rPr>
          <w:rStyle w:val="Strong"/>
          <w:rFonts w:ascii="Times New Roman" w:hAnsi="Times New Roman"/>
          <w:b w:val="0"/>
          <w:sz w:val="20"/>
          <w:szCs w:val="20"/>
        </w:rPr>
        <w:t>al</w:t>
      </w:r>
      <w:r w:rsidR="0008545D" w:rsidRPr="00FB2EB9">
        <w:rPr>
          <w:rStyle w:val="Strong"/>
          <w:rFonts w:ascii="Times New Roman" w:hAnsi="Times New Roman"/>
          <w:b w:val="0"/>
          <w:sz w:val="20"/>
          <w:szCs w:val="20"/>
        </w:rPr>
        <w:t xml:space="preserve">. </w:t>
      </w:r>
      <w:r w:rsidR="0008545D" w:rsidRPr="00FB2EB9">
        <w:rPr>
          <w:rFonts w:ascii="Times New Roman" w:hAnsi="Times New Roman"/>
          <w:bCs/>
          <w:sz w:val="20"/>
          <w:szCs w:val="20"/>
        </w:rPr>
        <w:t>(</w:t>
      </w:r>
      <w:r w:rsidRPr="00FB2EB9">
        <w:rPr>
          <w:rFonts w:ascii="Times New Roman" w:hAnsi="Times New Roman"/>
          <w:bCs/>
          <w:sz w:val="20"/>
          <w:szCs w:val="20"/>
        </w:rPr>
        <w:t>2008):</w:t>
      </w:r>
      <w:r w:rsidR="0008545D" w:rsidRPr="00FB2EB9">
        <w:rPr>
          <w:rFonts w:ascii="Times New Roman" w:hAnsi="Times New Roman"/>
          <w:sz w:val="20"/>
          <w:szCs w:val="20"/>
        </w:rPr>
        <w:t xml:space="preserve"> </w:t>
      </w:r>
      <w:r w:rsidRPr="00FB2EB9">
        <w:rPr>
          <w:rFonts w:ascii="Times New Roman" w:hAnsi="Times New Roman"/>
          <w:sz w:val="20"/>
          <w:szCs w:val="20"/>
        </w:rPr>
        <w:t>Frequently</w:t>
      </w:r>
      <w:r w:rsidR="0008545D" w:rsidRPr="00FB2EB9">
        <w:rPr>
          <w:rFonts w:ascii="Times New Roman" w:hAnsi="Times New Roman"/>
          <w:sz w:val="20"/>
          <w:szCs w:val="20"/>
        </w:rPr>
        <w:t xml:space="preserve"> </w:t>
      </w:r>
      <w:r w:rsidRPr="00FB2EB9">
        <w:rPr>
          <w:rFonts w:ascii="Times New Roman" w:hAnsi="Times New Roman"/>
          <w:sz w:val="20"/>
          <w:szCs w:val="20"/>
        </w:rPr>
        <w:t>increased</w:t>
      </w:r>
      <w:r w:rsidR="0008545D" w:rsidRPr="00FB2EB9">
        <w:rPr>
          <w:rFonts w:ascii="Times New Roman" w:hAnsi="Times New Roman"/>
          <w:sz w:val="20"/>
          <w:szCs w:val="20"/>
        </w:rPr>
        <w:t xml:space="preserve"> </w:t>
      </w:r>
      <w:r w:rsidRPr="00FB2EB9">
        <w:rPr>
          <w:rFonts w:ascii="Times New Roman" w:hAnsi="Times New Roman"/>
          <w:sz w:val="20"/>
          <w:szCs w:val="20"/>
        </w:rPr>
        <w:t>epidermal</w:t>
      </w:r>
      <w:r w:rsidR="0008545D" w:rsidRPr="00FB2EB9">
        <w:rPr>
          <w:rFonts w:ascii="Times New Roman" w:hAnsi="Times New Roman"/>
          <w:sz w:val="20"/>
          <w:szCs w:val="20"/>
        </w:rPr>
        <w:t xml:space="preserve"> </w:t>
      </w:r>
      <w:r w:rsidRPr="00FB2EB9">
        <w:rPr>
          <w:rFonts w:ascii="Times New Roman" w:hAnsi="Times New Roman"/>
          <w:sz w:val="20"/>
          <w:szCs w:val="20"/>
        </w:rPr>
        <w:t>growth</w:t>
      </w:r>
      <w:r w:rsidR="0008545D" w:rsidRPr="00FB2EB9">
        <w:rPr>
          <w:rFonts w:ascii="Times New Roman" w:hAnsi="Times New Roman"/>
          <w:sz w:val="20"/>
          <w:szCs w:val="20"/>
        </w:rPr>
        <w:t xml:space="preserve"> </w:t>
      </w:r>
      <w:r w:rsidRPr="00FB2EB9">
        <w:rPr>
          <w:rFonts w:ascii="Times New Roman" w:hAnsi="Times New Roman"/>
          <w:sz w:val="20"/>
          <w:szCs w:val="20"/>
        </w:rPr>
        <w:t>factor</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(EGFR)</w:t>
      </w:r>
      <w:r w:rsidR="0008545D" w:rsidRPr="00FB2EB9">
        <w:rPr>
          <w:rFonts w:ascii="Times New Roman" w:hAnsi="Times New Roman"/>
          <w:sz w:val="20"/>
          <w:szCs w:val="20"/>
        </w:rPr>
        <w:t xml:space="preserve"> </w:t>
      </w:r>
      <w:r w:rsidRPr="00FB2EB9">
        <w:rPr>
          <w:rFonts w:ascii="Times New Roman" w:hAnsi="Times New Roman"/>
          <w:sz w:val="20"/>
          <w:szCs w:val="20"/>
        </w:rPr>
        <w:t>copy</w:t>
      </w:r>
      <w:r w:rsidR="0008545D" w:rsidRPr="00FB2EB9">
        <w:rPr>
          <w:rFonts w:ascii="Times New Roman" w:hAnsi="Times New Roman"/>
          <w:sz w:val="20"/>
          <w:szCs w:val="20"/>
        </w:rPr>
        <w:t xml:space="preserve"> </w:t>
      </w:r>
      <w:r w:rsidRPr="00FB2EB9">
        <w:rPr>
          <w:rFonts w:ascii="Times New Roman" w:hAnsi="Times New Roman"/>
          <w:sz w:val="20"/>
          <w:szCs w:val="20"/>
        </w:rPr>
        <w:t>numbers</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FB2EB9">
        <w:rPr>
          <w:rFonts w:ascii="Times New Roman" w:hAnsi="Times New Roman"/>
          <w:sz w:val="20"/>
          <w:szCs w:val="20"/>
        </w:rPr>
        <w:t>decreased</w:t>
      </w:r>
      <w:r w:rsidR="0008545D" w:rsidRPr="00FB2EB9">
        <w:rPr>
          <w:rFonts w:ascii="Times New Roman" w:hAnsi="Times New Roman"/>
          <w:sz w:val="20"/>
          <w:szCs w:val="20"/>
        </w:rPr>
        <w:t xml:space="preserve"> </w:t>
      </w:r>
      <w:r w:rsidRPr="00FB2EB9">
        <w:rPr>
          <w:rFonts w:ascii="Times New Roman" w:hAnsi="Times New Roman"/>
          <w:sz w:val="20"/>
          <w:szCs w:val="20"/>
        </w:rPr>
        <w:t>BRCA1</w:t>
      </w:r>
      <w:r w:rsidR="0008545D" w:rsidRPr="00FB2EB9">
        <w:rPr>
          <w:rFonts w:ascii="Times New Roman" w:hAnsi="Times New Roman"/>
          <w:sz w:val="20"/>
          <w:szCs w:val="20"/>
        </w:rPr>
        <w:t xml:space="preserve"> </w:t>
      </w:r>
      <w:r w:rsidRPr="00FB2EB9">
        <w:rPr>
          <w:rFonts w:ascii="Times New Roman" w:hAnsi="Times New Roman"/>
          <w:sz w:val="20"/>
          <w:szCs w:val="20"/>
        </w:rPr>
        <w:t>mRNA</w:t>
      </w:r>
      <w:r w:rsidR="0008545D" w:rsidRPr="00FB2EB9">
        <w:rPr>
          <w:rFonts w:ascii="Times New Roman" w:hAnsi="Times New Roman"/>
          <w:sz w:val="20"/>
          <w:szCs w:val="20"/>
        </w:rPr>
        <w:t xml:space="preserve"> </w:t>
      </w:r>
      <w:r w:rsidRPr="00FB2EB9">
        <w:rPr>
          <w:rFonts w:ascii="Times New Roman" w:hAnsi="Times New Roman"/>
          <w:sz w:val="20"/>
          <w:szCs w:val="20"/>
        </w:rPr>
        <w:t>expression</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Japanese</w:t>
      </w:r>
      <w:r w:rsidR="0008545D" w:rsidRPr="00FB2EB9">
        <w:rPr>
          <w:rFonts w:ascii="Times New Roman" w:hAnsi="Times New Roman"/>
          <w:sz w:val="20"/>
          <w:szCs w:val="20"/>
        </w:rPr>
        <w:t xml:space="preserve"> </w:t>
      </w:r>
      <w:r w:rsidRPr="00FB2EB9">
        <w:rPr>
          <w:rFonts w:ascii="Times New Roman" w:hAnsi="Times New Roman"/>
          <w:sz w:val="20"/>
          <w:szCs w:val="20"/>
        </w:rPr>
        <w:t>triple-negative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cancers.</w:t>
      </w:r>
      <w:r w:rsidR="0008545D" w:rsidRPr="00FB2EB9">
        <w:rPr>
          <w:rStyle w:val="Emphasis"/>
          <w:rFonts w:ascii="Times New Roman" w:hAnsi="Times New Roman"/>
          <w:sz w:val="20"/>
          <w:szCs w:val="20"/>
        </w:rPr>
        <w:t xml:space="preserve"> </w:t>
      </w:r>
      <w:r w:rsidRPr="00FB2EB9">
        <w:rPr>
          <w:rStyle w:val="Emphasis"/>
          <w:rFonts w:ascii="Times New Roman" w:hAnsi="Times New Roman"/>
          <w:sz w:val="20"/>
          <w:szCs w:val="20"/>
        </w:rPr>
        <w:t>BMC</w:t>
      </w:r>
      <w:r w:rsidR="0008545D" w:rsidRPr="00FB2EB9">
        <w:rPr>
          <w:rStyle w:val="Emphasis"/>
          <w:rFonts w:ascii="Times New Roman" w:hAnsi="Times New Roman"/>
          <w:sz w:val="20"/>
          <w:szCs w:val="20"/>
        </w:rPr>
        <w:t xml:space="preserve"> </w:t>
      </w:r>
      <w:r w:rsidRPr="00FB2EB9">
        <w:rPr>
          <w:rStyle w:val="Emphasis"/>
          <w:rFonts w:ascii="Times New Roman" w:hAnsi="Times New Roman"/>
          <w:sz w:val="20"/>
          <w:szCs w:val="20"/>
        </w:rPr>
        <w:t>Cancer</w:t>
      </w:r>
      <w:r w:rsidRPr="00FB2EB9">
        <w:rPr>
          <w:rFonts w:ascii="Times New Roman" w:hAnsi="Times New Roman"/>
          <w:sz w:val="20"/>
          <w:szCs w:val="20"/>
        </w:rPr>
        <w:t>;</w:t>
      </w:r>
      <w:r w:rsidR="0008545D" w:rsidRPr="00FB2EB9">
        <w:rPr>
          <w:rFonts w:ascii="Times New Roman" w:hAnsi="Times New Roman"/>
          <w:sz w:val="20"/>
          <w:szCs w:val="20"/>
        </w:rPr>
        <w:t xml:space="preserve"> </w:t>
      </w:r>
      <w:r w:rsidRPr="00FB2EB9">
        <w:rPr>
          <w:rStyle w:val="Strong"/>
          <w:rFonts w:ascii="Times New Roman" w:hAnsi="Times New Roman"/>
          <w:b w:val="0"/>
          <w:sz w:val="20"/>
          <w:szCs w:val="20"/>
        </w:rPr>
        <w:t>8</w:t>
      </w:r>
      <w:r w:rsidRPr="00FB2EB9">
        <w:rPr>
          <w:rFonts w:ascii="Times New Roman" w:hAnsi="Times New Roman"/>
          <w:sz w:val="20"/>
          <w:szCs w:val="20"/>
        </w:rPr>
        <w:t>:309.</w:t>
      </w:r>
    </w:p>
    <w:p w:rsidR="004973A3" w:rsidRPr="00FB2EB9" w:rsidRDefault="004973A3" w:rsidP="00FB2EB9">
      <w:pPr>
        <w:pStyle w:val="ListParagraph"/>
        <w:numPr>
          <w:ilvl w:val="0"/>
          <w:numId w:val="4"/>
        </w:numPr>
        <w:snapToGrid w:val="0"/>
        <w:ind w:left="425" w:hanging="425"/>
        <w:jc w:val="both"/>
        <w:rPr>
          <w:rFonts w:ascii="Times New Roman" w:hAnsi="Times New Roman"/>
          <w:bCs/>
          <w:sz w:val="20"/>
          <w:szCs w:val="20"/>
        </w:rPr>
      </w:pPr>
      <w:r w:rsidRPr="00FB2EB9">
        <w:rPr>
          <w:rFonts w:ascii="Times New Roman" w:hAnsi="Times New Roman"/>
          <w:bCs/>
          <w:sz w:val="20"/>
          <w:szCs w:val="20"/>
        </w:rPr>
        <w:t>Yin</w:t>
      </w:r>
      <w:r w:rsidR="0008545D" w:rsidRPr="00FB2EB9">
        <w:rPr>
          <w:rFonts w:ascii="Times New Roman" w:hAnsi="Times New Roman"/>
          <w:bCs/>
          <w:sz w:val="20"/>
          <w:szCs w:val="20"/>
        </w:rPr>
        <w:t xml:space="preserve"> </w:t>
      </w:r>
      <w:r w:rsidRPr="00FB2EB9">
        <w:rPr>
          <w:rFonts w:ascii="Times New Roman" w:hAnsi="Times New Roman"/>
          <w:bCs/>
          <w:sz w:val="20"/>
          <w:szCs w:val="20"/>
        </w:rPr>
        <w:t>WJ,</w:t>
      </w:r>
      <w:r w:rsidR="0008545D" w:rsidRPr="00FB2EB9">
        <w:rPr>
          <w:rFonts w:ascii="Times New Roman" w:hAnsi="Times New Roman"/>
          <w:bCs/>
          <w:sz w:val="20"/>
          <w:szCs w:val="20"/>
        </w:rPr>
        <w:t xml:space="preserve"> </w:t>
      </w:r>
      <w:r w:rsidRPr="00FB2EB9">
        <w:rPr>
          <w:rFonts w:ascii="Times New Roman" w:hAnsi="Times New Roman"/>
          <w:bCs/>
          <w:sz w:val="20"/>
          <w:szCs w:val="20"/>
        </w:rPr>
        <w:t>Lu</w:t>
      </w:r>
      <w:r w:rsidR="0008545D" w:rsidRPr="00FB2EB9">
        <w:rPr>
          <w:rFonts w:ascii="Times New Roman" w:hAnsi="Times New Roman"/>
          <w:bCs/>
          <w:sz w:val="20"/>
          <w:szCs w:val="20"/>
        </w:rPr>
        <w:t xml:space="preserve"> </w:t>
      </w:r>
      <w:r w:rsidRPr="00FB2EB9">
        <w:rPr>
          <w:rFonts w:ascii="Times New Roman" w:hAnsi="Times New Roman"/>
          <w:bCs/>
          <w:sz w:val="20"/>
          <w:szCs w:val="20"/>
        </w:rPr>
        <w:t>JS,</w:t>
      </w:r>
      <w:r w:rsidR="0008545D" w:rsidRPr="00FB2EB9">
        <w:rPr>
          <w:rFonts w:ascii="Times New Roman" w:hAnsi="Times New Roman"/>
          <w:bCs/>
          <w:sz w:val="20"/>
          <w:szCs w:val="20"/>
        </w:rPr>
        <w:t xml:space="preserve"> </w:t>
      </w:r>
      <w:r w:rsidRPr="00FB2EB9">
        <w:rPr>
          <w:rFonts w:ascii="Times New Roman" w:hAnsi="Times New Roman"/>
          <w:bCs/>
          <w:sz w:val="20"/>
          <w:szCs w:val="20"/>
        </w:rPr>
        <w:t>Di</w:t>
      </w:r>
      <w:r w:rsidR="0008545D" w:rsidRPr="00FB2EB9">
        <w:rPr>
          <w:rFonts w:ascii="Times New Roman" w:hAnsi="Times New Roman"/>
          <w:bCs/>
          <w:sz w:val="20"/>
          <w:szCs w:val="20"/>
        </w:rPr>
        <w:t xml:space="preserve"> </w:t>
      </w:r>
      <w:r w:rsidRPr="00FB2EB9">
        <w:rPr>
          <w:rFonts w:ascii="Times New Roman" w:hAnsi="Times New Roman"/>
          <w:bCs/>
          <w:sz w:val="20"/>
          <w:szCs w:val="20"/>
        </w:rPr>
        <w:t>GH.,</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2009):</w:t>
      </w:r>
      <w:r w:rsidR="0008545D" w:rsidRPr="00FB2EB9">
        <w:rPr>
          <w:rFonts w:ascii="Times New Roman" w:hAnsi="Times New Roman"/>
          <w:bCs/>
          <w:sz w:val="20"/>
          <w:szCs w:val="20"/>
        </w:rPr>
        <w:t xml:space="preserve"> </w:t>
      </w:r>
      <w:r w:rsidRPr="00FB2EB9">
        <w:rPr>
          <w:rFonts w:ascii="Times New Roman" w:hAnsi="Times New Roman"/>
          <w:sz w:val="20"/>
          <w:szCs w:val="20"/>
        </w:rPr>
        <w:t>Clinicopathological</w:t>
      </w:r>
      <w:r w:rsidR="0008545D" w:rsidRPr="00FB2EB9">
        <w:rPr>
          <w:rFonts w:ascii="Times New Roman" w:hAnsi="Times New Roman"/>
          <w:sz w:val="20"/>
          <w:szCs w:val="20"/>
        </w:rPr>
        <w:t xml:space="preserve"> </w:t>
      </w:r>
      <w:r w:rsidRPr="00FB2EB9">
        <w:rPr>
          <w:rFonts w:ascii="Times New Roman" w:hAnsi="Times New Roman"/>
          <w:sz w:val="20"/>
          <w:szCs w:val="20"/>
        </w:rPr>
        <w:t>features</w:t>
      </w:r>
      <w:r w:rsidR="0008545D" w:rsidRPr="00FB2EB9">
        <w:rPr>
          <w:rFonts w:ascii="Times New Roman" w:hAnsi="Times New Roman"/>
          <w:sz w:val="20"/>
          <w:szCs w:val="20"/>
        </w:rPr>
        <w:t xml:space="preserve"> </w:t>
      </w:r>
      <w:r w:rsidRPr="00FB2EB9">
        <w:rPr>
          <w:rFonts w:ascii="Times New Roman" w:hAnsi="Times New Roman"/>
          <w:sz w:val="20"/>
          <w:szCs w:val="20"/>
        </w:rPr>
        <w:t>of</w:t>
      </w:r>
      <w:r w:rsidR="0008545D" w:rsidRPr="00FB2EB9">
        <w:rPr>
          <w:rFonts w:ascii="Times New Roman" w:hAnsi="Times New Roman"/>
          <w:sz w:val="20"/>
          <w:szCs w:val="20"/>
        </w:rPr>
        <w:t xml:space="preserve"> </w:t>
      </w:r>
      <w:r w:rsidRPr="00FB2EB9">
        <w:rPr>
          <w:rFonts w:ascii="Times New Roman" w:hAnsi="Times New Roman"/>
          <w:sz w:val="20"/>
          <w:szCs w:val="20"/>
        </w:rPr>
        <w:t>the</w:t>
      </w:r>
      <w:r w:rsidR="0008545D" w:rsidRPr="00FB2EB9">
        <w:rPr>
          <w:rFonts w:ascii="Times New Roman" w:hAnsi="Times New Roman"/>
          <w:sz w:val="20"/>
          <w:szCs w:val="20"/>
        </w:rPr>
        <w:t xml:space="preserve"> </w:t>
      </w:r>
      <w:r w:rsidRPr="00FB2EB9">
        <w:rPr>
          <w:rFonts w:ascii="Times New Roman" w:hAnsi="Times New Roman"/>
          <w:sz w:val="20"/>
          <w:szCs w:val="20"/>
        </w:rPr>
        <w:t>triple-negative</w:t>
      </w:r>
      <w:r w:rsidR="0008545D" w:rsidRPr="00FB2EB9">
        <w:rPr>
          <w:rFonts w:ascii="Times New Roman" w:hAnsi="Times New Roman"/>
          <w:sz w:val="20"/>
          <w:szCs w:val="20"/>
        </w:rPr>
        <w:t xml:space="preserve"> </w:t>
      </w:r>
      <w:r w:rsidRPr="00FB2EB9">
        <w:rPr>
          <w:rFonts w:ascii="Times New Roman" w:hAnsi="Times New Roman"/>
          <w:sz w:val="20"/>
          <w:szCs w:val="20"/>
        </w:rPr>
        <w:t>tumors</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Chinese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patients.</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Res</w:t>
      </w:r>
      <w:r w:rsidR="0008545D" w:rsidRPr="00FB2EB9">
        <w:rPr>
          <w:rFonts w:ascii="Times New Roman" w:hAnsi="Times New Roman"/>
          <w:sz w:val="20"/>
          <w:szCs w:val="20"/>
        </w:rPr>
        <w:t xml:space="preserve"> </w:t>
      </w:r>
      <w:r w:rsidRPr="00FB2EB9">
        <w:rPr>
          <w:rFonts w:ascii="Times New Roman" w:hAnsi="Times New Roman"/>
          <w:sz w:val="20"/>
          <w:szCs w:val="20"/>
        </w:rPr>
        <w:t>Treat,115:325-333.</w:t>
      </w:r>
    </w:p>
    <w:p w:rsidR="004973A3" w:rsidRPr="00C23AAF" w:rsidRDefault="004973A3" w:rsidP="00FB2EB9">
      <w:pPr>
        <w:pStyle w:val="ListParagraph"/>
        <w:numPr>
          <w:ilvl w:val="0"/>
          <w:numId w:val="4"/>
        </w:numPr>
        <w:snapToGrid w:val="0"/>
        <w:ind w:left="425" w:hanging="425"/>
        <w:jc w:val="both"/>
        <w:rPr>
          <w:rFonts w:ascii="Times New Roman" w:hAnsi="Times New Roman"/>
          <w:sz w:val="20"/>
          <w:szCs w:val="20"/>
        </w:rPr>
      </w:pPr>
      <w:r w:rsidRPr="00FB2EB9">
        <w:rPr>
          <w:rFonts w:ascii="Times New Roman" w:hAnsi="Times New Roman"/>
          <w:bCs/>
          <w:sz w:val="20"/>
          <w:szCs w:val="20"/>
        </w:rPr>
        <w:t>Yu</w:t>
      </w:r>
      <w:r w:rsidR="0008545D" w:rsidRPr="00FB2EB9">
        <w:rPr>
          <w:rFonts w:ascii="Times New Roman" w:hAnsi="Times New Roman"/>
          <w:bCs/>
          <w:sz w:val="20"/>
          <w:szCs w:val="20"/>
        </w:rPr>
        <w:t xml:space="preserve"> </w:t>
      </w:r>
      <w:r w:rsidRPr="00FB2EB9">
        <w:rPr>
          <w:rFonts w:ascii="Times New Roman" w:hAnsi="Times New Roman"/>
          <w:bCs/>
          <w:sz w:val="20"/>
          <w:szCs w:val="20"/>
        </w:rPr>
        <w:t>SN,</w:t>
      </w:r>
      <w:r w:rsidR="0008545D" w:rsidRPr="00FB2EB9">
        <w:rPr>
          <w:rFonts w:ascii="Times New Roman" w:hAnsi="Times New Roman"/>
          <w:bCs/>
          <w:sz w:val="20"/>
          <w:szCs w:val="20"/>
        </w:rPr>
        <w:t xml:space="preserve"> </w:t>
      </w:r>
      <w:r w:rsidRPr="00FB2EB9">
        <w:rPr>
          <w:rFonts w:ascii="Times New Roman" w:hAnsi="Times New Roman"/>
          <w:bCs/>
          <w:sz w:val="20"/>
          <w:szCs w:val="20"/>
        </w:rPr>
        <w:t>Swanson</w:t>
      </w:r>
      <w:r w:rsidR="0008545D" w:rsidRPr="00FB2EB9">
        <w:rPr>
          <w:rFonts w:ascii="Times New Roman" w:hAnsi="Times New Roman"/>
          <w:bCs/>
          <w:sz w:val="20"/>
          <w:szCs w:val="20"/>
        </w:rPr>
        <w:t xml:space="preserve"> </w:t>
      </w:r>
      <w:r w:rsidRPr="00FB2EB9">
        <w:rPr>
          <w:rFonts w:ascii="Times New Roman" w:hAnsi="Times New Roman"/>
          <w:bCs/>
          <w:sz w:val="20"/>
          <w:szCs w:val="20"/>
        </w:rPr>
        <w:t>PE,</w:t>
      </w:r>
      <w:r w:rsidR="0008545D" w:rsidRPr="00FB2EB9">
        <w:rPr>
          <w:rFonts w:ascii="Times New Roman" w:hAnsi="Times New Roman"/>
          <w:bCs/>
          <w:sz w:val="20"/>
          <w:szCs w:val="20"/>
        </w:rPr>
        <w:t xml:space="preserve"> </w:t>
      </w:r>
      <w:r w:rsidRPr="00FB2EB9">
        <w:rPr>
          <w:rFonts w:ascii="Times New Roman" w:hAnsi="Times New Roman"/>
          <w:bCs/>
          <w:sz w:val="20"/>
          <w:szCs w:val="20"/>
        </w:rPr>
        <w:t>Linden</w:t>
      </w:r>
      <w:r w:rsidR="0008545D" w:rsidRPr="00FB2EB9">
        <w:rPr>
          <w:rFonts w:ascii="Times New Roman" w:hAnsi="Times New Roman"/>
          <w:bCs/>
          <w:sz w:val="20"/>
          <w:szCs w:val="20"/>
        </w:rPr>
        <w:t xml:space="preserve"> </w:t>
      </w:r>
      <w:r w:rsidRPr="00FB2EB9">
        <w:rPr>
          <w:rFonts w:ascii="Times New Roman" w:hAnsi="Times New Roman"/>
          <w:bCs/>
          <w:sz w:val="20"/>
          <w:szCs w:val="20"/>
        </w:rPr>
        <w:t>H.,</w:t>
      </w:r>
      <w:r w:rsidR="0008545D" w:rsidRPr="00FB2EB9">
        <w:rPr>
          <w:rFonts w:ascii="Times New Roman" w:hAnsi="Times New Roman"/>
          <w:bCs/>
          <w:sz w:val="20"/>
          <w:szCs w:val="20"/>
        </w:rPr>
        <w:t xml:space="preserve"> </w:t>
      </w:r>
      <w:r w:rsidRPr="00FB2EB9">
        <w:rPr>
          <w:rFonts w:ascii="Times New Roman" w:hAnsi="Times New Roman"/>
          <w:bCs/>
          <w:sz w:val="20"/>
          <w:szCs w:val="20"/>
        </w:rPr>
        <w:t>et</w:t>
      </w:r>
      <w:r w:rsidR="0008545D" w:rsidRPr="00FB2EB9">
        <w:rPr>
          <w:rFonts w:ascii="Times New Roman" w:hAnsi="Times New Roman"/>
          <w:bCs/>
          <w:sz w:val="20"/>
          <w:szCs w:val="20"/>
        </w:rPr>
        <w:t xml:space="preserve"> </w:t>
      </w:r>
      <w:r w:rsidRPr="00FB2EB9">
        <w:rPr>
          <w:rFonts w:ascii="Times New Roman" w:hAnsi="Times New Roman"/>
          <w:bCs/>
          <w:sz w:val="20"/>
          <w:szCs w:val="20"/>
        </w:rPr>
        <w:t>al</w:t>
      </w:r>
      <w:r w:rsidR="0008545D" w:rsidRPr="00FB2EB9">
        <w:rPr>
          <w:rFonts w:ascii="Times New Roman" w:hAnsi="Times New Roman"/>
          <w:bCs/>
          <w:sz w:val="20"/>
          <w:szCs w:val="20"/>
        </w:rPr>
        <w:t>. (</w:t>
      </w:r>
      <w:r w:rsidRPr="00FB2EB9">
        <w:rPr>
          <w:rFonts w:ascii="Times New Roman" w:hAnsi="Times New Roman"/>
          <w:bCs/>
          <w:sz w:val="20"/>
          <w:szCs w:val="20"/>
        </w:rPr>
        <w:t>2011):</w:t>
      </w:r>
      <w:r w:rsidR="0008545D" w:rsidRPr="00FB2EB9">
        <w:rPr>
          <w:rFonts w:ascii="Times New Roman" w:hAnsi="Times New Roman"/>
          <w:sz w:val="20"/>
          <w:szCs w:val="20"/>
        </w:rPr>
        <w:t xml:space="preserve"> </w:t>
      </w:r>
      <w:r w:rsidRPr="00FB2EB9">
        <w:rPr>
          <w:rFonts w:ascii="Times New Roman" w:hAnsi="Times New Roman"/>
          <w:sz w:val="20"/>
          <w:szCs w:val="20"/>
        </w:rPr>
        <w:t>Androgen</w:t>
      </w:r>
      <w:r w:rsidR="0008545D" w:rsidRPr="00FB2EB9">
        <w:rPr>
          <w:rFonts w:ascii="Times New Roman" w:hAnsi="Times New Roman"/>
          <w:sz w:val="20"/>
          <w:szCs w:val="20"/>
        </w:rPr>
        <w:t xml:space="preserve"> </w:t>
      </w:r>
      <w:r w:rsidRPr="00FB2EB9">
        <w:rPr>
          <w:rFonts w:ascii="Times New Roman" w:hAnsi="Times New Roman"/>
          <w:sz w:val="20"/>
          <w:szCs w:val="20"/>
        </w:rPr>
        <w:t>receptor</w:t>
      </w:r>
      <w:r w:rsidR="0008545D" w:rsidRPr="00FB2EB9">
        <w:rPr>
          <w:rFonts w:ascii="Times New Roman" w:hAnsi="Times New Roman"/>
          <w:sz w:val="20"/>
          <w:szCs w:val="20"/>
        </w:rPr>
        <w:t xml:space="preserve"> </w:t>
      </w:r>
      <w:r w:rsidRPr="00FB2EB9">
        <w:rPr>
          <w:rFonts w:ascii="Times New Roman" w:hAnsi="Times New Roman"/>
          <w:sz w:val="20"/>
          <w:szCs w:val="20"/>
        </w:rPr>
        <w:t>expression</w:t>
      </w:r>
      <w:r w:rsidR="0008545D" w:rsidRPr="00FB2EB9">
        <w:rPr>
          <w:rFonts w:ascii="Times New Roman" w:hAnsi="Times New Roman"/>
          <w:sz w:val="20"/>
          <w:szCs w:val="20"/>
        </w:rPr>
        <w:t xml:space="preserve"> </w:t>
      </w:r>
      <w:r w:rsidRPr="00FB2EB9">
        <w:rPr>
          <w:rFonts w:ascii="Times New Roman" w:hAnsi="Times New Roman"/>
          <w:sz w:val="20"/>
          <w:szCs w:val="20"/>
        </w:rPr>
        <w:t>in</w:t>
      </w:r>
      <w:r w:rsidR="0008545D" w:rsidRPr="00FB2EB9">
        <w:rPr>
          <w:rFonts w:ascii="Times New Roman" w:hAnsi="Times New Roman"/>
          <w:sz w:val="20"/>
          <w:szCs w:val="20"/>
        </w:rPr>
        <w:t xml:space="preserve"> </w:t>
      </w:r>
      <w:r w:rsidRPr="00FB2EB9">
        <w:rPr>
          <w:rFonts w:ascii="Times New Roman" w:hAnsi="Times New Roman"/>
          <w:sz w:val="20"/>
          <w:szCs w:val="20"/>
        </w:rPr>
        <w:t>estrogen</w:t>
      </w:r>
      <w:r w:rsidR="0008545D" w:rsidRPr="00FB2EB9">
        <w:rPr>
          <w:rFonts w:ascii="Times New Roman" w:hAnsi="Times New Roman"/>
          <w:sz w:val="20"/>
          <w:szCs w:val="20"/>
        </w:rPr>
        <w:t xml:space="preserve"> </w:t>
      </w:r>
      <w:r w:rsidRPr="00FB2EB9">
        <w:rPr>
          <w:rFonts w:ascii="Times New Roman" w:hAnsi="Times New Roman"/>
          <w:sz w:val="20"/>
          <w:szCs w:val="20"/>
        </w:rPr>
        <w:t>receptor-negative</w:t>
      </w:r>
      <w:r w:rsidR="0008545D" w:rsidRPr="00FB2EB9">
        <w:rPr>
          <w:rFonts w:ascii="Times New Roman" w:hAnsi="Times New Roman"/>
          <w:sz w:val="20"/>
          <w:szCs w:val="20"/>
        </w:rPr>
        <w:t xml:space="preserve"> </w:t>
      </w:r>
      <w:r w:rsidRPr="00FB2EB9">
        <w:rPr>
          <w:rFonts w:ascii="Times New Roman" w:hAnsi="Times New Roman"/>
          <w:sz w:val="20"/>
          <w:szCs w:val="20"/>
        </w:rPr>
        <w:t>breast</w:t>
      </w:r>
      <w:r w:rsidR="0008545D" w:rsidRPr="00FB2EB9">
        <w:rPr>
          <w:rFonts w:ascii="Times New Roman" w:hAnsi="Times New Roman"/>
          <w:sz w:val="20"/>
          <w:szCs w:val="20"/>
        </w:rPr>
        <w:t xml:space="preserve"> </w:t>
      </w:r>
      <w:r w:rsidRPr="00FB2EB9">
        <w:rPr>
          <w:rFonts w:ascii="Times New Roman" w:hAnsi="Times New Roman"/>
          <w:sz w:val="20"/>
          <w:szCs w:val="20"/>
        </w:rPr>
        <w:t>cancer.</w:t>
      </w:r>
      <w:r w:rsidR="0008545D" w:rsidRPr="00FB2EB9">
        <w:rPr>
          <w:rFonts w:ascii="Times New Roman" w:hAnsi="Times New Roman"/>
          <w:sz w:val="20"/>
          <w:szCs w:val="20"/>
        </w:rPr>
        <w:t xml:space="preserve"> </w:t>
      </w:r>
      <w:r w:rsidRPr="00FB2EB9">
        <w:rPr>
          <w:rFonts w:ascii="Times New Roman" w:hAnsi="Times New Roman"/>
          <w:sz w:val="20"/>
          <w:szCs w:val="20"/>
        </w:rPr>
        <w:t>Immuno-histochemical,</w:t>
      </w:r>
      <w:r w:rsidR="0008545D" w:rsidRPr="00FB2EB9">
        <w:rPr>
          <w:rFonts w:ascii="Times New Roman" w:hAnsi="Times New Roman"/>
          <w:sz w:val="20"/>
          <w:szCs w:val="20"/>
        </w:rPr>
        <w:t xml:space="preserve"> </w:t>
      </w:r>
      <w:r w:rsidRPr="00FB2EB9">
        <w:rPr>
          <w:rFonts w:ascii="Times New Roman" w:hAnsi="Times New Roman"/>
          <w:sz w:val="20"/>
          <w:szCs w:val="20"/>
        </w:rPr>
        <w:t>clinical,</w:t>
      </w:r>
      <w:r w:rsidR="0008545D" w:rsidRPr="00FB2EB9">
        <w:rPr>
          <w:rFonts w:ascii="Times New Roman" w:hAnsi="Times New Roman"/>
          <w:sz w:val="20"/>
          <w:szCs w:val="20"/>
        </w:rPr>
        <w:t xml:space="preserve"> </w:t>
      </w:r>
      <w:r w:rsidRPr="00FB2EB9">
        <w:rPr>
          <w:rFonts w:ascii="Times New Roman" w:hAnsi="Times New Roman"/>
          <w:sz w:val="20"/>
          <w:szCs w:val="20"/>
        </w:rPr>
        <w:t>and</w:t>
      </w:r>
      <w:r w:rsidR="0008545D" w:rsidRPr="00FB2EB9">
        <w:rPr>
          <w:rFonts w:ascii="Times New Roman" w:hAnsi="Times New Roman"/>
          <w:sz w:val="20"/>
          <w:szCs w:val="20"/>
        </w:rPr>
        <w:t xml:space="preserve"> </w:t>
      </w:r>
      <w:r w:rsidRPr="00C23AAF">
        <w:rPr>
          <w:rFonts w:ascii="Times New Roman" w:hAnsi="Times New Roman"/>
          <w:sz w:val="20"/>
          <w:szCs w:val="20"/>
        </w:rPr>
        <w:t>prognostic</w:t>
      </w:r>
      <w:r w:rsidR="0008545D" w:rsidRPr="00C23AAF">
        <w:rPr>
          <w:rFonts w:ascii="Times New Roman" w:hAnsi="Times New Roman"/>
          <w:sz w:val="20"/>
          <w:szCs w:val="20"/>
        </w:rPr>
        <w:t xml:space="preserve"> </w:t>
      </w:r>
      <w:r w:rsidRPr="00C23AAF">
        <w:rPr>
          <w:rFonts w:ascii="Times New Roman" w:hAnsi="Times New Roman"/>
          <w:sz w:val="20"/>
          <w:szCs w:val="20"/>
        </w:rPr>
        <w:t>associations.</w:t>
      </w:r>
      <w:r w:rsidR="0008545D" w:rsidRPr="00C23AAF">
        <w:rPr>
          <w:rFonts w:ascii="Times New Roman" w:hAnsi="Times New Roman"/>
          <w:sz w:val="20"/>
          <w:szCs w:val="20"/>
        </w:rPr>
        <w:t xml:space="preserve"> </w:t>
      </w:r>
      <w:r w:rsidRPr="00C23AAF">
        <w:rPr>
          <w:rFonts w:ascii="Times New Roman" w:hAnsi="Times New Roman"/>
          <w:sz w:val="20"/>
          <w:szCs w:val="20"/>
        </w:rPr>
        <w:t>Am</w:t>
      </w:r>
      <w:r w:rsidR="0008545D" w:rsidRPr="00C23AAF">
        <w:rPr>
          <w:rFonts w:ascii="Times New Roman" w:hAnsi="Times New Roman"/>
          <w:sz w:val="20"/>
          <w:szCs w:val="20"/>
        </w:rPr>
        <w:t xml:space="preserve"> </w:t>
      </w:r>
      <w:r w:rsidRPr="00C23AAF">
        <w:rPr>
          <w:rFonts w:ascii="Times New Roman" w:hAnsi="Times New Roman"/>
          <w:sz w:val="20"/>
          <w:szCs w:val="20"/>
        </w:rPr>
        <w:t>J</w:t>
      </w:r>
      <w:r w:rsidR="0008545D" w:rsidRPr="00C23AAF">
        <w:rPr>
          <w:rFonts w:ascii="Times New Roman" w:hAnsi="Times New Roman"/>
          <w:sz w:val="20"/>
          <w:szCs w:val="20"/>
        </w:rPr>
        <w:t xml:space="preserve"> </w:t>
      </w:r>
      <w:r w:rsidRPr="00C23AAF">
        <w:rPr>
          <w:rFonts w:ascii="Times New Roman" w:hAnsi="Times New Roman"/>
          <w:sz w:val="20"/>
          <w:szCs w:val="20"/>
        </w:rPr>
        <w:t>Cli</w:t>
      </w:r>
      <w:r w:rsidR="00FB2EB9" w:rsidRPr="00C23AAF">
        <w:rPr>
          <w:rFonts w:ascii="Times New Roman" w:hAnsi="Times New Roman"/>
          <w:sz w:val="20"/>
          <w:szCs w:val="20"/>
        </w:rPr>
        <w:t>n</w:t>
      </w:r>
      <w:r w:rsidR="00FB2EB9">
        <w:rPr>
          <w:rFonts w:ascii="Times New Roman" w:hAnsi="Times New Roman"/>
          <w:sz w:val="20"/>
          <w:szCs w:val="20"/>
        </w:rPr>
        <w:t xml:space="preserve"> </w:t>
      </w:r>
      <w:r w:rsidR="00FB2EB9" w:rsidRPr="00C23AAF">
        <w:rPr>
          <w:rFonts w:ascii="Times New Roman" w:hAnsi="Times New Roman"/>
          <w:sz w:val="20"/>
          <w:szCs w:val="20"/>
        </w:rPr>
        <w:t>P</w:t>
      </w:r>
      <w:r w:rsidRPr="00C23AAF">
        <w:rPr>
          <w:rFonts w:ascii="Times New Roman" w:hAnsi="Times New Roman"/>
          <w:sz w:val="20"/>
          <w:szCs w:val="20"/>
        </w:rPr>
        <w:t>athol;120:725–</w:t>
      </w:r>
      <w:r w:rsidR="0008545D" w:rsidRPr="00C23AAF">
        <w:rPr>
          <w:rFonts w:ascii="Times New Roman" w:hAnsi="Times New Roman"/>
          <w:sz w:val="20"/>
          <w:szCs w:val="20"/>
        </w:rPr>
        <w:t xml:space="preserve"> </w:t>
      </w:r>
      <w:r w:rsidRPr="00C23AAF">
        <w:rPr>
          <w:rFonts w:ascii="Times New Roman" w:hAnsi="Times New Roman"/>
          <w:sz w:val="20"/>
          <w:szCs w:val="20"/>
        </w:rPr>
        <w:t>31.</w:t>
      </w:r>
    </w:p>
    <w:p w:rsidR="00C23AAF" w:rsidRPr="00C23AAF" w:rsidRDefault="00C23AAF" w:rsidP="00FB2EB9">
      <w:pPr>
        <w:bidi w:val="0"/>
        <w:snapToGrid w:val="0"/>
        <w:spacing w:after="0" w:line="240" w:lineRule="auto"/>
        <w:ind w:left="425" w:hanging="425"/>
        <w:jc w:val="both"/>
        <w:rPr>
          <w:rFonts w:ascii="Times New Roman" w:hAnsi="Times New Roman"/>
          <w:sz w:val="20"/>
          <w:szCs w:val="20"/>
        </w:rPr>
        <w:sectPr w:rsidR="00C23AAF" w:rsidRPr="00C23AAF" w:rsidSect="00C23AAF">
          <w:type w:val="continuous"/>
          <w:pgSz w:w="12240" w:h="15840" w:code="9"/>
          <w:pgMar w:top="1440" w:right="1440" w:bottom="1440" w:left="1440" w:header="720" w:footer="720" w:gutter="0"/>
          <w:cols w:num="2" w:space="550"/>
          <w:rtlGutter/>
          <w:docGrid w:linePitch="360"/>
        </w:sectPr>
      </w:pPr>
    </w:p>
    <w:p w:rsidR="001362EB" w:rsidRPr="00C23AAF" w:rsidRDefault="001362EB" w:rsidP="00FB2EB9">
      <w:pPr>
        <w:bidi w:val="0"/>
        <w:snapToGrid w:val="0"/>
        <w:spacing w:after="0" w:line="240" w:lineRule="auto"/>
        <w:ind w:left="425" w:hanging="425"/>
        <w:jc w:val="both"/>
        <w:rPr>
          <w:rFonts w:ascii="Times New Roman" w:hAnsi="Times New Roman"/>
          <w:sz w:val="20"/>
          <w:szCs w:val="20"/>
        </w:rPr>
      </w:pPr>
    </w:p>
    <w:p w:rsidR="0008545D" w:rsidRPr="00C23AAF" w:rsidRDefault="0008545D" w:rsidP="00FB2EB9">
      <w:pPr>
        <w:pStyle w:val="ListParagraph"/>
        <w:snapToGrid w:val="0"/>
        <w:ind w:left="0" w:firstLine="425"/>
        <w:contextualSpacing/>
        <w:jc w:val="both"/>
        <w:rPr>
          <w:rFonts w:ascii="Times New Roman" w:hAnsi="Times New Roman"/>
          <w:sz w:val="20"/>
          <w:szCs w:val="20"/>
          <w:lang w:bidi="ar-EG"/>
        </w:rPr>
      </w:pPr>
    </w:p>
    <w:p w:rsidR="001362EB" w:rsidRPr="00C23AAF" w:rsidRDefault="0008545D" w:rsidP="00FB2EB9">
      <w:pPr>
        <w:pStyle w:val="ListParagraph"/>
        <w:snapToGrid w:val="0"/>
        <w:ind w:left="0"/>
        <w:contextualSpacing/>
        <w:jc w:val="both"/>
        <w:rPr>
          <w:rFonts w:ascii="Times New Roman" w:hAnsi="Times New Roman"/>
          <w:sz w:val="20"/>
          <w:szCs w:val="20"/>
          <w:lang w:bidi="ar-EG"/>
        </w:rPr>
      </w:pPr>
      <w:r w:rsidRPr="00C23AAF">
        <w:rPr>
          <w:rFonts w:ascii="Times New Roman" w:hAnsi="Times New Roman"/>
          <w:sz w:val="20"/>
          <w:szCs w:val="20"/>
          <w:lang w:bidi="ar-EG"/>
        </w:rPr>
        <w:t>5/2</w:t>
      </w:r>
      <w:r w:rsidR="00AB35B7" w:rsidRPr="00C23AAF">
        <w:rPr>
          <w:rFonts w:ascii="Times New Roman" w:eastAsiaTheme="minorEastAsia" w:hAnsi="Times New Roman"/>
          <w:sz w:val="20"/>
          <w:szCs w:val="20"/>
          <w:lang w:eastAsia="zh-CN" w:bidi="ar-EG"/>
        </w:rPr>
        <w:t>5</w:t>
      </w:r>
      <w:r w:rsidRPr="00C23AAF">
        <w:rPr>
          <w:rFonts w:ascii="Times New Roman" w:hAnsi="Times New Roman"/>
          <w:sz w:val="20"/>
          <w:szCs w:val="20"/>
          <w:lang w:bidi="ar-EG"/>
        </w:rPr>
        <w:t>/2019</w:t>
      </w:r>
    </w:p>
    <w:sectPr w:rsidR="001362EB" w:rsidRPr="00C23AAF" w:rsidSect="0008545D">
      <w:type w:val="continuous"/>
      <w:pgSz w:w="12240" w:h="15840" w:code="9"/>
      <w:pgMar w:top="1440" w:right="144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AE7" w:rsidRDefault="00E90AE7" w:rsidP="004E430C">
      <w:pPr>
        <w:spacing w:after="0" w:line="240" w:lineRule="auto"/>
      </w:pPr>
      <w:r>
        <w:separator/>
      </w:r>
    </w:p>
  </w:endnote>
  <w:endnote w:type="continuationSeparator" w:id="0">
    <w:p w:rsidR="00E90AE7" w:rsidRDefault="00E90AE7" w:rsidP="004E43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B9" w:rsidRPr="008763A4" w:rsidRDefault="00755357" w:rsidP="008763A4">
    <w:pPr>
      <w:bidi w:val="0"/>
      <w:spacing w:after="0" w:line="240" w:lineRule="auto"/>
      <w:jc w:val="center"/>
      <w:rPr>
        <w:rFonts w:ascii="Times New Roman" w:hAnsi="Times New Roman"/>
        <w:sz w:val="20"/>
      </w:rPr>
    </w:pPr>
    <w:r w:rsidRPr="008763A4">
      <w:rPr>
        <w:rFonts w:ascii="Times New Roman" w:hAnsi="Times New Roman"/>
        <w:sz w:val="20"/>
      </w:rPr>
      <w:fldChar w:fldCharType="begin"/>
    </w:r>
    <w:r w:rsidR="008763A4" w:rsidRPr="008763A4">
      <w:rPr>
        <w:rFonts w:ascii="Times New Roman" w:hAnsi="Times New Roman"/>
        <w:sz w:val="20"/>
      </w:rPr>
      <w:instrText xml:space="preserve"> page </w:instrText>
    </w:r>
    <w:r w:rsidRPr="008763A4">
      <w:rPr>
        <w:rFonts w:ascii="Times New Roman" w:hAnsi="Times New Roman"/>
        <w:sz w:val="20"/>
      </w:rPr>
      <w:fldChar w:fldCharType="separate"/>
    </w:r>
    <w:r w:rsidR="00BE3F55">
      <w:rPr>
        <w:rFonts w:ascii="Times New Roman" w:hAnsi="Times New Roman"/>
        <w:noProof/>
        <w:sz w:val="20"/>
      </w:rPr>
      <w:t>100</w:t>
    </w:r>
    <w:r w:rsidRPr="008763A4">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AE7" w:rsidRDefault="00E90AE7" w:rsidP="004E430C">
      <w:pPr>
        <w:spacing w:after="0" w:line="240" w:lineRule="auto"/>
      </w:pPr>
      <w:r>
        <w:separator/>
      </w:r>
    </w:p>
  </w:footnote>
  <w:footnote w:type="continuationSeparator" w:id="0">
    <w:p w:rsidR="00E90AE7" w:rsidRDefault="00E90AE7" w:rsidP="004E43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3A4" w:rsidRPr="008763A4" w:rsidRDefault="008763A4" w:rsidP="008763A4">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iCs/>
        <w:color w:val="0000FF"/>
        <w:sz w:val="20"/>
      </w:rPr>
    </w:pPr>
    <w:r w:rsidRPr="008763A4">
      <w:rPr>
        <w:rFonts w:ascii="Times New Roman" w:hAnsi="Times New Roman" w:hint="eastAsia"/>
        <w:iCs/>
        <w:color w:val="000000"/>
        <w:sz w:val="20"/>
      </w:rPr>
      <w:tab/>
    </w:r>
    <w:r w:rsidRPr="008763A4">
      <w:rPr>
        <w:rFonts w:ascii="Times New Roman" w:hAnsi="Times New Roman"/>
        <w:iCs/>
        <w:color w:val="000000"/>
        <w:sz w:val="20"/>
      </w:rPr>
      <w:t xml:space="preserve">Cancer Biology </w:t>
    </w:r>
    <w:r w:rsidRPr="008763A4">
      <w:rPr>
        <w:rFonts w:ascii="Times New Roman" w:hAnsi="Times New Roman"/>
        <w:iCs/>
        <w:sz w:val="20"/>
      </w:rPr>
      <w:t>201</w:t>
    </w:r>
    <w:r w:rsidRPr="008763A4">
      <w:rPr>
        <w:rFonts w:ascii="Times New Roman" w:hAnsi="Times New Roman" w:hint="eastAsia"/>
        <w:iCs/>
        <w:sz w:val="20"/>
      </w:rPr>
      <w:t>9</w:t>
    </w:r>
    <w:r w:rsidRPr="008763A4">
      <w:rPr>
        <w:rFonts w:ascii="Times New Roman" w:hAnsi="Times New Roman"/>
        <w:iCs/>
        <w:sz w:val="20"/>
      </w:rPr>
      <w:t>;</w:t>
    </w:r>
    <w:r w:rsidRPr="008763A4">
      <w:rPr>
        <w:rFonts w:ascii="Times New Roman" w:hAnsi="Times New Roman" w:hint="eastAsia"/>
        <w:iCs/>
        <w:sz w:val="20"/>
      </w:rPr>
      <w:t>9</w:t>
    </w:r>
    <w:r w:rsidRPr="008763A4">
      <w:rPr>
        <w:rFonts w:ascii="Times New Roman" w:hAnsi="Times New Roman"/>
        <w:iCs/>
        <w:sz w:val="20"/>
      </w:rPr>
      <w:t>(</w:t>
    </w:r>
    <w:r w:rsidRPr="008763A4">
      <w:rPr>
        <w:rFonts w:ascii="Times New Roman" w:hAnsi="Times New Roman" w:hint="eastAsia"/>
        <w:iCs/>
        <w:sz w:val="20"/>
      </w:rPr>
      <w:t>2</w:t>
    </w:r>
    <w:r w:rsidRPr="008763A4">
      <w:rPr>
        <w:rFonts w:ascii="Times New Roman" w:hAnsi="Times New Roman"/>
        <w:iCs/>
        <w:sz w:val="20"/>
      </w:rPr>
      <w:t xml:space="preserve">)  </w:t>
    </w:r>
    <w:r w:rsidRPr="008763A4">
      <w:rPr>
        <w:rFonts w:ascii="Times New Roman" w:hAnsi="Times New Roman" w:hint="eastAsia"/>
        <w:iCs/>
        <w:sz w:val="20"/>
      </w:rPr>
      <w:t xml:space="preserve">   </w:t>
    </w:r>
    <w:r w:rsidRPr="008763A4">
      <w:rPr>
        <w:rFonts w:ascii="Times New Roman" w:hAnsi="Times New Roman" w:hint="eastAsia"/>
        <w:iCs/>
        <w:sz w:val="20"/>
      </w:rPr>
      <w:tab/>
      <w:t xml:space="preserve">     </w:t>
    </w:r>
    <w:r w:rsidRPr="008763A4">
      <w:rPr>
        <w:rFonts w:ascii="Times New Roman" w:hAnsi="Times New Roman"/>
        <w:iCs/>
        <w:sz w:val="20"/>
      </w:rPr>
      <w:t xml:space="preserve"> </w:t>
    </w:r>
    <w:r w:rsidRPr="008763A4">
      <w:rPr>
        <w:rFonts w:ascii="Times New Roman" w:hAnsi="Times New Roman"/>
        <w:sz w:val="20"/>
      </w:rPr>
      <w:t xml:space="preserve">  </w:t>
    </w:r>
    <w:hyperlink r:id="rId1" w:history="1">
      <w:r w:rsidRPr="008763A4">
        <w:rPr>
          <w:rStyle w:val="Hyperlink"/>
          <w:rFonts w:ascii="Times New Roman" w:hAnsi="Times New Roman"/>
          <w:color w:val="0000FF"/>
          <w:sz w:val="20"/>
        </w:rPr>
        <w:t>http://www.cancerbio.net</w:t>
      </w:r>
    </w:hyperlink>
  </w:p>
  <w:p w:rsidR="008763A4" w:rsidRPr="008763A4" w:rsidRDefault="008763A4" w:rsidP="008763A4">
    <w:pPr>
      <w:tabs>
        <w:tab w:val="left" w:pos="851"/>
        <w:tab w:val="right" w:pos="8364"/>
      </w:tabs>
      <w:bidi w:val="0"/>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A3A18"/>
    <w:multiLevelType w:val="hybridMultilevel"/>
    <w:tmpl w:val="505C2F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2D1B2353"/>
    <w:multiLevelType w:val="hybridMultilevel"/>
    <w:tmpl w:val="DA80EC1A"/>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4EB82745"/>
    <w:multiLevelType w:val="hybridMultilevel"/>
    <w:tmpl w:val="2E2474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9294190"/>
    <w:multiLevelType w:val="hybridMultilevel"/>
    <w:tmpl w:val="1812E5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ocumentProtection w:edit="readOnly" w:enforcement="0"/>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A0F8C"/>
    <w:rsid w:val="0000660F"/>
    <w:rsid w:val="00015CBE"/>
    <w:rsid w:val="00023E06"/>
    <w:rsid w:val="00062457"/>
    <w:rsid w:val="00077E7E"/>
    <w:rsid w:val="0008545D"/>
    <w:rsid w:val="001158B1"/>
    <w:rsid w:val="001362EB"/>
    <w:rsid w:val="00195662"/>
    <w:rsid w:val="001D5509"/>
    <w:rsid w:val="001E512E"/>
    <w:rsid w:val="00201CE5"/>
    <w:rsid w:val="00210626"/>
    <w:rsid w:val="0025139B"/>
    <w:rsid w:val="002C1759"/>
    <w:rsid w:val="002F3CE9"/>
    <w:rsid w:val="002F45D7"/>
    <w:rsid w:val="00334B0E"/>
    <w:rsid w:val="003C3614"/>
    <w:rsid w:val="003E75BD"/>
    <w:rsid w:val="00442E1C"/>
    <w:rsid w:val="00457D82"/>
    <w:rsid w:val="004973A3"/>
    <w:rsid w:val="004A1812"/>
    <w:rsid w:val="004A4A68"/>
    <w:rsid w:val="004E2128"/>
    <w:rsid w:val="004E430C"/>
    <w:rsid w:val="0050069E"/>
    <w:rsid w:val="00621CBB"/>
    <w:rsid w:val="00644982"/>
    <w:rsid w:val="00682B5B"/>
    <w:rsid w:val="006853C7"/>
    <w:rsid w:val="006C349D"/>
    <w:rsid w:val="006C79B3"/>
    <w:rsid w:val="006E1839"/>
    <w:rsid w:val="00755357"/>
    <w:rsid w:val="00763423"/>
    <w:rsid w:val="007722E1"/>
    <w:rsid w:val="008763A4"/>
    <w:rsid w:val="00894F67"/>
    <w:rsid w:val="008C18F8"/>
    <w:rsid w:val="008C653B"/>
    <w:rsid w:val="00944D24"/>
    <w:rsid w:val="00952702"/>
    <w:rsid w:val="0099704D"/>
    <w:rsid w:val="00A06A95"/>
    <w:rsid w:val="00A24D7C"/>
    <w:rsid w:val="00A74273"/>
    <w:rsid w:val="00AB35B7"/>
    <w:rsid w:val="00AC23A5"/>
    <w:rsid w:val="00AE5F8D"/>
    <w:rsid w:val="00AE6555"/>
    <w:rsid w:val="00B85987"/>
    <w:rsid w:val="00BE3F55"/>
    <w:rsid w:val="00C04F41"/>
    <w:rsid w:val="00C23AAF"/>
    <w:rsid w:val="00C80AB4"/>
    <w:rsid w:val="00CE6D5B"/>
    <w:rsid w:val="00CF18CC"/>
    <w:rsid w:val="00DB1F8C"/>
    <w:rsid w:val="00E1787C"/>
    <w:rsid w:val="00E847AC"/>
    <w:rsid w:val="00E904F9"/>
    <w:rsid w:val="00E90AE7"/>
    <w:rsid w:val="00E92D51"/>
    <w:rsid w:val="00EA0F8C"/>
    <w:rsid w:val="00ED6590"/>
    <w:rsid w:val="00F4241D"/>
    <w:rsid w:val="00F67F6E"/>
    <w:rsid w:val="00F712B5"/>
    <w:rsid w:val="00FA0B6C"/>
    <w:rsid w:val="00FB2EB9"/>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D24"/>
    <w:pPr>
      <w:bidi/>
      <w:spacing w:after="200" w:line="276" w:lineRule="auto"/>
    </w:pPr>
    <w:rPr>
      <w:sz w:val="22"/>
      <w:szCs w:val="22"/>
      <w:lang w:eastAsia="en-US"/>
    </w:rPr>
  </w:style>
  <w:style w:type="paragraph" w:styleId="Heading1">
    <w:name w:val="heading 1"/>
    <w:basedOn w:val="Normal"/>
    <w:next w:val="Normal"/>
    <w:link w:val="Heading1Char"/>
    <w:uiPriority w:val="9"/>
    <w:qFormat/>
    <w:rsid w:val="001362EB"/>
    <w:pPr>
      <w:keepNext/>
      <w:keepLines/>
      <w:spacing w:before="480" w:after="0"/>
      <w:outlineLvl w:val="0"/>
    </w:pPr>
    <w:rPr>
      <w:rFonts w:ascii="Cambria" w:hAnsi="Cambria"/>
      <w:b/>
      <w:bCs/>
      <w:color w:val="365F91"/>
      <w:sz w:val="28"/>
      <w:szCs w:val="28"/>
    </w:rPr>
  </w:style>
  <w:style w:type="paragraph" w:styleId="Heading2">
    <w:name w:val="heading 2"/>
    <w:basedOn w:val="Normal"/>
    <w:link w:val="Heading2Char"/>
    <w:qFormat/>
    <w:rsid w:val="00195662"/>
    <w:pPr>
      <w:bidi w:val="0"/>
      <w:spacing w:before="100" w:beforeAutospacing="1" w:after="100" w:afterAutospacing="1" w:line="240" w:lineRule="auto"/>
      <w:outlineLvl w:val="1"/>
    </w:pPr>
    <w:rPr>
      <w:rFonts w:ascii="Arial" w:eastAsia="Times New Roman"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CBB"/>
    <w:pPr>
      <w:bidi w:val="0"/>
      <w:spacing w:after="0" w:line="240" w:lineRule="auto"/>
      <w:ind w:left="708"/>
    </w:pPr>
    <w:rPr>
      <w:rFonts w:eastAsia="Times New Roman"/>
      <w:lang w:eastAsia="de-DE"/>
    </w:rPr>
  </w:style>
  <w:style w:type="character" w:customStyle="1" w:styleId="Heading2Char">
    <w:name w:val="Heading 2 Char"/>
    <w:basedOn w:val="DefaultParagraphFont"/>
    <w:link w:val="Heading2"/>
    <w:rsid w:val="00195662"/>
    <w:rPr>
      <w:rFonts w:ascii="Arial" w:eastAsia="Times New Roman" w:hAnsi="Arial" w:cs="Arial"/>
      <w:b/>
      <w:bCs/>
      <w:sz w:val="32"/>
      <w:szCs w:val="32"/>
    </w:rPr>
  </w:style>
  <w:style w:type="character" w:customStyle="1" w:styleId="Title1">
    <w:name w:val="Title1"/>
    <w:rsid w:val="0050069E"/>
  </w:style>
  <w:style w:type="character" w:customStyle="1" w:styleId="apple-converted-space">
    <w:name w:val="apple-converted-space"/>
    <w:basedOn w:val="DefaultParagraphFont"/>
    <w:rsid w:val="0050069E"/>
  </w:style>
  <w:style w:type="paragraph" w:styleId="Header">
    <w:name w:val="header"/>
    <w:basedOn w:val="Normal"/>
    <w:link w:val="HeaderChar"/>
    <w:uiPriority w:val="99"/>
    <w:unhideWhenUsed/>
    <w:rsid w:val="004E430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E430C"/>
  </w:style>
  <w:style w:type="paragraph" w:styleId="Footer">
    <w:name w:val="footer"/>
    <w:basedOn w:val="Normal"/>
    <w:link w:val="FooterChar"/>
    <w:uiPriority w:val="99"/>
    <w:unhideWhenUsed/>
    <w:rsid w:val="004E43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430C"/>
  </w:style>
  <w:style w:type="character" w:styleId="Strong">
    <w:name w:val="Strong"/>
    <w:uiPriority w:val="22"/>
    <w:qFormat/>
    <w:rsid w:val="001362EB"/>
    <w:rPr>
      <w:rFonts w:cs="Times New Roman"/>
      <w:b/>
      <w:bCs/>
    </w:rPr>
  </w:style>
  <w:style w:type="character" w:customStyle="1" w:styleId="Heading1Char">
    <w:name w:val="Heading 1 Char"/>
    <w:basedOn w:val="DefaultParagraphFont"/>
    <w:link w:val="Heading1"/>
    <w:uiPriority w:val="9"/>
    <w:rsid w:val="001362EB"/>
    <w:rPr>
      <w:rFonts w:ascii="Cambria" w:eastAsia="宋体" w:hAnsi="Cambria" w:cs="Times New Roman"/>
      <w:b/>
      <w:bCs/>
      <w:color w:val="365F91"/>
      <w:sz w:val="28"/>
      <w:szCs w:val="28"/>
    </w:rPr>
  </w:style>
  <w:style w:type="character" w:styleId="Hyperlink">
    <w:name w:val="Hyperlink"/>
    <w:uiPriority w:val="99"/>
    <w:rsid w:val="001362EB"/>
    <w:rPr>
      <w:strike w:val="0"/>
      <w:dstrike w:val="0"/>
      <w:color w:val="C99908"/>
      <w:u w:val="none"/>
      <w:effect w:val="none"/>
    </w:rPr>
  </w:style>
  <w:style w:type="character" w:customStyle="1" w:styleId="highlight">
    <w:name w:val="highlight"/>
    <w:rsid w:val="001362EB"/>
    <w:rPr>
      <w:rFonts w:cs="Times New Roman"/>
    </w:rPr>
  </w:style>
  <w:style w:type="character" w:styleId="Emphasis">
    <w:name w:val="Emphasis"/>
    <w:uiPriority w:val="20"/>
    <w:qFormat/>
    <w:rsid w:val="001362EB"/>
    <w:rPr>
      <w:i/>
      <w:iCs/>
    </w:rPr>
  </w:style>
  <w:style w:type="paragraph" w:styleId="BalloonText">
    <w:name w:val="Balloon Text"/>
    <w:basedOn w:val="Normal"/>
    <w:link w:val="BalloonTextChar"/>
    <w:uiPriority w:val="99"/>
    <w:semiHidden/>
    <w:unhideWhenUsed/>
    <w:rsid w:val="00136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2EB"/>
    <w:rPr>
      <w:rFonts w:ascii="Tahoma" w:hAnsi="Tahoma" w:cs="Tahoma"/>
      <w:sz w:val="16"/>
      <w:szCs w:val="16"/>
    </w:rPr>
  </w:style>
  <w:style w:type="character" w:customStyle="1" w:styleId="element-citation">
    <w:name w:val="element-citation"/>
    <w:rsid w:val="004973A3"/>
    <w:rPr>
      <w:rFonts w:cs="Times New Roman"/>
    </w:rPr>
  </w:style>
  <w:style w:type="character" w:customStyle="1" w:styleId="ref-journal">
    <w:name w:val="ref-journal"/>
    <w:rsid w:val="004973A3"/>
    <w:rPr>
      <w:rFonts w:cs="Times New Roman"/>
    </w:rPr>
  </w:style>
  <w:style w:type="character" w:customStyle="1" w:styleId="ref-vol">
    <w:name w:val="ref-vol"/>
    <w:rsid w:val="004973A3"/>
    <w:rPr>
      <w:rFonts w:cs="Times New Roman"/>
    </w:rPr>
  </w:style>
  <w:style w:type="character" w:customStyle="1" w:styleId="nowrap">
    <w:name w:val="nowrap"/>
    <w:rsid w:val="004973A3"/>
  </w:style>
  <w:style w:type="paragraph" w:styleId="NoSpacing">
    <w:name w:val="No Spacing"/>
    <w:basedOn w:val="Normal"/>
    <w:link w:val="NoSpacingChar"/>
    <w:qFormat/>
    <w:rsid w:val="00C23AAF"/>
    <w:pPr>
      <w:bidi w:val="0"/>
      <w:spacing w:before="100" w:beforeAutospacing="1" w:after="100" w:afterAutospacing="1" w:line="240" w:lineRule="auto"/>
    </w:pPr>
    <w:rPr>
      <w:rFonts w:ascii="Times New Roman" w:hAnsi="Times New Roman"/>
      <w:sz w:val="24"/>
      <w:szCs w:val="24"/>
      <w:lang w:eastAsia="zh-CN"/>
    </w:rPr>
  </w:style>
  <w:style w:type="character" w:customStyle="1" w:styleId="NoSpacingChar">
    <w:name w:val="No Spacing Char"/>
    <w:basedOn w:val="DefaultParagraphFont"/>
    <w:link w:val="NoSpacing"/>
    <w:locked/>
    <w:rsid w:val="00C23AAF"/>
    <w:rPr>
      <w:rFonts w:ascii="Times New Roman" w:eastAsia="宋体" w:hAnsi="Times New Roman" w:cs="Times New Roman"/>
      <w:sz w:val="24"/>
      <w:szCs w:val="24"/>
      <w:lang w:eastAsia="zh-CN"/>
    </w:rPr>
  </w:style>
  <w:style w:type="character" w:customStyle="1" w:styleId="msonormal0">
    <w:name w:val="msonormal0"/>
    <w:basedOn w:val="DefaultParagraphFont"/>
    <w:rsid w:val="00C23A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136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195662"/>
    <w:pPr>
      <w:bidi w:val="0"/>
      <w:spacing w:before="100" w:beforeAutospacing="1" w:after="100" w:afterAutospacing="1" w:line="240" w:lineRule="auto"/>
      <w:outlineLvl w:val="1"/>
    </w:pPr>
    <w:rPr>
      <w:rFonts w:ascii="Arial" w:eastAsia="Times New Roman"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CBB"/>
    <w:pPr>
      <w:bidi w:val="0"/>
      <w:spacing w:after="0" w:line="240" w:lineRule="auto"/>
      <w:ind w:left="708"/>
    </w:pPr>
    <w:rPr>
      <w:rFonts w:ascii="Calibri" w:eastAsia="Times New Roman" w:hAnsi="Calibri" w:cs="Times New Roman"/>
      <w:lang w:eastAsia="de-DE"/>
    </w:rPr>
  </w:style>
  <w:style w:type="character" w:customStyle="1" w:styleId="Heading2Char">
    <w:name w:val="Heading 2 Char"/>
    <w:basedOn w:val="DefaultParagraphFont"/>
    <w:link w:val="Heading2"/>
    <w:rsid w:val="00195662"/>
    <w:rPr>
      <w:rFonts w:ascii="Arial" w:eastAsia="Times New Roman" w:hAnsi="Arial" w:cs="Arial"/>
      <w:b/>
      <w:bCs/>
      <w:sz w:val="32"/>
      <w:szCs w:val="32"/>
    </w:rPr>
  </w:style>
  <w:style w:type="character" w:customStyle="1" w:styleId="Title1">
    <w:name w:val="Title1"/>
    <w:rsid w:val="0050069E"/>
  </w:style>
  <w:style w:type="character" w:customStyle="1" w:styleId="apple-converted-space">
    <w:name w:val="apple-converted-space"/>
    <w:basedOn w:val="DefaultParagraphFont"/>
    <w:rsid w:val="0050069E"/>
  </w:style>
  <w:style w:type="paragraph" w:styleId="Header">
    <w:name w:val="header"/>
    <w:basedOn w:val="Normal"/>
    <w:link w:val="HeaderChar"/>
    <w:uiPriority w:val="99"/>
    <w:unhideWhenUsed/>
    <w:rsid w:val="004E430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E430C"/>
  </w:style>
  <w:style w:type="paragraph" w:styleId="Footer">
    <w:name w:val="footer"/>
    <w:basedOn w:val="Normal"/>
    <w:link w:val="FooterChar"/>
    <w:uiPriority w:val="99"/>
    <w:unhideWhenUsed/>
    <w:rsid w:val="004E43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430C"/>
  </w:style>
  <w:style w:type="character" w:styleId="Strong">
    <w:name w:val="Strong"/>
    <w:uiPriority w:val="22"/>
    <w:qFormat/>
    <w:rsid w:val="001362EB"/>
    <w:rPr>
      <w:rFonts w:cs="Times New Roman"/>
      <w:b/>
      <w:bCs/>
    </w:rPr>
  </w:style>
  <w:style w:type="character" w:customStyle="1" w:styleId="Heading1Char">
    <w:name w:val="Heading 1 Char"/>
    <w:basedOn w:val="DefaultParagraphFont"/>
    <w:link w:val="Heading1"/>
    <w:uiPriority w:val="9"/>
    <w:rsid w:val="001362EB"/>
    <w:rPr>
      <w:rFonts w:asciiTheme="majorHAnsi" w:eastAsiaTheme="majorEastAsia" w:hAnsiTheme="majorHAnsi" w:cstheme="majorBidi"/>
      <w:b/>
      <w:bCs/>
      <w:color w:val="365F91" w:themeColor="accent1" w:themeShade="BF"/>
      <w:sz w:val="28"/>
      <w:szCs w:val="28"/>
    </w:rPr>
  </w:style>
  <w:style w:type="character" w:styleId="Hyperlink">
    <w:name w:val="Hyperlink"/>
    <w:rsid w:val="001362EB"/>
    <w:rPr>
      <w:strike w:val="0"/>
      <w:dstrike w:val="0"/>
      <w:color w:val="C99908"/>
      <w:u w:val="none"/>
      <w:effect w:val="none"/>
    </w:rPr>
  </w:style>
  <w:style w:type="character" w:customStyle="1" w:styleId="highlight">
    <w:name w:val="highlight"/>
    <w:rsid w:val="001362EB"/>
    <w:rPr>
      <w:rFonts w:cs="Times New Roman"/>
    </w:rPr>
  </w:style>
  <w:style w:type="character" w:styleId="Emphasis">
    <w:name w:val="Emphasis"/>
    <w:uiPriority w:val="20"/>
    <w:qFormat/>
    <w:rsid w:val="001362EB"/>
    <w:rPr>
      <w:i/>
      <w:iCs/>
    </w:rPr>
  </w:style>
  <w:style w:type="paragraph" w:styleId="BalloonText">
    <w:name w:val="Balloon Text"/>
    <w:basedOn w:val="Normal"/>
    <w:link w:val="BalloonTextChar"/>
    <w:uiPriority w:val="99"/>
    <w:semiHidden/>
    <w:unhideWhenUsed/>
    <w:rsid w:val="00136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2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adelity@gmail.com" TargetMode="External"/><Relationship Id="rId13" Type="http://schemas.openxmlformats.org/officeDocument/2006/relationships/hyperlink" Target="http://www.ncbi.nlm.nih.gov/pubmed/?term=Thike%20AA%5BAuthor%5D&amp;cauthor=true&amp;cauthor_uid=23929266"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ncbi.nlm.nih.gov/pubmed/?term=Changavi%20AA%5Bauth%5D"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ncbi.nlm.nih.gov/pubmed/?term=Pistelli%20M%5Bauth%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dx.doi.org/10.7537/marscbj090219.14"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image" Target="media/image1.png"/><Relationship Id="rId22" Type="http://schemas.openxmlformats.org/officeDocument/2006/relationships/hyperlink" Target="http://www.ncbi.nlm.nih.gov/pubmed/?term=Changavi%20AA%5Bauth%5D"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E134C-4B99-4FBB-B002-4AC62D365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5923</Words>
  <Characters>33762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39606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mosad</dc:creator>
  <cp:lastModifiedBy>Administrator</cp:lastModifiedBy>
  <cp:revision>3</cp:revision>
  <dcterms:created xsi:type="dcterms:W3CDTF">2019-05-29T14:55:00Z</dcterms:created>
  <dcterms:modified xsi:type="dcterms:W3CDTF">2019-05-30T00:50:00Z</dcterms:modified>
</cp:coreProperties>
</file>