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B2F" w:rsidRPr="008532F0" w:rsidRDefault="00C442B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Prognostic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Impact </w:t>
      </w:r>
      <w:r w:rsidR="00DC4D2A" w:rsidRPr="008532F0">
        <w:rPr>
          <w:rFonts w:ascii="Times New Roman" w:hAnsi="Times New Roman" w:cs="Times New Roman"/>
          <w:b/>
          <w:bCs/>
          <w:sz w:val="20"/>
          <w:szCs w:val="20"/>
        </w:rPr>
        <w:t>of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E73CE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EGFR and CK5/6 as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>Basal-Markers in Triple-Negative</w:t>
      </w:r>
      <w:r w:rsidR="008C5BAE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</w:rPr>
        <w:t>breast Cancers</w:t>
      </w:r>
    </w:p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591B2F" w:rsidRPr="008532F0" w:rsidRDefault="001B38B9" w:rsidP="00074C6A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  <w:r w:rsidRPr="008532F0">
        <w:rPr>
          <w:rFonts w:ascii="Times New Roman" w:hAnsi="Times New Roman" w:cs="Times New Roman"/>
          <w:sz w:val="20"/>
          <w:szCs w:val="20"/>
        </w:rPr>
        <w:t>Rasha</w:t>
      </w:r>
      <w:r w:rsidR="00A82651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Abd El-Ghany</w:t>
      </w:r>
      <w:r w:rsidR="00A82651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5903B7" w:rsidRPr="008532F0">
        <w:rPr>
          <w:rFonts w:ascii="Times New Roman" w:hAnsi="Times New Roman" w:cs="Times New Roman"/>
          <w:sz w:val="20"/>
          <w:szCs w:val="20"/>
        </w:rPr>
        <w:t>Khedr</w:t>
      </w:r>
      <w:r w:rsidR="00A82651" w:rsidRPr="008532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A82651" w:rsidRPr="008532F0">
        <w:rPr>
          <w:rFonts w:ascii="Times New Roman" w:hAnsi="Times New Roman" w:cs="Times New Roman"/>
          <w:sz w:val="20"/>
          <w:szCs w:val="20"/>
        </w:rPr>
        <w:t xml:space="preserve">, Emad </w:t>
      </w:r>
      <w:r w:rsidR="00C6708A" w:rsidRPr="008532F0">
        <w:rPr>
          <w:rFonts w:ascii="Times New Roman" w:hAnsi="Times New Roman" w:cs="Times New Roman"/>
          <w:sz w:val="20"/>
          <w:szCs w:val="20"/>
        </w:rPr>
        <w:t>Sadaka</w:t>
      </w:r>
      <w:r w:rsidR="00A82651" w:rsidRPr="008532F0">
        <w:rPr>
          <w:rFonts w:ascii="Times New Roman" w:hAnsi="Times New Roman" w:cs="Times New Roman"/>
          <w:caps/>
          <w:color w:val="000000"/>
          <w:sz w:val="20"/>
          <w:szCs w:val="20"/>
          <w:vertAlign w:val="superscript"/>
        </w:rPr>
        <w:t>1</w:t>
      </w:r>
      <w:r w:rsidR="003A1A0F"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>,</w:t>
      </w:r>
      <w:r w:rsidR="00A82651"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 </w:t>
      </w:r>
      <w:r w:rsidR="00A82651" w:rsidRPr="008532F0">
        <w:rPr>
          <w:rFonts w:ascii="Times New Roman" w:hAnsi="Times New Roman" w:cs="Times New Roman"/>
          <w:sz w:val="20"/>
          <w:szCs w:val="20"/>
        </w:rPr>
        <w:t>Khairia Gawish</w:t>
      </w:r>
      <w:r w:rsidR="00A82651" w:rsidRPr="008532F0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A82651" w:rsidRPr="008532F0">
        <w:rPr>
          <w:rFonts w:ascii="Times New Roman" w:hAnsi="Times New Roman" w:cs="Times New Roman"/>
          <w:sz w:val="20"/>
          <w:szCs w:val="20"/>
        </w:rPr>
        <w:t xml:space="preserve">and </w:t>
      </w:r>
      <w:r w:rsidR="003A1A0F" w:rsidRPr="008532F0">
        <w:rPr>
          <w:rFonts w:ascii="Times New Roman" w:hAnsi="Times New Roman" w:cs="Times New Roman"/>
          <w:sz w:val="20"/>
          <w:szCs w:val="20"/>
        </w:rPr>
        <w:t>Safinaz H. El-Shorbagy</w:t>
      </w:r>
      <w:r w:rsidR="00A82651" w:rsidRPr="008532F0">
        <w:rPr>
          <w:rFonts w:ascii="Times New Roman" w:hAnsi="Times New Roman" w:cs="Times New Roman"/>
          <w:sz w:val="20"/>
          <w:szCs w:val="20"/>
          <w:vertAlign w:val="superscript"/>
        </w:rPr>
        <w:t>2</w:t>
      </w:r>
    </w:p>
    <w:p w:rsidR="00591B2F" w:rsidRPr="008532F0" w:rsidRDefault="00591B2F" w:rsidP="00074C6A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eastAsia="zh-CN"/>
        </w:rPr>
      </w:pPr>
    </w:p>
    <w:p w:rsidR="00A82651" w:rsidRPr="008532F0" w:rsidRDefault="00A826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  <w:r w:rsidRPr="008532F0">
        <w:rPr>
          <w:rFonts w:ascii="Times New Roman" w:eastAsia="Calibri" w:hAnsi="Times New Roman" w:cs="Times New Roman"/>
          <w:color w:val="231F20"/>
          <w:sz w:val="20"/>
          <w:szCs w:val="20"/>
          <w:vertAlign w:val="superscript"/>
        </w:rPr>
        <w:t>1</w:t>
      </w:r>
      <w:r w:rsidR="005A77B7"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Histopathology </w:t>
      </w:r>
      <w:r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Department, Faculty of Medicine, </w:t>
      </w:r>
      <w:r w:rsidR="005A77B7"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Tanta </w:t>
      </w:r>
      <w:r w:rsidR="00033A85"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>University</w:t>
      </w:r>
      <w:r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>, Egypt</w:t>
      </w:r>
    </w:p>
    <w:p w:rsidR="005A77B7" w:rsidRPr="008532F0" w:rsidRDefault="00A826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  <w:r w:rsidRPr="008532F0">
        <w:rPr>
          <w:rFonts w:ascii="Times New Roman" w:eastAsia="Calibri" w:hAnsi="Times New Roman" w:cs="Times New Roman"/>
          <w:color w:val="231F20"/>
          <w:sz w:val="20"/>
          <w:szCs w:val="20"/>
          <w:vertAlign w:val="superscript"/>
        </w:rPr>
        <w:t>2</w:t>
      </w:r>
      <w:r w:rsidR="005A77B7"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Clinical Oncology </w:t>
      </w:r>
      <w:r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>Department, Faculty of Medicine, Tanta University</w:t>
      </w:r>
      <w:r w:rsidR="005A77B7" w:rsidRPr="008532F0">
        <w:rPr>
          <w:rFonts w:ascii="Times New Roman" w:eastAsia="Calibri" w:hAnsi="Times New Roman" w:cs="Times New Roman"/>
          <w:color w:val="231F20"/>
          <w:sz w:val="20"/>
          <w:szCs w:val="20"/>
        </w:rPr>
        <w:t>, Egypt.</w:t>
      </w:r>
    </w:p>
    <w:p w:rsidR="00591B2F" w:rsidRPr="008532F0" w:rsidRDefault="007E5CC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  <w:hyperlink r:id="rId8" w:history="1">
        <w:r w:rsidR="00A82651" w:rsidRPr="008532F0">
          <w:rPr>
            <w:rStyle w:val="Hyperlink"/>
            <w:rFonts w:ascii="Times New Roman" w:eastAsia="Calibri" w:hAnsi="Times New Roman" w:cs="Times New Roman"/>
            <w:sz w:val="20"/>
            <w:szCs w:val="20"/>
          </w:rPr>
          <w:t>khedr_rasha@yahoo.com</w:t>
        </w:r>
      </w:hyperlink>
    </w:p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color w:val="231F20"/>
          <w:sz w:val="20"/>
          <w:szCs w:val="20"/>
        </w:rPr>
      </w:pPr>
    </w:p>
    <w:p w:rsidR="0007586C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Abstract</w:t>
      </w:r>
      <w:r w:rsidRPr="008532F0">
        <w:rPr>
          <w:rFonts w:ascii="Times New Roman" w:hAnsi="Times New Roman" w:cs="Times New Roman"/>
          <w:b/>
          <w:caps/>
          <w:color w:val="000000"/>
          <w:sz w:val="20"/>
          <w:szCs w:val="20"/>
        </w:rPr>
        <w:t xml:space="preserve">: </w:t>
      </w:r>
      <w:r w:rsidR="001215C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Background</w:t>
      </w:r>
      <w:r w:rsidR="00C6708A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C6708A" w:rsidRPr="008532F0">
        <w:rPr>
          <w:rFonts w:ascii="Times New Roman" w:hAnsi="Times New Roman" w:cs="Times New Roman"/>
          <w:sz w:val="20"/>
          <w:szCs w:val="20"/>
        </w:rPr>
        <w:t xml:space="preserve"> Triple</w:t>
      </w:r>
      <w:r w:rsidR="001215C2" w:rsidRPr="008532F0">
        <w:rPr>
          <w:rFonts w:ascii="Times New Roman" w:hAnsi="Times New Roman" w:cs="Times New Roman"/>
          <w:sz w:val="20"/>
          <w:szCs w:val="20"/>
        </w:rPr>
        <w:t>-negative breast cancer (TNBC) is defined by the loss of</w:t>
      </w:r>
      <w:r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1215C2" w:rsidRPr="008532F0">
        <w:rPr>
          <w:rFonts w:ascii="Times New Roman" w:hAnsi="Times New Roman" w:cs="Times New Roman"/>
          <w:sz w:val="20"/>
          <w:szCs w:val="20"/>
        </w:rPr>
        <w:t xml:space="preserve">expression of estrogen receptor (ER), progesterone </w:t>
      </w:r>
      <w:r w:rsidR="00C6708A" w:rsidRPr="008532F0">
        <w:rPr>
          <w:rFonts w:ascii="Times New Roman" w:hAnsi="Times New Roman" w:cs="Times New Roman"/>
          <w:sz w:val="20"/>
          <w:szCs w:val="20"/>
        </w:rPr>
        <w:t>receptor (</w:t>
      </w:r>
      <w:r w:rsidR="001215C2" w:rsidRPr="008532F0">
        <w:rPr>
          <w:rFonts w:ascii="Times New Roman" w:hAnsi="Times New Roman" w:cs="Times New Roman"/>
          <w:sz w:val="20"/>
          <w:szCs w:val="20"/>
        </w:rPr>
        <w:t>PR), and human epidermal growth factor 2 (H</w:t>
      </w:r>
      <w:r w:rsidR="00E606A5" w:rsidRPr="008532F0">
        <w:rPr>
          <w:rFonts w:ascii="Times New Roman" w:hAnsi="Times New Roman" w:cs="Times New Roman"/>
          <w:sz w:val="20"/>
          <w:szCs w:val="20"/>
        </w:rPr>
        <w:t>ER</w:t>
      </w:r>
      <w:r w:rsidR="001215C2" w:rsidRPr="008532F0">
        <w:rPr>
          <w:rFonts w:ascii="Times New Roman" w:hAnsi="Times New Roman" w:cs="Times New Roman"/>
          <w:sz w:val="20"/>
          <w:szCs w:val="20"/>
        </w:rPr>
        <w:t>2neu)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I</w:t>
      </w:r>
      <w:r w:rsidR="00A617B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 is a high risk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group of </w:t>
      </w:r>
      <w:r w:rsidR="00A617B1" w:rsidRPr="008532F0">
        <w:rPr>
          <w:rFonts w:ascii="Times New Roman" w:hAnsi="Times New Roman" w:cs="Times New Roman"/>
          <w:sz w:val="20"/>
          <w:szCs w:val="20"/>
          <w:lang w:bidi="ar-EG"/>
        </w:rPr>
        <w:t>breast cancer that lacks the benefit of specific therap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ies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is 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classified into aggressive 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less aggressive 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non</w:t>
      </w:r>
      <w:r w:rsidR="00D618D2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="0035189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</w:t>
      </w:r>
      <w:r w:rsidR="00A64C72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64C7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Objective: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 examine the expression of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</w:t>
      </w:r>
      <w:r w:rsidR="00AA7667" w:rsidRPr="008532F0">
        <w:rPr>
          <w:rFonts w:ascii="Times New Roman" w:hAnsi="Times New Roman" w:cs="Times New Roman"/>
          <w:sz w:val="20"/>
          <w:szCs w:val="20"/>
          <w:lang w:bidi="ar-EG"/>
        </w:rPr>
        <w:t>markers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; including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epidermal growth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actor </w:t>
      </w:r>
      <w:r w:rsidR="00E11936" w:rsidRPr="008532F0">
        <w:rPr>
          <w:rFonts w:ascii="Times New Roman" w:hAnsi="Times New Roman" w:cs="Times New Roman"/>
          <w:sz w:val="20"/>
          <w:szCs w:val="20"/>
          <w:lang w:bidi="ar-EG"/>
        </w:rPr>
        <w:t>r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eceptor </w:t>
      </w:r>
      <w:r w:rsidR="00AA7667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EGFR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CD32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cytokeratin 5/6 </w:t>
      </w:r>
      <w:r w:rsidR="008B3C72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CK5</w:t>
      </w:r>
      <w:r w:rsidR="00CD4820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8B3C7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among triple-negative breast cancer cases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 correlate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 results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with those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f K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>i-67</w:t>
      </w:r>
      <w:r w:rsidR="006C5C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expression 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with the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clinic pathological</w:t>
      </w:r>
      <w:r w:rsidR="001215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parameters</w:t>
      </w:r>
      <w:r w:rsidR="005903B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survival</w:t>
      </w:r>
      <w:r w:rsidR="00575F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</w:t>
      </w:r>
      <w:r w:rsidR="0045287F" w:rsidRPr="008532F0">
        <w:rPr>
          <w:rFonts w:ascii="Times New Roman" w:hAnsi="Times New Roman" w:cs="Times New Roman"/>
          <w:sz w:val="20"/>
          <w:szCs w:val="20"/>
        </w:rPr>
        <w:t>determining prognosis and therapeutic strategies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575F1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Materials and Methods: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 total of 97 </w:t>
      </w:r>
      <w:r w:rsidR="00012919" w:rsidRPr="008532F0">
        <w:rPr>
          <w:rFonts w:ascii="Times New Roman" w:hAnsi="Times New Roman" w:cs="Times New Roman"/>
          <w:sz w:val="20"/>
          <w:szCs w:val="20"/>
        </w:rPr>
        <w:t xml:space="preserve">TNBC </w:t>
      </w:r>
      <w:r w:rsidR="005903B7" w:rsidRPr="008532F0">
        <w:rPr>
          <w:rFonts w:ascii="Times New Roman" w:hAnsi="Times New Roman" w:cs="Times New Roman"/>
          <w:sz w:val="20"/>
          <w:szCs w:val="20"/>
        </w:rPr>
        <w:t xml:space="preserve">cases </w:t>
      </w:r>
      <w:r w:rsidR="00FC4D67" w:rsidRPr="008532F0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rom January 2012 </w:t>
      </w:r>
      <w:r w:rsidR="00FC4D67" w:rsidRPr="008532F0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26C2F" w:rsidRPr="008532F0">
        <w:rPr>
          <w:rFonts w:ascii="Times New Roman" w:hAnsi="Times New Roman" w:cs="Times New Roman"/>
          <w:sz w:val="20"/>
          <w:szCs w:val="20"/>
          <w:lang w:bidi="ar-EG"/>
        </w:rPr>
        <w:t>July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2015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>based on ER, PR, and the HER2neu negativities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included in the study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The </w:t>
      </w:r>
      <w:r w:rsidR="00BD327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tissue 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specimens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were 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immune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histochemistry for </w:t>
      </w:r>
      <w:r w:rsidR="00DC520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detection of 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>EGFR, CK5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01291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Ki-67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S</w:t>
      </w:r>
      <w:r w:rsidR="00012919" w:rsidRPr="008532F0">
        <w:rPr>
          <w:rFonts w:ascii="Times New Roman" w:hAnsi="Times New Roman" w:cs="Times New Roman"/>
          <w:sz w:val="20"/>
          <w:szCs w:val="20"/>
        </w:rPr>
        <w:t>tatistical analysis was done using the SPSS software version 2</w:t>
      </w:r>
      <w:r w:rsidR="00A26C2F" w:rsidRPr="008532F0">
        <w:rPr>
          <w:rFonts w:ascii="Times New Roman" w:hAnsi="Times New Roman" w:cs="Times New Roman"/>
          <w:sz w:val="20"/>
          <w:szCs w:val="20"/>
        </w:rPr>
        <w:t>1</w:t>
      </w:r>
      <w:r w:rsidR="003F48A5" w:rsidRPr="008532F0">
        <w:rPr>
          <w:rFonts w:ascii="Times New Roman" w:hAnsi="Times New Roman" w:cs="Times New Roman"/>
          <w:sz w:val="20"/>
          <w:szCs w:val="20"/>
        </w:rPr>
        <w:t xml:space="preserve"> for comparison between 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basal and non</w:t>
      </w:r>
      <w:r w:rsidR="00031CA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3F48A5" w:rsidRPr="008532F0">
        <w:rPr>
          <w:rFonts w:ascii="Times New Roman" w:hAnsi="Times New Roman" w:cs="Times New Roman"/>
          <w:sz w:val="20"/>
          <w:szCs w:val="20"/>
          <w:lang w:bidi="ar-EG"/>
        </w:rPr>
        <w:t>basal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F48A5" w:rsidRPr="008532F0">
        <w:rPr>
          <w:rFonts w:ascii="Times New Roman" w:hAnsi="Times New Roman" w:cs="Times New Roman"/>
          <w:sz w:val="20"/>
          <w:szCs w:val="20"/>
        </w:rPr>
        <w:t>TNBC</w:t>
      </w:r>
      <w:r w:rsidR="00012919" w:rsidRPr="008532F0">
        <w:rPr>
          <w:rFonts w:ascii="Times New Roman" w:hAnsi="Times New Roman" w:cs="Times New Roman"/>
          <w:sz w:val="20"/>
          <w:szCs w:val="20"/>
        </w:rPr>
        <w:t>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9412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Results: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About 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75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out of </w:t>
      </w:r>
      <w:r w:rsidR="004C4D1F" w:rsidRPr="008532F0">
        <w:rPr>
          <w:rFonts w:ascii="Times New Roman" w:hAnsi="Times New Roman" w:cs="Times New Roman"/>
          <w:sz w:val="20"/>
          <w:szCs w:val="20"/>
          <w:lang w:bidi="ar-EG"/>
        </w:rPr>
        <w:t>the whole cohort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77.3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>%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studied</w:t>
      </w:r>
      <w:r w:rsidR="002D1223" w:rsidRPr="008532F0">
        <w:rPr>
          <w:rFonts w:ascii="Times New Roman" w:hAnsi="Times New Roman" w:cs="Times New Roman"/>
          <w:sz w:val="20"/>
          <w:szCs w:val="20"/>
        </w:rPr>
        <w:t xml:space="preserve"> TNBC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specimens showed positive basal 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>marker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</w:t>
      </w:r>
      <w:r w:rsidR="0045287F" w:rsidRPr="008532F0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2D122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CK5/</w:t>
      </w:r>
      <w:r w:rsidR="00CF61C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6 </w:t>
      </w:r>
      <w:r w:rsidR="00D96DE2" w:rsidRPr="008532F0">
        <w:rPr>
          <w:rFonts w:ascii="Times New Roman" w:hAnsi="Times New Roman" w:cs="Times New Roman"/>
          <w:sz w:val="20"/>
          <w:szCs w:val="20"/>
          <w:lang w:bidi="ar-EG"/>
        </w:rPr>
        <w:t>together with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8326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high proliferation </w:t>
      </w:r>
      <w:r w:rsidR="00ED458F" w:rsidRPr="008532F0">
        <w:rPr>
          <w:rFonts w:ascii="Times New Roman" w:hAnsi="Times New Roman" w:cs="Times New Roman"/>
          <w:sz w:val="20"/>
          <w:szCs w:val="20"/>
          <w:lang w:bidi="ar-EG"/>
        </w:rPr>
        <w:t>rate detected b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y K</w:t>
      </w:r>
      <w:r w:rsidR="00F8326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i-67 and 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poor prognostic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parameters including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overall survival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(OS) and progression free survival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>(PFS)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7586C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Conclusion: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“Triple-negative” status cannot be </w:t>
      </w:r>
      <w:r w:rsidR="002F102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used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alone as</w:t>
      </w:r>
      <w:r w:rsidR="0007586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 surrogate for the “basal expression”.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203E3" w:rsidRPr="008532F0">
        <w:rPr>
          <w:rFonts w:ascii="Times New Roman" w:hAnsi="Times New Roman" w:cs="Times New Roman"/>
          <w:sz w:val="20"/>
          <w:szCs w:val="20"/>
          <w:lang w:bidi="ar-EG"/>
        </w:rPr>
        <w:t>Basal subtypes of TNBC show more aggressive behavior and could better predict breast cancer survival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216785" w:rsidRPr="008532F0" w:rsidRDefault="00A826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[</w:t>
      </w:r>
      <w:r w:rsidRPr="008532F0">
        <w:rPr>
          <w:rFonts w:ascii="Times New Roman" w:hAnsi="Times New Roman" w:cs="Times New Roman"/>
          <w:sz w:val="20"/>
          <w:szCs w:val="20"/>
        </w:rPr>
        <w:t>Rasha Abd El-Ghany Khedr, Emad Sadaka</w:t>
      </w:r>
      <w:r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, </w:t>
      </w:r>
      <w:r w:rsidRPr="008532F0">
        <w:rPr>
          <w:rFonts w:ascii="Times New Roman" w:hAnsi="Times New Roman" w:cs="Times New Roman"/>
          <w:sz w:val="20"/>
          <w:szCs w:val="20"/>
        </w:rPr>
        <w:t>Khairia Gawish</w:t>
      </w:r>
      <w:r w:rsidRPr="008532F0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 Safinaz H. El-Shorbagy</w:t>
      </w:r>
      <w:r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,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Prognostic Impact of EGFR and CK5/6 as Basal-Markers in Triple-</w:t>
      </w:r>
      <w:r w:rsidR="008532F0" w:rsidRPr="008532F0">
        <w:rPr>
          <w:rFonts w:ascii="Times New Roman" w:hAnsi="Times New Roman" w:cs="Times New Roman"/>
          <w:b/>
          <w:bCs/>
          <w:sz w:val="20"/>
          <w:szCs w:val="20"/>
        </w:rPr>
        <w:t>Negative breast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Cancers</w:t>
      </w:r>
      <w:r w:rsidR="00216785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16785" w:rsidRPr="008532F0">
        <w:rPr>
          <w:rFonts w:ascii="Times New Roman" w:hAnsi="Times New Roman" w:cs="Times New Roman"/>
          <w:iCs/>
          <w:sz w:val="20"/>
          <w:szCs w:val="20"/>
        </w:rPr>
        <w:t xml:space="preserve">Cancer Biology 2017;7(X)]. </w:t>
      </w:r>
      <w:r w:rsidR="00216785" w:rsidRPr="008532F0">
        <w:rPr>
          <w:rStyle w:val="msonormal0"/>
          <w:rFonts w:ascii="Times New Roman" w:eastAsia="宋" w:hAnsi="Times New Roman" w:cs="Times New Roman"/>
          <w:iCs/>
          <w:sz w:val="20"/>
          <w:szCs w:val="20"/>
        </w:rPr>
        <w:t>ISSN: 2150-1041 (print); ISSN: 2150-105X (online)</w:t>
      </w:r>
      <w:r w:rsidR="00216785" w:rsidRPr="008532F0">
        <w:rPr>
          <w:rFonts w:ascii="Times New Roman" w:hAnsi="Times New Roman" w:cs="Times New Roman"/>
          <w:iCs/>
          <w:sz w:val="20"/>
          <w:szCs w:val="20"/>
        </w:rPr>
        <w:t xml:space="preserve">. </w:t>
      </w:r>
      <w:hyperlink r:id="rId9" w:history="1">
        <w:r w:rsidR="00216785" w:rsidRPr="008532F0">
          <w:rPr>
            <w:rStyle w:val="Hyperlink"/>
            <w:rFonts w:ascii="Times New Roman" w:hAnsi="Times New Roman" w:cs="Times New Roman"/>
            <w:iCs/>
            <w:sz w:val="20"/>
            <w:szCs w:val="20"/>
          </w:rPr>
          <w:t>http://www.cancerbio.net</w:t>
        </w:r>
      </w:hyperlink>
      <w:r w:rsidR="00216785" w:rsidRPr="008532F0">
        <w:rPr>
          <w:rFonts w:ascii="Times New Roman" w:hAnsi="Times New Roman" w:cs="Times New Roman"/>
          <w:iCs/>
          <w:sz w:val="20"/>
          <w:szCs w:val="20"/>
        </w:rPr>
        <w:t>.</w:t>
      </w: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r w:rsidRPr="008532F0">
        <w:rPr>
          <w:rFonts w:ascii="Times New Roman" w:hAnsi="Times New Roman" w:cs="Times New Roman"/>
          <w:sz w:val="20"/>
          <w:szCs w:val="20"/>
        </w:rPr>
        <w:t>Rasha Abd El-Ghany Khedr, Emad Sadaka</w:t>
      </w:r>
      <w:r w:rsidRPr="008532F0">
        <w:rPr>
          <w:rFonts w:ascii="Times New Roman" w:hAnsi="Times New Roman" w:cs="Times New Roman"/>
          <w:caps/>
          <w:color w:val="000000"/>
          <w:sz w:val="20"/>
          <w:szCs w:val="20"/>
        </w:rPr>
        <w:t xml:space="preserve">, </w:t>
      </w:r>
      <w:r w:rsidRPr="008532F0">
        <w:rPr>
          <w:rFonts w:ascii="Times New Roman" w:hAnsi="Times New Roman" w:cs="Times New Roman"/>
          <w:sz w:val="20"/>
          <w:szCs w:val="20"/>
        </w:rPr>
        <w:t>Khairia Gawish</w:t>
      </w:r>
      <w:r w:rsidRPr="008532F0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and Safinaz H. El-Shorbagy.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Prognostic Impact of EGFR and CK5/6 as Basal-Markers in Triple-Negative breast Cancers</w:t>
      </w:r>
      <w:r w:rsidRPr="008532F0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Pr="008532F0">
        <w:rPr>
          <w:rFonts w:ascii="Times New Roman" w:hAnsi="Times New Roman" w:cs="Times New Roman"/>
          <w:i/>
          <w:sz w:val="20"/>
          <w:szCs w:val="20"/>
        </w:rPr>
        <w:t xml:space="preserve"> Cancer Biology</w:t>
      </w:r>
      <w:r w:rsidRPr="008532F0">
        <w:rPr>
          <w:rFonts w:ascii="Times New Roman" w:hAnsi="Times New Roman" w:cs="Times New Roman"/>
          <w:sz w:val="20"/>
          <w:szCs w:val="20"/>
        </w:rPr>
        <w:t xml:space="preserve"> 201</w:t>
      </w:r>
      <w:r w:rsidRPr="008532F0">
        <w:rPr>
          <w:rFonts w:ascii="Times New Roman" w:hAnsi="Times New Roman" w:cs="Times New Roman" w:hint="eastAsia"/>
          <w:sz w:val="20"/>
          <w:szCs w:val="20"/>
        </w:rPr>
        <w:t>8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Pr="008532F0">
        <w:rPr>
          <w:rFonts w:ascii="Times New Roman" w:hAnsi="Times New Roman" w:cs="Times New Roman" w:hint="eastAsia"/>
          <w:sz w:val="20"/>
          <w:szCs w:val="20"/>
        </w:rPr>
        <w:t>8</w:t>
      </w:r>
      <w:r w:rsidRPr="008532F0">
        <w:rPr>
          <w:rFonts w:ascii="Times New Roman" w:hAnsi="Times New Roman" w:cs="Times New Roman"/>
          <w:sz w:val="20"/>
          <w:szCs w:val="20"/>
        </w:rPr>
        <w:t>(</w:t>
      </w:r>
      <w:r w:rsidRPr="008532F0">
        <w:rPr>
          <w:rFonts w:ascii="Times New Roman" w:hAnsi="Times New Roman" w:cs="Times New Roman" w:hint="eastAsia"/>
          <w:sz w:val="20"/>
          <w:szCs w:val="20"/>
        </w:rPr>
        <w:t>2</w:t>
      </w:r>
      <w:r w:rsidRPr="008532F0">
        <w:rPr>
          <w:rFonts w:ascii="Times New Roman" w:hAnsi="Times New Roman" w:cs="Times New Roman"/>
          <w:sz w:val="20"/>
          <w:szCs w:val="20"/>
        </w:rPr>
        <w:t>):</w:t>
      </w:r>
      <w:r w:rsidR="002F6E57" w:rsidRPr="008532F0">
        <w:rPr>
          <w:rFonts w:ascii="Times New Roman" w:hAnsi="Times New Roman" w:cs="Times New Roman"/>
          <w:noProof/>
          <w:color w:val="000000"/>
          <w:sz w:val="20"/>
          <w:szCs w:val="20"/>
        </w:rPr>
        <w:t>10</w:t>
      </w:r>
      <w:r w:rsidR="008532F0" w:rsidRPr="008532F0">
        <w:rPr>
          <w:rFonts w:ascii="Times New Roman" w:hAnsi="Times New Roman" w:cs="Times New Roman" w:hint="eastAsia"/>
          <w:noProof/>
          <w:color w:val="000000"/>
          <w:sz w:val="20"/>
          <w:szCs w:val="20"/>
          <w:lang w:eastAsia="zh-CN"/>
        </w:rPr>
        <w:t>2</w:t>
      </w:r>
      <w:r w:rsidR="002F6E57" w:rsidRPr="008532F0">
        <w:rPr>
          <w:rFonts w:ascii="Times New Roman" w:hAnsi="Times New Roman" w:cs="Times New Roman"/>
          <w:noProof/>
          <w:color w:val="000000"/>
          <w:sz w:val="20"/>
          <w:szCs w:val="20"/>
        </w:rPr>
        <w:t>-10</w:t>
      </w:r>
      <w:r w:rsidR="008532F0" w:rsidRPr="008532F0">
        <w:rPr>
          <w:rFonts w:ascii="Times New Roman" w:hAnsi="Times New Roman" w:cs="Times New Roman" w:hint="eastAsia"/>
          <w:noProof/>
          <w:color w:val="000000"/>
          <w:sz w:val="20"/>
          <w:szCs w:val="20"/>
          <w:lang w:eastAsia="zh-CN"/>
        </w:rPr>
        <w:t>9</w:t>
      </w:r>
      <w:r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Pr="008532F0">
        <w:rPr>
          <w:rStyle w:val="msonormal0"/>
          <w:rFonts w:ascii="Times New Roman" w:eastAsia="宋" w:hAnsi="Times New Roman" w:cs="Times New Roman"/>
          <w:sz w:val="20"/>
          <w:szCs w:val="20"/>
        </w:rPr>
        <w:t>ISSN: 2150-1041 (print); ISSN: 2150-105X (online)</w:t>
      </w:r>
      <w:r w:rsidRPr="008532F0">
        <w:rPr>
          <w:rFonts w:ascii="Times New Roman" w:hAnsi="Times New Roman" w:cs="Times New Roman"/>
          <w:sz w:val="20"/>
          <w:szCs w:val="20"/>
        </w:rPr>
        <w:t xml:space="preserve">. </w:t>
      </w:r>
      <w:hyperlink r:id="rId10" w:history="1">
        <w:r w:rsidRPr="008532F0">
          <w:rPr>
            <w:rStyle w:val="Hyperlink"/>
            <w:rFonts w:ascii="Times New Roman" w:hAnsi="Times New Roman" w:cs="Times New Roman"/>
            <w:sz w:val="20"/>
            <w:szCs w:val="20"/>
          </w:rPr>
          <w:t>http://www.cancerbio.net</w:t>
        </w:r>
      </w:hyperlink>
      <w:r w:rsidRPr="008532F0">
        <w:rPr>
          <w:rFonts w:ascii="Times New Roman" w:hAnsi="Times New Roman" w:cs="Times New Roman"/>
          <w:sz w:val="20"/>
          <w:szCs w:val="20"/>
        </w:rPr>
        <w:t>.</w:t>
      </w:r>
      <w:r w:rsidRPr="008532F0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>14</w:t>
      </w:r>
      <w:r w:rsidRPr="008532F0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8532F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1" w:history="1">
        <w:r w:rsidRPr="008532F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10.7537/mars</w:t>
        </w:r>
        <w:r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cbj0802</w:t>
        </w:r>
        <w:r w:rsidRPr="008532F0"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1</w:t>
        </w:r>
        <w:r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</w:rPr>
          <w:t>8.</w:t>
        </w:r>
        <w:r w:rsidRPr="008532F0">
          <w:rPr>
            <w:rStyle w:val="Hyperlink"/>
            <w:rFonts w:ascii="Times New Roman" w:hAnsi="Times New Roman" w:cs="Times New Roman" w:hint="eastAsia"/>
            <w:sz w:val="20"/>
            <w:szCs w:val="20"/>
            <w:shd w:val="clear" w:color="auto" w:fill="FFFFFF"/>
            <w:lang w:eastAsia="zh-CN"/>
          </w:rPr>
          <w:t>14</w:t>
        </w:r>
      </w:hyperlink>
      <w:r w:rsidRPr="008532F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A82651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caps/>
          <w:color w:val="000000"/>
          <w:sz w:val="20"/>
          <w:szCs w:val="20"/>
        </w:rPr>
      </w:pPr>
    </w:p>
    <w:p w:rsidR="008B3C72" w:rsidRPr="008532F0" w:rsidRDefault="00A826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Key words:</w:t>
      </w:r>
      <w:r w:rsidRPr="008532F0">
        <w:rPr>
          <w:rFonts w:ascii="Times New Roman" w:hAnsi="Times New Roman" w:cs="Times New Roman"/>
          <w:sz w:val="20"/>
          <w:szCs w:val="20"/>
        </w:rPr>
        <w:t xml:space="preserve"> TNBC,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EGFR, CK5/6, Ki-67, Basal markers</w:t>
      </w:r>
    </w:p>
    <w:p w:rsidR="00074C6A" w:rsidRPr="008532F0" w:rsidRDefault="00591B2F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074C6A" w:rsidRPr="008532F0" w:rsidSect="008532F0">
          <w:headerReference w:type="default" r:id="rId12"/>
          <w:footerReference w:type="default" r:id="rId13"/>
          <w:type w:val="continuous"/>
          <w:pgSz w:w="12242" w:h="15842" w:code="1"/>
          <w:pgMar w:top="1440" w:right="1440" w:bottom="1440" w:left="1440" w:header="720" w:footer="720" w:gutter="0"/>
          <w:pgNumType w:start="102"/>
          <w:cols w:space="720"/>
          <w:docGrid w:linePitch="360"/>
        </w:sect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cr/>
      </w:r>
    </w:p>
    <w:p w:rsidR="008B3C72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 xml:space="preserve">1.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Introduction</w:t>
      </w:r>
    </w:p>
    <w:p w:rsidR="00BE1D8C" w:rsidRPr="008532F0" w:rsidRDefault="0037468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The most common malignancy among women is</w:t>
      </w:r>
      <w:r w:rsidR="008C5BAE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 cancer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 Based on histopa</w:t>
      </w:r>
      <w:r w:rsidRPr="008532F0">
        <w:rPr>
          <w:rFonts w:ascii="Times New Roman" w:hAnsi="Times New Roman" w:cs="Times New Roman"/>
          <w:sz w:val="20"/>
          <w:szCs w:val="20"/>
        </w:rPr>
        <w:t>thological characteristics, a various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 range of invasive breast cancer types </w:t>
      </w:r>
      <w:r w:rsidRPr="008532F0">
        <w:rPr>
          <w:rFonts w:ascii="Times New Roman" w:hAnsi="Times New Roman" w:cs="Times New Roman"/>
          <w:sz w:val="20"/>
          <w:szCs w:val="20"/>
        </w:rPr>
        <w:t xml:space="preserve">has been defined.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8B3C72" w:rsidRPr="008532F0">
        <w:rPr>
          <w:rFonts w:ascii="Times New Roman" w:hAnsi="Times New Roman" w:cs="Times New Roman"/>
          <w:sz w:val="20"/>
          <w:szCs w:val="20"/>
        </w:rPr>
        <w:t xml:space="preserve"> Unfortunately, this way of categorizing breast tumors fails to predict prognosis and treatment possibilities 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B3C72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BE1D8C" w:rsidRPr="008532F0" w:rsidRDefault="00BE1D8C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Further studies using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hyperlink r:id="rId14" w:tooltip="Receptor (biochemistry)" w:history="1">
        <w:r w:rsidRPr="008532F0">
          <w:rPr>
            <w:rFonts w:ascii="Times New Roman" w:hAnsi="Times New Roman" w:cs="Times New Roman"/>
            <w:sz w:val="20"/>
            <w:szCs w:val="20"/>
          </w:rPr>
          <w:t>receptor</w:t>
        </w:r>
      </w:hyperlink>
      <w:r w:rsidR="008532F0" w:rsidRPr="008532F0">
        <w:rPr>
          <w:rFonts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tatus of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hyperlink r:id="rId15" w:tooltip="Breast cancer" w:history="1">
        <w:r w:rsidRPr="008532F0">
          <w:rPr>
            <w:rFonts w:ascii="Times New Roman" w:hAnsi="Times New Roman" w:cs="Times New Roman"/>
            <w:sz w:val="20"/>
            <w:szCs w:val="20"/>
          </w:rPr>
          <w:t>breast cancers</w:t>
        </w:r>
      </w:hyperlink>
      <w:r w:rsidR="008532F0" w:rsidRPr="008532F0">
        <w:rPr>
          <w:rFonts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dentified by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hyperlink r:id="rId16" w:tooltip="Immunohistochemistry" w:history="1">
        <w:r w:rsidRPr="008532F0">
          <w:rPr>
            <w:rFonts w:ascii="Times New Roman" w:hAnsi="Times New Roman" w:cs="Times New Roman"/>
            <w:sz w:val="20"/>
            <w:szCs w:val="20"/>
          </w:rPr>
          <w:t>immunohistochemistry</w:t>
        </w:r>
      </w:hyperlink>
      <w:r w:rsidR="008532F0" w:rsidRPr="008532F0">
        <w:rPr>
          <w:rFonts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IHC), which </w:t>
      </w:r>
      <w:r w:rsidR="00651D32" w:rsidRPr="008532F0">
        <w:rPr>
          <w:rFonts w:ascii="Times New Roman" w:hAnsi="Times New Roman" w:cs="Times New Roman"/>
          <w:sz w:val="20"/>
          <w:szCs w:val="20"/>
        </w:rPr>
        <w:t>categorized</w:t>
      </w:r>
      <w:r w:rsidR="00553BEF" w:rsidRPr="008532F0">
        <w:rPr>
          <w:rFonts w:ascii="Times New Roman" w:hAnsi="Times New Roman" w:cs="Times New Roman"/>
          <w:sz w:val="20"/>
          <w:szCs w:val="20"/>
        </w:rPr>
        <w:t xml:space="preserve"> patients according to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</w:rPr>
        <w:t>strogen receptors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ER),</w:t>
      </w:r>
      <w:hyperlink r:id="rId17" w:tooltip="Progesterone receptor" w:history="1">
        <w:r w:rsidRPr="008532F0">
          <w:rPr>
            <w:rFonts w:ascii="Times New Roman" w:hAnsi="Times New Roman" w:cs="Times New Roman"/>
            <w:sz w:val="20"/>
            <w:szCs w:val="20"/>
          </w:rPr>
          <w:t>progesterone receptors</w:t>
        </w:r>
      </w:hyperlink>
      <w:r w:rsidR="008532F0" w:rsidRPr="008532F0">
        <w:rPr>
          <w:rFonts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PR) and </w:t>
      </w:r>
      <w:r w:rsidR="00ED458F" w:rsidRPr="008532F0">
        <w:rPr>
          <w:rFonts w:ascii="Times New Roman" w:hAnsi="Times New Roman" w:cs="Times New Roman"/>
          <w:sz w:val="20"/>
          <w:szCs w:val="20"/>
        </w:rPr>
        <w:t>human epidermal growth factor 2 receptor (</w:t>
      </w:r>
      <w:hyperlink r:id="rId18" w:tooltip="HER2" w:history="1">
        <w:r w:rsidRPr="008532F0">
          <w:rPr>
            <w:rFonts w:ascii="Times New Roman" w:hAnsi="Times New Roman" w:cs="Times New Roman"/>
            <w:sz w:val="20"/>
            <w:szCs w:val="20"/>
          </w:rPr>
          <w:t>HER2</w:t>
        </w:r>
      </w:hyperlink>
      <w:r w:rsidR="00ED458F" w:rsidRPr="008532F0">
        <w:rPr>
          <w:rFonts w:ascii="Times New Roman" w:hAnsi="Times New Roman" w:cs="Times New Roman"/>
          <w:sz w:val="20"/>
          <w:szCs w:val="20"/>
        </w:rPr>
        <w:t>)</w:t>
      </w:r>
      <w:r w:rsidRPr="008532F0">
        <w:rPr>
          <w:rFonts w:ascii="Times New Roman" w:hAnsi="Times New Roman" w:cs="Times New Roman"/>
          <w:sz w:val="20"/>
          <w:szCs w:val="20"/>
        </w:rPr>
        <w:t>, allowed the classification of breast cancer into five main groups. Luminal A and B</w:t>
      </w:r>
      <w:r w:rsidR="00033A85" w:rsidRPr="008532F0">
        <w:rPr>
          <w:rFonts w:ascii="Times New Roman" w:hAnsi="Times New Roman" w:cs="Times New Roman"/>
          <w:sz w:val="20"/>
          <w:szCs w:val="20"/>
        </w:rPr>
        <w:t>, HER2</w:t>
      </w:r>
      <w:r w:rsidR="00BD65C1" w:rsidRPr="008532F0">
        <w:rPr>
          <w:rFonts w:ascii="Times New Roman" w:hAnsi="Times New Roman" w:cs="Times New Roman"/>
          <w:sz w:val="20"/>
          <w:szCs w:val="20"/>
        </w:rPr>
        <w:t xml:space="preserve"> rich</w:t>
      </w:r>
      <w:r w:rsidR="00DC6AE3" w:rsidRPr="008532F0">
        <w:rPr>
          <w:rFonts w:ascii="Times New Roman" w:hAnsi="Times New Roman" w:cs="Times New Roman"/>
          <w:sz w:val="20"/>
          <w:szCs w:val="20"/>
        </w:rPr>
        <w:t>, normal breast-like and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DC6AE3" w:rsidRPr="008532F0">
        <w:rPr>
          <w:rFonts w:ascii="Times New Roman" w:hAnsi="Times New Roman" w:cs="Times New Roman"/>
          <w:sz w:val="20"/>
          <w:szCs w:val="20"/>
        </w:rPr>
        <w:t xml:space="preserve">basal like breast </w:t>
      </w:r>
      <w:r w:rsidR="00033A85" w:rsidRPr="008532F0">
        <w:rPr>
          <w:rFonts w:ascii="Times New Roman" w:hAnsi="Times New Roman" w:cs="Times New Roman"/>
          <w:sz w:val="20"/>
          <w:szCs w:val="20"/>
        </w:rPr>
        <w:t>carcinoma</w:t>
      </w:r>
      <w:r w:rsidR="00033A85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33A85" w:rsidRPr="008532F0">
        <w:rPr>
          <w:rFonts w:ascii="Times New Roman" w:hAnsi="Times New Roman" w:cs="Times New Roman"/>
          <w:b/>
          <w:bCs/>
          <w:sz w:val="20"/>
          <w:szCs w:val="20"/>
        </w:rPr>
        <w:t>, 5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="00D72729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DC6AE3" w:rsidRPr="008532F0">
        <w:rPr>
          <w:rFonts w:ascii="Times New Roman" w:hAnsi="Times New Roman" w:cs="Times New Roman"/>
          <w:sz w:val="20"/>
          <w:szCs w:val="20"/>
        </w:rPr>
        <w:t xml:space="preserve">Basal like breast </w:t>
      </w:r>
      <w:r w:rsidR="00491AB3" w:rsidRPr="008532F0">
        <w:rPr>
          <w:rFonts w:ascii="Times New Roman" w:hAnsi="Times New Roman" w:cs="Times New Roman"/>
          <w:sz w:val="20"/>
          <w:szCs w:val="20"/>
        </w:rPr>
        <w:t>carcinomas had</w:t>
      </w:r>
      <w:r w:rsidRPr="008532F0">
        <w:rPr>
          <w:rFonts w:ascii="Times New Roman" w:hAnsi="Times New Roman" w:cs="Times New Roman"/>
          <w:sz w:val="20"/>
          <w:szCs w:val="20"/>
        </w:rPr>
        <w:t xml:space="preserve"> a more aggressive clinical behavior and had received considerable attention over the last few years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BD65C1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8B3C72" w:rsidRPr="008532F0" w:rsidRDefault="001A3E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Triple-negative breast cancers (</w:t>
      </w:r>
      <w:r w:rsidR="0055637D" w:rsidRPr="008532F0">
        <w:rPr>
          <w:rFonts w:ascii="Times New Roman" w:hAnsi="Times New Roman" w:cs="Times New Roman"/>
          <w:sz w:val="20"/>
          <w:szCs w:val="20"/>
        </w:rPr>
        <w:t>TNBCs</w:t>
      </w:r>
      <w:r w:rsidRPr="008532F0">
        <w:rPr>
          <w:rFonts w:ascii="Times New Roman" w:hAnsi="Times New Roman" w:cs="Times New Roman"/>
          <w:sz w:val="20"/>
          <w:szCs w:val="20"/>
        </w:rPr>
        <w:t>)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085BDD" w:rsidRPr="008532F0">
        <w:rPr>
          <w:rFonts w:ascii="Times New Roman" w:hAnsi="Times New Roman" w:cs="Times New Roman"/>
          <w:sz w:val="20"/>
          <w:szCs w:val="20"/>
        </w:rPr>
        <w:t>lack expression of the estrogen receptor</w:t>
      </w:r>
      <w:r w:rsidR="00ED458F" w:rsidRPr="008532F0">
        <w:rPr>
          <w:rFonts w:ascii="Times New Roman" w:hAnsi="Times New Roman" w:cs="Times New Roman"/>
          <w:sz w:val="20"/>
          <w:szCs w:val="20"/>
        </w:rPr>
        <w:t>,</w:t>
      </w:r>
      <w:r w:rsidR="00085BDD" w:rsidRPr="008532F0">
        <w:rPr>
          <w:rFonts w:ascii="Times New Roman" w:hAnsi="Times New Roman" w:cs="Times New Roman"/>
          <w:sz w:val="20"/>
          <w:szCs w:val="20"/>
        </w:rPr>
        <w:t xml:space="preserve"> progesterone receptor and do not </w:t>
      </w:r>
      <w:r w:rsidR="00491AB3" w:rsidRPr="008532F0">
        <w:rPr>
          <w:rFonts w:ascii="Times New Roman" w:hAnsi="Times New Roman" w:cs="Times New Roman"/>
          <w:sz w:val="20"/>
          <w:szCs w:val="20"/>
        </w:rPr>
        <w:t>over express</w:t>
      </w:r>
      <w:r w:rsidR="00085BDD" w:rsidRPr="008532F0">
        <w:rPr>
          <w:rFonts w:ascii="Times New Roman" w:hAnsi="Times New Roman" w:cs="Times New Roman"/>
          <w:sz w:val="20"/>
          <w:szCs w:val="20"/>
        </w:rPr>
        <w:t xml:space="preserve"> human epidermal growth factor 2 receptor</w:t>
      </w:r>
      <w:r w:rsidR="00950423" w:rsidRPr="008532F0">
        <w:rPr>
          <w:rFonts w:ascii="Times New Roman" w:hAnsi="Times New Roman" w:cs="Times New Roman"/>
          <w:sz w:val="20"/>
          <w:szCs w:val="20"/>
        </w:rPr>
        <w:t>,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55637D" w:rsidRPr="008532F0">
        <w:rPr>
          <w:rFonts w:ascii="Times New Roman" w:hAnsi="Times New Roman" w:cs="Times New Roman"/>
          <w:sz w:val="20"/>
          <w:szCs w:val="20"/>
        </w:rPr>
        <w:t xml:space="preserve">accounts for about 15% of breast cancers 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T</w:t>
      </w:r>
      <w:r w:rsidR="00BD65C1" w:rsidRPr="008532F0">
        <w:rPr>
          <w:rFonts w:ascii="Times New Roman" w:hAnsi="Times New Roman" w:cs="Times New Roman"/>
          <w:sz w:val="20"/>
          <w:szCs w:val="20"/>
        </w:rPr>
        <w:t xml:space="preserve">hey </w:t>
      </w:r>
      <w:r w:rsidR="0055637D" w:rsidRPr="008532F0">
        <w:rPr>
          <w:rFonts w:ascii="Times New Roman" w:hAnsi="Times New Roman" w:cs="Times New Roman"/>
          <w:sz w:val="20"/>
          <w:szCs w:val="20"/>
        </w:rPr>
        <w:t xml:space="preserve">are biologically aggressive neoplasms with poor prognosis, frequent relapses and visceral metastasis 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55637D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29548B" w:rsidRPr="008532F0">
        <w:rPr>
          <w:rFonts w:ascii="Times New Roman" w:hAnsi="Times New Roman" w:cs="Times New Roman"/>
          <w:sz w:val="20"/>
          <w:szCs w:val="20"/>
        </w:rPr>
        <w:t xml:space="preserve"> often occur at a young</w:t>
      </w:r>
      <w:r w:rsidR="00ED458F" w:rsidRPr="008532F0">
        <w:rPr>
          <w:rFonts w:ascii="Times New Roman" w:hAnsi="Times New Roman" w:cs="Times New Roman"/>
          <w:sz w:val="20"/>
          <w:szCs w:val="20"/>
        </w:rPr>
        <w:t>er</w:t>
      </w:r>
      <w:r w:rsidR="0029548B" w:rsidRPr="008532F0">
        <w:rPr>
          <w:rFonts w:ascii="Times New Roman" w:hAnsi="Times New Roman" w:cs="Times New Roman"/>
          <w:sz w:val="20"/>
          <w:szCs w:val="20"/>
        </w:rPr>
        <w:t xml:space="preserve"> age </w:t>
      </w:r>
      <w:r w:rsidR="00ED458F" w:rsidRPr="008532F0">
        <w:rPr>
          <w:rFonts w:ascii="Times New Roman" w:hAnsi="Times New Roman" w:cs="Times New Roman"/>
          <w:sz w:val="20"/>
          <w:szCs w:val="20"/>
        </w:rPr>
        <w:lastRenderedPageBreak/>
        <w:t>grou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p </w:t>
      </w:r>
      <w:r w:rsidR="00591B2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29548B" w:rsidRPr="008532F0">
        <w:rPr>
          <w:rFonts w:ascii="Times New Roman" w:hAnsi="Times New Roman" w:cs="Times New Roman"/>
          <w:sz w:val="20"/>
          <w:szCs w:val="20"/>
        </w:rPr>
        <w:t>)</w:t>
      </w:r>
      <w:r w:rsidR="00F82BD1" w:rsidRPr="008532F0">
        <w:rPr>
          <w:rFonts w:ascii="Times New Roman" w:hAnsi="Times New Roman" w:cs="Times New Roman"/>
          <w:sz w:val="20"/>
          <w:szCs w:val="20"/>
        </w:rPr>
        <w:t xml:space="preserve"> and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ED458F" w:rsidRPr="008532F0">
        <w:rPr>
          <w:rFonts w:ascii="Times New Roman" w:hAnsi="Times New Roman" w:cs="Times New Roman"/>
          <w:sz w:val="20"/>
          <w:szCs w:val="20"/>
        </w:rPr>
        <w:t>are</w:t>
      </w:r>
      <w:r w:rsidR="00F82BD1" w:rsidRPr="008532F0">
        <w:rPr>
          <w:rFonts w:ascii="Times New Roman" w:hAnsi="Times New Roman" w:cs="Times New Roman"/>
          <w:sz w:val="20"/>
          <w:szCs w:val="20"/>
        </w:rPr>
        <w:t xml:space="preserve"> of two subtypes, basal and non</w:t>
      </w:r>
      <w:r w:rsidR="000F1A9F" w:rsidRPr="008532F0">
        <w:rPr>
          <w:rFonts w:ascii="Times New Roman" w:hAnsi="Times New Roman" w:cs="Times New Roman"/>
          <w:sz w:val="20"/>
          <w:szCs w:val="20"/>
        </w:rPr>
        <w:t>-</w:t>
      </w:r>
      <w:r w:rsidR="00F82BD1" w:rsidRPr="008532F0">
        <w:rPr>
          <w:rFonts w:ascii="Times New Roman" w:hAnsi="Times New Roman" w:cs="Times New Roman"/>
          <w:sz w:val="20"/>
          <w:szCs w:val="20"/>
        </w:rPr>
        <w:t>basal (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10).</w:t>
      </w:r>
    </w:p>
    <w:p w:rsidR="008B3C72" w:rsidRPr="008532F0" w:rsidRDefault="00801F9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Although the triple-negative phenotype has been considered </w:t>
      </w:r>
      <w:r w:rsidR="00ED458F" w:rsidRPr="008532F0">
        <w:rPr>
          <w:rFonts w:ascii="Times New Roman" w:hAnsi="Times New Roman" w:cs="Times New Roman"/>
          <w:sz w:val="20"/>
          <w:szCs w:val="20"/>
        </w:rPr>
        <w:t xml:space="preserve">for long time </w:t>
      </w:r>
      <w:r w:rsidRPr="008532F0">
        <w:rPr>
          <w:rFonts w:ascii="Times New Roman" w:hAnsi="Times New Roman" w:cs="Times New Roman"/>
          <w:sz w:val="20"/>
          <w:szCs w:val="20"/>
        </w:rPr>
        <w:t xml:space="preserve">as sufficient to identify the ‘basal-like’ </w:t>
      </w:r>
      <w:r w:rsidR="007E2836" w:rsidRPr="008532F0">
        <w:rPr>
          <w:rFonts w:ascii="Times New Roman" w:hAnsi="Times New Roman" w:cs="Times New Roman"/>
          <w:sz w:val="20"/>
          <w:szCs w:val="20"/>
        </w:rPr>
        <w:t>tumors</w:t>
      </w:r>
      <w:r w:rsidRPr="008532F0">
        <w:rPr>
          <w:rFonts w:ascii="Times New Roman" w:hAnsi="Times New Roman" w:cs="Times New Roman"/>
          <w:sz w:val="20"/>
          <w:szCs w:val="20"/>
        </w:rPr>
        <w:t xml:space="preserve">, increasing evidence has shown that the terms ‘basal-like’ and ‘triple-negative’ are not synonymous </w:t>
      </w:r>
      <w:r w:rsidR="008F273D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8223C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4, 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F273D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8223C3" w:rsidRPr="008532F0" w:rsidRDefault="00DE3ED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Immunohistochemical marker panels that have been proposed to define basal-like breast cancers include </w:t>
      </w:r>
      <w:r w:rsidR="002F075A" w:rsidRPr="008532F0">
        <w:rPr>
          <w:rFonts w:ascii="Times New Roman" w:hAnsi="Times New Roman" w:cs="Times New Roman"/>
          <w:sz w:val="20"/>
          <w:szCs w:val="20"/>
        </w:rPr>
        <w:t>beside l</w:t>
      </w:r>
      <w:r w:rsidR="00B90162" w:rsidRPr="008532F0">
        <w:rPr>
          <w:rFonts w:ascii="Times New Roman" w:hAnsi="Times New Roman" w:cs="Times New Roman"/>
          <w:sz w:val="20"/>
          <w:szCs w:val="20"/>
        </w:rPr>
        <w:t>oss expression of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051D63" w:rsidRPr="008532F0">
        <w:rPr>
          <w:rFonts w:ascii="Times New Roman" w:hAnsi="Times New Roman" w:cs="Times New Roman"/>
          <w:sz w:val="20"/>
          <w:szCs w:val="20"/>
        </w:rPr>
        <w:t xml:space="preserve">all </w:t>
      </w:r>
      <w:r w:rsidRPr="008532F0">
        <w:rPr>
          <w:rFonts w:ascii="Times New Roman" w:hAnsi="Times New Roman" w:cs="Times New Roman"/>
          <w:sz w:val="20"/>
          <w:szCs w:val="20"/>
        </w:rPr>
        <w:t xml:space="preserve">ER, PR, and HER2 (‘triple-negative’ phenotype); in </w:t>
      </w:r>
      <w:r w:rsidR="00051D63" w:rsidRPr="008532F0">
        <w:rPr>
          <w:rFonts w:ascii="Times New Roman" w:hAnsi="Times New Roman" w:cs="Times New Roman"/>
          <w:sz w:val="20"/>
          <w:szCs w:val="20"/>
        </w:rPr>
        <w:t>addition to</w:t>
      </w:r>
      <w:r w:rsidRPr="008532F0">
        <w:rPr>
          <w:rFonts w:ascii="Times New Roman" w:hAnsi="Times New Roman" w:cs="Times New Roman"/>
          <w:sz w:val="20"/>
          <w:szCs w:val="20"/>
        </w:rPr>
        <w:t xml:space="preserve"> expression of </w:t>
      </w:r>
      <w:r w:rsidR="002F075A" w:rsidRPr="008532F0">
        <w:rPr>
          <w:rFonts w:ascii="Times New Roman" w:hAnsi="Times New Roman" w:cs="Times New Roman"/>
          <w:sz w:val="20"/>
          <w:szCs w:val="20"/>
        </w:rPr>
        <w:t xml:space="preserve">EGFR </w:t>
      </w:r>
      <w:r w:rsidRPr="008532F0">
        <w:rPr>
          <w:rFonts w:ascii="Times New Roman" w:hAnsi="Times New Roman" w:cs="Times New Roman"/>
          <w:sz w:val="20"/>
          <w:szCs w:val="20"/>
        </w:rPr>
        <w:t>and/o</w:t>
      </w:r>
      <w:r w:rsidR="00D30C03" w:rsidRPr="008532F0">
        <w:rPr>
          <w:rFonts w:ascii="Times New Roman" w:hAnsi="Times New Roman" w:cs="Times New Roman"/>
          <w:sz w:val="20"/>
          <w:szCs w:val="20"/>
        </w:rPr>
        <w:t>r C</w:t>
      </w:r>
      <w:r w:rsidR="002F075A" w:rsidRPr="008532F0">
        <w:rPr>
          <w:rFonts w:ascii="Times New Roman" w:hAnsi="Times New Roman" w:cs="Times New Roman"/>
          <w:sz w:val="20"/>
          <w:szCs w:val="20"/>
        </w:rPr>
        <w:t>K5/6 (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Pr="008532F0">
        <w:rPr>
          <w:rFonts w:ascii="Times New Roman" w:hAnsi="Times New Roman" w:cs="Times New Roman"/>
          <w:sz w:val="20"/>
          <w:szCs w:val="20"/>
        </w:rPr>
        <w:t xml:space="preserve">), </w:t>
      </w:r>
      <w:r w:rsidR="00B90162" w:rsidRPr="008532F0">
        <w:rPr>
          <w:rFonts w:ascii="Times New Roman" w:hAnsi="Times New Roman" w:cs="Times New Roman"/>
          <w:sz w:val="20"/>
          <w:szCs w:val="20"/>
        </w:rPr>
        <w:t>the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8223C3" w:rsidRPr="008532F0">
        <w:rPr>
          <w:rFonts w:ascii="Times New Roman" w:hAnsi="Times New Roman" w:cs="Times New Roman"/>
          <w:sz w:val="20"/>
          <w:szCs w:val="20"/>
        </w:rPr>
        <w:t>non</w:t>
      </w:r>
      <w:r w:rsidR="00B90162" w:rsidRPr="008532F0">
        <w:rPr>
          <w:rFonts w:ascii="Times New Roman" w:hAnsi="Times New Roman" w:cs="Times New Roman"/>
          <w:sz w:val="20"/>
          <w:szCs w:val="20"/>
        </w:rPr>
        <w:t>-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basal </w:t>
      </w:r>
      <w:r w:rsidR="00B90162" w:rsidRPr="008532F0">
        <w:rPr>
          <w:rFonts w:ascii="Times New Roman" w:hAnsi="Times New Roman" w:cs="Times New Roman"/>
          <w:sz w:val="20"/>
          <w:szCs w:val="20"/>
        </w:rPr>
        <w:t>pheno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type was defined as </w:t>
      </w:r>
      <w:r w:rsidR="00B90162" w:rsidRPr="008532F0">
        <w:rPr>
          <w:rFonts w:ascii="Times New Roman" w:hAnsi="Times New Roman" w:cs="Times New Roman"/>
          <w:sz w:val="20"/>
          <w:szCs w:val="20"/>
        </w:rPr>
        <w:t>lacking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 expression of </w:t>
      </w:r>
      <w:r w:rsidR="00491AB3" w:rsidRPr="008532F0">
        <w:rPr>
          <w:rFonts w:ascii="Times New Roman" w:hAnsi="Times New Roman" w:cs="Times New Roman"/>
          <w:sz w:val="20"/>
          <w:szCs w:val="20"/>
        </w:rPr>
        <w:t>these two</w:t>
      </w:r>
      <w:r w:rsidR="008223C3" w:rsidRPr="008532F0">
        <w:rPr>
          <w:rFonts w:ascii="Times New Roman" w:hAnsi="Times New Roman" w:cs="Times New Roman"/>
          <w:sz w:val="20"/>
          <w:szCs w:val="20"/>
        </w:rPr>
        <w:t xml:space="preserve"> markers</w:t>
      </w:r>
      <w:r w:rsidR="001045C9" w:rsidRPr="008532F0">
        <w:rPr>
          <w:rFonts w:ascii="Times New Roman" w:hAnsi="Times New Roman" w:cs="Times New Roman"/>
          <w:sz w:val="20"/>
          <w:szCs w:val="20"/>
        </w:rPr>
        <w:t xml:space="preserve"> (</w:t>
      </w:r>
      <w:r w:rsidR="001045C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F82BD1" w:rsidRPr="008532F0">
        <w:rPr>
          <w:rFonts w:ascii="Times New Roman" w:hAnsi="Times New Roman" w:cs="Times New Roman"/>
          <w:b/>
          <w:bCs/>
          <w:sz w:val="20"/>
          <w:szCs w:val="20"/>
        </w:rPr>
        <w:t>0</w:t>
      </w:r>
      <w:r w:rsidR="001045C9" w:rsidRPr="008532F0">
        <w:rPr>
          <w:rFonts w:ascii="Times New Roman" w:hAnsi="Times New Roman" w:cs="Times New Roman"/>
          <w:sz w:val="20"/>
          <w:szCs w:val="20"/>
        </w:rPr>
        <w:t>)</w:t>
      </w:r>
      <w:r w:rsidR="008223C3" w:rsidRPr="008532F0">
        <w:rPr>
          <w:rFonts w:ascii="Times New Roman" w:hAnsi="Times New Roman" w:cs="Times New Roman"/>
          <w:sz w:val="20"/>
          <w:szCs w:val="20"/>
        </w:rPr>
        <w:t>.</w:t>
      </w:r>
    </w:p>
    <w:p w:rsidR="009D3A4B" w:rsidRPr="008532F0" w:rsidRDefault="0029548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Epidermal growth factor </w:t>
      </w:r>
      <w:r w:rsidR="001045C9" w:rsidRPr="008532F0">
        <w:rPr>
          <w:rFonts w:ascii="Times New Roman" w:hAnsi="Times New Roman" w:cs="Times New Roman"/>
          <w:sz w:val="20"/>
          <w:szCs w:val="20"/>
        </w:rPr>
        <w:t>receptor also</w:t>
      </w:r>
      <w:r w:rsidRPr="008532F0">
        <w:rPr>
          <w:rFonts w:ascii="Times New Roman" w:hAnsi="Times New Roman" w:cs="Times New Roman"/>
          <w:sz w:val="20"/>
          <w:szCs w:val="20"/>
        </w:rPr>
        <w:t xml:space="preserve"> known a</w:t>
      </w:r>
      <w:r w:rsidR="00D30C03" w:rsidRPr="008532F0">
        <w:rPr>
          <w:rFonts w:ascii="Times New Roman" w:hAnsi="Times New Roman" w:cs="Times New Roman"/>
          <w:sz w:val="20"/>
          <w:szCs w:val="20"/>
        </w:rPr>
        <w:t>s H</w:t>
      </w:r>
      <w:r w:rsidRPr="008532F0">
        <w:rPr>
          <w:rFonts w:ascii="Times New Roman" w:hAnsi="Times New Roman" w:cs="Times New Roman"/>
          <w:sz w:val="20"/>
          <w:szCs w:val="20"/>
        </w:rPr>
        <w:t xml:space="preserve">ER1 plays roles in cell proliferation, migration, and </w:t>
      </w:r>
      <w:r w:rsidR="00491AB3" w:rsidRPr="008532F0">
        <w:rPr>
          <w:rFonts w:ascii="Times New Roman" w:hAnsi="Times New Roman" w:cs="Times New Roman"/>
          <w:sz w:val="20"/>
          <w:szCs w:val="20"/>
        </w:rPr>
        <w:t>protection against</w:t>
      </w:r>
      <w:r w:rsidRPr="008532F0">
        <w:rPr>
          <w:rFonts w:ascii="Times New Roman" w:hAnsi="Times New Roman" w:cs="Times New Roman"/>
          <w:sz w:val="20"/>
          <w:szCs w:val="20"/>
        </w:rPr>
        <w:t xml:space="preserve"> apoptosis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  <w:r w:rsidRPr="008532F0">
        <w:rPr>
          <w:rFonts w:ascii="Times New Roman" w:hAnsi="Times New Roman" w:cs="Times New Roman"/>
          <w:sz w:val="20"/>
          <w:szCs w:val="20"/>
        </w:rPr>
        <w:t xml:space="preserve"> Its </w:t>
      </w:r>
      <w:r w:rsidR="00491AB3" w:rsidRPr="008532F0">
        <w:rPr>
          <w:rFonts w:ascii="Times New Roman" w:hAnsi="Times New Roman" w:cs="Times New Roman"/>
          <w:sz w:val="20"/>
          <w:szCs w:val="20"/>
        </w:rPr>
        <w:t>over expression</w:t>
      </w:r>
      <w:r w:rsidRPr="008532F0">
        <w:rPr>
          <w:rFonts w:ascii="Times New Roman" w:hAnsi="Times New Roman" w:cs="Times New Roman"/>
          <w:sz w:val="20"/>
          <w:szCs w:val="20"/>
        </w:rPr>
        <w:t xml:space="preserve"> appears to be </w:t>
      </w:r>
      <w:r w:rsidR="00033A85" w:rsidRPr="008532F0">
        <w:rPr>
          <w:rFonts w:ascii="Times New Roman" w:hAnsi="Times New Roman" w:cs="Times New Roman"/>
          <w:sz w:val="20"/>
          <w:szCs w:val="20"/>
        </w:rPr>
        <w:t>a later</w:t>
      </w:r>
      <w:r w:rsidRPr="008532F0">
        <w:rPr>
          <w:rFonts w:ascii="Times New Roman" w:hAnsi="Times New Roman" w:cs="Times New Roman"/>
          <w:sz w:val="20"/>
          <w:szCs w:val="20"/>
        </w:rPr>
        <w:t xml:space="preserve"> event in tumorigenesis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F804B9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8532F0">
        <w:rPr>
          <w:rFonts w:ascii="Times New Roman" w:hAnsi="Times New Roman" w:cs="Times New Roman"/>
          <w:sz w:val="20"/>
          <w:szCs w:val="20"/>
        </w:rPr>
        <w:t xml:space="preserve"> and is frequently observed in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TNBC where it occurs in </w:t>
      </w:r>
      <w:r w:rsidR="00491AB3" w:rsidRPr="008532F0">
        <w:rPr>
          <w:rFonts w:ascii="Times New Roman" w:hAnsi="Times New Roman" w:cs="Times New Roman"/>
          <w:sz w:val="20"/>
          <w:szCs w:val="20"/>
        </w:rPr>
        <w:t>up to</w:t>
      </w:r>
      <w:r w:rsidRPr="008532F0">
        <w:rPr>
          <w:rFonts w:ascii="Times New Roman" w:hAnsi="Times New Roman" w:cs="Times New Roman"/>
          <w:sz w:val="20"/>
          <w:szCs w:val="20"/>
        </w:rPr>
        <w:t xml:space="preserve"> 80 % of all cases 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11211F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</w:rPr>
        <w:t>M</w:t>
      </w:r>
      <w:r w:rsidR="005400C9" w:rsidRPr="008532F0">
        <w:rPr>
          <w:rFonts w:ascii="Times New Roman" w:hAnsi="Times New Roman" w:cs="Times New Roman"/>
          <w:sz w:val="20"/>
          <w:szCs w:val="20"/>
        </w:rPr>
        <w:t>any</w:t>
      </w:r>
      <w:r w:rsidRPr="008532F0">
        <w:rPr>
          <w:rFonts w:ascii="Times New Roman" w:hAnsi="Times New Roman" w:cs="Times New Roman"/>
          <w:sz w:val="20"/>
          <w:szCs w:val="20"/>
        </w:rPr>
        <w:t xml:space="preserve"> studies </w:t>
      </w:r>
      <w:r w:rsidR="005400C9" w:rsidRPr="008532F0">
        <w:rPr>
          <w:rFonts w:ascii="Times New Roman" w:hAnsi="Times New Roman" w:cs="Times New Roman"/>
          <w:sz w:val="20"/>
          <w:szCs w:val="20"/>
        </w:rPr>
        <w:t xml:space="preserve">had </w:t>
      </w:r>
      <w:r w:rsidRPr="008532F0">
        <w:rPr>
          <w:rFonts w:ascii="Times New Roman" w:hAnsi="Times New Roman" w:cs="Times New Roman"/>
          <w:sz w:val="20"/>
          <w:szCs w:val="20"/>
        </w:rPr>
        <w:t xml:space="preserve">found significant </w:t>
      </w:r>
      <w:r w:rsidR="00033A85" w:rsidRPr="008532F0">
        <w:rPr>
          <w:rFonts w:ascii="Times New Roman" w:hAnsi="Times New Roman" w:cs="Times New Roman"/>
          <w:sz w:val="20"/>
          <w:szCs w:val="20"/>
        </w:rPr>
        <w:t>correlations between</w:t>
      </w:r>
      <w:r w:rsidRPr="008532F0">
        <w:rPr>
          <w:rFonts w:ascii="Times New Roman" w:hAnsi="Times New Roman" w:cs="Times New Roman"/>
          <w:sz w:val="20"/>
          <w:szCs w:val="20"/>
        </w:rPr>
        <w:t xml:space="preserve"> EGFR immunoreactivity and worse prognosis </w:t>
      </w:r>
      <w:r w:rsidR="009D3A4B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F60F4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="00687770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DE3EDB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9D3A4B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F60F43" w:rsidRPr="008532F0" w:rsidRDefault="00F60F4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It is clearly obvious that triple-negative cancers must be accurately classified in clinical practice for </w:t>
      </w:r>
      <w:r w:rsidRPr="008532F0">
        <w:rPr>
          <w:rFonts w:ascii="Times New Roman" w:hAnsi="Times New Roman" w:cs="Times New Roman"/>
          <w:sz w:val="20"/>
          <w:szCs w:val="20"/>
        </w:rPr>
        <w:lastRenderedPageBreak/>
        <w:t>the purposes of determining prognosis and therapeutic strategies for pathologists and oncologists.</w:t>
      </w:r>
    </w:p>
    <w:p w:rsidR="003C3642" w:rsidRPr="008532F0" w:rsidRDefault="00DE3ED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Therefore</w:t>
      </w:r>
      <w:r w:rsidR="002F075A" w:rsidRPr="008532F0">
        <w:rPr>
          <w:rFonts w:ascii="Times New Roman" w:hAnsi="Times New Roman" w:cs="Times New Roman"/>
          <w:sz w:val="20"/>
          <w:szCs w:val="20"/>
        </w:rPr>
        <w:t>,</w:t>
      </w:r>
      <w:r w:rsidR="003C3642" w:rsidRPr="008532F0">
        <w:rPr>
          <w:rFonts w:ascii="Times New Roman" w:hAnsi="Times New Roman" w:cs="Times New Roman"/>
          <w:sz w:val="20"/>
          <w:szCs w:val="20"/>
        </w:rPr>
        <w:t xml:space="preserve"> there is </w:t>
      </w:r>
      <w:r w:rsidRPr="008532F0">
        <w:rPr>
          <w:rFonts w:ascii="Times New Roman" w:hAnsi="Times New Roman" w:cs="Times New Roman"/>
          <w:sz w:val="20"/>
          <w:szCs w:val="20"/>
        </w:rPr>
        <w:t xml:space="preserve">still </w:t>
      </w:r>
      <w:r w:rsidR="003C3642" w:rsidRPr="008532F0">
        <w:rPr>
          <w:rFonts w:ascii="Times New Roman" w:hAnsi="Times New Roman" w:cs="Times New Roman"/>
          <w:sz w:val="20"/>
          <w:szCs w:val="20"/>
        </w:rPr>
        <w:t>a need for new clinically applicable biologic markers for TNBC in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="003C3642" w:rsidRPr="008532F0">
        <w:rPr>
          <w:rFonts w:ascii="Times New Roman" w:hAnsi="Times New Roman" w:cs="Times New Roman"/>
          <w:sz w:val="20"/>
          <w:szCs w:val="20"/>
        </w:rPr>
        <w:t>order to identify the patients with poor prognosis, and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3C3642" w:rsidRPr="008532F0">
        <w:rPr>
          <w:rFonts w:ascii="Times New Roman" w:hAnsi="Times New Roman" w:cs="Times New Roman"/>
          <w:sz w:val="20"/>
          <w:szCs w:val="20"/>
        </w:rPr>
        <w:t xml:space="preserve">alternative treatment options needed </w:t>
      </w:r>
      <w:r w:rsidR="001A637E" w:rsidRPr="008532F0">
        <w:rPr>
          <w:rFonts w:ascii="Times New Roman" w:hAnsi="Times New Roman" w:cs="Times New Roman"/>
          <w:b/>
          <w:bCs/>
          <w:sz w:val="20"/>
          <w:szCs w:val="20"/>
        </w:rPr>
        <w:t>(1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1A637E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C8230F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:rsidR="00061E60" w:rsidRPr="008532F0" w:rsidRDefault="001A637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</w:rPr>
        <w:t>The proliferation marker Ki-67 has been confirmed by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Urruticoechea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et al</w:t>
      </w:r>
      <w:r w:rsidR="004C6E9C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(19)</w:t>
      </w:r>
      <w:r w:rsidR="0093714E"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 xml:space="preserve">as an independent predictive and prognostic factor in early breast </w:t>
      </w:r>
      <w:r w:rsidR="00765804" w:rsidRPr="008532F0">
        <w:rPr>
          <w:rFonts w:ascii="Times New Roman" w:hAnsi="Times New Roman" w:cs="Times New Roman"/>
          <w:sz w:val="20"/>
          <w:szCs w:val="20"/>
        </w:rPr>
        <w:t>cancer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8532F0">
        <w:rPr>
          <w:rFonts w:ascii="Times New Roman" w:hAnsi="Times New Roman" w:cs="Times New Roman"/>
          <w:sz w:val="20"/>
          <w:szCs w:val="20"/>
        </w:rPr>
        <w:t xml:space="preserve"> It had been detected that breast cancer with high expression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of Ki-</w:t>
      </w:r>
      <w:r w:rsidR="00E972FC" w:rsidRPr="008532F0">
        <w:rPr>
          <w:rFonts w:ascii="Times New Roman" w:hAnsi="Times New Roman" w:cs="Times New Roman"/>
          <w:sz w:val="20"/>
          <w:szCs w:val="20"/>
        </w:rPr>
        <w:t>67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experience a</w:t>
      </w:r>
      <w:r w:rsidRPr="008532F0">
        <w:rPr>
          <w:rFonts w:ascii="Times New Roman" w:hAnsi="Times New Roman" w:cs="Times New Roman"/>
          <w:sz w:val="20"/>
          <w:szCs w:val="20"/>
        </w:rPr>
        <w:t xml:space="preserve"> better</w:t>
      </w:r>
      <w:r w:rsidR="00AA66FE" w:rsidRPr="008532F0">
        <w:rPr>
          <w:rFonts w:ascii="Times New Roman" w:hAnsi="Times New Roman" w:cs="Times New Roman"/>
          <w:sz w:val="20"/>
          <w:szCs w:val="20"/>
        </w:rPr>
        <w:t xml:space="preserve"> response</w:t>
      </w:r>
      <w:r w:rsidRPr="008532F0">
        <w:rPr>
          <w:rFonts w:ascii="Times New Roman" w:hAnsi="Times New Roman" w:cs="Times New Roman"/>
          <w:sz w:val="20"/>
          <w:szCs w:val="20"/>
        </w:rPr>
        <w:t xml:space="preserve"> to chemotherapy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20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8532F0">
        <w:rPr>
          <w:rFonts w:ascii="Times New Roman" w:hAnsi="Times New Roman" w:cs="Times New Roman"/>
          <w:sz w:val="20"/>
          <w:szCs w:val="20"/>
        </w:rPr>
        <w:t xml:space="preserve"> but is</w:t>
      </w:r>
      <w:r w:rsidR="00061E60" w:rsidRPr="008532F0">
        <w:rPr>
          <w:rFonts w:ascii="Times New Roman" w:hAnsi="Times New Roman" w:cs="Times New Roman"/>
          <w:sz w:val="20"/>
          <w:szCs w:val="20"/>
        </w:rPr>
        <w:t xml:space="preserve"> associated with poor prognosis 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(2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4272C6" w:rsidRPr="008532F0">
        <w:rPr>
          <w:rFonts w:ascii="Times New Roman" w:hAnsi="Times New Roman" w:cs="Times New Roman"/>
          <w:b/>
          <w:bCs/>
          <w:sz w:val="20"/>
          <w:szCs w:val="20"/>
        </w:rPr>
        <w:t>, 23</w:t>
      </w:r>
      <w:r w:rsidR="001540A7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CD1448" w:rsidRPr="008532F0" w:rsidRDefault="0001751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8532F0">
        <w:rPr>
          <w:rFonts w:ascii="Times New Roman" w:hAnsi="Times New Roman" w:cs="Times New Roman"/>
          <w:sz w:val="20"/>
          <w:szCs w:val="20"/>
        </w:rPr>
        <w:t xml:space="preserve">The objective of this work was </w:t>
      </w:r>
      <w:r w:rsidR="002C4751" w:rsidRPr="008532F0">
        <w:rPr>
          <w:rFonts w:ascii="Times New Roman" w:hAnsi="Times New Roman" w:cs="Times New Roman"/>
          <w:sz w:val="20"/>
          <w:szCs w:val="20"/>
        </w:rPr>
        <w:t>to discuss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 the </w:t>
      </w:r>
      <w:r w:rsidR="005400C9" w:rsidRPr="008532F0">
        <w:rPr>
          <w:rFonts w:ascii="Times New Roman" w:hAnsi="Times New Roman" w:cs="Times New Roman"/>
          <w:sz w:val="20"/>
          <w:szCs w:val="20"/>
        </w:rPr>
        <w:t>differentiation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 between basaland</w:t>
      </w:r>
      <w:r w:rsidR="005400C9" w:rsidRPr="008532F0">
        <w:rPr>
          <w:rFonts w:ascii="Times New Roman" w:hAnsi="Times New Roman" w:cs="Times New Roman"/>
          <w:sz w:val="20"/>
          <w:szCs w:val="20"/>
        </w:rPr>
        <w:t>non</w:t>
      </w:r>
      <w:r w:rsidR="00D96EBF" w:rsidRPr="008532F0">
        <w:rPr>
          <w:rFonts w:ascii="Times New Roman" w:hAnsi="Times New Roman" w:cs="Times New Roman"/>
          <w:sz w:val="20"/>
          <w:szCs w:val="20"/>
        </w:rPr>
        <w:t>-</w:t>
      </w:r>
      <w:r w:rsidR="005400C9" w:rsidRPr="008532F0">
        <w:rPr>
          <w:rFonts w:ascii="Times New Roman" w:hAnsi="Times New Roman" w:cs="Times New Roman"/>
          <w:sz w:val="20"/>
          <w:szCs w:val="20"/>
        </w:rPr>
        <w:t>basal</w:t>
      </w:r>
      <w:r w:rsidR="00ED458F" w:rsidRPr="008532F0">
        <w:rPr>
          <w:rFonts w:ascii="Times New Roman" w:hAnsi="Times New Roman" w:cs="Times New Roman"/>
          <w:sz w:val="20"/>
          <w:szCs w:val="20"/>
        </w:rPr>
        <w:t>subtypes of triple</w:t>
      </w:r>
      <w:r w:rsidR="008F273D" w:rsidRPr="008532F0">
        <w:rPr>
          <w:rFonts w:ascii="Times New Roman" w:hAnsi="Times New Roman" w:cs="Times New Roman"/>
          <w:sz w:val="20"/>
          <w:szCs w:val="20"/>
        </w:rPr>
        <w:t>-negative breast cancers,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21C98" w:rsidRPr="008532F0">
        <w:rPr>
          <w:rFonts w:ascii="Times New Roman" w:hAnsi="Times New Roman" w:cs="Times New Roman"/>
          <w:sz w:val="20"/>
          <w:szCs w:val="20"/>
          <w:lang w:bidi="ar-EG"/>
        </w:rPr>
        <w:t>depending on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C4751" w:rsidRPr="008532F0">
        <w:rPr>
          <w:rFonts w:ascii="Times New Roman" w:hAnsi="Times New Roman" w:cs="Times New Roman"/>
          <w:sz w:val="20"/>
          <w:szCs w:val="20"/>
          <w:lang w:bidi="ar-EG"/>
        </w:rPr>
        <w:t>EGFR</w:t>
      </w:r>
      <w:r w:rsidR="00F21C9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2C4751" w:rsidRPr="008532F0">
        <w:rPr>
          <w:rFonts w:ascii="Times New Roman" w:hAnsi="Times New Roman" w:cs="Times New Roman"/>
          <w:sz w:val="20"/>
          <w:szCs w:val="20"/>
          <w:lang w:bidi="ar-EG"/>
        </w:rPr>
        <w:t>CK5</w:t>
      </w:r>
      <w:r w:rsidR="00BD65C1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971E06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971E06" w:rsidRPr="008532F0">
        <w:rPr>
          <w:rFonts w:ascii="Times New Roman" w:hAnsi="Times New Roman" w:cs="Times New Roman"/>
          <w:sz w:val="20"/>
          <w:szCs w:val="20"/>
        </w:rPr>
        <w:t>by immunohistochemical</w:t>
      </w:r>
      <w:r w:rsidR="00F21C98" w:rsidRPr="008532F0">
        <w:rPr>
          <w:rFonts w:ascii="Times New Roman" w:hAnsi="Times New Roman" w:cs="Times New Roman"/>
          <w:sz w:val="20"/>
          <w:szCs w:val="20"/>
        </w:rPr>
        <w:t xml:space="preserve"> analysis </w:t>
      </w:r>
      <w:r w:rsidR="008F273D" w:rsidRPr="008532F0">
        <w:rPr>
          <w:rFonts w:ascii="Times New Roman" w:hAnsi="Times New Roman" w:cs="Times New Roman"/>
          <w:sz w:val="20"/>
          <w:szCs w:val="20"/>
        </w:rPr>
        <w:t xml:space="preserve">and to clarifypractical implications of these diagnoses </w:t>
      </w:r>
      <w:r w:rsidR="004E5E15" w:rsidRPr="008532F0">
        <w:rPr>
          <w:rFonts w:ascii="Times New Roman" w:hAnsi="Times New Roman" w:cs="Times New Roman"/>
          <w:sz w:val="20"/>
          <w:szCs w:val="20"/>
        </w:rPr>
        <w:t xml:space="preserve">in correlation with Ki67 expression and </w:t>
      </w:r>
      <w:r w:rsidR="004E5E15" w:rsidRPr="008532F0">
        <w:rPr>
          <w:rFonts w:ascii="Times New Roman" w:hAnsi="Times New Roman" w:cs="Times New Roman"/>
          <w:sz w:val="20"/>
          <w:szCs w:val="20"/>
          <w:lang w:bidi="ar-EG"/>
        </w:rPr>
        <w:t>clinic</w:t>
      </w:r>
      <w:r w:rsidR="00DC6AE3" w:rsidRPr="008532F0">
        <w:rPr>
          <w:rFonts w:ascii="Times New Roman" w:hAnsi="Times New Roman" w:cs="Times New Roman"/>
          <w:sz w:val="20"/>
          <w:szCs w:val="20"/>
          <w:lang w:bidi="ar-EG"/>
        </w:rPr>
        <w:t>o</w:t>
      </w:r>
      <w:r w:rsidR="004E5E1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-pathological </w:t>
      </w:r>
      <w:r w:rsidR="009F34EC" w:rsidRPr="008532F0">
        <w:rPr>
          <w:rFonts w:ascii="Times New Roman" w:hAnsi="Times New Roman" w:cs="Times New Roman"/>
          <w:sz w:val="20"/>
          <w:szCs w:val="20"/>
          <w:lang w:bidi="ar-EG"/>
        </w:rPr>
        <w:t>parameters, OS</w:t>
      </w:r>
      <w:r w:rsidR="00CC153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PFS</w:t>
      </w:r>
      <w:r w:rsidR="00BD65C1" w:rsidRPr="008532F0">
        <w:rPr>
          <w:rFonts w:ascii="Times New Roman" w:hAnsi="Times New Roman" w:cs="Times New Roman"/>
          <w:sz w:val="20"/>
          <w:szCs w:val="20"/>
        </w:rPr>
        <w:t>.</w:t>
      </w:r>
    </w:p>
    <w:p w:rsidR="00E30671" w:rsidRPr="008532F0" w:rsidRDefault="00E3067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363DDD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2. </w:t>
      </w:r>
      <w:r w:rsidR="00363DD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Materials and </w:t>
      </w:r>
      <w:r w:rsidR="00343AF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M</w:t>
      </w:r>
      <w:r w:rsidR="00363DD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ethods</w:t>
      </w:r>
    </w:p>
    <w:p w:rsidR="00363DDD" w:rsidRPr="008532F0" w:rsidRDefault="00CC153C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Between </w:t>
      </w:r>
      <w:r w:rsidR="00062B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January 2012 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>and July</w:t>
      </w:r>
      <w:r w:rsidR="00062B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2015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, 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97 patients with TNBC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in Clinical Oncology Department, Tanta</w:t>
      </w:r>
      <w:r w:rsidR="008C5BAE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University Hospital and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Tanta Cancer </w:t>
      </w:r>
      <w:r w:rsidR="00F71CCB" w:rsidRPr="008532F0">
        <w:rPr>
          <w:rFonts w:ascii="Times New Roman" w:hAnsi="Times New Roman" w:cs="Times New Roman"/>
          <w:sz w:val="20"/>
          <w:szCs w:val="20"/>
          <w:lang w:bidi="ar-EG"/>
        </w:rPr>
        <w:t>Institute were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enrolled. </w:t>
      </w:r>
      <w:r w:rsidR="00BC0E7B" w:rsidRPr="008532F0">
        <w:rPr>
          <w:rFonts w:ascii="Times New Roman" w:hAnsi="Times New Roman" w:cs="Times New Roman"/>
          <w:sz w:val="20"/>
          <w:szCs w:val="20"/>
          <w:lang w:bidi="ar-EG"/>
        </w:rPr>
        <w:t>Eligible p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>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followed up until </w:t>
      </w:r>
      <w:r w:rsidR="0066602C" w:rsidRPr="008532F0">
        <w:rPr>
          <w:rFonts w:ascii="Times New Roman" w:hAnsi="Times New Roman" w:cs="Times New Roman"/>
          <w:sz w:val="20"/>
          <w:szCs w:val="20"/>
          <w:lang w:bidi="ar-EG"/>
        </w:rPr>
        <w:t>March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201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6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 At the time of</w:t>
      </w:r>
      <w:r w:rsidR="008C5BAE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="0066602C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analysis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, the median follow up duration was </w:t>
      </w:r>
      <w:r w:rsidR="00EE440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29months (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Range; 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6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–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42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months).</w:t>
      </w:r>
    </w:p>
    <w:p w:rsidR="00437BFA" w:rsidRPr="008532F0" w:rsidRDefault="00437BF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Patients fulfilled the following criteria:- age older than 18 years,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Eastern Co-operative Oncology Group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ECOG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of ≥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bone marrow reserve (WBC count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76200" cy="95250"/>
            <wp:effectExtent l="0" t="0" r="0" b="0"/>
            <wp:docPr id="4" name="Picture 4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gt;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3.5 x 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</w:t>
      </w:r>
      <w:r w:rsidR="00314491" w:rsidRPr="008532F0">
        <w:rPr>
          <w:rFonts w:ascii="Times New Roman" w:hAnsi="Times New Roman" w:cs="Times New Roman"/>
          <w:sz w:val="20"/>
          <w:szCs w:val="20"/>
          <w:lang w:bidi="ar-EG"/>
        </w:rPr>
        <w:t>neutrophil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count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76200" cy="95250"/>
            <wp:effectExtent l="0" t="0" r="0" b="0"/>
            <wp:docPr id="6" name="Picture 6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gt;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1.5 x10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platelets </w:t>
      </w: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76200" cy="95250"/>
            <wp:effectExtent l="0" t="0" r="0" b="0"/>
            <wp:docPr id="7" name="Picture 7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gt;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100 x 10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/L, and </w:t>
      </w:r>
      <w:r w:rsidR="001D65E6" w:rsidRPr="008532F0">
        <w:rPr>
          <w:rFonts w:ascii="Times New Roman" w:hAnsi="Times New Roman" w:cs="Times New Roman"/>
          <w:sz w:val="20"/>
          <w:szCs w:val="20"/>
          <w:lang w:bidi="ar-EG"/>
        </w:rPr>
        <w:t>HG</w:t>
      </w: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76200" cy="95250"/>
            <wp:effectExtent l="0" t="0" r="0" b="0"/>
            <wp:docPr id="10" name="Picture 10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gt;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9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.5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g/dL), adequate renal function (creatinine clearance level </w:t>
      </w: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76200" cy="95250"/>
            <wp:effectExtent l="0" t="0" r="0" b="0"/>
            <wp:docPr id="11" name="Picture 11" descr="&gt;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gt;=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60 mL/min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serum creatinine ≤ 1.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mg/dl and blood urea ≥ 25mg/dl ) and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liver function (transaminases less than 3 </w:t>
      </w:r>
      <w:r w:rsidR="00C10F83" w:rsidRPr="008532F0">
        <w:rPr>
          <w:rFonts w:ascii="Times New Roman" w:hAnsi="Times New Roman" w:cs="Times New Roman"/>
          <w:sz w:val="20"/>
          <w:szCs w:val="20"/>
          <w:lang w:bidi="ar-EG"/>
        </w:rPr>
        <w:t>folds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upper normal limit, and serum bilirubin level below 1.5 mg/dL).</w:t>
      </w:r>
    </w:p>
    <w:p w:rsidR="00897B13" w:rsidRPr="008532F0" w:rsidRDefault="00971AD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Patients were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ineligible for this study if they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received neoadjuvant chemotherapy</w:t>
      </w:r>
      <w:r w:rsidR="003A559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 tumors more than 5 cm and those had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metastases to distant sites, or patients who were pregnant or had dementia, altered mental status, or any psychiatric condition that would prohibit the understanding or </w:t>
      </w:r>
      <w:r w:rsidR="00BA3B36" w:rsidRPr="008532F0">
        <w:rPr>
          <w:rFonts w:ascii="Times New Roman" w:hAnsi="Times New Roman" w:cs="Times New Roman"/>
          <w:sz w:val="20"/>
          <w:szCs w:val="20"/>
          <w:lang w:bidi="ar-EG"/>
        </w:rPr>
        <w:t>signing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3B3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>informed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16616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consent. 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Also, patients </w:t>
      </w:r>
      <w:r w:rsidR="00D71252" w:rsidRPr="008532F0">
        <w:rPr>
          <w:rFonts w:ascii="Times New Roman" w:hAnsi="Times New Roman" w:cs="Times New Roman"/>
          <w:sz w:val="20"/>
          <w:szCs w:val="20"/>
          <w:lang w:bidi="ar-EG"/>
        </w:rPr>
        <w:t>presented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71F9" w:rsidRPr="008532F0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897B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secondary malignancy or uncontrolled medical illness (e.g. persistent immune-compromised states, uncontrolled infection, and clinically significant cardiac disease) were noteligible.</w:t>
      </w:r>
    </w:p>
    <w:p w:rsidR="00D26502" w:rsidRPr="008532F0" w:rsidRDefault="008D027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After the approval of the Research Ethics Committee of Tanta</w:t>
      </w:r>
      <w:r w:rsidR="00D618D2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University,</w:t>
      </w:r>
      <w:r w:rsidR="00062B8A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Faculty of medicine</w:t>
      </w:r>
      <w:r w:rsidR="008532F0" w:rsidRPr="008532F0">
        <w:rPr>
          <w:rFonts w:ascii="Times New Roman" w:hAnsi="Times New Roman" w:cs="Times New Roman" w:hint="eastAsia"/>
          <w:color w:val="000000" w:themeColor="text1"/>
          <w:sz w:val="20"/>
          <w:szCs w:val="20"/>
          <w:lang w:eastAsia="zh-CN"/>
        </w:rPr>
        <w:t xml:space="preserve"> </w:t>
      </w:r>
      <w:r w:rsidR="00976662" w:rsidRPr="008532F0">
        <w:rPr>
          <w:rFonts w:ascii="Times New Roman" w:hAnsi="Times New Roman" w:cs="Times New Roman"/>
          <w:sz w:val="20"/>
          <w:szCs w:val="20"/>
        </w:rPr>
        <w:t xml:space="preserve">rendering of </w:t>
      </w:r>
      <w:r w:rsidR="00EC4613" w:rsidRPr="008532F0">
        <w:rPr>
          <w:rFonts w:ascii="Times New Roman" w:hAnsi="Times New Roman" w:cs="Times New Roman"/>
          <w:sz w:val="20"/>
          <w:szCs w:val="20"/>
        </w:rPr>
        <w:t>a</w:t>
      </w:r>
      <w:r w:rsidR="00D618D2" w:rsidRPr="008532F0">
        <w:rPr>
          <w:rFonts w:ascii="Times New Roman" w:hAnsi="Times New Roman" w:cs="Times New Roman"/>
          <w:sz w:val="20"/>
          <w:szCs w:val="20"/>
        </w:rPr>
        <w:t xml:space="preserve"> singed informed consent </w:t>
      </w:r>
      <w:r w:rsidR="00EC4613" w:rsidRPr="008532F0">
        <w:rPr>
          <w:rFonts w:ascii="Times New Roman" w:hAnsi="Times New Roman" w:cs="Times New Roman"/>
          <w:sz w:val="20"/>
          <w:szCs w:val="20"/>
        </w:rPr>
        <w:t xml:space="preserve">from all patients </w:t>
      </w:r>
      <w:r w:rsidR="00D618D2" w:rsidRPr="008532F0">
        <w:rPr>
          <w:rFonts w:ascii="Times New Roman" w:hAnsi="Times New Roman" w:cs="Times New Roman"/>
          <w:sz w:val="20"/>
          <w:szCs w:val="20"/>
        </w:rPr>
        <w:t>before treatment initiation</w:t>
      </w:r>
      <w:r w:rsidR="00D22F4F" w:rsidRPr="008532F0">
        <w:rPr>
          <w:rFonts w:ascii="Times New Roman" w:hAnsi="Times New Roman" w:cs="Times New Roman"/>
          <w:sz w:val="20"/>
          <w:szCs w:val="20"/>
        </w:rPr>
        <w:t>.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After initial diagnosis of breast </w:t>
      </w:r>
      <w:r w:rsidR="003C7666" w:rsidRPr="008532F0">
        <w:rPr>
          <w:rFonts w:ascii="Times New Roman" w:hAnsi="Times New Roman" w:cs="Times New Roman"/>
          <w:sz w:val="20"/>
          <w:szCs w:val="20"/>
          <w:lang w:bidi="ar-EG"/>
        </w:rPr>
        <w:t>carcinoma,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 assigned eligible patients for initiation of chemotherapy 2-4 weeks post-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>surgery, after</w:t>
      </w:r>
      <w:r w:rsidR="00BD6F4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D6F43"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confirmation of ER, PR and HER/2 negativity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paraffin blocks were collected. 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Surgery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: </w:t>
      </w:r>
    </w:p>
    <w:p w:rsidR="006D164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All patients underwent surgery either</w:t>
      </w:r>
      <w:r w:rsidR="003E17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conservative or modified radical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mastectomy with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submission of a tumor tissue block with a minimum of 1 cm</w:t>
      </w:r>
      <w:r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tumor for immunohistochemical analysis.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Chemotherapy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: </w:t>
      </w:r>
    </w:p>
    <w:p w:rsidR="00607286" w:rsidRPr="008532F0" w:rsidRDefault="00327DF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Doxirubcin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at a dose of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mg/m</w:t>
      </w:r>
      <w:r w:rsidR="00607286" w:rsidRPr="008532F0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2</w:t>
      </w:r>
      <w:r w:rsidR="00607286" w:rsidRPr="008532F0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cyclophosphamide at a dose of 600 mg/m2every 21 days for four cycles followed by taxanes for another four cycles in the form of weekly paclitaxel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>0mg/m2 or three weekly docitaxel 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00</w:t>
      </w:r>
      <w:r w:rsidR="00F550D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mg/m2. </w:t>
      </w:r>
    </w:p>
    <w:p w:rsidR="00A82651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Radiotherapy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: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Radiotherapy consisted of fractionated, conformal</w:t>
      </w:r>
      <w:r w:rsidR="006D164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conventi</w:t>
      </w:r>
      <w:r w:rsidR="00971AD5" w:rsidRPr="008532F0">
        <w:rPr>
          <w:rFonts w:ascii="Times New Roman" w:hAnsi="Times New Roman" w:cs="Times New Roman"/>
          <w:sz w:val="20"/>
          <w:szCs w:val="20"/>
          <w:lang w:bidi="ar-EG"/>
        </w:rPr>
        <w:t>on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al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radiation given at a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total dose of 50 Gy with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daily dose of 2 Gy. Treatment was delivered 5 days a week for a total of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weeks. </w:t>
      </w:r>
      <w:r w:rsidR="00160488" w:rsidRPr="008532F0">
        <w:rPr>
          <w:rFonts w:ascii="Times New Roman" w:hAnsi="Times New Roman" w:cs="Times New Roman"/>
          <w:sz w:val="20"/>
          <w:szCs w:val="20"/>
          <w:lang w:bidi="ar-EG"/>
        </w:rPr>
        <w:t>Followed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by a boost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the </w:t>
      </w:r>
      <w:r w:rsidR="00971AD5" w:rsidRPr="008532F0">
        <w:rPr>
          <w:rFonts w:ascii="Times New Roman" w:hAnsi="Times New Roman" w:cs="Times New Roman"/>
          <w:sz w:val="20"/>
          <w:szCs w:val="20"/>
          <w:lang w:bidi="ar-EG"/>
        </w:rPr>
        <w:t>lumpectomy</w:t>
      </w:r>
      <w:r w:rsidR="0042714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cavity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1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Gy in 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>five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fractions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0395F" w:rsidRPr="008532F0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FF203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conservative </w:t>
      </w:r>
      <w:r w:rsidR="00160488" w:rsidRPr="008532F0">
        <w:rPr>
          <w:rFonts w:ascii="Times New Roman" w:hAnsi="Times New Roman" w:cs="Times New Roman"/>
          <w:sz w:val="20"/>
          <w:szCs w:val="20"/>
          <w:lang w:bidi="ar-EG"/>
        </w:rPr>
        <w:t>patients. Radiation therapy was delivered to all patients operated by breast conservative surgery and node positive patients who were operated by modified radical mastectomy.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Paraffin blocks collection: </w:t>
      </w:r>
    </w:p>
    <w:p w:rsidR="00607286" w:rsidRPr="008532F0" w:rsidRDefault="00607286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Paraffin blocks of the eligible patients were retrieved from the archives of Pathology Department, Faculty of Medicine, Tanta University and Tanta Cancer </w:t>
      </w:r>
      <w:r w:rsidR="002917A9" w:rsidRPr="008532F0">
        <w:rPr>
          <w:rFonts w:ascii="Times New Roman" w:hAnsi="Times New Roman" w:cs="Times New Roman"/>
          <w:sz w:val="20"/>
          <w:szCs w:val="20"/>
          <w:lang w:bidi="ar-EG"/>
        </w:rPr>
        <w:t>Institute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 Hematoxylin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 eosin (H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&amp;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E) sections were prepared from all blocks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>to confirm their histological diagnosis.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Histological type and pathological stage were determined according to World Health Organization (WHO) classification </w:t>
      </w:r>
      <w:r w:rsidR="000F5E0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(24)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G</w:t>
      </w:r>
      <w:r w:rsidR="000F5E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rading was performed according to Ellis modification of Scarff-Bloom and Richardson grading system </w:t>
      </w:r>
      <w:r w:rsidR="000F5E0B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(25)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nformed consents for the investigational research using the patient's paraffin blocks were obtained.</w:t>
      </w:r>
    </w:p>
    <w:p w:rsidR="00764447" w:rsidRPr="008532F0" w:rsidRDefault="0076444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Immunohistochemistry</w:t>
      </w:r>
    </w:p>
    <w:p w:rsidR="007125B5" w:rsidRPr="008532F0" w:rsidRDefault="009B384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Immunohistochemistry was </w:t>
      </w:r>
      <w:r w:rsidR="00B6748E" w:rsidRPr="008532F0">
        <w:rPr>
          <w:rFonts w:ascii="Times New Roman" w:hAnsi="Times New Roman" w:cs="Times New Roman"/>
          <w:sz w:val="20"/>
          <w:szCs w:val="20"/>
          <w:lang w:bidi="ar-EG"/>
        </w:rPr>
        <w:t>operated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on formalin-fixed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paraffin-embedded</w:t>
      </w:r>
      <w:r w:rsidR="00B6748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with optimal thickness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4 </w:t>
      </w:r>
      <w:r w:rsidR="00462AAE" w:rsidRPr="008532F0">
        <w:rPr>
          <w:rFonts w:ascii="Times New Roman" w:hAnsi="Times New Roman" w:cs="Times New Roman"/>
          <w:sz w:val="20"/>
          <w:szCs w:val="20"/>
          <w:lang w:bidi="ar-EG"/>
        </w:rPr>
        <w:t>mm,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sections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mounted on positively charged slides. The slides </w:t>
      </w:r>
      <w:r w:rsidR="00CD1448" w:rsidRPr="008532F0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8C5BA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125B5" w:rsidRPr="008532F0">
        <w:rPr>
          <w:rFonts w:ascii="Times New Roman" w:hAnsi="Times New Roman" w:cs="Times New Roman"/>
          <w:sz w:val="20"/>
          <w:szCs w:val="20"/>
          <w:lang w:bidi="ar-EG"/>
        </w:rPr>
        <w:t>stained for EGFR, CK5</w:t>
      </w:r>
      <w:r w:rsidR="00BA1293" w:rsidRPr="008532F0">
        <w:rPr>
          <w:rFonts w:ascii="Times New Roman" w:hAnsi="Times New Roman" w:cs="Times New Roman"/>
          <w:sz w:val="20"/>
          <w:szCs w:val="20"/>
          <w:lang w:bidi="ar-EG"/>
        </w:rPr>
        <w:t>/6</w:t>
      </w:r>
      <w:r w:rsidR="007125B5" w:rsidRPr="008532F0">
        <w:rPr>
          <w:rFonts w:ascii="Times New Roman" w:hAnsi="Times New Roman" w:cs="Times New Roman"/>
          <w:sz w:val="20"/>
          <w:szCs w:val="20"/>
          <w:lang w:bidi="ar-EG"/>
        </w:rPr>
        <w:t>and Ki-</w:t>
      </w:r>
      <w:r w:rsidR="008E0AD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67. </w:t>
      </w:r>
    </w:p>
    <w:p w:rsidR="00B919D3" w:rsidRPr="008532F0" w:rsidRDefault="007125B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Tissue sections were </w:t>
      </w:r>
      <w:r w:rsidR="00F02BD0" w:rsidRPr="008532F0">
        <w:rPr>
          <w:rFonts w:ascii="Times New Roman" w:hAnsi="Times New Roman" w:cs="Times New Roman"/>
          <w:sz w:val="20"/>
          <w:szCs w:val="20"/>
          <w:lang w:bidi="ar-EG"/>
        </w:rPr>
        <w:t>deparaffinized and rehydrated in gradedalcohols to distilled water</w:t>
      </w:r>
      <w:r w:rsidR="00F02BD0" w:rsidRPr="008532F0">
        <w:rPr>
          <w:rFonts w:ascii="Times New Roman" w:hAnsi="Times New Roman" w:cs="Times New Roman"/>
          <w:sz w:val="20"/>
          <w:szCs w:val="20"/>
        </w:rPr>
        <w:t>, next they were incubated in 3% hydrogen peroxide for 10 min to block the endogenous peroxidase. Slides were immersed in acetic acid and heated in microwave at 95˚ C for 30 min for antigen retrieval then left to cool down at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F02BD0" w:rsidRPr="008532F0">
        <w:rPr>
          <w:rFonts w:ascii="Times New Roman" w:hAnsi="Times New Roman" w:cs="Times New Roman"/>
          <w:sz w:val="20"/>
          <w:szCs w:val="20"/>
        </w:rPr>
        <w:t xml:space="preserve">room temperature and </w:t>
      </w:r>
      <w:r w:rsidR="00B6748E" w:rsidRPr="008532F0">
        <w:rPr>
          <w:rFonts w:ascii="Times New Roman" w:hAnsi="Times New Roman" w:cs="Times New Roman"/>
          <w:sz w:val="20"/>
          <w:szCs w:val="20"/>
        </w:rPr>
        <w:t>wash</w:t>
      </w:r>
      <w:r w:rsidR="00F02BD0" w:rsidRPr="008532F0">
        <w:rPr>
          <w:rFonts w:ascii="Times New Roman" w:hAnsi="Times New Roman" w:cs="Times New Roman"/>
          <w:sz w:val="20"/>
          <w:szCs w:val="20"/>
        </w:rPr>
        <w:t>ed with phosphate buffered salin</w:t>
      </w:r>
      <w:r w:rsidR="00591B2F" w:rsidRPr="008532F0">
        <w:rPr>
          <w:rFonts w:ascii="Times New Roman" w:hAnsi="Times New Roman" w:cs="Times New Roman"/>
          <w:sz w:val="20"/>
          <w:szCs w:val="20"/>
        </w:rPr>
        <w:t>e (</w:t>
      </w:r>
      <w:r w:rsidR="00F02BD0" w:rsidRPr="008532F0">
        <w:rPr>
          <w:rFonts w:ascii="Times New Roman" w:hAnsi="Times New Roman" w:cs="Times New Roman"/>
          <w:sz w:val="20"/>
          <w:szCs w:val="20"/>
        </w:rPr>
        <w:t>PBS) then they were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F02BD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incubated overnight at room temperature with the following primary antibodies: </w:t>
      </w:r>
      <w:r w:rsidR="009C3C21" w:rsidRPr="008532F0">
        <w:rPr>
          <w:rFonts w:ascii="Times New Roman" w:hAnsi="Times New Roman" w:cs="Times New Roman"/>
          <w:sz w:val="20"/>
          <w:szCs w:val="20"/>
        </w:rPr>
        <w:t>EGFR (Diagnostic Bio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C3C21" w:rsidRPr="008532F0">
        <w:rPr>
          <w:rFonts w:ascii="Times New Roman" w:hAnsi="Times New Roman" w:cs="Times New Roman"/>
          <w:sz w:val="20"/>
          <w:szCs w:val="20"/>
        </w:rPr>
        <w:t>Systems: Species rabbit, clone SP9, Isotyp</w:t>
      </w:r>
      <w:r w:rsidR="00D30C03" w:rsidRPr="008532F0">
        <w:rPr>
          <w:rFonts w:ascii="Times New Roman" w:hAnsi="Times New Roman" w:cs="Times New Roman"/>
          <w:sz w:val="20"/>
          <w:szCs w:val="20"/>
        </w:rPr>
        <w:t>e I</w:t>
      </w:r>
      <w:r w:rsidR="009C3C21" w:rsidRPr="008532F0">
        <w:rPr>
          <w:rFonts w:ascii="Times New Roman" w:hAnsi="Times New Roman" w:cs="Times New Roman"/>
          <w:sz w:val="20"/>
          <w:szCs w:val="20"/>
        </w:rPr>
        <w:t xml:space="preserve">gG1/kappa), CK5/6 (BioGenex: Species rabbit, clone EPR1600Y, </w:t>
      </w:r>
      <w:r w:rsidR="009C3C21" w:rsidRPr="008532F0">
        <w:rPr>
          <w:rFonts w:ascii="Times New Roman" w:hAnsi="Times New Roman" w:cs="Times New Roman"/>
          <w:sz w:val="20"/>
          <w:szCs w:val="20"/>
        </w:rPr>
        <w:lastRenderedPageBreak/>
        <w:t>Isotyp</w:t>
      </w:r>
      <w:r w:rsidR="00D30C03" w:rsidRPr="008532F0">
        <w:rPr>
          <w:rFonts w:ascii="Times New Roman" w:hAnsi="Times New Roman" w:cs="Times New Roman"/>
          <w:sz w:val="20"/>
          <w:szCs w:val="20"/>
        </w:rPr>
        <w:t>e I</w:t>
      </w:r>
      <w:r w:rsidR="009C3C21" w:rsidRPr="008532F0">
        <w:rPr>
          <w:rFonts w:ascii="Times New Roman" w:hAnsi="Times New Roman" w:cs="Times New Roman"/>
          <w:sz w:val="20"/>
          <w:szCs w:val="20"/>
        </w:rPr>
        <w:t>gG), and Ki-67 (BioGenex: Species mouse, clone Ki-88, Isotype IgG1/kappa)</w:t>
      </w:r>
      <w:r w:rsidR="00D30C03"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T</w:t>
      </w:r>
      <w:r w:rsidR="005B3237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he staining was completed using the streptavidin–biotin complex detection method</w:t>
      </w:r>
      <w:r w:rsidR="009A5048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591B2F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D.A.B. was applied for 10 to 15 minutes and reaction was </w:t>
      </w:r>
      <w:r w:rsidR="00E259CD" w:rsidRPr="008532F0">
        <w:rPr>
          <w:rFonts w:ascii="Times New Roman" w:hAnsi="Times New Roman" w:cs="Times New Roman"/>
          <w:sz w:val="20"/>
          <w:szCs w:val="20"/>
        </w:rPr>
        <w:t>aborted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 by </w:t>
      </w:r>
      <w:r w:rsidR="001763CB" w:rsidRPr="008532F0">
        <w:rPr>
          <w:rFonts w:ascii="Times New Roman" w:hAnsi="Times New Roman" w:cs="Times New Roman"/>
          <w:sz w:val="20"/>
          <w:szCs w:val="20"/>
        </w:rPr>
        <w:t>application of</w:t>
      </w:r>
      <w:r w:rsidR="009A5048" w:rsidRPr="008532F0">
        <w:rPr>
          <w:rFonts w:ascii="Times New Roman" w:hAnsi="Times New Roman" w:cs="Times New Roman"/>
          <w:sz w:val="20"/>
          <w:szCs w:val="20"/>
        </w:rPr>
        <w:t xml:space="preserve"> distilled water. </w:t>
      </w:r>
      <w:r w:rsidR="00D67BCE" w:rsidRPr="008532F0">
        <w:rPr>
          <w:rFonts w:ascii="Times New Roman" w:hAnsi="Times New Roman" w:cs="Times New Roman"/>
          <w:sz w:val="20"/>
          <w:szCs w:val="20"/>
        </w:rPr>
        <w:t>Counter stai</w:t>
      </w:r>
      <w:r w:rsidR="00D30C03" w:rsidRPr="008532F0">
        <w:rPr>
          <w:rFonts w:ascii="Times New Roman" w:hAnsi="Times New Roman" w:cs="Times New Roman"/>
          <w:sz w:val="20"/>
          <w:szCs w:val="20"/>
        </w:rPr>
        <w:t>n H</w:t>
      </w:r>
      <w:r w:rsidR="009A5048" w:rsidRPr="008532F0">
        <w:rPr>
          <w:rFonts w:ascii="Times New Roman" w:hAnsi="Times New Roman" w:cs="Times New Roman"/>
          <w:sz w:val="20"/>
          <w:szCs w:val="20"/>
        </w:rPr>
        <w:t>ematoxylin was applied for 2 minutes and washed with distilled water.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5B3237" w:rsidRPr="008532F0">
        <w:rPr>
          <w:rFonts w:ascii="Times New Roman" w:hAnsi="Times New Roman" w:cs="Times New Roman"/>
          <w:sz w:val="20"/>
          <w:szCs w:val="20"/>
        </w:rPr>
        <w:t>The slides</w:t>
      </w:r>
      <w:r w:rsidR="005B3237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of negative controls prepared by excluding the primary antibody and replacing it with</w:t>
      </w:r>
      <w:r w:rsidR="00491AB3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B919D3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phosphate buffer solution (PBS</w:t>
      </w:r>
      <w:r w:rsidR="00462AAE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) were</w:t>
      </w:r>
      <w:r w:rsidR="000A790F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included in each </w:t>
      </w:r>
      <w:r w:rsidR="00462AAE" w:rsidRPr="008532F0">
        <w:rPr>
          <w:rFonts w:ascii="Times New Roman" w:hAnsi="Times New Roman" w:cs="Times New Roman"/>
          <w:color w:val="000000" w:themeColor="text1"/>
          <w:sz w:val="20"/>
          <w:szCs w:val="20"/>
        </w:rPr>
        <w:t>run</w:t>
      </w:r>
      <w:r w:rsidR="00462AAE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(</w:t>
      </w:r>
      <w:r w:rsidR="00C2115B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6</w:t>
      </w:r>
      <w:r w:rsidR="009A5048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)</w:t>
      </w:r>
      <w:r w:rsidR="000A790F" w:rsidRPr="008532F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.</w:t>
      </w:r>
    </w:p>
    <w:p w:rsidR="00FC75F9" w:rsidRPr="008532F0" w:rsidRDefault="005B323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Ten randomly chosen fields of each slide were scored for the percentage of immunopositivity for </w:t>
      </w:r>
      <w:r w:rsidR="00FC75F9" w:rsidRPr="008532F0">
        <w:rPr>
          <w:rFonts w:ascii="Times New Roman" w:hAnsi="Times New Roman" w:cs="Times New Roman"/>
          <w:color w:val="000000"/>
          <w:sz w:val="20"/>
          <w:szCs w:val="20"/>
        </w:rPr>
        <w:t>EGFR, CK 5/6 and Ki– 67.</w:t>
      </w:r>
    </w:p>
    <w:p w:rsidR="00F02BD0" w:rsidRPr="008532F0" w:rsidRDefault="00FC75F9" w:rsidP="00074C6A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EGFR was scored as positive if more than 1% of the </w:t>
      </w:r>
      <w:r w:rsidR="00CD431D" w:rsidRPr="008532F0">
        <w:rPr>
          <w:rFonts w:ascii="Times New Roman" w:hAnsi="Times New Roman" w:cs="Times New Roman"/>
          <w:color w:val="000000"/>
          <w:sz w:val="20"/>
          <w:szCs w:val="20"/>
        </w:rPr>
        <w:t>tumor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cells showed membrane </w:t>
      </w:r>
      <w:r w:rsidR="00857E75" w:rsidRPr="008532F0">
        <w:rPr>
          <w:rFonts w:ascii="Times New Roman" w:hAnsi="Times New Roman" w:cs="Times New Roman"/>
          <w:color w:val="000000"/>
          <w:sz w:val="20"/>
          <w:szCs w:val="20"/>
        </w:rPr>
        <w:t>reactivity</w:t>
      </w:r>
      <w:r w:rsidR="009502A8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and CK 5/6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was scored as positive if any cytoplasmic and /or membranous staining was observed (</w:t>
      </w:r>
      <w:r w:rsidR="00532F68" w:rsidRPr="008532F0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8532F0">
        <w:rPr>
          <w:rFonts w:ascii="Times New Roman" w:hAnsi="Times New Roman" w:cs="Times New Roman"/>
          <w:b/>
          <w:bCs/>
          <w:sz w:val="20"/>
          <w:szCs w:val="20"/>
        </w:rPr>
        <w:t>)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34EA5" w:rsidRPr="008532F0">
        <w:rPr>
          <w:rFonts w:ascii="Times New Roman" w:hAnsi="Times New Roman" w:cs="Times New Roman"/>
          <w:sz w:val="20"/>
          <w:szCs w:val="20"/>
          <w:lang w:bidi="ar-EG"/>
        </w:rPr>
        <w:t>Ten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percent was used as cut off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Ki – </w:t>
      </w:r>
      <w:r w:rsidR="00812DB9" w:rsidRPr="008532F0">
        <w:rPr>
          <w:rFonts w:ascii="Times New Roman" w:hAnsi="Times New Roman" w:cs="Times New Roman"/>
          <w:color w:val="000000"/>
          <w:sz w:val="20"/>
          <w:szCs w:val="20"/>
        </w:rPr>
        <w:t>67nuclear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positivity, therefore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nuclear positivity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more than </w:t>
      </w:r>
      <w:r w:rsidR="0034477A" w:rsidRPr="008532F0">
        <w:rPr>
          <w:rFonts w:ascii="Times New Roman" w:hAnsi="Times New Roman" w:cs="Times New Roman"/>
          <w:color w:val="000000"/>
          <w:sz w:val="20"/>
          <w:szCs w:val="20"/>
        </w:rPr>
        <w:t>10%</w:t>
      </w:r>
      <w:r w:rsidR="00734EA5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of tumor cells was considered as high proliferative rate</w:t>
      </w:r>
      <w:r w:rsidR="00491AB3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5C3DA0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(</w:t>
      </w:r>
      <w:r w:rsidR="00532F68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2</w:t>
      </w:r>
      <w:r w:rsidR="00A067DE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8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A82651" w:rsidRPr="008532F0" w:rsidRDefault="009B3847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Statistical Analysis</w:t>
      </w:r>
    </w:p>
    <w:p w:rsidR="0066602C" w:rsidRPr="008532F0" w:rsidRDefault="0066602C" w:rsidP="00074C6A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SPSS 21.0 software version (SPSS, Inc.) was used for data analysis. 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>B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aseline </w:t>
      </w:r>
      <w:r w:rsidRPr="008532F0">
        <w:rPr>
          <w:rFonts w:ascii="Times New Roman" w:hAnsi="Times New Roman" w:cs="Times New Roman"/>
          <w:sz w:val="20"/>
          <w:szCs w:val="20"/>
        </w:rPr>
        <w:t xml:space="preserve">characteristics of the 2 patient groups were compared using chi-square/ Fischer exact tests. </w:t>
      </w:r>
      <w:r w:rsidR="00857E75" w:rsidRPr="008532F0">
        <w:rPr>
          <w:rFonts w:ascii="Times New Roman" w:hAnsi="Times New Roman" w:cs="Times New Roman"/>
          <w:sz w:val="20"/>
          <w:szCs w:val="20"/>
        </w:rPr>
        <w:t>Rates of o</w:t>
      </w:r>
      <w:r w:rsidRPr="008532F0">
        <w:rPr>
          <w:rFonts w:ascii="Times New Roman" w:hAnsi="Times New Roman" w:cs="Times New Roman"/>
          <w:sz w:val="20"/>
          <w:szCs w:val="20"/>
        </w:rPr>
        <w:t xml:space="preserve">verall-survival (OS) were calculated from the time of initial treatment (date of surgery) to the </w:t>
      </w:r>
      <w:r w:rsidR="004473BB" w:rsidRPr="008532F0">
        <w:rPr>
          <w:rFonts w:ascii="Times New Roman" w:hAnsi="Times New Roman" w:cs="Times New Roman"/>
          <w:sz w:val="20"/>
          <w:szCs w:val="20"/>
        </w:rPr>
        <w:t>date</w:t>
      </w:r>
      <w:r w:rsidRPr="008532F0">
        <w:rPr>
          <w:rFonts w:ascii="Times New Roman" w:hAnsi="Times New Roman" w:cs="Times New Roman"/>
          <w:sz w:val="20"/>
          <w:szCs w:val="20"/>
        </w:rPr>
        <w:t xml:space="preserve"> of the last follow-up or </w:t>
      </w:r>
      <w:r w:rsidR="003A60AF" w:rsidRPr="008532F0">
        <w:rPr>
          <w:rFonts w:ascii="Times New Roman" w:hAnsi="Times New Roman" w:cs="Times New Roman"/>
          <w:sz w:val="20"/>
          <w:szCs w:val="20"/>
        </w:rPr>
        <w:t>death. While</w:t>
      </w:r>
      <w:r w:rsidRPr="008532F0">
        <w:rPr>
          <w:rFonts w:ascii="Times New Roman" w:hAnsi="Times New Roman" w:cs="Times New Roman"/>
          <w:sz w:val="20"/>
          <w:szCs w:val="20"/>
        </w:rPr>
        <w:t xml:space="preserve"> Progression-free </w:t>
      </w:r>
      <w:r w:rsidR="00857E75" w:rsidRPr="008532F0">
        <w:rPr>
          <w:rFonts w:ascii="Times New Roman" w:hAnsi="Times New Roman" w:cs="Times New Roman"/>
          <w:sz w:val="20"/>
          <w:szCs w:val="20"/>
        </w:rPr>
        <w:t>survival (</w:t>
      </w:r>
      <w:r w:rsidRPr="008532F0">
        <w:rPr>
          <w:rFonts w:ascii="Times New Roman" w:hAnsi="Times New Roman" w:cs="Times New Roman"/>
          <w:sz w:val="20"/>
          <w:szCs w:val="20"/>
        </w:rPr>
        <w:t xml:space="preserve">PFS) was the </w:t>
      </w:r>
      <w:r w:rsidR="00491AB3" w:rsidRPr="008532F0">
        <w:rPr>
          <w:rFonts w:ascii="Times New Roman" w:hAnsi="Times New Roman" w:cs="Times New Roman"/>
          <w:sz w:val="20"/>
          <w:szCs w:val="20"/>
        </w:rPr>
        <w:t>time lapsed</w:t>
      </w:r>
      <w:r w:rsidRPr="008532F0">
        <w:rPr>
          <w:rFonts w:ascii="Times New Roman" w:hAnsi="Times New Roman" w:cs="Times New Roman"/>
          <w:sz w:val="20"/>
          <w:szCs w:val="20"/>
        </w:rPr>
        <w:t xml:space="preserve"> from the date of initiation of treatment to the date of first </w:t>
      </w:r>
      <w:r w:rsidR="00204B5F" w:rsidRPr="008532F0">
        <w:rPr>
          <w:rFonts w:ascii="Times New Roman" w:hAnsi="Times New Roman" w:cs="Times New Roman"/>
          <w:sz w:val="20"/>
          <w:szCs w:val="20"/>
        </w:rPr>
        <w:t>e</w:t>
      </w:r>
      <w:r w:rsidRPr="008532F0">
        <w:rPr>
          <w:rFonts w:ascii="Times New Roman" w:hAnsi="Times New Roman" w:cs="Times New Roman"/>
          <w:sz w:val="20"/>
          <w:szCs w:val="20"/>
        </w:rPr>
        <w:t xml:space="preserve">vidence of </w:t>
      </w:r>
      <w:r w:rsidR="004473BB" w:rsidRPr="008532F0">
        <w:rPr>
          <w:rFonts w:ascii="Times New Roman" w:hAnsi="Times New Roman" w:cs="Times New Roman"/>
          <w:sz w:val="20"/>
          <w:szCs w:val="20"/>
        </w:rPr>
        <w:t xml:space="preserve">any </w:t>
      </w:r>
      <w:r w:rsidRPr="008532F0">
        <w:rPr>
          <w:rFonts w:ascii="Times New Roman" w:hAnsi="Times New Roman" w:cs="Times New Roman"/>
          <w:sz w:val="20"/>
          <w:szCs w:val="20"/>
        </w:rPr>
        <w:t>disease progression or death in the absence of disease progression.</w:t>
      </w:r>
      <w:r w:rsidR="00491AB3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Kaplan–Meier method was used for estimating survival and logrank</w:t>
      </w:r>
      <w:r w:rsidR="00857E75" w:rsidRPr="008532F0">
        <w:rPr>
          <w:rFonts w:ascii="Times New Roman" w:hAnsi="Times New Roman" w:cs="Times New Roman"/>
          <w:sz w:val="20"/>
          <w:szCs w:val="20"/>
        </w:rPr>
        <w:t xml:space="preserve">test </w:t>
      </w:r>
      <w:r w:rsidRPr="008532F0">
        <w:rPr>
          <w:rFonts w:ascii="Times New Roman" w:hAnsi="Times New Roman" w:cs="Times New Roman"/>
          <w:sz w:val="20"/>
          <w:szCs w:val="20"/>
        </w:rPr>
        <w:t>was used to compare between the different prognostic factors. Mean and standard deviation were used to estimate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the quantitative data.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Statistical tests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used were two sided and the significance was </w:t>
      </w:r>
      <w:r w:rsidR="00491AB3" w:rsidRPr="008532F0">
        <w:rPr>
          <w:rFonts w:ascii="Times New Roman" w:hAnsi="Times New Roman" w:cs="Times New Roman"/>
          <w:color w:val="000000"/>
          <w:sz w:val="20"/>
          <w:szCs w:val="20"/>
        </w:rPr>
        <w:t>considered at</w:t>
      </w:r>
      <w:r w:rsidR="00204B5F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values of P ≤ 0.05.</w:t>
      </w:r>
    </w:p>
    <w:p w:rsidR="00173BCE" w:rsidRPr="008532F0" w:rsidRDefault="00173BC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5C3DA0" w:rsidRPr="008532F0" w:rsidRDefault="00A82651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3. </w:t>
      </w:r>
      <w:r w:rsidR="005C3DA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</w:t>
      </w:r>
    </w:p>
    <w:p w:rsidR="00C4258D" w:rsidRPr="008532F0" w:rsidRDefault="00BE0C68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According to the frequency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the basal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markers (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EGFR and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CK 5/6)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1B348F" w:rsidRPr="008532F0">
        <w:rPr>
          <w:rFonts w:ascii="Times New Roman" w:hAnsi="Times New Roman" w:cs="Times New Roman"/>
          <w:sz w:val="20"/>
          <w:szCs w:val="20"/>
          <w:lang w:bidi="ar-EG"/>
        </w:rPr>
        <w:t>; 75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(7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7.3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out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ofthe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triple negative breast cancers studied</w:t>
      </w:r>
      <w:r w:rsidR="005B5E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of basal subtype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These cases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were positive for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either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EGFR or CK 5/6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or both.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Twenty two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cases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22.7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%)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were negative for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both markers </w:t>
      </w:r>
      <w:r w:rsidR="00E930E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(Table1).</w:t>
      </w:r>
    </w:p>
    <w:p w:rsidR="00C4258D" w:rsidRPr="008532F0" w:rsidRDefault="00C4258D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tumor characteristics of the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studied triple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negative breast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cancer patients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have been </w:t>
      </w:r>
      <w:r w:rsidR="00B17B25" w:rsidRPr="008532F0">
        <w:rPr>
          <w:rFonts w:ascii="Times New Roman" w:hAnsi="Times New Roman" w:cs="Times New Roman"/>
          <w:sz w:val="20"/>
          <w:szCs w:val="20"/>
          <w:lang w:bidi="ar-EG"/>
        </w:rPr>
        <w:t>demonstrated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(Table</w:t>
      </w:r>
      <w:r w:rsidR="00E930E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2</w:t>
      </w:r>
      <w:r w:rsidR="005B5E5C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Fig</w:t>
      </w:r>
      <w:r w:rsidR="00A06AD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s</w:t>
      </w:r>
      <w:r w:rsidR="00873A2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A06AD0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1</w:t>
      </w:r>
      <w:r w:rsidR="009A11F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2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).</w:t>
      </w:r>
    </w:p>
    <w:p w:rsidR="004439E6" w:rsidRPr="008532F0" w:rsidRDefault="00E42432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Concerning treatment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>protocol: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all patient received the same high risk chemotherapy protocol, only 4 cases didn’t complete there 8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>cycles (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3 cases received 6 cycles and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one case received 7 cycles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>) due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</w:t>
      </w:r>
      <w:r w:rsidR="00D05315" w:rsidRPr="008532F0">
        <w:rPr>
          <w:rFonts w:ascii="Times New Roman" w:hAnsi="Times New Roman" w:cs="Times New Roman"/>
          <w:sz w:val="20"/>
          <w:szCs w:val="20"/>
          <w:lang w:bidi="ar-EG"/>
        </w:rPr>
        <w:t>hematologic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manifestations in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2 cases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1 case due to elevated liver enzymes and the other case due to neurological </w:t>
      </w:r>
      <w:r w:rsidR="00D05315" w:rsidRPr="008532F0">
        <w:rPr>
          <w:rFonts w:ascii="Times New Roman" w:hAnsi="Times New Roman" w:cs="Times New Roman"/>
          <w:sz w:val="20"/>
          <w:szCs w:val="20"/>
          <w:lang w:bidi="ar-EG"/>
        </w:rPr>
        <w:t>toxicity</w:t>
      </w:r>
      <w:r w:rsidR="004E3EAC" w:rsidRPr="008532F0">
        <w:rPr>
          <w:rFonts w:ascii="Times New Roman" w:hAnsi="Times New Roman" w:cs="Times New Roman"/>
          <w:sz w:val="20"/>
          <w:szCs w:val="20"/>
          <w:lang w:bidi="ar-EG"/>
        </w:rPr>
        <w:t>. A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 regard surgery 45 cases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operated by breast conservative surgery while other cases operated by modified radical mastectomy and hence radiation therapy has received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to 91 cases </w:t>
      </w:r>
      <w:r w:rsidR="00C3753D" w:rsidRPr="008532F0">
        <w:rPr>
          <w:rFonts w:ascii="Times New Roman" w:hAnsi="Times New Roman" w:cs="Times New Roman"/>
          <w:sz w:val="20"/>
          <w:szCs w:val="20"/>
          <w:lang w:bidi="ar-EG"/>
        </w:rPr>
        <w:t>without interruption of radiation therapy course,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439E6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other 9 cases wasn’t indicated to radiotherapy </w:t>
      </w:r>
    </w:p>
    <w:p w:rsidR="00672147" w:rsidRPr="008532F0" w:rsidRDefault="00FC7C1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 mean age w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as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49.1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(range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24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– </w:t>
      </w:r>
      <w:r w:rsidR="000A790F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E82312" w:rsidRPr="008532F0">
        <w:rPr>
          <w:rFonts w:ascii="Times New Roman" w:hAnsi="Times New Roman" w:cs="Times New Roman"/>
          <w:sz w:val="20"/>
          <w:szCs w:val="20"/>
          <w:lang w:bidi="ar-EG"/>
        </w:rPr>
        <w:t>8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years)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all TNBC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cases examined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It was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47.97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for basal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subtype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and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53.04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for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basal cases.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The predominant histopathological</w:t>
      </w:r>
      <w:r w:rsidR="00C6708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type was invasive carcinoma 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83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/ 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, 8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6.6</w:t>
      </w:r>
      <w:r w:rsidR="000334C5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S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ixty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four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of these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cases were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and 1</w:t>
      </w:r>
      <w:r w:rsidR="00974447" w:rsidRPr="008532F0">
        <w:rPr>
          <w:rFonts w:ascii="Times New Roman" w:hAnsi="Times New Roman" w:cs="Times New Roman"/>
          <w:sz w:val="20"/>
          <w:szCs w:val="20"/>
          <w:lang w:bidi="ar-EG"/>
        </w:rPr>
        <w:t>9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were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basal. T</w:t>
      </w:r>
      <w:r w:rsidR="00183BA3" w:rsidRPr="008532F0">
        <w:rPr>
          <w:rFonts w:ascii="Times New Roman" w:hAnsi="Times New Roman" w:cs="Times New Roman"/>
          <w:sz w:val="20"/>
          <w:szCs w:val="20"/>
          <w:lang w:bidi="ar-EG"/>
        </w:rPr>
        <w:t>umor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size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ranging from 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5cm (</w:t>
      </w:r>
      <w:r w:rsidR="0005769D" w:rsidRPr="008532F0">
        <w:rPr>
          <w:rFonts w:ascii="Times New Roman" w:hAnsi="Times New Roman" w:cs="Times New Roman"/>
          <w:sz w:val="20"/>
          <w:szCs w:val="20"/>
          <w:lang w:bidi="ar-EG"/>
        </w:rPr>
        <w:t>mean</w:t>
      </w:r>
      <w:r w:rsidR="00B05FAA" w:rsidRPr="008532F0">
        <w:rPr>
          <w:rFonts w:ascii="Times New Roman" w:hAnsi="Times New Roman" w:cs="Times New Roman"/>
          <w:sz w:val="20"/>
          <w:szCs w:val="20"/>
          <w:lang w:bidi="ar-EG"/>
        </w:rPr>
        <w:t>2.9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cm</w:t>
      </w:r>
      <w:r w:rsidR="00B301DC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T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here 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wasn’t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>statistical</w:t>
      </w:r>
      <w:r w:rsidR="002A170F" w:rsidRPr="008532F0">
        <w:rPr>
          <w:rFonts w:ascii="Times New Roman" w:hAnsi="Times New Roman" w:cs="Times New Roman"/>
          <w:sz w:val="20"/>
          <w:szCs w:val="20"/>
          <w:lang w:bidi="ar-EG"/>
        </w:rPr>
        <w:t>ly significant difference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(p=</w:t>
      </w:r>
      <w:r w:rsidR="00C334E2" w:rsidRPr="008532F0">
        <w:rPr>
          <w:rFonts w:ascii="Times New Roman" w:hAnsi="Times New Roman" w:cs="Times New Roman"/>
          <w:sz w:val="20"/>
          <w:szCs w:val="20"/>
          <w:lang w:bidi="ar-EG"/>
        </w:rPr>
        <w:t>0.96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as 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regard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size between</w:t>
      </w:r>
      <w:r w:rsidR="00E930E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(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mean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2.97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cm) and non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(mean </w:t>
      </w:r>
      <w:r w:rsidR="00C53695" w:rsidRPr="008532F0">
        <w:rPr>
          <w:rFonts w:ascii="Times New Roman" w:hAnsi="Times New Roman" w:cs="Times New Roman"/>
          <w:sz w:val="20"/>
          <w:szCs w:val="20"/>
          <w:lang w:bidi="ar-EG"/>
        </w:rPr>
        <w:t>2.75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C4258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subtypes</w:t>
      </w:r>
      <w:r w:rsidR="0028568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6E66BB" w:rsidRPr="008532F0">
        <w:rPr>
          <w:rFonts w:ascii="Times New Roman" w:hAnsi="Times New Roman" w:cs="Times New Roman"/>
          <w:sz w:val="20"/>
          <w:szCs w:val="20"/>
        </w:rPr>
        <w:t>The commonest histological grade was grade 3 (</w:t>
      </w:r>
      <w:r w:rsidR="003D4043" w:rsidRPr="008532F0">
        <w:rPr>
          <w:rFonts w:ascii="Times New Roman" w:hAnsi="Times New Roman" w:cs="Times New Roman"/>
          <w:sz w:val="20"/>
          <w:szCs w:val="20"/>
        </w:rPr>
        <w:t>65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2A170F" w:rsidRPr="008532F0">
        <w:rPr>
          <w:rFonts w:ascii="Times New Roman" w:hAnsi="Times New Roman" w:cs="Times New Roman"/>
          <w:sz w:val="20"/>
          <w:szCs w:val="20"/>
        </w:rPr>
        <w:t>, 67</w:t>
      </w:r>
      <w:r w:rsidR="00C4258D" w:rsidRPr="008532F0">
        <w:rPr>
          <w:rFonts w:ascii="Times New Roman" w:hAnsi="Times New Roman" w:cs="Times New Roman"/>
          <w:sz w:val="20"/>
          <w:szCs w:val="20"/>
        </w:rPr>
        <w:t xml:space="preserve"> %</w:t>
      </w:r>
      <w:r w:rsidR="006E66BB" w:rsidRPr="008532F0">
        <w:rPr>
          <w:rFonts w:ascii="Times New Roman" w:hAnsi="Times New Roman" w:cs="Times New Roman"/>
          <w:sz w:val="20"/>
          <w:szCs w:val="20"/>
        </w:rPr>
        <w:t>) followed by grade 2 (</w:t>
      </w:r>
      <w:r w:rsidR="003D4043" w:rsidRPr="008532F0">
        <w:rPr>
          <w:rFonts w:ascii="Times New Roman" w:hAnsi="Times New Roman" w:cs="Times New Roman"/>
          <w:sz w:val="20"/>
          <w:szCs w:val="20"/>
        </w:rPr>
        <w:t>30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, </w:t>
      </w:r>
      <w:r w:rsidR="003D4043" w:rsidRPr="008532F0">
        <w:rPr>
          <w:rFonts w:ascii="Times New Roman" w:hAnsi="Times New Roman" w:cs="Times New Roman"/>
          <w:sz w:val="20"/>
          <w:szCs w:val="20"/>
        </w:rPr>
        <w:t>30.9</w:t>
      </w:r>
      <w:r w:rsidR="006E66BB" w:rsidRPr="008532F0">
        <w:rPr>
          <w:rFonts w:ascii="Times New Roman" w:hAnsi="Times New Roman" w:cs="Times New Roman"/>
          <w:sz w:val="20"/>
          <w:szCs w:val="20"/>
        </w:rPr>
        <w:t xml:space="preserve">%) 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and lastly </w:t>
      </w:r>
      <w:r w:rsidR="006E66BB" w:rsidRPr="008532F0">
        <w:rPr>
          <w:rFonts w:ascii="Times New Roman" w:hAnsi="Times New Roman" w:cs="Times New Roman"/>
          <w:sz w:val="20"/>
          <w:szCs w:val="20"/>
        </w:rPr>
        <w:t>grade 1 (</w:t>
      </w:r>
      <w:r w:rsidR="003D4043" w:rsidRPr="008532F0">
        <w:rPr>
          <w:rFonts w:ascii="Times New Roman" w:hAnsi="Times New Roman" w:cs="Times New Roman"/>
          <w:sz w:val="20"/>
          <w:szCs w:val="20"/>
        </w:rPr>
        <w:t>2</w:t>
      </w:r>
      <w:r w:rsidR="006E66BB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97</w:t>
      </w:r>
      <w:r w:rsidR="00E930E7" w:rsidRPr="008532F0">
        <w:rPr>
          <w:rFonts w:ascii="Times New Roman" w:hAnsi="Times New Roman" w:cs="Times New Roman"/>
          <w:sz w:val="20"/>
          <w:szCs w:val="20"/>
        </w:rPr>
        <w:t>, 2</w:t>
      </w:r>
      <w:r w:rsidR="003D4043" w:rsidRPr="008532F0">
        <w:rPr>
          <w:rFonts w:ascii="Times New Roman" w:hAnsi="Times New Roman" w:cs="Times New Roman"/>
          <w:sz w:val="20"/>
          <w:szCs w:val="20"/>
        </w:rPr>
        <w:t>.1</w:t>
      </w:r>
      <w:r w:rsidR="006E66BB" w:rsidRPr="008532F0">
        <w:rPr>
          <w:rFonts w:ascii="Times New Roman" w:hAnsi="Times New Roman" w:cs="Times New Roman"/>
          <w:sz w:val="20"/>
          <w:szCs w:val="20"/>
        </w:rPr>
        <w:t xml:space="preserve">%). </w:t>
      </w:r>
    </w:p>
    <w:p w:rsidR="00E0280B" w:rsidRPr="008532F0" w:rsidRDefault="002856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</w:rPr>
        <w:t>Most of basal cases were of grade 3 (</w:t>
      </w:r>
      <w:r w:rsidR="003D4043" w:rsidRPr="008532F0">
        <w:rPr>
          <w:rFonts w:ascii="Times New Roman" w:hAnsi="Times New Roman" w:cs="Times New Roman"/>
          <w:sz w:val="20"/>
          <w:szCs w:val="20"/>
        </w:rPr>
        <w:t>56</w:t>
      </w:r>
      <w:r w:rsidR="005030A8" w:rsidRPr="008532F0">
        <w:rPr>
          <w:rFonts w:ascii="Times New Roman" w:hAnsi="Times New Roman" w:cs="Times New Roman"/>
          <w:sz w:val="20"/>
          <w:szCs w:val="20"/>
        </w:rPr>
        <w:t>/</w:t>
      </w:r>
      <w:r w:rsidR="003D4043" w:rsidRPr="008532F0">
        <w:rPr>
          <w:rFonts w:ascii="Times New Roman" w:hAnsi="Times New Roman" w:cs="Times New Roman"/>
          <w:sz w:val="20"/>
          <w:szCs w:val="20"/>
        </w:rPr>
        <w:t>75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cases), </w:t>
      </w:r>
      <w:r w:rsidR="00672B7A" w:rsidRPr="008532F0">
        <w:rPr>
          <w:rFonts w:ascii="Times New Roman" w:hAnsi="Times New Roman" w:cs="Times New Roman"/>
          <w:sz w:val="20"/>
          <w:szCs w:val="20"/>
        </w:rPr>
        <w:t>while nearly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 6</w:t>
      </w:r>
      <w:r w:rsidR="008E0D15" w:rsidRPr="008532F0">
        <w:rPr>
          <w:rFonts w:ascii="Times New Roman" w:hAnsi="Times New Roman" w:cs="Times New Roman"/>
          <w:sz w:val="20"/>
          <w:szCs w:val="20"/>
        </w:rPr>
        <w:t>0</w:t>
      </w:r>
      <w:r w:rsidR="00E930E7" w:rsidRPr="008532F0">
        <w:rPr>
          <w:rFonts w:ascii="Times New Roman" w:hAnsi="Times New Roman" w:cs="Times New Roman"/>
          <w:sz w:val="20"/>
          <w:szCs w:val="20"/>
        </w:rPr>
        <w:t xml:space="preserve">% </w:t>
      </w:r>
      <w:r w:rsidR="00672B7A" w:rsidRPr="008532F0">
        <w:rPr>
          <w:rFonts w:ascii="Times New Roman" w:hAnsi="Times New Roman" w:cs="Times New Roman"/>
          <w:sz w:val="20"/>
          <w:szCs w:val="20"/>
        </w:rPr>
        <w:t>of non</w:t>
      </w:r>
      <w:r w:rsidR="00A77B7A" w:rsidRPr="008532F0">
        <w:rPr>
          <w:rFonts w:ascii="Times New Roman" w:hAnsi="Times New Roman" w:cs="Times New Roman"/>
          <w:sz w:val="20"/>
          <w:szCs w:val="20"/>
        </w:rPr>
        <w:t>-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basal cases were </w:t>
      </w:r>
      <w:r w:rsidR="00E0280B" w:rsidRPr="008532F0">
        <w:rPr>
          <w:rFonts w:ascii="Times New Roman" w:hAnsi="Times New Roman" w:cs="Times New Roman"/>
          <w:sz w:val="20"/>
          <w:szCs w:val="20"/>
        </w:rPr>
        <w:t>of grade</w:t>
      </w:r>
      <w:r w:rsidR="00E930E7" w:rsidRPr="008532F0">
        <w:rPr>
          <w:rFonts w:ascii="Times New Roman" w:hAnsi="Times New Roman" w:cs="Times New Roman"/>
          <w:sz w:val="20"/>
          <w:szCs w:val="20"/>
        </w:rPr>
        <w:t>s</w:t>
      </w:r>
      <w:r w:rsidR="00DE1973" w:rsidRPr="008532F0">
        <w:rPr>
          <w:rFonts w:ascii="Times New Roman" w:hAnsi="Times New Roman" w:cs="Times New Roman"/>
          <w:sz w:val="20"/>
          <w:szCs w:val="20"/>
        </w:rPr>
        <w:t>1 and 2 (</w:t>
      </w:r>
      <w:r w:rsidR="008E0D15" w:rsidRPr="008532F0">
        <w:rPr>
          <w:rFonts w:ascii="Times New Roman" w:hAnsi="Times New Roman" w:cs="Times New Roman"/>
          <w:sz w:val="20"/>
          <w:szCs w:val="20"/>
        </w:rPr>
        <w:t>13</w:t>
      </w:r>
      <w:r w:rsidR="005030A8" w:rsidRPr="008532F0">
        <w:rPr>
          <w:rFonts w:ascii="Times New Roman" w:hAnsi="Times New Roman" w:cs="Times New Roman"/>
          <w:sz w:val="20"/>
          <w:szCs w:val="20"/>
        </w:rPr>
        <w:t>/</w:t>
      </w:r>
      <w:r w:rsidR="008E0D15" w:rsidRPr="008532F0">
        <w:rPr>
          <w:rFonts w:ascii="Times New Roman" w:hAnsi="Times New Roman" w:cs="Times New Roman"/>
          <w:sz w:val="20"/>
          <w:szCs w:val="20"/>
        </w:rPr>
        <w:t>22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cases)</w:t>
      </w:r>
      <w:r w:rsidR="009502A8" w:rsidRPr="008532F0">
        <w:rPr>
          <w:rFonts w:ascii="Times New Roman" w:hAnsi="Times New Roman" w:cs="Times New Roman"/>
          <w:sz w:val="20"/>
          <w:szCs w:val="20"/>
        </w:rPr>
        <w:t>, with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significant difference between basal and </w:t>
      </w:r>
      <w:r w:rsidR="00A77B7A" w:rsidRPr="008532F0">
        <w:rPr>
          <w:rFonts w:ascii="Times New Roman" w:hAnsi="Times New Roman" w:cs="Times New Roman"/>
          <w:sz w:val="20"/>
          <w:szCs w:val="20"/>
        </w:rPr>
        <w:t>non-</w:t>
      </w:r>
      <w:r w:rsidR="0009308F" w:rsidRPr="008532F0">
        <w:rPr>
          <w:rFonts w:ascii="Times New Roman" w:hAnsi="Times New Roman" w:cs="Times New Roman"/>
          <w:sz w:val="20"/>
          <w:szCs w:val="20"/>
        </w:rPr>
        <w:t>basal cases</w:t>
      </w:r>
      <w:r w:rsidR="009502A8" w:rsidRPr="008532F0">
        <w:rPr>
          <w:rFonts w:ascii="Times New Roman" w:hAnsi="Times New Roman" w:cs="Times New Roman"/>
          <w:sz w:val="20"/>
          <w:szCs w:val="20"/>
        </w:rPr>
        <w:t xml:space="preserve"> (</w:t>
      </w:r>
      <w:r w:rsidR="005030A8" w:rsidRPr="008532F0">
        <w:rPr>
          <w:rFonts w:ascii="Times New Roman" w:hAnsi="Times New Roman" w:cs="Times New Roman"/>
          <w:sz w:val="20"/>
          <w:szCs w:val="20"/>
        </w:rPr>
        <w:t>p</w:t>
      </w:r>
      <w:r w:rsidR="00C334E2" w:rsidRPr="008532F0">
        <w:rPr>
          <w:rFonts w:ascii="Times New Roman" w:hAnsi="Times New Roman" w:cs="Times New Roman"/>
          <w:sz w:val="20"/>
          <w:szCs w:val="20"/>
        </w:rPr>
        <w:t>=</w:t>
      </w:r>
      <w:r w:rsidR="005030A8" w:rsidRPr="008532F0">
        <w:rPr>
          <w:rFonts w:ascii="Times New Roman" w:hAnsi="Times New Roman" w:cs="Times New Roman"/>
          <w:sz w:val="20"/>
          <w:szCs w:val="20"/>
        </w:rPr>
        <w:t>0.001)</w:t>
      </w:r>
      <w:r w:rsidR="00D30C03" w:rsidRPr="008532F0">
        <w:rPr>
          <w:rFonts w:ascii="Times New Roman" w:hAnsi="Times New Roman" w:cs="Times New Roman"/>
          <w:sz w:val="20"/>
          <w:szCs w:val="20"/>
        </w:rPr>
        <w:t>. L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ympho-vascular </w:t>
      </w:r>
      <w:r w:rsidR="00E930E7" w:rsidRPr="008532F0">
        <w:rPr>
          <w:rFonts w:ascii="Times New Roman" w:hAnsi="Times New Roman" w:cs="Times New Roman"/>
          <w:sz w:val="20"/>
          <w:szCs w:val="20"/>
        </w:rPr>
        <w:t>invasion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was detected in </w:t>
      </w:r>
      <w:r w:rsidR="008E0D15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 (</w:t>
      </w:r>
      <w:r w:rsidR="008E0D15" w:rsidRPr="008532F0">
        <w:rPr>
          <w:rFonts w:ascii="Times New Roman" w:hAnsi="Times New Roman" w:cs="Times New Roman"/>
          <w:sz w:val="20"/>
          <w:szCs w:val="20"/>
        </w:rPr>
        <w:t>34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%) with prevalence </w:t>
      </w:r>
      <w:r w:rsidR="00BE0C68" w:rsidRPr="008532F0">
        <w:rPr>
          <w:rFonts w:ascii="Times New Roman" w:hAnsi="Times New Roman" w:cs="Times New Roman"/>
          <w:sz w:val="20"/>
          <w:szCs w:val="20"/>
        </w:rPr>
        <w:t xml:space="preserve">in 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basal </w:t>
      </w:r>
      <w:r w:rsidR="0045742A" w:rsidRPr="008532F0">
        <w:rPr>
          <w:rFonts w:ascii="Times New Roman" w:hAnsi="Times New Roman" w:cs="Times New Roman"/>
          <w:sz w:val="20"/>
          <w:szCs w:val="20"/>
        </w:rPr>
        <w:t>subtype (</w:t>
      </w:r>
      <w:r w:rsidR="008E0D15" w:rsidRPr="008532F0">
        <w:rPr>
          <w:rFonts w:ascii="Times New Roman" w:hAnsi="Times New Roman" w:cs="Times New Roman"/>
          <w:sz w:val="20"/>
          <w:szCs w:val="20"/>
        </w:rPr>
        <w:t>25</w:t>
      </w:r>
      <w:r w:rsidR="00DE1973" w:rsidRPr="008532F0">
        <w:rPr>
          <w:rFonts w:ascii="Times New Roman" w:hAnsi="Times New Roman" w:cs="Times New Roman"/>
          <w:sz w:val="20"/>
          <w:szCs w:val="20"/>
        </w:rPr>
        <w:t>/</w:t>
      </w:r>
      <w:r w:rsidR="001D2948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>- 75</w:t>
      </w:r>
      <w:r w:rsidR="001D2948" w:rsidRPr="008532F0">
        <w:rPr>
          <w:rFonts w:ascii="Times New Roman" w:hAnsi="Times New Roman" w:cs="Times New Roman"/>
          <w:sz w:val="20"/>
          <w:szCs w:val="20"/>
        </w:rPr>
        <w:t>.8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%), compared to </w:t>
      </w:r>
      <w:r w:rsidR="00A77B7A" w:rsidRPr="008532F0">
        <w:rPr>
          <w:rFonts w:ascii="Times New Roman" w:hAnsi="Times New Roman" w:cs="Times New Roman"/>
          <w:sz w:val="20"/>
          <w:szCs w:val="20"/>
        </w:rPr>
        <w:t>non-basal</w:t>
      </w:r>
      <w:r w:rsidR="00DE1973" w:rsidRPr="008532F0">
        <w:rPr>
          <w:rFonts w:ascii="Times New Roman" w:hAnsi="Times New Roman" w:cs="Times New Roman"/>
          <w:sz w:val="20"/>
          <w:szCs w:val="20"/>
        </w:rPr>
        <w:t xml:space="preserve"> cases (</w:t>
      </w:r>
      <w:r w:rsidR="001D2948" w:rsidRPr="008532F0">
        <w:rPr>
          <w:rFonts w:ascii="Times New Roman" w:hAnsi="Times New Roman" w:cs="Times New Roman"/>
          <w:sz w:val="20"/>
          <w:szCs w:val="20"/>
        </w:rPr>
        <w:t>8</w:t>
      </w:r>
      <w:r w:rsidR="00DE1973" w:rsidRPr="008532F0">
        <w:rPr>
          <w:rFonts w:ascii="Times New Roman" w:hAnsi="Times New Roman" w:cs="Times New Roman"/>
          <w:sz w:val="20"/>
          <w:szCs w:val="20"/>
        </w:rPr>
        <w:t>/</w:t>
      </w:r>
      <w:r w:rsidR="001D2948" w:rsidRPr="008532F0">
        <w:rPr>
          <w:rFonts w:ascii="Times New Roman" w:hAnsi="Times New Roman" w:cs="Times New Roman"/>
          <w:sz w:val="20"/>
          <w:szCs w:val="20"/>
        </w:rPr>
        <w:t>33</w:t>
      </w:r>
      <w:r w:rsidR="00DE1973" w:rsidRPr="008532F0">
        <w:rPr>
          <w:rFonts w:ascii="Times New Roman" w:hAnsi="Times New Roman" w:cs="Times New Roman"/>
          <w:sz w:val="20"/>
          <w:szCs w:val="20"/>
        </w:rPr>
        <w:t>-2</w:t>
      </w:r>
      <w:r w:rsidR="001D2948" w:rsidRPr="008532F0">
        <w:rPr>
          <w:rFonts w:ascii="Times New Roman" w:hAnsi="Times New Roman" w:cs="Times New Roman"/>
          <w:sz w:val="20"/>
          <w:szCs w:val="20"/>
        </w:rPr>
        <w:t>4.2</w:t>
      </w:r>
      <w:r w:rsidR="00DE1973" w:rsidRPr="008532F0">
        <w:rPr>
          <w:rFonts w:ascii="Times New Roman" w:hAnsi="Times New Roman" w:cs="Times New Roman"/>
          <w:sz w:val="20"/>
          <w:szCs w:val="20"/>
        </w:rPr>
        <w:t>%)</w:t>
      </w:r>
      <w:r w:rsidR="00D30C03" w:rsidRPr="008532F0">
        <w:rPr>
          <w:rFonts w:ascii="Times New Roman" w:hAnsi="Times New Roman" w:cs="Times New Roman"/>
          <w:sz w:val="20"/>
          <w:szCs w:val="20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L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ymph node metastases were noted in 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92</w:t>
      </w:r>
      <w:r w:rsidR="007870B9" w:rsidRPr="008532F0">
        <w:rPr>
          <w:rFonts w:ascii="Times New Roman" w:hAnsi="Times New Roman" w:cs="Times New Roman"/>
          <w:sz w:val="20"/>
          <w:szCs w:val="20"/>
          <w:lang w:bidi="ar-EG"/>
        </w:rPr>
        <w:t>cases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94.8</w:t>
      </w:r>
      <w:r w:rsidR="008E395C" w:rsidRPr="008532F0">
        <w:rPr>
          <w:rFonts w:ascii="Times New Roman" w:hAnsi="Times New Roman" w:cs="Times New Roman"/>
          <w:sz w:val="20"/>
          <w:szCs w:val="20"/>
          <w:lang w:bidi="ar-EG"/>
        </w:rPr>
        <w:t>%)</w:t>
      </w:r>
      <w:r w:rsidR="00DE19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with </w:t>
      </w:r>
      <w:r w:rsidR="00672B7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significant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statistical difference</w:t>
      </w:r>
      <w:r w:rsidR="00DE19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between basal and </w:t>
      </w:r>
      <w:r w:rsidR="00A77B7A" w:rsidRPr="008532F0">
        <w:rPr>
          <w:rFonts w:ascii="Times New Roman" w:hAnsi="Times New Roman" w:cs="Times New Roman"/>
          <w:sz w:val="20"/>
          <w:szCs w:val="20"/>
          <w:lang w:bidi="ar-EG"/>
        </w:rPr>
        <w:t>non-basal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tumors (p=0.00</w:t>
      </w:r>
      <w:r w:rsidR="001D2948" w:rsidRPr="008532F0">
        <w:rPr>
          <w:rFonts w:ascii="Times New Roman" w:hAnsi="Times New Roman" w:cs="Times New Roman"/>
          <w:sz w:val="20"/>
          <w:szCs w:val="20"/>
          <w:lang w:bidi="ar-EG"/>
        </w:rPr>
        <w:t>6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). Distant </w:t>
      </w:r>
      <w:r w:rsidR="005030A8" w:rsidRPr="008532F0">
        <w:rPr>
          <w:rFonts w:ascii="Times New Roman" w:hAnsi="Times New Roman" w:cs="Times New Roman"/>
          <w:sz w:val="20"/>
          <w:szCs w:val="20"/>
          <w:lang w:bidi="ar-EG"/>
        </w:rPr>
        <w:t>metastases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local recurrences occurred in 29 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cases (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29.9%</w:t>
      </w:r>
      <w:r w:rsidR="00AB13E6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M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ost of 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event</w:t>
      </w:r>
      <w:r w:rsidR="00E0280B" w:rsidRPr="008532F0">
        <w:rPr>
          <w:rFonts w:ascii="Times New Roman" w:hAnsi="Times New Roman" w:cs="Times New Roman"/>
          <w:sz w:val="20"/>
          <w:szCs w:val="20"/>
          <w:lang w:bidi="ar-EG"/>
        </w:rPr>
        <w:t>s were basal (</w:t>
      </w:r>
      <w:r w:rsidR="00E37164" w:rsidRPr="008532F0">
        <w:rPr>
          <w:rFonts w:ascii="Times New Roman" w:hAnsi="Times New Roman" w:cs="Times New Roman"/>
          <w:sz w:val="20"/>
          <w:szCs w:val="20"/>
          <w:lang w:bidi="ar-EG"/>
        </w:rPr>
        <w:t>27/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75cases)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(p=0.0</w:t>
      </w:r>
      <w:r w:rsidR="00774528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total number of deaths were 21 </w:t>
      </w:r>
      <w:r w:rsidR="005104D2" w:rsidRPr="008532F0">
        <w:rPr>
          <w:rFonts w:ascii="Times New Roman" w:hAnsi="Times New Roman" w:cs="Times New Roman"/>
          <w:sz w:val="20"/>
          <w:szCs w:val="20"/>
          <w:lang w:bidi="ar-EG"/>
        </w:rPr>
        <w:t>cases (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21.6%), whereas the majority were basal-like breast 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cancer (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20/75</w:t>
      </w:r>
      <w:r w:rsidR="0045742A" w:rsidRPr="008532F0">
        <w:rPr>
          <w:rFonts w:ascii="Times New Roman" w:hAnsi="Times New Roman" w:cs="Times New Roman"/>
          <w:sz w:val="20"/>
          <w:szCs w:val="20"/>
          <w:lang w:bidi="ar-EG"/>
        </w:rPr>
        <w:t>) (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p=0.0</w:t>
      </w:r>
      <w:r w:rsidR="00774528" w:rsidRPr="008532F0">
        <w:rPr>
          <w:rFonts w:ascii="Times New Roman" w:hAnsi="Times New Roman" w:cs="Times New Roman"/>
          <w:sz w:val="20"/>
          <w:szCs w:val="20"/>
          <w:lang w:bidi="ar-EG"/>
        </w:rPr>
        <w:t>4</w:t>
      </w:r>
      <w:r w:rsidR="00523720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5A1513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BE0C68" w:rsidRPr="008532F0" w:rsidRDefault="00BE0C68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High proliferative rate detected by Ki-</w:t>
      </w:r>
      <w:r w:rsidR="00873A2F" w:rsidRPr="008532F0">
        <w:rPr>
          <w:rFonts w:ascii="Times New Roman" w:hAnsi="Times New Roman" w:cs="Times New Roman"/>
          <w:sz w:val="20"/>
          <w:szCs w:val="20"/>
          <w:lang w:bidi="ar-EG"/>
        </w:rPr>
        <w:t>67 nuclear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72B7A" w:rsidRPr="008532F0">
        <w:rPr>
          <w:rFonts w:ascii="Times New Roman" w:hAnsi="Times New Roman" w:cs="Times New Roman"/>
          <w:sz w:val="20"/>
          <w:szCs w:val="20"/>
          <w:lang w:bidi="ar-EG"/>
        </w:rPr>
        <w:t>immun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o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staining</w:t>
      </w:r>
      <w:r w:rsidR="00491AB3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was found 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in 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77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out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of the 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97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examined cases (7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9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%)</w:t>
      </w:r>
      <w:r w:rsidR="00D30C03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. S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ixty three of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them 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were </w:t>
      </w:r>
      <w:r w:rsidR="00672B7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basal and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14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were non</w:t>
      </w:r>
      <w:r w:rsidR="0045742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-</w:t>
      </w:r>
      <w:r w:rsidR="00491AB3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basal subtype</w:t>
      </w:r>
      <w:r w:rsidR="00351BC2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;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which showed </w:t>
      </w:r>
      <w:r w:rsidR="00672B7A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also significant</w:t>
      </w:r>
      <w:r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statistical</w:t>
      </w:r>
      <w:r w:rsidR="00E930E7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 difference (p=0.0</w:t>
      </w:r>
      <w:r w:rsidR="00CD54B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>4</w:t>
      </w:r>
      <w:r w:rsidR="00591B2F" w:rsidRPr="008532F0">
        <w:rPr>
          <w:rFonts w:ascii="Times New Roman" w:hAnsi="Times New Roman" w:cs="Times New Roman"/>
          <w:color w:val="000000" w:themeColor="text1"/>
          <w:sz w:val="20"/>
          <w:szCs w:val="20"/>
          <w:lang w:bidi="ar-EG"/>
        </w:rPr>
        <w:t xml:space="preserve">) </w:t>
      </w:r>
      <w:r w:rsidR="00591B2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Table2).</w:t>
      </w:r>
    </w:p>
    <w:p w:rsidR="00394B3F" w:rsidRPr="008532F0" w:rsidRDefault="00394B3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Overall survival and progression free survival of whole patient series were illustrated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Figs 3 and 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.OS and PFS in basal compared to non</w:t>
      </w:r>
      <w:r w:rsidR="001116A5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basal cases showed significant statistical difference (p=0.04 and 0.03 respectively) as </w:t>
      </w:r>
      <w:r w:rsidR="009502A8" w:rsidRPr="008532F0">
        <w:rPr>
          <w:rFonts w:ascii="Times New Roman" w:hAnsi="Times New Roman" w:cs="Times New Roman"/>
          <w:sz w:val="20"/>
          <w:szCs w:val="20"/>
          <w:lang w:bidi="ar-EG"/>
        </w:rPr>
        <w:t>illustrated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Figs 4 and 6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7F66AE" w:rsidRPr="008532F0" w:rsidRDefault="007F66A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7F66AE" w:rsidRPr="008532F0" w:rsidRDefault="007F66AE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 1:</w:t>
      </w:r>
      <w:r w:rsidR="00A82651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Immunohistochemical</w:t>
      </w:r>
      <w:r w:rsidR="00A8265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expression of basal</w:t>
      </w:r>
      <w:r w:rsidR="00A8265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markers in Triple-negative breast cancer cases.</w:t>
      </w:r>
    </w:p>
    <w:tbl>
      <w:tblPr>
        <w:tblStyle w:val="TableGrid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3282"/>
        <w:gridCol w:w="1238"/>
      </w:tblGrid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Immunohistochemical basal marker 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Number (%)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EGFR+ and/or CK 5/6 +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75 (77.3)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 xml:space="preserve">EGFR + CK 5/6 + </w:t>
            </w:r>
          </w:p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+ CK 5/6 –</w:t>
            </w:r>
          </w:p>
          <w:p w:rsidR="007F66AE" w:rsidRPr="008532F0" w:rsidRDefault="007F66AE" w:rsidP="00074C6A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bidi w:val="0"/>
              <w:adjustRightInd w:val="0"/>
              <w:snapToGrid w:val="0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- CK 5/6 +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37 (38.1)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13 (13.4)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25 (25.8)</w:t>
            </w:r>
          </w:p>
        </w:tc>
      </w:tr>
      <w:tr w:rsidR="007F66AE" w:rsidRPr="008532F0" w:rsidTr="00591B2F">
        <w:trPr>
          <w:jc w:val="center"/>
        </w:trPr>
        <w:tc>
          <w:tcPr>
            <w:tcW w:w="363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EG"/>
              </w:rPr>
              <w:t>EGFR - CK 5/6 -</w:t>
            </w:r>
          </w:p>
        </w:tc>
        <w:tc>
          <w:tcPr>
            <w:tcW w:w="1370" w:type="pct"/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hAnsi="Times New Roman" w:cs="Times New Roman"/>
                <w:sz w:val="20"/>
                <w:szCs w:val="20"/>
                <w:lang w:bidi="ar-EG"/>
              </w:rPr>
              <w:t>22 (22.7%)</w:t>
            </w:r>
          </w:p>
        </w:tc>
      </w:tr>
    </w:tbl>
    <w:p w:rsidR="00591B2F" w:rsidRPr="008532F0" w:rsidRDefault="00591B2F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074C6A" w:rsidRPr="008532F0" w:rsidSect="00074C6A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D30C03" w:rsidRPr="008532F0" w:rsidRDefault="00D30C0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</w:p>
    <w:p w:rsidR="007F66AE" w:rsidRPr="008532F0" w:rsidRDefault="007F66AE" w:rsidP="00D30C03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Table 2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: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C</w:t>
      </w:r>
      <w:r w:rsidR="0073140A" w:rsidRPr="008532F0">
        <w:rPr>
          <w:rFonts w:ascii="Times New Roman" w:hAnsi="Times New Roman" w:cs="Times New Roman"/>
          <w:sz w:val="20"/>
          <w:szCs w:val="20"/>
          <w:lang w:bidi="ar-EG"/>
        </w:rPr>
        <w:t>linicopathological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characteristics of Triple-negative breast cancer cases.</w:t>
      </w:r>
    </w:p>
    <w:tbl>
      <w:tblPr>
        <w:tblStyle w:val="TableGrid1"/>
        <w:tblW w:w="5000" w:type="pct"/>
        <w:jc w:val="center"/>
        <w:tblCellMar>
          <w:left w:w="57" w:type="dxa"/>
          <w:right w:w="57" w:type="dxa"/>
        </w:tblCellMar>
        <w:tblLook w:val="04A0"/>
      </w:tblPr>
      <w:tblGrid>
        <w:gridCol w:w="3786"/>
        <w:gridCol w:w="2523"/>
        <w:gridCol w:w="2204"/>
        <w:gridCol w:w="963"/>
      </w:tblGrid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Parameters 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Basal subtype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 xml:space="preserve">EGFR and/or CK 5/6 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Non</w:t>
            </w:r>
            <w:r w:rsidR="00A216CA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-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basal subtype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-ve for both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P valu</w:t>
            </w: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e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Age (years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  <w:t>&lt;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50 (N 44)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&gt;50 (N 53)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40(41.2)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35(36.1)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4(4.1)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18(18.6)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0.004*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Histopathological diagnosis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Invasive duct carcinoma (N83)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others (N14)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64(66)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19(19.6)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3(3.1)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0.90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u w:val="single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Tumor size (cm)</w:t>
            </w:r>
          </w:p>
          <w:p w:rsidR="007F66AE" w:rsidRPr="008532F0" w:rsidRDefault="009C7D2B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&lt;</w:t>
            </w:r>
            <w:r w:rsidR="007F66AE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2 (N 18)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≥2(N 79)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61(62.9)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4(4.1)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18(18.6)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0.96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Tumor grade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G1 (N2)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G2 (N30)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G3 (N65)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-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19(19.6)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56(57.7)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2(2.1)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9(9.3)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0.001*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Lympho-vascular invation (LVI)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Present (N33)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Absent (N64)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25(25.8)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50(51.5)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0. 49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Lymph node metastasis</w:t>
            </w:r>
          </w:p>
          <w:p w:rsidR="00591B2F" w:rsidRPr="008532F0" w:rsidRDefault="007F66AE" w:rsidP="00074C6A">
            <w:pPr>
              <w:tabs>
                <w:tab w:val="right" w:pos="1310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Absen</w:t>
            </w:r>
            <w:r w:rsidR="00591B2F"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t (</w:t>
            </w: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N18)</w:t>
            </w:r>
          </w:p>
          <w:p w:rsidR="007F66AE" w:rsidRPr="008532F0" w:rsidRDefault="007F66AE" w:rsidP="00074C6A">
            <w:pPr>
              <w:tabs>
                <w:tab w:val="right" w:pos="1310"/>
              </w:tabs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1-3 (N31)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highlight w:val="yellow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≥4 (N48)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7(7.2)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23(23.7)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45(46.4)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11(11.3)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3(3.1)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0.04*</w:t>
            </w:r>
          </w:p>
        </w:tc>
      </w:tr>
      <w:tr w:rsidR="007F66AE" w:rsidRPr="008532F0" w:rsidTr="00591B2F">
        <w:trPr>
          <w:jc w:val="center"/>
        </w:trPr>
        <w:tc>
          <w:tcPr>
            <w:tcW w:w="1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Ki-67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&gt;10% (N77)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EG"/>
              </w:rPr>
              <w:t>≤10% (N20)</w:t>
            </w:r>
          </w:p>
        </w:tc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63(64.9)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12(12.4)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14(14.4)</w:t>
            </w: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8(8.2)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</w:p>
          <w:p w:rsidR="007F66AE" w:rsidRPr="008532F0" w:rsidRDefault="007F66AE" w:rsidP="00074C6A">
            <w:pPr>
              <w:autoSpaceDE w:val="0"/>
              <w:autoSpaceDN w:val="0"/>
              <w:bidi w:val="0"/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</w:pPr>
            <w:r w:rsidRPr="008532F0">
              <w:rPr>
                <w:rFonts w:ascii="Times New Roman" w:eastAsia="Calibri" w:hAnsi="Times New Roman" w:cs="Times New Roman"/>
                <w:sz w:val="20"/>
                <w:szCs w:val="20"/>
                <w:lang w:bidi="ar-EG"/>
              </w:rPr>
              <w:t>0.04*</w:t>
            </w:r>
          </w:p>
        </w:tc>
      </w:tr>
    </w:tbl>
    <w:p w:rsidR="002D5057" w:rsidRPr="008532F0" w:rsidRDefault="007F66AE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N=Number; *P value ≤ 0.05 significant; NST= no special type;</w:t>
      </w:r>
      <w:r w:rsidR="008532F0"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G= grade.</w:t>
      </w:r>
      <w:r w:rsidR="002D5057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3394"/>
        <w:gridCol w:w="3040"/>
        <w:gridCol w:w="3042"/>
      </w:tblGrid>
      <w:tr w:rsidR="002D5057" w:rsidRPr="008532F0" w:rsidTr="00591B2F">
        <w:trPr>
          <w:jc w:val="center"/>
        </w:trPr>
        <w:tc>
          <w:tcPr>
            <w:tcW w:w="1791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529693" cy="1593812"/>
                  <wp:effectExtent l="1905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78" cy="159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541267" cy="1559507"/>
                  <wp:effectExtent l="19050" t="0" r="1783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28" cy="156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543050" cy="1556705"/>
                  <wp:effectExtent l="19050" t="0" r="0" b="0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5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057" w:rsidRPr="008532F0" w:rsidTr="00591B2F">
        <w:trPr>
          <w:jc w:val="center"/>
        </w:trPr>
        <w:tc>
          <w:tcPr>
            <w:tcW w:w="1791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1733550" cy="1733550"/>
                  <wp:effectExtent l="19050" t="0" r="0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pct"/>
            <w:gridSpan w:val="2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189310" cy="1762125"/>
                  <wp:effectExtent l="19050" t="0" r="1440" b="0"/>
                  <wp:docPr id="1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120" cy="1763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lang w:eastAsia="zh-CN"/>
        </w:rPr>
      </w:pPr>
      <w:r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 (1)</w:t>
      </w:r>
      <w:r w:rsidR="00D30C03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mmunohistochemical expression of basal tumors x400: (a) Prominent membranous expression of EGFR in invasive carcinoma of NST G3; (b) Prominent membranous expression of EGFR in medullary carcinoma G3; (c) Strong cytoplasmic and membranous CK5/6expression in invasive carcinoma of NST G3</w:t>
      </w:r>
      <w:r w:rsidR="00591B2F" w:rsidRPr="008532F0">
        <w:rPr>
          <w:rFonts w:ascii="Times New Roman" w:hAnsi="Times New Roman" w:cs="Times New Roman"/>
          <w:color w:val="000000"/>
          <w:sz w:val="20"/>
          <w:szCs w:val="20"/>
        </w:rPr>
        <w:t>; (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d) Positive cytoplasmic and membranous CK5/6immunostainingin medullary carcinoma G2; (e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) H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igh (nearly95%) positive nuclear expression of Ki – 67 in invasive carcinoma of NST G3.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783"/>
        <w:gridCol w:w="4693"/>
      </w:tblGrid>
      <w:tr w:rsidR="002D5057" w:rsidRPr="008532F0" w:rsidTr="00591B2F">
        <w:trPr>
          <w:jc w:val="center"/>
        </w:trPr>
        <w:tc>
          <w:tcPr>
            <w:tcW w:w="2524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lastRenderedPageBreak/>
              <w:drawing>
                <wp:inline distT="0" distB="0" distL="0" distR="0">
                  <wp:extent cx="2157095" cy="2141950"/>
                  <wp:effectExtent l="19050" t="0" r="0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74" cy="214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C03" w:rsidRPr="008532F0" w:rsidRDefault="00D30C03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76" w:type="pct"/>
            <w:vAlign w:val="center"/>
          </w:tcPr>
          <w:p w:rsidR="002D5057" w:rsidRPr="008532F0" w:rsidRDefault="002D5057" w:rsidP="00074C6A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112636" cy="2143125"/>
                  <wp:effectExtent l="19050" t="0" r="1914" b="0"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909" cy="2145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C03" w:rsidRPr="008532F0" w:rsidRDefault="00D30C03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2D5057" w:rsidRPr="008532F0" w:rsidTr="00591B2F">
        <w:trPr>
          <w:jc w:val="center"/>
        </w:trPr>
        <w:tc>
          <w:tcPr>
            <w:tcW w:w="5000" w:type="pct"/>
            <w:gridSpan w:val="2"/>
            <w:vAlign w:val="center"/>
          </w:tcPr>
          <w:p w:rsidR="002D5057" w:rsidRPr="008532F0" w:rsidRDefault="002D5057" w:rsidP="00D30C03">
            <w:pPr>
              <w:autoSpaceDE w:val="0"/>
              <w:autoSpaceDN w:val="0"/>
              <w:bidi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32F0">
              <w:rPr>
                <w:rFonts w:ascii="Times New Roman" w:hAnsi="Times New Roman" w:cs="Times New Roman"/>
                <w:noProof/>
                <w:sz w:val="20"/>
                <w:szCs w:val="20"/>
                <w:lang w:eastAsia="zh-CN"/>
              </w:rPr>
              <w:drawing>
                <wp:inline distT="0" distB="0" distL="0" distR="0">
                  <wp:extent cx="2246437" cy="2107096"/>
                  <wp:effectExtent l="19050" t="0" r="1463" b="0"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767" cy="211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6AE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>Fig. (2)</w:t>
      </w:r>
      <w:r w:rsidR="00D30C03" w:rsidRPr="008532F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mmunohistochemical expression of non-basal tumors x400: (a) Negative CK5/6 expression in invasive carcinoma of NST G2, while positive expression is found</w:t>
      </w:r>
      <w:r w:rsidR="00591B2F" w:rsidRPr="008532F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nearby breast duct (internal positive control); (b) High (about 40%) positive nuclear expression of Ki – 67 in invasive carcinoma of NST G2; (c</w:t>
      </w:r>
      <w:r w:rsidR="00D30C03" w:rsidRPr="008532F0">
        <w:rPr>
          <w:rFonts w:ascii="Times New Roman" w:hAnsi="Times New Roman" w:cs="Times New Roman"/>
          <w:color w:val="000000"/>
          <w:sz w:val="20"/>
          <w:szCs w:val="20"/>
        </w:rPr>
        <w:t>) L</w:t>
      </w:r>
      <w:r w:rsidRPr="008532F0">
        <w:rPr>
          <w:rFonts w:ascii="Times New Roman" w:hAnsi="Times New Roman" w:cs="Times New Roman"/>
          <w:color w:val="000000"/>
          <w:sz w:val="20"/>
          <w:szCs w:val="20"/>
        </w:rPr>
        <w:t>ow nuclear expression of Ki – 67 (&lt;10%) in tubular carcinoma.</w:t>
      </w:r>
    </w:p>
    <w:p w:rsidR="00216785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  <w:sectPr w:rsidR="00074C6A" w:rsidRPr="008532F0" w:rsidSect="00591B2F">
          <w:type w:val="continuous"/>
          <w:pgSz w:w="12242" w:h="15842" w:code="1"/>
          <w:pgMar w:top="1440" w:right="1440" w:bottom="1440" w:left="1440" w:header="720" w:footer="720" w:gutter="0"/>
          <w:cols w:space="720"/>
          <w:docGrid w:linePitch="360"/>
        </w:sectPr>
      </w:pPr>
    </w:p>
    <w:p w:rsidR="00216785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623399" cy="2209800"/>
            <wp:effectExtent l="19050" t="0" r="5501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82" cy="22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990" w:rsidRPr="008532F0" w:rsidRDefault="00DC299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Fig. 3: </w:t>
      </w:r>
      <w:r w:rsidRPr="008532F0">
        <w:rPr>
          <w:rFonts w:ascii="Times New Roman" w:hAnsi="Times New Roman" w:cs="Times New Roman"/>
          <w:sz w:val="20"/>
          <w:szCs w:val="20"/>
        </w:rPr>
        <w:t>Overall survival analysis among 97 TNBC cases.</w:t>
      </w:r>
    </w:p>
    <w:p w:rsidR="00DC2990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460349" cy="1981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97" cy="198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6AE" w:rsidRPr="008532F0" w:rsidRDefault="00DC2990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>Fig. 4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 w:rsidR="00D30C03" w:rsidRPr="008532F0">
        <w:rPr>
          <w:rFonts w:ascii="Times New Roman" w:hAnsi="Times New Roman" w:cs="Times New Roman"/>
          <w:sz w:val="20"/>
          <w:szCs w:val="20"/>
        </w:rPr>
        <w:t>L</w:t>
      </w:r>
      <w:r w:rsidRPr="008532F0">
        <w:rPr>
          <w:rFonts w:ascii="Times New Roman" w:hAnsi="Times New Roman" w:cs="Times New Roman"/>
          <w:sz w:val="20"/>
          <w:szCs w:val="20"/>
        </w:rPr>
        <w:t>og rank test comparing overall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survival of basal cases expressing EGFR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expressing none of these markers (p=0.04andor CK5/6and non- basal cases</w:t>
      </w:r>
      <w:r w:rsidRPr="008532F0">
        <w:rPr>
          <w:rFonts w:ascii="Times New Roman" w:hAnsi="Times New Roman" w:cs="Times New Roman"/>
          <w:noProof/>
          <w:sz w:val="20"/>
          <w:szCs w:val="20"/>
        </w:rPr>
        <w:t>)</w:t>
      </w:r>
    </w:p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D5057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422000" cy="1598212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18" cy="159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57" w:rsidRPr="008532F0" w:rsidRDefault="003F53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>Fig. 5:</w:t>
      </w:r>
      <w:r w:rsidRPr="008532F0">
        <w:rPr>
          <w:rFonts w:ascii="Times New Roman" w:hAnsi="Times New Roman" w:cs="Times New Roman"/>
          <w:sz w:val="20"/>
          <w:szCs w:val="20"/>
        </w:rPr>
        <w:t xml:space="preserve"> Progression free survival analysis among 97 TNBC cases.</w:t>
      </w:r>
    </w:p>
    <w:p w:rsidR="002D5057" w:rsidRPr="008532F0" w:rsidRDefault="00216785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2366341" cy="165364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3" cy="165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3AB" w:rsidRPr="008532F0" w:rsidRDefault="003F53A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Fig. 6: </w:t>
      </w:r>
      <w:r w:rsidRPr="008532F0">
        <w:rPr>
          <w:rFonts w:ascii="Times New Roman" w:hAnsi="Times New Roman" w:cs="Times New Roman"/>
          <w:sz w:val="20"/>
          <w:szCs w:val="20"/>
        </w:rPr>
        <w:t>Log rank test among 97 TNBC cases comparing progression free survival of basal cases expressing EGFR and or CK5/6 and non-basal cases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expressing none of these markers (p=0.03)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2D5057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842A3" w:rsidRPr="008532F0" w:rsidRDefault="002D5057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4. </w:t>
      </w:r>
      <w:r w:rsidR="00E842A3" w:rsidRPr="008532F0">
        <w:rPr>
          <w:rFonts w:ascii="Times New Roman" w:hAnsi="Times New Roman" w:cs="Times New Roman"/>
          <w:b/>
          <w:bCs/>
          <w:sz w:val="20"/>
          <w:szCs w:val="20"/>
        </w:rPr>
        <w:t>Discussion</w:t>
      </w:r>
    </w:p>
    <w:p w:rsidR="00D30C03" w:rsidRPr="008532F0" w:rsidRDefault="00F67A3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TNBCs </w:t>
      </w:r>
      <w:r w:rsidR="002E5276" w:rsidRPr="008532F0">
        <w:rPr>
          <w:rFonts w:ascii="Times New Roman" w:hAnsi="Times New Roman" w:cs="Times New Roman"/>
          <w:sz w:val="20"/>
          <w:szCs w:val="20"/>
          <w:lang w:bidi="ar-EG"/>
        </w:rPr>
        <w:t>defined as ER, PR and HER2negativity</w:t>
      </w:r>
      <w:r w:rsidR="00B4381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are heterogeneous group of breast tumors</w:t>
      </w:r>
      <w:r w:rsid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that possess distinctive pathological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clinical features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prognosis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687D50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response to treatment </w:t>
      </w:r>
      <w:r w:rsidR="002E5276"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="002E5276" w:rsidRPr="008532F0">
        <w:rPr>
          <w:rFonts w:ascii="Times New Roman" w:hAnsi="Times New Roman" w:cs="Times New Roman"/>
          <w:b/>
          <w:bCs/>
          <w:sz w:val="20"/>
          <w:szCs w:val="20"/>
        </w:rPr>
        <w:t>29, 30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</w:rPr>
        <w:t>).</w:t>
      </w:r>
    </w:p>
    <w:p w:rsidR="00687D50" w:rsidRPr="008532F0" w:rsidRDefault="00B71944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There are 2 subtypes of TNBCs</w:t>
      </w:r>
      <w:r w:rsid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224484" w:rsidRPr="008532F0">
        <w:rPr>
          <w:rFonts w:ascii="Times New Roman" w:hAnsi="Times New Roman" w:cs="Times New Roman"/>
          <w:sz w:val="20"/>
          <w:szCs w:val="20"/>
          <w:lang w:bidi="ar-EG"/>
        </w:rPr>
        <w:t>an aggressive basal-like and a less aggressive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  <w:lang w:bidi="ar-EG"/>
        </w:rPr>
        <w:t>nonbasal-like</w:t>
      </w:r>
      <w:r w:rsidR="009A11FD" w:rsidRPr="008532F0">
        <w:rPr>
          <w:rFonts w:ascii="Times New Roman" w:hAnsi="Times New Roman" w:cs="Times New Roman"/>
          <w:sz w:val="20"/>
          <w:szCs w:val="20"/>
          <w:lang w:bidi="ar-EG"/>
        </w:rPr>
        <w:t>subtype</w:t>
      </w:r>
      <w:proofErr w:type="spellEnd"/>
      <w:r w:rsidR="009A11FD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</w:rPr>
        <w:t>31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, 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</w:rPr>
        <w:t>32</w:t>
      </w:r>
      <w:r w:rsidR="00AF43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). </w:t>
      </w:r>
    </w:p>
    <w:p w:rsidR="006575A2" w:rsidRPr="008532F0" w:rsidRDefault="006E423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Most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of triple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negative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cancers are of basal-like phenotype (</w:t>
      </w:r>
      <w:r w:rsidR="00FF385E" w:rsidRPr="008532F0">
        <w:rPr>
          <w:rFonts w:ascii="Times New Roman" w:hAnsi="Times New Roman" w:cs="Times New Roman"/>
          <w:b/>
          <w:bCs/>
          <w:sz w:val="20"/>
          <w:szCs w:val="20"/>
        </w:rPr>
        <w:t>33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and the majority of tumors expressing ‘basal’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markers are triple-negative (</w:t>
      </w:r>
      <w:r w:rsidR="00FF385E" w:rsidRPr="008532F0">
        <w:rPr>
          <w:rFonts w:ascii="Times New Roman" w:hAnsi="Times New Roman" w:cs="Times New Roman"/>
          <w:b/>
          <w:bCs/>
          <w:sz w:val="20"/>
          <w:szCs w:val="20"/>
        </w:rPr>
        <w:t>34, 35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).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However,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proofErr w:type="spellStart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Bertucci</w:t>
      </w:r>
      <w:proofErr w:type="spellEnd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al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(34)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that only 71% of triple-negative cancers were of basal-like subtype by gene expression profiling and </w:t>
      </w:r>
      <w:r w:rsidR="00E5660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concerning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molecular basal- like </w:t>
      </w:r>
      <w:r w:rsidR="00D330F7" w:rsidRPr="008532F0">
        <w:rPr>
          <w:rFonts w:ascii="Times New Roman" w:hAnsi="Times New Roman" w:cs="Times New Roman"/>
          <w:sz w:val="20"/>
          <w:szCs w:val="20"/>
          <w:lang w:bidi="ar-EG"/>
        </w:rPr>
        <w:t>tumors 77</w:t>
      </w:r>
      <w:r w:rsidR="00E5660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 were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triple-negative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</w:p>
    <w:p w:rsidR="00623FA1" w:rsidRPr="008532F0" w:rsidRDefault="009A11FD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study, 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75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out of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examined cases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(7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>%) of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TNBCs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were 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basal subtype 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(i.e.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positive for either EGFR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13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 or CK 5/6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 or both (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7</w:t>
      </w:r>
      <w:r w:rsidR="00EC2E93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777DA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with prevalence </w:t>
      </w:r>
      <w:r w:rsidR="00A54B84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CK 5/6. 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This is in contrast to the findings 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</w:t>
      </w:r>
      <w:proofErr w:type="spellStart"/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>Rao</w:t>
      </w:r>
      <w:proofErr w:type="spellEnd"/>
      <w:r w:rsidR="00623FA1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al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(28) </w:t>
      </w:r>
      <w:r w:rsidR="00623FA1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who showed that 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majority of the “triple negative” patients have tumors of the basal subtype with prominent EGFR </w:t>
      </w:r>
      <w:r w:rsidR="00636490" w:rsidRPr="008532F0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0A12B9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However, this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subtype of</w:t>
      </w:r>
      <w:r w:rsidR="000A12B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breast carcinomas could potentially benefit from the novel EGFR-targeted therapeutic strategies </w:t>
      </w:r>
      <w:r w:rsidR="0048129A" w:rsidRPr="008532F0">
        <w:rPr>
          <w:rFonts w:ascii="Times New Roman" w:hAnsi="Times New Roman" w:cs="Times New Roman"/>
          <w:b/>
          <w:bCs/>
          <w:sz w:val="20"/>
          <w:szCs w:val="20"/>
        </w:rPr>
        <w:t>(36).</w:t>
      </w:r>
    </w:p>
    <w:p w:rsidR="006575A2" w:rsidRPr="008532F0" w:rsidRDefault="0048129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he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present study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that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triple-negative breast cancer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cases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were correlated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with age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r w:rsidR="00B94ACD"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histopathological type, tumor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size,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tumor grades,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lympho</w:t>
      </w:r>
      <w:proofErr w:type="spellEnd"/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-vascular</w:t>
      </w:r>
      <w:r w:rsid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invasion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, lymph node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metastases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, basal markers an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d K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i-67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expression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commonest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age group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in the present study was </w:t>
      </w:r>
      <w:r w:rsidR="004232A8" w:rsidRPr="008532F0">
        <w:rPr>
          <w:rFonts w:ascii="Times New Roman" w:hAnsi="Times New Roman" w:cs="Times New Roman"/>
          <w:sz w:val="20"/>
          <w:szCs w:val="20"/>
          <w:lang w:bidi="ar-EG"/>
        </w:rPr>
        <w:t>&gt;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50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53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followed by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232A8" w:rsidRPr="008532F0">
        <w:rPr>
          <w:rFonts w:ascii="Times New Roman" w:hAnsi="Times New Roman" w:cs="Times New Roman"/>
          <w:sz w:val="20"/>
          <w:szCs w:val="20"/>
          <w:u w:val="single"/>
          <w:lang w:bidi="ar-EG"/>
        </w:rPr>
        <w:t>&lt;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0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44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016A1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the mean age for TNBC was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51</w:t>
      </w:r>
      <w:r w:rsidR="00016A1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years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;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similarly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, the common age in TNBC observed by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Tan et a</w:t>
      </w:r>
      <w:r w:rsidR="00E70BC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l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(37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was &gt;40 years and the mean age of TNBC observed by </w:t>
      </w:r>
      <w:proofErr w:type="spellStart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</w:t>
      </w:r>
      <w:proofErr w:type="spellEnd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al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(28 )</w:t>
      </w:r>
      <w:r w:rsidR="0094212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47297" w:rsidRPr="008532F0">
        <w:rPr>
          <w:rFonts w:ascii="Times New Roman" w:hAnsi="Times New Roman" w:cs="Times New Roman"/>
          <w:sz w:val="20"/>
          <w:szCs w:val="20"/>
          <w:lang w:bidi="ar-EG"/>
        </w:rPr>
        <w:t>w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46.8 years</w:t>
      </w:r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</w:p>
    <w:p w:rsidR="00D30C03" w:rsidRPr="008532F0" w:rsidRDefault="00F72B51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The majority of the triple – negative breast cancers were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invasive </w:t>
      </w:r>
      <w:proofErr w:type="spellStart"/>
      <w:r w:rsidRPr="008532F0">
        <w:rPr>
          <w:rFonts w:ascii="Times New Roman" w:hAnsi="Times New Roman" w:cs="Times New Roman"/>
          <w:sz w:val="20"/>
          <w:szCs w:val="20"/>
          <w:lang w:bidi="ar-EG"/>
        </w:rPr>
        <w:t>ductal</w:t>
      </w:r>
      <w:proofErr w:type="spellEnd"/>
      <w:r w:rsidR="006E423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carcinomas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83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- 8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.6%) and the remaining were </w:t>
      </w:r>
      <w:r w:rsidR="00B2381F" w:rsidRPr="008532F0">
        <w:rPr>
          <w:rFonts w:ascii="Times New Roman" w:hAnsi="Times New Roman" w:cs="Times New Roman"/>
          <w:sz w:val="20"/>
          <w:szCs w:val="20"/>
          <w:lang w:bidi="ar-EG"/>
        </w:rPr>
        <w:t>twelve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medullary carcinomas (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12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3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%) and 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two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tubular carcinomas (</w:t>
      </w:r>
      <w:r w:rsidR="00193478" w:rsidRPr="008532F0">
        <w:rPr>
          <w:rFonts w:ascii="Times New Roman" w:hAnsi="Times New Roman" w:cs="Times New Roman"/>
          <w:sz w:val="20"/>
          <w:szCs w:val="20"/>
          <w:lang w:bidi="ar-EG"/>
        </w:rPr>
        <w:t>2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5B1B5A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%), 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>while previous</w:t>
      </w:r>
      <w:r w:rsidR="0019347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researchers showed that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triple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negative tumors</w:t>
      </w:r>
      <w:r w:rsidR="00DB06A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can occur in </w:t>
      </w:r>
      <w:r w:rsidR="00DB06AB" w:rsidRPr="008532F0">
        <w:rPr>
          <w:rFonts w:ascii="Times New Roman" w:hAnsi="Times New Roman" w:cs="Times New Roman"/>
          <w:sz w:val="20"/>
          <w:szCs w:val="20"/>
          <w:lang w:bidi="ar-EG"/>
        </w:rPr>
        <w:t>any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histological subtypes of breast cancers, with possible implications on their pathogeneses, progressions and prognoses </w:t>
      </w:r>
      <w:r w:rsidR="00195A21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8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</w:t>
      </w:r>
      <w:r w:rsidR="00195A21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).</w:t>
      </w:r>
    </w:p>
    <w:p w:rsidR="005E096F" w:rsidRPr="008532F0" w:rsidRDefault="00862BB4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commonest tumor size </w:t>
      </w:r>
      <w:r w:rsidR="0004729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ranged from </w:t>
      </w:r>
      <w:r w:rsidR="00636490" w:rsidRPr="008532F0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to 5 cm (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79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and did not significantly correlate with basal markers as observed by other </w:t>
      </w:r>
      <w:r w:rsidR="00762171" w:rsidRPr="008532F0">
        <w:rPr>
          <w:rFonts w:ascii="Times New Roman" w:hAnsi="Times New Roman" w:cs="Times New Roman"/>
          <w:sz w:val="20"/>
          <w:szCs w:val="20"/>
          <w:lang w:bidi="ar-EG"/>
        </w:rPr>
        <w:t>investigators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28</w:t>
      </w:r>
      <w:r w:rsidR="0004729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, 3</w:t>
      </w:r>
      <w:r w:rsidR="0018337D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7</w:t>
      </w:r>
      <w:r w:rsidR="0004729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. 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>n the present study EGFR and CK5/6 d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idn't</w:t>
      </w:r>
      <w:r w:rsidR="003B3E2A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 significant correlation with age as observed by other studies </w:t>
      </w:r>
      <w:r w:rsidR="003B3E2A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(28).</w:t>
      </w:r>
    </w:p>
    <w:p w:rsidR="00293FB1" w:rsidRPr="008532F0" w:rsidRDefault="006E4233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Most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of the TNBCs </w:t>
      </w:r>
      <w:r w:rsidR="00A95057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in the present study,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were grade 3 (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65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>/</w:t>
      </w:r>
      <w:r w:rsidR="000E4AEF" w:rsidRPr="008532F0">
        <w:rPr>
          <w:rFonts w:ascii="Times New Roman" w:hAnsi="Times New Roman" w:cs="Times New Roman"/>
          <w:sz w:val="20"/>
          <w:szCs w:val="20"/>
          <w:lang w:bidi="ar-EG"/>
        </w:rPr>
        <w:t>97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) and significantly correlated </w:t>
      </w:r>
      <w:r w:rsidR="00293FB1" w:rsidRPr="008532F0">
        <w:rPr>
          <w:rFonts w:ascii="Times New Roman" w:hAnsi="Times New Roman" w:cs="Times New Roman"/>
          <w:sz w:val="20"/>
          <w:szCs w:val="20"/>
          <w:lang w:bidi="ar-EG"/>
        </w:rPr>
        <w:t>with basal subtype,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similar to </w:t>
      </w:r>
      <w:proofErr w:type="spellStart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</w:t>
      </w:r>
      <w:proofErr w:type="spellEnd"/>
      <w:r w:rsidR="006575A2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</w:t>
      </w:r>
      <w:r w:rsidR="006C5195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l</w:t>
      </w:r>
      <w:r w:rsidR="006C5195" w:rsidRPr="008532F0">
        <w:rPr>
          <w:rFonts w:ascii="Times New Roman" w:hAnsi="Times New Roman" w:cs="Times New Roman"/>
          <w:b/>
          <w:bCs/>
          <w:sz w:val="20"/>
          <w:szCs w:val="20"/>
          <w:vertAlign w:val="superscript"/>
          <w:lang w:bidi="ar-EG"/>
        </w:rPr>
        <w:t>.</w:t>
      </w:r>
      <w:r w:rsidR="0094212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(28)</w:t>
      </w:r>
      <w:r w:rsidR="00591B2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742EF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who showed that 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grade 3 was the commonest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grade among</w:t>
      </w:r>
      <w:r w:rsidR="00742EF5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their studied cases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. This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possibly due to higher 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grades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invasive pattern.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Grade 2 TNBCs have also been observed in the present study </w:t>
      </w:r>
      <w:r w:rsidR="005E096F" w:rsidRPr="008532F0">
        <w:rPr>
          <w:rFonts w:ascii="Times New Roman" w:hAnsi="Times New Roman" w:cs="Times New Roman"/>
          <w:sz w:val="20"/>
          <w:szCs w:val="20"/>
          <w:lang w:bidi="ar-EG"/>
        </w:rPr>
        <w:t>in both subtypes basal and non</w:t>
      </w:r>
      <w:r w:rsidR="00B650DB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basal as</w:t>
      </w:r>
      <w:r w:rsidR="006575A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observed by </w:t>
      </w:r>
      <w:r w:rsidR="001A1FFE" w:rsidRPr="008532F0">
        <w:rPr>
          <w:rFonts w:ascii="Times New Roman" w:hAnsi="Times New Roman" w:cs="Times New Roman"/>
          <w:sz w:val="20"/>
          <w:szCs w:val="20"/>
          <w:lang w:bidi="ar-EG"/>
        </w:rPr>
        <w:t>others</w:t>
      </w:r>
      <w:r w:rsidR="001A1FFE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</w:t>
      </w:r>
      <w:r w:rsidR="004B62A9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4</w:t>
      </w:r>
      <w:r w:rsidR="00742EF5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1</w:t>
      </w:r>
      <w:r w:rsidR="007D15B7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)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. O</w:t>
      </w:r>
      <w:r w:rsidR="00A42BD1" w:rsidRPr="008532F0">
        <w:rPr>
          <w:rFonts w:ascii="Times New Roman" w:hAnsi="Times New Roman" w:cs="Times New Roman"/>
          <w:sz w:val="20"/>
          <w:szCs w:val="20"/>
          <w:lang w:bidi="ar-EG"/>
        </w:rPr>
        <w:t>n the other hand t</w:t>
      </w:r>
      <w:r w:rsidR="008F79E2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here was no positive association with </w:t>
      </w:r>
      <w:proofErr w:type="spellStart"/>
      <w:r w:rsidR="008F79E2" w:rsidRPr="008532F0">
        <w:rPr>
          <w:rFonts w:ascii="Times New Roman" w:hAnsi="Times New Roman" w:cs="Times New Roman"/>
          <w:sz w:val="20"/>
          <w:szCs w:val="20"/>
          <w:lang w:bidi="ar-EG"/>
        </w:rPr>
        <w:t>lympho</w:t>
      </w:r>
      <w:proofErr w:type="spellEnd"/>
      <w:r w:rsidR="008F79E2" w:rsidRPr="008532F0">
        <w:rPr>
          <w:rFonts w:ascii="Times New Roman" w:hAnsi="Times New Roman" w:cs="Times New Roman"/>
          <w:sz w:val="20"/>
          <w:szCs w:val="20"/>
          <w:lang w:bidi="ar-EG"/>
        </w:rPr>
        <w:t>-vascular invasion.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Lymph node metastases were noted in 79 cases (81.4%)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>, which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was statistically correlated with EGFR and or CK5/6 (p=0.04).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some </w:t>
      </w:r>
      <w:proofErr w:type="spellStart"/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authers</w:t>
      </w:r>
      <w:proofErr w:type="spellEnd"/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02BCF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(28, 40, 42)</w:t>
      </w:r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claimed that </w:t>
      </w:r>
      <w:proofErr w:type="spellStart"/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>axillary</w:t>
      </w:r>
      <w:proofErr w:type="spellEnd"/>
      <w:r w:rsidR="00402BC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lymph node metastases has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no significant statistical correlation with basal markers 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(28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).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eastAsia="zh-CN"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Distant metastases</w:t>
      </w:r>
      <w:r w:rsidR="00761958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local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recurrences were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detected in </w:t>
      </w:r>
      <w:r w:rsidR="00761958" w:rsidRPr="008532F0">
        <w:rPr>
          <w:rFonts w:ascii="Times New Roman" w:hAnsi="Times New Roman" w:cs="Times New Roman"/>
          <w:sz w:val="20"/>
          <w:szCs w:val="20"/>
          <w:lang w:bidi="ar-EG"/>
        </w:rPr>
        <w:t>29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patients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The </w:t>
      </w:r>
      <w:r w:rsidR="001A1FF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majority of distant metastasis cases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was basal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showed high expression of Ki-67 with worse outcome. We detected high expression of Ki-</w:t>
      </w:r>
      <w:smartTag w:uri="urn:schemas-microsoft-com:office:smarttags" w:element="metricconverter">
        <w:smartTagPr>
          <w:attr w:name="ProductID" w:val="67 in"/>
        </w:smartTagPr>
        <w:r w:rsidRPr="008532F0">
          <w:rPr>
            <w:rFonts w:ascii="Times New Roman" w:hAnsi="Times New Roman" w:cs="Times New Roman"/>
            <w:sz w:val="20"/>
            <w:szCs w:val="20"/>
            <w:lang w:bidi="ar-EG"/>
          </w:rPr>
          <w:t>67 in</w:t>
        </w:r>
      </w:smartTag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77/97 (79.4%) of TNBC cases; of them 63 (64.9%) were of basal subtype similar to </w:t>
      </w:r>
      <w:proofErr w:type="spellStart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Rao</w:t>
      </w:r>
      <w:proofErr w:type="spellEnd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al.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(28) </w:t>
      </w:r>
      <w:r w:rsidR="00597FCE" w:rsidRPr="008532F0">
        <w:rPr>
          <w:rFonts w:ascii="Times New Roman" w:hAnsi="Times New Roman" w:cs="Times New Roman"/>
          <w:sz w:val="20"/>
          <w:szCs w:val="20"/>
          <w:lang w:bidi="ar-EG"/>
        </w:rPr>
        <w:t>findings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Kaem</w:t>
      </w:r>
      <w:proofErr w:type="spellEnd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al.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(43)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found that TNBC with high Ki-67 demonstrated a pattern of early recurrence, whereas the low Ki-67 subgroup did not </w:t>
      </w:r>
      <w:r w:rsidR="00FA048C" w:rsidRPr="008532F0">
        <w:rPr>
          <w:rFonts w:ascii="Times New Roman" w:hAnsi="Times New Roman" w:cs="Times New Roman"/>
          <w:sz w:val="20"/>
          <w:szCs w:val="20"/>
          <w:lang w:bidi="ar-EG"/>
        </w:rPr>
        <w:t>didn’t experience this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  <w:lang w:bidi="ar-EG"/>
        </w:rPr>
        <w:t>patternat</w:t>
      </w:r>
      <w:proofErr w:type="spellEnd"/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all. This suggests that an early recurrence pattern of TNBC may be attributed to high Ki-67 expression which means a high proliferation 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potential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672147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Overall survival and progression free survival was significantly worse in basal subtype patients when compared to non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basal subtype. This is in co-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lastRenderedPageBreak/>
        <w:t>ordinance with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/>
          <w:bCs/>
          <w:sz w:val="20"/>
          <w:szCs w:val="20"/>
        </w:rPr>
        <w:t>Cheang</w:t>
      </w:r>
      <w:proofErr w:type="spellEnd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</w:t>
      </w:r>
      <w:r w:rsidR="00DA488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al 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(35) </w:t>
      </w:r>
      <w:r w:rsidR="00DA4883" w:rsidRPr="008532F0">
        <w:rPr>
          <w:rFonts w:ascii="Times New Roman" w:hAnsi="Times New Roman" w:cs="Times New Roman"/>
          <w:sz w:val="20"/>
          <w:szCs w:val="20"/>
          <w:lang w:bidi="ar-EG"/>
        </w:rPr>
        <w:t>who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reported high rate of relapse among basal like subtype of their TNBC cases which explain poor prognosis of this group despite aggressive </w:t>
      </w:r>
      <w:r w:rsidR="00A33FAF" w:rsidRPr="008532F0">
        <w:rPr>
          <w:rFonts w:ascii="Times New Roman" w:hAnsi="Times New Roman" w:cs="Times New Roman"/>
          <w:sz w:val="20"/>
          <w:szCs w:val="20"/>
          <w:lang w:bidi="ar-EG"/>
        </w:rPr>
        <w:t>chemotherapy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proofErr w:type="spellStart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Foulkes</w:t>
      </w:r>
      <w:proofErr w:type="spellEnd"/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 al.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(44)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observed also that TNBC which expresses EGFR, CK5/6, or both may have a worse outcome than the TNBCs that are negative for both of these </w:t>
      </w:r>
      <w:r w:rsidR="00CF1657" w:rsidRPr="008532F0">
        <w:rPr>
          <w:rFonts w:ascii="Times New Roman" w:hAnsi="Times New Roman" w:cs="Times New Roman"/>
          <w:sz w:val="20"/>
          <w:szCs w:val="20"/>
          <w:lang w:bidi="ar-EG"/>
        </w:rPr>
        <w:t>markers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Furthermore, </w:t>
      </w:r>
      <w:proofErr w:type="spellStart"/>
      <w:r w:rsidR="000C465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Conforti</w:t>
      </w:r>
      <w:proofErr w:type="spellEnd"/>
      <w:r w:rsidR="000C465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et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al</w:t>
      </w:r>
      <w:r w:rsidR="00964B88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.</w:t>
      </w:r>
      <w:r w:rsidR="00491AB3"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(45)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noticed that true basal group defined a</w:t>
      </w:r>
      <w:r w:rsidR="00D30C03" w:rsidRPr="008532F0">
        <w:rPr>
          <w:rFonts w:ascii="Times New Roman" w:hAnsi="Times New Roman" w:cs="Times New Roman"/>
          <w:sz w:val="20"/>
          <w:szCs w:val="20"/>
          <w:lang w:bidi="ar-EG"/>
        </w:rPr>
        <w:t>s H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ER-2negative</w:t>
      </w:r>
      <w:r w:rsidR="000C4653" w:rsidRPr="008532F0">
        <w:rPr>
          <w:rFonts w:ascii="Times New Roman" w:hAnsi="Times New Roman" w:cs="Times New Roman"/>
          <w:sz w:val="20"/>
          <w:szCs w:val="20"/>
          <w:lang w:bidi="ar-EG"/>
        </w:rPr>
        <w:t>, ER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 PR negative and </w:t>
      </w:r>
      <w:r w:rsidR="000C4653" w:rsidRPr="008532F0">
        <w:rPr>
          <w:rFonts w:ascii="Times New Roman" w:hAnsi="Times New Roman" w:cs="Times New Roman"/>
          <w:sz w:val="20"/>
          <w:szCs w:val="20"/>
          <w:lang w:bidi="ar-EG"/>
        </w:rPr>
        <w:t>either EGFR</w:t>
      </w:r>
      <w:r w:rsidR="0053147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and/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or CK5/6 positive ex</w:t>
      </w:r>
      <w:r w:rsidR="0093388B" w:rsidRPr="008532F0">
        <w:rPr>
          <w:rFonts w:ascii="Times New Roman" w:hAnsi="Times New Roman" w:cs="Times New Roman"/>
          <w:sz w:val="20"/>
          <w:szCs w:val="20"/>
          <w:lang w:bidi="ar-EG"/>
        </w:rPr>
        <w:t>perienced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less benefit from chemotherapy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than the group negative for all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these markers</w:t>
      </w:r>
      <w:r w:rsidR="00D30C03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>.</w:t>
      </w:r>
    </w:p>
    <w:p w:rsidR="003E61EB" w:rsidRPr="008532F0" w:rsidRDefault="003E61EB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From the forgoing, TNBC cases which express basal markers (EGFR and or CK5/6) and high expression of Ki-67 were associated with poor outcome and worse OS and PFS.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Therefore,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TNBC should 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identified by basal markers 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>in clinical practice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. However,</w:t>
      </w:r>
      <w:r w:rsidR="00C73FF9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there is still no 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>final definition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for basal-like cancers and still no clear clinical indication for the routine identi</w:t>
      </w:r>
      <w:r w:rsidR="003F53AB" w:rsidRPr="008532F0">
        <w:rPr>
          <w:rFonts w:ascii="Times New Roman" w:hAnsi="Times New Roman" w:cs="Times New Roman"/>
          <w:sz w:val="20"/>
          <w:szCs w:val="20"/>
          <w:lang w:bidi="ar-EG"/>
        </w:rPr>
        <w:t>fication of these tumors</w:t>
      </w:r>
      <w:r w:rsidR="00491AB3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(</w:t>
      </w: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46).</w:t>
      </w:r>
    </w:p>
    <w:p w:rsidR="003E61EB" w:rsidRPr="008532F0" w:rsidRDefault="00C73FF9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sz w:val="20"/>
          <w:szCs w:val="20"/>
          <w:lang w:bidi="ar-EG"/>
        </w:rPr>
        <w:t>Thus,</w:t>
      </w:r>
      <w:bookmarkStart w:id="0" w:name="_GoBack"/>
      <w:bookmarkEnd w:id="0"/>
      <w:r w:rsidR="003E61EB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TNBC patients with positive basal markers and high expression of Ki-67should be followed-up more frequently to guard for any recurrence.</w:t>
      </w:r>
    </w:p>
    <w:p w:rsidR="00B2381F" w:rsidRPr="008532F0" w:rsidRDefault="00B2381F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  <w:lang w:bidi="ar-EG"/>
        </w:rPr>
      </w:pPr>
    </w:p>
    <w:p w:rsidR="009A7E13" w:rsidRPr="008532F0" w:rsidRDefault="009A7E13" w:rsidP="00074C6A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/>
          <w:b/>
          <w:bCs/>
          <w:sz w:val="20"/>
          <w:szCs w:val="20"/>
          <w:lang w:bidi="ar-EG"/>
        </w:rPr>
        <w:t>References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Jemal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Siegel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Ward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statistics.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2007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57: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43-66.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Tavassoli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FA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Devile</w:t>
      </w:r>
      <w:r w:rsidR="00D30C03" w:rsidRPr="008532F0">
        <w:rPr>
          <w:rFonts w:ascii="Times New Roman" w:hAnsi="Times New Roman" w:cs="Times New Roman"/>
          <w:bCs/>
          <w:sz w:val="20"/>
          <w:szCs w:val="20"/>
        </w:rPr>
        <w:t>e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</w:rPr>
        <w:t xml:space="preserve"> P: </w:t>
      </w:r>
      <w:r w:rsidR="00D30C03" w:rsidRPr="008532F0">
        <w:rPr>
          <w:rFonts w:ascii="Times New Roman" w:hAnsi="Times New Roman" w:cs="Times New Roman"/>
          <w:sz w:val="20"/>
          <w:szCs w:val="20"/>
        </w:rPr>
        <w:t>W</w:t>
      </w:r>
      <w:r w:rsidRPr="008532F0">
        <w:rPr>
          <w:rFonts w:ascii="Times New Roman" w:hAnsi="Times New Roman" w:cs="Times New Roman"/>
          <w:sz w:val="20"/>
          <w:szCs w:val="20"/>
        </w:rPr>
        <w:t>orld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health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organization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tumors.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genetics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tumors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female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genital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organs.2003;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Lyon,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IARC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press.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Quoted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from: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Asian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Pacific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Prevention,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2013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14: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1037-104</w:t>
      </w:r>
      <w:r w:rsidR="00D30C03" w:rsidRPr="008532F0">
        <w:rPr>
          <w:rFonts w:ascii="Times New Roman" w:hAnsi="Times New Roman" w:cs="Times New Roman"/>
          <w:sz w:val="20"/>
          <w:szCs w:val="20"/>
        </w:rPr>
        <w:t>1.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de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Ruijter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TC,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Veeck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Hoon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JPJ,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ClinOncol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;137: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183-92.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Rouzier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R,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3F53AB" w:rsidRPr="008532F0">
        <w:rPr>
          <w:rFonts w:ascii="Times New Roman" w:hAnsi="Times New Roman" w:cs="Times New Roman"/>
          <w:bCs/>
          <w:sz w:val="20"/>
          <w:szCs w:val="20"/>
        </w:rPr>
        <w:t>Perou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CM,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3F53AB" w:rsidRPr="008532F0">
        <w:rPr>
          <w:rFonts w:ascii="Times New Roman" w:hAnsi="Times New Roman" w:cs="Times New Roman"/>
          <w:bCs/>
          <w:sz w:val="20"/>
          <w:szCs w:val="20"/>
        </w:rPr>
        <w:t>Symmans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WF,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al.: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subtypes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respond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differently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preoperative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chemotherapy.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11: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5678–568</w:t>
      </w:r>
      <w:r w:rsidR="00D30C03" w:rsidRPr="008532F0">
        <w:rPr>
          <w:rFonts w:ascii="Times New Roman" w:hAnsi="Times New Roman" w:cs="Times New Roman"/>
          <w:sz w:val="20"/>
          <w:szCs w:val="20"/>
        </w:rPr>
        <w:t>5.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Reis-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Filho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Westbury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Pierga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JY: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impact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profiling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predictive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testing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ClinPathol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59: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225-23</w:t>
      </w:r>
      <w:r w:rsidR="00D30C03" w:rsidRPr="008532F0">
        <w:rPr>
          <w:rFonts w:ascii="Times New Roman" w:hAnsi="Times New Roman" w:cs="Times New Roman"/>
          <w:sz w:val="20"/>
          <w:szCs w:val="20"/>
        </w:rPr>
        <w:t>1.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Brenton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JD,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Carey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LA,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Ahmed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classification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forecasting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ready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application?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ClinOncol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23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(29):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7350–60.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Kaplan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HG,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Malmgren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Atwood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MK: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Impact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prognosis.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Poster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presented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at: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29th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Annual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Antonio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Symposium;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December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14-17,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Antonio,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TX.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lastRenderedPageBreak/>
        <w:t>Ismail-Khan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Bui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MM: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review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Control,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17: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173-6.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Brouckaert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O,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Wildiers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Floris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G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Update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prognosis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management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strategies.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Int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Womens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Health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4: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511–520.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Kutomi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G,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Ohmura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T,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Suzuki1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Y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“Clinicopathological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Therapy,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3: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836–840</w:t>
      </w:r>
      <w:r w:rsidR="00D30C03" w:rsidRPr="008532F0">
        <w:rPr>
          <w:rFonts w:ascii="Times New Roman" w:hAnsi="Times New Roman" w:cs="Times New Roman"/>
          <w:sz w:val="20"/>
          <w:szCs w:val="20"/>
        </w:rPr>
        <w:t>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Badve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Dabbas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Schnitt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SJ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cancers: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critical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review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emphasis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implications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pathologists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oncologists.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Pathol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24:157-67.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Cheang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Voduc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Bajdik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defined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biomarkers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has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superior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value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phenotype.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;14:1368–1376.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Hynes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NE,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Lane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HA.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: </w:t>
      </w:r>
      <w:r w:rsidRPr="008532F0">
        <w:rPr>
          <w:rFonts w:ascii="Times New Roman" w:hAnsi="Times New Roman" w:cs="Times New Roman"/>
          <w:bCs/>
          <w:sz w:val="20"/>
          <w:szCs w:val="20"/>
        </w:rPr>
        <w:t>ERBB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receptors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complexity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targeted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inhibitors.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Nat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Rev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;5:341–54.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Hobday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TJ,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Perez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EA: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Molecularly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targeted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therapies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Control.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;12:73–81.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Bouchalova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K,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Cizkova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wiertka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K,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cancer–current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status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prospective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targeted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treatment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</w:t>
      </w:r>
      <w:r w:rsidR="00D30C03" w:rsidRPr="008532F0">
        <w:rPr>
          <w:rFonts w:ascii="Times New Roman" w:hAnsi="Times New Roman" w:cs="Times New Roman"/>
          <w:sz w:val="20"/>
          <w:szCs w:val="20"/>
        </w:rPr>
        <w:t>n H</w:t>
      </w:r>
      <w:r w:rsidRPr="008532F0">
        <w:rPr>
          <w:rFonts w:ascii="Times New Roman" w:hAnsi="Times New Roman" w:cs="Times New Roman"/>
          <w:sz w:val="20"/>
          <w:szCs w:val="20"/>
        </w:rPr>
        <w:t>ER1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(EGFR),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TOP2A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C-MYC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gene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assessment.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Biomed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Pap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Fa</w:t>
      </w:r>
      <w:r w:rsidR="00D30C03" w:rsidRPr="008532F0">
        <w:rPr>
          <w:rFonts w:ascii="Times New Roman" w:hAnsi="Times New Roman" w:cs="Times New Roman"/>
          <w:sz w:val="20"/>
          <w:szCs w:val="20"/>
        </w:rPr>
        <w:t>c</w:t>
      </w:r>
      <w:proofErr w:type="spellEnd"/>
      <w:r w:rsidR="00D30C03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0C03" w:rsidRPr="008532F0">
        <w:rPr>
          <w:rFonts w:ascii="Times New Roman" w:hAnsi="Times New Roman" w:cs="Times New Roman"/>
          <w:sz w:val="20"/>
          <w:szCs w:val="20"/>
        </w:rPr>
        <w:t>U</w:t>
      </w:r>
      <w:r w:rsidRPr="008532F0">
        <w:rPr>
          <w:rFonts w:ascii="Times New Roman" w:hAnsi="Times New Roman" w:cs="Times New Roman"/>
          <w:sz w:val="20"/>
          <w:szCs w:val="20"/>
        </w:rPr>
        <w:t>ni</w:t>
      </w:r>
      <w:r w:rsidR="00D30C03" w:rsidRPr="008532F0">
        <w:rPr>
          <w:rFonts w:ascii="Times New Roman" w:hAnsi="Times New Roman" w:cs="Times New Roman"/>
          <w:sz w:val="20"/>
          <w:szCs w:val="20"/>
        </w:rPr>
        <w:t>v</w:t>
      </w:r>
      <w:proofErr w:type="spellEnd"/>
      <w:r w:rsidR="00D30C03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0C03" w:rsidRPr="008532F0">
        <w:rPr>
          <w:rFonts w:ascii="Times New Roman" w:hAnsi="Times New Roman" w:cs="Times New Roman"/>
          <w:sz w:val="20"/>
          <w:szCs w:val="20"/>
        </w:rPr>
        <w:t>P</w:t>
      </w:r>
      <w:r w:rsidRPr="008532F0">
        <w:rPr>
          <w:rFonts w:ascii="Times New Roman" w:hAnsi="Times New Roman" w:cs="Times New Roman"/>
          <w:sz w:val="20"/>
          <w:szCs w:val="20"/>
        </w:rPr>
        <w:t>alacky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Olomouc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Czech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Repub.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;153:13–7.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Viale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G,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Rotmens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z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N,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3F53AB" w:rsidRPr="008532F0">
        <w:rPr>
          <w:rFonts w:ascii="Times New Roman" w:hAnsi="Times New Roman" w:cs="Times New Roman"/>
          <w:bCs/>
          <w:sz w:val="20"/>
          <w:szCs w:val="20"/>
        </w:rPr>
        <w:t>Maisonneuve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P,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Invasive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ductal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carcinoma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triplenegative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phenotype: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implications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EGFR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immunoreactivity.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Treat.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;116:317–28.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Liu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Yuan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Z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EGFR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correlates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decreased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disease-free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survival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retrospective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analysis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tissue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microarray.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Oncol.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;29:401–5.1</w:t>
      </w:r>
      <w:r w:rsidR="00D30C03" w:rsidRPr="008532F0">
        <w:rPr>
          <w:rFonts w:ascii="Times New Roman" w:hAnsi="Times New Roman" w:cs="Times New Roman"/>
          <w:sz w:val="20"/>
          <w:szCs w:val="20"/>
        </w:rPr>
        <w:t>7.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Gluz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O,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3F53AB" w:rsidRPr="008532F0">
        <w:rPr>
          <w:rFonts w:ascii="Times New Roman" w:hAnsi="Times New Roman" w:cs="Times New Roman"/>
          <w:bCs/>
          <w:sz w:val="20"/>
          <w:szCs w:val="20"/>
        </w:rPr>
        <w:t>Liedtke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Gottschalk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N,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Triplenegative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cancer–current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status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future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directions.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Oncol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;20:1913-1927.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Urruticoechea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Smith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IE,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Dowsett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Proliferation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marker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Ki-67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early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ClinOncol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2005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23:7212-7220.</w:t>
      </w:r>
    </w:p>
    <w:p w:rsidR="009A7E13" w:rsidRPr="008532F0" w:rsidRDefault="003F53AB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Petit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T,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Wilt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Velten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="009A7E13"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Comparative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value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E13" w:rsidRPr="008532F0">
        <w:rPr>
          <w:rFonts w:ascii="Times New Roman" w:hAnsi="Times New Roman" w:cs="Times New Roman"/>
          <w:sz w:val="20"/>
          <w:szCs w:val="20"/>
        </w:rPr>
        <w:t>tumour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grade,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hormonal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receptors,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Ki-67,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HER-2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E13" w:rsidRPr="008532F0">
        <w:rPr>
          <w:rFonts w:ascii="Times New Roman" w:hAnsi="Times New Roman" w:cs="Times New Roman"/>
          <w:sz w:val="20"/>
          <w:szCs w:val="20"/>
        </w:rPr>
        <w:t>topoisomerase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II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alpha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status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as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predictive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markers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patients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treated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E13" w:rsidRPr="008532F0">
        <w:rPr>
          <w:rFonts w:ascii="Times New Roman" w:hAnsi="Times New Roman" w:cs="Times New Roman"/>
          <w:sz w:val="20"/>
          <w:szCs w:val="20"/>
        </w:rPr>
        <w:t>neoadjuvantanthracycline</w:t>
      </w:r>
      <w:proofErr w:type="spellEnd"/>
      <w:r w:rsidR="009A7E13" w:rsidRPr="008532F0">
        <w:rPr>
          <w:rFonts w:ascii="Times New Roman" w:hAnsi="Times New Roman" w:cs="Times New Roman"/>
          <w:sz w:val="20"/>
          <w:szCs w:val="20"/>
        </w:rPr>
        <w:t>-based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chemotherapy.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A7E13" w:rsidRPr="008532F0">
        <w:rPr>
          <w:rFonts w:ascii="Times New Roman" w:hAnsi="Times New Roman" w:cs="Times New Roman"/>
          <w:sz w:val="20"/>
          <w:szCs w:val="20"/>
        </w:rPr>
        <w:t>Eur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bCs/>
          <w:sz w:val="20"/>
          <w:szCs w:val="20"/>
        </w:rPr>
        <w:t>2004</w:t>
      </w:r>
      <w:r w:rsidR="009A7E13"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9A7E13" w:rsidRPr="008532F0">
        <w:rPr>
          <w:rFonts w:ascii="Times New Roman" w:hAnsi="Times New Roman" w:cs="Times New Roman"/>
          <w:sz w:val="20"/>
          <w:szCs w:val="20"/>
        </w:rPr>
        <w:t>40:205-211.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lastRenderedPageBreak/>
        <w:t>Jones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RL,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Salter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A’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Hern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R,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Relationship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between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oestrogen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receptor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status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proliferation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predicting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response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long-term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outcome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neoadjuvant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chemotherapy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Treat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119:315-323.</w:t>
      </w:r>
    </w:p>
    <w:p w:rsidR="00D30C0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Brown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RW,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Allred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CD,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Cla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rk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F53AB" w:rsidRPr="008532F0">
        <w:rPr>
          <w:rFonts w:ascii="Times New Roman" w:hAnsi="Times New Roman" w:cs="Times New Roman"/>
          <w:bCs/>
          <w:sz w:val="20"/>
          <w:szCs w:val="20"/>
        </w:rPr>
        <w:t>GM,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value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Ki-67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compared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S-phase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fraction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axillary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node-negative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1996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2:585-59</w:t>
      </w:r>
      <w:r w:rsidR="00D30C03" w:rsidRPr="008532F0">
        <w:rPr>
          <w:rFonts w:ascii="Times New Roman" w:hAnsi="Times New Roman" w:cs="Times New Roman"/>
          <w:sz w:val="20"/>
          <w:szCs w:val="20"/>
        </w:rPr>
        <w:t>2.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Jung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SY,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Ha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W,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Lee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JW,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62631B" w:rsidRPr="008532F0">
        <w:rPr>
          <w:rFonts w:ascii="Times New Roman" w:hAnsi="Times New Roman" w:cs="Times New Roman"/>
          <w:bCs/>
          <w:sz w:val="20"/>
          <w:szCs w:val="20"/>
        </w:rPr>
        <w:t>Ko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Ki-67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gives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additional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information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Gallen</w:t>
      </w:r>
      <w:r w:rsidRPr="008532F0">
        <w:rPr>
          <w:rFonts w:ascii="Times New Roman" w:hAnsi="Times New Roman" w:cs="Times New Roman"/>
          <w:bCs/>
          <w:sz w:val="20"/>
          <w:szCs w:val="20"/>
        </w:rPr>
        <w:t>2007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Adjuvant!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Online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risk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categories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early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Sur</w:t>
      </w:r>
      <w:r w:rsidR="00D30C03" w:rsidRPr="008532F0">
        <w:rPr>
          <w:rFonts w:ascii="Times New Roman" w:hAnsi="Times New Roman" w:cs="Times New Roman"/>
          <w:sz w:val="20"/>
          <w:szCs w:val="20"/>
        </w:rPr>
        <w:t>g</w:t>
      </w:r>
      <w:proofErr w:type="spellEnd"/>
      <w:r w:rsidR="00D30C03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30C03" w:rsidRPr="008532F0">
        <w:rPr>
          <w:rFonts w:ascii="Times New Roman" w:hAnsi="Times New Roman" w:cs="Times New Roman"/>
          <w:sz w:val="20"/>
          <w:szCs w:val="20"/>
        </w:rPr>
        <w:t>O</w:t>
      </w:r>
      <w:r w:rsidRPr="008532F0">
        <w:rPr>
          <w:rFonts w:ascii="Times New Roman" w:hAnsi="Times New Roman" w:cs="Times New Roman"/>
          <w:sz w:val="20"/>
          <w:szCs w:val="20"/>
        </w:rPr>
        <w:t>ncol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2009,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16:1112-1121.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Lakhani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Ellis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I,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Schnitt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al.: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WHO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Classification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Tumors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4th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ed.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Lyon,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IARC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Press,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Elston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CW,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Ellis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IO: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factors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value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histological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grade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Experience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from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large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study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long-term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follow-up.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Histopathology.</w:t>
      </w:r>
      <w:r w:rsid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1991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19: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403-10.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Sood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Nigam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JS: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Correlation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CK5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EGFR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Clinicopathological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Profile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Research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International.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Volume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2014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Article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141864,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6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pages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http://dx.doi.org/10.1155/2014/141864.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Choccalingam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Rao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L,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Rao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Clinico-pathological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="00B21230" w:rsidRPr="008532F0">
        <w:rPr>
          <w:rFonts w:ascii="Times New Roman" w:hAnsi="Times New Roman" w:cs="Times New Roman"/>
          <w:sz w:val="20"/>
          <w:szCs w:val="20"/>
        </w:rPr>
        <w:t>non-triple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high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grade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carcinomas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without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marker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(CK5/6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EGFR)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rural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tertiary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hospital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India.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Auckl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).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6:21-9.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Rao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Shetty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Kishan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Prasad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“Immunohistochemical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profile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morphology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triple—negative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cancers,”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Diagnostic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Research,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2013</w:t>
      </w:r>
      <w:r w:rsidRPr="008532F0">
        <w:rPr>
          <w:rFonts w:ascii="Times New Roman" w:hAnsi="Times New Roman" w:cs="Times New Roman"/>
          <w:sz w:val="20"/>
          <w:szCs w:val="20"/>
        </w:rPr>
        <w:t>;7(7):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1361–1365.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Prat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Parker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62631B" w:rsidRPr="008532F0">
        <w:rPr>
          <w:rFonts w:ascii="Times New Roman" w:hAnsi="Times New Roman" w:cs="Times New Roman"/>
          <w:bCs/>
          <w:sz w:val="20"/>
          <w:szCs w:val="20"/>
        </w:rPr>
        <w:t>Karginova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O,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characterization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claudin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-low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intrinsic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subtype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12</w:t>
      </w:r>
      <w:r w:rsidR="00D30C03" w:rsidRPr="008532F0">
        <w:rPr>
          <w:rFonts w:ascii="Times New Roman" w:hAnsi="Times New Roman" w:cs="Times New Roman"/>
          <w:sz w:val="20"/>
          <w:szCs w:val="20"/>
        </w:rPr>
        <w:t>: R</w:t>
      </w:r>
      <w:r w:rsidRPr="008532F0">
        <w:rPr>
          <w:rFonts w:ascii="Times New Roman" w:hAnsi="Times New Roman" w:cs="Times New Roman"/>
          <w:sz w:val="20"/>
          <w:szCs w:val="20"/>
        </w:rPr>
        <w:t>68</w:t>
      </w:r>
      <w:r w:rsidRPr="008532F0">
        <w:rPr>
          <w:rFonts w:ascii="Times New Roman" w:hAnsi="Times New Roman" w:cs="Times New Roman"/>
          <w:bCs/>
          <w:sz w:val="20"/>
          <w:szCs w:val="20"/>
        </w:rPr>
        <w:t>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Prat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Perou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CM: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Deconstructing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portraits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Mol</w:t>
      </w:r>
      <w:r w:rsid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Oncol</w:t>
      </w:r>
      <w:proofErr w:type="spellEnd"/>
      <w:r w:rsidR="008532F0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2011</w:t>
      </w:r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5:5-23.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Rakha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El-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Rehim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Paish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identifies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poor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subgroup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importance.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Eur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42:3149-3156.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Yamamoto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Y,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Ibusuk</w:t>
      </w:r>
      <w:r w:rsidR="00D30C03" w:rsidRPr="008532F0">
        <w:rPr>
          <w:rFonts w:ascii="Times New Roman" w:hAnsi="Times New Roman" w:cs="Times New Roman"/>
          <w:bCs/>
          <w:sz w:val="20"/>
          <w:szCs w:val="20"/>
        </w:rPr>
        <w:t>i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</w:rPr>
        <w:t xml:space="preserve"> M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Nakano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M,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significance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subtype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lastRenderedPageBreak/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16:260-267</w:t>
      </w:r>
      <w:r w:rsidRPr="008532F0">
        <w:rPr>
          <w:rFonts w:ascii="Times New Roman" w:hAnsi="Times New Roman" w:cs="Times New Roman"/>
          <w:bCs/>
          <w:sz w:val="20"/>
          <w:szCs w:val="20"/>
        </w:rPr>
        <w:t>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Banerjee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Reis-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Filho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Ashley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carcinomas: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outcome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response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chemotherapy.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ClinPathol</w:t>
      </w:r>
      <w:r w:rsidRPr="008532F0">
        <w:rPr>
          <w:rFonts w:ascii="Times New Roman" w:hAnsi="Times New Roman" w:cs="Times New Roman"/>
          <w:bCs/>
          <w:sz w:val="20"/>
          <w:szCs w:val="20"/>
        </w:rPr>
        <w:t>2006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59:729–735.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Bertucci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F,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Finetti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P,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Cervera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N,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How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are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cancers?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Int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123:236–240.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Cheang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MC,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Voduc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D,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Bajdik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C,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defined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biomarkers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has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superior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prognostic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value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phenotype.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;14:1368–1376.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Zhou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X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Liu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Q: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Clinicopathological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Res,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;22:17-20.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Tan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G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H,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Taib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N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62631B" w:rsidRPr="008532F0">
        <w:rPr>
          <w:rFonts w:ascii="Times New Roman" w:hAnsi="Times New Roman" w:cs="Times New Roman"/>
          <w:bCs/>
          <w:sz w:val="20"/>
          <w:szCs w:val="20"/>
        </w:rPr>
        <w:t>Choo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W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Y,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“Clinical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experience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Asian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developing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country,”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Asian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Pacific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Prevention,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10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(3):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395–398.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8532F0">
        <w:rPr>
          <w:rFonts w:ascii="Times New Roman" w:hAnsi="Times New Roman" w:cs="Times New Roman"/>
          <w:bCs/>
          <w:sz w:val="20"/>
          <w:szCs w:val="20"/>
        </w:rPr>
        <w:t>Reis-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Filho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JS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Tutt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tumors: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critical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review.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Histopatholgy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2008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52:108-18.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Thike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Cheo</w:t>
      </w:r>
      <w:r w:rsidR="00D30C03" w:rsidRPr="008532F0">
        <w:rPr>
          <w:rFonts w:ascii="Times New Roman" w:hAnsi="Times New Roman" w:cs="Times New Roman"/>
          <w:bCs/>
          <w:sz w:val="20"/>
          <w:szCs w:val="20"/>
        </w:rPr>
        <w:t>k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D30C03" w:rsidRPr="008532F0">
        <w:rPr>
          <w:rFonts w:ascii="Times New Roman" w:hAnsi="Times New Roman" w:cs="Times New Roman"/>
          <w:bCs/>
          <w:sz w:val="20"/>
          <w:szCs w:val="20"/>
        </w:rPr>
        <w:t>P</w:t>
      </w:r>
      <w:r w:rsidRPr="008532F0">
        <w:rPr>
          <w:rFonts w:ascii="Times New Roman" w:hAnsi="Times New Roman" w:cs="Times New Roman"/>
          <w:bCs/>
          <w:sz w:val="20"/>
          <w:szCs w:val="20"/>
        </w:rPr>
        <w:t>y</w:t>
      </w:r>
      <w:proofErr w:type="spellEnd"/>
      <w:r w:rsidRPr="008532F0">
        <w:rPr>
          <w:rFonts w:ascii="Times New Roman" w:hAnsi="Times New Roman" w:cs="Times New Roman"/>
          <w:bCs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Jara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-Lazaro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AR,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62631B" w:rsidRPr="008532F0">
        <w:rPr>
          <w:rFonts w:ascii="Times New Roman" w:hAnsi="Times New Roman" w:cs="Times New Roman"/>
          <w:bCs/>
          <w:sz w:val="20"/>
          <w:szCs w:val="20"/>
        </w:rPr>
        <w:t>al</w:t>
      </w:r>
      <w:r w:rsidRPr="008532F0">
        <w:rPr>
          <w:rFonts w:ascii="Times New Roman" w:hAnsi="Times New Roman" w:cs="Times New Roman"/>
          <w:bCs/>
          <w:sz w:val="20"/>
          <w:szCs w:val="20"/>
        </w:rPr>
        <w:t>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clinicopathological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relationship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cancer.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Modern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</w:rPr>
        <w:t>Pathol</w:t>
      </w:r>
      <w:proofErr w:type="spellEnd"/>
      <w:r w:rsidRPr="008532F0">
        <w:rPr>
          <w:rFonts w:ascii="Times New Roman" w:hAnsi="Times New Roman" w:cs="Times New Roman"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;23:123-33.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Kutomi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G,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Ohmur</w:t>
      </w:r>
      <w:r w:rsidR="00D30C03" w:rsidRPr="008532F0">
        <w:rPr>
          <w:rFonts w:ascii="Times New Roman" w:hAnsi="Times New Roman" w:cs="Times New Roman"/>
          <w:bCs/>
          <w:sz w:val="20"/>
          <w:szCs w:val="20"/>
        </w:rPr>
        <w:t>a T</w:t>
      </w:r>
      <w:r w:rsidRPr="008532F0">
        <w:rPr>
          <w:rFonts w:ascii="Times New Roman" w:hAnsi="Times New Roman" w:cs="Times New Roman"/>
          <w:bCs/>
          <w:sz w:val="20"/>
          <w:szCs w:val="20"/>
        </w:rPr>
        <w:t>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Suzuki1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Y,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al.: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“</w:t>
      </w:r>
      <w:r w:rsidRPr="008532F0">
        <w:rPr>
          <w:rFonts w:ascii="Times New Roman" w:hAnsi="Times New Roman" w:cs="Times New Roman"/>
          <w:sz w:val="20"/>
          <w:szCs w:val="20"/>
        </w:rPr>
        <w:t>Clinicopathological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characteristics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type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triple-negative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cancer,”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Therapy,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2012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3: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836–840.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Rakha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and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Reis-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Filho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S: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“Basal-like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carcinoma: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from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profiling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routine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practice,”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Archives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&amp; </w:t>
      </w:r>
      <w:r w:rsidRPr="008532F0">
        <w:rPr>
          <w:rFonts w:ascii="Times New Roman" w:hAnsi="Times New Roman" w:cs="Times New Roman"/>
          <w:sz w:val="20"/>
          <w:szCs w:val="20"/>
        </w:rPr>
        <w:t>Laboratory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Medicine,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2009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133(6):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860–867.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Thike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AA,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Iqbal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J,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</w:rPr>
        <w:t>Cheo</w:t>
      </w:r>
      <w:r w:rsidR="00D30C03" w:rsidRPr="008532F0">
        <w:rPr>
          <w:rFonts w:ascii="Times New Roman" w:hAnsi="Times New Roman" w:cs="Times New Roman"/>
          <w:bCs/>
          <w:sz w:val="20"/>
          <w:szCs w:val="20"/>
        </w:rPr>
        <w:t>k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</w:rPr>
        <w:t xml:space="preserve"> P</w:t>
      </w:r>
      <w:r w:rsidRPr="008532F0">
        <w:rPr>
          <w:rFonts w:ascii="Times New Roman" w:hAnsi="Times New Roman" w:cs="Times New Roman"/>
          <w:bCs/>
          <w:sz w:val="20"/>
          <w:szCs w:val="20"/>
        </w:rPr>
        <w:t>Y,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al.:</w:t>
      </w:r>
      <w:r w:rsidR="00591B2F" w:rsidRPr="008532F0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“Triple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negative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cancer: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outcome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correlation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with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immunohistochemical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detection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basal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markers,”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American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Surgical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Pathology,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</w:rPr>
        <w:t>2010</w:t>
      </w:r>
      <w:r w:rsidRPr="008532F0">
        <w:rPr>
          <w:rFonts w:ascii="Times New Roman" w:hAnsi="Times New Roman" w:cs="Times New Roman"/>
          <w:sz w:val="20"/>
          <w:szCs w:val="20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34(7):</w:t>
      </w:r>
      <w:r w:rsidR="00591B2F" w:rsidRPr="008532F0">
        <w:rPr>
          <w:rFonts w:ascii="Times New Roman" w:hAnsi="Times New Roman" w:cs="Times New Roman"/>
          <w:sz w:val="20"/>
          <w:szCs w:val="20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</w:rPr>
        <w:t>956–964.</w:t>
      </w:r>
    </w:p>
    <w:p w:rsidR="009A7E13" w:rsidRPr="008532F0" w:rsidRDefault="009A7E13" w:rsidP="00074C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Foulkes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WD,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Smith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I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E,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Reis-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Filh</w:t>
      </w:r>
      <w:r w:rsidR="00D30C03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o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J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S: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“Triple-negative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cancer,”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New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England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Journal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Medicine,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2010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363(20):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1938–1948.</w:t>
      </w:r>
    </w:p>
    <w:p w:rsidR="00B2381F" w:rsidRPr="008532F0" w:rsidRDefault="00B2381F" w:rsidP="00074C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Conforti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R,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Boule</w:t>
      </w:r>
      <w:r w:rsidR="00D30C03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t</w:t>
      </w:r>
      <w:proofErr w:type="spellEnd"/>
      <w:r w:rsidR="00D30C03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T, </w:t>
      </w:r>
      <w:proofErr w:type="spellStart"/>
      <w:r w:rsidR="00D30C03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T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omasic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G,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et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al: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molecular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  <w:lang w:bidi="ar-EG"/>
        </w:rPr>
        <w:t>subclassification</w:t>
      </w:r>
      <w:proofErr w:type="spellEnd"/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estrogen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receptor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predict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efficacy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adjuvant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8532F0">
        <w:rPr>
          <w:rFonts w:ascii="Times New Roman" w:hAnsi="Times New Roman" w:cs="Times New Roman"/>
          <w:sz w:val="20"/>
          <w:szCs w:val="20"/>
          <w:lang w:bidi="ar-EG"/>
        </w:rPr>
        <w:t>anthracyclines</w:t>
      </w:r>
      <w:proofErr w:type="spellEnd"/>
      <w:r w:rsidRPr="008532F0">
        <w:rPr>
          <w:rFonts w:ascii="Times New Roman" w:hAnsi="Times New Roman" w:cs="Times New Roman"/>
          <w:sz w:val="20"/>
          <w:szCs w:val="20"/>
          <w:lang w:bidi="ar-EG"/>
        </w:rPr>
        <w:t>-based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chemotherapy: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biomarker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two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randomized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trials.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Ann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Oncol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2007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18:1477</w:t>
      </w:r>
      <w:r w:rsidR="0008267D" w:rsidRPr="008532F0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83.</w:t>
      </w:r>
    </w:p>
    <w:p w:rsidR="00591B2F" w:rsidRPr="008532F0" w:rsidRDefault="007D70B0" w:rsidP="00074C6A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proofErr w:type="spellStart"/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Gusterson</w:t>
      </w:r>
      <w:proofErr w:type="spellEnd"/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B.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Do: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basal-like’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breast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cancers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really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exist?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Nat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Rev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Cancer,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2009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;</w:t>
      </w:r>
      <w:r w:rsidR="00591B2F" w:rsidRPr="008532F0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8532F0">
        <w:rPr>
          <w:rFonts w:ascii="Times New Roman" w:hAnsi="Times New Roman" w:cs="Times New Roman"/>
          <w:sz w:val="20"/>
          <w:szCs w:val="20"/>
          <w:lang w:bidi="ar-EG"/>
        </w:rPr>
        <w:t>9:128–134.</w:t>
      </w:r>
      <w:r w:rsidR="008532F0" w:rsidRPr="008532F0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</w:p>
    <w:p w:rsidR="00074C6A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bidi="ar-EG"/>
        </w:rPr>
        <w:sectPr w:rsidR="00074C6A" w:rsidRPr="008532F0" w:rsidSect="00074C6A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91B2F" w:rsidRPr="008532F0" w:rsidRDefault="00591B2F" w:rsidP="008532F0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1376B1" w:rsidRPr="008532F0" w:rsidRDefault="00074C6A" w:rsidP="00074C6A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  <w:lang w:bidi="ar-EG"/>
        </w:rPr>
      </w:pPr>
      <w:r w:rsidRPr="008532F0">
        <w:rPr>
          <w:rFonts w:ascii="Times New Roman" w:hAnsi="Times New Roman" w:cs="Times New Roman" w:hint="eastAsia"/>
          <w:bCs/>
          <w:sz w:val="20"/>
          <w:szCs w:val="20"/>
          <w:lang w:eastAsia="zh-CN" w:bidi="ar-EG"/>
        </w:rPr>
        <w:t>6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/</w:t>
      </w:r>
      <w:r w:rsidRPr="008532F0">
        <w:rPr>
          <w:rFonts w:ascii="Times New Roman" w:hAnsi="Times New Roman" w:cs="Times New Roman" w:hint="eastAsia"/>
          <w:bCs/>
          <w:sz w:val="20"/>
          <w:szCs w:val="20"/>
          <w:lang w:eastAsia="zh-CN" w:bidi="ar-EG"/>
        </w:rPr>
        <w:t>25</w:t>
      </w:r>
      <w:r w:rsidR="00591B2F" w:rsidRPr="008532F0">
        <w:rPr>
          <w:rFonts w:ascii="Times New Roman" w:hAnsi="Times New Roman" w:cs="Times New Roman"/>
          <w:bCs/>
          <w:sz w:val="20"/>
          <w:szCs w:val="20"/>
          <w:lang w:bidi="ar-EG"/>
        </w:rPr>
        <w:t>/2018</w:t>
      </w:r>
    </w:p>
    <w:sectPr w:rsidR="001376B1" w:rsidRPr="008532F0" w:rsidSect="00591B2F">
      <w:type w:val="continuous"/>
      <w:pgSz w:w="12242" w:h="15842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A34" w:rsidRDefault="00187A34" w:rsidP="00E76A36">
      <w:pPr>
        <w:spacing w:after="0" w:line="240" w:lineRule="auto"/>
      </w:pPr>
      <w:r>
        <w:separator/>
      </w:r>
    </w:p>
  </w:endnote>
  <w:endnote w:type="continuationSeparator" w:id="0">
    <w:p w:rsidR="00187A34" w:rsidRDefault="00187A34" w:rsidP="00E7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C6A" w:rsidRPr="00A0307F" w:rsidRDefault="007E5CC9" w:rsidP="00A0307F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A0307F">
      <w:rPr>
        <w:rFonts w:ascii="Times New Roman" w:hAnsi="Times New Roman" w:cs="Times New Roman"/>
        <w:sz w:val="20"/>
      </w:rPr>
      <w:fldChar w:fldCharType="begin"/>
    </w:r>
    <w:r w:rsidR="00A0307F" w:rsidRPr="00A0307F">
      <w:rPr>
        <w:rFonts w:ascii="Times New Roman" w:hAnsi="Times New Roman" w:cs="Times New Roman"/>
        <w:sz w:val="20"/>
      </w:rPr>
      <w:instrText xml:space="preserve"> page </w:instrText>
    </w:r>
    <w:r w:rsidRPr="00A0307F">
      <w:rPr>
        <w:rFonts w:ascii="Times New Roman" w:hAnsi="Times New Roman" w:cs="Times New Roman"/>
        <w:sz w:val="20"/>
      </w:rPr>
      <w:fldChar w:fldCharType="separate"/>
    </w:r>
    <w:r w:rsidR="008532F0">
      <w:rPr>
        <w:rFonts w:ascii="Times New Roman" w:hAnsi="Times New Roman" w:cs="Times New Roman"/>
        <w:noProof/>
        <w:sz w:val="20"/>
      </w:rPr>
      <w:t>109</w:t>
    </w:r>
    <w:r w:rsidRPr="00A0307F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A34" w:rsidRDefault="00187A34" w:rsidP="00E76A36">
      <w:pPr>
        <w:spacing w:after="0" w:line="240" w:lineRule="auto"/>
      </w:pPr>
      <w:r>
        <w:separator/>
      </w:r>
    </w:p>
  </w:footnote>
  <w:footnote w:type="continuationSeparator" w:id="0">
    <w:p w:rsidR="00187A34" w:rsidRDefault="00187A34" w:rsidP="00E76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307F" w:rsidRPr="00A0307F" w:rsidRDefault="00A0307F" w:rsidP="00A0307F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A0307F">
      <w:rPr>
        <w:rFonts w:ascii="Times New Roman" w:hAnsi="Times New Roman" w:cs="Times New Roman" w:hint="eastAsia"/>
        <w:iCs/>
        <w:color w:val="000000"/>
        <w:sz w:val="20"/>
      </w:rPr>
      <w:tab/>
    </w:r>
    <w:r w:rsidRPr="00A0307F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A0307F">
      <w:rPr>
        <w:rFonts w:ascii="Times New Roman" w:hAnsi="Times New Roman" w:cs="Times New Roman"/>
        <w:iCs/>
        <w:sz w:val="20"/>
      </w:rPr>
      <w:t>201</w:t>
    </w:r>
    <w:r w:rsidRPr="00A0307F">
      <w:rPr>
        <w:rFonts w:ascii="Times New Roman" w:hAnsi="Times New Roman" w:cs="Times New Roman" w:hint="eastAsia"/>
        <w:iCs/>
        <w:sz w:val="20"/>
      </w:rPr>
      <w:t>8</w:t>
    </w:r>
    <w:r w:rsidRPr="00A0307F">
      <w:rPr>
        <w:rFonts w:ascii="Times New Roman" w:hAnsi="Times New Roman" w:cs="Times New Roman"/>
        <w:iCs/>
        <w:sz w:val="20"/>
      </w:rPr>
      <w:t>;</w:t>
    </w:r>
    <w:r w:rsidRPr="00A0307F">
      <w:rPr>
        <w:rFonts w:ascii="Times New Roman" w:hAnsi="Times New Roman" w:cs="Times New Roman" w:hint="eastAsia"/>
        <w:iCs/>
        <w:sz w:val="20"/>
      </w:rPr>
      <w:t>8</w:t>
    </w:r>
    <w:r w:rsidRPr="00A0307F">
      <w:rPr>
        <w:rFonts w:ascii="Times New Roman" w:hAnsi="Times New Roman" w:cs="Times New Roman"/>
        <w:iCs/>
        <w:sz w:val="20"/>
      </w:rPr>
      <w:t>(</w:t>
    </w:r>
    <w:r w:rsidRPr="00A0307F">
      <w:rPr>
        <w:rFonts w:ascii="Times New Roman" w:hAnsi="Times New Roman" w:cs="Times New Roman" w:hint="eastAsia"/>
        <w:iCs/>
        <w:sz w:val="20"/>
      </w:rPr>
      <w:t>2</w:t>
    </w:r>
    <w:r w:rsidRPr="00A0307F">
      <w:rPr>
        <w:rFonts w:ascii="Times New Roman" w:hAnsi="Times New Roman" w:cs="Times New Roman"/>
        <w:iCs/>
        <w:sz w:val="20"/>
      </w:rPr>
      <w:t xml:space="preserve">)  </w:t>
    </w:r>
    <w:r w:rsidRPr="00A0307F">
      <w:rPr>
        <w:rFonts w:ascii="Times New Roman" w:hAnsi="Times New Roman" w:cs="Times New Roman" w:hint="eastAsia"/>
        <w:iCs/>
        <w:sz w:val="20"/>
      </w:rPr>
      <w:t xml:space="preserve">   </w:t>
    </w:r>
    <w:r w:rsidRPr="00A0307F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A0307F">
      <w:rPr>
        <w:rFonts w:ascii="Times New Roman" w:hAnsi="Times New Roman" w:cs="Times New Roman"/>
        <w:iCs/>
        <w:sz w:val="20"/>
      </w:rPr>
      <w:t xml:space="preserve"> </w:t>
    </w:r>
    <w:r w:rsidRPr="00A0307F">
      <w:rPr>
        <w:rFonts w:ascii="Times New Roman" w:hAnsi="Times New Roman" w:cs="Times New Roman"/>
        <w:sz w:val="20"/>
      </w:rPr>
      <w:t xml:space="preserve">  </w:t>
    </w:r>
    <w:hyperlink r:id="rId1" w:history="1">
      <w:r w:rsidRPr="00A0307F">
        <w:rPr>
          <w:rStyle w:val="Hyperlink"/>
          <w:rFonts w:ascii="Times New Roman" w:hAnsi="Times New Roman" w:cs="Times New Roman"/>
          <w:sz w:val="20"/>
        </w:rPr>
        <w:t>http://www.cancerbio.net</w:t>
      </w:r>
    </w:hyperlink>
  </w:p>
  <w:p w:rsidR="00A0307F" w:rsidRPr="00A0307F" w:rsidRDefault="00A0307F" w:rsidP="00A0307F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C36546"/>
    <w:multiLevelType w:val="hybridMultilevel"/>
    <w:tmpl w:val="30D48EB6"/>
    <w:lvl w:ilvl="0" w:tplc="3ABA4A92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3803FB"/>
    <w:multiLevelType w:val="multilevel"/>
    <w:tmpl w:val="D91E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FC00FC"/>
    <w:multiLevelType w:val="hybridMultilevel"/>
    <w:tmpl w:val="9A46D660"/>
    <w:lvl w:ilvl="0" w:tplc="A35EFA50">
      <w:start w:val="6"/>
      <w:numFmt w:val="bullet"/>
      <w:lvlText w:val=""/>
      <w:lvlJc w:val="left"/>
      <w:pPr>
        <w:ind w:left="342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3">
    <w:nsid w:val="45AD4212"/>
    <w:multiLevelType w:val="hybridMultilevel"/>
    <w:tmpl w:val="5CD2488A"/>
    <w:lvl w:ilvl="0" w:tplc="1EECBB50">
      <w:start w:val="34"/>
      <w:numFmt w:val="bullet"/>
      <w:lvlText w:val="-"/>
      <w:lvlJc w:val="left"/>
      <w:pPr>
        <w:ind w:left="5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>
    <w:nsid w:val="46420B83"/>
    <w:multiLevelType w:val="hybridMultilevel"/>
    <w:tmpl w:val="096A90C8"/>
    <w:lvl w:ilvl="0" w:tplc="EB3E68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A15CB7"/>
    <w:multiLevelType w:val="hybridMultilevel"/>
    <w:tmpl w:val="3878D6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215C2"/>
    <w:rsid w:val="00001EB7"/>
    <w:rsid w:val="00001FFF"/>
    <w:rsid w:val="000052E4"/>
    <w:rsid w:val="00006ACA"/>
    <w:rsid w:val="00012919"/>
    <w:rsid w:val="00016A17"/>
    <w:rsid w:val="00017512"/>
    <w:rsid w:val="00025BF1"/>
    <w:rsid w:val="00031CAA"/>
    <w:rsid w:val="0003326C"/>
    <w:rsid w:val="000334C5"/>
    <w:rsid w:val="00033A85"/>
    <w:rsid w:val="00036834"/>
    <w:rsid w:val="0003791A"/>
    <w:rsid w:val="0004306C"/>
    <w:rsid w:val="00047297"/>
    <w:rsid w:val="00051D63"/>
    <w:rsid w:val="00055491"/>
    <w:rsid w:val="0005769D"/>
    <w:rsid w:val="00061E60"/>
    <w:rsid w:val="00062B8A"/>
    <w:rsid w:val="00063434"/>
    <w:rsid w:val="00065321"/>
    <w:rsid w:val="00066F7B"/>
    <w:rsid w:val="00067CD4"/>
    <w:rsid w:val="00074C6A"/>
    <w:rsid w:val="0007586C"/>
    <w:rsid w:val="0008267D"/>
    <w:rsid w:val="000837A3"/>
    <w:rsid w:val="00085BDD"/>
    <w:rsid w:val="000928CB"/>
    <w:rsid w:val="0009308F"/>
    <w:rsid w:val="000A12B9"/>
    <w:rsid w:val="000A790F"/>
    <w:rsid w:val="000B6E3C"/>
    <w:rsid w:val="000C4653"/>
    <w:rsid w:val="000C4E82"/>
    <w:rsid w:val="000C537C"/>
    <w:rsid w:val="000C6376"/>
    <w:rsid w:val="000E2350"/>
    <w:rsid w:val="000E2C44"/>
    <w:rsid w:val="000E4AEF"/>
    <w:rsid w:val="000F0C31"/>
    <w:rsid w:val="000F1344"/>
    <w:rsid w:val="000F1A9F"/>
    <w:rsid w:val="000F5E0B"/>
    <w:rsid w:val="000F6D9D"/>
    <w:rsid w:val="001045C9"/>
    <w:rsid w:val="00106C77"/>
    <w:rsid w:val="001116A5"/>
    <w:rsid w:val="0011211F"/>
    <w:rsid w:val="00115E85"/>
    <w:rsid w:val="0011627E"/>
    <w:rsid w:val="0011752B"/>
    <w:rsid w:val="001203E3"/>
    <w:rsid w:val="001211AC"/>
    <w:rsid w:val="001215C2"/>
    <w:rsid w:val="001310FF"/>
    <w:rsid w:val="00131F30"/>
    <w:rsid w:val="001376B1"/>
    <w:rsid w:val="00137770"/>
    <w:rsid w:val="001540A7"/>
    <w:rsid w:val="001571D4"/>
    <w:rsid w:val="00160488"/>
    <w:rsid w:val="00164DB4"/>
    <w:rsid w:val="00166168"/>
    <w:rsid w:val="00166357"/>
    <w:rsid w:val="00173BCE"/>
    <w:rsid w:val="001763CB"/>
    <w:rsid w:val="0018337D"/>
    <w:rsid w:val="00183BA3"/>
    <w:rsid w:val="00187A34"/>
    <w:rsid w:val="001921E4"/>
    <w:rsid w:val="00193478"/>
    <w:rsid w:val="00195A21"/>
    <w:rsid w:val="00197013"/>
    <w:rsid w:val="001A1FFE"/>
    <w:rsid w:val="001A3EAB"/>
    <w:rsid w:val="001A5C7A"/>
    <w:rsid w:val="001A637E"/>
    <w:rsid w:val="001B2022"/>
    <w:rsid w:val="001B348F"/>
    <w:rsid w:val="001B38B9"/>
    <w:rsid w:val="001B5E29"/>
    <w:rsid w:val="001C53C3"/>
    <w:rsid w:val="001D04CE"/>
    <w:rsid w:val="001D2948"/>
    <w:rsid w:val="001D5836"/>
    <w:rsid w:val="001D65E6"/>
    <w:rsid w:val="001E717D"/>
    <w:rsid w:val="0020063D"/>
    <w:rsid w:val="002028E4"/>
    <w:rsid w:val="00202A76"/>
    <w:rsid w:val="00204B5F"/>
    <w:rsid w:val="00204DF0"/>
    <w:rsid w:val="00216785"/>
    <w:rsid w:val="00216B85"/>
    <w:rsid w:val="00224484"/>
    <w:rsid w:val="00226E03"/>
    <w:rsid w:val="0023080F"/>
    <w:rsid w:val="00236005"/>
    <w:rsid w:val="00241037"/>
    <w:rsid w:val="002479B6"/>
    <w:rsid w:val="0025242D"/>
    <w:rsid w:val="002573AA"/>
    <w:rsid w:val="0026164B"/>
    <w:rsid w:val="00262ACE"/>
    <w:rsid w:val="00262C6C"/>
    <w:rsid w:val="0027240A"/>
    <w:rsid w:val="00274E2E"/>
    <w:rsid w:val="0027652F"/>
    <w:rsid w:val="002772A4"/>
    <w:rsid w:val="0028273B"/>
    <w:rsid w:val="00285685"/>
    <w:rsid w:val="002917A9"/>
    <w:rsid w:val="00292E9A"/>
    <w:rsid w:val="00293099"/>
    <w:rsid w:val="00293FB1"/>
    <w:rsid w:val="00294391"/>
    <w:rsid w:val="002952A5"/>
    <w:rsid w:val="0029548B"/>
    <w:rsid w:val="002A170F"/>
    <w:rsid w:val="002A7EC5"/>
    <w:rsid w:val="002B085E"/>
    <w:rsid w:val="002B6C81"/>
    <w:rsid w:val="002C046F"/>
    <w:rsid w:val="002C4751"/>
    <w:rsid w:val="002D0FA3"/>
    <w:rsid w:val="002D1223"/>
    <w:rsid w:val="002D1F94"/>
    <w:rsid w:val="002D2269"/>
    <w:rsid w:val="002D3B71"/>
    <w:rsid w:val="002D5057"/>
    <w:rsid w:val="002D6489"/>
    <w:rsid w:val="002D6E46"/>
    <w:rsid w:val="002D735E"/>
    <w:rsid w:val="002E0FF4"/>
    <w:rsid w:val="002E5276"/>
    <w:rsid w:val="002F075A"/>
    <w:rsid w:val="002F0B32"/>
    <w:rsid w:val="002F1029"/>
    <w:rsid w:val="002F5078"/>
    <w:rsid w:val="002F6E57"/>
    <w:rsid w:val="002F7191"/>
    <w:rsid w:val="003018E1"/>
    <w:rsid w:val="00314491"/>
    <w:rsid w:val="00314E2A"/>
    <w:rsid w:val="00315522"/>
    <w:rsid w:val="00321CC5"/>
    <w:rsid w:val="00324A53"/>
    <w:rsid w:val="00327DF9"/>
    <w:rsid w:val="00333344"/>
    <w:rsid w:val="00333F45"/>
    <w:rsid w:val="0033527D"/>
    <w:rsid w:val="00343AFB"/>
    <w:rsid w:val="0034477A"/>
    <w:rsid w:val="00351891"/>
    <w:rsid w:val="00351BC2"/>
    <w:rsid w:val="00353682"/>
    <w:rsid w:val="003555A5"/>
    <w:rsid w:val="003556BA"/>
    <w:rsid w:val="00355FC1"/>
    <w:rsid w:val="00356947"/>
    <w:rsid w:val="00356BA8"/>
    <w:rsid w:val="003623A8"/>
    <w:rsid w:val="00363DDD"/>
    <w:rsid w:val="00365CB2"/>
    <w:rsid w:val="003671F9"/>
    <w:rsid w:val="00367BC8"/>
    <w:rsid w:val="0037214D"/>
    <w:rsid w:val="00374682"/>
    <w:rsid w:val="0038045B"/>
    <w:rsid w:val="00381949"/>
    <w:rsid w:val="0038277A"/>
    <w:rsid w:val="003828F8"/>
    <w:rsid w:val="003919FC"/>
    <w:rsid w:val="00394AE0"/>
    <w:rsid w:val="00394B3F"/>
    <w:rsid w:val="003968AA"/>
    <w:rsid w:val="00396990"/>
    <w:rsid w:val="00396A01"/>
    <w:rsid w:val="00396DEE"/>
    <w:rsid w:val="00397867"/>
    <w:rsid w:val="003A0DBB"/>
    <w:rsid w:val="003A1A0F"/>
    <w:rsid w:val="003A5598"/>
    <w:rsid w:val="003A60AF"/>
    <w:rsid w:val="003B3849"/>
    <w:rsid w:val="003B3E2A"/>
    <w:rsid w:val="003C2F71"/>
    <w:rsid w:val="003C3642"/>
    <w:rsid w:val="003C726D"/>
    <w:rsid w:val="003C763E"/>
    <w:rsid w:val="003C7666"/>
    <w:rsid w:val="003D263E"/>
    <w:rsid w:val="003D4043"/>
    <w:rsid w:val="003D5642"/>
    <w:rsid w:val="003E17A1"/>
    <w:rsid w:val="003E61EB"/>
    <w:rsid w:val="003F48A5"/>
    <w:rsid w:val="003F4D13"/>
    <w:rsid w:val="003F53AB"/>
    <w:rsid w:val="004016B7"/>
    <w:rsid w:val="00402BCF"/>
    <w:rsid w:val="00402DD1"/>
    <w:rsid w:val="004058EB"/>
    <w:rsid w:val="00405D03"/>
    <w:rsid w:val="00415281"/>
    <w:rsid w:val="004159D8"/>
    <w:rsid w:val="004232A8"/>
    <w:rsid w:val="00427144"/>
    <w:rsid w:val="004272C6"/>
    <w:rsid w:val="0043471C"/>
    <w:rsid w:val="004371D6"/>
    <w:rsid w:val="00437BFA"/>
    <w:rsid w:val="00442DAE"/>
    <w:rsid w:val="004439E6"/>
    <w:rsid w:val="00444718"/>
    <w:rsid w:val="004473BB"/>
    <w:rsid w:val="0045287F"/>
    <w:rsid w:val="00456766"/>
    <w:rsid w:val="0045742A"/>
    <w:rsid w:val="00462AAE"/>
    <w:rsid w:val="0046598B"/>
    <w:rsid w:val="00470F88"/>
    <w:rsid w:val="00471AFA"/>
    <w:rsid w:val="00473638"/>
    <w:rsid w:val="0048129A"/>
    <w:rsid w:val="00491AB3"/>
    <w:rsid w:val="004A1570"/>
    <w:rsid w:val="004A3561"/>
    <w:rsid w:val="004A7482"/>
    <w:rsid w:val="004B62A9"/>
    <w:rsid w:val="004C33F0"/>
    <w:rsid w:val="004C4D1F"/>
    <w:rsid w:val="004C5AE3"/>
    <w:rsid w:val="004C6E9C"/>
    <w:rsid w:val="004D41D1"/>
    <w:rsid w:val="004D6582"/>
    <w:rsid w:val="004E0652"/>
    <w:rsid w:val="004E3EAC"/>
    <w:rsid w:val="004E4BAC"/>
    <w:rsid w:val="004E5E15"/>
    <w:rsid w:val="004F30A0"/>
    <w:rsid w:val="004F409C"/>
    <w:rsid w:val="004F4329"/>
    <w:rsid w:val="005030A8"/>
    <w:rsid w:val="005104D2"/>
    <w:rsid w:val="005159F5"/>
    <w:rsid w:val="00523720"/>
    <w:rsid w:val="00531253"/>
    <w:rsid w:val="00531473"/>
    <w:rsid w:val="00531C53"/>
    <w:rsid w:val="00532F68"/>
    <w:rsid w:val="005400C9"/>
    <w:rsid w:val="00545010"/>
    <w:rsid w:val="00547176"/>
    <w:rsid w:val="00553BEF"/>
    <w:rsid w:val="0055637D"/>
    <w:rsid w:val="00556F43"/>
    <w:rsid w:val="00570A1B"/>
    <w:rsid w:val="00572F4E"/>
    <w:rsid w:val="00575F13"/>
    <w:rsid w:val="005903B7"/>
    <w:rsid w:val="00591B2F"/>
    <w:rsid w:val="00597FCE"/>
    <w:rsid w:val="005A1513"/>
    <w:rsid w:val="005A369B"/>
    <w:rsid w:val="005A590F"/>
    <w:rsid w:val="005A5A25"/>
    <w:rsid w:val="005A77B7"/>
    <w:rsid w:val="005B1AFB"/>
    <w:rsid w:val="005B1B5A"/>
    <w:rsid w:val="005B3237"/>
    <w:rsid w:val="005B4AEC"/>
    <w:rsid w:val="005B5E5C"/>
    <w:rsid w:val="005C2654"/>
    <w:rsid w:val="005C3DA0"/>
    <w:rsid w:val="005D7C98"/>
    <w:rsid w:val="005E096F"/>
    <w:rsid w:val="005E0B2E"/>
    <w:rsid w:val="005E6755"/>
    <w:rsid w:val="00600772"/>
    <w:rsid w:val="00607286"/>
    <w:rsid w:val="00617D80"/>
    <w:rsid w:val="00623FA1"/>
    <w:rsid w:val="0062631B"/>
    <w:rsid w:val="0062738A"/>
    <w:rsid w:val="00634E56"/>
    <w:rsid w:val="0063529D"/>
    <w:rsid w:val="00636490"/>
    <w:rsid w:val="00636DB9"/>
    <w:rsid w:val="006374A7"/>
    <w:rsid w:val="006423E7"/>
    <w:rsid w:val="00650857"/>
    <w:rsid w:val="00651D32"/>
    <w:rsid w:val="006575A2"/>
    <w:rsid w:val="00661DB7"/>
    <w:rsid w:val="0066602C"/>
    <w:rsid w:val="00666165"/>
    <w:rsid w:val="006669A9"/>
    <w:rsid w:val="006705B3"/>
    <w:rsid w:val="00672147"/>
    <w:rsid w:val="00672B7A"/>
    <w:rsid w:val="00687770"/>
    <w:rsid w:val="00687D50"/>
    <w:rsid w:val="006B31E8"/>
    <w:rsid w:val="006B3D9C"/>
    <w:rsid w:val="006B47E5"/>
    <w:rsid w:val="006B6F18"/>
    <w:rsid w:val="006C5195"/>
    <w:rsid w:val="006C5C73"/>
    <w:rsid w:val="006D011E"/>
    <w:rsid w:val="006D1641"/>
    <w:rsid w:val="006E4233"/>
    <w:rsid w:val="006E66BB"/>
    <w:rsid w:val="00701BA1"/>
    <w:rsid w:val="00703191"/>
    <w:rsid w:val="0070395F"/>
    <w:rsid w:val="00706DCC"/>
    <w:rsid w:val="00706F3F"/>
    <w:rsid w:val="00711231"/>
    <w:rsid w:val="00711762"/>
    <w:rsid w:val="007125B5"/>
    <w:rsid w:val="007170C4"/>
    <w:rsid w:val="00724F33"/>
    <w:rsid w:val="00725F1A"/>
    <w:rsid w:val="00726D03"/>
    <w:rsid w:val="0073140A"/>
    <w:rsid w:val="00731A18"/>
    <w:rsid w:val="0073256A"/>
    <w:rsid w:val="00734EA5"/>
    <w:rsid w:val="00742EF5"/>
    <w:rsid w:val="00743B0C"/>
    <w:rsid w:val="00745ACA"/>
    <w:rsid w:val="00747899"/>
    <w:rsid w:val="00750E86"/>
    <w:rsid w:val="00761958"/>
    <w:rsid w:val="00762171"/>
    <w:rsid w:val="00764447"/>
    <w:rsid w:val="00765804"/>
    <w:rsid w:val="00773870"/>
    <w:rsid w:val="00774528"/>
    <w:rsid w:val="00774C70"/>
    <w:rsid w:val="00777C8C"/>
    <w:rsid w:val="00777DAB"/>
    <w:rsid w:val="00785D7C"/>
    <w:rsid w:val="007870B9"/>
    <w:rsid w:val="00787158"/>
    <w:rsid w:val="0079627F"/>
    <w:rsid w:val="007B52DC"/>
    <w:rsid w:val="007D06C3"/>
    <w:rsid w:val="007D15B7"/>
    <w:rsid w:val="007D52F7"/>
    <w:rsid w:val="007D582E"/>
    <w:rsid w:val="007D70B0"/>
    <w:rsid w:val="007E2836"/>
    <w:rsid w:val="007E50ED"/>
    <w:rsid w:val="007E5CC9"/>
    <w:rsid w:val="007E73CE"/>
    <w:rsid w:val="007F66AE"/>
    <w:rsid w:val="00801F92"/>
    <w:rsid w:val="008052B3"/>
    <w:rsid w:val="00805C5B"/>
    <w:rsid w:val="00806CFE"/>
    <w:rsid w:val="00812DB9"/>
    <w:rsid w:val="008140BB"/>
    <w:rsid w:val="00815E7B"/>
    <w:rsid w:val="008223C3"/>
    <w:rsid w:val="0082510D"/>
    <w:rsid w:val="008260B7"/>
    <w:rsid w:val="008309FE"/>
    <w:rsid w:val="0083640F"/>
    <w:rsid w:val="00836D06"/>
    <w:rsid w:val="008377BF"/>
    <w:rsid w:val="00845786"/>
    <w:rsid w:val="00851A06"/>
    <w:rsid w:val="008526A7"/>
    <w:rsid w:val="0085299D"/>
    <w:rsid w:val="00852D4D"/>
    <w:rsid w:val="008532F0"/>
    <w:rsid w:val="00857E75"/>
    <w:rsid w:val="00862BB4"/>
    <w:rsid w:val="00867265"/>
    <w:rsid w:val="00873A2F"/>
    <w:rsid w:val="00877E06"/>
    <w:rsid w:val="008814C3"/>
    <w:rsid w:val="00882A74"/>
    <w:rsid w:val="00882CFD"/>
    <w:rsid w:val="008832CE"/>
    <w:rsid w:val="00890CED"/>
    <w:rsid w:val="00890E9B"/>
    <w:rsid w:val="00894091"/>
    <w:rsid w:val="00897B13"/>
    <w:rsid w:val="008A1670"/>
    <w:rsid w:val="008A4741"/>
    <w:rsid w:val="008B2F43"/>
    <w:rsid w:val="008B3C72"/>
    <w:rsid w:val="008C4892"/>
    <w:rsid w:val="008C524D"/>
    <w:rsid w:val="008C5BAE"/>
    <w:rsid w:val="008C5BCA"/>
    <w:rsid w:val="008D0277"/>
    <w:rsid w:val="008D4225"/>
    <w:rsid w:val="008E0ADB"/>
    <w:rsid w:val="008E0B23"/>
    <w:rsid w:val="008E0D15"/>
    <w:rsid w:val="008E395C"/>
    <w:rsid w:val="008E4BE7"/>
    <w:rsid w:val="008E654C"/>
    <w:rsid w:val="008E69C7"/>
    <w:rsid w:val="008F273D"/>
    <w:rsid w:val="008F297E"/>
    <w:rsid w:val="008F79E2"/>
    <w:rsid w:val="008F7D0E"/>
    <w:rsid w:val="00901659"/>
    <w:rsid w:val="00904EA0"/>
    <w:rsid w:val="009102D8"/>
    <w:rsid w:val="00913697"/>
    <w:rsid w:val="00931094"/>
    <w:rsid w:val="0093388B"/>
    <w:rsid w:val="00935ABB"/>
    <w:rsid w:val="0093714E"/>
    <w:rsid w:val="0094002F"/>
    <w:rsid w:val="00942128"/>
    <w:rsid w:val="00942A26"/>
    <w:rsid w:val="00945E09"/>
    <w:rsid w:val="00947FF9"/>
    <w:rsid w:val="009502A8"/>
    <w:rsid w:val="00950423"/>
    <w:rsid w:val="00952348"/>
    <w:rsid w:val="009636B6"/>
    <w:rsid w:val="00964B88"/>
    <w:rsid w:val="00967FE4"/>
    <w:rsid w:val="00971AD5"/>
    <w:rsid w:val="00971E06"/>
    <w:rsid w:val="00973481"/>
    <w:rsid w:val="00974447"/>
    <w:rsid w:val="00976662"/>
    <w:rsid w:val="00982780"/>
    <w:rsid w:val="00983B86"/>
    <w:rsid w:val="00983F90"/>
    <w:rsid w:val="009931E1"/>
    <w:rsid w:val="009A11FD"/>
    <w:rsid w:val="009A5048"/>
    <w:rsid w:val="009A7E13"/>
    <w:rsid w:val="009B3166"/>
    <w:rsid w:val="009B3847"/>
    <w:rsid w:val="009C3C21"/>
    <w:rsid w:val="009C415A"/>
    <w:rsid w:val="009C5645"/>
    <w:rsid w:val="009C7D2B"/>
    <w:rsid w:val="009D3A4B"/>
    <w:rsid w:val="009E1954"/>
    <w:rsid w:val="009E47C3"/>
    <w:rsid w:val="009F2DFF"/>
    <w:rsid w:val="009F34EC"/>
    <w:rsid w:val="009F647D"/>
    <w:rsid w:val="00A0307F"/>
    <w:rsid w:val="00A03654"/>
    <w:rsid w:val="00A067DE"/>
    <w:rsid w:val="00A06AD0"/>
    <w:rsid w:val="00A1188E"/>
    <w:rsid w:val="00A216CA"/>
    <w:rsid w:val="00A2243C"/>
    <w:rsid w:val="00A22933"/>
    <w:rsid w:val="00A260AC"/>
    <w:rsid w:val="00A26C2F"/>
    <w:rsid w:val="00A30620"/>
    <w:rsid w:val="00A33FAF"/>
    <w:rsid w:val="00A42BD1"/>
    <w:rsid w:val="00A5245C"/>
    <w:rsid w:val="00A54B84"/>
    <w:rsid w:val="00A55D90"/>
    <w:rsid w:val="00A570CD"/>
    <w:rsid w:val="00A57FD5"/>
    <w:rsid w:val="00A617B1"/>
    <w:rsid w:val="00A64C72"/>
    <w:rsid w:val="00A64ED8"/>
    <w:rsid w:val="00A71E00"/>
    <w:rsid w:val="00A77B7A"/>
    <w:rsid w:val="00A809DA"/>
    <w:rsid w:val="00A82651"/>
    <w:rsid w:val="00A83B38"/>
    <w:rsid w:val="00A9322D"/>
    <w:rsid w:val="00A95057"/>
    <w:rsid w:val="00A97F65"/>
    <w:rsid w:val="00AA0BB2"/>
    <w:rsid w:val="00AA66FE"/>
    <w:rsid w:val="00AA7667"/>
    <w:rsid w:val="00AB12F7"/>
    <w:rsid w:val="00AB13E6"/>
    <w:rsid w:val="00AB2FC6"/>
    <w:rsid w:val="00AB62AF"/>
    <w:rsid w:val="00AB633D"/>
    <w:rsid w:val="00AC1B08"/>
    <w:rsid w:val="00AC1C89"/>
    <w:rsid w:val="00AC5D82"/>
    <w:rsid w:val="00AD43AD"/>
    <w:rsid w:val="00AD4AAC"/>
    <w:rsid w:val="00AD6F89"/>
    <w:rsid w:val="00AD7809"/>
    <w:rsid w:val="00AE18AA"/>
    <w:rsid w:val="00AE5884"/>
    <w:rsid w:val="00AF4388"/>
    <w:rsid w:val="00AF4BF3"/>
    <w:rsid w:val="00AF5BB3"/>
    <w:rsid w:val="00B05FAA"/>
    <w:rsid w:val="00B14AFE"/>
    <w:rsid w:val="00B14C5A"/>
    <w:rsid w:val="00B16B40"/>
    <w:rsid w:val="00B17B25"/>
    <w:rsid w:val="00B21230"/>
    <w:rsid w:val="00B2381F"/>
    <w:rsid w:val="00B301DC"/>
    <w:rsid w:val="00B30F27"/>
    <w:rsid w:val="00B4020C"/>
    <w:rsid w:val="00B414E0"/>
    <w:rsid w:val="00B42DB3"/>
    <w:rsid w:val="00B43814"/>
    <w:rsid w:val="00B623D2"/>
    <w:rsid w:val="00B650DB"/>
    <w:rsid w:val="00B6748E"/>
    <w:rsid w:val="00B71944"/>
    <w:rsid w:val="00B73BCC"/>
    <w:rsid w:val="00B80EBC"/>
    <w:rsid w:val="00B90162"/>
    <w:rsid w:val="00B91892"/>
    <w:rsid w:val="00B919D3"/>
    <w:rsid w:val="00B94ACD"/>
    <w:rsid w:val="00B94EEE"/>
    <w:rsid w:val="00BA1293"/>
    <w:rsid w:val="00BA1635"/>
    <w:rsid w:val="00BA3B36"/>
    <w:rsid w:val="00BA62E6"/>
    <w:rsid w:val="00BA74C0"/>
    <w:rsid w:val="00BB08A9"/>
    <w:rsid w:val="00BC08AE"/>
    <w:rsid w:val="00BC0E7B"/>
    <w:rsid w:val="00BD327D"/>
    <w:rsid w:val="00BD65C1"/>
    <w:rsid w:val="00BD6F43"/>
    <w:rsid w:val="00BE0C68"/>
    <w:rsid w:val="00BE1D8C"/>
    <w:rsid w:val="00BF126A"/>
    <w:rsid w:val="00BF2315"/>
    <w:rsid w:val="00BF3047"/>
    <w:rsid w:val="00C00396"/>
    <w:rsid w:val="00C00AF3"/>
    <w:rsid w:val="00C07088"/>
    <w:rsid w:val="00C1047A"/>
    <w:rsid w:val="00C10F83"/>
    <w:rsid w:val="00C11086"/>
    <w:rsid w:val="00C11B91"/>
    <w:rsid w:val="00C15DF8"/>
    <w:rsid w:val="00C2115B"/>
    <w:rsid w:val="00C22BE0"/>
    <w:rsid w:val="00C2752D"/>
    <w:rsid w:val="00C334E2"/>
    <w:rsid w:val="00C3753D"/>
    <w:rsid w:val="00C41033"/>
    <w:rsid w:val="00C4258D"/>
    <w:rsid w:val="00C442BB"/>
    <w:rsid w:val="00C46B31"/>
    <w:rsid w:val="00C52063"/>
    <w:rsid w:val="00C53695"/>
    <w:rsid w:val="00C6708A"/>
    <w:rsid w:val="00C73FF9"/>
    <w:rsid w:val="00C801F6"/>
    <w:rsid w:val="00C8230F"/>
    <w:rsid w:val="00C874B4"/>
    <w:rsid w:val="00C87A14"/>
    <w:rsid w:val="00C87AAB"/>
    <w:rsid w:val="00C962F1"/>
    <w:rsid w:val="00CA1504"/>
    <w:rsid w:val="00CA6C52"/>
    <w:rsid w:val="00CB1DC6"/>
    <w:rsid w:val="00CB33B5"/>
    <w:rsid w:val="00CC12CE"/>
    <w:rsid w:val="00CC153C"/>
    <w:rsid w:val="00CC206E"/>
    <w:rsid w:val="00CC642E"/>
    <w:rsid w:val="00CD1316"/>
    <w:rsid w:val="00CD1448"/>
    <w:rsid w:val="00CD1866"/>
    <w:rsid w:val="00CD32C5"/>
    <w:rsid w:val="00CD431D"/>
    <w:rsid w:val="00CD4820"/>
    <w:rsid w:val="00CD54BF"/>
    <w:rsid w:val="00CF1657"/>
    <w:rsid w:val="00CF4264"/>
    <w:rsid w:val="00CF61C2"/>
    <w:rsid w:val="00D042E0"/>
    <w:rsid w:val="00D05315"/>
    <w:rsid w:val="00D07860"/>
    <w:rsid w:val="00D135D1"/>
    <w:rsid w:val="00D14400"/>
    <w:rsid w:val="00D2026C"/>
    <w:rsid w:val="00D22F4F"/>
    <w:rsid w:val="00D2421F"/>
    <w:rsid w:val="00D26502"/>
    <w:rsid w:val="00D30C03"/>
    <w:rsid w:val="00D330F7"/>
    <w:rsid w:val="00D364CF"/>
    <w:rsid w:val="00D36ACA"/>
    <w:rsid w:val="00D434D0"/>
    <w:rsid w:val="00D44678"/>
    <w:rsid w:val="00D476ED"/>
    <w:rsid w:val="00D528A8"/>
    <w:rsid w:val="00D618D2"/>
    <w:rsid w:val="00D67BCE"/>
    <w:rsid w:val="00D71252"/>
    <w:rsid w:val="00D72729"/>
    <w:rsid w:val="00D824E8"/>
    <w:rsid w:val="00D909FA"/>
    <w:rsid w:val="00D92992"/>
    <w:rsid w:val="00D92EB3"/>
    <w:rsid w:val="00D96DE2"/>
    <w:rsid w:val="00D96EBF"/>
    <w:rsid w:val="00DA1188"/>
    <w:rsid w:val="00DA4883"/>
    <w:rsid w:val="00DA6B7C"/>
    <w:rsid w:val="00DB06AB"/>
    <w:rsid w:val="00DB6AC5"/>
    <w:rsid w:val="00DC227C"/>
    <w:rsid w:val="00DC276D"/>
    <w:rsid w:val="00DC2990"/>
    <w:rsid w:val="00DC4440"/>
    <w:rsid w:val="00DC4D2A"/>
    <w:rsid w:val="00DC5205"/>
    <w:rsid w:val="00DC5C50"/>
    <w:rsid w:val="00DC6AE3"/>
    <w:rsid w:val="00DD5EC0"/>
    <w:rsid w:val="00DD76CF"/>
    <w:rsid w:val="00DE1973"/>
    <w:rsid w:val="00DE3EDB"/>
    <w:rsid w:val="00DE713D"/>
    <w:rsid w:val="00DE71C3"/>
    <w:rsid w:val="00E0280B"/>
    <w:rsid w:val="00E05C69"/>
    <w:rsid w:val="00E07959"/>
    <w:rsid w:val="00E11936"/>
    <w:rsid w:val="00E12207"/>
    <w:rsid w:val="00E143A1"/>
    <w:rsid w:val="00E259CD"/>
    <w:rsid w:val="00E30671"/>
    <w:rsid w:val="00E3190B"/>
    <w:rsid w:val="00E35492"/>
    <w:rsid w:val="00E37164"/>
    <w:rsid w:val="00E413B6"/>
    <w:rsid w:val="00E42432"/>
    <w:rsid w:val="00E45D88"/>
    <w:rsid w:val="00E46665"/>
    <w:rsid w:val="00E514CA"/>
    <w:rsid w:val="00E56602"/>
    <w:rsid w:val="00E57873"/>
    <w:rsid w:val="00E606A5"/>
    <w:rsid w:val="00E614A5"/>
    <w:rsid w:val="00E70BCD"/>
    <w:rsid w:val="00E71421"/>
    <w:rsid w:val="00E737DD"/>
    <w:rsid w:val="00E758D2"/>
    <w:rsid w:val="00E76158"/>
    <w:rsid w:val="00E76A36"/>
    <w:rsid w:val="00E82312"/>
    <w:rsid w:val="00E842A3"/>
    <w:rsid w:val="00E907BC"/>
    <w:rsid w:val="00E930E7"/>
    <w:rsid w:val="00E9412B"/>
    <w:rsid w:val="00E972FC"/>
    <w:rsid w:val="00E975DF"/>
    <w:rsid w:val="00EA040C"/>
    <w:rsid w:val="00EA34BC"/>
    <w:rsid w:val="00EB4FA3"/>
    <w:rsid w:val="00EB5609"/>
    <w:rsid w:val="00EB63E8"/>
    <w:rsid w:val="00EC2E93"/>
    <w:rsid w:val="00EC335F"/>
    <w:rsid w:val="00EC36E3"/>
    <w:rsid w:val="00EC4613"/>
    <w:rsid w:val="00ED458F"/>
    <w:rsid w:val="00EE4407"/>
    <w:rsid w:val="00EE6B53"/>
    <w:rsid w:val="00EF0B96"/>
    <w:rsid w:val="00EF1D39"/>
    <w:rsid w:val="00F02BD0"/>
    <w:rsid w:val="00F054F1"/>
    <w:rsid w:val="00F10797"/>
    <w:rsid w:val="00F146C4"/>
    <w:rsid w:val="00F15DB0"/>
    <w:rsid w:val="00F21C98"/>
    <w:rsid w:val="00F22391"/>
    <w:rsid w:val="00F336FE"/>
    <w:rsid w:val="00F35237"/>
    <w:rsid w:val="00F36451"/>
    <w:rsid w:val="00F45200"/>
    <w:rsid w:val="00F465C0"/>
    <w:rsid w:val="00F46786"/>
    <w:rsid w:val="00F52B36"/>
    <w:rsid w:val="00F550D3"/>
    <w:rsid w:val="00F60F43"/>
    <w:rsid w:val="00F6708F"/>
    <w:rsid w:val="00F67A39"/>
    <w:rsid w:val="00F67B44"/>
    <w:rsid w:val="00F71CCB"/>
    <w:rsid w:val="00F7215D"/>
    <w:rsid w:val="00F72B51"/>
    <w:rsid w:val="00F804B9"/>
    <w:rsid w:val="00F82BD1"/>
    <w:rsid w:val="00F83266"/>
    <w:rsid w:val="00F913F5"/>
    <w:rsid w:val="00FA048C"/>
    <w:rsid w:val="00FA3069"/>
    <w:rsid w:val="00FB444B"/>
    <w:rsid w:val="00FB7CD3"/>
    <w:rsid w:val="00FC068C"/>
    <w:rsid w:val="00FC3F19"/>
    <w:rsid w:val="00FC4D67"/>
    <w:rsid w:val="00FC75F9"/>
    <w:rsid w:val="00FC7C10"/>
    <w:rsid w:val="00FD58D8"/>
    <w:rsid w:val="00FE02A5"/>
    <w:rsid w:val="00FE5CEC"/>
    <w:rsid w:val="00FF2030"/>
    <w:rsid w:val="00FF385E"/>
    <w:rsid w:val="00FF6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A18"/>
    <w:pPr>
      <w:bidi/>
    </w:pPr>
  </w:style>
  <w:style w:type="paragraph" w:styleId="Heading1">
    <w:name w:val="heading 1"/>
    <w:basedOn w:val="Normal"/>
    <w:link w:val="Heading1Char"/>
    <w:uiPriority w:val="9"/>
    <w:qFormat/>
    <w:rsid w:val="00DC276D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27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2">
    <w:name w:val="A2"/>
    <w:uiPriority w:val="99"/>
    <w:rsid w:val="008B3C72"/>
    <w:rPr>
      <w:rFonts w:cs="Times"/>
      <w:color w:val="000000"/>
      <w:sz w:val="20"/>
      <w:szCs w:val="20"/>
    </w:rPr>
  </w:style>
  <w:style w:type="paragraph" w:customStyle="1" w:styleId="Pa7">
    <w:name w:val="Pa7"/>
    <w:basedOn w:val="Normal"/>
    <w:next w:val="Normal"/>
    <w:uiPriority w:val="99"/>
    <w:rsid w:val="00FC75F9"/>
    <w:pPr>
      <w:autoSpaceDE w:val="0"/>
      <w:autoSpaceDN w:val="0"/>
      <w:bidi w:val="0"/>
      <w:adjustRightInd w:val="0"/>
      <w:spacing w:after="0" w:line="181" w:lineRule="atLeast"/>
    </w:pPr>
    <w:rPr>
      <w:rFonts w:ascii="Helvetica 45 Light" w:hAnsi="Helvetica 45 Light"/>
      <w:sz w:val="24"/>
      <w:szCs w:val="24"/>
    </w:rPr>
  </w:style>
  <w:style w:type="table" w:styleId="TableGrid">
    <w:name w:val="Table Grid"/>
    <w:basedOn w:val="TableNormal"/>
    <w:uiPriority w:val="59"/>
    <w:rsid w:val="00066F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8">
    <w:name w:val="Pa8"/>
    <w:basedOn w:val="Normal"/>
    <w:next w:val="Normal"/>
    <w:uiPriority w:val="99"/>
    <w:rsid w:val="009C5645"/>
    <w:pPr>
      <w:autoSpaceDE w:val="0"/>
      <w:autoSpaceDN w:val="0"/>
      <w:bidi w:val="0"/>
      <w:adjustRightInd w:val="0"/>
      <w:spacing w:after="0" w:line="161" w:lineRule="atLeast"/>
    </w:pPr>
    <w:rPr>
      <w:rFonts w:ascii="Helvetica 45 Light" w:hAnsi="Helvetica 45 Light"/>
      <w:sz w:val="24"/>
      <w:szCs w:val="24"/>
    </w:rPr>
  </w:style>
  <w:style w:type="paragraph" w:styleId="ListParagraph">
    <w:name w:val="List Paragraph"/>
    <w:basedOn w:val="Normal"/>
    <w:uiPriority w:val="34"/>
    <w:qFormat/>
    <w:rsid w:val="00274E2E"/>
    <w:pPr>
      <w:ind w:left="720"/>
      <w:contextualSpacing/>
    </w:pPr>
  </w:style>
  <w:style w:type="paragraph" w:customStyle="1" w:styleId="Default">
    <w:name w:val="Default"/>
    <w:rsid w:val="002F0B32"/>
    <w:pPr>
      <w:autoSpaceDE w:val="0"/>
      <w:autoSpaceDN w:val="0"/>
      <w:adjustRightInd w:val="0"/>
      <w:spacing w:after="0" w:line="240" w:lineRule="auto"/>
    </w:pPr>
    <w:rPr>
      <w:rFonts w:ascii="Helvetica 45 Light" w:hAnsi="Helvetica 45 Light" w:cs="Helvetica 45 Light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76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A36"/>
  </w:style>
  <w:style w:type="paragraph" w:styleId="Footer">
    <w:name w:val="footer"/>
    <w:basedOn w:val="Normal"/>
    <w:link w:val="FooterChar"/>
    <w:uiPriority w:val="99"/>
    <w:semiHidden/>
    <w:unhideWhenUsed/>
    <w:rsid w:val="00E76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6A36"/>
  </w:style>
  <w:style w:type="character" w:customStyle="1" w:styleId="apple-converted-space">
    <w:name w:val="apple-converted-space"/>
    <w:basedOn w:val="DefaultParagraphFont"/>
    <w:rsid w:val="00DC276D"/>
  </w:style>
  <w:style w:type="character" w:styleId="Hyperlink">
    <w:name w:val="Hyperlink"/>
    <w:basedOn w:val="DefaultParagraphFont"/>
    <w:uiPriority w:val="99"/>
    <w:unhideWhenUsed/>
    <w:rsid w:val="00DC276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27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7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ADB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4A157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onormal0">
    <w:name w:val="msonormal0"/>
    <w:basedOn w:val="DefaultParagraphFont"/>
    <w:rsid w:val="00216785"/>
  </w:style>
  <w:style w:type="paragraph" w:styleId="NoSpacing">
    <w:name w:val="No Spacing"/>
    <w:basedOn w:val="Normal"/>
    <w:link w:val="NoSpacingChar"/>
    <w:qFormat/>
    <w:rsid w:val="00074C6A"/>
    <w:pPr>
      <w:bidi w:val="0"/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074C6A"/>
    <w:rPr>
      <w:rFonts w:ascii="Times New Roman" w:eastAsia="宋体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2414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4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8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edr_rasha@yahoo.com" TargetMode="External"/><Relationship Id="rId13" Type="http://schemas.openxmlformats.org/officeDocument/2006/relationships/footer" Target="footer1.xml"/><Relationship Id="rId18" Type="http://schemas.openxmlformats.org/officeDocument/2006/relationships/hyperlink" Target="https://en.wikipedia.org/wiki/HER2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en.wikipedia.org/wiki/Progesterone_receptor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Immunohistochemistry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x.doi.org/10.7537/marscbj080218.14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Breast_cance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10" Type="http://schemas.openxmlformats.org/officeDocument/2006/relationships/hyperlink" Target="http://www.cancerbio.net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hyperlink" Target="https://en.wikipedia.org/wiki/Receptor_(biochemistry)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png"/><Relationship Id="rId30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16C42A0-6168-42EA-BD4C-1B998F3B2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4556</Words>
  <Characters>25975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FalcoN SystemS</Company>
  <LinksUpToDate>false</LinksUpToDate>
  <CharactersWithSpaces>30471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 Abd Elkader</dc:creator>
  <cp:lastModifiedBy>Administrator</cp:lastModifiedBy>
  <cp:revision>3</cp:revision>
  <cp:lastPrinted>2016-05-07T08:31:00Z</cp:lastPrinted>
  <dcterms:created xsi:type="dcterms:W3CDTF">2018-08-15T14:08:00Z</dcterms:created>
  <dcterms:modified xsi:type="dcterms:W3CDTF">2018-08-16T03:55:00Z</dcterms:modified>
</cp:coreProperties>
</file>