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8.xml" ContentType="application/vnd.openxmlformats-officedocument.wordprocessingml.foot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26.xml" ContentType="application/vnd.openxmlformats-officedocument.wordprocessingml.footer+xml"/>
  <Override PartName="/word/footer35.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footer29.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footer18.xml" ContentType="application/vnd.openxmlformats-officedocument.wordprocessingml.footer+xml"/>
  <Default Extension="jpeg" ContentType="image/jpeg"/>
  <Override PartName="/word/header15.xml" ContentType="application/vnd.openxmlformats-officedocument.wordprocessingml.header+xml"/>
  <Override PartName="/word/footer27.xml" ContentType="application/vnd.openxmlformats-officedocument.wordprocessingml.footer+xml"/>
  <Override PartName="/word/footer3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25.xml" ContentType="application/vnd.openxmlformats-officedocument.wordprocessingml.footer+xml"/>
  <Override PartName="/word/footer34.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ED5" w:rsidRPr="00714763" w:rsidRDefault="00DC4ED5" w:rsidP="00714763">
      <w:pPr>
        <w:suppressAutoHyphens w:val="0"/>
        <w:snapToGrid w:val="0"/>
        <w:jc w:val="center"/>
        <w:outlineLvl w:val="0"/>
        <w:rPr>
          <w:b/>
          <w:bCs/>
          <w:sz w:val="20"/>
          <w:szCs w:val="20"/>
          <w:lang w:eastAsia="zh-CN"/>
        </w:rPr>
      </w:pPr>
      <w:r w:rsidRPr="00714763">
        <w:rPr>
          <w:b/>
          <w:bCs/>
          <w:sz w:val="20"/>
          <w:szCs w:val="20"/>
        </w:rPr>
        <w:t>Demographic and genetic study for a sample of Iraqi smokers</w:t>
      </w:r>
    </w:p>
    <w:p w:rsidR="00DC4ED5" w:rsidRPr="00714763" w:rsidRDefault="00DC4ED5" w:rsidP="00851F11">
      <w:pPr>
        <w:suppressAutoHyphens w:val="0"/>
        <w:snapToGrid w:val="0"/>
        <w:jc w:val="center"/>
        <w:rPr>
          <w:b/>
          <w:bCs/>
          <w:sz w:val="20"/>
          <w:szCs w:val="20"/>
          <w:lang w:eastAsia="zh-CN"/>
        </w:rPr>
      </w:pPr>
    </w:p>
    <w:p w:rsidR="00DC4ED5" w:rsidRPr="00714763" w:rsidRDefault="00DC4ED5" w:rsidP="00714763">
      <w:pPr>
        <w:suppressAutoHyphens w:val="0"/>
        <w:snapToGrid w:val="0"/>
        <w:jc w:val="center"/>
        <w:outlineLvl w:val="0"/>
        <w:rPr>
          <w:sz w:val="20"/>
          <w:szCs w:val="20"/>
          <w:vertAlign w:val="superscript"/>
          <w:lang w:eastAsia="zh-CN"/>
        </w:rPr>
      </w:pPr>
      <w:proofErr w:type="spellStart"/>
      <w:r w:rsidRPr="00714763">
        <w:rPr>
          <w:sz w:val="20"/>
          <w:szCs w:val="20"/>
        </w:rPr>
        <w:t>Bushra</w:t>
      </w:r>
      <w:proofErr w:type="spellEnd"/>
      <w:r w:rsidRPr="00714763">
        <w:rPr>
          <w:sz w:val="20"/>
          <w:szCs w:val="20"/>
        </w:rPr>
        <w:t xml:space="preserve"> </w:t>
      </w:r>
      <w:proofErr w:type="spellStart"/>
      <w:r w:rsidRPr="00714763">
        <w:rPr>
          <w:sz w:val="20"/>
          <w:szCs w:val="20"/>
        </w:rPr>
        <w:t>jasim</w:t>
      </w:r>
      <w:proofErr w:type="spellEnd"/>
      <w:r w:rsidRPr="00714763">
        <w:rPr>
          <w:sz w:val="20"/>
          <w:szCs w:val="20"/>
        </w:rPr>
        <w:t xml:space="preserve"> Mohammed</w:t>
      </w:r>
      <w:r w:rsidRPr="00714763">
        <w:rPr>
          <w:sz w:val="20"/>
          <w:szCs w:val="20"/>
          <w:vertAlign w:val="superscript"/>
        </w:rPr>
        <w:t xml:space="preserve"> 1</w:t>
      </w:r>
      <w:r w:rsidRPr="00714763">
        <w:rPr>
          <w:sz w:val="20"/>
          <w:szCs w:val="20"/>
        </w:rPr>
        <w:t xml:space="preserve">, </w:t>
      </w:r>
      <w:proofErr w:type="spellStart"/>
      <w:r w:rsidRPr="00714763">
        <w:rPr>
          <w:sz w:val="20"/>
          <w:szCs w:val="20"/>
        </w:rPr>
        <w:t>Amina</w:t>
      </w:r>
      <w:proofErr w:type="spellEnd"/>
      <w:r w:rsidRPr="00714763">
        <w:rPr>
          <w:sz w:val="20"/>
          <w:szCs w:val="20"/>
        </w:rPr>
        <w:t xml:space="preserve"> N. AL-</w:t>
      </w:r>
      <w:proofErr w:type="spellStart"/>
      <w:r w:rsidRPr="00714763">
        <w:rPr>
          <w:sz w:val="20"/>
          <w:szCs w:val="20"/>
        </w:rPr>
        <w:t>Thwani</w:t>
      </w:r>
      <w:proofErr w:type="spellEnd"/>
      <w:r w:rsidRPr="00714763">
        <w:rPr>
          <w:sz w:val="20"/>
          <w:szCs w:val="20"/>
          <w:vertAlign w:val="superscript"/>
        </w:rPr>
        <w:t xml:space="preserve"> 1</w:t>
      </w:r>
      <w:r w:rsidRPr="00714763">
        <w:rPr>
          <w:sz w:val="20"/>
          <w:szCs w:val="20"/>
        </w:rPr>
        <w:t xml:space="preserve">, </w:t>
      </w:r>
      <w:proofErr w:type="spellStart"/>
      <w:r w:rsidRPr="00714763">
        <w:rPr>
          <w:sz w:val="20"/>
          <w:szCs w:val="20"/>
          <w:shd w:val="clear" w:color="auto" w:fill="FFFFFF"/>
        </w:rPr>
        <w:t>Raghuraman</w:t>
      </w:r>
      <w:proofErr w:type="spellEnd"/>
      <w:r w:rsidRPr="00714763">
        <w:rPr>
          <w:sz w:val="20"/>
          <w:szCs w:val="20"/>
        </w:rPr>
        <w:t xml:space="preserve"> </w:t>
      </w:r>
      <w:proofErr w:type="spellStart"/>
      <w:r w:rsidRPr="00714763">
        <w:rPr>
          <w:sz w:val="20"/>
          <w:szCs w:val="20"/>
          <w:shd w:val="clear" w:color="auto" w:fill="FFFFFF"/>
        </w:rPr>
        <w:t>Kannan</w:t>
      </w:r>
      <w:proofErr w:type="spellEnd"/>
      <w:r w:rsidRPr="00714763">
        <w:rPr>
          <w:sz w:val="20"/>
          <w:szCs w:val="20"/>
          <w:vertAlign w:val="superscript"/>
        </w:rPr>
        <w:t xml:space="preserve"> 2</w:t>
      </w:r>
    </w:p>
    <w:p w:rsidR="00DC4ED5" w:rsidRPr="00714763" w:rsidRDefault="00DC4ED5" w:rsidP="00851F11">
      <w:pPr>
        <w:suppressAutoHyphens w:val="0"/>
        <w:snapToGrid w:val="0"/>
        <w:jc w:val="center"/>
        <w:rPr>
          <w:sz w:val="20"/>
          <w:szCs w:val="20"/>
          <w:lang w:eastAsia="zh-CN"/>
        </w:rPr>
      </w:pPr>
    </w:p>
    <w:p w:rsidR="00DC4ED5" w:rsidRPr="00714763" w:rsidRDefault="00DC4ED5" w:rsidP="00851F11">
      <w:pPr>
        <w:suppressAutoHyphens w:val="0"/>
        <w:snapToGrid w:val="0"/>
        <w:jc w:val="center"/>
        <w:rPr>
          <w:sz w:val="20"/>
          <w:szCs w:val="20"/>
        </w:rPr>
      </w:pPr>
      <w:r w:rsidRPr="00714763">
        <w:rPr>
          <w:sz w:val="20"/>
          <w:szCs w:val="20"/>
          <w:vertAlign w:val="superscript"/>
        </w:rPr>
        <w:t>1.</w:t>
      </w:r>
      <w:r w:rsidRPr="00714763">
        <w:rPr>
          <w:sz w:val="20"/>
          <w:szCs w:val="20"/>
        </w:rPr>
        <w:t xml:space="preserve"> Institute of genetic engineering and biotechnology, </w:t>
      </w:r>
      <w:smartTag w:uri="urn:schemas-microsoft-com:office:smarttags" w:element="place">
        <w:smartTag w:uri="urn:schemas-microsoft-com:office:smarttags" w:element="City">
          <w:r w:rsidRPr="00714763">
            <w:rPr>
              <w:sz w:val="20"/>
              <w:szCs w:val="20"/>
            </w:rPr>
            <w:t>University of Baghdad</w:t>
          </w:r>
        </w:smartTag>
        <w:r w:rsidRPr="00714763">
          <w:rPr>
            <w:sz w:val="20"/>
            <w:szCs w:val="20"/>
          </w:rPr>
          <w:t xml:space="preserve">, </w:t>
        </w:r>
        <w:smartTag w:uri="urn:schemas-microsoft-com:office:smarttags" w:element="country-region">
          <w:r w:rsidRPr="00714763">
            <w:rPr>
              <w:sz w:val="20"/>
              <w:szCs w:val="20"/>
            </w:rPr>
            <w:t>Iraq</w:t>
          </w:r>
        </w:smartTag>
      </w:smartTag>
    </w:p>
    <w:p w:rsidR="00DC4ED5" w:rsidRPr="00714763" w:rsidRDefault="00DC4ED5" w:rsidP="00851F11">
      <w:pPr>
        <w:suppressAutoHyphens w:val="0"/>
        <w:snapToGrid w:val="0"/>
        <w:jc w:val="center"/>
        <w:rPr>
          <w:sz w:val="20"/>
          <w:szCs w:val="20"/>
        </w:rPr>
      </w:pPr>
      <w:r w:rsidRPr="00714763">
        <w:rPr>
          <w:sz w:val="20"/>
          <w:szCs w:val="20"/>
          <w:vertAlign w:val="superscript"/>
        </w:rPr>
        <w:t>2.</w:t>
      </w:r>
      <w:r w:rsidRPr="00714763">
        <w:rPr>
          <w:sz w:val="20"/>
          <w:szCs w:val="20"/>
        </w:rPr>
        <w:t xml:space="preserve"> </w:t>
      </w:r>
      <w:smartTag w:uri="urn:schemas-microsoft-com:office:smarttags" w:element="place">
        <w:smartTag w:uri="urn:schemas-microsoft-com:office:smarttags" w:element="City">
          <w:r w:rsidRPr="00714763">
            <w:rPr>
              <w:sz w:val="20"/>
              <w:szCs w:val="20"/>
            </w:rPr>
            <w:t>University of Missouri/Colombia</w:t>
          </w:r>
        </w:smartTag>
        <w:r w:rsidRPr="00714763">
          <w:rPr>
            <w:sz w:val="20"/>
            <w:szCs w:val="20"/>
          </w:rPr>
          <w:t xml:space="preserve">, </w:t>
        </w:r>
        <w:smartTag w:uri="urn:schemas-microsoft-com:office:smarttags" w:element="country-region">
          <w:r w:rsidRPr="00714763">
            <w:rPr>
              <w:sz w:val="20"/>
              <w:szCs w:val="20"/>
            </w:rPr>
            <w:t>USA</w:t>
          </w:r>
        </w:smartTag>
      </w:smartTag>
    </w:p>
    <w:p w:rsidR="00DC4ED5" w:rsidRPr="00714763" w:rsidRDefault="00E87E84" w:rsidP="00851F11">
      <w:pPr>
        <w:suppressAutoHyphens w:val="0"/>
        <w:snapToGrid w:val="0"/>
        <w:jc w:val="center"/>
        <w:rPr>
          <w:sz w:val="20"/>
          <w:szCs w:val="20"/>
          <w:lang w:eastAsia="zh-CN"/>
        </w:rPr>
      </w:pPr>
      <w:hyperlink r:id="rId7" w:history="1">
        <w:r w:rsidR="00DC4ED5" w:rsidRPr="00714763">
          <w:rPr>
            <w:rStyle w:val="Hyperlink"/>
            <w:sz w:val="20"/>
            <w:szCs w:val="20"/>
          </w:rPr>
          <w:t>bbushra880@gmail.com</w:t>
        </w:r>
      </w:hyperlink>
    </w:p>
    <w:p w:rsidR="00DC4ED5" w:rsidRPr="00714763" w:rsidRDefault="00DC4ED5" w:rsidP="00851F11">
      <w:pPr>
        <w:suppressAutoHyphens w:val="0"/>
        <w:snapToGrid w:val="0"/>
        <w:jc w:val="center"/>
        <w:rPr>
          <w:sz w:val="20"/>
          <w:szCs w:val="20"/>
          <w:lang w:eastAsia="zh-CN"/>
        </w:rPr>
      </w:pPr>
    </w:p>
    <w:p w:rsidR="00DC4ED5" w:rsidRPr="00714763" w:rsidRDefault="00DC4ED5" w:rsidP="00980A53">
      <w:pPr>
        <w:suppressAutoHyphens w:val="0"/>
        <w:snapToGrid w:val="0"/>
        <w:jc w:val="both"/>
        <w:rPr>
          <w:sz w:val="20"/>
          <w:szCs w:val="20"/>
        </w:rPr>
      </w:pPr>
      <w:r w:rsidRPr="00714763">
        <w:rPr>
          <w:b/>
          <w:sz w:val="20"/>
          <w:szCs w:val="20"/>
        </w:rPr>
        <w:t xml:space="preserve">Abstract: </w:t>
      </w:r>
      <w:r w:rsidRPr="00714763">
        <w:rPr>
          <w:sz w:val="20"/>
          <w:szCs w:val="20"/>
          <w:shd w:val="clear" w:color="auto" w:fill="FFFFFF"/>
        </w:rPr>
        <w:t xml:space="preserve">To examine the relationship between smoking and genetic and demographic aspects, using statistical analysis and genetic techniques. </w:t>
      </w:r>
      <w:r w:rsidRPr="00714763">
        <w:rPr>
          <w:sz w:val="20"/>
          <w:szCs w:val="20"/>
        </w:rPr>
        <w:t>Subjects and methods</w:t>
      </w:r>
      <w:r w:rsidRPr="00714763">
        <w:rPr>
          <w:sz w:val="20"/>
          <w:szCs w:val="20"/>
          <w:shd w:val="clear" w:color="auto" w:fill="FFFFFF"/>
        </w:rPr>
        <w:t>:</w:t>
      </w:r>
      <w:r w:rsidRPr="00714763">
        <w:rPr>
          <w:sz w:val="20"/>
          <w:szCs w:val="20"/>
          <w:lang w:bidi="ar-IQ"/>
        </w:rPr>
        <w:t xml:space="preserve"> One hundred and fifty</w:t>
      </w:r>
      <w:r w:rsidRPr="00714763">
        <w:rPr>
          <w:sz w:val="20"/>
          <w:szCs w:val="20"/>
        </w:rPr>
        <w:t xml:space="preserve"> of </w:t>
      </w:r>
      <w:r w:rsidRPr="00714763">
        <w:rPr>
          <w:sz w:val="20"/>
          <w:szCs w:val="20"/>
          <w:lang w:bidi="ar-IQ"/>
        </w:rPr>
        <w:t xml:space="preserve">apparently </w:t>
      </w:r>
      <w:r w:rsidRPr="00714763">
        <w:rPr>
          <w:sz w:val="20"/>
          <w:szCs w:val="20"/>
        </w:rPr>
        <w:t>healthy</w:t>
      </w:r>
      <w:r w:rsidRPr="00714763">
        <w:rPr>
          <w:sz w:val="20"/>
          <w:szCs w:val="20"/>
          <w:lang w:bidi="ar-IQ"/>
        </w:rPr>
        <w:t xml:space="preserve"> Iraqi heavy smoker</w:t>
      </w:r>
      <w:r w:rsidRPr="00714763">
        <w:rPr>
          <w:sz w:val="20"/>
          <w:szCs w:val="20"/>
        </w:rPr>
        <w:t xml:space="preserve"> volunteers in comparison with fifty of </w:t>
      </w:r>
      <w:r w:rsidRPr="00714763">
        <w:rPr>
          <w:sz w:val="20"/>
          <w:szCs w:val="20"/>
          <w:lang w:bidi="ar-IQ"/>
        </w:rPr>
        <w:t>apparently</w:t>
      </w:r>
      <w:r w:rsidRPr="00714763">
        <w:rPr>
          <w:sz w:val="20"/>
          <w:szCs w:val="20"/>
        </w:rPr>
        <w:t xml:space="preserve"> healthy non-smoker volunteers as a control group. Information for demographic study was taken from smokers and non smokers subjects according to a questionnaire that included, name, gender, age, consumption of pack number per day and duration of smoking, in the period from the beginnings of March 2014 to the end of June 2016. Through the molecular study, DNA was extracted by using the genomic isolation kit, then subjected to PCR analysis by using four sets of primers, then the PCR product were sequenced to detect the </w:t>
      </w:r>
      <w:r w:rsidRPr="00714763">
        <w:rPr>
          <w:i/>
          <w:iCs/>
          <w:sz w:val="20"/>
          <w:szCs w:val="20"/>
        </w:rPr>
        <w:t>TP53</w:t>
      </w:r>
      <w:r w:rsidRPr="00714763">
        <w:rPr>
          <w:sz w:val="20"/>
          <w:szCs w:val="20"/>
        </w:rPr>
        <w:t xml:space="preserve"> mutations. </w:t>
      </w:r>
      <w:r w:rsidRPr="00714763">
        <w:rPr>
          <w:sz w:val="20"/>
          <w:szCs w:val="20"/>
          <w:shd w:val="clear" w:color="auto" w:fill="FFFFFF"/>
        </w:rPr>
        <w:t xml:space="preserve">Results: </w:t>
      </w:r>
      <w:r w:rsidRPr="00714763">
        <w:rPr>
          <w:sz w:val="20"/>
          <w:szCs w:val="20"/>
        </w:rPr>
        <w:t xml:space="preserve">The results of the demographic study revealed that the highest number of smokers located in the age group (36-45) represented 38 (25.33%) of the total number with significant difference (P≤ 0.05). The males constituted 91(60.67%) more than females 59 (39.33%) with the high significant (P≤ 0.01). The distribution of smokers according to pack consumption number by smokers a day showed that the highest number 134 (89.33%) consumed more than one pack per day against 16 (10.67%) of one pack a day with a high significant (P≤ 0.01). Moreover </w:t>
      </w:r>
      <w:r w:rsidRPr="00714763">
        <w:rPr>
          <w:sz w:val="20"/>
          <w:szCs w:val="20"/>
          <w:lang w:bidi="ar-IQ"/>
        </w:rPr>
        <w:t>the highest</w:t>
      </w:r>
      <w:r w:rsidRPr="00714763">
        <w:rPr>
          <w:sz w:val="20"/>
          <w:szCs w:val="20"/>
        </w:rPr>
        <w:t xml:space="preserve"> number</w:t>
      </w:r>
      <w:r w:rsidRPr="00714763">
        <w:rPr>
          <w:sz w:val="20"/>
          <w:szCs w:val="20"/>
          <w:lang w:bidi="ar-IQ"/>
        </w:rPr>
        <w:t xml:space="preserve"> 46 </w:t>
      </w:r>
      <w:r w:rsidRPr="00714763">
        <w:rPr>
          <w:sz w:val="20"/>
          <w:szCs w:val="20"/>
        </w:rPr>
        <w:t>(30.67%)</w:t>
      </w:r>
      <w:r w:rsidRPr="00714763">
        <w:rPr>
          <w:sz w:val="20"/>
          <w:szCs w:val="20"/>
          <w:lang w:bidi="ar-IQ"/>
        </w:rPr>
        <w:t xml:space="preserve"> had been smoking</w:t>
      </w:r>
      <w:r w:rsidRPr="00714763">
        <w:rPr>
          <w:sz w:val="20"/>
          <w:szCs w:val="20"/>
        </w:rPr>
        <w:t xml:space="preserve"> for (16-20) year, while the lowest number</w:t>
      </w:r>
      <w:r w:rsidRPr="00714763">
        <w:rPr>
          <w:sz w:val="20"/>
          <w:szCs w:val="20"/>
          <w:lang w:bidi="ar-IQ"/>
        </w:rPr>
        <w:t xml:space="preserve"> 22 </w:t>
      </w:r>
      <w:r w:rsidRPr="00714763">
        <w:rPr>
          <w:sz w:val="20"/>
          <w:szCs w:val="20"/>
        </w:rPr>
        <w:t>(14.67%)</w:t>
      </w:r>
      <w:r w:rsidRPr="00714763">
        <w:rPr>
          <w:sz w:val="20"/>
          <w:szCs w:val="20"/>
          <w:lang w:bidi="ar-IQ"/>
        </w:rPr>
        <w:t xml:space="preserve"> of smokers had been smoking for</w:t>
      </w:r>
      <w:r w:rsidRPr="00714763">
        <w:rPr>
          <w:sz w:val="20"/>
          <w:szCs w:val="20"/>
        </w:rPr>
        <w:t xml:space="preserve"> (5-10</w:t>
      </w:r>
      <w:r w:rsidRPr="00714763">
        <w:rPr>
          <w:sz w:val="20"/>
          <w:szCs w:val="20"/>
          <w:lang w:bidi="ar-IQ"/>
        </w:rPr>
        <w:t xml:space="preserve">) </w:t>
      </w:r>
      <w:r w:rsidRPr="00714763">
        <w:rPr>
          <w:sz w:val="20"/>
          <w:szCs w:val="20"/>
        </w:rPr>
        <w:t xml:space="preserve">years with a high significant (P≤ 0.01). The results of genetic study showed the </w:t>
      </w:r>
      <w:r w:rsidRPr="00714763">
        <w:rPr>
          <w:sz w:val="20"/>
          <w:szCs w:val="20"/>
          <w:lang w:bidi="ar-IQ"/>
        </w:rPr>
        <w:t>presence of many variations in different locations</w:t>
      </w:r>
      <w:r w:rsidRPr="00714763">
        <w:rPr>
          <w:i/>
          <w:iCs/>
          <w:sz w:val="20"/>
          <w:szCs w:val="20"/>
        </w:rPr>
        <w:t xml:space="preserve"> </w:t>
      </w:r>
      <w:r w:rsidRPr="00714763">
        <w:rPr>
          <w:sz w:val="20"/>
          <w:szCs w:val="20"/>
        </w:rPr>
        <w:t>in</w:t>
      </w:r>
      <w:r w:rsidRPr="00714763">
        <w:rPr>
          <w:i/>
          <w:iCs/>
          <w:sz w:val="20"/>
          <w:szCs w:val="20"/>
        </w:rPr>
        <w:t xml:space="preserve"> TP53</w:t>
      </w:r>
      <w:r w:rsidRPr="00714763">
        <w:rPr>
          <w:sz w:val="20"/>
          <w:szCs w:val="20"/>
          <w:lang w:bidi="ar-IQ"/>
        </w:rPr>
        <w:t xml:space="preserve"> gene such as </w:t>
      </w:r>
      <w:r w:rsidRPr="00714763">
        <w:rPr>
          <w:sz w:val="20"/>
          <w:szCs w:val="20"/>
        </w:rPr>
        <w:t xml:space="preserve">G to C polymorphism which were found in </w:t>
      </w:r>
      <w:proofErr w:type="spellStart"/>
      <w:r w:rsidRPr="00714763">
        <w:rPr>
          <w:sz w:val="20"/>
          <w:szCs w:val="20"/>
        </w:rPr>
        <w:t>exon</w:t>
      </w:r>
      <w:proofErr w:type="spellEnd"/>
      <w:r w:rsidRPr="00714763">
        <w:rPr>
          <w:sz w:val="20"/>
          <w:szCs w:val="20"/>
        </w:rPr>
        <w:t xml:space="preserve"> 5 with the percentage of (47.3 %) among smokers in comparison with non smokers control (0.0%). On the other hand, it was observed that </w:t>
      </w:r>
      <w:proofErr w:type="spellStart"/>
      <w:r w:rsidRPr="00714763">
        <w:rPr>
          <w:sz w:val="20"/>
          <w:szCs w:val="20"/>
        </w:rPr>
        <w:t>exon</w:t>
      </w:r>
      <w:proofErr w:type="spellEnd"/>
      <w:r w:rsidRPr="00714763">
        <w:rPr>
          <w:sz w:val="20"/>
          <w:szCs w:val="20"/>
        </w:rPr>
        <w:t xml:space="preserve"> 6 had deletion in a high frequency among smoker individuals at a percentage of (19.3%) rather than in the non-smokers (0.0%); however, no genetic</w:t>
      </w:r>
      <w:r w:rsidRPr="00714763">
        <w:rPr>
          <w:sz w:val="20"/>
          <w:szCs w:val="20"/>
          <w:lang w:bidi="ar-IQ"/>
        </w:rPr>
        <w:t xml:space="preserve"> variations were</w:t>
      </w:r>
      <w:r w:rsidRPr="00714763">
        <w:rPr>
          <w:sz w:val="20"/>
          <w:szCs w:val="20"/>
        </w:rPr>
        <w:t xml:space="preserve"> shown in </w:t>
      </w:r>
      <w:proofErr w:type="spellStart"/>
      <w:r w:rsidRPr="00714763">
        <w:rPr>
          <w:sz w:val="20"/>
          <w:szCs w:val="20"/>
        </w:rPr>
        <w:t>exons</w:t>
      </w:r>
      <w:proofErr w:type="spellEnd"/>
      <w:r w:rsidRPr="00714763">
        <w:rPr>
          <w:sz w:val="20"/>
          <w:szCs w:val="20"/>
        </w:rPr>
        <w:t xml:space="preserve"> 7 and 8.</w:t>
      </w:r>
    </w:p>
    <w:p w:rsidR="00DC4ED5" w:rsidRPr="00714763" w:rsidRDefault="00DC4ED5" w:rsidP="00851F11">
      <w:pPr>
        <w:suppressAutoHyphens w:val="0"/>
        <w:snapToGrid w:val="0"/>
        <w:jc w:val="both"/>
        <w:rPr>
          <w:color w:val="000000"/>
          <w:sz w:val="20"/>
          <w:szCs w:val="20"/>
          <w:shd w:val="clear" w:color="auto" w:fill="FFFFFF"/>
        </w:rPr>
      </w:pPr>
      <w:r w:rsidRPr="00714763">
        <w:rPr>
          <w:sz w:val="20"/>
          <w:szCs w:val="20"/>
        </w:rPr>
        <w:t>[Mohammed B, AL-</w:t>
      </w:r>
      <w:proofErr w:type="spellStart"/>
      <w:r w:rsidRPr="00714763">
        <w:rPr>
          <w:sz w:val="20"/>
          <w:szCs w:val="20"/>
        </w:rPr>
        <w:t>Thwani</w:t>
      </w:r>
      <w:proofErr w:type="spellEnd"/>
      <w:r w:rsidRPr="00714763">
        <w:rPr>
          <w:sz w:val="20"/>
          <w:szCs w:val="20"/>
        </w:rPr>
        <w:t xml:space="preserve"> A, </w:t>
      </w:r>
      <w:proofErr w:type="spellStart"/>
      <w:r w:rsidRPr="00714763">
        <w:rPr>
          <w:sz w:val="20"/>
          <w:szCs w:val="20"/>
          <w:shd w:val="clear" w:color="auto" w:fill="FFFFFF"/>
        </w:rPr>
        <w:t>Kannan</w:t>
      </w:r>
      <w:proofErr w:type="spellEnd"/>
      <w:r w:rsidRPr="00714763">
        <w:rPr>
          <w:sz w:val="20"/>
          <w:szCs w:val="20"/>
          <w:shd w:val="clear" w:color="auto" w:fill="FFFFFF"/>
        </w:rPr>
        <w:t xml:space="preserve"> R</w:t>
      </w:r>
      <w:r w:rsidRPr="00714763">
        <w:rPr>
          <w:sz w:val="20"/>
          <w:szCs w:val="20"/>
        </w:rPr>
        <w:t xml:space="preserve">. </w:t>
      </w:r>
      <w:r w:rsidRPr="00714763">
        <w:rPr>
          <w:b/>
          <w:bCs/>
          <w:sz w:val="20"/>
          <w:szCs w:val="20"/>
        </w:rPr>
        <w:t>Demographic and genetic study for a sample of Iraqi smokers.</w:t>
      </w:r>
      <w:r w:rsidRPr="00714763">
        <w:rPr>
          <w:rFonts w:eastAsia="Times New Roman"/>
          <w:b/>
          <w:bCs/>
          <w:sz w:val="20"/>
          <w:szCs w:val="20"/>
          <w:lang w:bidi="fa-IR"/>
        </w:rPr>
        <w:t>.</w:t>
      </w:r>
      <w:r w:rsidRPr="00714763">
        <w:rPr>
          <w:i/>
          <w:sz w:val="20"/>
          <w:szCs w:val="20"/>
        </w:rPr>
        <w:t xml:space="preserve"> Cancer Biology</w:t>
      </w:r>
      <w:r w:rsidRPr="00714763">
        <w:rPr>
          <w:sz w:val="20"/>
          <w:szCs w:val="20"/>
        </w:rPr>
        <w:t xml:space="preserve"> 2016;6(4):</w:t>
      </w:r>
      <w:r w:rsidRPr="00714763">
        <w:rPr>
          <w:noProof/>
          <w:color w:val="000000"/>
          <w:sz w:val="20"/>
          <w:szCs w:val="20"/>
        </w:rPr>
        <w:t>16</w:t>
      </w:r>
      <w:r w:rsidRPr="00714763">
        <w:rPr>
          <w:color w:val="000000"/>
          <w:sz w:val="20"/>
          <w:szCs w:val="20"/>
        </w:rPr>
        <w:t>-</w:t>
      </w:r>
      <w:r w:rsidRPr="00714763">
        <w:rPr>
          <w:noProof/>
          <w:color w:val="000000"/>
          <w:sz w:val="20"/>
          <w:szCs w:val="20"/>
        </w:rPr>
        <w:t>2</w:t>
      </w:r>
      <w:r>
        <w:rPr>
          <w:noProof/>
          <w:color w:val="000000"/>
          <w:sz w:val="20"/>
          <w:szCs w:val="20"/>
        </w:rPr>
        <w:t>7</w:t>
      </w:r>
      <w:r w:rsidRPr="00714763">
        <w:rPr>
          <w:sz w:val="20"/>
          <w:szCs w:val="20"/>
        </w:rPr>
        <w:t xml:space="preserve">]. </w:t>
      </w:r>
      <w:r w:rsidRPr="00714763">
        <w:rPr>
          <w:rStyle w:val="msonormal0"/>
          <w:rFonts w:eastAsia="宋"/>
          <w:sz w:val="20"/>
          <w:szCs w:val="20"/>
        </w:rPr>
        <w:t>ISSN: 2150-1041 (print); ISSN: 2150-105X (online)</w:t>
      </w:r>
      <w:r w:rsidRPr="00714763">
        <w:rPr>
          <w:sz w:val="20"/>
          <w:szCs w:val="20"/>
        </w:rPr>
        <w:t xml:space="preserve">. </w:t>
      </w:r>
      <w:hyperlink r:id="rId8" w:history="1">
        <w:r w:rsidRPr="00714763">
          <w:rPr>
            <w:rStyle w:val="Hyperlink"/>
            <w:sz w:val="20"/>
            <w:szCs w:val="20"/>
          </w:rPr>
          <w:t>http://www.cancerbio.net</w:t>
        </w:r>
      </w:hyperlink>
      <w:r w:rsidRPr="00714763">
        <w:rPr>
          <w:sz w:val="20"/>
          <w:szCs w:val="20"/>
        </w:rPr>
        <w:t xml:space="preserve">. </w:t>
      </w:r>
      <w:r w:rsidRPr="00714763">
        <w:rPr>
          <w:sz w:val="20"/>
          <w:szCs w:val="20"/>
          <w:lang w:eastAsia="zh-CN"/>
        </w:rPr>
        <w:t>3</w:t>
      </w:r>
      <w:r w:rsidRPr="00714763">
        <w:rPr>
          <w:sz w:val="20"/>
          <w:szCs w:val="20"/>
        </w:rPr>
        <w:t xml:space="preserve">. </w:t>
      </w:r>
      <w:r w:rsidRPr="00714763">
        <w:rPr>
          <w:color w:val="000000"/>
          <w:sz w:val="20"/>
          <w:szCs w:val="20"/>
          <w:shd w:val="clear" w:color="auto" w:fill="FFFFFF"/>
        </w:rPr>
        <w:t>doi:</w:t>
      </w:r>
      <w:hyperlink r:id="rId9" w:history="1">
        <w:r w:rsidRPr="00714763">
          <w:rPr>
            <w:rStyle w:val="Hyperlink"/>
            <w:sz w:val="20"/>
            <w:szCs w:val="20"/>
            <w:shd w:val="clear" w:color="auto" w:fill="FFFFFF"/>
          </w:rPr>
          <w:t>10.7537/marscbj060416.0</w:t>
        </w:r>
        <w:r w:rsidRPr="00714763">
          <w:rPr>
            <w:rStyle w:val="Hyperlink"/>
            <w:sz w:val="20"/>
            <w:szCs w:val="20"/>
            <w:shd w:val="clear" w:color="auto" w:fill="FFFFFF"/>
            <w:lang w:eastAsia="zh-CN"/>
          </w:rPr>
          <w:t>3</w:t>
        </w:r>
      </w:hyperlink>
      <w:r w:rsidRPr="00714763">
        <w:rPr>
          <w:color w:val="000000"/>
          <w:sz w:val="20"/>
          <w:szCs w:val="20"/>
          <w:shd w:val="clear" w:color="auto" w:fill="FFFFFF"/>
        </w:rPr>
        <w:t>.</w:t>
      </w:r>
    </w:p>
    <w:p w:rsidR="00DC4ED5" w:rsidRPr="00714763" w:rsidRDefault="00DC4ED5" w:rsidP="00851F11">
      <w:pPr>
        <w:suppressAutoHyphens w:val="0"/>
        <w:snapToGrid w:val="0"/>
        <w:jc w:val="both"/>
        <w:rPr>
          <w:b/>
          <w:sz w:val="20"/>
          <w:szCs w:val="20"/>
          <w:lang w:eastAsia="zh-CN"/>
        </w:rPr>
      </w:pPr>
    </w:p>
    <w:p w:rsidR="00DC4ED5" w:rsidRPr="00714763" w:rsidRDefault="00DC4ED5" w:rsidP="00714763">
      <w:pPr>
        <w:suppressAutoHyphens w:val="0"/>
        <w:snapToGrid w:val="0"/>
        <w:jc w:val="both"/>
        <w:outlineLvl w:val="0"/>
        <w:rPr>
          <w:sz w:val="20"/>
          <w:szCs w:val="20"/>
        </w:rPr>
      </w:pPr>
      <w:r w:rsidRPr="00714763">
        <w:rPr>
          <w:b/>
          <w:sz w:val="20"/>
          <w:szCs w:val="20"/>
        </w:rPr>
        <w:t xml:space="preserve">Keywords: </w:t>
      </w:r>
      <w:r w:rsidRPr="00714763">
        <w:rPr>
          <w:sz w:val="20"/>
          <w:szCs w:val="20"/>
        </w:rPr>
        <w:t>demographic; genetic; Iraqi smokers.</w:t>
      </w:r>
    </w:p>
    <w:p w:rsidR="00DC4ED5" w:rsidRPr="00714763" w:rsidRDefault="00DC4ED5" w:rsidP="00851F11">
      <w:pPr>
        <w:suppressAutoHyphens w:val="0"/>
        <w:snapToGrid w:val="0"/>
        <w:jc w:val="both"/>
        <w:rPr>
          <w:sz w:val="20"/>
          <w:szCs w:val="20"/>
          <w:lang w:eastAsia="zh-CN"/>
        </w:rPr>
      </w:pPr>
    </w:p>
    <w:p w:rsidR="00DC4ED5" w:rsidRPr="00714763" w:rsidRDefault="00DC4ED5" w:rsidP="00851F11">
      <w:pPr>
        <w:suppressAutoHyphens w:val="0"/>
        <w:snapToGrid w:val="0"/>
        <w:jc w:val="both"/>
        <w:rPr>
          <w:sz w:val="20"/>
          <w:szCs w:val="20"/>
          <w:lang w:eastAsia="zh-CN"/>
        </w:rPr>
        <w:sectPr w:rsidR="00DC4ED5" w:rsidRPr="00714763" w:rsidSect="00F64804">
          <w:headerReference w:type="even" r:id="rId10"/>
          <w:headerReference w:type="default" r:id="rId11"/>
          <w:footerReference w:type="even" r:id="rId12"/>
          <w:footerReference w:type="default" r:id="rId13"/>
          <w:headerReference w:type="first" r:id="rId14"/>
          <w:footerReference w:type="first" r:id="rId15"/>
          <w:footnotePr>
            <w:pos w:val="beneathText"/>
          </w:footnotePr>
          <w:type w:val="continuous"/>
          <w:pgSz w:w="12240" w:h="15840" w:code="1"/>
          <w:pgMar w:top="1440" w:right="1440" w:bottom="1440" w:left="1440" w:header="720" w:footer="720" w:gutter="0"/>
          <w:pgNumType w:start="16"/>
          <w:cols w:space="720"/>
          <w:docGrid w:linePitch="360"/>
        </w:sectPr>
      </w:pPr>
    </w:p>
    <w:p w:rsidR="00DC4ED5" w:rsidRPr="00714763" w:rsidRDefault="00DC4ED5" w:rsidP="00714763">
      <w:pPr>
        <w:suppressAutoHyphens w:val="0"/>
        <w:snapToGrid w:val="0"/>
        <w:jc w:val="both"/>
        <w:outlineLvl w:val="0"/>
        <w:rPr>
          <w:b/>
          <w:bCs/>
          <w:sz w:val="20"/>
          <w:szCs w:val="20"/>
        </w:rPr>
      </w:pPr>
      <w:r w:rsidRPr="00714763">
        <w:rPr>
          <w:b/>
          <w:bCs/>
          <w:sz w:val="20"/>
          <w:szCs w:val="20"/>
        </w:rPr>
        <w:lastRenderedPageBreak/>
        <w:t>1. Introduction</w:t>
      </w:r>
    </w:p>
    <w:p w:rsidR="00DC4ED5" w:rsidRPr="00714763" w:rsidRDefault="00DC4ED5" w:rsidP="00851F11">
      <w:pPr>
        <w:suppressAutoHyphens w:val="0"/>
        <w:snapToGrid w:val="0"/>
        <w:ind w:firstLine="425"/>
        <w:jc w:val="both"/>
        <w:rPr>
          <w:sz w:val="20"/>
          <w:szCs w:val="20"/>
        </w:rPr>
      </w:pPr>
      <w:r w:rsidRPr="00714763">
        <w:rPr>
          <w:sz w:val="20"/>
          <w:szCs w:val="20"/>
        </w:rPr>
        <w:t>Cigarette smoking responsible for 30% of all cancer deaths in developed countries (WHO, 1997). Because tobacco smoke contains over 7000 different chemicals, 69 of them have been classified as “carcinogenic to humans”. So, the works of many chemists and biologists over the past 50 years have showing the harmful effects of many tobacco components the (American Joint Committee on Cancer,2010 and American Cancer Society, 2013), a proven result is mutagenesis, that is the ability to induce mutations. Cancer arises when mutations accumulate within DNA because some cells act as outlaws</w:t>
      </w:r>
      <w:r w:rsidRPr="00714763">
        <w:rPr>
          <w:sz w:val="20"/>
          <w:szCs w:val="20"/>
          <w:shd w:val="clear" w:color="auto" w:fill="FFFFFF"/>
        </w:rPr>
        <w:t xml:space="preserve"> (</w:t>
      </w:r>
      <w:proofErr w:type="spellStart"/>
      <w:r w:rsidRPr="00714763">
        <w:rPr>
          <w:sz w:val="20"/>
          <w:szCs w:val="20"/>
        </w:rPr>
        <w:t>Detterbeck</w:t>
      </w:r>
      <w:proofErr w:type="spellEnd"/>
      <w:r w:rsidRPr="00714763">
        <w:rPr>
          <w:i/>
          <w:iCs/>
          <w:sz w:val="20"/>
          <w:szCs w:val="20"/>
        </w:rPr>
        <w:t xml:space="preserve"> et al</w:t>
      </w:r>
      <w:r w:rsidRPr="00714763">
        <w:rPr>
          <w:sz w:val="20"/>
          <w:szCs w:val="20"/>
        </w:rPr>
        <w:t>., 2015).</w:t>
      </w:r>
    </w:p>
    <w:p w:rsidR="00DC4ED5" w:rsidRPr="00714763" w:rsidRDefault="00DC4ED5" w:rsidP="00851F11">
      <w:pPr>
        <w:suppressAutoHyphens w:val="0"/>
        <w:snapToGrid w:val="0"/>
        <w:ind w:firstLine="425"/>
        <w:jc w:val="both"/>
        <w:rPr>
          <w:sz w:val="20"/>
          <w:szCs w:val="20"/>
        </w:rPr>
      </w:pPr>
      <w:r w:rsidRPr="00714763">
        <w:rPr>
          <w:sz w:val="20"/>
          <w:szCs w:val="20"/>
        </w:rPr>
        <w:t xml:space="preserve">The </w:t>
      </w:r>
      <w:r w:rsidRPr="00714763">
        <w:rPr>
          <w:i/>
          <w:iCs/>
          <w:sz w:val="20"/>
          <w:szCs w:val="20"/>
        </w:rPr>
        <w:t>TP53</w:t>
      </w:r>
      <w:r w:rsidRPr="00714763">
        <w:rPr>
          <w:sz w:val="20"/>
          <w:szCs w:val="20"/>
        </w:rPr>
        <w:t xml:space="preserve"> gene has been a common target of mutational studies because its protein in a </w:t>
      </w:r>
      <w:proofErr w:type="spellStart"/>
      <w:r w:rsidRPr="00714763">
        <w:rPr>
          <w:sz w:val="20"/>
          <w:szCs w:val="20"/>
        </w:rPr>
        <w:t>tetrameric</w:t>
      </w:r>
      <w:proofErr w:type="spellEnd"/>
      <w:r w:rsidRPr="00714763">
        <w:rPr>
          <w:sz w:val="20"/>
          <w:szCs w:val="20"/>
        </w:rPr>
        <w:t xml:space="preserve"> complex binds specific DNA sequences and appears to be a transcription factor that may regulate the expression of other genes in either a positive or negative manner ( Real, 2007). The </w:t>
      </w:r>
      <w:r w:rsidRPr="00714763">
        <w:rPr>
          <w:i/>
          <w:iCs/>
          <w:sz w:val="20"/>
          <w:szCs w:val="20"/>
        </w:rPr>
        <w:t>TP53</w:t>
      </w:r>
      <w:r w:rsidRPr="00714763">
        <w:rPr>
          <w:sz w:val="20"/>
          <w:szCs w:val="20"/>
        </w:rPr>
        <w:t xml:space="preserve"> plays a role in gene transcription, DNA repair, cell-cycle arrest cell </w:t>
      </w:r>
      <w:proofErr w:type="spellStart"/>
      <w:r w:rsidRPr="00714763">
        <w:rPr>
          <w:sz w:val="20"/>
          <w:szCs w:val="20"/>
        </w:rPr>
        <w:t>cyclin</w:t>
      </w:r>
      <w:proofErr w:type="spellEnd"/>
      <w:r w:rsidRPr="00714763">
        <w:rPr>
          <w:sz w:val="20"/>
          <w:szCs w:val="20"/>
        </w:rPr>
        <w:t xml:space="preserve"> function, genomic stability, chromosoma1 segregation, senescence, and apoptosis (Harris, 1996).</w:t>
      </w:r>
    </w:p>
    <w:p w:rsidR="00DC4ED5" w:rsidRPr="00714763" w:rsidRDefault="00DC4ED5" w:rsidP="00851F11">
      <w:pPr>
        <w:suppressAutoHyphens w:val="0"/>
        <w:snapToGrid w:val="0"/>
        <w:ind w:firstLine="425"/>
        <w:jc w:val="both"/>
        <w:rPr>
          <w:sz w:val="20"/>
          <w:szCs w:val="20"/>
        </w:rPr>
      </w:pPr>
      <w:r w:rsidRPr="00714763">
        <w:rPr>
          <w:sz w:val="20"/>
          <w:szCs w:val="20"/>
        </w:rPr>
        <w:lastRenderedPageBreak/>
        <w:t xml:space="preserve">Inactivation of </w:t>
      </w:r>
      <w:r w:rsidRPr="00714763">
        <w:rPr>
          <w:i/>
          <w:iCs/>
          <w:sz w:val="20"/>
          <w:szCs w:val="20"/>
        </w:rPr>
        <w:t>TP53</w:t>
      </w:r>
      <w:r w:rsidRPr="00714763">
        <w:rPr>
          <w:sz w:val="20"/>
          <w:szCs w:val="20"/>
        </w:rPr>
        <w:t xml:space="preserve"> is critical significance in carcinogenesis as it not only leads to enhance replication of cells, other than in exacting, to enhance replication of DNA damaged cells, some of which may inactivated tumor suppressor genes or activated </w:t>
      </w:r>
      <w:proofErr w:type="spellStart"/>
      <w:r w:rsidRPr="00714763">
        <w:rPr>
          <w:sz w:val="20"/>
          <w:szCs w:val="20"/>
        </w:rPr>
        <w:t>oncogenes</w:t>
      </w:r>
      <w:proofErr w:type="spellEnd"/>
      <w:r w:rsidRPr="00714763">
        <w:rPr>
          <w:sz w:val="20"/>
          <w:szCs w:val="20"/>
        </w:rPr>
        <w:t>, or both (</w:t>
      </w:r>
      <w:proofErr w:type="spellStart"/>
      <w:r w:rsidRPr="00714763">
        <w:rPr>
          <w:sz w:val="20"/>
          <w:szCs w:val="20"/>
        </w:rPr>
        <w:t>Wender</w:t>
      </w:r>
      <w:proofErr w:type="spellEnd"/>
      <w:r w:rsidRPr="00714763">
        <w:rPr>
          <w:sz w:val="20"/>
          <w:szCs w:val="20"/>
        </w:rPr>
        <w:t xml:space="preserve"> </w:t>
      </w:r>
      <w:r w:rsidRPr="00714763">
        <w:rPr>
          <w:i/>
          <w:iCs/>
          <w:sz w:val="20"/>
          <w:szCs w:val="20"/>
        </w:rPr>
        <w:t>et al</w:t>
      </w:r>
      <w:r w:rsidRPr="00714763">
        <w:rPr>
          <w:sz w:val="20"/>
          <w:szCs w:val="20"/>
        </w:rPr>
        <w:t>., 2013).</w:t>
      </w:r>
    </w:p>
    <w:p w:rsidR="00DC4ED5" w:rsidRPr="00714763" w:rsidRDefault="00DC4ED5" w:rsidP="00851F11">
      <w:pPr>
        <w:suppressAutoHyphens w:val="0"/>
        <w:snapToGrid w:val="0"/>
        <w:ind w:firstLine="425"/>
        <w:jc w:val="both"/>
        <w:rPr>
          <w:sz w:val="20"/>
          <w:szCs w:val="20"/>
        </w:rPr>
      </w:pPr>
      <w:r w:rsidRPr="00714763">
        <w:rPr>
          <w:sz w:val="20"/>
          <w:szCs w:val="20"/>
        </w:rPr>
        <w:t xml:space="preserve">About half of all cancers examined have a point mutation or deletion in the </w:t>
      </w:r>
      <w:r w:rsidRPr="00714763">
        <w:rPr>
          <w:i/>
          <w:iCs/>
          <w:sz w:val="20"/>
          <w:szCs w:val="20"/>
        </w:rPr>
        <w:t>TP53</w:t>
      </w:r>
      <w:r w:rsidRPr="00714763">
        <w:rPr>
          <w:sz w:val="20"/>
          <w:szCs w:val="20"/>
        </w:rPr>
        <w:t xml:space="preserve"> gene and most of these mutations give increase to amino acid changes in evolutionarily conserved sites of the protein, suggesting that they are functionally important changes (</w:t>
      </w:r>
      <w:proofErr w:type="spellStart"/>
      <w:r w:rsidRPr="00714763">
        <w:rPr>
          <w:sz w:val="20"/>
          <w:szCs w:val="20"/>
        </w:rPr>
        <w:t>Roos</w:t>
      </w:r>
      <w:proofErr w:type="spellEnd"/>
      <w:r w:rsidRPr="00714763">
        <w:rPr>
          <w:sz w:val="20"/>
          <w:szCs w:val="20"/>
        </w:rPr>
        <w:t xml:space="preserve"> and </w:t>
      </w:r>
      <w:proofErr w:type="spellStart"/>
      <w:r w:rsidRPr="00714763">
        <w:rPr>
          <w:sz w:val="20"/>
          <w:szCs w:val="20"/>
        </w:rPr>
        <w:t>Kaina</w:t>
      </w:r>
      <w:proofErr w:type="spellEnd"/>
      <w:r w:rsidRPr="00714763">
        <w:rPr>
          <w:sz w:val="20"/>
          <w:szCs w:val="20"/>
        </w:rPr>
        <w:t xml:space="preserve">, 2006 and </w:t>
      </w:r>
      <w:proofErr w:type="spellStart"/>
      <w:r w:rsidRPr="00714763">
        <w:rPr>
          <w:sz w:val="20"/>
          <w:szCs w:val="20"/>
        </w:rPr>
        <w:t>Hollstein</w:t>
      </w:r>
      <w:proofErr w:type="spellEnd"/>
      <w:r w:rsidRPr="00714763">
        <w:rPr>
          <w:sz w:val="20"/>
          <w:szCs w:val="20"/>
        </w:rPr>
        <w:t xml:space="preserve"> </w:t>
      </w:r>
      <w:r w:rsidRPr="00714763">
        <w:rPr>
          <w:i/>
          <w:iCs/>
          <w:sz w:val="20"/>
          <w:szCs w:val="20"/>
        </w:rPr>
        <w:t>et al</w:t>
      </w:r>
      <w:r w:rsidRPr="00714763">
        <w:rPr>
          <w:sz w:val="20"/>
          <w:szCs w:val="20"/>
        </w:rPr>
        <w:t>., 2013).</w:t>
      </w:r>
    </w:p>
    <w:p w:rsidR="00DC4ED5" w:rsidRPr="00714763" w:rsidRDefault="00DC4ED5" w:rsidP="00851F11">
      <w:pPr>
        <w:suppressAutoHyphens w:val="0"/>
        <w:snapToGrid w:val="0"/>
        <w:ind w:firstLine="425"/>
        <w:jc w:val="both"/>
        <w:rPr>
          <w:sz w:val="20"/>
          <w:szCs w:val="20"/>
        </w:rPr>
      </w:pPr>
      <w:r w:rsidRPr="00714763">
        <w:rPr>
          <w:rFonts w:eastAsia="ArialMT"/>
          <w:sz w:val="20"/>
          <w:szCs w:val="20"/>
        </w:rPr>
        <w:t xml:space="preserve">In this study </w:t>
      </w:r>
      <w:r w:rsidRPr="00714763">
        <w:rPr>
          <w:i/>
          <w:iCs/>
          <w:color w:val="231F20"/>
          <w:sz w:val="20"/>
          <w:szCs w:val="20"/>
        </w:rPr>
        <w:t>TP53</w:t>
      </w:r>
      <w:r w:rsidRPr="00714763">
        <w:rPr>
          <w:rFonts w:eastAsia="ArialMT"/>
          <w:sz w:val="20"/>
          <w:szCs w:val="20"/>
        </w:rPr>
        <w:t xml:space="preserve">gene was chosen due to its importance and relationship with cancer of smokers, in the same time there is rare or no studies concerning this gene with smoking in </w:t>
      </w:r>
      <w:smartTag w:uri="urn:schemas-microsoft-com:office:smarttags" w:element="place">
        <w:smartTag w:uri="urn:schemas-microsoft-com:office:smarttags" w:element="country-region">
          <w:r w:rsidRPr="00714763">
            <w:rPr>
              <w:rFonts w:eastAsia="ArialMT"/>
              <w:sz w:val="20"/>
              <w:szCs w:val="20"/>
            </w:rPr>
            <w:t>Iraq</w:t>
          </w:r>
        </w:smartTag>
      </w:smartTag>
      <w:r w:rsidRPr="00714763">
        <w:rPr>
          <w:rFonts w:eastAsia="ArialMT"/>
          <w:sz w:val="20"/>
          <w:szCs w:val="20"/>
        </w:rPr>
        <w:t>.</w:t>
      </w:r>
      <w:r w:rsidRPr="00714763">
        <w:rPr>
          <w:sz w:val="20"/>
          <w:szCs w:val="20"/>
        </w:rPr>
        <w:t xml:space="preserve"> Therefore, the principal aim of the study was to investigate the joint effect of tobacco exposure and alteration</w:t>
      </w:r>
      <w:r w:rsidRPr="00714763">
        <w:rPr>
          <w:i/>
          <w:iCs/>
          <w:color w:val="231F20"/>
          <w:sz w:val="20"/>
          <w:szCs w:val="20"/>
        </w:rPr>
        <w:t xml:space="preserve"> TP53</w:t>
      </w:r>
      <w:r w:rsidRPr="00714763">
        <w:rPr>
          <w:rFonts w:eastAsia="ArialMT"/>
          <w:sz w:val="20"/>
          <w:szCs w:val="20"/>
        </w:rPr>
        <w:t>gene</w:t>
      </w:r>
      <w:r w:rsidRPr="00714763">
        <w:rPr>
          <w:sz w:val="20"/>
          <w:szCs w:val="20"/>
        </w:rPr>
        <w:t xml:space="preserve"> in Iraqi smokers and distribution of smokers</w:t>
      </w:r>
      <w:r w:rsidRPr="00714763">
        <w:rPr>
          <w:b/>
          <w:bCs/>
          <w:sz w:val="20"/>
          <w:szCs w:val="20"/>
        </w:rPr>
        <w:t xml:space="preserve"> </w:t>
      </w:r>
      <w:r w:rsidRPr="00714763">
        <w:rPr>
          <w:sz w:val="20"/>
          <w:szCs w:val="20"/>
        </w:rPr>
        <w:t>according to the age, gender, consumption of pack number smoking a day and duration of smoking.</w:t>
      </w:r>
    </w:p>
    <w:p w:rsidR="00DC4ED5" w:rsidRPr="00714763" w:rsidRDefault="00DC4ED5" w:rsidP="00851F11">
      <w:pPr>
        <w:tabs>
          <w:tab w:val="left" w:pos="1710"/>
        </w:tabs>
        <w:suppressAutoHyphens w:val="0"/>
        <w:snapToGrid w:val="0"/>
        <w:jc w:val="both"/>
        <w:rPr>
          <w:b/>
          <w:bCs/>
          <w:sz w:val="20"/>
          <w:szCs w:val="20"/>
          <w:lang w:bidi="ar-IQ"/>
        </w:rPr>
      </w:pPr>
    </w:p>
    <w:p w:rsidR="00DC4ED5" w:rsidRPr="00714763" w:rsidRDefault="00DC4ED5" w:rsidP="00851F11">
      <w:pPr>
        <w:suppressAutoHyphens w:val="0"/>
        <w:snapToGrid w:val="0"/>
        <w:jc w:val="both"/>
        <w:rPr>
          <w:sz w:val="20"/>
          <w:szCs w:val="20"/>
        </w:rPr>
      </w:pPr>
      <w:r w:rsidRPr="00714763">
        <w:rPr>
          <w:b/>
          <w:bCs/>
          <w:sz w:val="20"/>
          <w:szCs w:val="20"/>
          <w:lang w:bidi="ar-IQ"/>
        </w:rPr>
        <w:lastRenderedPageBreak/>
        <w:t>2.</w:t>
      </w:r>
      <w:r w:rsidRPr="00714763">
        <w:rPr>
          <w:b/>
          <w:bCs/>
          <w:sz w:val="20"/>
          <w:szCs w:val="20"/>
        </w:rPr>
        <w:t xml:space="preserve"> Subject Materials and methods</w:t>
      </w:r>
    </w:p>
    <w:p w:rsidR="00DC4ED5" w:rsidRPr="00714763" w:rsidRDefault="00DC4ED5" w:rsidP="00851F11">
      <w:pPr>
        <w:suppressAutoHyphens w:val="0"/>
        <w:snapToGrid w:val="0"/>
        <w:ind w:firstLine="425"/>
        <w:jc w:val="both"/>
        <w:rPr>
          <w:sz w:val="20"/>
          <w:szCs w:val="20"/>
        </w:rPr>
      </w:pPr>
      <w:r w:rsidRPr="00714763">
        <w:rPr>
          <w:sz w:val="20"/>
          <w:szCs w:val="20"/>
        </w:rPr>
        <w:t xml:space="preserve">One </w:t>
      </w:r>
      <w:r w:rsidR="00CE2418" w:rsidRPr="00714763">
        <w:rPr>
          <w:sz w:val="20"/>
          <w:szCs w:val="20"/>
        </w:rPr>
        <w:t>hundred</w:t>
      </w:r>
      <w:r w:rsidRPr="00714763">
        <w:rPr>
          <w:sz w:val="20"/>
          <w:szCs w:val="20"/>
        </w:rPr>
        <w:t xml:space="preserve"> and fifty of </w:t>
      </w:r>
      <w:r w:rsidRPr="00714763">
        <w:rPr>
          <w:sz w:val="20"/>
          <w:szCs w:val="20"/>
          <w:lang w:bidi="ar-IQ"/>
        </w:rPr>
        <w:t xml:space="preserve">apparently </w:t>
      </w:r>
      <w:r w:rsidRPr="00714763">
        <w:rPr>
          <w:sz w:val="20"/>
          <w:szCs w:val="20"/>
        </w:rPr>
        <w:t>healthy</w:t>
      </w:r>
      <w:r w:rsidRPr="00714763">
        <w:rPr>
          <w:sz w:val="20"/>
          <w:szCs w:val="20"/>
          <w:lang w:bidi="ar-IQ"/>
        </w:rPr>
        <w:t xml:space="preserve"> Iraqi</w:t>
      </w:r>
      <w:r w:rsidRPr="00714763">
        <w:rPr>
          <w:sz w:val="20"/>
          <w:szCs w:val="20"/>
        </w:rPr>
        <w:t xml:space="preserve"> volunteers of heavy smokers for at less one pack per day and a period of not less than 5 years, and fifty </w:t>
      </w:r>
      <w:r w:rsidRPr="00714763">
        <w:rPr>
          <w:sz w:val="20"/>
          <w:szCs w:val="20"/>
          <w:lang w:bidi="ar-IQ"/>
        </w:rPr>
        <w:t xml:space="preserve">apparently </w:t>
      </w:r>
      <w:r w:rsidRPr="00714763">
        <w:rPr>
          <w:sz w:val="20"/>
          <w:szCs w:val="20"/>
        </w:rPr>
        <w:t>healthy</w:t>
      </w:r>
      <w:r w:rsidRPr="00714763">
        <w:rPr>
          <w:sz w:val="20"/>
          <w:szCs w:val="20"/>
          <w:lang w:bidi="ar-IQ"/>
        </w:rPr>
        <w:t xml:space="preserve"> Iraqi</w:t>
      </w:r>
      <w:r w:rsidRPr="00714763">
        <w:rPr>
          <w:sz w:val="20"/>
          <w:szCs w:val="20"/>
        </w:rPr>
        <w:t xml:space="preserve"> volunteers of non smoker subjects as control were employed in the study, with age ranged between (14-67) year and from both genders. A questionnaire form was filled for each volunteers. The Questionnaire included information index about the smokers and non-smoker volunteers such as age and sex. It is also included inquiry about the smoking years number and the numbers of pack per day.</w:t>
      </w:r>
    </w:p>
    <w:p w:rsidR="00DC4ED5" w:rsidRPr="00714763" w:rsidRDefault="00DC4ED5" w:rsidP="00714763">
      <w:pPr>
        <w:suppressAutoHyphens w:val="0"/>
        <w:snapToGrid w:val="0"/>
        <w:jc w:val="both"/>
        <w:outlineLvl w:val="0"/>
        <w:rPr>
          <w:sz w:val="20"/>
          <w:szCs w:val="20"/>
        </w:rPr>
      </w:pPr>
      <w:r w:rsidRPr="00714763">
        <w:rPr>
          <w:b/>
          <w:bCs/>
          <w:sz w:val="20"/>
          <w:szCs w:val="20"/>
          <w:lang w:bidi="ar-IQ"/>
        </w:rPr>
        <w:t>DNA extraction</w:t>
      </w:r>
    </w:p>
    <w:p w:rsidR="00DC4ED5" w:rsidRPr="00714763" w:rsidRDefault="00DC4ED5" w:rsidP="00851F11">
      <w:pPr>
        <w:suppressAutoHyphens w:val="0"/>
        <w:snapToGrid w:val="0"/>
        <w:ind w:firstLine="425"/>
        <w:jc w:val="both"/>
        <w:rPr>
          <w:sz w:val="20"/>
          <w:szCs w:val="20"/>
        </w:rPr>
      </w:pPr>
      <w:r w:rsidRPr="00714763">
        <w:rPr>
          <w:sz w:val="20"/>
          <w:szCs w:val="20"/>
          <w:lang w:bidi="ar-IQ"/>
        </w:rPr>
        <w:t xml:space="preserve">Two </w:t>
      </w:r>
      <w:r w:rsidRPr="00714763">
        <w:rPr>
          <w:sz w:val="20"/>
          <w:szCs w:val="20"/>
        </w:rPr>
        <w:t>ml</w:t>
      </w:r>
      <w:r w:rsidRPr="00714763">
        <w:rPr>
          <w:sz w:val="20"/>
          <w:szCs w:val="20"/>
          <w:lang w:bidi="ar-IQ"/>
        </w:rPr>
        <w:t xml:space="preserve"> of blood were taken from</w:t>
      </w:r>
      <w:r w:rsidRPr="00714763">
        <w:rPr>
          <w:sz w:val="20"/>
          <w:szCs w:val="20"/>
        </w:rPr>
        <w:t xml:space="preserve"> all subjects,</w:t>
      </w:r>
      <w:r w:rsidRPr="00714763">
        <w:rPr>
          <w:sz w:val="20"/>
          <w:szCs w:val="20"/>
          <w:lang w:eastAsia="zh-CN"/>
        </w:rPr>
        <w:t xml:space="preserve"> </w:t>
      </w:r>
      <w:r w:rsidRPr="00714763">
        <w:rPr>
          <w:sz w:val="20"/>
          <w:szCs w:val="20"/>
        </w:rPr>
        <w:t>collected in EDTA anticoagulant tubes</w:t>
      </w:r>
      <w:r w:rsidRPr="00714763">
        <w:rPr>
          <w:color w:val="FFFFFF"/>
          <w:sz w:val="20"/>
          <w:szCs w:val="20"/>
          <w:lang w:bidi="ar-IQ"/>
        </w:rPr>
        <w:t xml:space="preserve"> </w:t>
      </w:r>
      <w:r w:rsidRPr="00714763">
        <w:rPr>
          <w:sz w:val="20"/>
          <w:szCs w:val="20"/>
        </w:rPr>
        <w:t>and</w:t>
      </w:r>
      <w:r w:rsidRPr="00714763">
        <w:rPr>
          <w:sz w:val="20"/>
          <w:szCs w:val="20"/>
          <w:lang w:eastAsia="zh-CN"/>
        </w:rPr>
        <w:t xml:space="preserve"> </w:t>
      </w:r>
      <w:r w:rsidRPr="00714763">
        <w:rPr>
          <w:sz w:val="20"/>
          <w:szCs w:val="20"/>
          <w:lang w:bidi="ar-IQ"/>
        </w:rPr>
        <w:t>subjected to DNA extraction as mentioned</w:t>
      </w:r>
      <w:r w:rsidRPr="00714763">
        <w:rPr>
          <w:sz w:val="20"/>
          <w:szCs w:val="20"/>
          <w:lang w:eastAsia="zh-CN" w:bidi="ar-IQ"/>
        </w:rPr>
        <w:t xml:space="preserve"> </w:t>
      </w:r>
      <w:r w:rsidRPr="00714763">
        <w:rPr>
          <w:sz w:val="20"/>
          <w:szCs w:val="20"/>
          <w:lang w:bidi="ar-IQ"/>
        </w:rPr>
        <w:t>by standard protocol</w:t>
      </w:r>
      <w:r w:rsidRPr="00714763">
        <w:rPr>
          <w:sz w:val="20"/>
          <w:szCs w:val="20"/>
        </w:rPr>
        <w:t xml:space="preserve"> </w:t>
      </w:r>
      <w:r w:rsidRPr="00714763">
        <w:rPr>
          <w:sz w:val="20"/>
          <w:szCs w:val="20"/>
        </w:rPr>
        <w:lastRenderedPageBreak/>
        <w:t xml:space="preserve">according to </w:t>
      </w:r>
      <w:proofErr w:type="spellStart"/>
      <w:r w:rsidRPr="00714763">
        <w:rPr>
          <w:sz w:val="20"/>
          <w:szCs w:val="20"/>
        </w:rPr>
        <w:t>Sambrook</w:t>
      </w:r>
      <w:proofErr w:type="spellEnd"/>
      <w:r w:rsidRPr="00714763">
        <w:rPr>
          <w:sz w:val="20"/>
          <w:szCs w:val="20"/>
          <w:lang w:eastAsia="zh-CN"/>
        </w:rPr>
        <w:t xml:space="preserve"> </w:t>
      </w:r>
      <w:r w:rsidRPr="00714763">
        <w:rPr>
          <w:sz w:val="20"/>
          <w:szCs w:val="20"/>
        </w:rPr>
        <w:t>and Russell (2001), using genomic DNA</w:t>
      </w:r>
      <w:r w:rsidRPr="00714763">
        <w:rPr>
          <w:sz w:val="20"/>
          <w:szCs w:val="20"/>
          <w:lang w:eastAsia="zh-CN"/>
        </w:rPr>
        <w:t xml:space="preserve"> </w:t>
      </w:r>
      <w:r w:rsidRPr="00714763">
        <w:rPr>
          <w:sz w:val="20"/>
          <w:szCs w:val="20"/>
        </w:rPr>
        <w:t>purification kit (</w:t>
      </w:r>
      <w:proofErr w:type="spellStart"/>
      <w:r w:rsidRPr="00714763">
        <w:rPr>
          <w:sz w:val="20"/>
          <w:szCs w:val="20"/>
        </w:rPr>
        <w:t>Bioneer</w:t>
      </w:r>
      <w:proofErr w:type="spellEnd"/>
      <w:r w:rsidRPr="00714763">
        <w:rPr>
          <w:sz w:val="20"/>
          <w:szCs w:val="20"/>
        </w:rPr>
        <w:t>/ Korea).</w:t>
      </w:r>
    </w:p>
    <w:p w:rsidR="00DC4ED5" w:rsidRPr="00714763" w:rsidRDefault="00DC4ED5" w:rsidP="00714763">
      <w:pPr>
        <w:suppressAutoHyphens w:val="0"/>
        <w:snapToGrid w:val="0"/>
        <w:jc w:val="both"/>
        <w:outlineLvl w:val="0"/>
        <w:rPr>
          <w:sz w:val="20"/>
          <w:szCs w:val="20"/>
        </w:rPr>
      </w:pPr>
      <w:r w:rsidRPr="00714763">
        <w:rPr>
          <w:b/>
          <w:sz w:val="20"/>
          <w:szCs w:val="20"/>
        </w:rPr>
        <w:t>Gel Electrophoresis.</w:t>
      </w:r>
    </w:p>
    <w:p w:rsidR="00DC4ED5" w:rsidRPr="00714763" w:rsidRDefault="00DC4ED5" w:rsidP="00851F11">
      <w:pPr>
        <w:suppressAutoHyphens w:val="0"/>
        <w:snapToGrid w:val="0"/>
        <w:ind w:firstLine="425"/>
        <w:jc w:val="both"/>
        <w:rPr>
          <w:sz w:val="20"/>
          <w:szCs w:val="20"/>
        </w:rPr>
      </w:pPr>
      <w:proofErr w:type="spellStart"/>
      <w:r w:rsidRPr="00714763">
        <w:rPr>
          <w:sz w:val="20"/>
          <w:szCs w:val="20"/>
        </w:rPr>
        <w:t>Agarose</w:t>
      </w:r>
      <w:proofErr w:type="spellEnd"/>
      <w:r w:rsidRPr="00714763">
        <w:rPr>
          <w:sz w:val="20"/>
          <w:szCs w:val="20"/>
        </w:rPr>
        <w:t xml:space="preserve"> gel electrophoresis, was adopted, after DNA extraction, to confirm the presence and integrity of the extracted DNA according to </w:t>
      </w:r>
      <w:proofErr w:type="spellStart"/>
      <w:r w:rsidRPr="00714763">
        <w:rPr>
          <w:sz w:val="20"/>
          <w:szCs w:val="20"/>
        </w:rPr>
        <w:t>Sambrook</w:t>
      </w:r>
      <w:proofErr w:type="spellEnd"/>
      <w:r w:rsidRPr="00714763">
        <w:rPr>
          <w:sz w:val="20"/>
          <w:szCs w:val="20"/>
        </w:rPr>
        <w:t xml:space="preserve"> and </w:t>
      </w:r>
      <w:proofErr w:type="spellStart"/>
      <w:r w:rsidRPr="00714763">
        <w:rPr>
          <w:sz w:val="20"/>
          <w:szCs w:val="20"/>
        </w:rPr>
        <w:t>Russel</w:t>
      </w:r>
      <w:proofErr w:type="spellEnd"/>
      <w:r w:rsidRPr="00714763">
        <w:rPr>
          <w:sz w:val="20"/>
          <w:szCs w:val="20"/>
        </w:rPr>
        <w:t xml:space="preserve"> (2001).</w:t>
      </w:r>
    </w:p>
    <w:p w:rsidR="00DC4ED5" w:rsidRPr="00714763" w:rsidRDefault="00DC4ED5" w:rsidP="00714763">
      <w:pPr>
        <w:suppressAutoHyphens w:val="0"/>
        <w:snapToGrid w:val="0"/>
        <w:jc w:val="both"/>
        <w:outlineLvl w:val="0"/>
        <w:rPr>
          <w:sz w:val="20"/>
          <w:szCs w:val="20"/>
        </w:rPr>
      </w:pPr>
      <w:r w:rsidRPr="00714763">
        <w:rPr>
          <w:b/>
          <w:bCs/>
          <w:sz w:val="20"/>
          <w:szCs w:val="20"/>
        </w:rPr>
        <w:t>Estimation of the DNA concentration and purity.</w:t>
      </w:r>
    </w:p>
    <w:p w:rsidR="00DC4ED5" w:rsidRPr="00714763" w:rsidRDefault="00DC4ED5" w:rsidP="00851F11">
      <w:pPr>
        <w:suppressAutoHyphens w:val="0"/>
        <w:snapToGrid w:val="0"/>
        <w:ind w:firstLine="425"/>
        <w:jc w:val="both"/>
        <w:rPr>
          <w:sz w:val="20"/>
          <w:szCs w:val="20"/>
          <w:lang w:bidi="ar-IQ"/>
        </w:rPr>
      </w:pPr>
      <w:r w:rsidRPr="00714763">
        <w:rPr>
          <w:sz w:val="20"/>
          <w:szCs w:val="20"/>
        </w:rPr>
        <w:t>Concentration and purity</w:t>
      </w:r>
      <w:r w:rsidRPr="00714763">
        <w:rPr>
          <w:b/>
          <w:bCs/>
          <w:sz w:val="20"/>
          <w:szCs w:val="20"/>
        </w:rPr>
        <w:t xml:space="preserve"> </w:t>
      </w:r>
      <w:r w:rsidRPr="00714763">
        <w:rPr>
          <w:sz w:val="20"/>
          <w:szCs w:val="20"/>
        </w:rPr>
        <w:t>of the DNA were</w:t>
      </w:r>
      <w:r w:rsidRPr="00714763">
        <w:rPr>
          <w:b/>
          <w:bCs/>
          <w:sz w:val="20"/>
          <w:szCs w:val="20"/>
        </w:rPr>
        <w:t xml:space="preserve"> </w:t>
      </w:r>
      <w:r w:rsidRPr="00714763">
        <w:rPr>
          <w:sz w:val="20"/>
          <w:szCs w:val="20"/>
        </w:rPr>
        <w:t xml:space="preserve">carried out according to </w:t>
      </w:r>
      <w:proofErr w:type="spellStart"/>
      <w:r w:rsidRPr="00714763">
        <w:rPr>
          <w:sz w:val="20"/>
          <w:szCs w:val="20"/>
        </w:rPr>
        <w:t>Sambrook</w:t>
      </w:r>
      <w:proofErr w:type="spellEnd"/>
      <w:r w:rsidRPr="00714763">
        <w:rPr>
          <w:sz w:val="20"/>
          <w:szCs w:val="20"/>
        </w:rPr>
        <w:t xml:space="preserve"> and Russell (2001), by using </w:t>
      </w:r>
      <w:proofErr w:type="spellStart"/>
      <w:r w:rsidRPr="00714763">
        <w:rPr>
          <w:sz w:val="20"/>
          <w:szCs w:val="20"/>
        </w:rPr>
        <w:t>Nanodrop</w:t>
      </w:r>
      <w:proofErr w:type="spellEnd"/>
      <w:r w:rsidRPr="00714763">
        <w:rPr>
          <w:color w:val="000000"/>
          <w:sz w:val="20"/>
          <w:szCs w:val="20"/>
          <w:lang w:bidi="ar-IQ"/>
        </w:rPr>
        <w:t xml:space="preserve"> (</w:t>
      </w:r>
      <w:proofErr w:type="spellStart"/>
      <w:r w:rsidRPr="00714763">
        <w:rPr>
          <w:color w:val="000000"/>
          <w:sz w:val="20"/>
          <w:szCs w:val="20"/>
          <w:lang w:bidi="ar-IQ"/>
        </w:rPr>
        <w:t>BioNeer</w:t>
      </w:r>
      <w:proofErr w:type="spellEnd"/>
      <w:r w:rsidRPr="00714763">
        <w:rPr>
          <w:sz w:val="20"/>
          <w:szCs w:val="20"/>
        </w:rPr>
        <w:t xml:space="preserve"> /</w:t>
      </w:r>
      <w:smartTag w:uri="urn:schemas-microsoft-com:office:smarttags" w:element="place">
        <w:smartTag w:uri="urn:schemas-microsoft-com:office:smarttags" w:element="country-region">
          <w:r w:rsidRPr="00714763">
            <w:rPr>
              <w:sz w:val="20"/>
              <w:szCs w:val="20"/>
            </w:rPr>
            <w:t>Korea</w:t>
          </w:r>
        </w:smartTag>
      </w:smartTag>
      <w:r w:rsidRPr="00714763">
        <w:rPr>
          <w:sz w:val="20"/>
          <w:szCs w:val="20"/>
          <w:lang w:bidi="ar-IQ"/>
        </w:rPr>
        <w:t>).</w:t>
      </w:r>
    </w:p>
    <w:p w:rsidR="00DC4ED5" w:rsidRPr="00714763" w:rsidRDefault="00DC4ED5" w:rsidP="00714763">
      <w:pPr>
        <w:suppressAutoHyphens w:val="0"/>
        <w:snapToGrid w:val="0"/>
        <w:jc w:val="both"/>
        <w:outlineLvl w:val="0"/>
        <w:rPr>
          <w:sz w:val="20"/>
          <w:szCs w:val="20"/>
          <w:lang w:bidi="ar-IQ"/>
        </w:rPr>
      </w:pPr>
      <w:r w:rsidRPr="00714763">
        <w:rPr>
          <w:b/>
          <w:sz w:val="20"/>
          <w:szCs w:val="20"/>
        </w:rPr>
        <w:t xml:space="preserve">Amplification of </w:t>
      </w:r>
      <w:r w:rsidRPr="00714763">
        <w:rPr>
          <w:b/>
          <w:i/>
          <w:iCs/>
          <w:sz w:val="20"/>
          <w:szCs w:val="20"/>
        </w:rPr>
        <w:t>TP53</w:t>
      </w:r>
      <w:r w:rsidRPr="00714763">
        <w:rPr>
          <w:b/>
          <w:sz w:val="20"/>
          <w:szCs w:val="20"/>
        </w:rPr>
        <w:t xml:space="preserve"> </w:t>
      </w:r>
      <w:proofErr w:type="spellStart"/>
      <w:r w:rsidRPr="00714763">
        <w:rPr>
          <w:b/>
          <w:sz w:val="20"/>
          <w:szCs w:val="20"/>
        </w:rPr>
        <w:t>Exons</w:t>
      </w:r>
      <w:proofErr w:type="spellEnd"/>
    </w:p>
    <w:p w:rsidR="00DC4ED5" w:rsidRPr="00714763" w:rsidRDefault="00DC4ED5" w:rsidP="00851F11">
      <w:pPr>
        <w:suppressAutoHyphens w:val="0"/>
        <w:snapToGrid w:val="0"/>
        <w:ind w:firstLine="425"/>
        <w:jc w:val="both"/>
        <w:rPr>
          <w:sz w:val="20"/>
          <w:szCs w:val="20"/>
        </w:rPr>
      </w:pPr>
      <w:r w:rsidRPr="00714763">
        <w:rPr>
          <w:sz w:val="20"/>
          <w:szCs w:val="20"/>
        </w:rPr>
        <w:t xml:space="preserve">The amplification of </w:t>
      </w:r>
      <w:r w:rsidRPr="00714763">
        <w:rPr>
          <w:i/>
          <w:iCs/>
          <w:color w:val="231F20"/>
          <w:sz w:val="20"/>
          <w:szCs w:val="20"/>
        </w:rPr>
        <w:t>TP53</w:t>
      </w:r>
      <w:r w:rsidRPr="00714763">
        <w:rPr>
          <w:sz w:val="20"/>
          <w:szCs w:val="20"/>
        </w:rPr>
        <w:t xml:space="preserve">gene </w:t>
      </w:r>
      <w:proofErr w:type="spellStart"/>
      <w:r w:rsidRPr="00714763">
        <w:rPr>
          <w:sz w:val="20"/>
          <w:szCs w:val="20"/>
        </w:rPr>
        <w:t>exons</w:t>
      </w:r>
      <w:proofErr w:type="spellEnd"/>
      <w:r w:rsidRPr="00714763">
        <w:rPr>
          <w:sz w:val="20"/>
          <w:szCs w:val="20"/>
        </w:rPr>
        <w:t xml:space="preserve"> by PCR was done by using specific primers pairs which supplied by </w:t>
      </w:r>
      <w:r w:rsidRPr="00714763">
        <w:rPr>
          <w:sz w:val="20"/>
          <w:szCs w:val="20"/>
          <w:lang w:eastAsia="en-GB"/>
        </w:rPr>
        <w:t>Alpha DNA</w:t>
      </w:r>
      <w:r w:rsidRPr="00714763">
        <w:rPr>
          <w:sz w:val="20"/>
          <w:szCs w:val="20"/>
        </w:rPr>
        <w:t xml:space="preserve"> company</w:t>
      </w:r>
      <w:r w:rsidRPr="00714763">
        <w:rPr>
          <w:sz w:val="20"/>
          <w:szCs w:val="20"/>
          <w:lang w:eastAsia="en-GB"/>
        </w:rPr>
        <w:t xml:space="preserve">/ </w:t>
      </w:r>
      <w:smartTag w:uri="urn:schemas-microsoft-com:office:smarttags" w:element="place">
        <w:smartTag w:uri="urn:schemas-microsoft-com:office:smarttags" w:element="country-region">
          <w:r w:rsidRPr="00714763">
            <w:rPr>
              <w:sz w:val="20"/>
              <w:szCs w:val="20"/>
              <w:lang w:eastAsia="en-GB"/>
            </w:rPr>
            <w:t>Canada</w:t>
          </w:r>
        </w:smartTag>
      </w:smartTag>
      <w:r w:rsidRPr="00714763">
        <w:rPr>
          <w:sz w:val="20"/>
          <w:szCs w:val="20"/>
        </w:rPr>
        <w:t xml:space="preserve">, depending on NCBI and </w:t>
      </w:r>
      <w:r w:rsidRPr="00714763">
        <w:rPr>
          <w:color w:val="000000"/>
          <w:sz w:val="20"/>
          <w:szCs w:val="20"/>
        </w:rPr>
        <w:t>according to</w:t>
      </w:r>
      <w:r w:rsidRPr="00714763">
        <w:rPr>
          <w:sz w:val="20"/>
          <w:szCs w:val="20"/>
        </w:rPr>
        <w:t xml:space="preserve"> </w:t>
      </w:r>
      <w:proofErr w:type="spellStart"/>
      <w:r w:rsidRPr="00714763">
        <w:rPr>
          <w:sz w:val="20"/>
          <w:szCs w:val="20"/>
        </w:rPr>
        <w:t>Mateen</w:t>
      </w:r>
      <w:proofErr w:type="spellEnd"/>
      <w:r w:rsidRPr="00714763">
        <w:rPr>
          <w:sz w:val="20"/>
          <w:szCs w:val="20"/>
        </w:rPr>
        <w:t xml:space="preserve"> and </w:t>
      </w:r>
      <w:proofErr w:type="spellStart"/>
      <w:r w:rsidRPr="00714763">
        <w:rPr>
          <w:sz w:val="20"/>
          <w:szCs w:val="20"/>
        </w:rPr>
        <w:t>Irshad</w:t>
      </w:r>
      <w:proofErr w:type="spellEnd"/>
      <w:r w:rsidRPr="00714763">
        <w:rPr>
          <w:sz w:val="20"/>
          <w:szCs w:val="20"/>
        </w:rPr>
        <w:t xml:space="preserve"> (2015)</w:t>
      </w:r>
      <w:r w:rsidRPr="00714763">
        <w:rPr>
          <w:rFonts w:eastAsia="ArialMT"/>
          <w:sz w:val="20"/>
          <w:szCs w:val="20"/>
        </w:rPr>
        <w:t>.</w:t>
      </w:r>
      <w:r w:rsidRPr="00714763">
        <w:rPr>
          <w:sz w:val="20"/>
          <w:szCs w:val="20"/>
        </w:rPr>
        <w:t xml:space="preserve"> The primers sequences were showed in table (1).</w:t>
      </w:r>
    </w:p>
    <w:p w:rsidR="00DC4ED5" w:rsidRPr="00714763" w:rsidRDefault="00DC4ED5" w:rsidP="00851F11">
      <w:pPr>
        <w:suppressAutoHyphens w:val="0"/>
        <w:snapToGrid w:val="0"/>
        <w:ind w:firstLine="425"/>
        <w:jc w:val="both"/>
        <w:rPr>
          <w:sz w:val="20"/>
          <w:szCs w:val="20"/>
          <w:lang w:bidi="ar-IQ"/>
        </w:rPr>
        <w:sectPr w:rsidR="00DC4ED5" w:rsidRPr="00714763" w:rsidSect="00F64804">
          <w:headerReference w:type="default" r:id="rId16"/>
          <w:footerReference w:type="even" r:id="rId17"/>
          <w:footerReference w:type="default" r:id="rId18"/>
          <w:type w:val="continuous"/>
          <w:pgSz w:w="12240" w:h="15840" w:code="1"/>
          <w:pgMar w:top="1440" w:right="1440" w:bottom="1440" w:left="1440" w:header="720" w:footer="720" w:gutter="0"/>
          <w:cols w:num="2" w:space="600"/>
          <w:docGrid w:linePitch="360"/>
        </w:sectPr>
      </w:pPr>
    </w:p>
    <w:p w:rsidR="00DC4ED5" w:rsidRPr="00714763" w:rsidRDefault="00DC4ED5" w:rsidP="00851F11">
      <w:pPr>
        <w:suppressAutoHyphens w:val="0"/>
        <w:snapToGrid w:val="0"/>
        <w:jc w:val="center"/>
        <w:rPr>
          <w:b/>
          <w:sz w:val="20"/>
          <w:szCs w:val="20"/>
        </w:rPr>
      </w:pPr>
    </w:p>
    <w:p w:rsidR="00DC4ED5" w:rsidRPr="00714763" w:rsidRDefault="00DC4ED5" w:rsidP="00714763">
      <w:pPr>
        <w:suppressAutoHyphens w:val="0"/>
        <w:snapToGrid w:val="0"/>
        <w:jc w:val="center"/>
        <w:outlineLvl w:val="0"/>
        <w:rPr>
          <w:sz w:val="20"/>
          <w:szCs w:val="20"/>
        </w:rPr>
      </w:pPr>
      <w:r w:rsidRPr="00714763">
        <w:rPr>
          <w:b/>
          <w:sz w:val="20"/>
          <w:szCs w:val="20"/>
        </w:rPr>
        <w:t>Table 1: Sequences of primers used in this study.</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tblPr>
      <w:tblGrid>
        <w:gridCol w:w="939"/>
        <w:gridCol w:w="946"/>
        <w:gridCol w:w="7691"/>
      </w:tblGrid>
      <w:tr w:rsidR="00DC4ED5" w:rsidRPr="00714763" w:rsidTr="00C4414F">
        <w:trPr>
          <w:jc w:val="center"/>
        </w:trPr>
        <w:tc>
          <w:tcPr>
            <w:tcW w:w="490" w:type="pct"/>
            <w:shd w:val="clear" w:color="auto" w:fill="E6E6E6"/>
            <w:vAlign w:val="center"/>
          </w:tcPr>
          <w:p w:rsidR="00DC4ED5" w:rsidRPr="00714763" w:rsidRDefault="00DC4ED5" w:rsidP="00851F11">
            <w:pPr>
              <w:pStyle w:val="ad"/>
              <w:snapToGrid w:val="0"/>
              <w:spacing w:before="0" w:beforeAutospacing="0" w:after="0" w:afterAutospacing="0"/>
              <w:jc w:val="both"/>
              <w:rPr>
                <w:b/>
                <w:bCs/>
                <w:color w:val="000000"/>
                <w:sz w:val="20"/>
                <w:szCs w:val="20"/>
                <w:lang w:eastAsia="en-GB"/>
              </w:rPr>
            </w:pPr>
            <w:r w:rsidRPr="00714763">
              <w:rPr>
                <w:b/>
                <w:bCs/>
                <w:color w:val="000000"/>
                <w:sz w:val="20"/>
                <w:szCs w:val="20"/>
                <w:lang w:eastAsia="en-GB"/>
              </w:rPr>
              <w:t>Primer</w:t>
            </w:r>
          </w:p>
        </w:tc>
        <w:tc>
          <w:tcPr>
            <w:tcW w:w="494" w:type="pct"/>
            <w:shd w:val="clear" w:color="auto" w:fill="E6E6E6"/>
            <w:vAlign w:val="center"/>
          </w:tcPr>
          <w:p w:rsidR="00DC4ED5" w:rsidRPr="00714763" w:rsidRDefault="00DC4ED5" w:rsidP="00851F11">
            <w:pPr>
              <w:pStyle w:val="ad"/>
              <w:snapToGrid w:val="0"/>
              <w:spacing w:before="0" w:beforeAutospacing="0" w:after="0" w:afterAutospacing="0"/>
              <w:jc w:val="both"/>
              <w:rPr>
                <w:b/>
                <w:bCs/>
                <w:color w:val="000000"/>
                <w:sz w:val="20"/>
                <w:szCs w:val="20"/>
                <w:lang w:eastAsia="en-GB"/>
              </w:rPr>
            </w:pPr>
            <w:r w:rsidRPr="00714763">
              <w:rPr>
                <w:b/>
                <w:bCs/>
                <w:color w:val="000000"/>
                <w:sz w:val="20"/>
                <w:szCs w:val="20"/>
                <w:lang w:eastAsia="en-GB"/>
              </w:rPr>
              <w:t xml:space="preserve">Size </w:t>
            </w:r>
            <w:proofErr w:type="spellStart"/>
            <w:r w:rsidRPr="00714763">
              <w:rPr>
                <w:b/>
                <w:bCs/>
                <w:color w:val="000000"/>
                <w:sz w:val="20"/>
                <w:szCs w:val="20"/>
                <w:lang w:eastAsia="en-GB"/>
              </w:rPr>
              <w:t>bp</w:t>
            </w:r>
            <w:proofErr w:type="spellEnd"/>
          </w:p>
        </w:tc>
        <w:tc>
          <w:tcPr>
            <w:tcW w:w="4016" w:type="pct"/>
            <w:shd w:val="clear" w:color="auto" w:fill="E6E6E6"/>
            <w:vAlign w:val="center"/>
          </w:tcPr>
          <w:p w:rsidR="00DC4ED5" w:rsidRPr="00714763" w:rsidRDefault="00DC4ED5" w:rsidP="00851F11">
            <w:pPr>
              <w:pStyle w:val="ad"/>
              <w:snapToGrid w:val="0"/>
              <w:spacing w:before="0" w:beforeAutospacing="0" w:after="0" w:afterAutospacing="0"/>
              <w:jc w:val="both"/>
              <w:rPr>
                <w:b/>
                <w:bCs/>
                <w:color w:val="000000"/>
                <w:sz w:val="20"/>
                <w:szCs w:val="20"/>
                <w:lang w:eastAsia="en-GB"/>
              </w:rPr>
            </w:pPr>
            <w:r w:rsidRPr="00714763">
              <w:rPr>
                <w:b/>
                <w:bCs/>
                <w:color w:val="000000"/>
                <w:sz w:val="20"/>
                <w:szCs w:val="20"/>
                <w:lang w:eastAsia="en-GB"/>
              </w:rPr>
              <w:t>Forward</w:t>
            </w:r>
          </w:p>
        </w:tc>
      </w:tr>
      <w:tr w:rsidR="00DC4ED5" w:rsidRPr="00714763" w:rsidTr="00C4414F">
        <w:trPr>
          <w:jc w:val="center"/>
        </w:trPr>
        <w:tc>
          <w:tcPr>
            <w:tcW w:w="490" w:type="pct"/>
            <w:vAlign w:val="center"/>
          </w:tcPr>
          <w:p w:rsidR="00DC4ED5" w:rsidRPr="00714763" w:rsidRDefault="00DC4ED5" w:rsidP="00851F11">
            <w:pPr>
              <w:suppressAutoHyphens w:val="0"/>
              <w:snapToGrid w:val="0"/>
              <w:jc w:val="both"/>
              <w:rPr>
                <w:color w:val="000000"/>
                <w:sz w:val="20"/>
                <w:szCs w:val="20"/>
              </w:rPr>
            </w:pPr>
            <w:r w:rsidRPr="00714763">
              <w:rPr>
                <w:color w:val="000000"/>
                <w:sz w:val="20"/>
                <w:szCs w:val="20"/>
              </w:rPr>
              <w:t>Ex 5-F</w:t>
            </w:r>
          </w:p>
        </w:tc>
        <w:tc>
          <w:tcPr>
            <w:tcW w:w="494" w:type="pct"/>
            <w:vMerge w:val="restart"/>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588</w:t>
            </w:r>
          </w:p>
        </w:tc>
        <w:tc>
          <w:tcPr>
            <w:tcW w:w="4016" w:type="pct"/>
            <w:vAlign w:val="center"/>
          </w:tcPr>
          <w:p w:rsidR="00DC4ED5" w:rsidRPr="00714763" w:rsidRDefault="00DC4ED5" w:rsidP="00851F11">
            <w:pPr>
              <w:suppressAutoHyphens w:val="0"/>
              <w:snapToGrid w:val="0"/>
              <w:jc w:val="both"/>
              <w:rPr>
                <w:color w:val="000000"/>
                <w:sz w:val="20"/>
                <w:szCs w:val="20"/>
              </w:rPr>
            </w:pPr>
            <w:r w:rsidRPr="00714763">
              <w:rPr>
                <w:color w:val="000000"/>
                <w:sz w:val="20"/>
                <w:szCs w:val="20"/>
              </w:rPr>
              <w:t>TGTAAAACGACGGCCAGTGCTACAACCAGGAGCCATTGTC</w:t>
            </w:r>
          </w:p>
        </w:tc>
      </w:tr>
      <w:tr w:rsidR="00DC4ED5" w:rsidRPr="00714763" w:rsidTr="00C4414F">
        <w:trPr>
          <w:jc w:val="center"/>
        </w:trPr>
        <w:tc>
          <w:tcPr>
            <w:tcW w:w="490" w:type="pct"/>
            <w:vAlign w:val="center"/>
          </w:tcPr>
          <w:p w:rsidR="00DC4ED5" w:rsidRPr="00714763" w:rsidRDefault="00DC4ED5" w:rsidP="00851F11">
            <w:pPr>
              <w:suppressAutoHyphens w:val="0"/>
              <w:snapToGrid w:val="0"/>
              <w:jc w:val="both"/>
              <w:rPr>
                <w:color w:val="000000"/>
                <w:sz w:val="20"/>
                <w:szCs w:val="20"/>
              </w:rPr>
            </w:pPr>
            <w:r w:rsidRPr="00714763">
              <w:rPr>
                <w:color w:val="000000"/>
                <w:sz w:val="20"/>
                <w:szCs w:val="20"/>
              </w:rPr>
              <w:t>Ex 5-R</w:t>
            </w:r>
          </w:p>
        </w:tc>
        <w:tc>
          <w:tcPr>
            <w:tcW w:w="494" w:type="pct"/>
            <w:vMerge/>
            <w:vAlign w:val="center"/>
          </w:tcPr>
          <w:p w:rsidR="00DC4ED5" w:rsidRPr="00714763" w:rsidRDefault="00DC4ED5" w:rsidP="00851F11">
            <w:pPr>
              <w:suppressAutoHyphens w:val="0"/>
              <w:snapToGrid w:val="0"/>
              <w:jc w:val="both"/>
              <w:rPr>
                <w:b/>
                <w:bCs/>
                <w:color w:val="000000"/>
                <w:sz w:val="20"/>
                <w:szCs w:val="20"/>
              </w:rPr>
            </w:pPr>
          </w:p>
        </w:tc>
        <w:tc>
          <w:tcPr>
            <w:tcW w:w="4016" w:type="pct"/>
            <w:vAlign w:val="center"/>
          </w:tcPr>
          <w:p w:rsidR="00DC4ED5" w:rsidRPr="00714763" w:rsidRDefault="00DC4ED5" w:rsidP="00851F11">
            <w:pPr>
              <w:suppressAutoHyphens w:val="0"/>
              <w:snapToGrid w:val="0"/>
              <w:jc w:val="both"/>
              <w:rPr>
                <w:color w:val="000000"/>
                <w:sz w:val="20"/>
                <w:szCs w:val="20"/>
              </w:rPr>
            </w:pPr>
            <w:r w:rsidRPr="00714763">
              <w:rPr>
                <w:color w:val="000000"/>
                <w:sz w:val="20"/>
                <w:szCs w:val="20"/>
              </w:rPr>
              <w:t>CAGGAAACAGCTATGACCCACCTACCTGGAGCTGGAGCTTA</w:t>
            </w:r>
          </w:p>
        </w:tc>
      </w:tr>
      <w:tr w:rsidR="00DC4ED5" w:rsidRPr="00714763" w:rsidTr="00C4414F">
        <w:trPr>
          <w:jc w:val="center"/>
        </w:trPr>
        <w:tc>
          <w:tcPr>
            <w:tcW w:w="490" w:type="pct"/>
            <w:vAlign w:val="center"/>
          </w:tcPr>
          <w:p w:rsidR="00DC4ED5" w:rsidRPr="00714763" w:rsidRDefault="00DC4ED5" w:rsidP="00851F11">
            <w:pPr>
              <w:suppressAutoHyphens w:val="0"/>
              <w:snapToGrid w:val="0"/>
              <w:jc w:val="both"/>
              <w:rPr>
                <w:color w:val="000000"/>
                <w:sz w:val="20"/>
                <w:szCs w:val="20"/>
              </w:rPr>
            </w:pPr>
            <w:r w:rsidRPr="00714763">
              <w:rPr>
                <w:color w:val="000000"/>
                <w:sz w:val="20"/>
                <w:szCs w:val="20"/>
              </w:rPr>
              <w:t>Ex 6-F</w:t>
            </w:r>
          </w:p>
        </w:tc>
        <w:tc>
          <w:tcPr>
            <w:tcW w:w="494" w:type="pct"/>
            <w:vMerge w:val="restart"/>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248</w:t>
            </w:r>
          </w:p>
        </w:tc>
        <w:tc>
          <w:tcPr>
            <w:tcW w:w="4016" w:type="pct"/>
            <w:vAlign w:val="center"/>
          </w:tcPr>
          <w:p w:rsidR="00DC4ED5" w:rsidRPr="00714763" w:rsidRDefault="00DC4ED5" w:rsidP="00851F11">
            <w:pPr>
              <w:suppressAutoHyphens w:val="0"/>
              <w:snapToGrid w:val="0"/>
              <w:jc w:val="both"/>
              <w:rPr>
                <w:color w:val="000000"/>
                <w:sz w:val="20"/>
                <w:szCs w:val="20"/>
              </w:rPr>
            </w:pPr>
            <w:r w:rsidRPr="00714763">
              <w:rPr>
                <w:color w:val="000000"/>
                <w:sz w:val="20"/>
                <w:szCs w:val="20"/>
              </w:rPr>
              <w:t>TGTAAAACGACGGCCAGTAGGCTAAGCTATGATGTTCCTTAGATTAGG</w:t>
            </w:r>
          </w:p>
        </w:tc>
      </w:tr>
      <w:tr w:rsidR="00DC4ED5" w:rsidRPr="00714763" w:rsidTr="00C4414F">
        <w:trPr>
          <w:jc w:val="center"/>
        </w:trPr>
        <w:tc>
          <w:tcPr>
            <w:tcW w:w="490" w:type="pct"/>
            <w:vAlign w:val="center"/>
          </w:tcPr>
          <w:p w:rsidR="00DC4ED5" w:rsidRPr="00714763" w:rsidRDefault="00DC4ED5" w:rsidP="00851F11">
            <w:pPr>
              <w:suppressAutoHyphens w:val="0"/>
              <w:snapToGrid w:val="0"/>
              <w:jc w:val="both"/>
              <w:rPr>
                <w:color w:val="000000"/>
                <w:sz w:val="20"/>
                <w:szCs w:val="20"/>
              </w:rPr>
            </w:pPr>
            <w:r w:rsidRPr="00714763">
              <w:rPr>
                <w:color w:val="000000"/>
                <w:sz w:val="20"/>
                <w:szCs w:val="20"/>
              </w:rPr>
              <w:t>Ex 6-R</w:t>
            </w:r>
          </w:p>
        </w:tc>
        <w:tc>
          <w:tcPr>
            <w:tcW w:w="494" w:type="pct"/>
            <w:vMerge/>
            <w:vAlign w:val="center"/>
          </w:tcPr>
          <w:p w:rsidR="00DC4ED5" w:rsidRPr="00714763" w:rsidRDefault="00DC4ED5" w:rsidP="00851F11">
            <w:pPr>
              <w:suppressAutoHyphens w:val="0"/>
              <w:snapToGrid w:val="0"/>
              <w:jc w:val="both"/>
              <w:rPr>
                <w:b/>
                <w:bCs/>
                <w:color w:val="000000"/>
                <w:sz w:val="20"/>
                <w:szCs w:val="20"/>
              </w:rPr>
            </w:pPr>
          </w:p>
        </w:tc>
        <w:tc>
          <w:tcPr>
            <w:tcW w:w="4016" w:type="pct"/>
            <w:vAlign w:val="center"/>
          </w:tcPr>
          <w:p w:rsidR="00DC4ED5" w:rsidRPr="00714763" w:rsidRDefault="00DC4ED5" w:rsidP="00851F11">
            <w:pPr>
              <w:suppressAutoHyphens w:val="0"/>
              <w:snapToGrid w:val="0"/>
              <w:jc w:val="both"/>
              <w:rPr>
                <w:color w:val="000000"/>
                <w:sz w:val="20"/>
                <w:szCs w:val="20"/>
              </w:rPr>
            </w:pPr>
            <w:r w:rsidRPr="00714763">
              <w:rPr>
                <w:color w:val="000000"/>
                <w:sz w:val="20"/>
                <w:szCs w:val="20"/>
              </w:rPr>
              <w:t>CAGGAAACAGCTATGACCTCCTGGTTGTAGCTAACTAACTTCAGA</w:t>
            </w:r>
          </w:p>
        </w:tc>
      </w:tr>
      <w:tr w:rsidR="00DC4ED5" w:rsidRPr="00714763" w:rsidTr="00C4414F">
        <w:trPr>
          <w:jc w:val="center"/>
        </w:trPr>
        <w:tc>
          <w:tcPr>
            <w:tcW w:w="490" w:type="pct"/>
            <w:vAlign w:val="center"/>
          </w:tcPr>
          <w:p w:rsidR="00DC4ED5" w:rsidRPr="00714763" w:rsidRDefault="00DC4ED5" w:rsidP="00851F11">
            <w:pPr>
              <w:suppressAutoHyphens w:val="0"/>
              <w:snapToGrid w:val="0"/>
              <w:jc w:val="both"/>
              <w:rPr>
                <w:color w:val="000000"/>
                <w:sz w:val="20"/>
                <w:szCs w:val="20"/>
              </w:rPr>
            </w:pPr>
            <w:r w:rsidRPr="00714763">
              <w:rPr>
                <w:color w:val="000000"/>
                <w:sz w:val="20"/>
                <w:szCs w:val="20"/>
              </w:rPr>
              <w:t>Ex 7-F</w:t>
            </w:r>
          </w:p>
        </w:tc>
        <w:tc>
          <w:tcPr>
            <w:tcW w:w="494" w:type="pct"/>
            <w:vMerge w:val="restart"/>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488</w:t>
            </w:r>
          </w:p>
        </w:tc>
        <w:tc>
          <w:tcPr>
            <w:tcW w:w="4016" w:type="pct"/>
            <w:vAlign w:val="center"/>
          </w:tcPr>
          <w:p w:rsidR="00DC4ED5" w:rsidRPr="00714763" w:rsidRDefault="00DC4ED5" w:rsidP="00851F11">
            <w:pPr>
              <w:suppressAutoHyphens w:val="0"/>
              <w:snapToGrid w:val="0"/>
              <w:jc w:val="both"/>
              <w:rPr>
                <w:color w:val="000000"/>
                <w:sz w:val="20"/>
                <w:szCs w:val="20"/>
              </w:rPr>
            </w:pPr>
            <w:r w:rsidRPr="00714763">
              <w:rPr>
                <w:color w:val="000000"/>
                <w:sz w:val="20"/>
                <w:szCs w:val="20"/>
              </w:rPr>
              <w:t>TGTAAAACGACGGCCAGTGGCTGGGAGTTGCGGAGAAT</w:t>
            </w:r>
          </w:p>
        </w:tc>
      </w:tr>
      <w:tr w:rsidR="00DC4ED5" w:rsidRPr="00714763" w:rsidTr="00C4414F">
        <w:trPr>
          <w:jc w:val="center"/>
        </w:trPr>
        <w:tc>
          <w:tcPr>
            <w:tcW w:w="490" w:type="pct"/>
            <w:vAlign w:val="center"/>
          </w:tcPr>
          <w:p w:rsidR="00DC4ED5" w:rsidRPr="00714763" w:rsidRDefault="00DC4ED5" w:rsidP="00851F11">
            <w:pPr>
              <w:suppressAutoHyphens w:val="0"/>
              <w:snapToGrid w:val="0"/>
              <w:jc w:val="both"/>
              <w:rPr>
                <w:color w:val="000000"/>
                <w:sz w:val="20"/>
                <w:szCs w:val="20"/>
              </w:rPr>
            </w:pPr>
            <w:r w:rsidRPr="00714763">
              <w:rPr>
                <w:color w:val="000000"/>
                <w:sz w:val="20"/>
                <w:szCs w:val="20"/>
              </w:rPr>
              <w:t>Ex 7-R</w:t>
            </w:r>
          </w:p>
        </w:tc>
        <w:tc>
          <w:tcPr>
            <w:tcW w:w="494" w:type="pct"/>
            <w:vMerge/>
            <w:vAlign w:val="center"/>
          </w:tcPr>
          <w:p w:rsidR="00DC4ED5" w:rsidRPr="00714763" w:rsidRDefault="00DC4ED5" w:rsidP="00851F11">
            <w:pPr>
              <w:suppressAutoHyphens w:val="0"/>
              <w:snapToGrid w:val="0"/>
              <w:jc w:val="both"/>
              <w:rPr>
                <w:b/>
                <w:bCs/>
                <w:color w:val="000000"/>
                <w:sz w:val="20"/>
                <w:szCs w:val="20"/>
              </w:rPr>
            </w:pPr>
          </w:p>
        </w:tc>
        <w:tc>
          <w:tcPr>
            <w:tcW w:w="4016" w:type="pct"/>
            <w:vAlign w:val="center"/>
          </w:tcPr>
          <w:p w:rsidR="00DC4ED5" w:rsidRPr="00714763" w:rsidRDefault="00DC4ED5" w:rsidP="00851F11">
            <w:pPr>
              <w:suppressAutoHyphens w:val="0"/>
              <w:snapToGrid w:val="0"/>
              <w:jc w:val="both"/>
              <w:rPr>
                <w:color w:val="000000"/>
                <w:sz w:val="20"/>
                <w:szCs w:val="20"/>
              </w:rPr>
            </w:pPr>
            <w:r w:rsidRPr="00714763">
              <w:rPr>
                <w:color w:val="000000"/>
                <w:sz w:val="20"/>
                <w:szCs w:val="20"/>
              </w:rPr>
              <w:t>CAGGAAACAGCTATGACCGCAGTTTCTACTAAATGCATGTTGCTT</w:t>
            </w:r>
          </w:p>
        </w:tc>
      </w:tr>
      <w:tr w:rsidR="00DC4ED5" w:rsidRPr="00714763" w:rsidTr="00C4414F">
        <w:trPr>
          <w:jc w:val="center"/>
        </w:trPr>
        <w:tc>
          <w:tcPr>
            <w:tcW w:w="490" w:type="pct"/>
            <w:vAlign w:val="center"/>
          </w:tcPr>
          <w:p w:rsidR="00DC4ED5" w:rsidRPr="00714763" w:rsidRDefault="00DC4ED5" w:rsidP="00851F11">
            <w:pPr>
              <w:suppressAutoHyphens w:val="0"/>
              <w:snapToGrid w:val="0"/>
              <w:jc w:val="both"/>
              <w:rPr>
                <w:color w:val="000000"/>
                <w:sz w:val="20"/>
                <w:szCs w:val="20"/>
              </w:rPr>
            </w:pPr>
            <w:r w:rsidRPr="00714763">
              <w:rPr>
                <w:color w:val="000000"/>
                <w:sz w:val="20"/>
                <w:szCs w:val="20"/>
              </w:rPr>
              <w:t>Ex 8-F</w:t>
            </w:r>
          </w:p>
        </w:tc>
        <w:tc>
          <w:tcPr>
            <w:tcW w:w="494" w:type="pct"/>
            <w:vMerge w:val="restart"/>
            <w:vAlign w:val="center"/>
          </w:tcPr>
          <w:p w:rsidR="00DC4ED5" w:rsidRPr="00714763" w:rsidRDefault="00DC4ED5" w:rsidP="00851F11">
            <w:pPr>
              <w:suppressAutoHyphens w:val="0"/>
              <w:snapToGrid w:val="0"/>
              <w:jc w:val="both"/>
              <w:rPr>
                <w:b/>
                <w:bCs/>
                <w:color w:val="000000"/>
                <w:sz w:val="20"/>
                <w:szCs w:val="20"/>
                <w:lang w:bidi="ar-IQ"/>
              </w:rPr>
            </w:pPr>
            <w:r w:rsidRPr="00714763">
              <w:rPr>
                <w:b/>
                <w:bCs/>
                <w:color w:val="000000"/>
                <w:sz w:val="20"/>
                <w:szCs w:val="20"/>
              </w:rPr>
              <w:t>578</w:t>
            </w:r>
          </w:p>
        </w:tc>
        <w:tc>
          <w:tcPr>
            <w:tcW w:w="4016" w:type="pct"/>
            <w:vAlign w:val="center"/>
          </w:tcPr>
          <w:p w:rsidR="00DC4ED5" w:rsidRPr="00714763" w:rsidRDefault="00DC4ED5" w:rsidP="00851F11">
            <w:pPr>
              <w:suppressAutoHyphens w:val="0"/>
              <w:snapToGrid w:val="0"/>
              <w:jc w:val="both"/>
              <w:rPr>
                <w:color w:val="000000"/>
                <w:sz w:val="20"/>
                <w:szCs w:val="20"/>
              </w:rPr>
            </w:pPr>
            <w:r w:rsidRPr="00714763">
              <w:rPr>
                <w:color w:val="000000"/>
                <w:sz w:val="20"/>
                <w:szCs w:val="20"/>
              </w:rPr>
              <w:t>TGTAAAACGACGGCCAGTCAAGTCTTGGTGGATCCAGATCAT</w:t>
            </w:r>
          </w:p>
        </w:tc>
      </w:tr>
      <w:tr w:rsidR="00DC4ED5" w:rsidRPr="00714763" w:rsidTr="00C4414F">
        <w:trPr>
          <w:jc w:val="center"/>
        </w:trPr>
        <w:tc>
          <w:tcPr>
            <w:tcW w:w="490" w:type="pct"/>
            <w:vAlign w:val="center"/>
          </w:tcPr>
          <w:p w:rsidR="00DC4ED5" w:rsidRPr="00714763" w:rsidRDefault="00DC4ED5" w:rsidP="00851F11">
            <w:pPr>
              <w:suppressAutoHyphens w:val="0"/>
              <w:snapToGrid w:val="0"/>
              <w:jc w:val="both"/>
              <w:rPr>
                <w:color w:val="000000"/>
                <w:sz w:val="20"/>
                <w:szCs w:val="20"/>
              </w:rPr>
            </w:pPr>
            <w:r w:rsidRPr="00714763">
              <w:rPr>
                <w:color w:val="000000"/>
                <w:sz w:val="20"/>
                <w:szCs w:val="20"/>
              </w:rPr>
              <w:t>Ex 8-R</w:t>
            </w:r>
          </w:p>
        </w:tc>
        <w:tc>
          <w:tcPr>
            <w:tcW w:w="494" w:type="pct"/>
            <w:vMerge/>
            <w:vAlign w:val="center"/>
          </w:tcPr>
          <w:p w:rsidR="00DC4ED5" w:rsidRPr="00714763" w:rsidRDefault="00DC4ED5" w:rsidP="00851F11">
            <w:pPr>
              <w:suppressAutoHyphens w:val="0"/>
              <w:snapToGrid w:val="0"/>
              <w:jc w:val="both"/>
              <w:rPr>
                <w:b/>
                <w:bCs/>
                <w:color w:val="000000"/>
                <w:sz w:val="20"/>
                <w:szCs w:val="20"/>
              </w:rPr>
            </w:pPr>
          </w:p>
        </w:tc>
        <w:tc>
          <w:tcPr>
            <w:tcW w:w="4016" w:type="pct"/>
            <w:vAlign w:val="center"/>
          </w:tcPr>
          <w:p w:rsidR="00DC4ED5" w:rsidRPr="00714763" w:rsidRDefault="00DC4ED5" w:rsidP="00851F11">
            <w:pPr>
              <w:suppressAutoHyphens w:val="0"/>
              <w:snapToGrid w:val="0"/>
              <w:jc w:val="both"/>
              <w:rPr>
                <w:color w:val="000000"/>
                <w:sz w:val="20"/>
                <w:szCs w:val="20"/>
              </w:rPr>
            </w:pPr>
            <w:r w:rsidRPr="00714763">
              <w:rPr>
                <w:color w:val="000000"/>
                <w:sz w:val="20"/>
                <w:szCs w:val="20"/>
              </w:rPr>
              <w:t>CAGGAAACAGCTATGACCCCACTGAACAAGTTGGCCTGC</w:t>
            </w:r>
          </w:p>
        </w:tc>
      </w:tr>
    </w:tbl>
    <w:p w:rsidR="00DC4ED5" w:rsidRPr="00714763" w:rsidRDefault="00DC4ED5" w:rsidP="00851F11">
      <w:pPr>
        <w:suppressAutoHyphens w:val="0"/>
        <w:snapToGrid w:val="0"/>
        <w:ind w:firstLine="425"/>
        <w:jc w:val="both"/>
        <w:rPr>
          <w:sz w:val="20"/>
          <w:szCs w:val="20"/>
        </w:rPr>
      </w:pPr>
    </w:p>
    <w:p w:rsidR="00DC4ED5" w:rsidRPr="00714763" w:rsidRDefault="00DC4ED5" w:rsidP="00851F11">
      <w:pPr>
        <w:suppressAutoHyphens w:val="0"/>
        <w:snapToGrid w:val="0"/>
        <w:ind w:firstLine="425"/>
        <w:jc w:val="both"/>
        <w:rPr>
          <w:sz w:val="20"/>
          <w:szCs w:val="20"/>
        </w:rPr>
        <w:sectPr w:rsidR="00DC4ED5" w:rsidRPr="00714763" w:rsidSect="00F64804">
          <w:headerReference w:type="default" r:id="rId19"/>
          <w:footerReference w:type="even" r:id="rId20"/>
          <w:footerReference w:type="default" r:id="rId21"/>
          <w:type w:val="continuous"/>
          <w:pgSz w:w="12240" w:h="15840" w:code="1"/>
          <w:pgMar w:top="1440" w:right="1440" w:bottom="1440" w:left="1440" w:header="720" w:footer="720" w:gutter="0"/>
          <w:cols w:space="708"/>
          <w:docGrid w:linePitch="360"/>
        </w:sectPr>
      </w:pPr>
    </w:p>
    <w:p w:rsidR="00DC4ED5" w:rsidRPr="00714763" w:rsidRDefault="00DC4ED5" w:rsidP="00851F11">
      <w:pPr>
        <w:suppressAutoHyphens w:val="0"/>
        <w:snapToGrid w:val="0"/>
        <w:ind w:firstLine="425"/>
        <w:jc w:val="both"/>
        <w:rPr>
          <w:sz w:val="20"/>
          <w:szCs w:val="20"/>
        </w:rPr>
      </w:pPr>
      <w:r w:rsidRPr="00714763">
        <w:rPr>
          <w:sz w:val="20"/>
          <w:szCs w:val="20"/>
        </w:rPr>
        <w:lastRenderedPageBreak/>
        <w:t xml:space="preserve">PCR carried out according to the program showed in table (2). Three </w:t>
      </w:r>
      <w:proofErr w:type="spellStart"/>
      <w:r w:rsidRPr="00714763">
        <w:rPr>
          <w:sz w:val="20"/>
          <w:szCs w:val="20"/>
        </w:rPr>
        <w:t>microliter</w:t>
      </w:r>
      <w:proofErr w:type="spellEnd"/>
      <w:r w:rsidRPr="00714763">
        <w:rPr>
          <w:sz w:val="20"/>
          <w:szCs w:val="20"/>
        </w:rPr>
        <w:t xml:space="preserve"> of PCR products </w:t>
      </w:r>
      <w:r w:rsidRPr="00714763">
        <w:rPr>
          <w:sz w:val="20"/>
          <w:szCs w:val="20"/>
        </w:rPr>
        <w:lastRenderedPageBreak/>
        <w:t xml:space="preserve">were separated on 2% </w:t>
      </w:r>
      <w:proofErr w:type="spellStart"/>
      <w:r w:rsidRPr="00714763">
        <w:rPr>
          <w:sz w:val="20"/>
          <w:szCs w:val="20"/>
        </w:rPr>
        <w:t>agarose</w:t>
      </w:r>
      <w:proofErr w:type="spellEnd"/>
      <w:r w:rsidRPr="00714763">
        <w:rPr>
          <w:sz w:val="20"/>
          <w:szCs w:val="20"/>
        </w:rPr>
        <w:t xml:space="preserve"> gel with a ladder (100bp) and visualized.</w:t>
      </w:r>
    </w:p>
    <w:p w:rsidR="00DC4ED5" w:rsidRPr="00714763" w:rsidRDefault="00DC4ED5" w:rsidP="00851F11">
      <w:pPr>
        <w:suppressAutoHyphens w:val="0"/>
        <w:snapToGrid w:val="0"/>
        <w:ind w:firstLine="425"/>
        <w:jc w:val="both"/>
        <w:rPr>
          <w:sz w:val="20"/>
          <w:szCs w:val="20"/>
        </w:rPr>
        <w:sectPr w:rsidR="00DC4ED5" w:rsidRPr="00714763" w:rsidSect="00F64804">
          <w:headerReference w:type="default" r:id="rId22"/>
          <w:footerReference w:type="even" r:id="rId23"/>
          <w:footerReference w:type="default" r:id="rId24"/>
          <w:type w:val="continuous"/>
          <w:pgSz w:w="12240" w:h="15840" w:code="1"/>
          <w:pgMar w:top="1440" w:right="1440" w:bottom="1440" w:left="1440" w:header="720" w:footer="720" w:gutter="0"/>
          <w:cols w:num="2" w:space="600"/>
          <w:docGrid w:linePitch="360"/>
        </w:sectPr>
      </w:pPr>
    </w:p>
    <w:p w:rsidR="00DC4ED5" w:rsidRPr="00714763" w:rsidRDefault="00DC4ED5" w:rsidP="00851F11">
      <w:pPr>
        <w:suppressAutoHyphens w:val="0"/>
        <w:snapToGrid w:val="0"/>
        <w:jc w:val="center"/>
        <w:rPr>
          <w:sz w:val="20"/>
          <w:szCs w:val="20"/>
        </w:rPr>
      </w:pPr>
      <w:r w:rsidRPr="00714763">
        <w:rPr>
          <w:sz w:val="20"/>
          <w:szCs w:val="20"/>
        </w:rPr>
        <w:lastRenderedPageBreak/>
        <w:t>.</w:t>
      </w:r>
    </w:p>
    <w:p w:rsidR="00DC4ED5" w:rsidRPr="00714763" w:rsidRDefault="00DC4ED5" w:rsidP="00714763">
      <w:pPr>
        <w:suppressAutoHyphens w:val="0"/>
        <w:snapToGrid w:val="0"/>
        <w:jc w:val="center"/>
        <w:outlineLvl w:val="0"/>
        <w:rPr>
          <w:sz w:val="20"/>
          <w:szCs w:val="20"/>
        </w:rPr>
      </w:pPr>
      <w:r w:rsidRPr="00714763">
        <w:rPr>
          <w:b/>
          <w:sz w:val="20"/>
          <w:szCs w:val="20"/>
        </w:rPr>
        <w:t xml:space="preserve">Table 2: PCR amplification program for </w:t>
      </w:r>
      <w:r w:rsidRPr="00714763">
        <w:rPr>
          <w:b/>
          <w:i/>
          <w:iCs/>
          <w:sz w:val="20"/>
          <w:szCs w:val="20"/>
        </w:rPr>
        <w:t>TP53</w:t>
      </w:r>
      <w:r w:rsidRPr="00714763">
        <w:rPr>
          <w:b/>
          <w:sz w:val="20"/>
          <w:szCs w:val="20"/>
        </w:rPr>
        <w:t xml:space="preserve"> </w:t>
      </w:r>
      <w:proofErr w:type="spellStart"/>
      <w:r w:rsidRPr="00714763">
        <w:rPr>
          <w:b/>
          <w:sz w:val="20"/>
          <w:szCs w:val="20"/>
        </w:rPr>
        <w:t>exons</w:t>
      </w:r>
      <w:proofErr w:type="spellEnd"/>
      <w:r w:rsidRPr="00714763">
        <w:rPr>
          <w:sz w:val="20"/>
          <w:szCs w:val="20"/>
        </w:rPr>
        <w:t>.</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30" w:type="dxa"/>
          <w:right w:w="30" w:type="dxa"/>
        </w:tblCellMar>
        <w:tblLook w:val="0000"/>
      </w:tblPr>
      <w:tblGrid>
        <w:gridCol w:w="662"/>
        <w:gridCol w:w="2398"/>
        <w:gridCol w:w="1625"/>
        <w:gridCol w:w="1446"/>
        <w:gridCol w:w="1446"/>
        <w:gridCol w:w="1873"/>
      </w:tblGrid>
      <w:tr w:rsidR="00DC4ED5" w:rsidRPr="00714763" w:rsidTr="00C4414F">
        <w:trPr>
          <w:trHeight w:val="397"/>
          <w:jc w:val="center"/>
        </w:trPr>
        <w:tc>
          <w:tcPr>
            <w:tcW w:w="350" w:type="pct"/>
            <w:shd w:val="clear" w:color="auto" w:fill="D9D9D9"/>
            <w:vAlign w:val="center"/>
          </w:tcPr>
          <w:p w:rsidR="00DC4ED5" w:rsidRPr="00714763" w:rsidRDefault="00DC4ED5" w:rsidP="00851F11">
            <w:pPr>
              <w:suppressAutoHyphens w:val="0"/>
              <w:snapToGrid w:val="0"/>
              <w:jc w:val="both"/>
              <w:rPr>
                <w:b/>
                <w:snapToGrid w:val="0"/>
                <w:color w:val="000000"/>
                <w:sz w:val="20"/>
                <w:szCs w:val="20"/>
                <w:lang w:eastAsia="it-IT"/>
              </w:rPr>
            </w:pPr>
            <w:proofErr w:type="spellStart"/>
            <w:r w:rsidRPr="00714763">
              <w:rPr>
                <w:b/>
                <w:snapToGrid w:val="0"/>
                <w:color w:val="000000"/>
                <w:sz w:val="20"/>
                <w:szCs w:val="20"/>
                <w:lang w:eastAsia="it-IT"/>
              </w:rPr>
              <w:t>exon</w:t>
            </w:r>
            <w:proofErr w:type="spellEnd"/>
          </w:p>
        </w:tc>
        <w:tc>
          <w:tcPr>
            <w:tcW w:w="1269" w:type="pct"/>
            <w:shd w:val="clear" w:color="auto" w:fill="D9D9D9"/>
            <w:vAlign w:val="center"/>
          </w:tcPr>
          <w:p w:rsidR="00DC4ED5" w:rsidRPr="00714763" w:rsidRDefault="00DC4ED5" w:rsidP="00851F11">
            <w:pPr>
              <w:suppressAutoHyphens w:val="0"/>
              <w:snapToGrid w:val="0"/>
              <w:jc w:val="both"/>
              <w:rPr>
                <w:b/>
                <w:snapToGrid w:val="0"/>
                <w:color w:val="000000"/>
                <w:sz w:val="20"/>
                <w:szCs w:val="20"/>
                <w:lang w:eastAsia="it-IT"/>
              </w:rPr>
            </w:pPr>
            <w:r w:rsidRPr="00714763">
              <w:rPr>
                <w:b/>
                <w:color w:val="000000"/>
                <w:sz w:val="20"/>
                <w:szCs w:val="20"/>
              </w:rPr>
              <w:t xml:space="preserve">Initial </w:t>
            </w:r>
            <w:proofErr w:type="spellStart"/>
            <w:r w:rsidRPr="00714763">
              <w:rPr>
                <w:b/>
                <w:color w:val="000000"/>
                <w:sz w:val="20"/>
                <w:szCs w:val="20"/>
              </w:rPr>
              <w:t>denaturation</w:t>
            </w:r>
            <w:proofErr w:type="spellEnd"/>
          </w:p>
        </w:tc>
        <w:tc>
          <w:tcPr>
            <w:tcW w:w="860" w:type="pct"/>
            <w:shd w:val="clear" w:color="auto" w:fill="D9D9D9"/>
            <w:vAlign w:val="center"/>
          </w:tcPr>
          <w:p w:rsidR="00DC4ED5" w:rsidRPr="00714763" w:rsidRDefault="00DC4ED5" w:rsidP="00851F11">
            <w:pPr>
              <w:suppressAutoHyphens w:val="0"/>
              <w:snapToGrid w:val="0"/>
              <w:jc w:val="both"/>
              <w:rPr>
                <w:b/>
                <w:snapToGrid w:val="0"/>
                <w:color w:val="000000"/>
                <w:sz w:val="20"/>
                <w:szCs w:val="20"/>
                <w:lang w:eastAsia="it-IT"/>
              </w:rPr>
            </w:pPr>
            <w:proofErr w:type="spellStart"/>
            <w:r w:rsidRPr="00714763">
              <w:rPr>
                <w:b/>
                <w:color w:val="000000"/>
                <w:sz w:val="20"/>
                <w:szCs w:val="20"/>
              </w:rPr>
              <w:t>denaturation</w:t>
            </w:r>
            <w:proofErr w:type="spellEnd"/>
          </w:p>
        </w:tc>
        <w:tc>
          <w:tcPr>
            <w:tcW w:w="765" w:type="pct"/>
            <w:shd w:val="clear" w:color="auto" w:fill="D9D9D9"/>
            <w:vAlign w:val="center"/>
          </w:tcPr>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annealing</w:t>
            </w:r>
          </w:p>
        </w:tc>
        <w:tc>
          <w:tcPr>
            <w:tcW w:w="765" w:type="pct"/>
            <w:shd w:val="clear" w:color="auto" w:fill="E0E0E0"/>
            <w:vAlign w:val="center"/>
          </w:tcPr>
          <w:p w:rsidR="00DC4ED5" w:rsidRPr="00714763" w:rsidRDefault="00DC4ED5" w:rsidP="00851F11">
            <w:pPr>
              <w:suppressAutoHyphens w:val="0"/>
              <w:snapToGrid w:val="0"/>
              <w:jc w:val="both"/>
              <w:rPr>
                <w:b/>
                <w:snapToGrid w:val="0"/>
                <w:color w:val="000000"/>
                <w:sz w:val="20"/>
                <w:szCs w:val="20"/>
                <w:lang w:eastAsia="it-IT"/>
              </w:rPr>
            </w:pPr>
            <w:r w:rsidRPr="00714763">
              <w:rPr>
                <w:b/>
                <w:color w:val="000000"/>
                <w:sz w:val="20"/>
                <w:szCs w:val="20"/>
              </w:rPr>
              <w:t>Extension</w:t>
            </w:r>
          </w:p>
        </w:tc>
        <w:tc>
          <w:tcPr>
            <w:tcW w:w="991" w:type="pct"/>
            <w:shd w:val="clear" w:color="auto" w:fill="E0E0E0"/>
            <w:vAlign w:val="center"/>
          </w:tcPr>
          <w:p w:rsidR="00DC4ED5" w:rsidRPr="00714763" w:rsidRDefault="00DC4ED5" w:rsidP="00851F11">
            <w:pPr>
              <w:suppressAutoHyphens w:val="0"/>
              <w:snapToGrid w:val="0"/>
              <w:jc w:val="both"/>
              <w:rPr>
                <w:b/>
                <w:snapToGrid w:val="0"/>
                <w:color w:val="000000"/>
                <w:sz w:val="20"/>
                <w:szCs w:val="20"/>
                <w:lang w:eastAsia="it-IT"/>
              </w:rPr>
            </w:pPr>
            <w:r w:rsidRPr="00714763">
              <w:rPr>
                <w:b/>
                <w:color w:val="000000"/>
                <w:sz w:val="20"/>
                <w:szCs w:val="20"/>
              </w:rPr>
              <w:t>Final extension</w:t>
            </w:r>
          </w:p>
        </w:tc>
      </w:tr>
      <w:tr w:rsidR="00DC4ED5" w:rsidRPr="00714763" w:rsidTr="00C4414F">
        <w:trPr>
          <w:cantSplit/>
          <w:trHeight w:val="397"/>
          <w:jc w:val="center"/>
        </w:trPr>
        <w:tc>
          <w:tcPr>
            <w:tcW w:w="350" w:type="pct"/>
            <w:vAlign w:val="center"/>
          </w:tcPr>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ex 5</w:t>
            </w:r>
          </w:p>
        </w:tc>
        <w:tc>
          <w:tcPr>
            <w:tcW w:w="1269" w:type="pct"/>
            <w:vAlign w:val="center"/>
          </w:tcPr>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95°C 5 min</w:t>
            </w:r>
          </w:p>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1 cycles</w:t>
            </w:r>
          </w:p>
        </w:tc>
        <w:tc>
          <w:tcPr>
            <w:tcW w:w="860" w:type="pct"/>
            <w:vAlign w:val="center"/>
          </w:tcPr>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95°C 30 sec</w:t>
            </w:r>
          </w:p>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35 cycles</w:t>
            </w:r>
          </w:p>
        </w:tc>
        <w:tc>
          <w:tcPr>
            <w:tcW w:w="765" w:type="pct"/>
            <w:vAlign w:val="center"/>
          </w:tcPr>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56°C 30 sec</w:t>
            </w:r>
          </w:p>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35 cycles</w:t>
            </w:r>
          </w:p>
        </w:tc>
        <w:tc>
          <w:tcPr>
            <w:tcW w:w="765" w:type="pct"/>
            <w:vAlign w:val="center"/>
          </w:tcPr>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72°C 30 sec</w:t>
            </w:r>
          </w:p>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35 cycles</w:t>
            </w:r>
          </w:p>
        </w:tc>
        <w:tc>
          <w:tcPr>
            <w:tcW w:w="991" w:type="pct"/>
            <w:vAlign w:val="center"/>
          </w:tcPr>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72°C 7 min</w:t>
            </w:r>
          </w:p>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1 cycles</w:t>
            </w:r>
          </w:p>
        </w:tc>
      </w:tr>
      <w:tr w:rsidR="00DC4ED5" w:rsidRPr="00714763" w:rsidTr="00C4414F">
        <w:trPr>
          <w:cantSplit/>
          <w:trHeight w:val="397"/>
          <w:jc w:val="center"/>
        </w:trPr>
        <w:tc>
          <w:tcPr>
            <w:tcW w:w="350" w:type="pct"/>
            <w:vAlign w:val="center"/>
          </w:tcPr>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ex 6</w:t>
            </w:r>
          </w:p>
        </w:tc>
        <w:tc>
          <w:tcPr>
            <w:tcW w:w="1269" w:type="pct"/>
            <w:vAlign w:val="center"/>
          </w:tcPr>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95°C 5 min</w:t>
            </w:r>
          </w:p>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1 cycles</w:t>
            </w:r>
          </w:p>
        </w:tc>
        <w:tc>
          <w:tcPr>
            <w:tcW w:w="860" w:type="pct"/>
            <w:vAlign w:val="center"/>
          </w:tcPr>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95°C 30 sec</w:t>
            </w:r>
          </w:p>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35 cycles</w:t>
            </w:r>
          </w:p>
        </w:tc>
        <w:tc>
          <w:tcPr>
            <w:tcW w:w="765" w:type="pct"/>
            <w:vAlign w:val="center"/>
          </w:tcPr>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55°C 30 sec</w:t>
            </w:r>
          </w:p>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35 cycles</w:t>
            </w:r>
          </w:p>
        </w:tc>
        <w:tc>
          <w:tcPr>
            <w:tcW w:w="765" w:type="pct"/>
            <w:vAlign w:val="center"/>
          </w:tcPr>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72°C 30 sec</w:t>
            </w:r>
          </w:p>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35 cycles</w:t>
            </w:r>
          </w:p>
        </w:tc>
        <w:tc>
          <w:tcPr>
            <w:tcW w:w="991" w:type="pct"/>
            <w:vAlign w:val="center"/>
          </w:tcPr>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72°C 7 min</w:t>
            </w:r>
          </w:p>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1 cycles</w:t>
            </w:r>
          </w:p>
        </w:tc>
      </w:tr>
      <w:tr w:rsidR="00DC4ED5" w:rsidRPr="00714763" w:rsidTr="00C4414F">
        <w:trPr>
          <w:cantSplit/>
          <w:trHeight w:val="397"/>
          <w:jc w:val="center"/>
        </w:trPr>
        <w:tc>
          <w:tcPr>
            <w:tcW w:w="350" w:type="pct"/>
            <w:vAlign w:val="center"/>
          </w:tcPr>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ex 7</w:t>
            </w:r>
          </w:p>
        </w:tc>
        <w:tc>
          <w:tcPr>
            <w:tcW w:w="1269" w:type="pct"/>
            <w:vAlign w:val="center"/>
          </w:tcPr>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95°C 5 min</w:t>
            </w:r>
          </w:p>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1 cycles</w:t>
            </w:r>
          </w:p>
        </w:tc>
        <w:tc>
          <w:tcPr>
            <w:tcW w:w="860" w:type="pct"/>
            <w:vAlign w:val="center"/>
          </w:tcPr>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95°C 30 sec</w:t>
            </w:r>
          </w:p>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35 cycles</w:t>
            </w:r>
          </w:p>
        </w:tc>
        <w:tc>
          <w:tcPr>
            <w:tcW w:w="765" w:type="pct"/>
            <w:vAlign w:val="center"/>
          </w:tcPr>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58°C30 sec</w:t>
            </w:r>
          </w:p>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35 cycles</w:t>
            </w:r>
          </w:p>
        </w:tc>
        <w:tc>
          <w:tcPr>
            <w:tcW w:w="765" w:type="pct"/>
            <w:vAlign w:val="center"/>
          </w:tcPr>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72°C 30 sec</w:t>
            </w:r>
          </w:p>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35 cycles</w:t>
            </w:r>
          </w:p>
        </w:tc>
        <w:tc>
          <w:tcPr>
            <w:tcW w:w="991" w:type="pct"/>
            <w:vAlign w:val="center"/>
          </w:tcPr>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72°C 7 min</w:t>
            </w:r>
          </w:p>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1 cycles</w:t>
            </w:r>
          </w:p>
        </w:tc>
      </w:tr>
      <w:tr w:rsidR="00DC4ED5" w:rsidRPr="00714763" w:rsidTr="00C4414F">
        <w:trPr>
          <w:cantSplit/>
          <w:trHeight w:val="397"/>
          <w:jc w:val="center"/>
        </w:trPr>
        <w:tc>
          <w:tcPr>
            <w:tcW w:w="350" w:type="pct"/>
            <w:vAlign w:val="center"/>
          </w:tcPr>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ex 8</w:t>
            </w:r>
          </w:p>
        </w:tc>
        <w:tc>
          <w:tcPr>
            <w:tcW w:w="1269" w:type="pct"/>
            <w:vAlign w:val="center"/>
          </w:tcPr>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95°C 5 min</w:t>
            </w:r>
          </w:p>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1 cycles</w:t>
            </w:r>
          </w:p>
        </w:tc>
        <w:tc>
          <w:tcPr>
            <w:tcW w:w="860" w:type="pct"/>
            <w:vAlign w:val="center"/>
          </w:tcPr>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95°C 30 sec</w:t>
            </w:r>
          </w:p>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35 cycles</w:t>
            </w:r>
          </w:p>
        </w:tc>
        <w:tc>
          <w:tcPr>
            <w:tcW w:w="765" w:type="pct"/>
            <w:vAlign w:val="center"/>
          </w:tcPr>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53°C 30 sec</w:t>
            </w:r>
          </w:p>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35 cycles</w:t>
            </w:r>
          </w:p>
        </w:tc>
        <w:tc>
          <w:tcPr>
            <w:tcW w:w="765" w:type="pct"/>
            <w:vAlign w:val="center"/>
          </w:tcPr>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72°C 30 sec</w:t>
            </w:r>
          </w:p>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35 cycles</w:t>
            </w:r>
          </w:p>
        </w:tc>
        <w:tc>
          <w:tcPr>
            <w:tcW w:w="991" w:type="pct"/>
            <w:vAlign w:val="center"/>
          </w:tcPr>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72°C 7 min</w:t>
            </w:r>
          </w:p>
          <w:p w:rsidR="00DC4ED5" w:rsidRPr="00714763" w:rsidRDefault="00DC4ED5" w:rsidP="00851F11">
            <w:pPr>
              <w:suppressAutoHyphens w:val="0"/>
              <w:snapToGrid w:val="0"/>
              <w:jc w:val="both"/>
              <w:rPr>
                <w:b/>
                <w:snapToGrid w:val="0"/>
                <w:color w:val="000000"/>
                <w:sz w:val="20"/>
                <w:szCs w:val="20"/>
                <w:lang w:eastAsia="it-IT"/>
              </w:rPr>
            </w:pPr>
            <w:r w:rsidRPr="00714763">
              <w:rPr>
                <w:b/>
                <w:snapToGrid w:val="0"/>
                <w:color w:val="000000"/>
                <w:sz w:val="20"/>
                <w:szCs w:val="20"/>
                <w:lang w:eastAsia="it-IT"/>
              </w:rPr>
              <w:t>1 cycles</w:t>
            </w:r>
          </w:p>
        </w:tc>
      </w:tr>
    </w:tbl>
    <w:p w:rsidR="00DC4ED5" w:rsidRPr="00714763" w:rsidRDefault="00DC4ED5" w:rsidP="00851F11">
      <w:pPr>
        <w:suppressAutoHyphens w:val="0"/>
        <w:snapToGrid w:val="0"/>
        <w:jc w:val="both"/>
        <w:rPr>
          <w:b/>
          <w:sz w:val="20"/>
          <w:szCs w:val="20"/>
        </w:rPr>
      </w:pPr>
    </w:p>
    <w:p w:rsidR="00DC4ED5" w:rsidRPr="00714763" w:rsidRDefault="00DC4ED5" w:rsidP="00851F11">
      <w:pPr>
        <w:suppressAutoHyphens w:val="0"/>
        <w:snapToGrid w:val="0"/>
        <w:jc w:val="both"/>
        <w:rPr>
          <w:b/>
          <w:sz w:val="20"/>
          <w:szCs w:val="20"/>
        </w:rPr>
        <w:sectPr w:rsidR="00DC4ED5" w:rsidRPr="00714763" w:rsidSect="00F64804">
          <w:headerReference w:type="default" r:id="rId25"/>
          <w:footerReference w:type="even" r:id="rId26"/>
          <w:footerReference w:type="default" r:id="rId27"/>
          <w:type w:val="continuous"/>
          <w:pgSz w:w="12240" w:h="15840" w:code="1"/>
          <w:pgMar w:top="1440" w:right="1440" w:bottom="1440" w:left="1440" w:header="720" w:footer="720" w:gutter="0"/>
          <w:cols w:space="708"/>
          <w:docGrid w:linePitch="360"/>
        </w:sectPr>
      </w:pPr>
    </w:p>
    <w:p w:rsidR="00DC4ED5" w:rsidRPr="00714763" w:rsidRDefault="00DC4ED5" w:rsidP="00714763">
      <w:pPr>
        <w:suppressAutoHyphens w:val="0"/>
        <w:snapToGrid w:val="0"/>
        <w:jc w:val="both"/>
        <w:outlineLvl w:val="0"/>
        <w:rPr>
          <w:sz w:val="20"/>
          <w:szCs w:val="20"/>
        </w:rPr>
      </w:pPr>
      <w:r w:rsidRPr="00714763">
        <w:rPr>
          <w:b/>
          <w:sz w:val="20"/>
          <w:szCs w:val="20"/>
        </w:rPr>
        <w:lastRenderedPageBreak/>
        <w:t>PCR Products Sequencing</w:t>
      </w:r>
      <w:r w:rsidRPr="00714763">
        <w:rPr>
          <w:sz w:val="20"/>
          <w:szCs w:val="20"/>
        </w:rPr>
        <w:t>.</w:t>
      </w:r>
    </w:p>
    <w:p w:rsidR="00DC4ED5" w:rsidRPr="00714763" w:rsidRDefault="00DC4ED5" w:rsidP="00851F11">
      <w:pPr>
        <w:suppressAutoHyphens w:val="0"/>
        <w:snapToGrid w:val="0"/>
        <w:ind w:firstLine="425"/>
        <w:jc w:val="both"/>
        <w:rPr>
          <w:sz w:val="20"/>
          <w:szCs w:val="20"/>
        </w:rPr>
      </w:pPr>
      <w:r w:rsidRPr="00714763">
        <w:rPr>
          <w:sz w:val="20"/>
          <w:szCs w:val="20"/>
        </w:rPr>
        <w:t xml:space="preserve">To detect the mutation in </w:t>
      </w:r>
      <w:r w:rsidRPr="00714763">
        <w:rPr>
          <w:i/>
          <w:iCs/>
          <w:sz w:val="20"/>
          <w:szCs w:val="20"/>
        </w:rPr>
        <w:t>TP53</w:t>
      </w:r>
      <w:r w:rsidRPr="00714763">
        <w:rPr>
          <w:sz w:val="20"/>
          <w:szCs w:val="20"/>
        </w:rPr>
        <w:t xml:space="preserve"> </w:t>
      </w:r>
      <w:proofErr w:type="spellStart"/>
      <w:r w:rsidRPr="00714763">
        <w:rPr>
          <w:sz w:val="20"/>
          <w:szCs w:val="20"/>
        </w:rPr>
        <w:t>Exons</w:t>
      </w:r>
      <w:proofErr w:type="spellEnd"/>
      <w:r w:rsidRPr="00714763">
        <w:rPr>
          <w:sz w:val="20"/>
          <w:szCs w:val="20"/>
        </w:rPr>
        <w:t xml:space="preserve">, PCR products for each primers were sent to </w:t>
      </w:r>
      <w:proofErr w:type="spellStart"/>
      <w:r w:rsidRPr="00714763">
        <w:rPr>
          <w:sz w:val="20"/>
          <w:szCs w:val="20"/>
        </w:rPr>
        <w:t>Macrogen</w:t>
      </w:r>
      <w:proofErr w:type="spellEnd"/>
      <w:r w:rsidRPr="00714763">
        <w:rPr>
          <w:sz w:val="20"/>
          <w:szCs w:val="20"/>
        </w:rPr>
        <w:t xml:space="preserve"> company (U.S.A) for sequencing. The sequences of these samples were</w:t>
      </w:r>
      <w:r w:rsidRPr="00714763">
        <w:rPr>
          <w:sz w:val="20"/>
          <w:szCs w:val="20"/>
          <w:lang w:bidi="ar-IQ"/>
        </w:rPr>
        <w:t xml:space="preserve"> analyzed</w:t>
      </w:r>
      <w:r w:rsidRPr="00714763">
        <w:rPr>
          <w:sz w:val="20"/>
          <w:szCs w:val="20"/>
        </w:rPr>
        <w:t xml:space="preserve"> by using </w:t>
      </w:r>
      <w:r w:rsidRPr="00714763">
        <w:rPr>
          <w:sz w:val="20"/>
          <w:szCs w:val="20"/>
          <w:lang w:bidi="ar-IQ"/>
        </w:rPr>
        <w:t>NCBI</w:t>
      </w:r>
      <w:r w:rsidRPr="00714763">
        <w:rPr>
          <w:sz w:val="20"/>
          <w:szCs w:val="20"/>
        </w:rPr>
        <w:t xml:space="preserve"> site and T-COFFEE program.</w:t>
      </w:r>
    </w:p>
    <w:p w:rsidR="00DC4ED5" w:rsidRPr="00714763" w:rsidRDefault="00DC4ED5" w:rsidP="00851F11">
      <w:pPr>
        <w:suppressAutoHyphens w:val="0"/>
        <w:snapToGrid w:val="0"/>
        <w:jc w:val="both"/>
        <w:rPr>
          <w:b/>
          <w:bCs/>
          <w:sz w:val="20"/>
          <w:szCs w:val="20"/>
          <w:lang w:eastAsia="zh-CN"/>
        </w:rPr>
      </w:pPr>
    </w:p>
    <w:p w:rsidR="00DC4ED5" w:rsidRPr="00714763" w:rsidRDefault="00DC4ED5" w:rsidP="00851F11">
      <w:pPr>
        <w:suppressAutoHyphens w:val="0"/>
        <w:snapToGrid w:val="0"/>
        <w:jc w:val="both"/>
        <w:rPr>
          <w:b/>
          <w:bCs/>
          <w:sz w:val="20"/>
          <w:szCs w:val="20"/>
        </w:rPr>
      </w:pPr>
      <w:r w:rsidRPr="00714763">
        <w:rPr>
          <w:b/>
          <w:bCs/>
          <w:sz w:val="20"/>
          <w:szCs w:val="20"/>
        </w:rPr>
        <w:t>3. Results</w:t>
      </w:r>
    </w:p>
    <w:p w:rsidR="00DC4ED5" w:rsidRPr="00714763" w:rsidRDefault="00DC4ED5" w:rsidP="00714763">
      <w:pPr>
        <w:suppressAutoHyphens w:val="0"/>
        <w:autoSpaceDE w:val="0"/>
        <w:autoSpaceDN w:val="0"/>
        <w:adjustRightInd w:val="0"/>
        <w:snapToGrid w:val="0"/>
        <w:jc w:val="both"/>
        <w:outlineLvl w:val="0"/>
        <w:rPr>
          <w:b/>
          <w:bCs/>
          <w:sz w:val="20"/>
          <w:szCs w:val="20"/>
        </w:rPr>
      </w:pPr>
      <w:r w:rsidRPr="00714763">
        <w:rPr>
          <w:b/>
          <w:bCs/>
          <w:sz w:val="20"/>
          <w:szCs w:val="20"/>
        </w:rPr>
        <w:t>Demographical Study</w:t>
      </w:r>
    </w:p>
    <w:p w:rsidR="00DC4ED5" w:rsidRPr="00714763" w:rsidRDefault="00DC4ED5" w:rsidP="00851F11">
      <w:pPr>
        <w:suppressAutoHyphens w:val="0"/>
        <w:snapToGrid w:val="0"/>
        <w:ind w:firstLine="425"/>
        <w:jc w:val="both"/>
        <w:rPr>
          <w:sz w:val="20"/>
          <w:szCs w:val="20"/>
        </w:rPr>
      </w:pPr>
      <w:r w:rsidRPr="00714763">
        <w:rPr>
          <w:sz w:val="20"/>
          <w:szCs w:val="20"/>
        </w:rPr>
        <w:t xml:space="preserve">This study extend for two years and three months, with an age of volunteers ranged between (14-67) year. In this part of study, the subjects </w:t>
      </w:r>
      <w:r w:rsidRPr="00714763">
        <w:rPr>
          <w:sz w:val="20"/>
          <w:szCs w:val="20"/>
        </w:rPr>
        <w:lastRenderedPageBreak/>
        <w:t>distributed according to the age, gender, consumption of pack number smoked a day and duration of smoking, as following:</w:t>
      </w:r>
    </w:p>
    <w:p w:rsidR="00DC4ED5" w:rsidRPr="00714763" w:rsidRDefault="00DC4ED5" w:rsidP="00714763">
      <w:pPr>
        <w:suppressAutoHyphens w:val="0"/>
        <w:autoSpaceDE w:val="0"/>
        <w:autoSpaceDN w:val="0"/>
        <w:adjustRightInd w:val="0"/>
        <w:snapToGrid w:val="0"/>
        <w:jc w:val="both"/>
        <w:outlineLvl w:val="0"/>
        <w:rPr>
          <w:b/>
          <w:bCs/>
          <w:sz w:val="20"/>
          <w:szCs w:val="20"/>
        </w:rPr>
      </w:pPr>
      <w:r w:rsidRPr="00714763">
        <w:rPr>
          <w:b/>
          <w:bCs/>
          <w:sz w:val="20"/>
          <w:szCs w:val="20"/>
        </w:rPr>
        <w:t>Distribution of smokers according to age</w:t>
      </w:r>
    </w:p>
    <w:p w:rsidR="00DC4ED5" w:rsidRPr="00714763" w:rsidRDefault="00DC4ED5" w:rsidP="00851F11">
      <w:pPr>
        <w:suppressAutoHyphens w:val="0"/>
        <w:snapToGrid w:val="0"/>
        <w:ind w:firstLine="425"/>
        <w:jc w:val="both"/>
        <w:rPr>
          <w:b/>
          <w:bCs/>
          <w:sz w:val="20"/>
          <w:szCs w:val="20"/>
        </w:rPr>
      </w:pPr>
    </w:p>
    <w:p w:rsidR="00DC4ED5" w:rsidRPr="00714763" w:rsidRDefault="00DC4ED5" w:rsidP="00851F11">
      <w:pPr>
        <w:suppressAutoHyphens w:val="0"/>
        <w:snapToGrid w:val="0"/>
        <w:jc w:val="both"/>
        <w:rPr>
          <w:b/>
          <w:bCs/>
          <w:sz w:val="20"/>
          <w:szCs w:val="20"/>
        </w:rPr>
      </w:pPr>
      <w:r w:rsidRPr="00714763">
        <w:rPr>
          <w:b/>
          <w:bCs/>
          <w:sz w:val="20"/>
          <w:szCs w:val="20"/>
        </w:rPr>
        <w:t>Table 3</w:t>
      </w:r>
      <w:r>
        <w:rPr>
          <w:b/>
          <w:bCs/>
          <w:sz w:val="20"/>
          <w:szCs w:val="20"/>
        </w:rPr>
        <w:t>.</w:t>
      </w:r>
      <w:r w:rsidRPr="00714763">
        <w:rPr>
          <w:b/>
          <w:bCs/>
          <w:sz w:val="20"/>
          <w:szCs w:val="20"/>
        </w:rPr>
        <w:t xml:space="preserve"> Distribution of smokers volunteers according to age groups.</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tblPr>
      <w:tblGrid>
        <w:gridCol w:w="1627"/>
        <w:gridCol w:w="2969"/>
      </w:tblGrid>
      <w:tr w:rsidR="00DC4ED5" w:rsidRPr="00714763" w:rsidTr="00C4414F">
        <w:trPr>
          <w:trHeight w:val="227"/>
          <w:jc w:val="center"/>
        </w:trPr>
        <w:tc>
          <w:tcPr>
            <w:tcW w:w="0" w:type="auto"/>
            <w:shd w:val="clear" w:color="auto" w:fill="E6E6E6"/>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Age groups (year)</w:t>
            </w:r>
          </w:p>
        </w:tc>
        <w:tc>
          <w:tcPr>
            <w:tcW w:w="0" w:type="auto"/>
            <w:shd w:val="clear" w:color="auto" w:fill="E6E6E6"/>
            <w:vAlign w:val="center"/>
          </w:tcPr>
          <w:p w:rsidR="00DC4ED5" w:rsidRPr="00714763" w:rsidRDefault="00DC4ED5" w:rsidP="00851F11">
            <w:pPr>
              <w:suppressAutoHyphens w:val="0"/>
              <w:snapToGrid w:val="0"/>
              <w:jc w:val="both"/>
              <w:rPr>
                <w:b/>
                <w:bCs/>
                <w:color w:val="000000"/>
                <w:sz w:val="20"/>
                <w:szCs w:val="20"/>
                <w:lang w:bidi="ar-IQ"/>
              </w:rPr>
            </w:pPr>
            <w:r w:rsidRPr="00714763">
              <w:rPr>
                <w:b/>
                <w:bCs/>
                <w:color w:val="000000"/>
                <w:sz w:val="20"/>
                <w:szCs w:val="20"/>
              </w:rPr>
              <w:t>Number and percentage of smoker</w:t>
            </w:r>
            <w:r w:rsidRPr="00714763">
              <w:rPr>
                <w:b/>
                <w:bCs/>
                <w:color w:val="000000"/>
                <w:sz w:val="20"/>
                <w:szCs w:val="20"/>
                <w:lang w:bidi="ar-IQ"/>
              </w:rPr>
              <w:t>s</w:t>
            </w:r>
          </w:p>
        </w:tc>
      </w:tr>
      <w:tr w:rsidR="00DC4ED5" w:rsidRPr="00714763" w:rsidTr="00C4414F">
        <w:trPr>
          <w:trHeight w:val="227"/>
          <w:jc w:val="center"/>
        </w:trPr>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14-25</w:t>
            </w:r>
          </w:p>
        </w:tc>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19 (12.67%)</w:t>
            </w:r>
          </w:p>
        </w:tc>
      </w:tr>
      <w:tr w:rsidR="00DC4ED5" w:rsidRPr="00714763" w:rsidTr="00C4414F">
        <w:trPr>
          <w:trHeight w:val="227"/>
          <w:jc w:val="center"/>
        </w:trPr>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26-35</w:t>
            </w:r>
          </w:p>
        </w:tc>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32 (21.33%)</w:t>
            </w:r>
          </w:p>
        </w:tc>
      </w:tr>
      <w:tr w:rsidR="00DC4ED5" w:rsidRPr="00714763" w:rsidTr="00C4414F">
        <w:trPr>
          <w:trHeight w:val="227"/>
          <w:jc w:val="center"/>
        </w:trPr>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36-45</w:t>
            </w:r>
          </w:p>
        </w:tc>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38 (25.33%)</w:t>
            </w:r>
          </w:p>
        </w:tc>
      </w:tr>
      <w:tr w:rsidR="00DC4ED5" w:rsidRPr="00714763" w:rsidTr="00C4414F">
        <w:trPr>
          <w:trHeight w:val="227"/>
          <w:jc w:val="center"/>
        </w:trPr>
        <w:tc>
          <w:tcPr>
            <w:tcW w:w="0" w:type="auto"/>
            <w:vAlign w:val="center"/>
          </w:tcPr>
          <w:p w:rsidR="00DC4ED5" w:rsidRPr="00714763" w:rsidRDefault="00DC4ED5" w:rsidP="00851F11">
            <w:pPr>
              <w:suppressAutoHyphens w:val="0"/>
              <w:snapToGrid w:val="0"/>
              <w:jc w:val="both"/>
              <w:rPr>
                <w:b/>
                <w:bCs/>
                <w:color w:val="000000"/>
                <w:sz w:val="20"/>
                <w:szCs w:val="20"/>
                <w:lang w:bidi="ar-IQ"/>
              </w:rPr>
            </w:pPr>
            <w:r w:rsidRPr="00714763">
              <w:rPr>
                <w:b/>
                <w:bCs/>
                <w:color w:val="000000"/>
                <w:sz w:val="20"/>
                <w:szCs w:val="20"/>
              </w:rPr>
              <w:t>46-55</w:t>
            </w:r>
          </w:p>
        </w:tc>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32 (21.33%)</w:t>
            </w:r>
          </w:p>
        </w:tc>
      </w:tr>
      <w:tr w:rsidR="00DC4ED5" w:rsidRPr="00714763" w:rsidTr="00C4414F">
        <w:trPr>
          <w:trHeight w:val="227"/>
          <w:jc w:val="center"/>
        </w:trPr>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More than 56</w:t>
            </w:r>
          </w:p>
        </w:tc>
        <w:tc>
          <w:tcPr>
            <w:tcW w:w="0" w:type="auto"/>
            <w:vAlign w:val="center"/>
          </w:tcPr>
          <w:p w:rsidR="00DC4ED5" w:rsidRPr="00714763" w:rsidRDefault="00DC4ED5" w:rsidP="00851F11">
            <w:pPr>
              <w:suppressAutoHyphens w:val="0"/>
              <w:snapToGrid w:val="0"/>
              <w:jc w:val="both"/>
              <w:rPr>
                <w:color w:val="000000"/>
                <w:sz w:val="20"/>
                <w:szCs w:val="20"/>
              </w:rPr>
            </w:pPr>
            <w:r w:rsidRPr="00714763">
              <w:rPr>
                <w:b/>
                <w:bCs/>
                <w:color w:val="000000"/>
                <w:sz w:val="20"/>
                <w:szCs w:val="20"/>
              </w:rPr>
              <w:t>29</w:t>
            </w:r>
            <w:r w:rsidRPr="00714763">
              <w:rPr>
                <w:b/>
                <w:bCs/>
                <w:color w:val="000000"/>
                <w:sz w:val="20"/>
                <w:szCs w:val="20"/>
                <w:lang w:bidi="ar-IQ"/>
              </w:rPr>
              <w:t xml:space="preserve"> </w:t>
            </w:r>
            <w:r w:rsidRPr="00714763">
              <w:rPr>
                <w:b/>
                <w:bCs/>
                <w:color w:val="000000"/>
                <w:sz w:val="20"/>
                <w:szCs w:val="20"/>
              </w:rPr>
              <w:t>(19.33%)</w:t>
            </w:r>
          </w:p>
        </w:tc>
      </w:tr>
      <w:tr w:rsidR="00DC4ED5" w:rsidRPr="00714763" w:rsidTr="00C4414F">
        <w:trPr>
          <w:trHeight w:val="227"/>
          <w:jc w:val="center"/>
        </w:trPr>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Total</w:t>
            </w:r>
          </w:p>
        </w:tc>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150</w:t>
            </w:r>
          </w:p>
        </w:tc>
      </w:tr>
      <w:tr w:rsidR="00DC4ED5" w:rsidRPr="00714763" w:rsidTr="00C4414F">
        <w:trPr>
          <w:trHeight w:val="227"/>
          <w:jc w:val="center"/>
        </w:trPr>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Chi-square-χ</w:t>
            </w:r>
            <w:r w:rsidRPr="00714763">
              <w:rPr>
                <w:b/>
                <w:bCs/>
                <w:color w:val="000000"/>
                <w:sz w:val="20"/>
                <w:szCs w:val="20"/>
                <w:vertAlign w:val="superscript"/>
              </w:rPr>
              <w:t>2</w:t>
            </w:r>
            <w:r w:rsidRPr="00714763">
              <w:rPr>
                <w:b/>
                <w:bCs/>
                <w:color w:val="000000"/>
                <w:sz w:val="20"/>
                <w:szCs w:val="20"/>
              </w:rPr>
              <w:br/>
              <w:t>P-value</w:t>
            </w:r>
          </w:p>
        </w:tc>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4.982 *</w:t>
            </w:r>
          </w:p>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0.0369</w:t>
            </w:r>
          </w:p>
        </w:tc>
      </w:tr>
      <w:tr w:rsidR="00DC4ED5" w:rsidRPr="00714763" w:rsidTr="00C4414F">
        <w:trPr>
          <w:trHeight w:val="227"/>
          <w:jc w:val="center"/>
        </w:trPr>
        <w:tc>
          <w:tcPr>
            <w:tcW w:w="0" w:type="auto"/>
            <w:gridSpan w:val="2"/>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 (P&lt;0.05)</w:t>
            </w:r>
          </w:p>
        </w:tc>
      </w:tr>
    </w:tbl>
    <w:p w:rsidR="00DC4ED5" w:rsidRPr="00714763" w:rsidRDefault="00DC4ED5" w:rsidP="00851F11">
      <w:pPr>
        <w:suppressAutoHyphens w:val="0"/>
        <w:autoSpaceDE w:val="0"/>
        <w:autoSpaceDN w:val="0"/>
        <w:adjustRightInd w:val="0"/>
        <w:snapToGrid w:val="0"/>
        <w:jc w:val="both"/>
        <w:rPr>
          <w:b/>
          <w:bCs/>
          <w:sz w:val="20"/>
          <w:szCs w:val="20"/>
        </w:rPr>
      </w:pPr>
    </w:p>
    <w:p w:rsidR="00DC4ED5" w:rsidRPr="00714763" w:rsidRDefault="00DC4ED5" w:rsidP="00851F11">
      <w:pPr>
        <w:suppressAutoHyphens w:val="0"/>
        <w:snapToGrid w:val="0"/>
        <w:ind w:firstLine="425"/>
        <w:jc w:val="both"/>
        <w:rPr>
          <w:sz w:val="20"/>
          <w:szCs w:val="20"/>
        </w:rPr>
      </w:pPr>
      <w:r w:rsidRPr="00714763">
        <w:rPr>
          <w:sz w:val="20"/>
          <w:szCs w:val="20"/>
        </w:rPr>
        <w:t>According to age, the subjects were distributed into (5) age groups, the result revealed that the highest number of smokers was located in the third age group (36-45) year which represented 38 (25.33%) of the total, and almost similar number 32 (21.33%) was gained from each (26-35) and (46-55) year age groups. While the lowest number of smokers were at the age groups more than 56 year and (14-25) year which showed 29</w:t>
      </w:r>
      <w:r w:rsidRPr="00714763">
        <w:rPr>
          <w:sz w:val="20"/>
          <w:szCs w:val="20"/>
          <w:lang w:bidi="ar-IQ"/>
        </w:rPr>
        <w:t xml:space="preserve"> </w:t>
      </w:r>
      <w:r w:rsidRPr="00714763">
        <w:rPr>
          <w:sz w:val="20"/>
          <w:szCs w:val="20"/>
        </w:rPr>
        <w:t>(19.33%) and 19 (12.67%) respectively with significant difference (P≤ 0.05) (Table 3).</w:t>
      </w:r>
    </w:p>
    <w:p w:rsidR="00DC4ED5" w:rsidRPr="00714763" w:rsidRDefault="00DC4ED5" w:rsidP="00851F11">
      <w:pPr>
        <w:suppressAutoHyphens w:val="0"/>
        <w:autoSpaceDE w:val="0"/>
        <w:autoSpaceDN w:val="0"/>
        <w:adjustRightInd w:val="0"/>
        <w:snapToGrid w:val="0"/>
        <w:jc w:val="both"/>
        <w:rPr>
          <w:b/>
          <w:bCs/>
          <w:sz w:val="20"/>
          <w:szCs w:val="20"/>
        </w:rPr>
      </w:pPr>
      <w:r w:rsidRPr="00714763">
        <w:rPr>
          <w:b/>
          <w:bCs/>
          <w:sz w:val="20"/>
          <w:szCs w:val="20"/>
        </w:rPr>
        <w:lastRenderedPageBreak/>
        <w:t>Distribution of smokers volunteers according to gender</w:t>
      </w:r>
    </w:p>
    <w:p w:rsidR="00DC4ED5" w:rsidRPr="00714763" w:rsidRDefault="00DC4ED5" w:rsidP="00851F11">
      <w:pPr>
        <w:suppressAutoHyphens w:val="0"/>
        <w:snapToGrid w:val="0"/>
        <w:ind w:firstLine="425"/>
        <w:jc w:val="both"/>
        <w:rPr>
          <w:sz w:val="20"/>
          <w:szCs w:val="20"/>
          <w:lang w:bidi="ar-IQ"/>
        </w:rPr>
      </w:pPr>
      <w:r w:rsidRPr="00714763">
        <w:rPr>
          <w:sz w:val="20"/>
          <w:szCs w:val="20"/>
        </w:rPr>
        <w:t xml:space="preserve">The distribution of smokers according to gender was 91(60.67%) males and 59 (39.33%) females, with the high significant difference (P≤ 0.01) as shown in </w:t>
      </w:r>
      <w:r w:rsidRPr="00714763">
        <w:rPr>
          <w:sz w:val="20"/>
          <w:szCs w:val="20"/>
          <w:lang w:bidi="ar-IQ"/>
        </w:rPr>
        <w:t>table (4).</w:t>
      </w:r>
    </w:p>
    <w:p w:rsidR="00DC4ED5" w:rsidRPr="00714763" w:rsidRDefault="00DC4ED5" w:rsidP="00851F11">
      <w:pPr>
        <w:suppressAutoHyphens w:val="0"/>
        <w:snapToGrid w:val="0"/>
        <w:jc w:val="center"/>
        <w:rPr>
          <w:sz w:val="20"/>
          <w:szCs w:val="20"/>
          <w:lang w:eastAsia="zh-CN" w:bidi="ar-IQ"/>
        </w:rPr>
      </w:pPr>
      <w:r w:rsidRPr="00714763">
        <w:rPr>
          <w:sz w:val="20"/>
          <w:szCs w:val="20"/>
          <w:lang w:eastAsia="zh-CN" w:bidi="ar-IQ"/>
        </w:rPr>
        <w:t xml:space="preserve"> </w:t>
      </w:r>
    </w:p>
    <w:p w:rsidR="00DC4ED5" w:rsidRPr="00714763" w:rsidRDefault="00DC4ED5" w:rsidP="00851F11">
      <w:pPr>
        <w:suppressAutoHyphens w:val="0"/>
        <w:autoSpaceDE w:val="0"/>
        <w:autoSpaceDN w:val="0"/>
        <w:adjustRightInd w:val="0"/>
        <w:snapToGrid w:val="0"/>
        <w:jc w:val="both"/>
        <w:rPr>
          <w:b/>
          <w:bCs/>
          <w:sz w:val="20"/>
          <w:szCs w:val="20"/>
        </w:rPr>
      </w:pPr>
      <w:r w:rsidRPr="00714763">
        <w:rPr>
          <w:b/>
          <w:bCs/>
          <w:sz w:val="20"/>
          <w:szCs w:val="20"/>
        </w:rPr>
        <w:t>Table 4</w:t>
      </w:r>
      <w:r>
        <w:rPr>
          <w:b/>
          <w:bCs/>
          <w:sz w:val="20"/>
          <w:szCs w:val="20"/>
        </w:rPr>
        <w:t>.</w:t>
      </w:r>
      <w:r w:rsidRPr="00714763">
        <w:rPr>
          <w:b/>
          <w:bCs/>
          <w:sz w:val="20"/>
          <w:szCs w:val="20"/>
        </w:rPr>
        <w:t xml:space="preserve"> Distribution of smokers volunteers according to gender.</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tblPr>
      <w:tblGrid>
        <w:gridCol w:w="1384"/>
        <w:gridCol w:w="3212"/>
      </w:tblGrid>
      <w:tr w:rsidR="00DC4ED5" w:rsidRPr="00714763" w:rsidTr="00C4414F">
        <w:trPr>
          <w:trHeight w:val="227"/>
          <w:jc w:val="center"/>
        </w:trPr>
        <w:tc>
          <w:tcPr>
            <w:tcW w:w="0" w:type="auto"/>
            <w:shd w:val="clear" w:color="auto" w:fill="E6E6E6"/>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Gender</w:t>
            </w:r>
          </w:p>
        </w:tc>
        <w:tc>
          <w:tcPr>
            <w:tcW w:w="0" w:type="auto"/>
            <w:shd w:val="clear" w:color="auto" w:fill="E6E6E6"/>
            <w:vAlign w:val="center"/>
          </w:tcPr>
          <w:p w:rsidR="00DC4ED5" w:rsidRPr="00714763" w:rsidRDefault="00DC4ED5" w:rsidP="00851F11">
            <w:pPr>
              <w:suppressAutoHyphens w:val="0"/>
              <w:snapToGrid w:val="0"/>
              <w:jc w:val="both"/>
              <w:rPr>
                <w:b/>
                <w:bCs/>
                <w:color w:val="000000"/>
                <w:sz w:val="20"/>
                <w:szCs w:val="20"/>
                <w:lang w:bidi="ar-IQ"/>
              </w:rPr>
            </w:pPr>
            <w:r w:rsidRPr="00714763">
              <w:rPr>
                <w:b/>
                <w:bCs/>
                <w:color w:val="000000"/>
                <w:sz w:val="20"/>
                <w:szCs w:val="20"/>
              </w:rPr>
              <w:t>Number and percentage of smoker</w:t>
            </w:r>
            <w:r w:rsidRPr="00714763">
              <w:rPr>
                <w:b/>
                <w:bCs/>
                <w:color w:val="000000"/>
                <w:sz w:val="20"/>
                <w:szCs w:val="20"/>
                <w:lang w:bidi="ar-IQ"/>
              </w:rPr>
              <w:t>s</w:t>
            </w:r>
          </w:p>
        </w:tc>
      </w:tr>
      <w:tr w:rsidR="00DC4ED5" w:rsidRPr="00714763" w:rsidTr="00C4414F">
        <w:trPr>
          <w:trHeight w:val="227"/>
          <w:jc w:val="center"/>
        </w:trPr>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Male</w:t>
            </w:r>
          </w:p>
        </w:tc>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91 (60.67%)</w:t>
            </w:r>
          </w:p>
        </w:tc>
      </w:tr>
      <w:tr w:rsidR="00DC4ED5" w:rsidRPr="00714763" w:rsidTr="00C4414F">
        <w:trPr>
          <w:trHeight w:val="227"/>
          <w:jc w:val="center"/>
        </w:trPr>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Female</w:t>
            </w:r>
          </w:p>
        </w:tc>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59 (39.33%)</w:t>
            </w:r>
          </w:p>
        </w:tc>
      </w:tr>
      <w:tr w:rsidR="00DC4ED5" w:rsidRPr="00714763" w:rsidTr="00C4414F">
        <w:trPr>
          <w:trHeight w:val="227"/>
          <w:jc w:val="center"/>
        </w:trPr>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Total</w:t>
            </w:r>
          </w:p>
        </w:tc>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150</w:t>
            </w:r>
          </w:p>
        </w:tc>
      </w:tr>
      <w:tr w:rsidR="00DC4ED5" w:rsidRPr="00714763" w:rsidTr="00C4414F">
        <w:trPr>
          <w:trHeight w:val="227"/>
          <w:jc w:val="center"/>
        </w:trPr>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Chi-square-χ</w:t>
            </w:r>
            <w:r w:rsidRPr="00714763">
              <w:rPr>
                <w:b/>
                <w:bCs/>
                <w:color w:val="000000"/>
                <w:sz w:val="20"/>
                <w:szCs w:val="20"/>
                <w:vertAlign w:val="superscript"/>
              </w:rPr>
              <w:t>2</w:t>
            </w:r>
            <w:r w:rsidRPr="00714763">
              <w:rPr>
                <w:b/>
                <w:bCs/>
                <w:color w:val="000000"/>
                <w:sz w:val="20"/>
                <w:szCs w:val="20"/>
              </w:rPr>
              <w:br/>
              <w:t>P-value</w:t>
            </w:r>
          </w:p>
        </w:tc>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8.517 **</w:t>
            </w:r>
          </w:p>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0.0073</w:t>
            </w:r>
          </w:p>
        </w:tc>
      </w:tr>
      <w:tr w:rsidR="00DC4ED5" w:rsidRPr="00714763" w:rsidTr="00C4414F">
        <w:trPr>
          <w:trHeight w:val="227"/>
          <w:jc w:val="center"/>
        </w:trPr>
        <w:tc>
          <w:tcPr>
            <w:tcW w:w="0" w:type="auto"/>
            <w:gridSpan w:val="2"/>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 (P&lt;0.01).</w:t>
            </w:r>
          </w:p>
        </w:tc>
      </w:tr>
    </w:tbl>
    <w:p w:rsidR="00DC4ED5" w:rsidRPr="00714763" w:rsidRDefault="00DC4ED5" w:rsidP="00851F11">
      <w:pPr>
        <w:pStyle w:val="Default"/>
        <w:snapToGrid w:val="0"/>
        <w:jc w:val="both"/>
        <w:rPr>
          <w:b/>
          <w:bCs/>
          <w:sz w:val="20"/>
          <w:szCs w:val="20"/>
        </w:rPr>
      </w:pPr>
    </w:p>
    <w:p w:rsidR="00DC4ED5" w:rsidRPr="00714763" w:rsidRDefault="00DC4ED5" w:rsidP="00851F11">
      <w:pPr>
        <w:pStyle w:val="Default"/>
        <w:snapToGrid w:val="0"/>
        <w:jc w:val="both"/>
        <w:rPr>
          <w:sz w:val="20"/>
          <w:szCs w:val="20"/>
        </w:rPr>
      </w:pPr>
      <w:r w:rsidRPr="00714763">
        <w:rPr>
          <w:b/>
          <w:bCs/>
          <w:sz w:val="20"/>
          <w:szCs w:val="20"/>
        </w:rPr>
        <w:t>Distribution of smokers voluntaries related to consumption of pack number smoking a day</w:t>
      </w:r>
    </w:p>
    <w:p w:rsidR="00DC4ED5" w:rsidRPr="00714763" w:rsidRDefault="00DC4ED5" w:rsidP="00851F11">
      <w:pPr>
        <w:suppressAutoHyphens w:val="0"/>
        <w:snapToGrid w:val="0"/>
        <w:ind w:firstLine="425"/>
        <w:jc w:val="both"/>
        <w:rPr>
          <w:sz w:val="20"/>
          <w:szCs w:val="20"/>
        </w:rPr>
      </w:pPr>
      <w:r w:rsidRPr="00714763">
        <w:rPr>
          <w:sz w:val="20"/>
          <w:szCs w:val="20"/>
        </w:rPr>
        <w:t>The distribution of heavy smokers volunteers according to consumption of pack number smoked a day, showed the highest number 134 (89.33%) were smoking more than one pack per day against 16 (10.67%) who smoking one pack a day with a high significant difference (P≤ 0.01) (Table 5).</w:t>
      </w:r>
    </w:p>
    <w:p w:rsidR="00DC4ED5" w:rsidRPr="00714763" w:rsidRDefault="00DC4ED5" w:rsidP="00851F11">
      <w:pPr>
        <w:suppressAutoHyphens w:val="0"/>
        <w:snapToGrid w:val="0"/>
        <w:ind w:firstLine="425"/>
        <w:jc w:val="both"/>
        <w:rPr>
          <w:sz w:val="20"/>
          <w:szCs w:val="20"/>
          <w:lang w:bidi="ar-IQ"/>
        </w:rPr>
        <w:sectPr w:rsidR="00DC4ED5" w:rsidRPr="00714763" w:rsidSect="00F64804">
          <w:headerReference w:type="default" r:id="rId28"/>
          <w:footerReference w:type="even" r:id="rId29"/>
          <w:footerReference w:type="default" r:id="rId30"/>
          <w:type w:val="continuous"/>
          <w:pgSz w:w="12240" w:h="15840" w:code="1"/>
          <w:pgMar w:top="1440" w:right="1440" w:bottom="1440" w:left="1440" w:header="720" w:footer="720" w:gutter="0"/>
          <w:cols w:num="2" w:space="600"/>
          <w:docGrid w:linePitch="360"/>
        </w:sectPr>
      </w:pPr>
    </w:p>
    <w:p w:rsidR="00DC4ED5" w:rsidRPr="00714763" w:rsidRDefault="00DC4ED5" w:rsidP="00851F11">
      <w:pPr>
        <w:suppressAutoHyphens w:val="0"/>
        <w:snapToGrid w:val="0"/>
        <w:ind w:firstLine="425"/>
        <w:jc w:val="both"/>
        <w:rPr>
          <w:b/>
          <w:bCs/>
          <w:sz w:val="20"/>
          <w:szCs w:val="20"/>
          <w:lang w:eastAsia="zh-CN"/>
        </w:rPr>
      </w:pPr>
    </w:p>
    <w:p w:rsidR="00DC4ED5" w:rsidRPr="00714763" w:rsidRDefault="00DC4ED5" w:rsidP="00851F11">
      <w:pPr>
        <w:suppressAutoHyphens w:val="0"/>
        <w:snapToGrid w:val="0"/>
        <w:ind w:firstLine="425"/>
        <w:jc w:val="both"/>
        <w:rPr>
          <w:b/>
          <w:bCs/>
          <w:sz w:val="20"/>
          <w:szCs w:val="20"/>
          <w:lang w:eastAsia="zh-CN"/>
        </w:rPr>
      </w:pPr>
    </w:p>
    <w:p w:rsidR="00DC4ED5" w:rsidRPr="00714763" w:rsidRDefault="00DC4ED5" w:rsidP="00714763">
      <w:pPr>
        <w:suppressAutoHyphens w:val="0"/>
        <w:snapToGrid w:val="0"/>
        <w:jc w:val="center"/>
        <w:outlineLvl w:val="0"/>
        <w:rPr>
          <w:b/>
          <w:bCs/>
          <w:sz w:val="20"/>
          <w:szCs w:val="20"/>
        </w:rPr>
      </w:pPr>
      <w:r w:rsidRPr="00714763">
        <w:rPr>
          <w:b/>
          <w:bCs/>
          <w:sz w:val="20"/>
          <w:szCs w:val="20"/>
        </w:rPr>
        <w:t>Table 5: Distribution of smokers volunteers related to number of pack consumption per day.</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tblPr>
      <w:tblGrid>
        <w:gridCol w:w="3456"/>
        <w:gridCol w:w="3261"/>
      </w:tblGrid>
      <w:tr w:rsidR="00DC4ED5" w:rsidRPr="00714763" w:rsidTr="00851F11">
        <w:trPr>
          <w:jc w:val="center"/>
        </w:trPr>
        <w:tc>
          <w:tcPr>
            <w:tcW w:w="0" w:type="auto"/>
            <w:shd w:val="clear" w:color="auto" w:fill="E6E6E6"/>
            <w:vAlign w:val="center"/>
          </w:tcPr>
          <w:p w:rsidR="00DC4ED5" w:rsidRPr="00714763" w:rsidRDefault="00DC4ED5" w:rsidP="00851F11">
            <w:pPr>
              <w:suppressAutoHyphens w:val="0"/>
              <w:snapToGrid w:val="0"/>
              <w:jc w:val="both"/>
              <w:rPr>
                <w:b/>
                <w:bCs/>
                <w:color w:val="000000"/>
                <w:sz w:val="20"/>
                <w:szCs w:val="20"/>
                <w:lang w:bidi="ar-IQ"/>
              </w:rPr>
            </w:pPr>
            <w:r w:rsidRPr="00714763">
              <w:rPr>
                <w:b/>
                <w:bCs/>
                <w:color w:val="000000"/>
                <w:sz w:val="20"/>
                <w:szCs w:val="20"/>
              </w:rPr>
              <w:t>Number of pack consumption per day</w:t>
            </w:r>
          </w:p>
        </w:tc>
        <w:tc>
          <w:tcPr>
            <w:tcW w:w="0" w:type="auto"/>
            <w:shd w:val="clear" w:color="auto" w:fill="E6E6E6"/>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Number and percentage of smoker</w:t>
            </w:r>
            <w:r w:rsidRPr="00714763">
              <w:rPr>
                <w:b/>
                <w:bCs/>
                <w:color w:val="000000"/>
                <w:sz w:val="20"/>
                <w:szCs w:val="20"/>
                <w:lang w:bidi="ar-IQ"/>
              </w:rPr>
              <w:t>s</w:t>
            </w:r>
          </w:p>
        </w:tc>
      </w:tr>
      <w:tr w:rsidR="00DC4ED5" w:rsidRPr="00714763" w:rsidTr="00851F11">
        <w:trPr>
          <w:jc w:val="center"/>
        </w:trPr>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One pack</w:t>
            </w:r>
          </w:p>
        </w:tc>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16 (10.67%)</w:t>
            </w:r>
          </w:p>
        </w:tc>
      </w:tr>
      <w:tr w:rsidR="00DC4ED5" w:rsidRPr="00714763" w:rsidTr="00851F11">
        <w:trPr>
          <w:jc w:val="center"/>
        </w:trPr>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More than one pack</w:t>
            </w:r>
          </w:p>
        </w:tc>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134 (89.33%)</w:t>
            </w:r>
          </w:p>
        </w:tc>
      </w:tr>
      <w:tr w:rsidR="00DC4ED5" w:rsidRPr="00714763" w:rsidTr="00851F11">
        <w:trPr>
          <w:jc w:val="center"/>
        </w:trPr>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Total</w:t>
            </w:r>
          </w:p>
        </w:tc>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150</w:t>
            </w:r>
          </w:p>
        </w:tc>
      </w:tr>
      <w:tr w:rsidR="00DC4ED5" w:rsidRPr="00714763" w:rsidTr="00851F11">
        <w:trPr>
          <w:jc w:val="center"/>
        </w:trPr>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Chi-square-χ</w:t>
            </w:r>
            <w:r w:rsidRPr="00714763">
              <w:rPr>
                <w:b/>
                <w:bCs/>
                <w:color w:val="000000"/>
                <w:sz w:val="20"/>
                <w:szCs w:val="20"/>
                <w:vertAlign w:val="superscript"/>
              </w:rPr>
              <w:t>2</w:t>
            </w:r>
            <w:r w:rsidRPr="00714763">
              <w:rPr>
                <w:b/>
                <w:bCs/>
                <w:color w:val="000000"/>
                <w:sz w:val="20"/>
                <w:szCs w:val="20"/>
              </w:rPr>
              <w:br/>
              <w:t>P-value</w:t>
            </w:r>
          </w:p>
        </w:tc>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14.067 **</w:t>
            </w:r>
          </w:p>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0.0001</w:t>
            </w:r>
          </w:p>
        </w:tc>
      </w:tr>
      <w:tr w:rsidR="00DC4ED5" w:rsidRPr="00714763" w:rsidTr="00851F11">
        <w:trPr>
          <w:jc w:val="center"/>
        </w:trPr>
        <w:tc>
          <w:tcPr>
            <w:tcW w:w="0" w:type="auto"/>
            <w:gridSpan w:val="2"/>
            <w:vAlign w:val="center"/>
          </w:tcPr>
          <w:p w:rsidR="00DC4ED5" w:rsidRPr="00714763" w:rsidRDefault="00DC4ED5" w:rsidP="00851F11">
            <w:pPr>
              <w:suppressAutoHyphens w:val="0"/>
              <w:snapToGrid w:val="0"/>
              <w:jc w:val="both"/>
              <w:rPr>
                <w:color w:val="000000"/>
                <w:sz w:val="20"/>
                <w:szCs w:val="20"/>
              </w:rPr>
            </w:pPr>
            <w:r w:rsidRPr="00714763">
              <w:rPr>
                <w:b/>
                <w:bCs/>
                <w:color w:val="000000"/>
                <w:sz w:val="20"/>
                <w:szCs w:val="20"/>
              </w:rPr>
              <w:t>** (P&lt;0.01).</w:t>
            </w:r>
          </w:p>
        </w:tc>
      </w:tr>
    </w:tbl>
    <w:p w:rsidR="00DC4ED5" w:rsidRPr="00714763" w:rsidRDefault="00DC4ED5" w:rsidP="00851F11">
      <w:pPr>
        <w:pStyle w:val="Default"/>
        <w:snapToGrid w:val="0"/>
        <w:jc w:val="both"/>
        <w:rPr>
          <w:b/>
          <w:bCs/>
          <w:sz w:val="20"/>
          <w:szCs w:val="20"/>
          <w:lang w:eastAsia="zh-CN"/>
        </w:rPr>
      </w:pPr>
    </w:p>
    <w:p w:rsidR="00DC4ED5" w:rsidRPr="00714763" w:rsidRDefault="00DC4ED5" w:rsidP="00851F11">
      <w:pPr>
        <w:pStyle w:val="Default"/>
        <w:snapToGrid w:val="0"/>
        <w:jc w:val="both"/>
        <w:rPr>
          <w:b/>
          <w:bCs/>
          <w:sz w:val="20"/>
          <w:szCs w:val="20"/>
          <w:lang w:eastAsia="zh-CN"/>
        </w:rPr>
      </w:pPr>
    </w:p>
    <w:p w:rsidR="00DC4ED5" w:rsidRPr="00714763" w:rsidRDefault="00DC4ED5" w:rsidP="00851F11">
      <w:pPr>
        <w:pStyle w:val="Default"/>
        <w:snapToGrid w:val="0"/>
        <w:jc w:val="both"/>
        <w:rPr>
          <w:b/>
          <w:bCs/>
          <w:sz w:val="20"/>
          <w:szCs w:val="20"/>
        </w:rPr>
        <w:sectPr w:rsidR="00DC4ED5" w:rsidRPr="00714763" w:rsidSect="00F64804">
          <w:headerReference w:type="default" r:id="rId31"/>
          <w:footerReference w:type="even" r:id="rId32"/>
          <w:footerReference w:type="default" r:id="rId33"/>
          <w:type w:val="continuous"/>
          <w:pgSz w:w="12240" w:h="15840" w:code="1"/>
          <w:pgMar w:top="1440" w:right="1440" w:bottom="1440" w:left="1440" w:header="720" w:footer="720" w:gutter="0"/>
          <w:cols w:space="708"/>
          <w:docGrid w:linePitch="360"/>
        </w:sectPr>
      </w:pPr>
    </w:p>
    <w:p w:rsidR="00DC4ED5" w:rsidRPr="00714763" w:rsidRDefault="00DC4ED5" w:rsidP="00851F11">
      <w:pPr>
        <w:suppressAutoHyphens w:val="0"/>
        <w:snapToGrid w:val="0"/>
        <w:jc w:val="both"/>
        <w:rPr>
          <w:b/>
          <w:bCs/>
          <w:sz w:val="20"/>
          <w:szCs w:val="20"/>
        </w:rPr>
      </w:pPr>
      <w:r w:rsidRPr="00714763">
        <w:rPr>
          <w:b/>
          <w:bCs/>
          <w:sz w:val="20"/>
          <w:szCs w:val="20"/>
        </w:rPr>
        <w:lastRenderedPageBreak/>
        <w:t>Distribution of smokers voluntaries related to duration of smoking</w:t>
      </w:r>
    </w:p>
    <w:p w:rsidR="00DC4ED5" w:rsidRPr="00714763" w:rsidRDefault="00DC4ED5" w:rsidP="00851F11">
      <w:pPr>
        <w:suppressAutoHyphens w:val="0"/>
        <w:snapToGrid w:val="0"/>
        <w:ind w:firstLine="425"/>
        <w:jc w:val="both"/>
        <w:rPr>
          <w:sz w:val="20"/>
          <w:szCs w:val="20"/>
          <w:lang w:eastAsia="zh-CN" w:bidi="ar-IQ"/>
        </w:rPr>
      </w:pPr>
      <w:r w:rsidRPr="00714763">
        <w:rPr>
          <w:sz w:val="20"/>
          <w:szCs w:val="20"/>
        </w:rPr>
        <w:t>The distribution</w:t>
      </w:r>
      <w:r w:rsidRPr="00714763">
        <w:rPr>
          <w:sz w:val="20"/>
          <w:szCs w:val="20"/>
          <w:lang w:bidi="ar-IQ"/>
        </w:rPr>
        <w:t xml:space="preserve"> of heavy smokers depending on </w:t>
      </w:r>
      <w:r w:rsidRPr="00714763">
        <w:rPr>
          <w:sz w:val="20"/>
          <w:szCs w:val="20"/>
        </w:rPr>
        <w:t>duration of smoking</w:t>
      </w:r>
      <w:r w:rsidRPr="00714763">
        <w:rPr>
          <w:sz w:val="20"/>
          <w:szCs w:val="20"/>
          <w:lang w:bidi="ar-IQ"/>
        </w:rPr>
        <w:t xml:space="preserve"> by years, revealed that the highest number 46 </w:t>
      </w:r>
      <w:r w:rsidRPr="00714763">
        <w:rPr>
          <w:sz w:val="20"/>
          <w:szCs w:val="20"/>
        </w:rPr>
        <w:t>(30.67%)</w:t>
      </w:r>
      <w:r w:rsidRPr="00714763">
        <w:rPr>
          <w:sz w:val="20"/>
          <w:szCs w:val="20"/>
          <w:lang w:bidi="ar-IQ"/>
        </w:rPr>
        <w:t xml:space="preserve"> of smokers were smoking for a period of (</w:t>
      </w:r>
      <w:r w:rsidRPr="00714763">
        <w:rPr>
          <w:sz w:val="20"/>
          <w:szCs w:val="20"/>
        </w:rPr>
        <w:t xml:space="preserve">16-20) year, also nearly a </w:t>
      </w:r>
      <w:r w:rsidRPr="00714763">
        <w:rPr>
          <w:sz w:val="20"/>
          <w:szCs w:val="20"/>
        </w:rPr>
        <w:lastRenderedPageBreak/>
        <w:t>similar number</w:t>
      </w:r>
      <w:r w:rsidRPr="00714763">
        <w:rPr>
          <w:sz w:val="20"/>
          <w:szCs w:val="20"/>
          <w:lang w:bidi="ar-IQ"/>
        </w:rPr>
        <w:t xml:space="preserve"> </w:t>
      </w:r>
      <w:r w:rsidRPr="00714763">
        <w:rPr>
          <w:sz w:val="20"/>
          <w:szCs w:val="20"/>
        </w:rPr>
        <w:t>44 (29.33%)</w:t>
      </w:r>
      <w:r w:rsidRPr="00714763">
        <w:rPr>
          <w:sz w:val="20"/>
          <w:szCs w:val="20"/>
          <w:lang w:bidi="ar-IQ"/>
        </w:rPr>
        <w:t xml:space="preserve"> were found smoking for </w:t>
      </w:r>
      <w:r w:rsidRPr="00714763">
        <w:rPr>
          <w:sz w:val="20"/>
          <w:szCs w:val="20"/>
        </w:rPr>
        <w:t>(11-15) year</w:t>
      </w:r>
      <w:r w:rsidRPr="00714763">
        <w:rPr>
          <w:sz w:val="20"/>
          <w:szCs w:val="20"/>
          <w:lang w:bidi="ar-IQ"/>
        </w:rPr>
        <w:t xml:space="preserve">, while </w:t>
      </w:r>
      <w:r w:rsidRPr="00714763">
        <w:rPr>
          <w:sz w:val="20"/>
          <w:szCs w:val="20"/>
        </w:rPr>
        <w:t>38</w:t>
      </w:r>
      <w:r w:rsidRPr="00714763">
        <w:rPr>
          <w:sz w:val="20"/>
          <w:szCs w:val="20"/>
          <w:lang w:bidi="ar-IQ"/>
        </w:rPr>
        <w:t xml:space="preserve"> smokers </w:t>
      </w:r>
      <w:r w:rsidRPr="00714763">
        <w:rPr>
          <w:sz w:val="20"/>
          <w:szCs w:val="20"/>
        </w:rPr>
        <w:t>(25.33%)</w:t>
      </w:r>
      <w:r w:rsidRPr="00714763">
        <w:rPr>
          <w:sz w:val="20"/>
          <w:szCs w:val="20"/>
          <w:lang w:bidi="ar-IQ"/>
        </w:rPr>
        <w:t xml:space="preserve"> smoked more than </w:t>
      </w:r>
      <w:r w:rsidRPr="00714763">
        <w:rPr>
          <w:sz w:val="20"/>
          <w:szCs w:val="20"/>
        </w:rPr>
        <w:t>20 year</w:t>
      </w:r>
      <w:r w:rsidRPr="00714763">
        <w:rPr>
          <w:sz w:val="20"/>
          <w:szCs w:val="20"/>
          <w:lang w:bidi="ar-IQ"/>
        </w:rPr>
        <w:t xml:space="preserve"> and the less number, 22 smokers </w:t>
      </w:r>
      <w:r w:rsidRPr="00714763">
        <w:rPr>
          <w:sz w:val="20"/>
          <w:szCs w:val="20"/>
        </w:rPr>
        <w:t>(14.67%)</w:t>
      </w:r>
      <w:r w:rsidRPr="00714763">
        <w:rPr>
          <w:sz w:val="20"/>
          <w:szCs w:val="20"/>
          <w:lang w:bidi="ar-IQ"/>
        </w:rPr>
        <w:t xml:space="preserve"> smoked from </w:t>
      </w:r>
      <w:r w:rsidRPr="00714763">
        <w:rPr>
          <w:sz w:val="20"/>
          <w:szCs w:val="20"/>
        </w:rPr>
        <w:t>5 to 10</w:t>
      </w:r>
      <w:r w:rsidRPr="00714763">
        <w:rPr>
          <w:sz w:val="20"/>
          <w:szCs w:val="20"/>
          <w:lang w:bidi="ar-IQ"/>
        </w:rPr>
        <w:t xml:space="preserve"> </w:t>
      </w:r>
      <w:r w:rsidRPr="00714763">
        <w:rPr>
          <w:sz w:val="20"/>
          <w:szCs w:val="20"/>
        </w:rPr>
        <w:t xml:space="preserve">years with a high significant (P≤ 0.01) </w:t>
      </w:r>
      <w:r w:rsidRPr="00714763">
        <w:rPr>
          <w:sz w:val="20"/>
          <w:szCs w:val="20"/>
          <w:lang w:bidi="ar-IQ"/>
        </w:rPr>
        <w:t xml:space="preserve">as </w:t>
      </w:r>
      <w:r w:rsidRPr="00714763">
        <w:rPr>
          <w:sz w:val="20"/>
          <w:szCs w:val="20"/>
        </w:rPr>
        <w:t>described</w:t>
      </w:r>
      <w:r w:rsidRPr="00714763">
        <w:rPr>
          <w:sz w:val="20"/>
          <w:szCs w:val="20"/>
          <w:lang w:bidi="ar-IQ"/>
        </w:rPr>
        <w:t xml:space="preserve"> in table ( 6)</w:t>
      </w:r>
      <w:r w:rsidRPr="00714763">
        <w:rPr>
          <w:sz w:val="20"/>
          <w:szCs w:val="20"/>
          <w:lang w:eastAsia="zh-CN" w:bidi="ar-IQ"/>
        </w:rPr>
        <w:t>.</w:t>
      </w:r>
    </w:p>
    <w:p w:rsidR="00DC4ED5" w:rsidRPr="00714763" w:rsidRDefault="00DC4ED5" w:rsidP="00851F11">
      <w:pPr>
        <w:suppressAutoHyphens w:val="0"/>
        <w:snapToGrid w:val="0"/>
        <w:jc w:val="both"/>
        <w:rPr>
          <w:b/>
          <w:bCs/>
          <w:sz w:val="20"/>
          <w:szCs w:val="20"/>
        </w:rPr>
        <w:sectPr w:rsidR="00DC4ED5" w:rsidRPr="00714763" w:rsidSect="00F64804">
          <w:headerReference w:type="default" r:id="rId34"/>
          <w:footerReference w:type="even" r:id="rId35"/>
          <w:footerReference w:type="default" r:id="rId36"/>
          <w:type w:val="continuous"/>
          <w:pgSz w:w="12240" w:h="15840" w:code="1"/>
          <w:pgMar w:top="1440" w:right="1440" w:bottom="1440" w:left="1440" w:header="720" w:footer="720" w:gutter="0"/>
          <w:cols w:num="2" w:space="600"/>
          <w:docGrid w:linePitch="360"/>
        </w:sectPr>
      </w:pPr>
    </w:p>
    <w:p w:rsidR="00DC4ED5" w:rsidRPr="00714763" w:rsidRDefault="00DC4ED5" w:rsidP="00714763">
      <w:pPr>
        <w:suppressAutoHyphens w:val="0"/>
        <w:snapToGrid w:val="0"/>
        <w:jc w:val="center"/>
        <w:outlineLvl w:val="0"/>
        <w:rPr>
          <w:b/>
          <w:bCs/>
          <w:sz w:val="20"/>
          <w:szCs w:val="20"/>
        </w:rPr>
      </w:pPr>
      <w:r w:rsidRPr="00714763">
        <w:rPr>
          <w:b/>
          <w:bCs/>
          <w:sz w:val="20"/>
          <w:szCs w:val="20"/>
        </w:rPr>
        <w:lastRenderedPageBreak/>
        <w:br w:type="page"/>
      </w:r>
      <w:r w:rsidRPr="00714763">
        <w:rPr>
          <w:b/>
          <w:bCs/>
          <w:sz w:val="20"/>
          <w:szCs w:val="20"/>
        </w:rPr>
        <w:lastRenderedPageBreak/>
        <w:t>Table 6</w:t>
      </w:r>
      <w:r>
        <w:rPr>
          <w:b/>
          <w:bCs/>
          <w:sz w:val="20"/>
          <w:szCs w:val="20"/>
        </w:rPr>
        <w:t>.</w:t>
      </w:r>
      <w:r w:rsidRPr="00714763">
        <w:rPr>
          <w:b/>
          <w:bCs/>
          <w:sz w:val="20"/>
          <w:szCs w:val="20"/>
        </w:rPr>
        <w:t xml:space="preserve"> Distribution of smokers volunteers related to duration of smoking.</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tblPr>
      <w:tblGrid>
        <w:gridCol w:w="2622"/>
        <w:gridCol w:w="3261"/>
      </w:tblGrid>
      <w:tr w:rsidR="00DC4ED5" w:rsidRPr="00714763" w:rsidTr="00C4414F">
        <w:trPr>
          <w:trHeight w:val="20"/>
          <w:jc w:val="center"/>
        </w:trPr>
        <w:tc>
          <w:tcPr>
            <w:tcW w:w="0" w:type="auto"/>
            <w:shd w:val="clear" w:color="auto" w:fill="E6E6E6"/>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Duration of smoking groups</w:t>
            </w:r>
          </w:p>
        </w:tc>
        <w:tc>
          <w:tcPr>
            <w:tcW w:w="0" w:type="auto"/>
            <w:shd w:val="clear" w:color="auto" w:fill="E6E6E6"/>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Number and percentage of smoker</w:t>
            </w:r>
            <w:r w:rsidRPr="00714763">
              <w:rPr>
                <w:b/>
                <w:bCs/>
                <w:color w:val="000000"/>
                <w:sz w:val="20"/>
                <w:szCs w:val="20"/>
                <w:lang w:bidi="ar-IQ"/>
              </w:rPr>
              <w:t>s</w:t>
            </w:r>
          </w:p>
        </w:tc>
      </w:tr>
      <w:tr w:rsidR="00DC4ED5" w:rsidRPr="00714763" w:rsidTr="00C4414F">
        <w:trPr>
          <w:trHeight w:val="20"/>
          <w:jc w:val="center"/>
        </w:trPr>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5-10</w:t>
            </w:r>
          </w:p>
        </w:tc>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22 (14.67%)</w:t>
            </w:r>
          </w:p>
        </w:tc>
      </w:tr>
      <w:tr w:rsidR="00DC4ED5" w:rsidRPr="00714763" w:rsidTr="00C4414F">
        <w:trPr>
          <w:trHeight w:val="20"/>
          <w:jc w:val="center"/>
        </w:trPr>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11-15</w:t>
            </w:r>
          </w:p>
        </w:tc>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44 (29.33%)</w:t>
            </w:r>
          </w:p>
        </w:tc>
      </w:tr>
      <w:tr w:rsidR="00DC4ED5" w:rsidRPr="00714763" w:rsidTr="00C4414F">
        <w:trPr>
          <w:trHeight w:val="20"/>
          <w:jc w:val="center"/>
        </w:trPr>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16-20</w:t>
            </w:r>
          </w:p>
        </w:tc>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46 (30.67%)</w:t>
            </w:r>
          </w:p>
        </w:tc>
      </w:tr>
      <w:tr w:rsidR="00DC4ED5" w:rsidRPr="00714763" w:rsidTr="00C4414F">
        <w:trPr>
          <w:trHeight w:val="20"/>
          <w:jc w:val="center"/>
        </w:trPr>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More than 20</w:t>
            </w:r>
          </w:p>
        </w:tc>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38 (25.33%)</w:t>
            </w:r>
          </w:p>
        </w:tc>
      </w:tr>
      <w:tr w:rsidR="00DC4ED5" w:rsidRPr="00714763" w:rsidTr="00C4414F">
        <w:trPr>
          <w:trHeight w:val="20"/>
          <w:jc w:val="center"/>
        </w:trPr>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Total</w:t>
            </w:r>
          </w:p>
        </w:tc>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150</w:t>
            </w:r>
          </w:p>
        </w:tc>
      </w:tr>
      <w:tr w:rsidR="00DC4ED5" w:rsidRPr="00714763" w:rsidTr="00C4414F">
        <w:trPr>
          <w:trHeight w:val="20"/>
          <w:jc w:val="center"/>
        </w:trPr>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Chi-square-χ</w:t>
            </w:r>
            <w:r w:rsidRPr="00714763">
              <w:rPr>
                <w:b/>
                <w:bCs/>
                <w:color w:val="000000"/>
                <w:sz w:val="20"/>
                <w:szCs w:val="20"/>
                <w:vertAlign w:val="superscript"/>
              </w:rPr>
              <w:t>2</w:t>
            </w:r>
            <w:r w:rsidRPr="00714763">
              <w:rPr>
                <w:b/>
                <w:bCs/>
                <w:color w:val="000000"/>
                <w:sz w:val="20"/>
                <w:szCs w:val="20"/>
              </w:rPr>
              <w:br/>
              <w:t>P-value</w:t>
            </w:r>
          </w:p>
        </w:tc>
        <w:tc>
          <w:tcPr>
            <w:tcW w:w="0" w:type="auto"/>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6.338 **</w:t>
            </w:r>
          </w:p>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0.0146</w:t>
            </w:r>
          </w:p>
        </w:tc>
      </w:tr>
      <w:tr w:rsidR="00DC4ED5" w:rsidRPr="00714763" w:rsidTr="00C4414F">
        <w:trPr>
          <w:trHeight w:val="20"/>
          <w:jc w:val="center"/>
        </w:trPr>
        <w:tc>
          <w:tcPr>
            <w:tcW w:w="0" w:type="auto"/>
            <w:gridSpan w:val="2"/>
            <w:vAlign w:val="center"/>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rPr>
              <w:t>** (P&lt;0.01).</w:t>
            </w:r>
          </w:p>
        </w:tc>
      </w:tr>
    </w:tbl>
    <w:p w:rsidR="00DC4ED5" w:rsidRPr="00714763" w:rsidRDefault="00DC4ED5" w:rsidP="00851F11">
      <w:pPr>
        <w:suppressAutoHyphens w:val="0"/>
        <w:snapToGrid w:val="0"/>
        <w:ind w:firstLine="425"/>
        <w:jc w:val="both"/>
        <w:rPr>
          <w:sz w:val="20"/>
          <w:szCs w:val="20"/>
          <w:lang w:bidi="ar-IQ"/>
        </w:rPr>
      </w:pPr>
    </w:p>
    <w:p w:rsidR="00DC4ED5" w:rsidRPr="00714763" w:rsidRDefault="00DC4ED5" w:rsidP="00851F11">
      <w:pPr>
        <w:suppressAutoHyphens w:val="0"/>
        <w:snapToGrid w:val="0"/>
        <w:ind w:firstLine="425"/>
        <w:jc w:val="both"/>
        <w:rPr>
          <w:sz w:val="20"/>
          <w:szCs w:val="20"/>
          <w:lang w:bidi="ar-IQ"/>
        </w:rPr>
        <w:sectPr w:rsidR="00DC4ED5" w:rsidRPr="00714763" w:rsidSect="00F64804">
          <w:headerReference w:type="default" r:id="rId37"/>
          <w:footerReference w:type="even" r:id="rId38"/>
          <w:footerReference w:type="default" r:id="rId39"/>
          <w:type w:val="continuous"/>
          <w:pgSz w:w="12240" w:h="15840" w:code="1"/>
          <w:pgMar w:top="1440" w:right="1440" w:bottom="1440" w:left="1440" w:header="720" w:footer="720" w:gutter="0"/>
          <w:cols w:space="708"/>
          <w:docGrid w:linePitch="360"/>
        </w:sectPr>
      </w:pPr>
    </w:p>
    <w:p w:rsidR="00DC4ED5" w:rsidRPr="00714763" w:rsidRDefault="00DC4ED5" w:rsidP="00714763">
      <w:pPr>
        <w:suppressAutoHyphens w:val="0"/>
        <w:snapToGrid w:val="0"/>
        <w:jc w:val="both"/>
        <w:outlineLvl w:val="0"/>
        <w:rPr>
          <w:b/>
          <w:bCs/>
          <w:sz w:val="20"/>
          <w:szCs w:val="20"/>
          <w:lang w:bidi="ar-IQ"/>
        </w:rPr>
      </w:pPr>
      <w:r w:rsidRPr="00714763">
        <w:rPr>
          <w:b/>
          <w:bCs/>
          <w:sz w:val="20"/>
          <w:szCs w:val="20"/>
          <w:lang w:bidi="ar-IQ"/>
        </w:rPr>
        <w:lastRenderedPageBreak/>
        <w:t>DNA extraction</w:t>
      </w:r>
    </w:p>
    <w:p w:rsidR="00DC4ED5" w:rsidRPr="00714763" w:rsidRDefault="00DC4ED5" w:rsidP="00851F11">
      <w:pPr>
        <w:suppressAutoHyphens w:val="0"/>
        <w:snapToGrid w:val="0"/>
        <w:ind w:firstLine="425"/>
        <w:jc w:val="both"/>
        <w:rPr>
          <w:sz w:val="20"/>
          <w:szCs w:val="20"/>
          <w:lang w:bidi="ar-IQ"/>
        </w:rPr>
      </w:pPr>
      <w:r w:rsidRPr="00714763">
        <w:rPr>
          <w:sz w:val="20"/>
          <w:szCs w:val="20"/>
          <w:lang w:bidi="ar-IQ"/>
        </w:rPr>
        <w:t xml:space="preserve">The result of </w:t>
      </w:r>
      <w:r w:rsidRPr="00714763">
        <w:rPr>
          <w:sz w:val="20"/>
          <w:szCs w:val="20"/>
        </w:rPr>
        <w:t>purity</w:t>
      </w:r>
      <w:r w:rsidRPr="00714763">
        <w:rPr>
          <w:sz w:val="20"/>
          <w:szCs w:val="20"/>
          <w:lang w:bidi="ar-IQ"/>
        </w:rPr>
        <w:t xml:space="preserve"> was good and ranged from (1.7-1.9) and the concentration ranged from (30.3-45.5 </w:t>
      </w:r>
      <w:proofErr w:type="spellStart"/>
      <w:r w:rsidRPr="00714763">
        <w:rPr>
          <w:color w:val="000000"/>
          <w:sz w:val="20"/>
          <w:szCs w:val="20"/>
        </w:rPr>
        <w:t>ng</w:t>
      </w:r>
      <w:proofErr w:type="spellEnd"/>
      <w:r w:rsidRPr="00714763">
        <w:rPr>
          <w:color w:val="000000"/>
          <w:sz w:val="20"/>
          <w:szCs w:val="20"/>
        </w:rPr>
        <w:t>/ µl</w:t>
      </w:r>
      <w:r w:rsidRPr="00714763">
        <w:rPr>
          <w:sz w:val="20"/>
          <w:szCs w:val="20"/>
          <w:lang w:bidi="ar-IQ"/>
        </w:rPr>
        <w:t>).</w:t>
      </w:r>
    </w:p>
    <w:p w:rsidR="00DC4ED5" w:rsidRPr="00714763" w:rsidRDefault="00DC4ED5" w:rsidP="00851F11">
      <w:pPr>
        <w:suppressAutoHyphens w:val="0"/>
        <w:snapToGrid w:val="0"/>
        <w:ind w:firstLine="425"/>
        <w:jc w:val="both"/>
        <w:rPr>
          <w:color w:val="000000"/>
          <w:sz w:val="20"/>
          <w:szCs w:val="20"/>
        </w:rPr>
      </w:pPr>
      <w:r w:rsidRPr="00714763">
        <w:rPr>
          <w:sz w:val="20"/>
          <w:szCs w:val="20"/>
          <w:lang w:bidi="ar-IQ"/>
        </w:rPr>
        <w:lastRenderedPageBreak/>
        <w:t xml:space="preserve">whereas The result of gel electrophoresis of genomic DNA showed a clear sharp band as in </w:t>
      </w:r>
      <w:r w:rsidRPr="00714763">
        <w:rPr>
          <w:color w:val="000000"/>
          <w:sz w:val="20"/>
          <w:szCs w:val="20"/>
        </w:rPr>
        <w:t>figure (1), and that suitable for further step and analysis by PCR.</w:t>
      </w:r>
    </w:p>
    <w:p w:rsidR="00DC4ED5" w:rsidRPr="00714763" w:rsidRDefault="00DC4ED5" w:rsidP="00851F11">
      <w:pPr>
        <w:suppressAutoHyphens w:val="0"/>
        <w:snapToGrid w:val="0"/>
        <w:ind w:firstLine="425"/>
        <w:jc w:val="both"/>
        <w:rPr>
          <w:noProof/>
          <w:sz w:val="20"/>
          <w:szCs w:val="20"/>
        </w:rPr>
        <w:sectPr w:rsidR="00DC4ED5" w:rsidRPr="00714763" w:rsidSect="00F64804">
          <w:headerReference w:type="default" r:id="rId40"/>
          <w:footerReference w:type="even" r:id="rId41"/>
          <w:footerReference w:type="default" r:id="rId42"/>
          <w:type w:val="continuous"/>
          <w:pgSz w:w="12240" w:h="15840" w:code="1"/>
          <w:pgMar w:top="1440" w:right="1440" w:bottom="1440" w:left="1440" w:header="720" w:footer="720" w:gutter="0"/>
          <w:cols w:num="2" w:space="600"/>
          <w:docGrid w:linePitch="360"/>
        </w:sectPr>
      </w:pPr>
    </w:p>
    <w:p w:rsidR="00DC4ED5" w:rsidRPr="00714763" w:rsidRDefault="00CE2418" w:rsidP="00851F11">
      <w:pPr>
        <w:pStyle w:val="ac"/>
        <w:snapToGrid w:val="0"/>
        <w:jc w:val="center"/>
        <w:rPr>
          <w:noProof/>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 o:spid="_x0000_i1025" type="#_x0000_t75" style="width:282.35pt;height:131.5pt;visibility:visible">
            <v:imagedata r:id="rId43" o:title=""/>
          </v:shape>
        </w:pict>
      </w:r>
    </w:p>
    <w:p w:rsidR="00DC4ED5" w:rsidRPr="00714763" w:rsidRDefault="00DC4ED5" w:rsidP="00851F11">
      <w:pPr>
        <w:pStyle w:val="ac"/>
        <w:snapToGrid w:val="0"/>
        <w:jc w:val="both"/>
        <w:rPr>
          <w:b/>
          <w:bCs/>
          <w:noProof/>
        </w:rPr>
      </w:pPr>
      <w:r w:rsidRPr="00714763">
        <w:rPr>
          <w:b/>
          <w:bCs/>
          <w:noProof/>
        </w:rPr>
        <w:t>Figure 1</w:t>
      </w:r>
      <w:r>
        <w:rPr>
          <w:noProof/>
        </w:rPr>
        <w:t>.</w:t>
      </w:r>
      <w:r w:rsidRPr="00714763">
        <w:rPr>
          <w:b/>
          <w:bCs/>
          <w:lang w:bidi="ar-IQ"/>
        </w:rPr>
        <w:t xml:space="preserve"> Gel electrophoresis of genomic DNA in 1% </w:t>
      </w:r>
      <w:proofErr w:type="spellStart"/>
      <w:r w:rsidRPr="00714763">
        <w:rPr>
          <w:b/>
          <w:bCs/>
          <w:lang w:bidi="ar-IQ"/>
        </w:rPr>
        <w:t>agarose</w:t>
      </w:r>
      <w:proofErr w:type="spellEnd"/>
      <w:r w:rsidRPr="00714763">
        <w:rPr>
          <w:b/>
          <w:bCs/>
          <w:lang w:bidi="ar-IQ"/>
        </w:rPr>
        <w:t xml:space="preserve"> gel at 70 volt/cm</w:t>
      </w:r>
      <w:r w:rsidRPr="00714763">
        <w:rPr>
          <w:b/>
          <w:bCs/>
          <w:vertAlign w:val="superscript"/>
          <w:lang w:bidi="ar-IQ"/>
        </w:rPr>
        <w:t>2</w:t>
      </w:r>
      <w:r w:rsidRPr="00714763">
        <w:rPr>
          <w:b/>
          <w:bCs/>
          <w:lang w:bidi="ar-IQ"/>
        </w:rPr>
        <w:t xml:space="preserve"> for 30 min, stained with </w:t>
      </w:r>
      <w:proofErr w:type="spellStart"/>
      <w:r w:rsidRPr="00714763">
        <w:rPr>
          <w:b/>
          <w:bCs/>
          <w:lang w:bidi="ar-IQ"/>
        </w:rPr>
        <w:t>Ethidium</w:t>
      </w:r>
      <w:proofErr w:type="spellEnd"/>
      <w:r w:rsidRPr="00714763">
        <w:rPr>
          <w:b/>
          <w:bCs/>
          <w:lang w:bidi="ar-IQ"/>
        </w:rPr>
        <w:t xml:space="preserve"> Bromide and visualized under U.V.</w:t>
      </w:r>
    </w:p>
    <w:p w:rsidR="00DC4ED5" w:rsidRPr="00714763" w:rsidRDefault="00DC4ED5" w:rsidP="00851F11">
      <w:pPr>
        <w:suppressAutoHyphens w:val="0"/>
        <w:autoSpaceDE w:val="0"/>
        <w:autoSpaceDN w:val="0"/>
        <w:adjustRightInd w:val="0"/>
        <w:snapToGrid w:val="0"/>
        <w:ind w:firstLine="425"/>
        <w:jc w:val="both"/>
        <w:rPr>
          <w:sz w:val="20"/>
          <w:szCs w:val="20"/>
        </w:rPr>
      </w:pPr>
    </w:p>
    <w:p w:rsidR="00DC4ED5" w:rsidRPr="00714763" w:rsidRDefault="00DC4ED5" w:rsidP="00851F11">
      <w:pPr>
        <w:suppressAutoHyphens w:val="0"/>
        <w:autoSpaceDE w:val="0"/>
        <w:autoSpaceDN w:val="0"/>
        <w:adjustRightInd w:val="0"/>
        <w:snapToGrid w:val="0"/>
        <w:ind w:firstLine="425"/>
        <w:jc w:val="both"/>
        <w:rPr>
          <w:sz w:val="20"/>
          <w:szCs w:val="20"/>
        </w:rPr>
        <w:sectPr w:rsidR="00DC4ED5" w:rsidRPr="00714763" w:rsidSect="00F64804">
          <w:headerReference w:type="default" r:id="rId44"/>
          <w:footerReference w:type="even" r:id="rId45"/>
          <w:footerReference w:type="default" r:id="rId46"/>
          <w:type w:val="continuous"/>
          <w:pgSz w:w="12240" w:h="15840" w:code="1"/>
          <w:pgMar w:top="1440" w:right="1440" w:bottom="1440" w:left="1440" w:header="720" w:footer="720" w:gutter="0"/>
          <w:cols w:space="708"/>
          <w:docGrid w:linePitch="360"/>
        </w:sectPr>
      </w:pPr>
    </w:p>
    <w:p w:rsidR="00DC4ED5" w:rsidRPr="00714763" w:rsidRDefault="00DC4ED5" w:rsidP="00714763">
      <w:pPr>
        <w:suppressAutoHyphens w:val="0"/>
        <w:autoSpaceDE w:val="0"/>
        <w:autoSpaceDN w:val="0"/>
        <w:adjustRightInd w:val="0"/>
        <w:snapToGrid w:val="0"/>
        <w:jc w:val="both"/>
        <w:outlineLvl w:val="0"/>
        <w:rPr>
          <w:rFonts w:eastAsia="ArialMT"/>
          <w:sz w:val="20"/>
          <w:szCs w:val="20"/>
        </w:rPr>
      </w:pPr>
      <w:r w:rsidRPr="00714763">
        <w:rPr>
          <w:b/>
          <w:bCs/>
          <w:noProof/>
          <w:sz w:val="20"/>
          <w:szCs w:val="20"/>
        </w:rPr>
        <w:lastRenderedPageBreak/>
        <w:t>Polymerase chain reaction (PCR) analysis</w:t>
      </w:r>
    </w:p>
    <w:p w:rsidR="00DC4ED5" w:rsidRPr="00714763" w:rsidRDefault="00DC4ED5" w:rsidP="00851F11">
      <w:pPr>
        <w:suppressAutoHyphens w:val="0"/>
        <w:autoSpaceDE w:val="0"/>
        <w:autoSpaceDN w:val="0"/>
        <w:adjustRightInd w:val="0"/>
        <w:snapToGrid w:val="0"/>
        <w:ind w:firstLine="425"/>
        <w:jc w:val="both"/>
        <w:rPr>
          <w:sz w:val="20"/>
          <w:szCs w:val="20"/>
        </w:rPr>
      </w:pPr>
      <w:r w:rsidRPr="00714763">
        <w:rPr>
          <w:rFonts w:eastAsia="ArialMT"/>
          <w:sz w:val="20"/>
          <w:szCs w:val="20"/>
        </w:rPr>
        <w:t>The</w:t>
      </w:r>
      <w:r w:rsidRPr="00714763">
        <w:rPr>
          <w:sz w:val="20"/>
          <w:szCs w:val="20"/>
          <w:shd w:val="clear" w:color="auto" w:fill="FFFFFF"/>
        </w:rPr>
        <w:t xml:space="preserve"> PCR</w:t>
      </w:r>
      <w:r w:rsidRPr="00714763">
        <w:rPr>
          <w:rFonts w:eastAsia="ArialMT"/>
          <w:sz w:val="20"/>
          <w:szCs w:val="20"/>
        </w:rPr>
        <w:t xml:space="preserve"> analysis was employed in this study for </w:t>
      </w:r>
      <w:r w:rsidRPr="00714763">
        <w:rPr>
          <w:sz w:val="20"/>
          <w:szCs w:val="20"/>
          <w:lang w:bidi="ar-IQ"/>
        </w:rPr>
        <w:t xml:space="preserve">amplified </w:t>
      </w:r>
      <w:r w:rsidRPr="00714763">
        <w:rPr>
          <w:i/>
          <w:iCs/>
          <w:sz w:val="20"/>
          <w:szCs w:val="20"/>
        </w:rPr>
        <w:t>TP53</w:t>
      </w:r>
      <w:r w:rsidRPr="00714763">
        <w:rPr>
          <w:sz w:val="20"/>
          <w:szCs w:val="20"/>
        </w:rPr>
        <w:t xml:space="preserve">  gene </w:t>
      </w:r>
      <w:proofErr w:type="spellStart"/>
      <w:r w:rsidRPr="00714763">
        <w:rPr>
          <w:sz w:val="20"/>
          <w:szCs w:val="20"/>
        </w:rPr>
        <w:t>exons</w:t>
      </w:r>
      <w:proofErr w:type="spellEnd"/>
      <w:r w:rsidRPr="00714763">
        <w:rPr>
          <w:sz w:val="20"/>
          <w:szCs w:val="20"/>
        </w:rPr>
        <w:t xml:space="preserve"> (5,6,7 and 8) The result </w:t>
      </w:r>
      <w:r w:rsidRPr="00714763">
        <w:rPr>
          <w:sz w:val="20"/>
          <w:szCs w:val="20"/>
        </w:rPr>
        <w:lastRenderedPageBreak/>
        <w:t xml:space="preserve">of </w:t>
      </w:r>
      <w:proofErr w:type="spellStart"/>
      <w:r w:rsidRPr="00714763">
        <w:rPr>
          <w:sz w:val="20"/>
          <w:szCs w:val="20"/>
        </w:rPr>
        <w:t>exon</w:t>
      </w:r>
      <w:proofErr w:type="spellEnd"/>
      <w:r w:rsidRPr="00714763">
        <w:rPr>
          <w:sz w:val="20"/>
          <w:szCs w:val="20"/>
        </w:rPr>
        <w:t xml:space="preserve"> 5 showed an amplified fragment of 588bp as a clear band by electrophoresis on a 2% </w:t>
      </w:r>
      <w:proofErr w:type="spellStart"/>
      <w:r w:rsidRPr="00714763">
        <w:rPr>
          <w:sz w:val="20"/>
          <w:szCs w:val="20"/>
        </w:rPr>
        <w:t>agarose</w:t>
      </w:r>
      <w:proofErr w:type="spellEnd"/>
      <w:r w:rsidRPr="00714763">
        <w:rPr>
          <w:sz w:val="20"/>
          <w:szCs w:val="20"/>
        </w:rPr>
        <w:t xml:space="preserve"> gel at 70 volt/cm2 for 90 minute as shown in figure (2).</w:t>
      </w:r>
    </w:p>
    <w:p w:rsidR="00DC4ED5" w:rsidRPr="00714763" w:rsidRDefault="00DC4ED5" w:rsidP="00851F11">
      <w:pPr>
        <w:suppressAutoHyphens w:val="0"/>
        <w:autoSpaceDE w:val="0"/>
        <w:autoSpaceDN w:val="0"/>
        <w:adjustRightInd w:val="0"/>
        <w:snapToGrid w:val="0"/>
        <w:ind w:firstLine="425"/>
        <w:jc w:val="both"/>
        <w:rPr>
          <w:rFonts w:eastAsia="ArialMT"/>
          <w:sz w:val="20"/>
          <w:szCs w:val="20"/>
        </w:rPr>
        <w:sectPr w:rsidR="00DC4ED5" w:rsidRPr="00714763" w:rsidSect="00F64804">
          <w:headerReference w:type="default" r:id="rId47"/>
          <w:footerReference w:type="even" r:id="rId48"/>
          <w:footerReference w:type="default" r:id="rId49"/>
          <w:type w:val="continuous"/>
          <w:pgSz w:w="12240" w:h="15840" w:code="1"/>
          <w:pgMar w:top="1440" w:right="1440" w:bottom="1440" w:left="1440" w:header="720" w:footer="720" w:gutter="0"/>
          <w:cols w:num="2" w:space="600"/>
          <w:docGrid w:linePitch="360"/>
        </w:sectPr>
      </w:pPr>
    </w:p>
    <w:p w:rsidR="00DC4ED5" w:rsidRPr="00714763" w:rsidRDefault="00DC4ED5" w:rsidP="00851F11">
      <w:pPr>
        <w:suppressAutoHyphens w:val="0"/>
        <w:autoSpaceDE w:val="0"/>
        <w:autoSpaceDN w:val="0"/>
        <w:adjustRightInd w:val="0"/>
        <w:snapToGrid w:val="0"/>
        <w:ind w:firstLine="425"/>
        <w:jc w:val="both"/>
        <w:rPr>
          <w:rFonts w:eastAsia="ArialMT"/>
          <w:sz w:val="20"/>
          <w:szCs w:val="20"/>
        </w:rPr>
      </w:pPr>
    </w:p>
    <w:p w:rsidR="00DC4ED5" w:rsidRPr="00714763" w:rsidRDefault="00CE2418" w:rsidP="00851F11">
      <w:pPr>
        <w:suppressAutoHyphens w:val="0"/>
        <w:autoSpaceDE w:val="0"/>
        <w:autoSpaceDN w:val="0"/>
        <w:adjustRightInd w:val="0"/>
        <w:snapToGrid w:val="0"/>
        <w:jc w:val="center"/>
        <w:rPr>
          <w:rFonts w:eastAsia="ArialMT"/>
          <w:sz w:val="20"/>
          <w:szCs w:val="20"/>
        </w:rPr>
      </w:pPr>
      <w:r w:rsidRPr="00E87E84">
        <w:rPr>
          <w:noProof/>
          <w:sz w:val="20"/>
          <w:szCs w:val="20"/>
          <w:lang w:eastAsia="en-US"/>
        </w:rPr>
        <w:pict>
          <v:shape id="صورة 2" o:spid="_x0000_i1026" type="#_x0000_t75" style="width:344.35pt;height:142.75pt;visibility:visible">
            <v:imagedata r:id="rId50" o:title="" croptop="6817f" cropbottom="6378f"/>
          </v:shape>
        </w:pict>
      </w:r>
    </w:p>
    <w:p w:rsidR="00DC4ED5" w:rsidRPr="00714763" w:rsidRDefault="00DC4ED5" w:rsidP="00851F11">
      <w:pPr>
        <w:pStyle w:val="Default"/>
        <w:snapToGrid w:val="0"/>
        <w:jc w:val="both"/>
        <w:rPr>
          <w:b/>
          <w:bCs/>
          <w:color w:val="auto"/>
          <w:sz w:val="20"/>
          <w:szCs w:val="20"/>
        </w:rPr>
      </w:pPr>
      <w:r w:rsidRPr="00714763">
        <w:rPr>
          <w:b/>
          <w:bCs/>
          <w:sz w:val="20"/>
          <w:szCs w:val="20"/>
        </w:rPr>
        <w:t xml:space="preserve">Figure 2: </w:t>
      </w:r>
      <w:r w:rsidRPr="00714763">
        <w:rPr>
          <w:b/>
          <w:bCs/>
          <w:color w:val="auto"/>
          <w:sz w:val="20"/>
          <w:szCs w:val="20"/>
        </w:rPr>
        <w:t xml:space="preserve">Detection of PCR product of </w:t>
      </w:r>
      <w:r w:rsidRPr="00714763">
        <w:rPr>
          <w:b/>
          <w:bCs/>
          <w:i/>
          <w:iCs/>
          <w:color w:val="auto"/>
          <w:sz w:val="20"/>
          <w:szCs w:val="20"/>
        </w:rPr>
        <w:t xml:space="preserve">TP53 </w:t>
      </w:r>
      <w:r w:rsidRPr="00714763">
        <w:rPr>
          <w:b/>
          <w:bCs/>
          <w:color w:val="auto"/>
          <w:sz w:val="20"/>
          <w:szCs w:val="20"/>
        </w:rPr>
        <w:t xml:space="preserve">gene </w:t>
      </w:r>
      <w:proofErr w:type="spellStart"/>
      <w:r w:rsidRPr="00714763">
        <w:rPr>
          <w:b/>
          <w:bCs/>
          <w:color w:val="auto"/>
          <w:sz w:val="20"/>
          <w:szCs w:val="20"/>
        </w:rPr>
        <w:t>exon</w:t>
      </w:r>
      <w:proofErr w:type="spellEnd"/>
      <w:r w:rsidRPr="00714763">
        <w:rPr>
          <w:b/>
          <w:bCs/>
          <w:color w:val="auto"/>
          <w:sz w:val="20"/>
          <w:szCs w:val="20"/>
        </w:rPr>
        <w:t xml:space="preserve"> 5 (588bp). The amplified fragments were separated by electrophoresis on a 2%agarose gel, stained with </w:t>
      </w:r>
      <w:proofErr w:type="spellStart"/>
      <w:r w:rsidRPr="00714763">
        <w:rPr>
          <w:b/>
          <w:bCs/>
          <w:color w:val="auto"/>
          <w:sz w:val="20"/>
          <w:szCs w:val="20"/>
        </w:rPr>
        <w:t>Ethidium</w:t>
      </w:r>
      <w:proofErr w:type="spellEnd"/>
      <w:r w:rsidRPr="00714763">
        <w:rPr>
          <w:b/>
          <w:bCs/>
          <w:color w:val="auto"/>
          <w:sz w:val="20"/>
          <w:szCs w:val="20"/>
        </w:rPr>
        <w:t xml:space="preserve"> Bromide at 70 volt/cm2 90 minute. Photographed under UV light.</w:t>
      </w:r>
    </w:p>
    <w:p w:rsidR="00DC4ED5" w:rsidRPr="00714763" w:rsidRDefault="00DC4ED5" w:rsidP="00851F11">
      <w:pPr>
        <w:pStyle w:val="Default"/>
        <w:snapToGrid w:val="0"/>
        <w:jc w:val="both"/>
        <w:rPr>
          <w:bCs/>
          <w:color w:val="auto"/>
          <w:sz w:val="20"/>
          <w:szCs w:val="20"/>
        </w:rPr>
      </w:pPr>
      <w:r>
        <w:rPr>
          <w:bCs/>
          <w:color w:val="auto"/>
          <w:sz w:val="20"/>
          <w:szCs w:val="20"/>
        </w:rPr>
        <w:t xml:space="preserve">M: DNA ladder (100 </w:t>
      </w:r>
      <w:proofErr w:type="spellStart"/>
      <w:r>
        <w:rPr>
          <w:bCs/>
          <w:color w:val="auto"/>
          <w:sz w:val="20"/>
          <w:szCs w:val="20"/>
        </w:rPr>
        <w:t>pb</w:t>
      </w:r>
      <w:proofErr w:type="spellEnd"/>
      <w:r>
        <w:rPr>
          <w:bCs/>
          <w:color w:val="auto"/>
          <w:sz w:val="20"/>
          <w:szCs w:val="20"/>
        </w:rPr>
        <w:t xml:space="preserve">); </w:t>
      </w:r>
      <w:r w:rsidRPr="00714763">
        <w:rPr>
          <w:bCs/>
          <w:color w:val="auto"/>
          <w:sz w:val="20"/>
          <w:szCs w:val="20"/>
        </w:rPr>
        <w:t>C: Control.</w:t>
      </w:r>
    </w:p>
    <w:p w:rsidR="00DC4ED5" w:rsidRPr="00714763" w:rsidRDefault="00DC4ED5" w:rsidP="00851F11">
      <w:pPr>
        <w:suppressAutoHyphens w:val="0"/>
        <w:autoSpaceDE w:val="0"/>
        <w:autoSpaceDN w:val="0"/>
        <w:adjustRightInd w:val="0"/>
        <w:snapToGrid w:val="0"/>
        <w:jc w:val="both"/>
        <w:rPr>
          <w:bCs/>
          <w:sz w:val="20"/>
          <w:szCs w:val="20"/>
        </w:rPr>
      </w:pPr>
      <w:r w:rsidRPr="00714763">
        <w:rPr>
          <w:bCs/>
          <w:sz w:val="20"/>
          <w:szCs w:val="20"/>
        </w:rPr>
        <w:t>Lane (1-18) amplified DNA of smokers samples.</w:t>
      </w:r>
    </w:p>
    <w:p w:rsidR="00DC4ED5" w:rsidRDefault="00DC4ED5" w:rsidP="00714763">
      <w:pPr>
        <w:tabs>
          <w:tab w:val="left" w:pos="1560"/>
        </w:tabs>
        <w:suppressAutoHyphens w:val="0"/>
        <w:snapToGrid w:val="0"/>
        <w:jc w:val="both"/>
        <w:rPr>
          <w:sz w:val="20"/>
          <w:szCs w:val="20"/>
          <w:lang w:eastAsia="zh-CN"/>
        </w:rPr>
      </w:pPr>
    </w:p>
    <w:p w:rsidR="00DC4ED5" w:rsidRPr="00714763" w:rsidRDefault="00DC4ED5" w:rsidP="00851F11">
      <w:pPr>
        <w:tabs>
          <w:tab w:val="left" w:pos="1560"/>
        </w:tabs>
        <w:suppressAutoHyphens w:val="0"/>
        <w:snapToGrid w:val="0"/>
        <w:ind w:firstLine="425"/>
        <w:jc w:val="both"/>
        <w:rPr>
          <w:sz w:val="20"/>
          <w:szCs w:val="20"/>
          <w:lang w:eastAsia="zh-CN"/>
        </w:rPr>
        <w:sectPr w:rsidR="00DC4ED5" w:rsidRPr="00714763" w:rsidSect="00F64804">
          <w:headerReference w:type="default" r:id="rId51"/>
          <w:footerReference w:type="even" r:id="rId52"/>
          <w:footerReference w:type="default" r:id="rId53"/>
          <w:type w:val="continuous"/>
          <w:pgSz w:w="12240" w:h="15840" w:code="1"/>
          <w:pgMar w:top="1440" w:right="1440" w:bottom="1440" w:left="1440" w:header="720" w:footer="720" w:gutter="0"/>
          <w:cols w:space="708"/>
          <w:docGrid w:linePitch="360"/>
        </w:sectPr>
      </w:pPr>
    </w:p>
    <w:p w:rsidR="00DC4ED5" w:rsidRPr="00714763" w:rsidRDefault="00DC4ED5" w:rsidP="00851F11">
      <w:pPr>
        <w:suppressAutoHyphens w:val="0"/>
        <w:autoSpaceDE w:val="0"/>
        <w:autoSpaceDN w:val="0"/>
        <w:adjustRightInd w:val="0"/>
        <w:snapToGrid w:val="0"/>
        <w:ind w:firstLine="425"/>
        <w:jc w:val="both"/>
        <w:rPr>
          <w:b/>
          <w:bCs/>
          <w:sz w:val="20"/>
          <w:szCs w:val="20"/>
        </w:rPr>
      </w:pPr>
      <w:r w:rsidRPr="00714763">
        <w:rPr>
          <w:sz w:val="20"/>
          <w:szCs w:val="20"/>
        </w:rPr>
        <w:lastRenderedPageBreak/>
        <w:t xml:space="preserve">While, the result of amplification </w:t>
      </w:r>
      <w:proofErr w:type="spellStart"/>
      <w:r w:rsidRPr="00714763">
        <w:rPr>
          <w:sz w:val="20"/>
          <w:szCs w:val="20"/>
        </w:rPr>
        <w:t>exon</w:t>
      </w:r>
      <w:proofErr w:type="spellEnd"/>
      <w:r w:rsidRPr="00714763">
        <w:rPr>
          <w:sz w:val="20"/>
          <w:szCs w:val="20"/>
        </w:rPr>
        <w:t xml:space="preserve"> 6 was appeared as a clear bands of </w:t>
      </w:r>
      <w:r w:rsidRPr="00714763">
        <w:rPr>
          <w:color w:val="000000"/>
          <w:sz w:val="20"/>
          <w:szCs w:val="20"/>
        </w:rPr>
        <w:t>248</w:t>
      </w:r>
      <w:r w:rsidRPr="00714763">
        <w:rPr>
          <w:sz w:val="20"/>
          <w:szCs w:val="20"/>
        </w:rPr>
        <w:t>bp compared with ladder (Figure 3</w:t>
      </w:r>
      <w:r w:rsidRPr="00714763">
        <w:rPr>
          <w:b/>
          <w:bCs/>
          <w:sz w:val="20"/>
          <w:szCs w:val="20"/>
        </w:rPr>
        <w:t>).</w:t>
      </w:r>
      <w:r w:rsidRPr="00714763">
        <w:rPr>
          <w:sz w:val="20"/>
          <w:szCs w:val="20"/>
        </w:rPr>
        <w:t xml:space="preserve"> The result of </w:t>
      </w:r>
      <w:proofErr w:type="spellStart"/>
      <w:r w:rsidRPr="00714763">
        <w:rPr>
          <w:sz w:val="20"/>
          <w:szCs w:val="20"/>
        </w:rPr>
        <w:t>exon</w:t>
      </w:r>
      <w:proofErr w:type="spellEnd"/>
      <w:r w:rsidRPr="00714763">
        <w:rPr>
          <w:sz w:val="20"/>
          <w:szCs w:val="20"/>
        </w:rPr>
        <w:t xml:space="preserve"> 7 showed </w:t>
      </w:r>
      <w:r w:rsidRPr="00714763">
        <w:rPr>
          <w:sz w:val="20"/>
          <w:szCs w:val="20"/>
        </w:rPr>
        <w:lastRenderedPageBreak/>
        <w:t xml:space="preserve">amplified fragment of </w:t>
      </w:r>
      <w:r w:rsidRPr="00714763">
        <w:rPr>
          <w:color w:val="000000"/>
          <w:sz w:val="20"/>
          <w:szCs w:val="20"/>
        </w:rPr>
        <w:t>488</w:t>
      </w:r>
      <w:r w:rsidRPr="00714763">
        <w:rPr>
          <w:sz w:val="20"/>
          <w:szCs w:val="20"/>
        </w:rPr>
        <w:t xml:space="preserve">bp as a clear band by electrophoresis on a 2% </w:t>
      </w:r>
      <w:proofErr w:type="spellStart"/>
      <w:r w:rsidRPr="00714763">
        <w:rPr>
          <w:sz w:val="20"/>
          <w:szCs w:val="20"/>
        </w:rPr>
        <w:t>agarose</w:t>
      </w:r>
      <w:proofErr w:type="spellEnd"/>
      <w:r w:rsidRPr="00714763">
        <w:rPr>
          <w:sz w:val="20"/>
          <w:szCs w:val="20"/>
        </w:rPr>
        <w:t xml:space="preserve"> gel at 70 volt/cm2 for 90 minute as shown in figure (4)</w:t>
      </w:r>
      <w:r w:rsidRPr="00714763">
        <w:rPr>
          <w:b/>
          <w:bCs/>
          <w:sz w:val="20"/>
          <w:szCs w:val="20"/>
        </w:rPr>
        <w:t>.</w:t>
      </w:r>
    </w:p>
    <w:p w:rsidR="00DC4ED5" w:rsidRPr="00714763" w:rsidRDefault="00DC4ED5" w:rsidP="00851F11">
      <w:pPr>
        <w:suppressAutoHyphens w:val="0"/>
        <w:autoSpaceDE w:val="0"/>
        <w:autoSpaceDN w:val="0"/>
        <w:adjustRightInd w:val="0"/>
        <w:snapToGrid w:val="0"/>
        <w:jc w:val="both"/>
        <w:rPr>
          <w:b/>
          <w:bCs/>
          <w:sz w:val="20"/>
          <w:szCs w:val="20"/>
        </w:rPr>
        <w:sectPr w:rsidR="00DC4ED5" w:rsidRPr="00714763" w:rsidSect="00F64804">
          <w:headerReference w:type="default" r:id="rId54"/>
          <w:footerReference w:type="even" r:id="rId55"/>
          <w:footerReference w:type="default" r:id="rId56"/>
          <w:type w:val="continuous"/>
          <w:pgSz w:w="12240" w:h="15840" w:code="1"/>
          <w:pgMar w:top="1440" w:right="1440" w:bottom="1440" w:left="1440" w:header="720" w:footer="720" w:gutter="0"/>
          <w:cols w:num="2" w:space="600"/>
          <w:docGrid w:linePitch="360"/>
        </w:sectPr>
      </w:pPr>
    </w:p>
    <w:p w:rsidR="00DC4ED5" w:rsidRPr="00714763" w:rsidRDefault="00DC4ED5" w:rsidP="00851F11">
      <w:pPr>
        <w:suppressAutoHyphens w:val="0"/>
        <w:autoSpaceDE w:val="0"/>
        <w:autoSpaceDN w:val="0"/>
        <w:adjustRightInd w:val="0"/>
        <w:snapToGrid w:val="0"/>
        <w:jc w:val="both"/>
        <w:rPr>
          <w:b/>
          <w:bCs/>
          <w:sz w:val="20"/>
          <w:szCs w:val="20"/>
        </w:rPr>
      </w:pPr>
    </w:p>
    <w:p w:rsidR="00DC4ED5" w:rsidRPr="00714763" w:rsidRDefault="00CE2418" w:rsidP="00851F11">
      <w:pPr>
        <w:tabs>
          <w:tab w:val="left" w:pos="1560"/>
        </w:tabs>
        <w:suppressAutoHyphens w:val="0"/>
        <w:snapToGrid w:val="0"/>
        <w:jc w:val="center"/>
        <w:rPr>
          <w:sz w:val="20"/>
          <w:szCs w:val="20"/>
        </w:rPr>
      </w:pPr>
      <w:r w:rsidRPr="00E87E84">
        <w:rPr>
          <w:b/>
          <w:bCs/>
          <w:noProof/>
          <w:sz w:val="20"/>
          <w:szCs w:val="20"/>
          <w:lang w:eastAsia="en-US"/>
        </w:rPr>
        <w:pict>
          <v:shape id="صورة 3" o:spid="_x0000_i1027" type="#_x0000_t75" style="width:343.1pt;height:147.75pt;visibility:visible">
            <v:imagedata r:id="rId57" o:title=""/>
          </v:shape>
        </w:pict>
      </w:r>
    </w:p>
    <w:p w:rsidR="00DC4ED5" w:rsidRPr="00714763" w:rsidRDefault="00DC4ED5" w:rsidP="00851F11">
      <w:pPr>
        <w:tabs>
          <w:tab w:val="left" w:pos="1560"/>
        </w:tabs>
        <w:suppressAutoHyphens w:val="0"/>
        <w:snapToGrid w:val="0"/>
        <w:jc w:val="both"/>
        <w:rPr>
          <w:b/>
          <w:bCs/>
          <w:sz w:val="20"/>
          <w:szCs w:val="20"/>
        </w:rPr>
      </w:pPr>
      <w:r w:rsidRPr="00714763">
        <w:rPr>
          <w:b/>
          <w:bCs/>
          <w:sz w:val="20"/>
          <w:szCs w:val="20"/>
        </w:rPr>
        <w:t xml:space="preserve">Figure 3. Detection for PCR product of </w:t>
      </w:r>
      <w:proofErr w:type="spellStart"/>
      <w:r w:rsidRPr="00714763">
        <w:rPr>
          <w:b/>
          <w:bCs/>
          <w:sz w:val="20"/>
          <w:szCs w:val="20"/>
        </w:rPr>
        <w:t>exon</w:t>
      </w:r>
      <w:proofErr w:type="spellEnd"/>
      <w:r w:rsidRPr="00714763">
        <w:rPr>
          <w:b/>
          <w:bCs/>
          <w:sz w:val="20"/>
          <w:szCs w:val="20"/>
        </w:rPr>
        <w:t xml:space="preserve"> 6 gene fragment (248bp). The amplified fragment were separated by electrophoresis on a 2% </w:t>
      </w:r>
      <w:proofErr w:type="spellStart"/>
      <w:r w:rsidRPr="00714763">
        <w:rPr>
          <w:b/>
          <w:bCs/>
          <w:sz w:val="20"/>
          <w:szCs w:val="20"/>
        </w:rPr>
        <w:t>agarose</w:t>
      </w:r>
      <w:proofErr w:type="spellEnd"/>
      <w:r w:rsidRPr="00714763">
        <w:rPr>
          <w:b/>
          <w:bCs/>
          <w:sz w:val="20"/>
          <w:szCs w:val="20"/>
        </w:rPr>
        <w:t xml:space="preserve"> gel, stained with </w:t>
      </w:r>
      <w:proofErr w:type="spellStart"/>
      <w:r w:rsidRPr="00714763">
        <w:rPr>
          <w:b/>
          <w:bCs/>
          <w:sz w:val="20"/>
          <w:szCs w:val="20"/>
        </w:rPr>
        <w:t>Ethidium</w:t>
      </w:r>
      <w:proofErr w:type="spellEnd"/>
      <w:r w:rsidRPr="00714763">
        <w:rPr>
          <w:b/>
          <w:bCs/>
          <w:sz w:val="20"/>
          <w:szCs w:val="20"/>
        </w:rPr>
        <w:t xml:space="preserve"> Bromide at 70 volt/cm2 for 90 minute. Photographed under UV light.</w:t>
      </w:r>
    </w:p>
    <w:p w:rsidR="00DC4ED5" w:rsidRPr="00714763" w:rsidRDefault="00DC4ED5" w:rsidP="00851F11">
      <w:pPr>
        <w:pStyle w:val="Default"/>
        <w:snapToGrid w:val="0"/>
        <w:jc w:val="both"/>
        <w:rPr>
          <w:bCs/>
          <w:color w:val="auto"/>
          <w:sz w:val="20"/>
          <w:szCs w:val="20"/>
        </w:rPr>
      </w:pPr>
      <w:r w:rsidRPr="00714763">
        <w:rPr>
          <w:bCs/>
          <w:color w:val="auto"/>
          <w:sz w:val="20"/>
          <w:szCs w:val="20"/>
        </w:rPr>
        <w:t xml:space="preserve">M: DNA ladder (100 </w:t>
      </w:r>
      <w:proofErr w:type="spellStart"/>
      <w:r w:rsidRPr="00714763">
        <w:rPr>
          <w:bCs/>
          <w:color w:val="auto"/>
          <w:sz w:val="20"/>
          <w:szCs w:val="20"/>
        </w:rPr>
        <w:t>pb</w:t>
      </w:r>
      <w:proofErr w:type="spellEnd"/>
      <w:r w:rsidRPr="00714763">
        <w:rPr>
          <w:bCs/>
          <w:color w:val="auto"/>
          <w:sz w:val="20"/>
          <w:szCs w:val="20"/>
        </w:rPr>
        <w:t>).</w:t>
      </w:r>
    </w:p>
    <w:p w:rsidR="00DC4ED5" w:rsidRPr="00714763" w:rsidRDefault="00DC4ED5" w:rsidP="00851F11">
      <w:pPr>
        <w:pStyle w:val="Default"/>
        <w:snapToGrid w:val="0"/>
        <w:jc w:val="both"/>
        <w:rPr>
          <w:bCs/>
          <w:color w:val="auto"/>
          <w:sz w:val="20"/>
          <w:szCs w:val="20"/>
        </w:rPr>
      </w:pPr>
      <w:r w:rsidRPr="00714763">
        <w:rPr>
          <w:bCs/>
          <w:color w:val="auto"/>
          <w:sz w:val="20"/>
          <w:szCs w:val="20"/>
        </w:rPr>
        <w:t>C: Control.</w:t>
      </w:r>
    </w:p>
    <w:p w:rsidR="00DC4ED5" w:rsidRPr="00714763" w:rsidRDefault="00DC4ED5" w:rsidP="00851F11">
      <w:pPr>
        <w:tabs>
          <w:tab w:val="left" w:pos="1560"/>
        </w:tabs>
        <w:suppressAutoHyphens w:val="0"/>
        <w:snapToGrid w:val="0"/>
        <w:jc w:val="both"/>
        <w:rPr>
          <w:bCs/>
          <w:sz w:val="20"/>
          <w:szCs w:val="20"/>
        </w:rPr>
      </w:pPr>
      <w:r w:rsidRPr="00714763">
        <w:rPr>
          <w:bCs/>
          <w:sz w:val="20"/>
          <w:szCs w:val="20"/>
        </w:rPr>
        <w:t>Lane (1-7) amplified DNA of smokers samples.</w:t>
      </w:r>
    </w:p>
    <w:p w:rsidR="00DC4ED5" w:rsidRPr="00714763" w:rsidRDefault="00DC4ED5" w:rsidP="00851F11">
      <w:pPr>
        <w:tabs>
          <w:tab w:val="left" w:pos="1560"/>
        </w:tabs>
        <w:suppressAutoHyphens w:val="0"/>
        <w:snapToGrid w:val="0"/>
        <w:jc w:val="both"/>
        <w:rPr>
          <w:b/>
          <w:bCs/>
          <w:sz w:val="20"/>
          <w:szCs w:val="20"/>
        </w:rPr>
      </w:pPr>
    </w:p>
    <w:p w:rsidR="00DC4ED5" w:rsidRPr="00714763" w:rsidRDefault="00CE2418" w:rsidP="00851F11">
      <w:pPr>
        <w:tabs>
          <w:tab w:val="left" w:pos="1560"/>
        </w:tabs>
        <w:suppressAutoHyphens w:val="0"/>
        <w:snapToGrid w:val="0"/>
        <w:jc w:val="center"/>
        <w:rPr>
          <w:b/>
          <w:bCs/>
          <w:sz w:val="20"/>
          <w:szCs w:val="20"/>
        </w:rPr>
      </w:pPr>
      <w:r w:rsidRPr="00E87E84">
        <w:rPr>
          <w:b/>
          <w:bCs/>
          <w:noProof/>
          <w:sz w:val="20"/>
          <w:szCs w:val="20"/>
          <w:lang w:eastAsia="en-US"/>
        </w:rPr>
        <w:pict>
          <v:shape id="صورة 4" o:spid="_x0000_i1028" type="#_x0000_t75" style="width:365.65pt;height:144.65pt;visibility:visible">
            <v:imagedata r:id="rId58" o:title=""/>
          </v:shape>
        </w:pict>
      </w:r>
    </w:p>
    <w:p w:rsidR="00DC4ED5" w:rsidRPr="00714763" w:rsidRDefault="00DC4ED5" w:rsidP="00851F11">
      <w:pPr>
        <w:pStyle w:val="Default"/>
        <w:snapToGrid w:val="0"/>
        <w:jc w:val="both"/>
        <w:rPr>
          <w:b/>
          <w:bCs/>
          <w:color w:val="auto"/>
          <w:sz w:val="20"/>
          <w:szCs w:val="20"/>
        </w:rPr>
      </w:pPr>
      <w:r w:rsidRPr="00714763">
        <w:rPr>
          <w:b/>
          <w:bCs/>
          <w:sz w:val="20"/>
          <w:szCs w:val="20"/>
        </w:rPr>
        <w:t>Figure 4</w:t>
      </w:r>
      <w:r w:rsidRPr="00714763">
        <w:rPr>
          <w:sz w:val="20"/>
          <w:szCs w:val="20"/>
        </w:rPr>
        <w:t>.</w:t>
      </w:r>
      <w:r w:rsidRPr="00714763">
        <w:rPr>
          <w:b/>
          <w:bCs/>
          <w:sz w:val="20"/>
          <w:szCs w:val="20"/>
        </w:rPr>
        <w:t xml:space="preserve"> </w:t>
      </w:r>
      <w:r w:rsidRPr="00714763">
        <w:rPr>
          <w:b/>
          <w:bCs/>
          <w:color w:val="auto"/>
          <w:sz w:val="20"/>
          <w:szCs w:val="20"/>
        </w:rPr>
        <w:t xml:space="preserve">Detection for PCR product of </w:t>
      </w:r>
      <w:proofErr w:type="spellStart"/>
      <w:r w:rsidRPr="00714763">
        <w:rPr>
          <w:b/>
          <w:bCs/>
          <w:color w:val="auto"/>
          <w:sz w:val="20"/>
          <w:szCs w:val="20"/>
        </w:rPr>
        <w:t>exon</w:t>
      </w:r>
      <w:proofErr w:type="spellEnd"/>
      <w:r w:rsidRPr="00714763">
        <w:rPr>
          <w:b/>
          <w:bCs/>
          <w:color w:val="auto"/>
          <w:sz w:val="20"/>
          <w:szCs w:val="20"/>
        </w:rPr>
        <w:t xml:space="preserve"> 7 (488</w:t>
      </w:r>
      <w:r w:rsidRPr="00714763">
        <w:rPr>
          <w:rFonts w:eastAsia="ArialMT"/>
          <w:b/>
          <w:bCs/>
          <w:color w:val="auto"/>
          <w:sz w:val="20"/>
          <w:szCs w:val="20"/>
        </w:rPr>
        <w:t xml:space="preserve"> </w:t>
      </w:r>
      <w:proofErr w:type="spellStart"/>
      <w:r w:rsidRPr="00714763">
        <w:rPr>
          <w:b/>
          <w:bCs/>
          <w:color w:val="auto"/>
          <w:sz w:val="20"/>
          <w:szCs w:val="20"/>
        </w:rPr>
        <w:t>bp</w:t>
      </w:r>
      <w:proofErr w:type="spellEnd"/>
      <w:r w:rsidRPr="00714763">
        <w:rPr>
          <w:b/>
          <w:bCs/>
          <w:color w:val="auto"/>
          <w:sz w:val="20"/>
          <w:szCs w:val="20"/>
        </w:rPr>
        <w:t xml:space="preserve">). The amplified fragment were separated by electrophoresis on a 2% </w:t>
      </w:r>
      <w:proofErr w:type="spellStart"/>
      <w:r w:rsidRPr="00714763">
        <w:rPr>
          <w:b/>
          <w:bCs/>
          <w:color w:val="auto"/>
          <w:sz w:val="20"/>
          <w:szCs w:val="20"/>
        </w:rPr>
        <w:t>agarose</w:t>
      </w:r>
      <w:proofErr w:type="spellEnd"/>
      <w:r w:rsidRPr="00714763">
        <w:rPr>
          <w:b/>
          <w:bCs/>
          <w:color w:val="auto"/>
          <w:sz w:val="20"/>
          <w:szCs w:val="20"/>
        </w:rPr>
        <w:t xml:space="preserve"> gel, stained with </w:t>
      </w:r>
      <w:proofErr w:type="spellStart"/>
      <w:r w:rsidRPr="00714763">
        <w:rPr>
          <w:b/>
          <w:bCs/>
          <w:color w:val="auto"/>
          <w:sz w:val="20"/>
          <w:szCs w:val="20"/>
        </w:rPr>
        <w:t>Ethidium</w:t>
      </w:r>
      <w:proofErr w:type="spellEnd"/>
      <w:r w:rsidRPr="00714763">
        <w:rPr>
          <w:b/>
          <w:bCs/>
          <w:color w:val="auto"/>
          <w:sz w:val="20"/>
          <w:szCs w:val="20"/>
        </w:rPr>
        <w:t xml:space="preserve"> Bromide at 70 volt/cm2 for 90 minute. Photographed under UV light.</w:t>
      </w:r>
    </w:p>
    <w:p w:rsidR="00DC4ED5" w:rsidRPr="00714763" w:rsidRDefault="00DC4ED5" w:rsidP="00851F11">
      <w:pPr>
        <w:pStyle w:val="Default"/>
        <w:snapToGrid w:val="0"/>
        <w:jc w:val="both"/>
        <w:rPr>
          <w:bCs/>
          <w:color w:val="auto"/>
          <w:sz w:val="20"/>
          <w:szCs w:val="20"/>
        </w:rPr>
      </w:pPr>
      <w:r w:rsidRPr="00714763">
        <w:rPr>
          <w:bCs/>
          <w:color w:val="auto"/>
          <w:sz w:val="20"/>
          <w:szCs w:val="20"/>
        </w:rPr>
        <w:t xml:space="preserve">M: DNA ladder (100 </w:t>
      </w:r>
      <w:proofErr w:type="spellStart"/>
      <w:r w:rsidRPr="00714763">
        <w:rPr>
          <w:bCs/>
          <w:color w:val="auto"/>
          <w:sz w:val="20"/>
          <w:szCs w:val="20"/>
        </w:rPr>
        <w:t>pb</w:t>
      </w:r>
      <w:proofErr w:type="spellEnd"/>
      <w:r w:rsidRPr="00714763">
        <w:rPr>
          <w:bCs/>
          <w:color w:val="auto"/>
          <w:sz w:val="20"/>
          <w:szCs w:val="20"/>
        </w:rPr>
        <w:t>).</w:t>
      </w:r>
    </w:p>
    <w:p w:rsidR="00DC4ED5" w:rsidRPr="00714763" w:rsidRDefault="00DC4ED5" w:rsidP="00851F11">
      <w:pPr>
        <w:pStyle w:val="Default"/>
        <w:snapToGrid w:val="0"/>
        <w:jc w:val="both"/>
        <w:rPr>
          <w:bCs/>
          <w:color w:val="auto"/>
          <w:sz w:val="20"/>
          <w:szCs w:val="20"/>
        </w:rPr>
      </w:pPr>
      <w:r w:rsidRPr="00714763">
        <w:rPr>
          <w:bCs/>
          <w:color w:val="auto"/>
          <w:sz w:val="20"/>
          <w:szCs w:val="20"/>
        </w:rPr>
        <w:t>C: Control.</w:t>
      </w:r>
    </w:p>
    <w:p w:rsidR="00DC4ED5" w:rsidRPr="00714763" w:rsidRDefault="00DC4ED5" w:rsidP="00CE2418">
      <w:pPr>
        <w:tabs>
          <w:tab w:val="left" w:pos="1560"/>
        </w:tabs>
        <w:suppressAutoHyphens w:val="0"/>
        <w:snapToGrid w:val="0"/>
        <w:jc w:val="both"/>
        <w:rPr>
          <w:bCs/>
          <w:sz w:val="20"/>
          <w:szCs w:val="20"/>
        </w:rPr>
      </w:pPr>
      <w:r w:rsidRPr="00714763">
        <w:rPr>
          <w:bCs/>
          <w:sz w:val="20"/>
          <w:szCs w:val="20"/>
        </w:rPr>
        <w:t>Lane (1-1</w:t>
      </w:r>
      <w:r w:rsidR="00CE2418">
        <w:rPr>
          <w:bCs/>
          <w:sz w:val="20"/>
          <w:szCs w:val="20"/>
        </w:rPr>
        <w:t>7</w:t>
      </w:r>
      <w:r w:rsidRPr="00714763">
        <w:rPr>
          <w:bCs/>
          <w:sz w:val="20"/>
          <w:szCs w:val="20"/>
        </w:rPr>
        <w:t>) amplified DNA of smokers samples.</w:t>
      </w:r>
    </w:p>
    <w:p w:rsidR="00DC4ED5" w:rsidRPr="00714763" w:rsidRDefault="00DC4ED5" w:rsidP="00851F11">
      <w:pPr>
        <w:tabs>
          <w:tab w:val="left" w:pos="1560"/>
        </w:tabs>
        <w:suppressAutoHyphens w:val="0"/>
        <w:snapToGrid w:val="0"/>
        <w:jc w:val="both"/>
        <w:rPr>
          <w:sz w:val="20"/>
          <w:szCs w:val="20"/>
        </w:rPr>
      </w:pPr>
    </w:p>
    <w:p w:rsidR="00DC4ED5" w:rsidRPr="00714763" w:rsidRDefault="00DC4ED5" w:rsidP="00851F11">
      <w:pPr>
        <w:tabs>
          <w:tab w:val="left" w:pos="1560"/>
        </w:tabs>
        <w:suppressAutoHyphens w:val="0"/>
        <w:snapToGrid w:val="0"/>
        <w:ind w:firstLine="425"/>
        <w:jc w:val="both"/>
        <w:rPr>
          <w:sz w:val="20"/>
          <w:szCs w:val="20"/>
        </w:rPr>
        <w:sectPr w:rsidR="00DC4ED5" w:rsidRPr="00714763" w:rsidSect="00F64804">
          <w:headerReference w:type="default" r:id="rId59"/>
          <w:footerReference w:type="even" r:id="rId60"/>
          <w:footerReference w:type="default" r:id="rId61"/>
          <w:type w:val="continuous"/>
          <w:pgSz w:w="12240" w:h="15840" w:code="1"/>
          <w:pgMar w:top="1440" w:right="1440" w:bottom="1440" w:left="1440" w:header="720" w:footer="720" w:gutter="0"/>
          <w:cols w:space="708"/>
          <w:docGrid w:linePitch="360"/>
        </w:sectPr>
      </w:pPr>
    </w:p>
    <w:p w:rsidR="00DC4ED5" w:rsidRPr="00714763" w:rsidRDefault="00DC4ED5" w:rsidP="00851F11">
      <w:pPr>
        <w:tabs>
          <w:tab w:val="left" w:pos="1560"/>
        </w:tabs>
        <w:suppressAutoHyphens w:val="0"/>
        <w:snapToGrid w:val="0"/>
        <w:ind w:firstLine="425"/>
        <w:jc w:val="both"/>
        <w:rPr>
          <w:b/>
          <w:bCs/>
          <w:sz w:val="20"/>
          <w:szCs w:val="20"/>
        </w:rPr>
      </w:pPr>
      <w:r w:rsidRPr="00714763">
        <w:rPr>
          <w:sz w:val="20"/>
          <w:szCs w:val="20"/>
        </w:rPr>
        <w:lastRenderedPageBreak/>
        <w:t xml:space="preserve">The result of amplification </w:t>
      </w:r>
      <w:proofErr w:type="spellStart"/>
      <w:r w:rsidRPr="00714763">
        <w:rPr>
          <w:sz w:val="20"/>
          <w:szCs w:val="20"/>
        </w:rPr>
        <w:t>exon</w:t>
      </w:r>
      <w:proofErr w:type="spellEnd"/>
      <w:r w:rsidRPr="00714763">
        <w:rPr>
          <w:sz w:val="20"/>
          <w:szCs w:val="20"/>
        </w:rPr>
        <w:t xml:space="preserve"> 8 showed as a clear band of </w:t>
      </w:r>
      <w:r w:rsidRPr="00714763">
        <w:rPr>
          <w:color w:val="000000"/>
          <w:sz w:val="20"/>
          <w:szCs w:val="20"/>
        </w:rPr>
        <w:t>578</w:t>
      </w:r>
      <w:r w:rsidRPr="00714763">
        <w:rPr>
          <w:sz w:val="20"/>
          <w:szCs w:val="20"/>
        </w:rPr>
        <w:t xml:space="preserve">bp by electrophoresis on a 2% </w:t>
      </w:r>
      <w:proofErr w:type="spellStart"/>
      <w:r w:rsidRPr="00714763">
        <w:rPr>
          <w:sz w:val="20"/>
          <w:szCs w:val="20"/>
        </w:rPr>
        <w:t>agarose</w:t>
      </w:r>
      <w:proofErr w:type="spellEnd"/>
      <w:r w:rsidRPr="00714763">
        <w:rPr>
          <w:sz w:val="20"/>
          <w:szCs w:val="20"/>
        </w:rPr>
        <w:t xml:space="preserve"> gel at 70 volt/cm2 for 90 minute (Figure 5</w:t>
      </w:r>
      <w:r w:rsidRPr="00714763">
        <w:rPr>
          <w:b/>
          <w:bCs/>
          <w:sz w:val="20"/>
          <w:szCs w:val="20"/>
        </w:rPr>
        <w:t>).</w:t>
      </w:r>
    </w:p>
    <w:p w:rsidR="00DC4ED5" w:rsidRPr="00714763" w:rsidRDefault="00DC4ED5" w:rsidP="00714763">
      <w:pPr>
        <w:suppressAutoHyphens w:val="0"/>
        <w:snapToGrid w:val="0"/>
        <w:jc w:val="both"/>
        <w:outlineLvl w:val="0"/>
        <w:rPr>
          <w:b/>
          <w:bCs/>
          <w:sz w:val="20"/>
          <w:szCs w:val="20"/>
          <w:lang w:bidi="ar-IQ"/>
        </w:rPr>
      </w:pPr>
      <w:r w:rsidRPr="00714763">
        <w:rPr>
          <w:b/>
          <w:bCs/>
          <w:sz w:val="20"/>
          <w:szCs w:val="20"/>
          <w:lang w:bidi="ar-IQ"/>
        </w:rPr>
        <w:t xml:space="preserve">Sequencing of </w:t>
      </w:r>
      <w:r w:rsidRPr="00714763">
        <w:rPr>
          <w:b/>
          <w:bCs/>
          <w:i/>
          <w:iCs/>
          <w:sz w:val="20"/>
          <w:szCs w:val="20"/>
          <w:lang w:bidi="ar-IQ"/>
        </w:rPr>
        <w:t>P53</w:t>
      </w:r>
      <w:r w:rsidRPr="00714763">
        <w:rPr>
          <w:b/>
          <w:bCs/>
          <w:sz w:val="20"/>
          <w:szCs w:val="20"/>
          <w:lang w:bidi="ar-IQ"/>
        </w:rPr>
        <w:t xml:space="preserve"> gene</w:t>
      </w:r>
    </w:p>
    <w:p w:rsidR="00DC4ED5" w:rsidRPr="00714763" w:rsidRDefault="00DC4ED5" w:rsidP="00851F11">
      <w:pPr>
        <w:pStyle w:val="ad"/>
        <w:shd w:val="clear" w:color="auto" w:fill="FFFFFF"/>
        <w:snapToGrid w:val="0"/>
        <w:spacing w:before="0" w:beforeAutospacing="0" w:after="0" w:afterAutospacing="0"/>
        <w:ind w:firstLine="425"/>
        <w:jc w:val="both"/>
        <w:rPr>
          <w:sz w:val="20"/>
          <w:szCs w:val="20"/>
          <w:lang w:bidi="ar-IQ"/>
        </w:rPr>
      </w:pPr>
      <w:r w:rsidRPr="00714763">
        <w:rPr>
          <w:sz w:val="20"/>
          <w:szCs w:val="20"/>
          <w:lang w:bidi="ar-IQ"/>
        </w:rPr>
        <w:t xml:space="preserve">Sequencing results found that a number of the variations on </w:t>
      </w:r>
      <w:r w:rsidRPr="00714763">
        <w:rPr>
          <w:rStyle w:val="apple-converted-space"/>
          <w:i/>
          <w:iCs/>
          <w:color w:val="000000"/>
          <w:sz w:val="20"/>
          <w:szCs w:val="20"/>
        </w:rPr>
        <w:t>TP</w:t>
      </w:r>
      <w:r w:rsidRPr="00714763">
        <w:rPr>
          <w:rStyle w:val="ab"/>
          <w:color w:val="000000"/>
          <w:sz w:val="20"/>
          <w:szCs w:val="20"/>
          <w:bdr w:val="none" w:sz="0" w:space="0" w:color="auto" w:frame="1"/>
        </w:rPr>
        <w:t>53</w:t>
      </w:r>
      <w:r w:rsidRPr="00714763">
        <w:rPr>
          <w:sz w:val="20"/>
          <w:szCs w:val="20"/>
          <w:lang w:bidi="ar-IQ"/>
        </w:rPr>
        <w:t xml:space="preserve"> gene were characterized by</w:t>
      </w:r>
      <w:r w:rsidRPr="00714763">
        <w:rPr>
          <w:sz w:val="20"/>
          <w:szCs w:val="20"/>
        </w:rPr>
        <w:t xml:space="preserve"> substitution</w:t>
      </w:r>
      <w:r w:rsidRPr="00714763">
        <w:rPr>
          <w:sz w:val="20"/>
          <w:szCs w:val="20"/>
          <w:lang w:bidi="ar-IQ"/>
        </w:rPr>
        <w:t xml:space="preserve"> polymorphisms,</w:t>
      </w:r>
      <w:r w:rsidRPr="00714763">
        <w:rPr>
          <w:sz w:val="20"/>
          <w:szCs w:val="20"/>
        </w:rPr>
        <w:t xml:space="preserve"> which </w:t>
      </w:r>
      <w:r w:rsidRPr="00714763">
        <w:rPr>
          <w:sz w:val="20"/>
          <w:szCs w:val="20"/>
          <w:lang w:bidi="ar-IQ"/>
        </w:rPr>
        <w:t>assigned as</w:t>
      </w:r>
      <w:r w:rsidRPr="00714763">
        <w:rPr>
          <w:sz w:val="20"/>
          <w:szCs w:val="20"/>
        </w:rPr>
        <w:t xml:space="preserve"> G to C polymorphism</w:t>
      </w:r>
      <w:r w:rsidRPr="00714763">
        <w:rPr>
          <w:sz w:val="20"/>
          <w:szCs w:val="20"/>
          <w:lang w:bidi="ar-IQ"/>
        </w:rPr>
        <w:t xml:space="preserve"> as a single nucleotide polymorphism (SNP) in </w:t>
      </w:r>
      <w:proofErr w:type="spellStart"/>
      <w:r w:rsidRPr="00714763">
        <w:rPr>
          <w:sz w:val="20"/>
          <w:szCs w:val="20"/>
          <w:lang w:bidi="ar-IQ"/>
        </w:rPr>
        <w:t>exon</w:t>
      </w:r>
      <w:proofErr w:type="spellEnd"/>
      <w:r w:rsidRPr="00714763">
        <w:rPr>
          <w:sz w:val="20"/>
          <w:szCs w:val="20"/>
          <w:lang w:bidi="ar-IQ"/>
        </w:rPr>
        <w:t xml:space="preserve"> 5 at site</w:t>
      </w:r>
      <w:r w:rsidRPr="00714763">
        <w:rPr>
          <w:sz w:val="20"/>
          <w:szCs w:val="20"/>
        </w:rPr>
        <w:t xml:space="preserve"> 338 when</w:t>
      </w:r>
      <w:r w:rsidRPr="00714763">
        <w:rPr>
          <w:sz w:val="20"/>
          <w:szCs w:val="20"/>
          <w:lang w:bidi="ar-IQ"/>
        </w:rPr>
        <w:t xml:space="preserve"> Guanine(G) substituted</w:t>
      </w:r>
      <w:r w:rsidRPr="00714763">
        <w:rPr>
          <w:sz w:val="20"/>
          <w:szCs w:val="20"/>
        </w:rPr>
        <w:t xml:space="preserve"> by</w:t>
      </w:r>
      <w:r w:rsidRPr="00714763">
        <w:rPr>
          <w:sz w:val="20"/>
          <w:szCs w:val="20"/>
          <w:lang w:bidi="ar-IQ"/>
        </w:rPr>
        <w:t xml:space="preserve"> Cytosine (C) causing </w:t>
      </w:r>
      <w:proofErr w:type="spellStart"/>
      <w:r w:rsidRPr="00714763">
        <w:rPr>
          <w:sz w:val="20"/>
          <w:szCs w:val="20"/>
          <w:lang w:bidi="ar-IQ"/>
        </w:rPr>
        <w:t>missense</w:t>
      </w:r>
      <w:proofErr w:type="spellEnd"/>
      <w:r w:rsidRPr="00714763">
        <w:rPr>
          <w:sz w:val="20"/>
          <w:szCs w:val="20"/>
          <w:lang w:bidi="ar-IQ"/>
        </w:rPr>
        <w:t xml:space="preserve"> mutation in the sequences of amino acid </w:t>
      </w:r>
      <w:r w:rsidRPr="00714763">
        <w:rPr>
          <w:color w:val="000000"/>
          <w:sz w:val="20"/>
          <w:szCs w:val="20"/>
          <w:shd w:val="clear" w:color="auto" w:fill="FFFFFF"/>
        </w:rPr>
        <w:t>Glutamine</w:t>
      </w:r>
      <w:r w:rsidRPr="00714763">
        <w:rPr>
          <w:sz w:val="20"/>
          <w:szCs w:val="20"/>
          <w:lang w:bidi="ar-IQ"/>
        </w:rPr>
        <w:t xml:space="preserve"> (CAG) which changed to </w:t>
      </w:r>
      <w:proofErr w:type="spellStart"/>
      <w:r w:rsidRPr="00714763">
        <w:rPr>
          <w:sz w:val="20"/>
          <w:szCs w:val="20"/>
          <w:lang w:bidi="ar-IQ"/>
        </w:rPr>
        <w:t>histiden</w:t>
      </w:r>
      <w:proofErr w:type="spellEnd"/>
      <w:r w:rsidRPr="00714763">
        <w:rPr>
          <w:sz w:val="20"/>
          <w:szCs w:val="20"/>
          <w:lang w:bidi="ar-IQ"/>
        </w:rPr>
        <w:t xml:space="preserve"> (CAC)</w:t>
      </w:r>
      <w:r w:rsidRPr="00714763">
        <w:rPr>
          <w:sz w:val="20"/>
          <w:szCs w:val="20"/>
        </w:rPr>
        <w:t xml:space="preserve"> with high </w:t>
      </w:r>
      <w:r w:rsidRPr="00714763">
        <w:rPr>
          <w:sz w:val="20"/>
          <w:szCs w:val="20"/>
        </w:rPr>
        <w:lastRenderedPageBreak/>
        <w:t>number reached to 71(47.3 %) among smokers, in comparison with non- smokers control (0.0%).</w:t>
      </w:r>
    </w:p>
    <w:p w:rsidR="00DC4ED5" w:rsidRPr="00714763" w:rsidRDefault="00DC4ED5" w:rsidP="00851F11">
      <w:pPr>
        <w:pStyle w:val="ad"/>
        <w:shd w:val="clear" w:color="auto" w:fill="FFFFFF"/>
        <w:snapToGrid w:val="0"/>
        <w:spacing w:before="0" w:beforeAutospacing="0" w:after="0" w:afterAutospacing="0"/>
        <w:ind w:firstLine="425"/>
        <w:jc w:val="both"/>
        <w:rPr>
          <w:sz w:val="20"/>
          <w:szCs w:val="20"/>
        </w:rPr>
      </w:pPr>
      <w:r w:rsidRPr="00714763">
        <w:rPr>
          <w:sz w:val="20"/>
          <w:szCs w:val="20"/>
        </w:rPr>
        <w:t xml:space="preserve">On the other hand, the prevalence of deletion mutations had shown in smokers samples, it was observed that </w:t>
      </w:r>
      <w:proofErr w:type="spellStart"/>
      <w:r w:rsidRPr="00714763">
        <w:rPr>
          <w:sz w:val="20"/>
          <w:szCs w:val="20"/>
        </w:rPr>
        <w:t>exon</w:t>
      </w:r>
      <w:proofErr w:type="spellEnd"/>
      <w:r w:rsidRPr="00714763">
        <w:rPr>
          <w:sz w:val="20"/>
          <w:szCs w:val="20"/>
        </w:rPr>
        <w:t xml:space="preserve"> 6 had deletion mutations among smokers individuals at a number 29 (19.3%) rather than in the non- smokers (0.0%),</w:t>
      </w:r>
      <w:r w:rsidRPr="00714763">
        <w:rPr>
          <w:sz w:val="20"/>
          <w:szCs w:val="20"/>
          <w:lang w:bidi="ar-IQ"/>
        </w:rPr>
        <w:t xml:space="preserve"> it was shown Guanine(G) deletion at site</w:t>
      </w:r>
      <w:r w:rsidRPr="00714763">
        <w:rPr>
          <w:sz w:val="20"/>
          <w:szCs w:val="20"/>
        </w:rPr>
        <w:t xml:space="preserve"> 8 which changed the amino acid from</w:t>
      </w:r>
      <w:r w:rsidRPr="00714763">
        <w:rPr>
          <w:color w:val="000000"/>
          <w:sz w:val="20"/>
          <w:szCs w:val="20"/>
          <w:shd w:val="clear" w:color="auto" w:fill="FFFFFF"/>
        </w:rPr>
        <w:t xml:space="preserve"> </w:t>
      </w:r>
      <w:proofErr w:type="spellStart"/>
      <w:r w:rsidRPr="00714763">
        <w:rPr>
          <w:color w:val="000000"/>
          <w:sz w:val="20"/>
          <w:szCs w:val="20"/>
          <w:shd w:val="clear" w:color="auto" w:fill="FFFFFF"/>
        </w:rPr>
        <w:t>Arginine</w:t>
      </w:r>
      <w:proofErr w:type="spellEnd"/>
      <w:r w:rsidRPr="00714763">
        <w:rPr>
          <w:color w:val="000000"/>
          <w:sz w:val="20"/>
          <w:szCs w:val="20"/>
          <w:shd w:val="clear" w:color="auto" w:fill="FFFFFF"/>
        </w:rPr>
        <w:t xml:space="preserve"> (AGG</w:t>
      </w:r>
      <w:r w:rsidRPr="00714763">
        <w:rPr>
          <w:sz w:val="20"/>
          <w:szCs w:val="20"/>
        </w:rPr>
        <w:t>) to</w:t>
      </w:r>
      <w:r w:rsidRPr="00714763">
        <w:rPr>
          <w:color w:val="000000"/>
          <w:sz w:val="20"/>
          <w:szCs w:val="20"/>
          <w:shd w:val="clear" w:color="auto" w:fill="FFFFFF"/>
        </w:rPr>
        <w:t xml:space="preserve"> Serine (AGT)</w:t>
      </w:r>
      <w:r w:rsidRPr="00714763">
        <w:rPr>
          <w:sz w:val="20"/>
          <w:szCs w:val="20"/>
        </w:rPr>
        <w:t>.</w:t>
      </w:r>
    </w:p>
    <w:p w:rsidR="00DC4ED5" w:rsidRPr="00714763" w:rsidRDefault="00DC4ED5" w:rsidP="00851F11">
      <w:pPr>
        <w:pStyle w:val="ad"/>
        <w:shd w:val="clear" w:color="auto" w:fill="FFFFFF"/>
        <w:snapToGrid w:val="0"/>
        <w:spacing w:before="0" w:beforeAutospacing="0" w:after="0" w:afterAutospacing="0"/>
        <w:ind w:firstLine="425"/>
        <w:jc w:val="both"/>
        <w:rPr>
          <w:sz w:val="20"/>
          <w:szCs w:val="20"/>
        </w:rPr>
      </w:pPr>
      <w:r w:rsidRPr="00714763">
        <w:rPr>
          <w:sz w:val="20"/>
          <w:szCs w:val="20"/>
        </w:rPr>
        <w:t xml:space="preserve">Another </w:t>
      </w:r>
      <w:r w:rsidRPr="00714763">
        <w:rPr>
          <w:sz w:val="20"/>
          <w:szCs w:val="20"/>
          <w:lang w:bidi="ar-IQ"/>
        </w:rPr>
        <w:t>deletion of Adenine (A)</w:t>
      </w:r>
      <w:r w:rsidRPr="00714763">
        <w:rPr>
          <w:sz w:val="20"/>
          <w:szCs w:val="20"/>
        </w:rPr>
        <w:t xml:space="preserve"> from</w:t>
      </w:r>
      <w:r w:rsidRPr="00714763">
        <w:rPr>
          <w:color w:val="000000"/>
          <w:sz w:val="20"/>
          <w:szCs w:val="20"/>
          <w:shd w:val="clear" w:color="auto" w:fill="FFFFFF"/>
        </w:rPr>
        <w:t xml:space="preserve"> </w:t>
      </w:r>
      <w:proofErr w:type="spellStart"/>
      <w:r w:rsidRPr="00714763">
        <w:rPr>
          <w:color w:val="000000"/>
          <w:sz w:val="20"/>
          <w:szCs w:val="20"/>
          <w:shd w:val="clear" w:color="auto" w:fill="FFFFFF"/>
        </w:rPr>
        <w:t>Leucine</w:t>
      </w:r>
      <w:proofErr w:type="spellEnd"/>
      <w:r w:rsidRPr="00714763">
        <w:rPr>
          <w:color w:val="000000"/>
          <w:sz w:val="20"/>
          <w:szCs w:val="20"/>
          <w:shd w:val="clear" w:color="auto" w:fill="FFFFFF"/>
        </w:rPr>
        <w:t xml:space="preserve"> (TTA</w:t>
      </w:r>
      <w:r w:rsidRPr="00714763">
        <w:rPr>
          <w:sz w:val="20"/>
          <w:szCs w:val="20"/>
          <w:lang w:bidi="ar-IQ"/>
        </w:rPr>
        <w:t>) at site</w:t>
      </w:r>
      <w:r w:rsidRPr="00714763">
        <w:rPr>
          <w:sz w:val="20"/>
          <w:szCs w:val="20"/>
        </w:rPr>
        <w:t xml:space="preserve"> 16 </w:t>
      </w:r>
      <w:r w:rsidRPr="00714763">
        <w:rPr>
          <w:sz w:val="20"/>
          <w:szCs w:val="20"/>
          <w:lang w:bidi="ar-IQ"/>
        </w:rPr>
        <w:t xml:space="preserve">caused silent mutation that did not cause any variation in the result amino acid, the same </w:t>
      </w:r>
      <w:r w:rsidRPr="00714763">
        <w:rPr>
          <w:sz w:val="20"/>
          <w:szCs w:val="20"/>
          <w:lang w:bidi="ar-IQ"/>
        </w:rPr>
        <w:lastRenderedPageBreak/>
        <w:t>amino acid (</w:t>
      </w:r>
      <w:proofErr w:type="spellStart"/>
      <w:r w:rsidRPr="00714763">
        <w:rPr>
          <w:color w:val="000000"/>
          <w:sz w:val="20"/>
          <w:szCs w:val="20"/>
          <w:shd w:val="clear" w:color="auto" w:fill="FFFFFF"/>
        </w:rPr>
        <w:t>Leucine</w:t>
      </w:r>
      <w:proofErr w:type="spellEnd"/>
      <w:r w:rsidRPr="00714763">
        <w:rPr>
          <w:color w:val="000000"/>
          <w:sz w:val="20"/>
          <w:szCs w:val="20"/>
          <w:shd w:val="clear" w:color="auto" w:fill="FFFFFF"/>
        </w:rPr>
        <w:t>)</w:t>
      </w:r>
      <w:r w:rsidRPr="00714763">
        <w:rPr>
          <w:sz w:val="20"/>
          <w:szCs w:val="20"/>
          <w:lang w:bidi="ar-IQ"/>
        </w:rPr>
        <w:t xml:space="preserve"> remained</w:t>
      </w:r>
      <w:r w:rsidRPr="00714763">
        <w:rPr>
          <w:color w:val="000000"/>
          <w:sz w:val="20"/>
          <w:szCs w:val="20"/>
          <w:shd w:val="clear" w:color="auto" w:fill="FFFFFF"/>
        </w:rPr>
        <w:t>. Beside, the</w:t>
      </w:r>
      <w:r w:rsidRPr="00714763">
        <w:rPr>
          <w:sz w:val="20"/>
          <w:szCs w:val="20"/>
          <w:lang w:bidi="ar-IQ"/>
        </w:rPr>
        <w:t xml:space="preserve"> deletion of Adenine (A) occurred at site 1</w:t>
      </w:r>
      <w:r w:rsidRPr="00714763">
        <w:rPr>
          <w:sz w:val="20"/>
          <w:szCs w:val="20"/>
        </w:rPr>
        <w:t xml:space="preserve">8 converted the amino acid from </w:t>
      </w:r>
      <w:r w:rsidRPr="00714763">
        <w:rPr>
          <w:color w:val="000000"/>
          <w:sz w:val="20"/>
          <w:szCs w:val="20"/>
          <w:shd w:val="clear" w:color="auto" w:fill="FFFFFF"/>
        </w:rPr>
        <w:t>Lysine</w:t>
      </w:r>
      <w:r w:rsidRPr="00714763">
        <w:rPr>
          <w:sz w:val="20"/>
          <w:szCs w:val="20"/>
        </w:rPr>
        <w:t xml:space="preserve"> (AAA) to</w:t>
      </w:r>
      <w:r w:rsidRPr="00714763">
        <w:rPr>
          <w:color w:val="000000"/>
          <w:sz w:val="20"/>
          <w:szCs w:val="20"/>
          <w:shd w:val="clear" w:color="auto" w:fill="FFFFFF"/>
        </w:rPr>
        <w:t xml:space="preserve"> </w:t>
      </w:r>
      <w:proofErr w:type="spellStart"/>
      <w:r w:rsidRPr="00714763">
        <w:rPr>
          <w:color w:val="000000"/>
          <w:sz w:val="20"/>
          <w:szCs w:val="20"/>
          <w:shd w:val="clear" w:color="auto" w:fill="FFFFFF"/>
        </w:rPr>
        <w:t>Asparagine</w:t>
      </w:r>
      <w:proofErr w:type="spellEnd"/>
      <w:r w:rsidRPr="00714763">
        <w:rPr>
          <w:sz w:val="20"/>
          <w:szCs w:val="20"/>
        </w:rPr>
        <w:t xml:space="preserve"> (AAT)</w:t>
      </w:r>
      <w:r w:rsidRPr="00714763">
        <w:rPr>
          <w:color w:val="000000"/>
          <w:sz w:val="20"/>
          <w:szCs w:val="20"/>
          <w:shd w:val="clear" w:color="auto" w:fill="FFFFFF"/>
        </w:rPr>
        <w:t xml:space="preserve"> </w:t>
      </w:r>
      <w:r w:rsidRPr="00714763">
        <w:rPr>
          <w:sz w:val="20"/>
          <w:szCs w:val="20"/>
          <w:lang w:bidi="ar-IQ"/>
        </w:rPr>
        <w:lastRenderedPageBreak/>
        <w:t>(Table 7 and Figure 6)</w:t>
      </w:r>
      <w:r w:rsidRPr="00714763">
        <w:rPr>
          <w:sz w:val="20"/>
          <w:szCs w:val="20"/>
        </w:rPr>
        <w:t>; however, no genetic</w:t>
      </w:r>
      <w:r w:rsidRPr="00714763">
        <w:rPr>
          <w:sz w:val="20"/>
          <w:szCs w:val="20"/>
          <w:lang w:bidi="ar-IQ"/>
        </w:rPr>
        <w:t xml:space="preserve"> variations were</w:t>
      </w:r>
      <w:r w:rsidRPr="00714763">
        <w:rPr>
          <w:sz w:val="20"/>
          <w:szCs w:val="20"/>
        </w:rPr>
        <w:t xml:space="preserve"> shown</w:t>
      </w:r>
      <w:r w:rsidRPr="00714763">
        <w:rPr>
          <w:sz w:val="20"/>
          <w:szCs w:val="20"/>
          <w:lang w:bidi="ar-IQ"/>
        </w:rPr>
        <w:t xml:space="preserve"> </w:t>
      </w:r>
      <w:r w:rsidRPr="00714763">
        <w:rPr>
          <w:sz w:val="20"/>
          <w:szCs w:val="20"/>
        </w:rPr>
        <w:t xml:space="preserve">in </w:t>
      </w:r>
      <w:proofErr w:type="spellStart"/>
      <w:r w:rsidRPr="00714763">
        <w:rPr>
          <w:sz w:val="20"/>
          <w:szCs w:val="20"/>
        </w:rPr>
        <w:t>exons</w:t>
      </w:r>
      <w:proofErr w:type="spellEnd"/>
      <w:r w:rsidRPr="00714763">
        <w:rPr>
          <w:sz w:val="20"/>
          <w:szCs w:val="20"/>
        </w:rPr>
        <w:t xml:space="preserve"> 7 and 8 in all samples whether smokers or non-smokers.</w:t>
      </w:r>
    </w:p>
    <w:p w:rsidR="00DC4ED5" w:rsidRPr="00714763" w:rsidRDefault="00DC4ED5" w:rsidP="00851F11">
      <w:pPr>
        <w:tabs>
          <w:tab w:val="left" w:pos="1560"/>
        </w:tabs>
        <w:suppressAutoHyphens w:val="0"/>
        <w:snapToGrid w:val="0"/>
        <w:jc w:val="both"/>
        <w:rPr>
          <w:b/>
          <w:bCs/>
          <w:sz w:val="20"/>
          <w:szCs w:val="20"/>
          <w:lang w:eastAsia="zh-CN"/>
        </w:rPr>
        <w:sectPr w:rsidR="00DC4ED5" w:rsidRPr="00714763" w:rsidSect="00F64804">
          <w:type w:val="continuous"/>
          <w:pgSz w:w="12240" w:h="15840" w:code="1"/>
          <w:pgMar w:top="1440" w:right="1440" w:bottom="1440" w:left="1440" w:header="720" w:footer="720" w:gutter="0"/>
          <w:cols w:num="2" w:space="600"/>
          <w:docGrid w:linePitch="360"/>
        </w:sectPr>
      </w:pPr>
    </w:p>
    <w:p w:rsidR="00DC4ED5" w:rsidRPr="00714763" w:rsidRDefault="00DC4ED5" w:rsidP="00851F11">
      <w:pPr>
        <w:tabs>
          <w:tab w:val="left" w:pos="1560"/>
        </w:tabs>
        <w:suppressAutoHyphens w:val="0"/>
        <w:snapToGrid w:val="0"/>
        <w:jc w:val="both"/>
        <w:rPr>
          <w:b/>
          <w:bCs/>
          <w:sz w:val="20"/>
          <w:szCs w:val="20"/>
          <w:lang w:eastAsia="zh-CN"/>
        </w:rPr>
      </w:pPr>
    </w:p>
    <w:p w:rsidR="00DC4ED5" w:rsidRPr="00714763" w:rsidRDefault="00CE2418" w:rsidP="00851F11">
      <w:pPr>
        <w:tabs>
          <w:tab w:val="left" w:pos="1560"/>
        </w:tabs>
        <w:suppressAutoHyphens w:val="0"/>
        <w:snapToGrid w:val="0"/>
        <w:jc w:val="center"/>
        <w:rPr>
          <w:b/>
          <w:bCs/>
          <w:sz w:val="20"/>
          <w:szCs w:val="20"/>
        </w:rPr>
      </w:pPr>
      <w:r w:rsidRPr="00E87E84">
        <w:rPr>
          <w:b/>
          <w:bCs/>
          <w:noProof/>
          <w:sz w:val="20"/>
          <w:szCs w:val="20"/>
          <w:lang w:eastAsia="en-US"/>
        </w:rPr>
        <w:pict>
          <v:shape id="图片 5" o:spid="_x0000_i1029" type="#_x0000_t75" style="width:411.35pt;height:165.3pt;visibility:visible">
            <v:imagedata r:id="rId62" o:title=""/>
          </v:shape>
        </w:pict>
      </w:r>
    </w:p>
    <w:p w:rsidR="00DC4ED5" w:rsidRPr="00714763" w:rsidRDefault="00DC4ED5" w:rsidP="00851F11">
      <w:pPr>
        <w:suppressAutoHyphens w:val="0"/>
        <w:autoSpaceDE w:val="0"/>
        <w:autoSpaceDN w:val="0"/>
        <w:adjustRightInd w:val="0"/>
        <w:snapToGrid w:val="0"/>
        <w:jc w:val="both"/>
        <w:rPr>
          <w:b/>
          <w:bCs/>
          <w:sz w:val="20"/>
          <w:szCs w:val="20"/>
        </w:rPr>
      </w:pPr>
      <w:r w:rsidRPr="00714763">
        <w:rPr>
          <w:b/>
          <w:bCs/>
          <w:color w:val="000000"/>
          <w:sz w:val="20"/>
          <w:szCs w:val="20"/>
        </w:rPr>
        <w:t xml:space="preserve">Figure 5.: </w:t>
      </w:r>
      <w:r w:rsidRPr="00714763">
        <w:rPr>
          <w:b/>
          <w:bCs/>
          <w:sz w:val="20"/>
          <w:szCs w:val="20"/>
        </w:rPr>
        <w:t xml:space="preserve">Detection for PCR product of </w:t>
      </w:r>
      <w:proofErr w:type="spellStart"/>
      <w:r w:rsidRPr="00714763">
        <w:rPr>
          <w:b/>
          <w:bCs/>
          <w:sz w:val="20"/>
          <w:szCs w:val="20"/>
        </w:rPr>
        <w:t>exon</w:t>
      </w:r>
      <w:proofErr w:type="spellEnd"/>
      <w:r w:rsidRPr="00714763">
        <w:rPr>
          <w:b/>
          <w:bCs/>
          <w:sz w:val="20"/>
          <w:szCs w:val="20"/>
        </w:rPr>
        <w:t xml:space="preserve"> 8 (578bp). The amplified fragment were separated by electrophoresis on a 2% </w:t>
      </w:r>
      <w:proofErr w:type="spellStart"/>
      <w:r w:rsidRPr="00714763">
        <w:rPr>
          <w:b/>
          <w:bCs/>
          <w:sz w:val="20"/>
          <w:szCs w:val="20"/>
        </w:rPr>
        <w:t>agarose</w:t>
      </w:r>
      <w:proofErr w:type="spellEnd"/>
      <w:r w:rsidRPr="00714763">
        <w:rPr>
          <w:b/>
          <w:bCs/>
          <w:sz w:val="20"/>
          <w:szCs w:val="20"/>
        </w:rPr>
        <w:t xml:space="preserve"> gel, stained with </w:t>
      </w:r>
      <w:proofErr w:type="spellStart"/>
      <w:r w:rsidRPr="00714763">
        <w:rPr>
          <w:b/>
          <w:bCs/>
          <w:sz w:val="20"/>
          <w:szCs w:val="20"/>
        </w:rPr>
        <w:t>Ethidium</w:t>
      </w:r>
      <w:proofErr w:type="spellEnd"/>
      <w:r w:rsidRPr="00714763">
        <w:rPr>
          <w:b/>
          <w:bCs/>
          <w:sz w:val="20"/>
          <w:szCs w:val="20"/>
        </w:rPr>
        <w:t xml:space="preserve"> Bromide at 70 volt/cm2 90 minute. Photographed under UV light.</w:t>
      </w:r>
    </w:p>
    <w:p w:rsidR="00DC4ED5" w:rsidRPr="00714763" w:rsidRDefault="00DC4ED5" w:rsidP="00714763">
      <w:pPr>
        <w:suppressAutoHyphens w:val="0"/>
        <w:autoSpaceDE w:val="0"/>
        <w:autoSpaceDN w:val="0"/>
        <w:adjustRightInd w:val="0"/>
        <w:snapToGrid w:val="0"/>
        <w:jc w:val="both"/>
        <w:rPr>
          <w:bCs/>
          <w:sz w:val="20"/>
          <w:szCs w:val="20"/>
        </w:rPr>
      </w:pPr>
      <w:r>
        <w:rPr>
          <w:bCs/>
          <w:sz w:val="20"/>
          <w:szCs w:val="20"/>
        </w:rPr>
        <w:t xml:space="preserve">M: DNA ladder (100 </w:t>
      </w:r>
      <w:proofErr w:type="spellStart"/>
      <w:r>
        <w:rPr>
          <w:bCs/>
          <w:sz w:val="20"/>
          <w:szCs w:val="20"/>
        </w:rPr>
        <w:t>pb</w:t>
      </w:r>
      <w:proofErr w:type="spellEnd"/>
      <w:r>
        <w:rPr>
          <w:bCs/>
          <w:sz w:val="20"/>
          <w:szCs w:val="20"/>
        </w:rPr>
        <w:t xml:space="preserve">); </w:t>
      </w:r>
      <w:r w:rsidRPr="00714763">
        <w:rPr>
          <w:bCs/>
          <w:sz w:val="20"/>
          <w:szCs w:val="20"/>
        </w:rPr>
        <w:t>C: Control.</w:t>
      </w:r>
    </w:p>
    <w:p w:rsidR="00DC4ED5" w:rsidRPr="00714763" w:rsidRDefault="00DC4ED5" w:rsidP="00851F11">
      <w:pPr>
        <w:tabs>
          <w:tab w:val="left" w:pos="1560"/>
        </w:tabs>
        <w:suppressAutoHyphens w:val="0"/>
        <w:snapToGrid w:val="0"/>
        <w:jc w:val="both"/>
        <w:rPr>
          <w:bCs/>
          <w:sz w:val="20"/>
          <w:szCs w:val="20"/>
        </w:rPr>
      </w:pPr>
      <w:r w:rsidRPr="00714763">
        <w:rPr>
          <w:bCs/>
          <w:sz w:val="20"/>
          <w:szCs w:val="20"/>
        </w:rPr>
        <w:t>Lane (1-7) amplified DNA of smokers.</w:t>
      </w:r>
    </w:p>
    <w:p w:rsidR="00DC4ED5" w:rsidRPr="00714763" w:rsidRDefault="00DC4ED5" w:rsidP="00851F11">
      <w:pPr>
        <w:suppressAutoHyphens w:val="0"/>
        <w:snapToGrid w:val="0"/>
        <w:ind w:firstLine="425"/>
        <w:jc w:val="both"/>
        <w:rPr>
          <w:b/>
          <w:bCs/>
          <w:sz w:val="20"/>
          <w:szCs w:val="20"/>
          <w:lang w:bidi="ar-IQ"/>
        </w:rPr>
      </w:pPr>
    </w:p>
    <w:p w:rsidR="00DC4ED5" w:rsidRPr="00714763" w:rsidRDefault="00DC4ED5" w:rsidP="00714763">
      <w:pPr>
        <w:suppressAutoHyphens w:val="0"/>
        <w:snapToGrid w:val="0"/>
        <w:jc w:val="center"/>
        <w:outlineLvl w:val="0"/>
        <w:rPr>
          <w:b/>
          <w:bCs/>
          <w:sz w:val="20"/>
          <w:szCs w:val="20"/>
          <w:lang w:bidi="ar-IQ"/>
        </w:rPr>
      </w:pPr>
      <w:r w:rsidRPr="00714763">
        <w:rPr>
          <w:b/>
          <w:bCs/>
          <w:sz w:val="20"/>
          <w:szCs w:val="20"/>
          <w:lang w:bidi="ar-IQ"/>
        </w:rPr>
        <w:t>Table 7.</w:t>
      </w:r>
      <w:r w:rsidRPr="00714763">
        <w:rPr>
          <w:b/>
          <w:bCs/>
          <w:sz w:val="20"/>
          <w:szCs w:val="20"/>
        </w:rPr>
        <w:t xml:space="preserve"> Types of mutations of </w:t>
      </w:r>
      <w:r w:rsidRPr="00714763">
        <w:rPr>
          <w:b/>
          <w:bCs/>
          <w:i/>
          <w:iCs/>
          <w:sz w:val="20"/>
          <w:szCs w:val="20"/>
        </w:rPr>
        <w:t>TP53</w:t>
      </w:r>
      <w:r w:rsidRPr="00714763">
        <w:rPr>
          <w:b/>
          <w:bCs/>
          <w:sz w:val="20"/>
          <w:szCs w:val="20"/>
        </w:rPr>
        <w:t xml:space="preserve"> gene sequencing</w:t>
      </w:r>
    </w:p>
    <w:tbl>
      <w:tblPr>
        <w:bidiVisual/>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A0"/>
      </w:tblPr>
      <w:tblGrid>
        <w:gridCol w:w="1701"/>
        <w:gridCol w:w="1513"/>
        <w:gridCol w:w="1633"/>
        <w:gridCol w:w="1269"/>
        <w:gridCol w:w="1242"/>
        <w:gridCol w:w="1081"/>
      </w:tblGrid>
      <w:tr w:rsidR="00DC4ED5" w:rsidRPr="00714763" w:rsidTr="00851F11">
        <w:trPr>
          <w:trHeight w:val="427"/>
          <w:jc w:val="center"/>
        </w:trPr>
        <w:tc>
          <w:tcPr>
            <w:tcW w:w="1701" w:type="dxa"/>
            <w:shd w:val="clear" w:color="auto" w:fill="E6E6E6"/>
          </w:tcPr>
          <w:p w:rsidR="00DC4ED5" w:rsidRPr="00714763" w:rsidRDefault="00DC4ED5" w:rsidP="00851F11">
            <w:pPr>
              <w:suppressAutoHyphens w:val="0"/>
              <w:snapToGrid w:val="0"/>
              <w:jc w:val="both"/>
              <w:rPr>
                <w:b/>
                <w:bCs/>
                <w:color w:val="000000"/>
                <w:sz w:val="20"/>
                <w:szCs w:val="20"/>
                <w:lang w:bidi="ar-IQ"/>
              </w:rPr>
            </w:pPr>
            <w:r w:rsidRPr="00714763">
              <w:rPr>
                <w:b/>
                <w:bCs/>
                <w:color w:val="000000"/>
                <w:sz w:val="20"/>
                <w:szCs w:val="20"/>
                <w:lang w:bidi="ar-IQ"/>
              </w:rPr>
              <w:t>Effect on translation</w:t>
            </w:r>
          </w:p>
        </w:tc>
        <w:tc>
          <w:tcPr>
            <w:tcW w:w="1513" w:type="dxa"/>
            <w:shd w:val="clear" w:color="auto" w:fill="E6E6E6"/>
          </w:tcPr>
          <w:p w:rsidR="00DC4ED5" w:rsidRPr="00714763" w:rsidRDefault="00DC4ED5" w:rsidP="00851F11">
            <w:pPr>
              <w:suppressAutoHyphens w:val="0"/>
              <w:snapToGrid w:val="0"/>
              <w:jc w:val="both"/>
              <w:rPr>
                <w:b/>
                <w:bCs/>
                <w:color w:val="000000"/>
                <w:sz w:val="20"/>
                <w:szCs w:val="20"/>
                <w:lang w:bidi="ar-IQ"/>
              </w:rPr>
            </w:pPr>
            <w:r w:rsidRPr="00714763">
              <w:rPr>
                <w:b/>
                <w:bCs/>
                <w:color w:val="000000"/>
                <w:sz w:val="20"/>
                <w:szCs w:val="20"/>
                <w:lang w:bidi="ar-IQ"/>
              </w:rPr>
              <w:t>Type of mutation</w:t>
            </w:r>
          </w:p>
        </w:tc>
        <w:tc>
          <w:tcPr>
            <w:tcW w:w="1633" w:type="dxa"/>
            <w:shd w:val="clear" w:color="auto" w:fill="E6E6E6"/>
          </w:tcPr>
          <w:p w:rsidR="00DC4ED5" w:rsidRPr="00714763" w:rsidRDefault="00DC4ED5" w:rsidP="00851F11">
            <w:pPr>
              <w:suppressAutoHyphens w:val="0"/>
              <w:snapToGrid w:val="0"/>
              <w:jc w:val="both"/>
              <w:rPr>
                <w:b/>
                <w:bCs/>
                <w:color w:val="000000"/>
                <w:sz w:val="20"/>
                <w:szCs w:val="20"/>
                <w:lang w:bidi="ar-IQ"/>
              </w:rPr>
            </w:pPr>
            <w:r w:rsidRPr="00714763">
              <w:rPr>
                <w:b/>
                <w:bCs/>
                <w:color w:val="000000"/>
                <w:sz w:val="20"/>
                <w:szCs w:val="20"/>
                <w:lang w:bidi="ar-IQ"/>
              </w:rPr>
              <w:t>Change in amino acid</w:t>
            </w:r>
          </w:p>
        </w:tc>
        <w:tc>
          <w:tcPr>
            <w:tcW w:w="1269" w:type="dxa"/>
            <w:shd w:val="clear" w:color="auto" w:fill="E6E6E6"/>
          </w:tcPr>
          <w:p w:rsidR="00DC4ED5" w:rsidRPr="00714763" w:rsidRDefault="00DC4ED5" w:rsidP="00851F11">
            <w:pPr>
              <w:suppressAutoHyphens w:val="0"/>
              <w:snapToGrid w:val="0"/>
              <w:jc w:val="both"/>
              <w:rPr>
                <w:b/>
                <w:bCs/>
                <w:color w:val="000000"/>
                <w:sz w:val="20"/>
                <w:szCs w:val="20"/>
                <w:lang w:bidi="ar-IQ"/>
              </w:rPr>
            </w:pPr>
            <w:r w:rsidRPr="00714763">
              <w:rPr>
                <w:b/>
                <w:bCs/>
                <w:color w:val="000000"/>
                <w:sz w:val="20"/>
                <w:szCs w:val="20"/>
                <w:lang w:bidi="ar-IQ"/>
              </w:rPr>
              <w:t>Site of mutation</w:t>
            </w:r>
          </w:p>
        </w:tc>
        <w:tc>
          <w:tcPr>
            <w:tcW w:w="1242" w:type="dxa"/>
            <w:shd w:val="clear" w:color="auto" w:fill="E6E6E6"/>
          </w:tcPr>
          <w:p w:rsidR="00DC4ED5" w:rsidRPr="00714763" w:rsidRDefault="00DC4ED5" w:rsidP="00851F11">
            <w:pPr>
              <w:suppressAutoHyphens w:val="0"/>
              <w:snapToGrid w:val="0"/>
              <w:jc w:val="both"/>
              <w:rPr>
                <w:b/>
                <w:bCs/>
                <w:color w:val="000000"/>
                <w:sz w:val="20"/>
                <w:szCs w:val="20"/>
                <w:lang w:bidi="ar-IQ"/>
              </w:rPr>
            </w:pPr>
            <w:r w:rsidRPr="00714763">
              <w:rPr>
                <w:b/>
                <w:bCs/>
                <w:color w:val="000000"/>
                <w:sz w:val="20"/>
                <w:szCs w:val="20"/>
                <w:lang w:bidi="ar-IQ"/>
              </w:rPr>
              <w:t>Mutant type</w:t>
            </w:r>
          </w:p>
        </w:tc>
        <w:tc>
          <w:tcPr>
            <w:tcW w:w="1081" w:type="dxa"/>
            <w:shd w:val="clear" w:color="auto" w:fill="E6E6E6"/>
          </w:tcPr>
          <w:p w:rsidR="00DC4ED5" w:rsidRPr="00714763" w:rsidRDefault="00DC4ED5" w:rsidP="00851F11">
            <w:pPr>
              <w:suppressAutoHyphens w:val="0"/>
              <w:snapToGrid w:val="0"/>
              <w:jc w:val="both"/>
              <w:rPr>
                <w:b/>
                <w:bCs/>
                <w:color w:val="000000"/>
                <w:sz w:val="20"/>
                <w:szCs w:val="20"/>
                <w:lang w:bidi="ar-IQ"/>
              </w:rPr>
            </w:pPr>
            <w:r w:rsidRPr="00714763">
              <w:rPr>
                <w:b/>
                <w:bCs/>
                <w:color w:val="000000"/>
                <w:sz w:val="20"/>
                <w:szCs w:val="20"/>
                <w:lang w:bidi="ar-IQ"/>
              </w:rPr>
              <w:t>Wild type</w:t>
            </w:r>
          </w:p>
        </w:tc>
      </w:tr>
      <w:tr w:rsidR="00DC4ED5" w:rsidRPr="00714763" w:rsidTr="00851F11">
        <w:trPr>
          <w:trHeight w:val="140"/>
          <w:jc w:val="center"/>
        </w:trPr>
        <w:tc>
          <w:tcPr>
            <w:tcW w:w="1701" w:type="dxa"/>
          </w:tcPr>
          <w:p w:rsidR="00DC4ED5" w:rsidRPr="00714763" w:rsidRDefault="00DC4ED5" w:rsidP="00851F11">
            <w:pPr>
              <w:suppressAutoHyphens w:val="0"/>
              <w:snapToGrid w:val="0"/>
              <w:jc w:val="both"/>
              <w:rPr>
                <w:b/>
                <w:bCs/>
                <w:color w:val="000000"/>
                <w:sz w:val="20"/>
                <w:szCs w:val="20"/>
                <w:lang w:bidi="ar-IQ"/>
              </w:rPr>
            </w:pPr>
            <w:proofErr w:type="spellStart"/>
            <w:r w:rsidRPr="00714763">
              <w:rPr>
                <w:b/>
                <w:bCs/>
                <w:color w:val="000000"/>
                <w:sz w:val="20"/>
                <w:szCs w:val="20"/>
                <w:lang w:bidi="ar-IQ"/>
              </w:rPr>
              <w:t>Missense</w:t>
            </w:r>
            <w:proofErr w:type="spellEnd"/>
          </w:p>
        </w:tc>
        <w:tc>
          <w:tcPr>
            <w:tcW w:w="1513" w:type="dxa"/>
          </w:tcPr>
          <w:p w:rsidR="00DC4ED5" w:rsidRPr="00714763" w:rsidRDefault="00DC4ED5" w:rsidP="00851F11">
            <w:pPr>
              <w:suppressAutoHyphens w:val="0"/>
              <w:snapToGrid w:val="0"/>
              <w:jc w:val="both"/>
              <w:rPr>
                <w:b/>
                <w:bCs/>
                <w:color w:val="000000"/>
                <w:sz w:val="20"/>
                <w:szCs w:val="20"/>
              </w:rPr>
            </w:pPr>
            <w:proofErr w:type="spellStart"/>
            <w:r w:rsidRPr="00714763">
              <w:rPr>
                <w:b/>
                <w:bCs/>
                <w:color w:val="000000"/>
                <w:sz w:val="20"/>
                <w:szCs w:val="20"/>
                <w:lang w:bidi="ar-IQ"/>
              </w:rPr>
              <w:t>Substiution</w:t>
            </w:r>
            <w:proofErr w:type="spellEnd"/>
          </w:p>
        </w:tc>
        <w:tc>
          <w:tcPr>
            <w:tcW w:w="1633" w:type="dxa"/>
          </w:tcPr>
          <w:p w:rsidR="00DC4ED5" w:rsidRPr="00714763" w:rsidRDefault="00DC4ED5" w:rsidP="00851F11">
            <w:pPr>
              <w:suppressAutoHyphens w:val="0"/>
              <w:snapToGrid w:val="0"/>
              <w:jc w:val="both"/>
              <w:rPr>
                <w:b/>
                <w:bCs/>
                <w:color w:val="000000"/>
                <w:sz w:val="20"/>
                <w:szCs w:val="20"/>
                <w:lang w:bidi="ar-IQ"/>
              </w:rPr>
            </w:pPr>
            <w:proofErr w:type="spellStart"/>
            <w:r w:rsidRPr="00714763">
              <w:rPr>
                <w:b/>
                <w:bCs/>
                <w:color w:val="000000"/>
                <w:sz w:val="20"/>
                <w:szCs w:val="20"/>
                <w:shd w:val="clear" w:color="auto" w:fill="FFFFFF"/>
              </w:rPr>
              <w:t>Gln</w:t>
            </w:r>
            <w:proofErr w:type="spellEnd"/>
            <w:r w:rsidRPr="00714763">
              <w:rPr>
                <w:b/>
                <w:bCs/>
                <w:color w:val="000000"/>
                <w:sz w:val="20"/>
                <w:szCs w:val="20"/>
                <w:lang w:bidi="ar-IQ"/>
              </w:rPr>
              <w:t xml:space="preserve"> -</w:t>
            </w:r>
            <w:r w:rsidRPr="00714763">
              <w:rPr>
                <w:b/>
                <w:bCs/>
                <w:color w:val="000000"/>
                <w:sz w:val="20"/>
                <w:szCs w:val="20"/>
                <w:shd w:val="clear" w:color="auto" w:fill="FFFFFF"/>
              </w:rPr>
              <w:t xml:space="preserve"> His</w:t>
            </w:r>
          </w:p>
        </w:tc>
        <w:tc>
          <w:tcPr>
            <w:tcW w:w="1269" w:type="dxa"/>
          </w:tcPr>
          <w:p w:rsidR="00DC4ED5" w:rsidRPr="00714763" w:rsidRDefault="00DC4ED5" w:rsidP="00851F11">
            <w:pPr>
              <w:suppressAutoHyphens w:val="0"/>
              <w:snapToGrid w:val="0"/>
              <w:jc w:val="both"/>
              <w:rPr>
                <w:b/>
                <w:bCs/>
                <w:color w:val="000000"/>
                <w:sz w:val="20"/>
                <w:szCs w:val="20"/>
                <w:lang w:bidi="ar-IQ"/>
              </w:rPr>
            </w:pPr>
            <w:r w:rsidRPr="00714763">
              <w:rPr>
                <w:b/>
                <w:bCs/>
                <w:color w:val="000000"/>
                <w:sz w:val="20"/>
                <w:szCs w:val="20"/>
                <w:lang w:bidi="ar-IQ"/>
              </w:rPr>
              <w:t>338</w:t>
            </w:r>
          </w:p>
        </w:tc>
        <w:tc>
          <w:tcPr>
            <w:tcW w:w="1242" w:type="dxa"/>
          </w:tcPr>
          <w:p w:rsidR="00DC4ED5" w:rsidRPr="00714763" w:rsidRDefault="00DC4ED5" w:rsidP="00851F11">
            <w:pPr>
              <w:suppressAutoHyphens w:val="0"/>
              <w:snapToGrid w:val="0"/>
              <w:jc w:val="both"/>
              <w:rPr>
                <w:b/>
                <w:bCs/>
                <w:color w:val="000000"/>
                <w:sz w:val="20"/>
                <w:szCs w:val="20"/>
                <w:lang w:bidi="ar-IQ"/>
              </w:rPr>
            </w:pPr>
            <w:r w:rsidRPr="00714763">
              <w:rPr>
                <w:b/>
                <w:bCs/>
                <w:color w:val="000000"/>
                <w:sz w:val="20"/>
                <w:szCs w:val="20"/>
                <w:lang w:bidi="ar-IQ"/>
              </w:rPr>
              <w:t>CAC</w:t>
            </w:r>
          </w:p>
        </w:tc>
        <w:tc>
          <w:tcPr>
            <w:tcW w:w="1081" w:type="dxa"/>
          </w:tcPr>
          <w:p w:rsidR="00DC4ED5" w:rsidRPr="00714763" w:rsidRDefault="00DC4ED5" w:rsidP="00851F11">
            <w:pPr>
              <w:suppressAutoHyphens w:val="0"/>
              <w:snapToGrid w:val="0"/>
              <w:jc w:val="both"/>
              <w:rPr>
                <w:b/>
                <w:bCs/>
                <w:color w:val="000000"/>
                <w:sz w:val="20"/>
                <w:szCs w:val="20"/>
                <w:lang w:bidi="ar-IQ"/>
              </w:rPr>
            </w:pPr>
            <w:r w:rsidRPr="00714763">
              <w:rPr>
                <w:b/>
                <w:bCs/>
                <w:color w:val="000000"/>
                <w:sz w:val="20"/>
                <w:szCs w:val="20"/>
                <w:lang w:bidi="ar-IQ"/>
              </w:rPr>
              <w:t>CAG</w:t>
            </w:r>
          </w:p>
        </w:tc>
      </w:tr>
      <w:tr w:rsidR="00DC4ED5" w:rsidRPr="00714763" w:rsidTr="00851F11">
        <w:trPr>
          <w:trHeight w:val="140"/>
          <w:jc w:val="center"/>
        </w:trPr>
        <w:tc>
          <w:tcPr>
            <w:tcW w:w="1701" w:type="dxa"/>
          </w:tcPr>
          <w:p w:rsidR="00DC4ED5" w:rsidRPr="00714763" w:rsidRDefault="00DC4ED5" w:rsidP="00851F11">
            <w:pPr>
              <w:suppressAutoHyphens w:val="0"/>
              <w:snapToGrid w:val="0"/>
              <w:jc w:val="both"/>
              <w:rPr>
                <w:b/>
                <w:bCs/>
                <w:color w:val="000000"/>
                <w:sz w:val="20"/>
                <w:szCs w:val="20"/>
              </w:rPr>
            </w:pPr>
            <w:proofErr w:type="spellStart"/>
            <w:r w:rsidRPr="00714763">
              <w:rPr>
                <w:b/>
                <w:bCs/>
                <w:color w:val="000000"/>
                <w:sz w:val="20"/>
                <w:szCs w:val="20"/>
                <w:lang w:bidi="ar-IQ"/>
              </w:rPr>
              <w:t>Frameshift</w:t>
            </w:r>
            <w:proofErr w:type="spellEnd"/>
          </w:p>
        </w:tc>
        <w:tc>
          <w:tcPr>
            <w:tcW w:w="1513" w:type="dxa"/>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lang w:bidi="ar-IQ"/>
              </w:rPr>
              <w:t>Deletion</w:t>
            </w:r>
          </w:p>
        </w:tc>
        <w:tc>
          <w:tcPr>
            <w:tcW w:w="1633" w:type="dxa"/>
          </w:tcPr>
          <w:p w:rsidR="00DC4ED5" w:rsidRPr="00714763" w:rsidRDefault="00DC4ED5" w:rsidP="00851F11">
            <w:pPr>
              <w:suppressAutoHyphens w:val="0"/>
              <w:snapToGrid w:val="0"/>
              <w:jc w:val="both"/>
              <w:rPr>
                <w:b/>
                <w:bCs/>
                <w:color w:val="000000"/>
                <w:sz w:val="20"/>
                <w:szCs w:val="20"/>
                <w:lang w:bidi="ar-IQ"/>
              </w:rPr>
            </w:pPr>
            <w:proofErr w:type="spellStart"/>
            <w:r w:rsidRPr="00714763">
              <w:rPr>
                <w:b/>
                <w:bCs/>
                <w:color w:val="000000"/>
                <w:sz w:val="20"/>
                <w:szCs w:val="20"/>
                <w:shd w:val="clear" w:color="auto" w:fill="FFFFFF"/>
              </w:rPr>
              <w:t>Arg</w:t>
            </w:r>
            <w:proofErr w:type="spellEnd"/>
            <w:r w:rsidRPr="00714763">
              <w:rPr>
                <w:b/>
                <w:bCs/>
                <w:color w:val="000000"/>
                <w:sz w:val="20"/>
                <w:szCs w:val="20"/>
                <w:lang w:bidi="ar-IQ"/>
              </w:rPr>
              <w:t xml:space="preserve"> -</w:t>
            </w:r>
            <w:r w:rsidRPr="00714763">
              <w:rPr>
                <w:b/>
                <w:bCs/>
                <w:color w:val="000000"/>
                <w:sz w:val="20"/>
                <w:szCs w:val="20"/>
                <w:shd w:val="clear" w:color="auto" w:fill="FFFFFF"/>
              </w:rPr>
              <w:t xml:space="preserve"> Ser</w:t>
            </w:r>
          </w:p>
        </w:tc>
        <w:tc>
          <w:tcPr>
            <w:tcW w:w="1269" w:type="dxa"/>
          </w:tcPr>
          <w:p w:rsidR="00DC4ED5" w:rsidRPr="00714763" w:rsidRDefault="00DC4ED5" w:rsidP="00851F11">
            <w:pPr>
              <w:suppressAutoHyphens w:val="0"/>
              <w:snapToGrid w:val="0"/>
              <w:jc w:val="both"/>
              <w:rPr>
                <w:b/>
                <w:bCs/>
                <w:color w:val="000000"/>
                <w:sz w:val="20"/>
                <w:szCs w:val="20"/>
                <w:lang w:bidi="ar-IQ"/>
              </w:rPr>
            </w:pPr>
            <w:r w:rsidRPr="00714763">
              <w:rPr>
                <w:b/>
                <w:bCs/>
                <w:color w:val="000000"/>
                <w:sz w:val="20"/>
                <w:szCs w:val="20"/>
                <w:lang w:bidi="ar-IQ"/>
              </w:rPr>
              <w:t>8</w:t>
            </w:r>
          </w:p>
        </w:tc>
        <w:tc>
          <w:tcPr>
            <w:tcW w:w="1242" w:type="dxa"/>
          </w:tcPr>
          <w:p w:rsidR="00DC4ED5" w:rsidRPr="00714763" w:rsidRDefault="00DC4ED5" w:rsidP="00851F11">
            <w:pPr>
              <w:suppressAutoHyphens w:val="0"/>
              <w:snapToGrid w:val="0"/>
              <w:jc w:val="both"/>
              <w:rPr>
                <w:b/>
                <w:bCs/>
                <w:color w:val="000000"/>
                <w:sz w:val="20"/>
                <w:szCs w:val="20"/>
                <w:lang w:bidi="ar-IQ"/>
              </w:rPr>
            </w:pPr>
            <w:r w:rsidRPr="00714763">
              <w:rPr>
                <w:b/>
                <w:bCs/>
                <w:color w:val="000000"/>
                <w:sz w:val="20"/>
                <w:szCs w:val="20"/>
                <w:shd w:val="clear" w:color="auto" w:fill="FFFFFF"/>
              </w:rPr>
              <w:t>AGT</w:t>
            </w:r>
          </w:p>
        </w:tc>
        <w:tc>
          <w:tcPr>
            <w:tcW w:w="1081" w:type="dxa"/>
          </w:tcPr>
          <w:p w:rsidR="00DC4ED5" w:rsidRPr="00714763" w:rsidRDefault="00DC4ED5" w:rsidP="00851F11">
            <w:pPr>
              <w:suppressAutoHyphens w:val="0"/>
              <w:snapToGrid w:val="0"/>
              <w:jc w:val="both"/>
              <w:rPr>
                <w:b/>
                <w:bCs/>
                <w:color w:val="000000"/>
                <w:sz w:val="20"/>
                <w:szCs w:val="20"/>
                <w:lang w:bidi="ar-IQ"/>
              </w:rPr>
            </w:pPr>
            <w:r w:rsidRPr="00714763">
              <w:rPr>
                <w:b/>
                <w:bCs/>
                <w:color w:val="000000"/>
                <w:sz w:val="20"/>
                <w:szCs w:val="20"/>
                <w:shd w:val="clear" w:color="auto" w:fill="FFFFFF"/>
              </w:rPr>
              <w:t>AGG</w:t>
            </w:r>
          </w:p>
        </w:tc>
      </w:tr>
      <w:tr w:rsidR="00DC4ED5" w:rsidRPr="00714763" w:rsidTr="00851F11">
        <w:trPr>
          <w:trHeight w:val="140"/>
          <w:jc w:val="center"/>
        </w:trPr>
        <w:tc>
          <w:tcPr>
            <w:tcW w:w="1701" w:type="dxa"/>
          </w:tcPr>
          <w:p w:rsidR="00DC4ED5" w:rsidRPr="00714763" w:rsidRDefault="00DC4ED5" w:rsidP="00851F11">
            <w:pPr>
              <w:suppressAutoHyphens w:val="0"/>
              <w:snapToGrid w:val="0"/>
              <w:jc w:val="both"/>
              <w:rPr>
                <w:b/>
                <w:bCs/>
                <w:color w:val="000000"/>
                <w:sz w:val="20"/>
                <w:szCs w:val="20"/>
                <w:lang w:bidi="ar-IQ"/>
              </w:rPr>
            </w:pPr>
            <w:r w:rsidRPr="00714763">
              <w:rPr>
                <w:b/>
                <w:bCs/>
                <w:color w:val="000000"/>
                <w:sz w:val="20"/>
                <w:szCs w:val="20"/>
                <w:lang w:bidi="ar-IQ"/>
              </w:rPr>
              <w:t>Silent</w:t>
            </w:r>
          </w:p>
        </w:tc>
        <w:tc>
          <w:tcPr>
            <w:tcW w:w="1513" w:type="dxa"/>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lang w:bidi="ar-IQ"/>
              </w:rPr>
              <w:t>Deletion</w:t>
            </w:r>
          </w:p>
        </w:tc>
        <w:tc>
          <w:tcPr>
            <w:tcW w:w="1633" w:type="dxa"/>
          </w:tcPr>
          <w:p w:rsidR="00DC4ED5" w:rsidRPr="00714763" w:rsidRDefault="00DC4ED5" w:rsidP="00851F11">
            <w:pPr>
              <w:suppressAutoHyphens w:val="0"/>
              <w:snapToGrid w:val="0"/>
              <w:jc w:val="both"/>
              <w:rPr>
                <w:b/>
                <w:bCs/>
                <w:color w:val="000000"/>
                <w:sz w:val="20"/>
                <w:szCs w:val="20"/>
                <w:lang w:bidi="ar-IQ"/>
              </w:rPr>
            </w:pPr>
            <w:proofErr w:type="spellStart"/>
            <w:r w:rsidRPr="00714763">
              <w:rPr>
                <w:b/>
                <w:bCs/>
                <w:color w:val="000000"/>
                <w:sz w:val="20"/>
                <w:szCs w:val="20"/>
                <w:shd w:val="clear" w:color="auto" w:fill="FFFFFF"/>
              </w:rPr>
              <w:t>Leu</w:t>
            </w:r>
            <w:proofErr w:type="spellEnd"/>
            <w:r w:rsidRPr="00714763">
              <w:rPr>
                <w:b/>
                <w:bCs/>
                <w:color w:val="000000"/>
                <w:sz w:val="20"/>
                <w:szCs w:val="20"/>
                <w:lang w:bidi="ar-IQ"/>
              </w:rPr>
              <w:t xml:space="preserve"> -</w:t>
            </w:r>
            <w:r w:rsidRPr="00714763">
              <w:rPr>
                <w:b/>
                <w:bCs/>
                <w:color w:val="000000"/>
                <w:sz w:val="20"/>
                <w:szCs w:val="20"/>
                <w:shd w:val="clear" w:color="auto" w:fill="FFFFFF"/>
              </w:rPr>
              <w:t xml:space="preserve"> </w:t>
            </w:r>
            <w:proofErr w:type="spellStart"/>
            <w:r w:rsidRPr="00714763">
              <w:rPr>
                <w:b/>
                <w:bCs/>
                <w:color w:val="000000"/>
                <w:sz w:val="20"/>
                <w:szCs w:val="20"/>
                <w:shd w:val="clear" w:color="auto" w:fill="FFFFFF"/>
              </w:rPr>
              <w:t>Leu</w:t>
            </w:r>
            <w:proofErr w:type="spellEnd"/>
          </w:p>
        </w:tc>
        <w:tc>
          <w:tcPr>
            <w:tcW w:w="1269" w:type="dxa"/>
          </w:tcPr>
          <w:p w:rsidR="00DC4ED5" w:rsidRPr="00714763" w:rsidRDefault="00DC4ED5" w:rsidP="00851F11">
            <w:pPr>
              <w:suppressAutoHyphens w:val="0"/>
              <w:snapToGrid w:val="0"/>
              <w:jc w:val="both"/>
              <w:rPr>
                <w:b/>
                <w:bCs/>
                <w:color w:val="000000"/>
                <w:sz w:val="20"/>
                <w:szCs w:val="20"/>
                <w:lang w:bidi="ar-IQ"/>
              </w:rPr>
            </w:pPr>
            <w:r w:rsidRPr="00714763">
              <w:rPr>
                <w:b/>
                <w:bCs/>
                <w:color w:val="000000"/>
                <w:sz w:val="20"/>
                <w:szCs w:val="20"/>
                <w:lang w:bidi="ar-IQ"/>
              </w:rPr>
              <w:t>16</w:t>
            </w:r>
          </w:p>
        </w:tc>
        <w:tc>
          <w:tcPr>
            <w:tcW w:w="1242" w:type="dxa"/>
          </w:tcPr>
          <w:p w:rsidR="00DC4ED5" w:rsidRPr="00714763" w:rsidRDefault="00DC4ED5" w:rsidP="00851F11">
            <w:pPr>
              <w:suppressAutoHyphens w:val="0"/>
              <w:snapToGrid w:val="0"/>
              <w:jc w:val="both"/>
              <w:rPr>
                <w:b/>
                <w:bCs/>
                <w:color w:val="000000"/>
                <w:sz w:val="20"/>
                <w:szCs w:val="20"/>
                <w:lang w:bidi="ar-IQ"/>
              </w:rPr>
            </w:pPr>
            <w:r w:rsidRPr="00714763">
              <w:rPr>
                <w:b/>
                <w:bCs/>
                <w:color w:val="000000"/>
                <w:sz w:val="20"/>
                <w:szCs w:val="20"/>
                <w:shd w:val="clear" w:color="auto" w:fill="FFFFFF"/>
              </w:rPr>
              <w:t>TTA</w:t>
            </w:r>
          </w:p>
        </w:tc>
        <w:tc>
          <w:tcPr>
            <w:tcW w:w="1081" w:type="dxa"/>
          </w:tcPr>
          <w:p w:rsidR="00DC4ED5" w:rsidRPr="00714763" w:rsidRDefault="00DC4ED5" w:rsidP="00851F11">
            <w:pPr>
              <w:suppressAutoHyphens w:val="0"/>
              <w:snapToGrid w:val="0"/>
              <w:jc w:val="both"/>
              <w:rPr>
                <w:b/>
                <w:bCs/>
                <w:color w:val="000000"/>
                <w:sz w:val="20"/>
                <w:szCs w:val="20"/>
                <w:lang w:bidi="ar-IQ"/>
              </w:rPr>
            </w:pPr>
            <w:r w:rsidRPr="00714763">
              <w:rPr>
                <w:b/>
                <w:bCs/>
                <w:color w:val="000000"/>
                <w:sz w:val="20"/>
                <w:szCs w:val="20"/>
                <w:shd w:val="clear" w:color="auto" w:fill="FFFFFF"/>
              </w:rPr>
              <w:t>TTA</w:t>
            </w:r>
          </w:p>
        </w:tc>
      </w:tr>
      <w:tr w:rsidR="00DC4ED5" w:rsidRPr="00714763" w:rsidTr="00851F11">
        <w:trPr>
          <w:trHeight w:val="140"/>
          <w:jc w:val="center"/>
        </w:trPr>
        <w:tc>
          <w:tcPr>
            <w:tcW w:w="1701" w:type="dxa"/>
          </w:tcPr>
          <w:p w:rsidR="00DC4ED5" w:rsidRPr="00714763" w:rsidRDefault="00DC4ED5" w:rsidP="00851F11">
            <w:pPr>
              <w:suppressAutoHyphens w:val="0"/>
              <w:snapToGrid w:val="0"/>
              <w:jc w:val="both"/>
              <w:rPr>
                <w:b/>
                <w:bCs/>
                <w:color w:val="000000"/>
                <w:sz w:val="20"/>
                <w:szCs w:val="20"/>
                <w:lang w:bidi="ar-IQ"/>
              </w:rPr>
            </w:pPr>
            <w:proofErr w:type="spellStart"/>
            <w:r w:rsidRPr="00714763">
              <w:rPr>
                <w:b/>
                <w:bCs/>
                <w:color w:val="000000"/>
                <w:sz w:val="20"/>
                <w:szCs w:val="20"/>
                <w:lang w:bidi="ar-IQ"/>
              </w:rPr>
              <w:t>Frameshift</w:t>
            </w:r>
            <w:proofErr w:type="spellEnd"/>
          </w:p>
        </w:tc>
        <w:tc>
          <w:tcPr>
            <w:tcW w:w="1513" w:type="dxa"/>
          </w:tcPr>
          <w:p w:rsidR="00DC4ED5" w:rsidRPr="00714763" w:rsidRDefault="00DC4ED5" w:rsidP="00851F11">
            <w:pPr>
              <w:suppressAutoHyphens w:val="0"/>
              <w:snapToGrid w:val="0"/>
              <w:jc w:val="both"/>
              <w:rPr>
                <w:b/>
                <w:bCs/>
                <w:color w:val="000000"/>
                <w:sz w:val="20"/>
                <w:szCs w:val="20"/>
              </w:rPr>
            </w:pPr>
            <w:r w:rsidRPr="00714763">
              <w:rPr>
                <w:b/>
                <w:bCs/>
                <w:color w:val="000000"/>
                <w:sz w:val="20"/>
                <w:szCs w:val="20"/>
                <w:lang w:bidi="ar-IQ"/>
              </w:rPr>
              <w:t>Deletion</w:t>
            </w:r>
          </w:p>
        </w:tc>
        <w:tc>
          <w:tcPr>
            <w:tcW w:w="1633" w:type="dxa"/>
          </w:tcPr>
          <w:p w:rsidR="00DC4ED5" w:rsidRPr="00714763" w:rsidRDefault="00DC4ED5" w:rsidP="00851F11">
            <w:pPr>
              <w:suppressAutoHyphens w:val="0"/>
              <w:snapToGrid w:val="0"/>
              <w:jc w:val="both"/>
              <w:rPr>
                <w:b/>
                <w:bCs/>
                <w:color w:val="000000"/>
                <w:sz w:val="20"/>
                <w:szCs w:val="20"/>
                <w:lang w:bidi="ar-IQ"/>
              </w:rPr>
            </w:pPr>
            <w:r w:rsidRPr="00714763">
              <w:rPr>
                <w:b/>
                <w:bCs/>
                <w:color w:val="000000"/>
                <w:sz w:val="20"/>
                <w:szCs w:val="20"/>
                <w:shd w:val="clear" w:color="auto" w:fill="FFFFFF"/>
              </w:rPr>
              <w:t>Lys</w:t>
            </w:r>
            <w:r w:rsidRPr="00714763">
              <w:rPr>
                <w:b/>
                <w:bCs/>
                <w:color w:val="000000"/>
                <w:sz w:val="20"/>
                <w:szCs w:val="20"/>
                <w:lang w:bidi="ar-IQ"/>
              </w:rPr>
              <w:t xml:space="preserve"> -</w:t>
            </w:r>
            <w:r w:rsidRPr="00714763">
              <w:rPr>
                <w:b/>
                <w:bCs/>
                <w:color w:val="000000"/>
                <w:sz w:val="20"/>
                <w:szCs w:val="20"/>
                <w:shd w:val="clear" w:color="auto" w:fill="FFFFFF"/>
              </w:rPr>
              <w:t xml:space="preserve"> </w:t>
            </w:r>
            <w:proofErr w:type="spellStart"/>
            <w:r w:rsidRPr="00714763">
              <w:rPr>
                <w:b/>
                <w:bCs/>
                <w:color w:val="000000"/>
                <w:sz w:val="20"/>
                <w:szCs w:val="20"/>
                <w:shd w:val="clear" w:color="auto" w:fill="FFFFFF"/>
              </w:rPr>
              <w:t>Asn</w:t>
            </w:r>
            <w:proofErr w:type="spellEnd"/>
          </w:p>
        </w:tc>
        <w:tc>
          <w:tcPr>
            <w:tcW w:w="1269" w:type="dxa"/>
          </w:tcPr>
          <w:p w:rsidR="00DC4ED5" w:rsidRPr="00714763" w:rsidRDefault="00DC4ED5" w:rsidP="00851F11">
            <w:pPr>
              <w:suppressAutoHyphens w:val="0"/>
              <w:snapToGrid w:val="0"/>
              <w:jc w:val="both"/>
              <w:rPr>
                <w:b/>
                <w:bCs/>
                <w:color w:val="000000"/>
                <w:sz w:val="20"/>
                <w:szCs w:val="20"/>
                <w:lang w:bidi="ar-IQ"/>
              </w:rPr>
            </w:pPr>
            <w:r w:rsidRPr="00714763">
              <w:rPr>
                <w:b/>
                <w:bCs/>
                <w:color w:val="000000"/>
                <w:sz w:val="20"/>
                <w:szCs w:val="20"/>
                <w:lang w:bidi="ar-IQ"/>
              </w:rPr>
              <w:t>18</w:t>
            </w:r>
          </w:p>
        </w:tc>
        <w:tc>
          <w:tcPr>
            <w:tcW w:w="1242" w:type="dxa"/>
          </w:tcPr>
          <w:p w:rsidR="00DC4ED5" w:rsidRPr="00714763" w:rsidRDefault="00DC4ED5" w:rsidP="00851F11">
            <w:pPr>
              <w:suppressAutoHyphens w:val="0"/>
              <w:snapToGrid w:val="0"/>
              <w:jc w:val="both"/>
              <w:rPr>
                <w:b/>
                <w:bCs/>
                <w:color w:val="000000"/>
                <w:sz w:val="20"/>
                <w:szCs w:val="20"/>
                <w:lang w:bidi="ar-IQ"/>
              </w:rPr>
            </w:pPr>
            <w:r w:rsidRPr="00714763">
              <w:rPr>
                <w:b/>
                <w:bCs/>
                <w:color w:val="000000"/>
                <w:sz w:val="20"/>
                <w:szCs w:val="20"/>
              </w:rPr>
              <w:t>AAT</w:t>
            </w:r>
          </w:p>
        </w:tc>
        <w:tc>
          <w:tcPr>
            <w:tcW w:w="1081" w:type="dxa"/>
          </w:tcPr>
          <w:p w:rsidR="00DC4ED5" w:rsidRPr="00714763" w:rsidRDefault="00DC4ED5" w:rsidP="00851F11">
            <w:pPr>
              <w:suppressAutoHyphens w:val="0"/>
              <w:snapToGrid w:val="0"/>
              <w:jc w:val="both"/>
              <w:rPr>
                <w:b/>
                <w:bCs/>
                <w:color w:val="000000"/>
                <w:sz w:val="20"/>
                <w:szCs w:val="20"/>
                <w:lang w:bidi="ar-IQ"/>
              </w:rPr>
            </w:pPr>
            <w:r w:rsidRPr="00714763">
              <w:rPr>
                <w:b/>
                <w:bCs/>
                <w:color w:val="000000"/>
                <w:sz w:val="20"/>
                <w:szCs w:val="20"/>
              </w:rPr>
              <w:t>AAA</w:t>
            </w:r>
          </w:p>
        </w:tc>
      </w:tr>
    </w:tbl>
    <w:p w:rsidR="00DC4ED5" w:rsidRPr="00714763" w:rsidRDefault="00DC4ED5" w:rsidP="00851F11">
      <w:pPr>
        <w:suppressAutoHyphens w:val="0"/>
        <w:snapToGrid w:val="0"/>
        <w:ind w:firstLine="425"/>
        <w:jc w:val="both"/>
        <w:rPr>
          <w:color w:val="000000"/>
          <w:sz w:val="20"/>
          <w:szCs w:val="20"/>
          <w:shd w:val="clear" w:color="auto" w:fill="FFFFFF"/>
        </w:rPr>
      </w:pPr>
    </w:p>
    <w:p w:rsidR="00DC4ED5" w:rsidRPr="00714763" w:rsidRDefault="00CE2418" w:rsidP="00851F11">
      <w:pPr>
        <w:tabs>
          <w:tab w:val="left" w:pos="960"/>
          <w:tab w:val="center" w:pos="4248"/>
        </w:tabs>
        <w:suppressAutoHyphens w:val="0"/>
        <w:snapToGrid w:val="0"/>
        <w:jc w:val="center"/>
        <w:rPr>
          <w:sz w:val="20"/>
          <w:szCs w:val="20"/>
          <w:lang w:bidi="ar-IQ"/>
        </w:rPr>
      </w:pPr>
      <w:r w:rsidRPr="00E87E84">
        <w:rPr>
          <w:noProof/>
          <w:sz w:val="20"/>
          <w:szCs w:val="20"/>
          <w:lang w:eastAsia="en-US"/>
        </w:rPr>
        <w:pict>
          <v:shape id="图片 6" o:spid="_x0000_i1030" type="#_x0000_t75" style="width:299.9pt;height:213.5pt;visibility:visible">
            <v:imagedata r:id="rId63" o:title=""/>
          </v:shape>
        </w:pict>
      </w:r>
    </w:p>
    <w:p w:rsidR="00DC4ED5" w:rsidRPr="00714763" w:rsidRDefault="00DC4ED5" w:rsidP="00714763">
      <w:pPr>
        <w:suppressAutoHyphens w:val="0"/>
        <w:snapToGrid w:val="0"/>
        <w:jc w:val="center"/>
        <w:outlineLvl w:val="0"/>
        <w:rPr>
          <w:color w:val="000000"/>
          <w:sz w:val="20"/>
          <w:szCs w:val="20"/>
          <w:shd w:val="clear" w:color="auto" w:fill="FFFFFF"/>
        </w:rPr>
      </w:pPr>
      <w:r w:rsidRPr="00714763">
        <w:rPr>
          <w:b/>
          <w:bCs/>
          <w:sz w:val="20"/>
          <w:szCs w:val="20"/>
          <w:lang w:bidi="ar-IQ"/>
        </w:rPr>
        <w:t>Table 6.</w:t>
      </w:r>
      <w:r w:rsidRPr="00714763">
        <w:rPr>
          <w:b/>
          <w:bCs/>
          <w:sz w:val="20"/>
          <w:szCs w:val="20"/>
        </w:rPr>
        <w:t xml:space="preserve"> Types of mutations of </w:t>
      </w:r>
      <w:r w:rsidRPr="00714763">
        <w:rPr>
          <w:b/>
          <w:bCs/>
          <w:i/>
          <w:iCs/>
          <w:sz w:val="20"/>
          <w:szCs w:val="20"/>
        </w:rPr>
        <w:t>TP53</w:t>
      </w:r>
      <w:r w:rsidRPr="00714763">
        <w:rPr>
          <w:b/>
          <w:bCs/>
          <w:sz w:val="20"/>
          <w:szCs w:val="20"/>
        </w:rPr>
        <w:t xml:space="preserve"> gene sequencing</w:t>
      </w:r>
    </w:p>
    <w:p w:rsidR="00DC4ED5" w:rsidRDefault="00DC4ED5" w:rsidP="00851F11">
      <w:pPr>
        <w:suppressAutoHyphens w:val="0"/>
        <w:snapToGrid w:val="0"/>
        <w:ind w:firstLine="425"/>
        <w:jc w:val="both"/>
        <w:rPr>
          <w:b/>
          <w:bCs/>
          <w:sz w:val="20"/>
          <w:szCs w:val="20"/>
        </w:rPr>
      </w:pPr>
    </w:p>
    <w:p w:rsidR="00DC4ED5" w:rsidRPr="00714763" w:rsidRDefault="00DC4ED5" w:rsidP="00851F11">
      <w:pPr>
        <w:suppressAutoHyphens w:val="0"/>
        <w:snapToGrid w:val="0"/>
        <w:ind w:firstLine="425"/>
        <w:jc w:val="both"/>
        <w:rPr>
          <w:b/>
          <w:bCs/>
          <w:sz w:val="20"/>
          <w:szCs w:val="20"/>
        </w:rPr>
        <w:sectPr w:rsidR="00DC4ED5" w:rsidRPr="00714763" w:rsidSect="00F64804">
          <w:headerReference w:type="default" r:id="rId64"/>
          <w:footerReference w:type="even" r:id="rId65"/>
          <w:footerReference w:type="default" r:id="rId66"/>
          <w:type w:val="continuous"/>
          <w:pgSz w:w="12240" w:h="15840" w:code="1"/>
          <w:pgMar w:top="1440" w:right="1440" w:bottom="1440" w:left="1440" w:header="720" w:footer="720" w:gutter="0"/>
          <w:cols w:space="708"/>
          <w:docGrid w:linePitch="360"/>
        </w:sectPr>
      </w:pPr>
    </w:p>
    <w:p w:rsidR="00DC4ED5" w:rsidRDefault="00DC4ED5" w:rsidP="00714763">
      <w:pPr>
        <w:suppressAutoHyphens w:val="0"/>
        <w:snapToGrid w:val="0"/>
        <w:jc w:val="both"/>
        <w:outlineLvl w:val="0"/>
        <w:rPr>
          <w:b/>
          <w:bCs/>
          <w:sz w:val="20"/>
          <w:szCs w:val="20"/>
        </w:rPr>
      </w:pPr>
    </w:p>
    <w:p w:rsidR="00DC4ED5" w:rsidRDefault="00DC4ED5" w:rsidP="00714763">
      <w:pPr>
        <w:suppressAutoHyphens w:val="0"/>
        <w:snapToGrid w:val="0"/>
        <w:jc w:val="both"/>
        <w:outlineLvl w:val="0"/>
        <w:rPr>
          <w:b/>
          <w:bCs/>
          <w:sz w:val="20"/>
          <w:szCs w:val="20"/>
        </w:rPr>
      </w:pPr>
    </w:p>
    <w:p w:rsidR="00DC4ED5" w:rsidRPr="00714763" w:rsidRDefault="00DC4ED5" w:rsidP="00714763">
      <w:pPr>
        <w:suppressAutoHyphens w:val="0"/>
        <w:snapToGrid w:val="0"/>
        <w:jc w:val="both"/>
        <w:outlineLvl w:val="0"/>
        <w:rPr>
          <w:b/>
          <w:bCs/>
          <w:sz w:val="20"/>
          <w:szCs w:val="20"/>
        </w:rPr>
      </w:pPr>
      <w:r w:rsidRPr="00714763">
        <w:rPr>
          <w:b/>
          <w:bCs/>
          <w:sz w:val="20"/>
          <w:szCs w:val="20"/>
        </w:rPr>
        <w:lastRenderedPageBreak/>
        <w:t>Discussion</w:t>
      </w:r>
    </w:p>
    <w:p w:rsidR="00DC4ED5" w:rsidRPr="00714763" w:rsidRDefault="00DC4ED5" w:rsidP="00851F11">
      <w:pPr>
        <w:suppressAutoHyphens w:val="0"/>
        <w:snapToGrid w:val="0"/>
        <w:ind w:firstLine="425"/>
        <w:jc w:val="both"/>
        <w:rPr>
          <w:sz w:val="20"/>
          <w:szCs w:val="20"/>
        </w:rPr>
      </w:pPr>
      <w:r w:rsidRPr="00714763">
        <w:rPr>
          <w:sz w:val="20"/>
          <w:szCs w:val="20"/>
        </w:rPr>
        <w:t xml:space="preserve">The results showed that the highest number of smokers was located in the age groups: (36-45),(26-35) and (46-55) year, this may be due to that the individuals of this three age groups might have seen political events and economic changes in Iraq, which led to the lack of emotional and social stability and, or to that these individuals have salary or other sources of income, resorting to the smoking the cigarettes, A number of studies were done in this field like a study conducted by </w:t>
      </w:r>
      <w:proofErr w:type="spellStart"/>
      <w:r w:rsidRPr="00714763">
        <w:rPr>
          <w:sz w:val="20"/>
          <w:szCs w:val="20"/>
        </w:rPr>
        <w:t>Moizs</w:t>
      </w:r>
      <w:proofErr w:type="spellEnd"/>
      <w:r w:rsidRPr="00714763">
        <w:rPr>
          <w:sz w:val="20"/>
          <w:szCs w:val="20"/>
        </w:rPr>
        <w:t xml:space="preserve"> </w:t>
      </w:r>
      <w:r w:rsidRPr="00714763">
        <w:rPr>
          <w:i/>
          <w:iCs/>
          <w:sz w:val="20"/>
          <w:szCs w:val="20"/>
        </w:rPr>
        <w:t>et al</w:t>
      </w:r>
      <w:r w:rsidRPr="00714763">
        <w:rPr>
          <w:sz w:val="20"/>
          <w:szCs w:val="20"/>
        </w:rPr>
        <w:t xml:space="preserve">. (2013) who employed </w:t>
      </w:r>
      <w:hyperlink r:id="rId67" w:history="1">
        <w:r w:rsidRPr="00714763">
          <w:rPr>
            <w:sz w:val="20"/>
            <w:szCs w:val="20"/>
            <w:shd w:val="clear" w:color="auto" w:fill="FFFFFF"/>
          </w:rPr>
          <w:t xml:space="preserve"> out of 1426 people</w:t>
        </w:r>
        <w:r w:rsidRPr="00714763">
          <w:rPr>
            <w:sz w:val="20"/>
            <w:szCs w:val="20"/>
          </w:rPr>
          <w:t xml:space="preserve"> </w:t>
        </w:r>
        <w:r w:rsidRPr="00714763">
          <w:rPr>
            <w:sz w:val="20"/>
            <w:szCs w:val="20"/>
            <w:shd w:val="clear" w:color="auto" w:fill="FFFFFF"/>
          </w:rPr>
          <w:t>(smokers and non-smokers) who participated in the lung screening program, with</w:t>
        </w:r>
        <w:r w:rsidRPr="00714763">
          <w:rPr>
            <w:sz w:val="20"/>
            <w:szCs w:val="20"/>
          </w:rPr>
          <w:t xml:space="preserve"> </w:t>
        </w:r>
        <w:r w:rsidRPr="00714763">
          <w:rPr>
            <w:sz w:val="20"/>
            <w:szCs w:val="20"/>
            <w:shd w:val="clear" w:color="auto" w:fill="FFFFFF"/>
          </w:rPr>
          <w:t xml:space="preserve">average age (54.0±16.3) years, </w:t>
        </w:r>
        <w:r w:rsidRPr="00714763">
          <w:rPr>
            <w:rStyle w:val="Hyperlink"/>
            <w:color w:val="auto"/>
            <w:sz w:val="20"/>
            <w:szCs w:val="20"/>
            <w:u w:val="none"/>
            <w:shd w:val="clear" w:color="auto" w:fill="FFFFFF"/>
          </w:rPr>
          <w:t>their</w:t>
        </w:r>
      </w:hyperlink>
      <w:r w:rsidRPr="00714763">
        <w:rPr>
          <w:sz w:val="20"/>
          <w:szCs w:val="20"/>
        </w:rPr>
        <w:t xml:space="preserve"> result</w:t>
      </w:r>
      <w:r w:rsidRPr="00714763">
        <w:rPr>
          <w:sz w:val="20"/>
          <w:szCs w:val="20"/>
          <w:shd w:val="clear" w:color="auto" w:fill="FFFFFF"/>
        </w:rPr>
        <w:t xml:space="preserve"> showed the highest ratio of smokers was in the age group of 39 years old or younger, followed by smokers in the group of (45-49) years old. </w:t>
      </w:r>
      <w:r w:rsidRPr="00714763">
        <w:rPr>
          <w:sz w:val="20"/>
          <w:szCs w:val="20"/>
        </w:rPr>
        <w:t xml:space="preserve">Another </w:t>
      </w:r>
      <w:proofErr w:type="spellStart"/>
      <w:r w:rsidRPr="00714763">
        <w:rPr>
          <w:sz w:val="20"/>
          <w:szCs w:val="20"/>
        </w:rPr>
        <w:t>Another</w:t>
      </w:r>
      <w:proofErr w:type="spellEnd"/>
      <w:r w:rsidRPr="00714763">
        <w:rPr>
          <w:sz w:val="20"/>
          <w:szCs w:val="20"/>
        </w:rPr>
        <w:t xml:space="preserve"> study carried out by Zhu</w:t>
      </w:r>
      <w:r w:rsidRPr="00714763">
        <w:rPr>
          <w:i/>
          <w:iCs/>
          <w:sz w:val="20"/>
          <w:szCs w:val="20"/>
        </w:rPr>
        <w:t xml:space="preserve"> et al.</w:t>
      </w:r>
      <w:r w:rsidRPr="00714763">
        <w:rPr>
          <w:sz w:val="20"/>
          <w:szCs w:val="20"/>
        </w:rPr>
        <w:t>(2014) which was examined the smokers behaviors among medical and other college students in China, the results showed</w:t>
      </w:r>
      <w:r w:rsidRPr="00714763">
        <w:rPr>
          <w:sz w:val="20"/>
          <w:szCs w:val="20"/>
          <w:shd w:val="clear" w:color="auto" w:fill="FFFFFF"/>
        </w:rPr>
        <w:t xml:space="preserve"> that </w:t>
      </w:r>
      <w:r w:rsidRPr="00714763">
        <w:rPr>
          <w:sz w:val="20"/>
          <w:szCs w:val="20"/>
        </w:rPr>
        <w:t>the peak of prevalence (36.4%) was in the age group (21-29) year, and the lowest incidence was in the age group &lt;20 year</w:t>
      </w:r>
      <w:r w:rsidRPr="00714763">
        <w:rPr>
          <w:sz w:val="20"/>
          <w:szCs w:val="20"/>
          <w:shd w:val="clear" w:color="auto" w:fill="FFFFFF"/>
        </w:rPr>
        <w:t>.</w:t>
      </w:r>
    </w:p>
    <w:p w:rsidR="00DC4ED5" w:rsidRPr="00714763" w:rsidRDefault="00DC4ED5" w:rsidP="00851F11">
      <w:pPr>
        <w:pStyle w:val="Default"/>
        <w:snapToGrid w:val="0"/>
        <w:ind w:firstLine="425"/>
        <w:jc w:val="both"/>
        <w:rPr>
          <w:color w:val="auto"/>
          <w:sz w:val="20"/>
          <w:szCs w:val="20"/>
        </w:rPr>
      </w:pPr>
      <w:r w:rsidRPr="00714763">
        <w:rPr>
          <w:color w:val="auto"/>
          <w:sz w:val="20"/>
          <w:szCs w:val="20"/>
        </w:rPr>
        <w:t xml:space="preserve">Also, the study revealed that the smoking males were more than smoking females and that may be due to the phenomenon of smoking being socially unacceptable for women in Iraq, in addition, this number may be inaccurate because of the omission or women's reluctance to reveal the reality of being a smoker. In contrast with the current study, some studies showed the female’s predominance among smokers, as the study conducted by </w:t>
      </w:r>
      <w:r w:rsidRPr="00714763">
        <w:rPr>
          <w:color w:val="auto"/>
          <w:sz w:val="20"/>
          <w:szCs w:val="20"/>
          <w:shd w:val="clear" w:color="auto" w:fill="FFFFFF"/>
        </w:rPr>
        <w:t xml:space="preserve">Campbell </w:t>
      </w:r>
      <w:r w:rsidRPr="00714763">
        <w:rPr>
          <w:i/>
          <w:iCs/>
          <w:color w:val="auto"/>
          <w:sz w:val="20"/>
          <w:szCs w:val="20"/>
        </w:rPr>
        <w:t>et al</w:t>
      </w:r>
      <w:r w:rsidRPr="00714763">
        <w:rPr>
          <w:color w:val="auto"/>
          <w:sz w:val="20"/>
          <w:szCs w:val="20"/>
        </w:rPr>
        <w:t xml:space="preserve">. (2014) which showed that about </w:t>
      </w:r>
      <w:r w:rsidRPr="00714763">
        <w:rPr>
          <w:color w:val="auto"/>
          <w:sz w:val="20"/>
          <w:szCs w:val="20"/>
          <w:shd w:val="clear" w:color="auto" w:fill="FFFFFF"/>
        </w:rPr>
        <w:t>43</w:t>
      </w:r>
      <w:r w:rsidRPr="00714763">
        <w:rPr>
          <w:color w:val="auto"/>
          <w:sz w:val="20"/>
          <w:szCs w:val="20"/>
        </w:rPr>
        <w:t xml:space="preserve"> (60%) of smokers were females and </w:t>
      </w:r>
      <w:r w:rsidRPr="00714763">
        <w:rPr>
          <w:color w:val="auto"/>
          <w:sz w:val="20"/>
          <w:szCs w:val="20"/>
          <w:shd w:val="clear" w:color="auto" w:fill="FFFFFF"/>
        </w:rPr>
        <w:t>26</w:t>
      </w:r>
      <w:r w:rsidRPr="00714763">
        <w:rPr>
          <w:color w:val="auto"/>
          <w:sz w:val="20"/>
          <w:szCs w:val="20"/>
        </w:rPr>
        <w:t xml:space="preserve"> (40%) males,</w:t>
      </w:r>
      <w:r w:rsidRPr="00714763">
        <w:rPr>
          <w:color w:val="auto"/>
          <w:sz w:val="20"/>
          <w:szCs w:val="20"/>
          <w:shd w:val="clear" w:color="auto" w:fill="FFFFFF"/>
        </w:rPr>
        <w:t xml:space="preserve"> who attended Nova Southeastern University -United States, with the age ranged between (21- 50) years old.</w:t>
      </w:r>
    </w:p>
    <w:p w:rsidR="00DC4ED5" w:rsidRPr="00714763" w:rsidRDefault="00DC4ED5" w:rsidP="00851F11">
      <w:pPr>
        <w:suppressAutoHyphens w:val="0"/>
        <w:snapToGrid w:val="0"/>
        <w:ind w:firstLine="425"/>
        <w:jc w:val="both"/>
        <w:rPr>
          <w:sz w:val="20"/>
          <w:szCs w:val="20"/>
        </w:rPr>
      </w:pPr>
      <w:r w:rsidRPr="00714763">
        <w:rPr>
          <w:sz w:val="20"/>
          <w:szCs w:val="20"/>
        </w:rPr>
        <w:t xml:space="preserve">Besides, the study of </w:t>
      </w:r>
      <w:proofErr w:type="spellStart"/>
      <w:r w:rsidRPr="00714763">
        <w:rPr>
          <w:sz w:val="20"/>
          <w:szCs w:val="20"/>
        </w:rPr>
        <w:t>Colgan</w:t>
      </w:r>
      <w:proofErr w:type="spellEnd"/>
      <w:r w:rsidRPr="00714763">
        <w:rPr>
          <w:sz w:val="20"/>
          <w:szCs w:val="20"/>
        </w:rPr>
        <w:t xml:space="preserve"> </w:t>
      </w:r>
      <w:r w:rsidRPr="00714763">
        <w:rPr>
          <w:i/>
          <w:iCs/>
          <w:sz w:val="20"/>
          <w:szCs w:val="20"/>
        </w:rPr>
        <w:t>et al</w:t>
      </w:r>
      <w:r w:rsidRPr="00714763">
        <w:rPr>
          <w:sz w:val="20"/>
          <w:szCs w:val="20"/>
        </w:rPr>
        <w:t xml:space="preserve">. (2010) found that the majority of smokers </w:t>
      </w:r>
      <w:r w:rsidRPr="00714763">
        <w:rPr>
          <w:sz w:val="20"/>
          <w:szCs w:val="20"/>
          <w:shd w:val="clear" w:color="auto" w:fill="FFFFFF"/>
        </w:rPr>
        <w:t>were females 55 versus 37 of males out of 92 vocational education students,</w:t>
      </w:r>
      <w:r w:rsidRPr="00714763">
        <w:rPr>
          <w:sz w:val="20"/>
          <w:szCs w:val="20"/>
        </w:rPr>
        <w:t xml:space="preserve"> when they determined the resilience to cigarette smoking among young Australians at risk.</w:t>
      </w:r>
    </w:p>
    <w:p w:rsidR="00DC4ED5" w:rsidRPr="00714763" w:rsidRDefault="00DC4ED5" w:rsidP="00851F11">
      <w:pPr>
        <w:suppressAutoHyphens w:val="0"/>
        <w:snapToGrid w:val="0"/>
        <w:ind w:firstLine="425"/>
        <w:jc w:val="both"/>
        <w:rPr>
          <w:sz w:val="20"/>
          <w:szCs w:val="20"/>
        </w:rPr>
      </w:pPr>
      <w:r w:rsidRPr="00714763">
        <w:rPr>
          <w:sz w:val="20"/>
          <w:szCs w:val="20"/>
        </w:rPr>
        <w:t>The high number of heavy smokers who smoked more than one packs a day, indicated that most smokers may addicted the nicotine material and may other chemical compound present in cigarette smoke (</w:t>
      </w:r>
      <w:proofErr w:type="spellStart"/>
      <w:r w:rsidRPr="00714763">
        <w:rPr>
          <w:sz w:val="20"/>
          <w:szCs w:val="20"/>
        </w:rPr>
        <w:t>Benowitz</w:t>
      </w:r>
      <w:proofErr w:type="spellEnd"/>
      <w:r w:rsidRPr="00714763">
        <w:rPr>
          <w:i/>
          <w:iCs/>
          <w:sz w:val="20"/>
          <w:szCs w:val="20"/>
        </w:rPr>
        <w:t xml:space="preserve"> et al</w:t>
      </w:r>
      <w:r w:rsidRPr="00714763">
        <w:rPr>
          <w:sz w:val="20"/>
          <w:szCs w:val="20"/>
        </w:rPr>
        <w:t xml:space="preserve">., 2009), also </w:t>
      </w:r>
      <w:proofErr w:type="spellStart"/>
      <w:r w:rsidRPr="00714763">
        <w:rPr>
          <w:sz w:val="20"/>
          <w:szCs w:val="20"/>
        </w:rPr>
        <w:t>Belsky</w:t>
      </w:r>
      <w:proofErr w:type="spellEnd"/>
      <w:r w:rsidRPr="00714763">
        <w:rPr>
          <w:sz w:val="20"/>
          <w:szCs w:val="20"/>
        </w:rPr>
        <w:t xml:space="preserve"> </w:t>
      </w:r>
      <w:r w:rsidRPr="00714763">
        <w:rPr>
          <w:i/>
          <w:iCs/>
          <w:sz w:val="20"/>
          <w:szCs w:val="20"/>
        </w:rPr>
        <w:t>et al</w:t>
      </w:r>
      <w:r w:rsidRPr="00714763">
        <w:rPr>
          <w:sz w:val="20"/>
          <w:szCs w:val="20"/>
        </w:rPr>
        <w:t>. (2013) attributed that to the fact of smoking addictive chemical substance, especially nicotine, that is difficult to control, leads to the high number of packs consumed by smokers.</w:t>
      </w:r>
    </w:p>
    <w:p w:rsidR="00DC4ED5" w:rsidRPr="00714763" w:rsidRDefault="00DC4ED5" w:rsidP="00851F11">
      <w:pPr>
        <w:suppressAutoHyphens w:val="0"/>
        <w:snapToGrid w:val="0"/>
        <w:ind w:firstLine="425"/>
        <w:jc w:val="both"/>
        <w:rPr>
          <w:b/>
          <w:bCs/>
          <w:sz w:val="20"/>
          <w:szCs w:val="20"/>
        </w:rPr>
      </w:pPr>
      <w:r w:rsidRPr="00714763">
        <w:rPr>
          <w:sz w:val="20"/>
          <w:szCs w:val="20"/>
          <w:shd w:val="clear" w:color="auto" w:fill="FFFFFF"/>
        </w:rPr>
        <w:t>In this aspect, there are many studies as that mentioned by John</w:t>
      </w:r>
      <w:r w:rsidRPr="00714763">
        <w:rPr>
          <w:sz w:val="20"/>
          <w:szCs w:val="20"/>
        </w:rPr>
        <w:t xml:space="preserve"> </w:t>
      </w:r>
      <w:r w:rsidRPr="00714763">
        <w:rPr>
          <w:i/>
          <w:iCs/>
          <w:sz w:val="20"/>
          <w:szCs w:val="20"/>
        </w:rPr>
        <w:t>et al</w:t>
      </w:r>
      <w:r w:rsidRPr="00714763">
        <w:rPr>
          <w:sz w:val="20"/>
          <w:szCs w:val="20"/>
        </w:rPr>
        <w:t xml:space="preserve">. (2011) found more than a million-and-a-half smokers between the years 1965 and 2007, when they tracked the prevalence of heavy smokers who smoke 20 cigarettes or more per day in </w:t>
      </w:r>
      <w:r w:rsidRPr="00714763">
        <w:rPr>
          <w:sz w:val="20"/>
          <w:szCs w:val="20"/>
          <w:shd w:val="clear" w:color="auto" w:fill="FFFFFF"/>
        </w:rPr>
        <w:t>California</w:t>
      </w:r>
      <w:r w:rsidRPr="00714763">
        <w:rPr>
          <w:sz w:val="20"/>
          <w:szCs w:val="20"/>
        </w:rPr>
        <w:t xml:space="preserve">, whereas the study done in Hungary by </w:t>
      </w:r>
      <w:proofErr w:type="spellStart"/>
      <w:r w:rsidRPr="00714763">
        <w:rPr>
          <w:sz w:val="20"/>
          <w:szCs w:val="20"/>
        </w:rPr>
        <w:lastRenderedPageBreak/>
        <w:t>Moizs</w:t>
      </w:r>
      <w:proofErr w:type="spellEnd"/>
      <w:r w:rsidRPr="00714763">
        <w:rPr>
          <w:sz w:val="20"/>
          <w:szCs w:val="20"/>
        </w:rPr>
        <w:t xml:space="preserve"> </w:t>
      </w:r>
      <w:r w:rsidRPr="00714763">
        <w:rPr>
          <w:i/>
          <w:iCs/>
          <w:sz w:val="20"/>
          <w:szCs w:val="20"/>
        </w:rPr>
        <w:t>et al</w:t>
      </w:r>
      <w:r w:rsidRPr="00714763">
        <w:rPr>
          <w:sz w:val="20"/>
          <w:szCs w:val="20"/>
        </w:rPr>
        <w:t>. (2013) observed that most people, 66.2% of the smokers smoked at least half a pack of cigarettes per day, and 19.1% of the smokers, smoked at least one pack of cigarettes per day,</w:t>
      </w:r>
      <w:r w:rsidRPr="00714763">
        <w:rPr>
          <w:sz w:val="20"/>
          <w:szCs w:val="20"/>
          <w:shd w:val="clear" w:color="auto" w:fill="FFFFFF"/>
        </w:rPr>
        <w:t xml:space="preserve"> other study of </w:t>
      </w:r>
      <w:proofErr w:type="spellStart"/>
      <w:r w:rsidRPr="00714763">
        <w:rPr>
          <w:sz w:val="20"/>
          <w:szCs w:val="20"/>
          <w:shd w:val="clear" w:color="auto" w:fill="FFFFFF"/>
        </w:rPr>
        <w:t>Linnebur</w:t>
      </w:r>
      <w:proofErr w:type="spellEnd"/>
      <w:r w:rsidRPr="00714763">
        <w:rPr>
          <w:sz w:val="20"/>
          <w:szCs w:val="20"/>
          <w:shd w:val="clear" w:color="auto" w:fill="FFFFFF"/>
        </w:rPr>
        <w:t xml:space="preserve"> </w:t>
      </w:r>
      <w:r w:rsidRPr="00714763">
        <w:rPr>
          <w:sz w:val="20"/>
          <w:szCs w:val="20"/>
        </w:rPr>
        <w:t xml:space="preserve">(2006) </w:t>
      </w:r>
      <w:r w:rsidRPr="00714763">
        <w:rPr>
          <w:sz w:val="20"/>
          <w:szCs w:val="20"/>
          <w:shd w:val="clear" w:color="auto" w:fill="FFFFFF"/>
        </w:rPr>
        <w:t xml:space="preserve">found that Italian men who smoked more than 10 cigarettes per day were significantly higher </w:t>
      </w:r>
      <w:r w:rsidRPr="00714763">
        <w:rPr>
          <w:sz w:val="20"/>
          <w:szCs w:val="20"/>
          <w:lang w:bidi="ar-IQ"/>
        </w:rPr>
        <w:t>when investigated</w:t>
      </w:r>
      <w:r w:rsidRPr="00714763">
        <w:rPr>
          <w:sz w:val="20"/>
          <w:szCs w:val="20"/>
        </w:rPr>
        <w:t xml:space="preserve"> emphasizing impotence as a consequence of smoking</w:t>
      </w:r>
      <w:r w:rsidRPr="00714763">
        <w:rPr>
          <w:b/>
          <w:bCs/>
          <w:sz w:val="20"/>
          <w:szCs w:val="20"/>
          <w:lang w:bidi="ar-IQ"/>
        </w:rPr>
        <w:t>.</w:t>
      </w:r>
      <w:r w:rsidRPr="00714763">
        <w:rPr>
          <w:sz w:val="20"/>
          <w:szCs w:val="20"/>
        </w:rPr>
        <w:t xml:space="preserve"> Furthermore, it was noticed that 90 (60%) of smokers were smoking for 11-20 year and 38 (25%) were smoked for more than 20 year, and when they were asked about giving up smoking, they couldn't due to that the </w:t>
      </w:r>
      <w:r w:rsidRPr="00714763">
        <w:rPr>
          <w:color w:val="000000"/>
          <w:sz w:val="20"/>
          <w:szCs w:val="20"/>
        </w:rPr>
        <w:t>smoking is very addictive because tobacco contains a powerful drug – nicotine -</w:t>
      </w:r>
      <w:r w:rsidRPr="00714763">
        <w:rPr>
          <w:sz w:val="20"/>
          <w:szCs w:val="20"/>
        </w:rPr>
        <w:t xml:space="preserve"> which makes quitting smoking a difficult task</w:t>
      </w:r>
      <w:r w:rsidRPr="00714763">
        <w:rPr>
          <w:color w:val="000000"/>
          <w:sz w:val="20"/>
          <w:szCs w:val="20"/>
        </w:rPr>
        <w:t xml:space="preserve">. </w:t>
      </w:r>
      <w:r w:rsidRPr="00714763">
        <w:rPr>
          <w:sz w:val="20"/>
          <w:szCs w:val="20"/>
        </w:rPr>
        <w:t>Cigarettes made consciously to give a rapid nicotine hit, it takes less than (20) seconds for the drug to reach a brain from snuffed cigarette smoke. Nicotine leads addiction almost such as heroin or cocaine, it is fully as addictive as these ‘stronger’ drugs, this is the reason why the most smokers say they want to giving up smoking but they couldn't (</w:t>
      </w:r>
      <w:proofErr w:type="spellStart"/>
      <w:r w:rsidRPr="00714763">
        <w:rPr>
          <w:sz w:val="20"/>
          <w:szCs w:val="20"/>
        </w:rPr>
        <w:t>Zmeskal</w:t>
      </w:r>
      <w:proofErr w:type="spellEnd"/>
      <w:r w:rsidRPr="00714763">
        <w:rPr>
          <w:sz w:val="20"/>
          <w:szCs w:val="20"/>
        </w:rPr>
        <w:t xml:space="preserve"> </w:t>
      </w:r>
      <w:r w:rsidRPr="00714763">
        <w:rPr>
          <w:i/>
          <w:iCs/>
          <w:sz w:val="20"/>
          <w:szCs w:val="20"/>
        </w:rPr>
        <w:t>et al</w:t>
      </w:r>
      <w:r w:rsidRPr="00714763">
        <w:rPr>
          <w:sz w:val="20"/>
          <w:szCs w:val="20"/>
        </w:rPr>
        <w:t>., 2016)</w:t>
      </w:r>
      <w:r w:rsidRPr="00714763">
        <w:rPr>
          <w:b/>
          <w:bCs/>
          <w:sz w:val="20"/>
          <w:szCs w:val="20"/>
        </w:rPr>
        <w:t>.</w:t>
      </w:r>
    </w:p>
    <w:p w:rsidR="00DC4ED5" w:rsidRPr="00714763" w:rsidRDefault="00DC4ED5" w:rsidP="00851F11">
      <w:pPr>
        <w:suppressAutoHyphens w:val="0"/>
        <w:snapToGrid w:val="0"/>
        <w:ind w:firstLine="425"/>
        <w:jc w:val="both"/>
        <w:rPr>
          <w:b/>
          <w:bCs/>
          <w:sz w:val="20"/>
          <w:szCs w:val="20"/>
          <w:lang w:bidi="ar-IQ"/>
        </w:rPr>
      </w:pPr>
      <w:r w:rsidRPr="00714763">
        <w:rPr>
          <w:sz w:val="20"/>
          <w:szCs w:val="20"/>
        </w:rPr>
        <w:t xml:space="preserve">Many studies focusing on duration of smoking as that conducted by </w:t>
      </w:r>
      <w:proofErr w:type="spellStart"/>
      <w:r w:rsidRPr="00714763">
        <w:rPr>
          <w:sz w:val="20"/>
          <w:szCs w:val="20"/>
          <w:lang w:bidi="ar-IQ"/>
        </w:rPr>
        <w:t>Guo</w:t>
      </w:r>
      <w:proofErr w:type="spellEnd"/>
      <w:r w:rsidRPr="00714763">
        <w:rPr>
          <w:sz w:val="20"/>
          <w:szCs w:val="20"/>
        </w:rPr>
        <w:t xml:space="preserve"> and Sa (2015) who found that the higher ratio of the study samples was with duration extended to 20 year, when they investigated the duration of smoking among adult male smokers in China, as well as Jack </w:t>
      </w:r>
      <w:r w:rsidRPr="00714763">
        <w:rPr>
          <w:i/>
          <w:iCs/>
          <w:sz w:val="20"/>
          <w:szCs w:val="20"/>
        </w:rPr>
        <w:t>et al</w:t>
      </w:r>
      <w:r w:rsidRPr="00714763">
        <w:rPr>
          <w:sz w:val="20"/>
          <w:szCs w:val="20"/>
        </w:rPr>
        <w:t>. (1990) found that the person who smoked for 40 year was at risk approximately 3.5 times that for a non- smokers, when assessing 752 patients whom suffered from carotid atherosclerosis, and noticed that the total years of cigarette smoking was the most significant independent predictor of the presence of severe carotid atherosclerosis.</w:t>
      </w:r>
    </w:p>
    <w:p w:rsidR="00DC4ED5" w:rsidRPr="00714763" w:rsidRDefault="00DC4ED5" w:rsidP="00851F11">
      <w:pPr>
        <w:suppressAutoHyphens w:val="0"/>
        <w:snapToGrid w:val="0"/>
        <w:ind w:firstLine="425"/>
        <w:jc w:val="both"/>
        <w:rPr>
          <w:color w:val="000000"/>
          <w:sz w:val="20"/>
          <w:szCs w:val="20"/>
        </w:rPr>
      </w:pPr>
      <w:r w:rsidRPr="00714763">
        <w:rPr>
          <w:color w:val="000000"/>
          <w:sz w:val="20"/>
          <w:szCs w:val="20"/>
        </w:rPr>
        <w:t>In present work</w:t>
      </w:r>
      <w:r w:rsidRPr="00714763">
        <w:rPr>
          <w:sz w:val="20"/>
          <w:szCs w:val="20"/>
        </w:rPr>
        <w:t xml:space="preserve">, </w:t>
      </w:r>
      <w:proofErr w:type="spellStart"/>
      <w:r w:rsidRPr="00714763">
        <w:rPr>
          <w:sz w:val="20"/>
          <w:szCs w:val="20"/>
        </w:rPr>
        <w:t>NanoDrop</w:t>
      </w:r>
      <w:proofErr w:type="spellEnd"/>
      <w:r w:rsidRPr="00714763">
        <w:rPr>
          <w:color w:val="000000"/>
          <w:sz w:val="20"/>
          <w:szCs w:val="20"/>
        </w:rPr>
        <w:t xml:space="preserve"> was used to</w:t>
      </w:r>
      <w:r w:rsidRPr="00714763">
        <w:rPr>
          <w:sz w:val="20"/>
          <w:szCs w:val="20"/>
        </w:rPr>
        <w:t xml:space="preserve"> measure the concentration and purity of the DNA</w:t>
      </w:r>
      <w:r w:rsidRPr="00714763">
        <w:rPr>
          <w:color w:val="000000"/>
          <w:sz w:val="20"/>
          <w:szCs w:val="20"/>
        </w:rPr>
        <w:t xml:space="preserve">. Many studies were used </w:t>
      </w:r>
      <w:r w:rsidRPr="00714763">
        <w:rPr>
          <w:sz w:val="20"/>
          <w:szCs w:val="20"/>
        </w:rPr>
        <w:t>the same</w:t>
      </w:r>
      <w:r w:rsidRPr="00714763">
        <w:rPr>
          <w:b/>
          <w:sz w:val="20"/>
          <w:szCs w:val="20"/>
        </w:rPr>
        <w:t xml:space="preserve"> </w:t>
      </w:r>
      <w:r w:rsidRPr="00714763">
        <w:rPr>
          <w:bCs/>
          <w:sz w:val="20"/>
          <w:szCs w:val="20"/>
        </w:rPr>
        <w:t>apparatus</w:t>
      </w:r>
      <w:r w:rsidRPr="00714763">
        <w:rPr>
          <w:sz w:val="20"/>
          <w:szCs w:val="20"/>
        </w:rPr>
        <w:t xml:space="preserve"> such as</w:t>
      </w:r>
      <w:r w:rsidRPr="00714763">
        <w:rPr>
          <w:color w:val="000000"/>
          <w:sz w:val="20"/>
          <w:szCs w:val="20"/>
        </w:rPr>
        <w:t xml:space="preserve"> study of</w:t>
      </w:r>
      <w:r w:rsidRPr="00714763">
        <w:rPr>
          <w:sz w:val="20"/>
          <w:szCs w:val="20"/>
        </w:rPr>
        <w:t xml:space="preserve"> Hue</w:t>
      </w:r>
      <w:r w:rsidRPr="00714763">
        <w:rPr>
          <w:color w:val="000000"/>
          <w:sz w:val="20"/>
          <w:szCs w:val="20"/>
        </w:rPr>
        <w:t xml:space="preserve"> </w:t>
      </w:r>
      <w:r w:rsidRPr="00714763">
        <w:rPr>
          <w:i/>
          <w:iCs/>
          <w:color w:val="000000"/>
          <w:sz w:val="20"/>
          <w:szCs w:val="20"/>
        </w:rPr>
        <w:t>et al</w:t>
      </w:r>
      <w:r w:rsidRPr="00714763">
        <w:rPr>
          <w:color w:val="000000"/>
          <w:sz w:val="20"/>
          <w:szCs w:val="20"/>
        </w:rPr>
        <w:t>. (2012) when</w:t>
      </w:r>
      <w:r w:rsidRPr="00714763">
        <w:rPr>
          <w:sz w:val="20"/>
          <w:szCs w:val="20"/>
        </w:rPr>
        <w:t xml:space="preserve"> extracted human genomic DNA from dried blood spots and hair roots, </w:t>
      </w:r>
      <w:r w:rsidRPr="00714763">
        <w:rPr>
          <w:color w:val="000000"/>
          <w:sz w:val="20"/>
          <w:szCs w:val="20"/>
        </w:rPr>
        <w:t xml:space="preserve">also the study of </w:t>
      </w:r>
      <w:r w:rsidRPr="00714763">
        <w:rPr>
          <w:color w:val="000000"/>
          <w:sz w:val="20"/>
          <w:szCs w:val="20"/>
          <w:shd w:val="clear" w:color="auto" w:fill="FFFFFF"/>
        </w:rPr>
        <w:t>Desjardins and Conklin</w:t>
      </w:r>
      <w:r w:rsidRPr="00714763">
        <w:rPr>
          <w:color w:val="000000"/>
          <w:sz w:val="20"/>
          <w:szCs w:val="20"/>
        </w:rPr>
        <w:t xml:space="preserve"> (2010) used </w:t>
      </w:r>
      <w:proofErr w:type="spellStart"/>
      <w:r w:rsidRPr="00714763">
        <w:rPr>
          <w:color w:val="000000"/>
          <w:sz w:val="20"/>
          <w:szCs w:val="20"/>
        </w:rPr>
        <w:t>NanoDrop</w:t>
      </w:r>
      <w:proofErr w:type="spellEnd"/>
      <w:r w:rsidRPr="00714763">
        <w:rPr>
          <w:color w:val="000000"/>
          <w:sz w:val="20"/>
          <w:szCs w:val="20"/>
        </w:rPr>
        <w:t xml:space="preserve"> to </w:t>
      </w:r>
      <w:proofErr w:type="spellStart"/>
      <w:r w:rsidRPr="00714763">
        <w:rPr>
          <w:sz w:val="20"/>
          <w:szCs w:val="20"/>
        </w:rPr>
        <w:t>quantitate</w:t>
      </w:r>
      <w:proofErr w:type="spellEnd"/>
      <w:r w:rsidRPr="00714763">
        <w:rPr>
          <w:sz w:val="20"/>
          <w:szCs w:val="20"/>
        </w:rPr>
        <w:t xml:space="preserve"> the </w:t>
      </w:r>
      <w:r w:rsidRPr="00714763">
        <w:rPr>
          <w:color w:val="000000"/>
          <w:sz w:val="20"/>
          <w:szCs w:val="20"/>
        </w:rPr>
        <w:t>nucleic acids.</w:t>
      </w:r>
    </w:p>
    <w:p w:rsidR="00DC4ED5" w:rsidRPr="00714763" w:rsidRDefault="00DC4ED5" w:rsidP="00851F11">
      <w:pPr>
        <w:pStyle w:val="ac"/>
        <w:snapToGrid w:val="0"/>
        <w:ind w:firstLine="425"/>
        <w:jc w:val="both"/>
        <w:rPr>
          <w:color w:val="000000"/>
          <w:shd w:val="clear" w:color="auto" w:fill="FFFFFF"/>
        </w:rPr>
      </w:pPr>
      <w:r w:rsidRPr="00714763">
        <w:t xml:space="preserve">Moreover, Many researches were investigated the mutation of </w:t>
      </w:r>
      <w:r w:rsidRPr="00714763">
        <w:rPr>
          <w:i/>
          <w:iCs/>
          <w:color w:val="231F20"/>
        </w:rPr>
        <w:t xml:space="preserve">TP53 </w:t>
      </w:r>
      <w:r w:rsidRPr="00714763">
        <w:rPr>
          <w:color w:val="231F20"/>
        </w:rPr>
        <w:t>as</w:t>
      </w:r>
      <w:r w:rsidRPr="00714763">
        <w:rPr>
          <w:color w:val="000000"/>
          <w:shd w:val="clear" w:color="auto" w:fill="FFFFFF"/>
        </w:rPr>
        <w:t xml:space="preserve"> </w:t>
      </w:r>
      <w:proofErr w:type="spellStart"/>
      <w:r w:rsidRPr="00714763">
        <w:rPr>
          <w:color w:val="000000"/>
          <w:shd w:val="clear" w:color="auto" w:fill="FFFFFF"/>
        </w:rPr>
        <w:t>Greenblatt</w:t>
      </w:r>
      <w:proofErr w:type="spellEnd"/>
      <w:r>
        <w:rPr>
          <w:color w:val="000000"/>
          <w:shd w:val="clear" w:color="auto" w:fill="FFFFFF"/>
        </w:rPr>
        <w:t xml:space="preserve"> </w:t>
      </w:r>
      <w:r w:rsidRPr="00714763">
        <w:rPr>
          <w:rStyle w:val="ab"/>
          <w:color w:val="000000"/>
          <w:bdr w:val="none" w:sz="0" w:space="0" w:color="auto" w:frame="1"/>
          <w:shd w:val="clear" w:color="auto" w:fill="FFFFFF"/>
        </w:rPr>
        <w:t>et al</w:t>
      </w:r>
      <w:r w:rsidRPr="00714763">
        <w:rPr>
          <w:rStyle w:val="ab"/>
          <w:i w:val="0"/>
          <w:iCs w:val="0"/>
          <w:color w:val="000000"/>
          <w:bdr w:val="none" w:sz="0" w:space="0" w:color="auto" w:frame="1"/>
          <w:shd w:val="clear" w:color="auto" w:fill="FFFFFF"/>
        </w:rPr>
        <w:t>. (1994)</w:t>
      </w:r>
      <w:r w:rsidRPr="00714763">
        <w:rPr>
          <w:rStyle w:val="apple-converted-space"/>
          <w:color w:val="000000"/>
          <w:shd w:val="clear" w:color="auto" w:fill="FFFFFF"/>
        </w:rPr>
        <w:t xml:space="preserve"> who found</w:t>
      </w:r>
      <w:r w:rsidRPr="00714763">
        <w:rPr>
          <w:color w:val="000000"/>
          <w:shd w:val="clear" w:color="auto" w:fill="FFFFFF"/>
        </w:rPr>
        <w:t xml:space="preserve"> the most rate of</w:t>
      </w:r>
      <w:r w:rsidRPr="00714763">
        <w:rPr>
          <w:rStyle w:val="apple-converted-space"/>
          <w:color w:val="000000"/>
          <w:shd w:val="clear" w:color="auto" w:fill="FFFFFF"/>
        </w:rPr>
        <w:t> </w:t>
      </w:r>
      <w:r w:rsidRPr="00714763">
        <w:rPr>
          <w:rStyle w:val="apple-converted-space"/>
          <w:i/>
          <w:iCs/>
          <w:color w:val="000000"/>
          <w:shd w:val="clear" w:color="auto" w:fill="FFFFFF"/>
        </w:rPr>
        <w:t>TP</w:t>
      </w:r>
      <w:r w:rsidRPr="00714763">
        <w:rPr>
          <w:rStyle w:val="ab"/>
          <w:color w:val="000000"/>
          <w:bdr w:val="none" w:sz="0" w:space="0" w:color="auto" w:frame="1"/>
          <w:shd w:val="clear" w:color="auto" w:fill="FFFFFF"/>
        </w:rPr>
        <w:t>53</w:t>
      </w:r>
      <w:r w:rsidRPr="00714763">
        <w:rPr>
          <w:rStyle w:val="apple-converted-space"/>
          <w:color w:val="000000"/>
          <w:shd w:val="clear" w:color="auto" w:fill="FFFFFF"/>
        </w:rPr>
        <w:t>  </w:t>
      </w:r>
      <w:r w:rsidRPr="00714763">
        <w:rPr>
          <w:color w:val="000000"/>
          <w:shd w:val="clear" w:color="auto" w:fill="FFFFFF"/>
        </w:rPr>
        <w:t xml:space="preserve">mutation (87%) were occurred in </w:t>
      </w:r>
      <w:proofErr w:type="spellStart"/>
      <w:r w:rsidRPr="00714763">
        <w:rPr>
          <w:color w:val="000000"/>
          <w:shd w:val="clear" w:color="auto" w:fill="FFFFFF"/>
        </w:rPr>
        <w:t>exons</w:t>
      </w:r>
      <w:proofErr w:type="spellEnd"/>
      <w:r w:rsidRPr="00714763">
        <w:rPr>
          <w:color w:val="000000"/>
          <w:shd w:val="clear" w:color="auto" w:fill="FFFFFF"/>
        </w:rPr>
        <w:t xml:space="preserve"> 5–8, and most of the others were in </w:t>
      </w:r>
      <w:proofErr w:type="spellStart"/>
      <w:r w:rsidRPr="00714763">
        <w:rPr>
          <w:color w:val="000000"/>
          <w:shd w:val="clear" w:color="auto" w:fill="FFFFFF"/>
        </w:rPr>
        <w:t>exons</w:t>
      </w:r>
      <w:proofErr w:type="spellEnd"/>
      <w:r w:rsidRPr="00714763">
        <w:rPr>
          <w:color w:val="000000"/>
          <w:shd w:val="clear" w:color="auto" w:fill="FFFFFF"/>
        </w:rPr>
        <w:t xml:space="preserve"> 4 (8%) and 10 (4%), when compiled</w:t>
      </w:r>
      <w:r>
        <w:rPr>
          <w:rStyle w:val="apple-converted-space"/>
          <w:color w:val="000000"/>
          <w:shd w:val="clear" w:color="auto" w:fill="FFFFFF"/>
        </w:rPr>
        <w:t xml:space="preserve"> </w:t>
      </w:r>
      <w:r w:rsidRPr="00714763">
        <w:rPr>
          <w:rStyle w:val="apple-converted-space"/>
          <w:i/>
          <w:iCs/>
          <w:color w:val="000000"/>
          <w:shd w:val="clear" w:color="auto" w:fill="FFFFFF"/>
        </w:rPr>
        <w:t>TP</w:t>
      </w:r>
      <w:r w:rsidRPr="00714763">
        <w:rPr>
          <w:rStyle w:val="ab"/>
          <w:color w:val="000000"/>
          <w:bdr w:val="none" w:sz="0" w:space="0" w:color="auto" w:frame="1"/>
          <w:shd w:val="clear" w:color="auto" w:fill="FFFFFF"/>
        </w:rPr>
        <w:t>53</w:t>
      </w:r>
      <w:r>
        <w:rPr>
          <w:rStyle w:val="ab"/>
          <w:color w:val="000000"/>
          <w:bdr w:val="none" w:sz="0" w:space="0" w:color="auto" w:frame="1"/>
          <w:shd w:val="clear" w:color="auto" w:fill="FFFFFF"/>
        </w:rPr>
        <w:t xml:space="preserve"> </w:t>
      </w:r>
      <w:r w:rsidRPr="00714763">
        <w:rPr>
          <w:color w:val="000000"/>
          <w:shd w:val="clear" w:color="auto" w:fill="FFFFFF"/>
        </w:rPr>
        <w:t>mutations in various human tumors</w:t>
      </w:r>
      <w:r w:rsidRPr="00714763">
        <w:rPr>
          <w:rStyle w:val="apple-converted-space"/>
          <w:color w:val="000000"/>
          <w:shd w:val="clear" w:color="auto" w:fill="FFFFFF"/>
        </w:rPr>
        <w:t xml:space="preserve">, by estimated </w:t>
      </w:r>
      <w:r w:rsidRPr="00714763">
        <w:rPr>
          <w:color w:val="000000"/>
          <w:shd w:val="clear" w:color="auto" w:fill="FFFFFF"/>
        </w:rPr>
        <w:t>560 mutations from more than 300 papers published,</w:t>
      </w:r>
      <w:r w:rsidRPr="00714763">
        <w:rPr>
          <w:rStyle w:val="apple-converted-space"/>
          <w:color w:val="000000"/>
          <w:shd w:val="clear" w:color="auto" w:fill="FFFFFF"/>
        </w:rPr>
        <w:t xml:space="preserve"> </w:t>
      </w:r>
      <w:r w:rsidRPr="00714763">
        <w:rPr>
          <w:color w:val="000000"/>
          <w:shd w:val="clear" w:color="auto" w:fill="FFFFFF"/>
        </w:rPr>
        <w:t>in which the entire coding region of</w:t>
      </w:r>
      <w:r w:rsidRPr="00714763">
        <w:rPr>
          <w:rStyle w:val="apple-converted-space"/>
          <w:color w:val="000000"/>
          <w:shd w:val="clear" w:color="auto" w:fill="FFFFFF"/>
        </w:rPr>
        <w:t> </w:t>
      </w:r>
      <w:r w:rsidRPr="00714763">
        <w:rPr>
          <w:rStyle w:val="apple-converted-space"/>
          <w:i/>
          <w:iCs/>
          <w:color w:val="000000"/>
        </w:rPr>
        <w:t>TP</w:t>
      </w:r>
      <w:r w:rsidRPr="00714763">
        <w:rPr>
          <w:rStyle w:val="ab"/>
          <w:i w:val="0"/>
          <w:iCs w:val="0"/>
          <w:color w:val="000000"/>
          <w:bdr w:val="none" w:sz="0" w:space="0" w:color="auto" w:frame="1"/>
        </w:rPr>
        <w:t>53</w:t>
      </w:r>
      <w:r w:rsidRPr="00714763">
        <w:rPr>
          <w:color w:val="000000"/>
          <w:shd w:val="clear" w:color="auto" w:fill="FFFFFF"/>
        </w:rPr>
        <w:t>was sequenced, and</w:t>
      </w:r>
      <w:r w:rsidRPr="00714763">
        <w:rPr>
          <w:shd w:val="clear" w:color="auto" w:fill="FFFFFF"/>
        </w:rPr>
        <w:t xml:space="preserve"> </w:t>
      </w:r>
      <w:proofErr w:type="spellStart"/>
      <w:r w:rsidRPr="00714763">
        <w:rPr>
          <w:shd w:val="clear" w:color="auto" w:fill="FFFFFF"/>
        </w:rPr>
        <w:t>Ronchetti</w:t>
      </w:r>
      <w:proofErr w:type="spellEnd"/>
      <w:r w:rsidRPr="00714763">
        <w:rPr>
          <w:shd w:val="clear" w:color="auto" w:fill="FFFFFF"/>
        </w:rPr>
        <w:t xml:space="preserve"> </w:t>
      </w:r>
      <w:r w:rsidRPr="00714763">
        <w:rPr>
          <w:i/>
          <w:iCs/>
          <w:shd w:val="clear" w:color="auto" w:fill="FFFFFF"/>
        </w:rPr>
        <w:t>et al</w:t>
      </w:r>
      <w:r w:rsidRPr="00714763">
        <w:rPr>
          <w:shd w:val="clear" w:color="auto" w:fill="FFFFFF"/>
        </w:rPr>
        <w:t xml:space="preserve">. (2004) analyzed </w:t>
      </w:r>
      <w:r w:rsidRPr="00714763">
        <w:rPr>
          <w:i/>
          <w:iCs/>
          <w:shd w:val="clear" w:color="auto" w:fill="FFFFFF"/>
        </w:rPr>
        <w:t>TP53</w:t>
      </w:r>
      <w:r w:rsidRPr="00714763">
        <w:rPr>
          <w:shd w:val="clear" w:color="auto" w:fill="FFFFFF"/>
        </w:rPr>
        <w:t xml:space="preserve"> gene mutations in </w:t>
      </w:r>
      <w:proofErr w:type="spellStart"/>
      <w:r w:rsidRPr="00714763">
        <w:rPr>
          <w:shd w:val="clear" w:color="auto" w:fill="FFFFFF"/>
        </w:rPr>
        <w:t>exons</w:t>
      </w:r>
      <w:proofErr w:type="spellEnd"/>
      <w:r w:rsidRPr="00714763">
        <w:rPr>
          <w:shd w:val="clear" w:color="auto" w:fill="FFFFFF"/>
        </w:rPr>
        <w:t xml:space="preserve"> 5 through 8 by PCR–single-strand conformation polymorphism, when study the association between </w:t>
      </w:r>
      <w:r w:rsidRPr="00714763">
        <w:rPr>
          <w:i/>
          <w:iCs/>
          <w:shd w:val="clear" w:color="auto" w:fill="FFFFFF"/>
        </w:rPr>
        <w:t>TP53</w:t>
      </w:r>
      <w:r w:rsidRPr="00714763">
        <w:rPr>
          <w:shd w:val="clear" w:color="auto" w:fill="FFFFFF"/>
        </w:rPr>
        <w:t xml:space="preserve"> gene mutations and tobacco exposure in 84 patients in laryngeal </w:t>
      </w:r>
      <w:proofErr w:type="spellStart"/>
      <w:r w:rsidRPr="00714763">
        <w:rPr>
          <w:shd w:val="clear" w:color="auto" w:fill="FFFFFF"/>
        </w:rPr>
        <w:t>squamous</w:t>
      </w:r>
      <w:proofErr w:type="spellEnd"/>
      <w:r w:rsidRPr="00714763">
        <w:rPr>
          <w:shd w:val="clear" w:color="auto" w:fill="FFFFFF"/>
        </w:rPr>
        <w:t xml:space="preserve"> cell carcinoma</w:t>
      </w:r>
      <w:r w:rsidRPr="00714763">
        <w:rPr>
          <w:color w:val="000000"/>
          <w:shd w:val="clear" w:color="auto" w:fill="FFFFFF"/>
        </w:rPr>
        <w:t xml:space="preserve">, Furthermore, </w:t>
      </w:r>
      <w:proofErr w:type="spellStart"/>
      <w:r w:rsidRPr="00714763">
        <w:rPr>
          <w:color w:val="000000"/>
          <w:shd w:val="clear" w:color="auto" w:fill="FFFFFF"/>
        </w:rPr>
        <w:t>Rozenblum</w:t>
      </w:r>
      <w:proofErr w:type="spellEnd"/>
      <w:r>
        <w:rPr>
          <w:color w:val="000000"/>
          <w:shd w:val="clear" w:color="auto" w:fill="FFFFFF"/>
        </w:rPr>
        <w:t xml:space="preserve"> </w:t>
      </w:r>
      <w:r w:rsidRPr="00714763">
        <w:rPr>
          <w:rStyle w:val="ab"/>
          <w:color w:val="000000"/>
          <w:bdr w:val="none" w:sz="0" w:space="0" w:color="auto" w:frame="1"/>
          <w:shd w:val="clear" w:color="auto" w:fill="FFFFFF"/>
        </w:rPr>
        <w:t>et al.</w:t>
      </w:r>
      <w:r>
        <w:rPr>
          <w:rStyle w:val="ab"/>
          <w:color w:val="000000"/>
          <w:bdr w:val="none" w:sz="0" w:space="0" w:color="auto" w:frame="1"/>
          <w:shd w:val="clear" w:color="auto" w:fill="FFFFFF"/>
        </w:rPr>
        <w:t xml:space="preserve"> </w:t>
      </w:r>
      <w:r w:rsidRPr="00714763">
        <w:t>(1997)</w:t>
      </w:r>
      <w:r w:rsidRPr="00714763">
        <w:rPr>
          <w:color w:val="000000"/>
          <w:shd w:val="clear" w:color="auto" w:fill="FFFFFF"/>
        </w:rPr>
        <w:t xml:space="preserve"> </w:t>
      </w:r>
      <w:r w:rsidRPr="00714763">
        <w:rPr>
          <w:color w:val="000000"/>
          <w:shd w:val="clear" w:color="auto" w:fill="FFFFFF"/>
        </w:rPr>
        <w:lastRenderedPageBreak/>
        <w:t>reported</w:t>
      </w:r>
      <w:r w:rsidRPr="00714763">
        <w:rPr>
          <w:rStyle w:val="apple-converted-space"/>
          <w:color w:val="000000"/>
          <w:shd w:val="clear" w:color="auto" w:fill="FFFFFF"/>
        </w:rPr>
        <w:t xml:space="preserve"> that </w:t>
      </w:r>
      <w:r w:rsidRPr="00714763">
        <w:rPr>
          <w:color w:val="000000"/>
          <w:shd w:val="clear" w:color="auto" w:fill="FFFFFF"/>
        </w:rPr>
        <w:t xml:space="preserve">76% of all </w:t>
      </w:r>
      <w:r w:rsidRPr="00714763">
        <w:rPr>
          <w:rStyle w:val="apple-converted-space"/>
          <w:i/>
          <w:iCs/>
          <w:color w:val="000000"/>
          <w:shd w:val="clear" w:color="auto" w:fill="FFFFFF"/>
        </w:rPr>
        <w:t>TP</w:t>
      </w:r>
      <w:r w:rsidRPr="00714763">
        <w:rPr>
          <w:rStyle w:val="ab"/>
          <w:color w:val="000000"/>
          <w:bdr w:val="none" w:sz="0" w:space="0" w:color="auto" w:frame="1"/>
          <w:shd w:val="clear" w:color="auto" w:fill="FFFFFF"/>
        </w:rPr>
        <w:t>53</w:t>
      </w:r>
      <w:r>
        <w:rPr>
          <w:rStyle w:val="ab"/>
          <w:color w:val="000000"/>
          <w:bdr w:val="none" w:sz="0" w:space="0" w:color="auto" w:frame="1"/>
          <w:shd w:val="clear" w:color="auto" w:fill="FFFFFF"/>
        </w:rPr>
        <w:t xml:space="preserve"> </w:t>
      </w:r>
      <w:r w:rsidRPr="00714763">
        <w:rPr>
          <w:color w:val="000000"/>
          <w:shd w:val="clear" w:color="auto" w:fill="FFFFFF"/>
        </w:rPr>
        <w:t xml:space="preserve">mutations </w:t>
      </w:r>
      <w:proofErr w:type="spellStart"/>
      <w:r w:rsidRPr="00714763">
        <w:rPr>
          <w:color w:val="000000"/>
          <w:shd w:val="clear" w:color="auto" w:fill="FFFFFF"/>
        </w:rPr>
        <w:t>occured</w:t>
      </w:r>
      <w:proofErr w:type="spellEnd"/>
      <w:r w:rsidRPr="00714763">
        <w:rPr>
          <w:color w:val="000000"/>
          <w:shd w:val="clear" w:color="auto" w:fill="FFFFFF"/>
        </w:rPr>
        <w:t xml:space="preserve"> in </w:t>
      </w:r>
      <w:proofErr w:type="spellStart"/>
      <w:r w:rsidRPr="00714763">
        <w:rPr>
          <w:color w:val="000000"/>
          <w:shd w:val="clear" w:color="auto" w:fill="FFFFFF"/>
        </w:rPr>
        <w:t>exons</w:t>
      </w:r>
      <w:proofErr w:type="spellEnd"/>
      <w:r w:rsidRPr="00714763">
        <w:rPr>
          <w:color w:val="000000"/>
          <w:shd w:val="clear" w:color="auto" w:fill="FFFFFF"/>
        </w:rPr>
        <w:t xml:space="preserve"> 2–11 when analyzed 47 cases of respected cancers.</w:t>
      </w:r>
    </w:p>
    <w:p w:rsidR="00DC4ED5" w:rsidRPr="00714763" w:rsidRDefault="00DC4ED5" w:rsidP="00851F11">
      <w:pPr>
        <w:tabs>
          <w:tab w:val="left" w:pos="1560"/>
        </w:tabs>
        <w:suppressAutoHyphens w:val="0"/>
        <w:snapToGrid w:val="0"/>
        <w:ind w:firstLine="425"/>
        <w:jc w:val="both"/>
        <w:rPr>
          <w:color w:val="000000"/>
          <w:sz w:val="20"/>
          <w:szCs w:val="20"/>
          <w:shd w:val="clear" w:color="auto" w:fill="FFFFFF"/>
        </w:rPr>
      </w:pPr>
      <w:r w:rsidRPr="00714763">
        <w:rPr>
          <w:color w:val="000000"/>
          <w:sz w:val="20"/>
          <w:szCs w:val="20"/>
          <w:shd w:val="clear" w:color="auto" w:fill="FFFFFF"/>
        </w:rPr>
        <w:t>Most early investigators</w:t>
      </w:r>
      <w:r w:rsidRPr="00714763">
        <w:rPr>
          <w:rStyle w:val="apple-converted-space"/>
          <w:color w:val="000000"/>
          <w:sz w:val="20"/>
          <w:szCs w:val="20"/>
          <w:shd w:val="clear" w:color="auto" w:fill="FFFFFF"/>
        </w:rPr>
        <w:t xml:space="preserve"> as </w:t>
      </w:r>
      <w:r w:rsidRPr="00714763">
        <w:rPr>
          <w:color w:val="000000"/>
          <w:sz w:val="20"/>
          <w:szCs w:val="20"/>
          <w:shd w:val="clear" w:color="auto" w:fill="FFFFFF"/>
        </w:rPr>
        <w:t xml:space="preserve">Levine </w:t>
      </w:r>
      <w:r w:rsidRPr="00714763">
        <w:rPr>
          <w:i/>
          <w:iCs/>
          <w:color w:val="000000"/>
          <w:sz w:val="20"/>
          <w:szCs w:val="20"/>
          <w:shd w:val="clear" w:color="auto" w:fill="FFFFFF"/>
        </w:rPr>
        <w:t>et al</w:t>
      </w:r>
      <w:r w:rsidRPr="00714763">
        <w:rPr>
          <w:color w:val="000000"/>
          <w:sz w:val="20"/>
          <w:szCs w:val="20"/>
          <w:shd w:val="clear" w:color="auto" w:fill="FFFFFF"/>
        </w:rPr>
        <w:t>. (1991)</w:t>
      </w:r>
      <w:r w:rsidRPr="00714763">
        <w:rPr>
          <w:sz w:val="20"/>
          <w:szCs w:val="20"/>
        </w:rPr>
        <w:t>,</w:t>
      </w:r>
      <w:r w:rsidRPr="00714763">
        <w:rPr>
          <w:color w:val="000000"/>
          <w:sz w:val="20"/>
          <w:szCs w:val="20"/>
          <w:shd w:val="clear" w:color="auto" w:fill="FFFFFF"/>
        </w:rPr>
        <w:t xml:space="preserve"> analyzed</w:t>
      </w:r>
      <w:r w:rsidRPr="00714763">
        <w:rPr>
          <w:rStyle w:val="apple-converted-space"/>
          <w:color w:val="000000"/>
          <w:sz w:val="20"/>
          <w:szCs w:val="20"/>
          <w:shd w:val="clear" w:color="auto" w:fill="FFFFFF"/>
        </w:rPr>
        <w:t xml:space="preserve"> </w:t>
      </w:r>
      <w:r w:rsidRPr="00714763">
        <w:rPr>
          <w:rStyle w:val="apple-converted-space"/>
          <w:i/>
          <w:iCs/>
          <w:color w:val="000000"/>
          <w:sz w:val="20"/>
          <w:szCs w:val="20"/>
          <w:shd w:val="clear" w:color="auto" w:fill="FFFFFF"/>
        </w:rPr>
        <w:t>TP</w:t>
      </w:r>
      <w:r w:rsidRPr="00714763">
        <w:rPr>
          <w:rStyle w:val="ab"/>
          <w:i w:val="0"/>
          <w:iCs w:val="0"/>
          <w:color w:val="000000"/>
          <w:sz w:val="20"/>
          <w:szCs w:val="20"/>
          <w:bdr w:val="none" w:sz="0" w:space="0" w:color="auto" w:frame="1"/>
          <w:shd w:val="clear" w:color="auto" w:fill="FFFFFF"/>
        </w:rPr>
        <w:t>53</w:t>
      </w:r>
      <w:r w:rsidRPr="00714763">
        <w:rPr>
          <w:rStyle w:val="apple-converted-space"/>
          <w:i/>
          <w:iCs/>
          <w:color w:val="000000"/>
          <w:sz w:val="20"/>
          <w:szCs w:val="20"/>
          <w:shd w:val="clear" w:color="auto" w:fill="FFFFFF"/>
        </w:rPr>
        <w:t> </w:t>
      </w:r>
      <w:r w:rsidRPr="00714763">
        <w:rPr>
          <w:color w:val="000000"/>
          <w:sz w:val="20"/>
          <w:szCs w:val="20"/>
          <w:shd w:val="clear" w:color="auto" w:fill="FFFFFF"/>
        </w:rPr>
        <w:t xml:space="preserve">chiefly in </w:t>
      </w:r>
      <w:proofErr w:type="spellStart"/>
      <w:r w:rsidRPr="00714763">
        <w:rPr>
          <w:color w:val="000000"/>
          <w:sz w:val="20"/>
          <w:szCs w:val="20"/>
          <w:shd w:val="clear" w:color="auto" w:fill="FFFFFF"/>
        </w:rPr>
        <w:t>exons</w:t>
      </w:r>
      <w:proofErr w:type="spellEnd"/>
      <w:r w:rsidRPr="00714763">
        <w:rPr>
          <w:color w:val="000000"/>
          <w:sz w:val="20"/>
          <w:szCs w:val="20"/>
          <w:shd w:val="clear" w:color="auto" w:fill="FFFFFF"/>
        </w:rPr>
        <w:t xml:space="preserve"> 5–8, which was highly conserved through evolution and presumably of functional importance, 95% of the reported mutations</w:t>
      </w:r>
      <w:r w:rsidRPr="00714763">
        <w:rPr>
          <w:color w:val="000000"/>
          <w:sz w:val="20"/>
          <w:szCs w:val="20"/>
          <w:shd w:val="clear" w:color="auto" w:fill="FFFFFF"/>
          <w:lang w:eastAsia="zh-CN"/>
        </w:rPr>
        <w:t xml:space="preserve"> </w:t>
      </w:r>
      <w:r w:rsidRPr="00714763">
        <w:rPr>
          <w:color w:val="000000"/>
          <w:sz w:val="20"/>
          <w:szCs w:val="20"/>
          <w:shd w:val="clear" w:color="auto" w:fill="FFFFFF"/>
        </w:rPr>
        <w:t xml:space="preserve">were found in </w:t>
      </w:r>
      <w:proofErr w:type="spellStart"/>
      <w:r w:rsidRPr="00714763">
        <w:rPr>
          <w:color w:val="000000"/>
          <w:sz w:val="20"/>
          <w:szCs w:val="20"/>
          <w:shd w:val="clear" w:color="auto" w:fill="FFFFFF"/>
        </w:rPr>
        <w:t>exons</w:t>
      </w:r>
      <w:proofErr w:type="spellEnd"/>
      <w:r w:rsidRPr="00714763">
        <w:rPr>
          <w:color w:val="000000"/>
          <w:sz w:val="20"/>
          <w:szCs w:val="20"/>
          <w:shd w:val="clear" w:color="auto" w:fill="FFFFFF"/>
        </w:rPr>
        <w:t xml:space="preserve"> 5–8.</w:t>
      </w:r>
    </w:p>
    <w:p w:rsidR="00DC4ED5" w:rsidRPr="00714763" w:rsidRDefault="00DC4ED5" w:rsidP="00851F11">
      <w:pPr>
        <w:pStyle w:val="ac"/>
        <w:snapToGrid w:val="0"/>
        <w:ind w:firstLine="425"/>
        <w:jc w:val="both"/>
      </w:pPr>
      <w:r w:rsidRPr="00714763">
        <w:rPr>
          <w:noProof/>
        </w:rPr>
        <w:t>Numerous recent studies uesd</w:t>
      </w:r>
      <w:r w:rsidRPr="00714763">
        <w:t xml:space="preserve"> PCR</w:t>
      </w:r>
      <w:r w:rsidRPr="00714763">
        <w:rPr>
          <w:noProof/>
        </w:rPr>
        <w:t xml:space="preserve"> as a method for the detection of the mutations of </w:t>
      </w:r>
      <w:r w:rsidRPr="00714763">
        <w:rPr>
          <w:rStyle w:val="apple-converted-space"/>
          <w:i/>
          <w:iCs/>
          <w:color w:val="000000"/>
        </w:rPr>
        <w:t>TP</w:t>
      </w:r>
      <w:r w:rsidRPr="00714763">
        <w:rPr>
          <w:rStyle w:val="ab"/>
          <w:i w:val="0"/>
          <w:iCs w:val="0"/>
          <w:color w:val="000000"/>
          <w:bdr w:val="none" w:sz="0" w:space="0" w:color="auto" w:frame="1"/>
        </w:rPr>
        <w:t>53</w:t>
      </w:r>
      <w:r w:rsidRPr="00714763">
        <w:rPr>
          <w:noProof/>
        </w:rPr>
        <w:t xml:space="preserve"> gene, as the study conducted by </w:t>
      </w:r>
      <w:proofErr w:type="spellStart"/>
      <w:r w:rsidRPr="00714763">
        <w:t>Hosseinrad</w:t>
      </w:r>
      <w:proofErr w:type="spellEnd"/>
      <w:r w:rsidRPr="00714763">
        <w:rPr>
          <w:noProof/>
        </w:rPr>
        <w:t xml:space="preserve"> </w:t>
      </w:r>
      <w:r w:rsidRPr="00714763">
        <w:rPr>
          <w:i/>
          <w:iCs/>
          <w:noProof/>
        </w:rPr>
        <w:t>et al</w:t>
      </w:r>
      <w:r w:rsidRPr="00714763">
        <w:rPr>
          <w:noProof/>
        </w:rPr>
        <w:t xml:space="preserve">. (2016) who used exons 7and 8 to </w:t>
      </w:r>
      <w:r w:rsidRPr="00714763">
        <w:t xml:space="preserve">observe the relationship between pulmonary </w:t>
      </w:r>
      <w:proofErr w:type="spellStart"/>
      <w:r w:rsidRPr="00714763">
        <w:t>adenocarcinoma</w:t>
      </w:r>
      <w:proofErr w:type="spellEnd"/>
      <w:r w:rsidRPr="00714763">
        <w:t xml:space="preserve"> and </w:t>
      </w:r>
      <w:r w:rsidRPr="00714763">
        <w:rPr>
          <w:rStyle w:val="apple-converted-space"/>
          <w:i/>
          <w:iCs/>
          <w:color w:val="000000"/>
        </w:rPr>
        <w:t>TP</w:t>
      </w:r>
      <w:r w:rsidRPr="00714763">
        <w:rPr>
          <w:rStyle w:val="ab"/>
          <w:color w:val="000000"/>
          <w:bdr w:val="none" w:sz="0" w:space="0" w:color="auto" w:frame="1"/>
        </w:rPr>
        <w:t>53</w:t>
      </w:r>
      <w:r w:rsidRPr="00714763">
        <w:rPr>
          <w:i/>
          <w:iCs/>
        </w:rPr>
        <w:t xml:space="preserve"> </w:t>
      </w:r>
      <w:r w:rsidRPr="00714763">
        <w:t>tumor suppressor gene mutation</w:t>
      </w:r>
      <w:r w:rsidRPr="00714763">
        <w:rPr>
          <w:noProof/>
        </w:rPr>
        <w:t xml:space="preserve">, as well the study of </w:t>
      </w:r>
      <w:proofErr w:type="spellStart"/>
      <w:r w:rsidRPr="00714763">
        <w:rPr>
          <w:color w:val="000000"/>
        </w:rPr>
        <w:t>Koshino</w:t>
      </w:r>
      <w:proofErr w:type="spellEnd"/>
      <w:r w:rsidRPr="00714763">
        <w:rPr>
          <w:noProof/>
        </w:rPr>
        <w:t xml:space="preserve"> </w:t>
      </w:r>
      <w:r w:rsidRPr="00714763">
        <w:rPr>
          <w:i/>
          <w:iCs/>
          <w:noProof/>
        </w:rPr>
        <w:t>et al</w:t>
      </w:r>
      <w:r w:rsidRPr="00714763">
        <w:rPr>
          <w:noProof/>
        </w:rPr>
        <w:t xml:space="preserve">. (2016) who detected the </w:t>
      </w:r>
      <w:r w:rsidRPr="00714763">
        <w:rPr>
          <w:color w:val="000000"/>
          <w:shd w:val="clear" w:color="auto" w:fill="FFFFFF"/>
        </w:rPr>
        <w:t xml:space="preserve">mutations in </w:t>
      </w:r>
      <w:proofErr w:type="spellStart"/>
      <w:r w:rsidRPr="00714763">
        <w:rPr>
          <w:color w:val="000000"/>
          <w:shd w:val="clear" w:color="auto" w:fill="FFFFFF"/>
        </w:rPr>
        <w:t>exons</w:t>
      </w:r>
      <w:proofErr w:type="spellEnd"/>
      <w:r w:rsidRPr="00714763">
        <w:rPr>
          <w:color w:val="000000"/>
          <w:shd w:val="clear" w:color="auto" w:fill="FFFFFF"/>
        </w:rPr>
        <w:t xml:space="preserve"> 5-8 to estimate its correlation with the clinical outcome in lymphoma</w:t>
      </w:r>
      <w:r w:rsidRPr="00714763">
        <w:rPr>
          <w:noProof/>
        </w:rPr>
        <w:t>,</w:t>
      </w:r>
      <w:r w:rsidRPr="00714763">
        <w:rPr>
          <w:lang w:bidi="ar-IQ"/>
        </w:rPr>
        <w:t xml:space="preserve"> whereas </w:t>
      </w:r>
      <w:proofErr w:type="spellStart"/>
      <w:r w:rsidRPr="00714763">
        <w:rPr>
          <w:shd w:val="clear" w:color="auto" w:fill="FFFFFF"/>
        </w:rPr>
        <w:t>Muhartono</w:t>
      </w:r>
      <w:proofErr w:type="spellEnd"/>
      <w:r w:rsidRPr="00714763">
        <w:rPr>
          <w:lang w:bidi="ar-IQ"/>
        </w:rPr>
        <w:t xml:space="preserve"> </w:t>
      </w:r>
      <w:r w:rsidRPr="00714763">
        <w:rPr>
          <w:i/>
          <w:iCs/>
          <w:lang w:bidi="ar-IQ"/>
        </w:rPr>
        <w:t>et al</w:t>
      </w:r>
      <w:r w:rsidRPr="00714763">
        <w:rPr>
          <w:lang w:bidi="ar-IQ"/>
        </w:rPr>
        <w:t xml:space="preserve">. (2016) amplified </w:t>
      </w:r>
      <w:r w:rsidRPr="00714763">
        <w:rPr>
          <w:rStyle w:val="apple-converted-space"/>
          <w:i/>
          <w:iCs/>
          <w:color w:val="000000"/>
        </w:rPr>
        <w:t>TP</w:t>
      </w:r>
      <w:r w:rsidRPr="00714763">
        <w:rPr>
          <w:rStyle w:val="ab"/>
          <w:color w:val="000000"/>
          <w:bdr w:val="none" w:sz="0" w:space="0" w:color="auto" w:frame="1"/>
        </w:rPr>
        <w:t>53</w:t>
      </w:r>
      <w:r w:rsidRPr="00714763">
        <w:rPr>
          <w:lang w:bidi="ar-IQ"/>
        </w:rPr>
        <w:t xml:space="preserve"> fragment with </w:t>
      </w:r>
      <w:proofErr w:type="spellStart"/>
      <w:r w:rsidRPr="00714763">
        <w:rPr>
          <w:lang w:bidi="ar-IQ"/>
        </w:rPr>
        <w:t>exons</w:t>
      </w:r>
      <w:proofErr w:type="spellEnd"/>
      <w:r w:rsidRPr="00714763">
        <w:rPr>
          <w:lang w:bidi="ar-IQ"/>
        </w:rPr>
        <w:t xml:space="preserve"> 5-8 to </w:t>
      </w:r>
      <w:r w:rsidRPr="00714763">
        <w:t xml:space="preserve">investigate the effects of </w:t>
      </w:r>
      <w:proofErr w:type="spellStart"/>
      <w:r w:rsidRPr="00714763">
        <w:t>mucoxin</w:t>
      </w:r>
      <w:proofErr w:type="spellEnd"/>
      <w:r w:rsidRPr="00714763">
        <w:t xml:space="preserve"> on proliferation, expression of </w:t>
      </w:r>
      <w:r w:rsidRPr="00714763">
        <w:rPr>
          <w:rStyle w:val="apple-converted-space"/>
          <w:i/>
          <w:iCs/>
          <w:color w:val="000000"/>
        </w:rPr>
        <w:t>TP</w:t>
      </w:r>
      <w:r w:rsidRPr="00714763">
        <w:rPr>
          <w:rStyle w:val="ab"/>
          <w:color w:val="000000"/>
          <w:bdr w:val="none" w:sz="0" w:space="0" w:color="auto" w:frame="1"/>
        </w:rPr>
        <w:t>53</w:t>
      </w:r>
      <w:r w:rsidRPr="00714763">
        <w:t xml:space="preserve"> gene in various cancer cells.</w:t>
      </w:r>
    </w:p>
    <w:p w:rsidR="00DC4ED5" w:rsidRPr="00714763" w:rsidRDefault="00DC4ED5" w:rsidP="00851F11">
      <w:pPr>
        <w:pStyle w:val="ac"/>
        <w:snapToGrid w:val="0"/>
        <w:ind w:firstLine="425"/>
        <w:jc w:val="both"/>
        <w:rPr>
          <w:noProof/>
          <w:lang w:bidi="ar-IQ"/>
        </w:rPr>
      </w:pPr>
      <w:r w:rsidRPr="00714763">
        <w:rPr>
          <w:noProof/>
        </w:rPr>
        <w:t>Likewise,</w:t>
      </w:r>
      <w:r w:rsidRPr="00714763">
        <w:t xml:space="preserve"> </w:t>
      </w:r>
      <w:proofErr w:type="spellStart"/>
      <w:r w:rsidRPr="00714763">
        <w:t>Dastjerdi</w:t>
      </w:r>
      <w:proofErr w:type="spellEnd"/>
      <w:r w:rsidRPr="00714763">
        <w:rPr>
          <w:noProof/>
        </w:rPr>
        <w:t xml:space="preserve"> </w:t>
      </w:r>
      <w:r w:rsidRPr="00714763">
        <w:rPr>
          <w:i/>
          <w:iCs/>
          <w:noProof/>
        </w:rPr>
        <w:t>et al</w:t>
      </w:r>
      <w:r w:rsidRPr="00714763">
        <w:rPr>
          <w:noProof/>
        </w:rPr>
        <w:t>. (2016) used these exons when they studied the</w:t>
      </w:r>
      <w:r w:rsidRPr="00714763">
        <w:rPr>
          <w:shd w:val="clear" w:color="auto" w:fill="FFFFFF"/>
        </w:rPr>
        <w:t xml:space="preserve"> effect of </w:t>
      </w:r>
      <w:proofErr w:type="spellStart"/>
      <w:r w:rsidRPr="00714763">
        <w:rPr>
          <w:shd w:val="clear" w:color="auto" w:fill="FFFFFF"/>
        </w:rPr>
        <w:t>thymoquinone</w:t>
      </w:r>
      <w:proofErr w:type="spellEnd"/>
      <w:r w:rsidRPr="00714763">
        <w:rPr>
          <w:shd w:val="clear" w:color="auto" w:fill="FFFFFF"/>
        </w:rPr>
        <w:t xml:space="preserve"> on </w:t>
      </w:r>
      <w:r w:rsidRPr="00714763">
        <w:rPr>
          <w:rStyle w:val="apple-converted-space"/>
          <w:i/>
          <w:iCs/>
          <w:color w:val="000000"/>
        </w:rPr>
        <w:t>TP</w:t>
      </w:r>
      <w:r w:rsidRPr="00714763">
        <w:rPr>
          <w:rStyle w:val="ab"/>
          <w:color w:val="000000"/>
          <w:bdr w:val="none" w:sz="0" w:space="0" w:color="auto" w:frame="1"/>
        </w:rPr>
        <w:t>53</w:t>
      </w:r>
      <w:r w:rsidRPr="00714763">
        <w:rPr>
          <w:shd w:val="clear" w:color="auto" w:fill="FFFFFF"/>
        </w:rPr>
        <w:t xml:space="preserve"> gene expression and the consequence apoptosis in some cancer cell line</w:t>
      </w:r>
      <w:r w:rsidRPr="00714763">
        <w:rPr>
          <w:noProof/>
        </w:rPr>
        <w:t xml:space="preserve">. Morevere, </w:t>
      </w:r>
      <w:proofErr w:type="spellStart"/>
      <w:r w:rsidRPr="00714763">
        <w:t>Nadhum</w:t>
      </w:r>
      <w:proofErr w:type="spellEnd"/>
      <w:r w:rsidRPr="00714763">
        <w:rPr>
          <w:noProof/>
        </w:rPr>
        <w:t xml:space="preserve"> and his colleagues (2016) investigated the </w:t>
      </w:r>
      <w:r w:rsidRPr="00714763">
        <w:rPr>
          <w:shd w:val="clear" w:color="auto" w:fill="FFFFFF"/>
        </w:rPr>
        <w:t>contribution</w:t>
      </w:r>
      <w:r w:rsidRPr="00714763">
        <w:rPr>
          <w:noProof/>
        </w:rPr>
        <w:t xml:space="preserve"> of </w:t>
      </w:r>
      <w:r w:rsidRPr="00714763">
        <w:rPr>
          <w:rStyle w:val="apple-converted-space"/>
          <w:i/>
          <w:iCs/>
          <w:color w:val="000000"/>
        </w:rPr>
        <w:t>TP</w:t>
      </w:r>
      <w:r w:rsidRPr="00714763">
        <w:rPr>
          <w:rStyle w:val="ab"/>
          <w:color w:val="000000"/>
          <w:bdr w:val="none" w:sz="0" w:space="0" w:color="auto" w:frame="1"/>
        </w:rPr>
        <w:t>53</w:t>
      </w:r>
      <w:r w:rsidRPr="00714763">
        <w:t xml:space="preserve"> (</w:t>
      </w:r>
      <w:proofErr w:type="spellStart"/>
      <w:r w:rsidRPr="00714763">
        <w:t>exons</w:t>
      </w:r>
      <w:proofErr w:type="spellEnd"/>
      <w:r w:rsidRPr="00714763">
        <w:t xml:space="preserve"> 5 and 6) expression as diagnostic markers for colorectal cancer.</w:t>
      </w:r>
    </w:p>
    <w:p w:rsidR="00DC4ED5" w:rsidRPr="00714763" w:rsidRDefault="00DC4ED5" w:rsidP="00851F11">
      <w:pPr>
        <w:pStyle w:val="ad"/>
        <w:shd w:val="clear" w:color="auto" w:fill="FFFFFF"/>
        <w:snapToGrid w:val="0"/>
        <w:spacing w:before="0" w:beforeAutospacing="0" w:after="0" w:afterAutospacing="0"/>
        <w:ind w:firstLine="425"/>
        <w:jc w:val="both"/>
        <w:rPr>
          <w:sz w:val="20"/>
          <w:szCs w:val="20"/>
        </w:rPr>
      </w:pPr>
      <w:r w:rsidRPr="00714763">
        <w:rPr>
          <w:sz w:val="20"/>
          <w:szCs w:val="20"/>
        </w:rPr>
        <w:t>Substitution</w:t>
      </w:r>
      <w:r w:rsidRPr="00714763">
        <w:rPr>
          <w:sz w:val="20"/>
          <w:szCs w:val="20"/>
          <w:lang w:bidi="ar-IQ"/>
        </w:rPr>
        <w:t xml:space="preserve"> polymorphisms </w:t>
      </w:r>
      <w:r w:rsidRPr="00714763">
        <w:rPr>
          <w:sz w:val="20"/>
          <w:szCs w:val="20"/>
        </w:rPr>
        <w:t>refers to a change in one amino acid in a protein, arising from a point mutation in a single nucleotide</w:t>
      </w:r>
      <w:r w:rsidRPr="00714763">
        <w:rPr>
          <w:sz w:val="20"/>
          <w:szCs w:val="20"/>
          <w:shd w:val="clear" w:color="auto" w:fill="FFFFFF"/>
        </w:rPr>
        <w:t xml:space="preserve"> (Watson</w:t>
      </w:r>
      <w:r w:rsidRPr="00714763">
        <w:rPr>
          <w:sz w:val="20"/>
          <w:szCs w:val="20"/>
        </w:rPr>
        <w:t xml:space="preserve"> </w:t>
      </w:r>
      <w:r w:rsidRPr="00714763">
        <w:rPr>
          <w:i/>
          <w:iCs/>
          <w:sz w:val="20"/>
          <w:szCs w:val="20"/>
        </w:rPr>
        <w:t>et al</w:t>
      </w:r>
      <w:r w:rsidRPr="00714763">
        <w:rPr>
          <w:sz w:val="20"/>
          <w:szCs w:val="20"/>
        </w:rPr>
        <w:t>.,</w:t>
      </w:r>
      <w:r w:rsidRPr="00714763">
        <w:rPr>
          <w:sz w:val="20"/>
          <w:szCs w:val="20"/>
          <w:shd w:val="clear" w:color="auto" w:fill="FFFFFF"/>
        </w:rPr>
        <w:t xml:space="preserve"> 2008</w:t>
      </w:r>
      <w:r w:rsidRPr="00714763">
        <w:rPr>
          <w:sz w:val="20"/>
          <w:szCs w:val="20"/>
        </w:rPr>
        <w:t>), and</w:t>
      </w:r>
      <w:r w:rsidRPr="00714763">
        <w:rPr>
          <w:sz w:val="20"/>
          <w:szCs w:val="20"/>
          <w:shd w:val="clear" w:color="auto" w:fill="FFFFFF"/>
        </w:rPr>
        <w:t xml:space="preserve"> </w:t>
      </w:r>
      <w:r w:rsidRPr="00714763">
        <w:rPr>
          <w:sz w:val="20"/>
          <w:szCs w:val="20"/>
        </w:rPr>
        <w:t xml:space="preserve">can turn the production to non functional protein, which be responsible of body disorders </w:t>
      </w:r>
      <w:r w:rsidRPr="00714763">
        <w:rPr>
          <w:sz w:val="20"/>
          <w:szCs w:val="20"/>
          <w:shd w:val="clear" w:color="auto" w:fill="FFFFFF"/>
        </w:rPr>
        <w:t xml:space="preserve">( </w:t>
      </w:r>
      <w:proofErr w:type="spellStart"/>
      <w:r w:rsidRPr="00714763">
        <w:rPr>
          <w:sz w:val="20"/>
          <w:szCs w:val="20"/>
          <w:shd w:val="clear" w:color="auto" w:fill="FFFFFF"/>
        </w:rPr>
        <w:t>Minde</w:t>
      </w:r>
      <w:proofErr w:type="spellEnd"/>
      <w:r w:rsidRPr="00714763">
        <w:rPr>
          <w:sz w:val="20"/>
          <w:szCs w:val="20"/>
          <w:shd w:val="clear" w:color="auto" w:fill="FFFFFF"/>
        </w:rPr>
        <w:t xml:space="preserve"> </w:t>
      </w:r>
      <w:r w:rsidRPr="00714763">
        <w:rPr>
          <w:i/>
          <w:iCs/>
          <w:sz w:val="20"/>
          <w:szCs w:val="20"/>
          <w:shd w:val="clear" w:color="auto" w:fill="FFFFFF"/>
        </w:rPr>
        <w:t>et al</w:t>
      </w:r>
      <w:r w:rsidRPr="00714763">
        <w:rPr>
          <w:sz w:val="20"/>
          <w:szCs w:val="20"/>
          <w:shd w:val="clear" w:color="auto" w:fill="FFFFFF"/>
        </w:rPr>
        <w:t>., 2012</w:t>
      </w:r>
      <w:r w:rsidRPr="00714763">
        <w:rPr>
          <w:sz w:val="20"/>
          <w:szCs w:val="20"/>
        </w:rPr>
        <w:t xml:space="preserve"> and </w:t>
      </w:r>
      <w:proofErr w:type="spellStart"/>
      <w:r w:rsidRPr="00714763">
        <w:rPr>
          <w:sz w:val="20"/>
          <w:szCs w:val="20"/>
        </w:rPr>
        <w:t>Miosge</w:t>
      </w:r>
      <w:proofErr w:type="spellEnd"/>
      <w:r w:rsidRPr="00714763">
        <w:rPr>
          <w:sz w:val="20"/>
          <w:szCs w:val="20"/>
        </w:rPr>
        <w:t xml:space="preserve"> </w:t>
      </w:r>
      <w:r w:rsidRPr="00714763">
        <w:rPr>
          <w:i/>
          <w:iCs/>
          <w:sz w:val="20"/>
          <w:szCs w:val="20"/>
        </w:rPr>
        <w:t>et al</w:t>
      </w:r>
      <w:r w:rsidRPr="00714763">
        <w:rPr>
          <w:sz w:val="20"/>
          <w:szCs w:val="20"/>
        </w:rPr>
        <w:t>., 2015</w:t>
      </w:r>
      <w:r w:rsidRPr="00714763">
        <w:rPr>
          <w:sz w:val="20"/>
          <w:szCs w:val="20"/>
          <w:shd w:val="clear" w:color="auto" w:fill="FFFFFF"/>
        </w:rPr>
        <w:t>)</w:t>
      </w:r>
      <w:r w:rsidRPr="00714763">
        <w:rPr>
          <w:sz w:val="20"/>
          <w:szCs w:val="20"/>
        </w:rPr>
        <w:t>.</w:t>
      </w:r>
    </w:p>
    <w:p w:rsidR="00DC4ED5" w:rsidRPr="00714763" w:rsidRDefault="00DC4ED5" w:rsidP="00851F11">
      <w:pPr>
        <w:suppressAutoHyphens w:val="0"/>
        <w:snapToGrid w:val="0"/>
        <w:ind w:firstLine="425"/>
        <w:jc w:val="both"/>
        <w:rPr>
          <w:sz w:val="20"/>
          <w:szCs w:val="20"/>
          <w:lang w:bidi="ar-IQ"/>
        </w:rPr>
      </w:pPr>
      <w:r w:rsidRPr="00714763">
        <w:rPr>
          <w:sz w:val="20"/>
          <w:szCs w:val="20"/>
          <w:shd w:val="clear" w:color="auto" w:fill="FFFFFF"/>
        </w:rPr>
        <w:t>Pfeifer</w:t>
      </w:r>
      <w:r w:rsidRPr="00714763">
        <w:rPr>
          <w:sz w:val="20"/>
          <w:szCs w:val="20"/>
        </w:rPr>
        <w:t xml:space="preserve"> </w:t>
      </w:r>
      <w:r w:rsidRPr="00714763">
        <w:rPr>
          <w:i/>
          <w:iCs/>
          <w:sz w:val="20"/>
          <w:szCs w:val="20"/>
        </w:rPr>
        <w:t>et al</w:t>
      </w:r>
      <w:r w:rsidRPr="00714763">
        <w:rPr>
          <w:sz w:val="20"/>
          <w:szCs w:val="20"/>
        </w:rPr>
        <w:t>.</w:t>
      </w:r>
      <w:r w:rsidRPr="00714763">
        <w:rPr>
          <w:sz w:val="20"/>
          <w:szCs w:val="20"/>
          <w:shd w:val="clear" w:color="auto" w:fill="FFFFFF"/>
        </w:rPr>
        <w:t xml:space="preserve"> </w:t>
      </w:r>
      <w:r w:rsidRPr="00714763">
        <w:rPr>
          <w:sz w:val="20"/>
          <w:szCs w:val="20"/>
        </w:rPr>
        <w:t>(2002) conducted their study on the</w:t>
      </w:r>
      <w:r w:rsidRPr="00714763">
        <w:rPr>
          <w:rStyle w:val="ab"/>
          <w:color w:val="000000"/>
          <w:sz w:val="20"/>
          <w:szCs w:val="20"/>
          <w:shd w:val="clear" w:color="auto" w:fill="FFFFFF"/>
        </w:rPr>
        <w:t xml:space="preserve"> TP53</w:t>
      </w:r>
      <w:r w:rsidRPr="00714763">
        <w:rPr>
          <w:sz w:val="20"/>
          <w:szCs w:val="20"/>
        </w:rPr>
        <w:t xml:space="preserve"> polymorphism substitution</w:t>
      </w:r>
      <w:r w:rsidRPr="00714763">
        <w:rPr>
          <w:sz w:val="20"/>
          <w:szCs w:val="20"/>
          <w:shd w:val="clear" w:color="auto" w:fill="FFFFFF"/>
        </w:rPr>
        <w:t xml:space="preserve"> patterns in lung cancers</w:t>
      </w:r>
      <w:r w:rsidRPr="00714763">
        <w:rPr>
          <w:sz w:val="20"/>
          <w:szCs w:val="20"/>
        </w:rPr>
        <w:t xml:space="preserve"> and found </w:t>
      </w:r>
      <w:r w:rsidRPr="00714763">
        <w:rPr>
          <w:sz w:val="20"/>
          <w:szCs w:val="20"/>
          <w:shd w:val="clear" w:color="auto" w:fill="FFFFFF"/>
        </w:rPr>
        <w:t xml:space="preserve">difference between smokers and non-smokers with an excess of G </w:t>
      </w:r>
      <w:proofErr w:type="spellStart"/>
      <w:r w:rsidRPr="00714763">
        <w:rPr>
          <w:sz w:val="20"/>
          <w:szCs w:val="20"/>
          <w:shd w:val="clear" w:color="auto" w:fill="FFFFFF"/>
        </w:rPr>
        <w:t>transversions</w:t>
      </w:r>
      <w:proofErr w:type="spellEnd"/>
      <w:r w:rsidRPr="00714763">
        <w:rPr>
          <w:sz w:val="20"/>
          <w:szCs w:val="20"/>
          <w:shd w:val="clear" w:color="auto" w:fill="FFFFFF"/>
        </w:rPr>
        <w:t xml:space="preserve"> in smoking-associated cancers, also the prevalence of G </w:t>
      </w:r>
      <w:proofErr w:type="spellStart"/>
      <w:r w:rsidRPr="00714763">
        <w:rPr>
          <w:sz w:val="20"/>
          <w:szCs w:val="20"/>
          <w:shd w:val="clear" w:color="auto" w:fill="FFFFFF"/>
        </w:rPr>
        <w:t>transversions</w:t>
      </w:r>
      <w:proofErr w:type="spellEnd"/>
      <w:r w:rsidRPr="00714763">
        <w:rPr>
          <w:sz w:val="20"/>
          <w:szCs w:val="20"/>
          <w:shd w:val="clear" w:color="auto" w:fill="FFFFFF"/>
        </w:rPr>
        <w:t xml:space="preserve"> is 30% in smokers' lung cancer but only 12% in lung cancers of non-smokers.</w:t>
      </w:r>
      <w:r w:rsidRPr="00714763">
        <w:rPr>
          <w:color w:val="000000"/>
          <w:sz w:val="20"/>
          <w:szCs w:val="20"/>
          <w:shd w:val="clear" w:color="auto" w:fill="FFFFFF"/>
        </w:rPr>
        <w:t xml:space="preserve"> </w:t>
      </w:r>
      <w:r w:rsidRPr="00714763">
        <w:rPr>
          <w:sz w:val="20"/>
          <w:szCs w:val="20"/>
        </w:rPr>
        <w:t>It was cleared that the gene</w:t>
      </w:r>
      <w:r w:rsidRPr="00714763">
        <w:rPr>
          <w:i/>
          <w:iCs/>
          <w:sz w:val="20"/>
          <w:szCs w:val="20"/>
        </w:rPr>
        <w:t xml:space="preserve"> TP53</w:t>
      </w:r>
      <w:r w:rsidRPr="00714763">
        <w:rPr>
          <w:sz w:val="20"/>
          <w:szCs w:val="20"/>
        </w:rPr>
        <w:t xml:space="preserve"> is the most commonly mutated tumor-suppressor gene in cancer, these mutations are usually widespread in smokers than in nonsmokers (Krishnan </w:t>
      </w:r>
      <w:r w:rsidRPr="00714763">
        <w:rPr>
          <w:i/>
          <w:iCs/>
          <w:sz w:val="20"/>
          <w:szCs w:val="20"/>
        </w:rPr>
        <w:t>et al</w:t>
      </w:r>
      <w:r w:rsidRPr="00714763">
        <w:rPr>
          <w:sz w:val="20"/>
          <w:szCs w:val="20"/>
        </w:rPr>
        <w:t>., 2010).</w:t>
      </w:r>
    </w:p>
    <w:p w:rsidR="00DC4ED5" w:rsidRPr="00714763" w:rsidRDefault="00DC4ED5" w:rsidP="00851F11">
      <w:pPr>
        <w:suppressAutoHyphens w:val="0"/>
        <w:snapToGrid w:val="0"/>
        <w:ind w:firstLine="425"/>
        <w:jc w:val="both"/>
        <w:rPr>
          <w:sz w:val="20"/>
          <w:szCs w:val="20"/>
        </w:rPr>
      </w:pPr>
      <w:r w:rsidRPr="00714763">
        <w:rPr>
          <w:color w:val="000000"/>
          <w:sz w:val="20"/>
          <w:szCs w:val="20"/>
          <w:shd w:val="clear" w:color="auto" w:fill="FFFFFF"/>
        </w:rPr>
        <w:t>Tobacco exposure produces a heavy load of genomic mutations, including mutation of the tumor suppressor</w:t>
      </w:r>
      <w:r w:rsidRPr="00714763">
        <w:rPr>
          <w:rStyle w:val="apple-converted-space"/>
          <w:color w:val="000000"/>
          <w:sz w:val="20"/>
          <w:szCs w:val="20"/>
          <w:shd w:val="clear" w:color="auto" w:fill="FFFFFF"/>
        </w:rPr>
        <w:t> </w:t>
      </w:r>
      <w:r w:rsidRPr="00714763">
        <w:rPr>
          <w:rStyle w:val="ab"/>
          <w:color w:val="000000"/>
          <w:sz w:val="20"/>
          <w:szCs w:val="20"/>
          <w:shd w:val="clear" w:color="auto" w:fill="FFFFFF"/>
        </w:rPr>
        <w:t>TP53</w:t>
      </w:r>
      <w:r w:rsidRPr="00714763">
        <w:rPr>
          <w:color w:val="000000"/>
          <w:sz w:val="20"/>
          <w:szCs w:val="20"/>
          <w:shd w:val="clear" w:color="auto" w:fill="FFFFFF"/>
        </w:rPr>
        <w:t xml:space="preserve">, both lack of the wild-type </w:t>
      </w:r>
      <w:r w:rsidRPr="00714763">
        <w:rPr>
          <w:rStyle w:val="ab"/>
          <w:color w:val="000000"/>
          <w:sz w:val="20"/>
          <w:szCs w:val="20"/>
          <w:shd w:val="clear" w:color="auto" w:fill="FFFFFF"/>
        </w:rPr>
        <w:t>TP53</w:t>
      </w:r>
      <w:r w:rsidRPr="00714763">
        <w:rPr>
          <w:color w:val="000000"/>
          <w:sz w:val="20"/>
          <w:szCs w:val="20"/>
          <w:shd w:val="clear" w:color="auto" w:fill="FFFFFF"/>
        </w:rPr>
        <w:t xml:space="preserve"> function and acquire of mutant </w:t>
      </w:r>
      <w:r w:rsidRPr="00714763">
        <w:rPr>
          <w:sz w:val="20"/>
          <w:szCs w:val="20"/>
        </w:rPr>
        <w:t>(Gibbons</w:t>
      </w:r>
      <w:r w:rsidRPr="00714763">
        <w:rPr>
          <w:sz w:val="20"/>
          <w:szCs w:val="20"/>
          <w:lang w:bidi="ar-IQ"/>
        </w:rPr>
        <w:t xml:space="preserve"> </w:t>
      </w:r>
      <w:r w:rsidRPr="00714763">
        <w:rPr>
          <w:i/>
          <w:iCs/>
          <w:sz w:val="20"/>
          <w:szCs w:val="20"/>
          <w:lang w:bidi="ar-IQ"/>
        </w:rPr>
        <w:t>et al</w:t>
      </w:r>
      <w:r w:rsidRPr="00714763">
        <w:rPr>
          <w:sz w:val="20"/>
          <w:szCs w:val="20"/>
          <w:lang w:bidi="ar-IQ"/>
        </w:rPr>
        <w:t>., 2014).</w:t>
      </w:r>
    </w:p>
    <w:p w:rsidR="00DC4ED5" w:rsidRPr="00714763" w:rsidRDefault="00DC4ED5" w:rsidP="00851F11">
      <w:pPr>
        <w:suppressAutoHyphens w:val="0"/>
        <w:snapToGrid w:val="0"/>
        <w:ind w:firstLine="425"/>
        <w:jc w:val="both"/>
        <w:rPr>
          <w:sz w:val="20"/>
          <w:szCs w:val="20"/>
          <w:lang w:bidi="ar-IQ"/>
        </w:rPr>
      </w:pPr>
      <w:r w:rsidRPr="00714763">
        <w:rPr>
          <w:color w:val="000000"/>
          <w:sz w:val="20"/>
          <w:szCs w:val="20"/>
          <w:shd w:val="clear" w:color="auto" w:fill="FFFFFF"/>
        </w:rPr>
        <w:t xml:space="preserve">The </w:t>
      </w:r>
      <w:proofErr w:type="spellStart"/>
      <w:r w:rsidRPr="00714763">
        <w:rPr>
          <w:color w:val="000000"/>
          <w:sz w:val="20"/>
          <w:szCs w:val="20"/>
          <w:shd w:val="clear" w:color="auto" w:fill="FFFFFF"/>
        </w:rPr>
        <w:t>missense</w:t>
      </w:r>
      <w:proofErr w:type="spellEnd"/>
      <w:r w:rsidRPr="00714763">
        <w:rPr>
          <w:color w:val="000000"/>
          <w:sz w:val="20"/>
          <w:szCs w:val="20"/>
          <w:shd w:val="clear" w:color="auto" w:fill="FFFFFF"/>
        </w:rPr>
        <w:t xml:space="preserve"> mutant </w:t>
      </w:r>
      <w:r w:rsidRPr="00714763">
        <w:rPr>
          <w:rStyle w:val="ab"/>
          <w:color w:val="000000"/>
          <w:sz w:val="20"/>
          <w:szCs w:val="20"/>
          <w:shd w:val="clear" w:color="auto" w:fill="FFFFFF"/>
        </w:rPr>
        <w:t>TP53</w:t>
      </w:r>
      <w:r w:rsidRPr="00714763">
        <w:rPr>
          <w:color w:val="000000"/>
          <w:sz w:val="20"/>
          <w:szCs w:val="20"/>
          <w:shd w:val="clear" w:color="auto" w:fill="FFFFFF"/>
        </w:rPr>
        <w:t xml:space="preserve"> alleles show dominant-negative activity through their ability to form p53 tetramers or other protein-protein complexes, and the converted DNA binding of the mutant proteins can get-of-function activity, many of the effects of mutant p53 may be due during its ability to </w:t>
      </w:r>
      <w:proofErr w:type="spellStart"/>
      <w:r w:rsidRPr="00714763">
        <w:rPr>
          <w:color w:val="000000"/>
          <w:sz w:val="20"/>
          <w:szCs w:val="20"/>
          <w:shd w:val="clear" w:color="auto" w:fill="FFFFFF"/>
        </w:rPr>
        <w:t>oligomerize</w:t>
      </w:r>
      <w:proofErr w:type="spellEnd"/>
      <w:r w:rsidRPr="00714763">
        <w:rPr>
          <w:color w:val="000000"/>
          <w:sz w:val="20"/>
          <w:szCs w:val="20"/>
          <w:shd w:val="clear" w:color="auto" w:fill="FFFFFF"/>
        </w:rPr>
        <w:t xml:space="preserve"> to form mixed tetramers with the </w:t>
      </w:r>
      <w:r w:rsidRPr="00714763">
        <w:rPr>
          <w:i/>
          <w:iCs/>
          <w:color w:val="000000"/>
          <w:sz w:val="20"/>
          <w:szCs w:val="20"/>
          <w:shd w:val="clear" w:color="auto" w:fill="FFFFFF"/>
        </w:rPr>
        <w:t>p53</w:t>
      </w:r>
      <w:r w:rsidRPr="00714763">
        <w:rPr>
          <w:color w:val="000000"/>
          <w:sz w:val="20"/>
          <w:szCs w:val="20"/>
          <w:shd w:val="clear" w:color="auto" w:fill="FFFFFF"/>
        </w:rPr>
        <w:t xml:space="preserve"> family members (</w:t>
      </w:r>
      <w:proofErr w:type="spellStart"/>
      <w:r w:rsidRPr="00714763">
        <w:rPr>
          <w:color w:val="000000"/>
          <w:sz w:val="20"/>
          <w:szCs w:val="20"/>
          <w:shd w:val="clear" w:color="auto" w:fill="FFFFFF"/>
        </w:rPr>
        <w:t>Gaiddon</w:t>
      </w:r>
      <w:proofErr w:type="spellEnd"/>
      <w:r w:rsidRPr="00714763">
        <w:rPr>
          <w:sz w:val="20"/>
          <w:szCs w:val="20"/>
          <w:lang w:bidi="ar-IQ"/>
        </w:rPr>
        <w:t>, 2001).</w:t>
      </w:r>
    </w:p>
    <w:p w:rsidR="00DC4ED5" w:rsidRPr="00714763" w:rsidRDefault="00DC4ED5" w:rsidP="00851F11">
      <w:pPr>
        <w:suppressAutoHyphens w:val="0"/>
        <w:snapToGrid w:val="0"/>
        <w:ind w:firstLine="425"/>
        <w:jc w:val="both"/>
        <w:rPr>
          <w:color w:val="000000"/>
          <w:sz w:val="20"/>
          <w:szCs w:val="20"/>
          <w:shd w:val="clear" w:color="auto" w:fill="FFFFFF"/>
        </w:rPr>
      </w:pPr>
      <w:r w:rsidRPr="00714763">
        <w:rPr>
          <w:color w:val="000000"/>
          <w:sz w:val="20"/>
          <w:szCs w:val="20"/>
          <w:shd w:val="clear" w:color="auto" w:fill="FFFFFF"/>
        </w:rPr>
        <w:lastRenderedPageBreak/>
        <w:t xml:space="preserve">As p53 monomers </w:t>
      </w:r>
      <w:proofErr w:type="spellStart"/>
      <w:r w:rsidRPr="00714763">
        <w:rPr>
          <w:color w:val="000000"/>
          <w:sz w:val="20"/>
          <w:szCs w:val="20"/>
          <w:shd w:val="clear" w:color="auto" w:fill="FFFFFF"/>
        </w:rPr>
        <w:t>oligomerize</w:t>
      </w:r>
      <w:proofErr w:type="spellEnd"/>
      <w:r w:rsidRPr="00714763">
        <w:rPr>
          <w:color w:val="000000"/>
          <w:sz w:val="20"/>
          <w:szCs w:val="20"/>
          <w:shd w:val="clear" w:color="auto" w:fill="FFFFFF"/>
        </w:rPr>
        <w:t xml:space="preserve">, shape the functional tetramers, and cooperate with many other proteins and sequence-specific promoter elements to produce target gene transcription, the occurrence of mutations can alter the protein-protein interactions that define its proper function (Muller and </w:t>
      </w:r>
      <w:proofErr w:type="spellStart"/>
      <w:r w:rsidRPr="00714763">
        <w:rPr>
          <w:color w:val="000000"/>
          <w:sz w:val="20"/>
          <w:szCs w:val="20"/>
          <w:shd w:val="clear" w:color="auto" w:fill="FFFFFF"/>
        </w:rPr>
        <w:t>Vousden</w:t>
      </w:r>
      <w:proofErr w:type="spellEnd"/>
      <w:r w:rsidRPr="00714763">
        <w:rPr>
          <w:color w:val="000000"/>
          <w:sz w:val="20"/>
          <w:szCs w:val="20"/>
          <w:shd w:val="clear" w:color="auto" w:fill="FFFFFF"/>
        </w:rPr>
        <w:t>, 2013).</w:t>
      </w:r>
    </w:p>
    <w:p w:rsidR="00DC4ED5" w:rsidRPr="00714763" w:rsidRDefault="00DC4ED5" w:rsidP="00851F11">
      <w:pPr>
        <w:suppressAutoHyphens w:val="0"/>
        <w:autoSpaceDE w:val="0"/>
        <w:autoSpaceDN w:val="0"/>
        <w:adjustRightInd w:val="0"/>
        <w:snapToGrid w:val="0"/>
        <w:ind w:firstLine="425"/>
        <w:jc w:val="both"/>
        <w:rPr>
          <w:color w:val="000000"/>
          <w:sz w:val="20"/>
          <w:szCs w:val="20"/>
          <w:shd w:val="clear" w:color="auto" w:fill="FFFFFF"/>
        </w:rPr>
      </w:pPr>
      <w:r w:rsidRPr="00714763">
        <w:rPr>
          <w:sz w:val="20"/>
          <w:szCs w:val="20"/>
        </w:rPr>
        <w:t xml:space="preserve">In present study the polymorphism displays substitution of G → C in sit 338 of the </w:t>
      </w:r>
      <w:r w:rsidRPr="00714763">
        <w:rPr>
          <w:i/>
          <w:iCs/>
          <w:sz w:val="20"/>
          <w:szCs w:val="20"/>
        </w:rPr>
        <w:t xml:space="preserve">TP53 </w:t>
      </w:r>
      <w:r w:rsidRPr="00714763">
        <w:rPr>
          <w:sz w:val="20"/>
          <w:szCs w:val="20"/>
        </w:rPr>
        <w:t xml:space="preserve">gene, changing the amino acid from </w:t>
      </w:r>
      <w:r w:rsidRPr="00714763">
        <w:rPr>
          <w:color w:val="000000"/>
          <w:sz w:val="20"/>
          <w:szCs w:val="20"/>
          <w:shd w:val="clear" w:color="auto" w:fill="FFFFFF"/>
        </w:rPr>
        <w:t>Glutamine</w:t>
      </w:r>
      <w:r w:rsidRPr="00714763">
        <w:rPr>
          <w:sz w:val="20"/>
          <w:szCs w:val="20"/>
        </w:rPr>
        <w:t xml:space="preserve"> (</w:t>
      </w:r>
      <w:proofErr w:type="spellStart"/>
      <w:r w:rsidRPr="00714763">
        <w:rPr>
          <w:color w:val="000000"/>
          <w:sz w:val="20"/>
          <w:szCs w:val="20"/>
          <w:shd w:val="clear" w:color="auto" w:fill="FFFFFF"/>
        </w:rPr>
        <w:t>Gln</w:t>
      </w:r>
      <w:proofErr w:type="spellEnd"/>
      <w:r w:rsidRPr="00714763">
        <w:rPr>
          <w:sz w:val="20"/>
          <w:szCs w:val="20"/>
        </w:rPr>
        <w:t xml:space="preserve">) to </w:t>
      </w:r>
      <w:proofErr w:type="spellStart"/>
      <w:r w:rsidRPr="00714763">
        <w:rPr>
          <w:sz w:val="20"/>
          <w:szCs w:val="20"/>
          <w:lang w:bidi="ar-IQ"/>
        </w:rPr>
        <w:t>histiden</w:t>
      </w:r>
      <w:proofErr w:type="spellEnd"/>
      <w:r w:rsidRPr="00714763">
        <w:rPr>
          <w:sz w:val="20"/>
          <w:szCs w:val="20"/>
        </w:rPr>
        <w:t xml:space="preserve"> (</w:t>
      </w:r>
      <w:r w:rsidRPr="00714763">
        <w:rPr>
          <w:color w:val="000000"/>
          <w:sz w:val="20"/>
          <w:szCs w:val="20"/>
          <w:shd w:val="clear" w:color="auto" w:fill="FFFFFF"/>
        </w:rPr>
        <w:t>His</w:t>
      </w:r>
      <w:r w:rsidRPr="00714763">
        <w:rPr>
          <w:sz w:val="20"/>
          <w:szCs w:val="20"/>
        </w:rPr>
        <w:t xml:space="preserve">) in the </w:t>
      </w:r>
      <w:r w:rsidRPr="00714763">
        <w:rPr>
          <w:color w:val="000000"/>
          <w:sz w:val="20"/>
          <w:szCs w:val="20"/>
          <w:shd w:val="clear" w:color="auto" w:fill="FFFFFF"/>
        </w:rPr>
        <w:t>Glutamine</w:t>
      </w:r>
      <w:r w:rsidRPr="00714763">
        <w:rPr>
          <w:sz w:val="20"/>
          <w:szCs w:val="20"/>
        </w:rPr>
        <w:t xml:space="preserve"> -rich domain of </w:t>
      </w:r>
      <w:r w:rsidRPr="00714763">
        <w:rPr>
          <w:i/>
          <w:iCs/>
          <w:sz w:val="20"/>
          <w:szCs w:val="20"/>
        </w:rPr>
        <w:t xml:space="preserve">P53 </w:t>
      </w:r>
      <w:r w:rsidRPr="00714763">
        <w:rPr>
          <w:sz w:val="20"/>
          <w:szCs w:val="20"/>
        </w:rPr>
        <w:t xml:space="preserve">protein, however </w:t>
      </w:r>
      <w:r w:rsidR="00CE2418" w:rsidRPr="00714763">
        <w:rPr>
          <w:sz w:val="20"/>
          <w:szCs w:val="20"/>
        </w:rPr>
        <w:t>they</w:t>
      </w:r>
      <w:r w:rsidRPr="00714763">
        <w:rPr>
          <w:sz w:val="20"/>
          <w:szCs w:val="20"/>
        </w:rPr>
        <w:t xml:space="preserve"> are molecular differences in </w:t>
      </w:r>
      <w:r w:rsidRPr="00714763">
        <w:rPr>
          <w:i/>
          <w:iCs/>
          <w:sz w:val="20"/>
          <w:szCs w:val="20"/>
        </w:rPr>
        <w:t>P53</w:t>
      </w:r>
      <w:r w:rsidRPr="00714763">
        <w:rPr>
          <w:sz w:val="20"/>
          <w:szCs w:val="20"/>
        </w:rPr>
        <w:t xml:space="preserve"> protein structures which form of</w:t>
      </w:r>
      <w:r w:rsidRPr="00714763">
        <w:rPr>
          <w:i/>
          <w:iCs/>
          <w:sz w:val="20"/>
          <w:szCs w:val="20"/>
        </w:rPr>
        <w:t xml:space="preserve"> p53</w:t>
      </w:r>
      <w:r w:rsidRPr="00714763">
        <w:rPr>
          <w:sz w:val="20"/>
          <w:szCs w:val="20"/>
        </w:rPr>
        <w:t xml:space="preserve"> </w:t>
      </w:r>
      <w:proofErr w:type="spellStart"/>
      <w:r w:rsidRPr="00714763">
        <w:rPr>
          <w:color w:val="000000"/>
          <w:sz w:val="20"/>
          <w:szCs w:val="20"/>
          <w:shd w:val="clear" w:color="auto" w:fill="FFFFFF"/>
        </w:rPr>
        <w:t>Gln</w:t>
      </w:r>
      <w:proofErr w:type="spellEnd"/>
      <w:r w:rsidRPr="00714763">
        <w:rPr>
          <w:sz w:val="20"/>
          <w:szCs w:val="20"/>
        </w:rPr>
        <w:t xml:space="preserve"> and </w:t>
      </w:r>
      <w:r w:rsidRPr="00714763">
        <w:rPr>
          <w:i/>
          <w:iCs/>
          <w:sz w:val="20"/>
          <w:szCs w:val="20"/>
        </w:rPr>
        <w:t>p53</w:t>
      </w:r>
      <w:r w:rsidRPr="00714763">
        <w:rPr>
          <w:color w:val="000000"/>
          <w:sz w:val="20"/>
          <w:szCs w:val="20"/>
          <w:shd w:val="clear" w:color="auto" w:fill="FFFFFF"/>
        </w:rPr>
        <w:t>His</w:t>
      </w:r>
      <w:r w:rsidRPr="00714763">
        <w:rPr>
          <w:sz w:val="20"/>
          <w:szCs w:val="20"/>
        </w:rPr>
        <w:t xml:space="preserve"> (</w:t>
      </w:r>
      <w:proofErr w:type="spellStart"/>
      <w:r w:rsidRPr="00714763">
        <w:rPr>
          <w:sz w:val="20"/>
          <w:szCs w:val="20"/>
        </w:rPr>
        <w:t>Matés</w:t>
      </w:r>
      <w:proofErr w:type="spellEnd"/>
      <w:r w:rsidRPr="00714763">
        <w:rPr>
          <w:sz w:val="20"/>
          <w:szCs w:val="20"/>
        </w:rPr>
        <w:t xml:space="preserve"> </w:t>
      </w:r>
      <w:r w:rsidRPr="00714763">
        <w:rPr>
          <w:i/>
          <w:iCs/>
          <w:sz w:val="20"/>
          <w:szCs w:val="20"/>
        </w:rPr>
        <w:t>et al</w:t>
      </w:r>
      <w:r w:rsidRPr="00714763">
        <w:rPr>
          <w:sz w:val="20"/>
          <w:szCs w:val="20"/>
        </w:rPr>
        <w:t>., 2006),</w:t>
      </w:r>
      <w:r w:rsidRPr="00714763">
        <w:rPr>
          <w:color w:val="000000"/>
          <w:sz w:val="20"/>
          <w:szCs w:val="20"/>
          <w:shd w:val="clear" w:color="auto" w:fill="FFFFFF"/>
        </w:rPr>
        <w:t xml:space="preserve"> as well as, Glutamine is necessary for nitrogen-</w:t>
      </w:r>
      <w:r w:rsidRPr="00714763">
        <w:rPr>
          <w:sz w:val="20"/>
          <w:szCs w:val="20"/>
        </w:rPr>
        <w:t xml:space="preserve"> </w:t>
      </w:r>
      <w:r w:rsidRPr="00714763">
        <w:rPr>
          <w:color w:val="000000"/>
          <w:sz w:val="20"/>
          <w:szCs w:val="20"/>
          <w:shd w:val="clear" w:color="auto" w:fill="FFFFFF"/>
        </w:rPr>
        <w:t>induced proliferation in many cells, but glutamine stimulates not only the growth of cells but also many more vital events, among all of them, apoptosis is a recent but prominent incorporation to the whole of phenomena regulated by this distinctive amino acid</w:t>
      </w:r>
      <w:r w:rsidRPr="00714763">
        <w:rPr>
          <w:sz w:val="20"/>
          <w:szCs w:val="20"/>
        </w:rPr>
        <w:t xml:space="preserve"> (Gonzalez Herrera </w:t>
      </w:r>
      <w:r w:rsidRPr="00714763">
        <w:rPr>
          <w:i/>
          <w:iCs/>
          <w:sz w:val="20"/>
          <w:szCs w:val="20"/>
        </w:rPr>
        <w:t>et al</w:t>
      </w:r>
      <w:r w:rsidRPr="00714763">
        <w:rPr>
          <w:sz w:val="20"/>
          <w:szCs w:val="20"/>
        </w:rPr>
        <w:t>., 2015)</w:t>
      </w:r>
      <w:r w:rsidRPr="00714763">
        <w:rPr>
          <w:color w:val="000000"/>
          <w:sz w:val="20"/>
          <w:szCs w:val="20"/>
          <w:shd w:val="clear" w:color="auto" w:fill="FFFFFF"/>
        </w:rPr>
        <w:t>.</w:t>
      </w:r>
    </w:p>
    <w:p w:rsidR="00DC4ED5" w:rsidRPr="00714763" w:rsidRDefault="00DC4ED5" w:rsidP="00851F11">
      <w:pPr>
        <w:suppressAutoHyphens w:val="0"/>
        <w:snapToGrid w:val="0"/>
        <w:ind w:firstLine="425"/>
        <w:jc w:val="both"/>
        <w:rPr>
          <w:color w:val="000000"/>
          <w:sz w:val="20"/>
          <w:szCs w:val="20"/>
          <w:shd w:val="clear" w:color="auto" w:fill="FFFFFF"/>
        </w:rPr>
      </w:pPr>
      <w:r w:rsidRPr="00714763">
        <w:rPr>
          <w:color w:val="000000"/>
          <w:sz w:val="20"/>
          <w:szCs w:val="20"/>
          <w:shd w:val="clear" w:color="auto" w:fill="FFFFFF"/>
        </w:rPr>
        <w:t xml:space="preserve">Apoptotic </w:t>
      </w:r>
      <w:proofErr w:type="spellStart"/>
      <w:r w:rsidRPr="00714763">
        <w:rPr>
          <w:color w:val="000000"/>
          <w:sz w:val="20"/>
          <w:szCs w:val="20"/>
          <w:shd w:val="clear" w:color="auto" w:fill="FFFFFF"/>
        </w:rPr>
        <w:t>signalling</w:t>
      </w:r>
      <w:proofErr w:type="spellEnd"/>
      <w:r w:rsidRPr="00714763">
        <w:rPr>
          <w:color w:val="000000"/>
          <w:sz w:val="20"/>
          <w:szCs w:val="20"/>
          <w:shd w:val="clear" w:color="auto" w:fill="FFFFFF"/>
        </w:rPr>
        <w:t xml:space="preserve"> mechanisms concerned in response to glutamine deprivation are cell type-specific. In any case, new findings indicate that glutamine availability is strongly related to the induction of apoptosis, working both as a nutrient and as a </w:t>
      </w:r>
      <w:proofErr w:type="spellStart"/>
      <w:r w:rsidRPr="00714763">
        <w:rPr>
          <w:color w:val="000000"/>
          <w:sz w:val="20"/>
          <w:szCs w:val="20"/>
          <w:shd w:val="clear" w:color="auto" w:fill="FFFFFF"/>
        </w:rPr>
        <w:t>signalling</w:t>
      </w:r>
      <w:proofErr w:type="spellEnd"/>
      <w:r w:rsidRPr="00714763">
        <w:rPr>
          <w:color w:val="000000"/>
          <w:sz w:val="20"/>
          <w:szCs w:val="20"/>
          <w:shd w:val="clear" w:color="auto" w:fill="FFFFFF"/>
        </w:rPr>
        <w:t xml:space="preserve"> molecule, acting directly or indirectly on the pathways leading to the programmed cell death</w:t>
      </w:r>
      <w:r w:rsidRPr="00714763">
        <w:rPr>
          <w:sz w:val="20"/>
          <w:szCs w:val="20"/>
        </w:rPr>
        <w:t xml:space="preserve"> (Zhdanov </w:t>
      </w:r>
      <w:r w:rsidRPr="00714763">
        <w:rPr>
          <w:i/>
          <w:iCs/>
          <w:sz w:val="20"/>
          <w:szCs w:val="20"/>
        </w:rPr>
        <w:t>et al</w:t>
      </w:r>
      <w:r w:rsidRPr="00714763">
        <w:rPr>
          <w:sz w:val="20"/>
          <w:szCs w:val="20"/>
        </w:rPr>
        <w:t>., 2014)</w:t>
      </w:r>
      <w:r w:rsidRPr="00714763">
        <w:rPr>
          <w:color w:val="000000"/>
          <w:sz w:val="20"/>
          <w:szCs w:val="20"/>
          <w:shd w:val="clear" w:color="auto" w:fill="FFFFFF"/>
        </w:rPr>
        <w:t>. So in this study the change of glutamine</w:t>
      </w:r>
      <w:r w:rsidRPr="00714763">
        <w:rPr>
          <w:sz w:val="20"/>
          <w:szCs w:val="20"/>
          <w:lang w:bidi="ar-IQ"/>
        </w:rPr>
        <w:t xml:space="preserve"> to </w:t>
      </w:r>
      <w:proofErr w:type="spellStart"/>
      <w:r w:rsidRPr="00714763">
        <w:rPr>
          <w:sz w:val="20"/>
          <w:szCs w:val="20"/>
          <w:lang w:bidi="ar-IQ"/>
        </w:rPr>
        <w:t>histiden</w:t>
      </w:r>
      <w:proofErr w:type="spellEnd"/>
      <w:r w:rsidRPr="00714763">
        <w:rPr>
          <w:sz w:val="20"/>
          <w:szCs w:val="20"/>
          <w:lang w:bidi="ar-IQ"/>
        </w:rPr>
        <w:t xml:space="preserve"> may play important role in decreasing the apoptosis.</w:t>
      </w:r>
    </w:p>
    <w:p w:rsidR="00DC4ED5" w:rsidRPr="00714763" w:rsidRDefault="00DC4ED5" w:rsidP="00851F11">
      <w:pPr>
        <w:suppressAutoHyphens w:val="0"/>
        <w:autoSpaceDE w:val="0"/>
        <w:autoSpaceDN w:val="0"/>
        <w:adjustRightInd w:val="0"/>
        <w:snapToGrid w:val="0"/>
        <w:ind w:firstLine="425"/>
        <w:jc w:val="both"/>
        <w:rPr>
          <w:sz w:val="20"/>
          <w:szCs w:val="20"/>
        </w:rPr>
      </w:pPr>
      <w:r w:rsidRPr="00714763">
        <w:rPr>
          <w:sz w:val="20"/>
          <w:szCs w:val="20"/>
        </w:rPr>
        <w:t xml:space="preserve">In addition, and beyond any doubt that </w:t>
      </w:r>
      <w:r w:rsidRPr="00714763">
        <w:rPr>
          <w:i/>
          <w:iCs/>
          <w:sz w:val="20"/>
          <w:szCs w:val="20"/>
        </w:rPr>
        <w:t>P53</w:t>
      </w:r>
      <w:r w:rsidRPr="00714763">
        <w:rPr>
          <w:sz w:val="20"/>
          <w:szCs w:val="20"/>
        </w:rPr>
        <w:t xml:space="preserve"> </w:t>
      </w:r>
      <w:proofErr w:type="spellStart"/>
      <w:r w:rsidRPr="00714763">
        <w:rPr>
          <w:color w:val="000000"/>
          <w:sz w:val="20"/>
          <w:szCs w:val="20"/>
          <w:shd w:val="clear" w:color="auto" w:fill="FFFFFF"/>
        </w:rPr>
        <w:t>Gln</w:t>
      </w:r>
      <w:proofErr w:type="spellEnd"/>
      <w:r w:rsidRPr="00714763">
        <w:rPr>
          <w:sz w:val="20"/>
          <w:szCs w:val="20"/>
        </w:rPr>
        <w:t xml:space="preserve"> and </w:t>
      </w:r>
      <w:r w:rsidRPr="00714763">
        <w:rPr>
          <w:i/>
          <w:iCs/>
          <w:sz w:val="20"/>
          <w:szCs w:val="20"/>
        </w:rPr>
        <w:t>p53</w:t>
      </w:r>
      <w:r w:rsidRPr="00714763">
        <w:rPr>
          <w:color w:val="000000"/>
          <w:sz w:val="20"/>
          <w:szCs w:val="20"/>
          <w:shd w:val="clear" w:color="auto" w:fill="FFFFFF"/>
        </w:rPr>
        <w:t xml:space="preserve"> His</w:t>
      </w:r>
      <w:r w:rsidRPr="00714763">
        <w:rPr>
          <w:sz w:val="20"/>
          <w:szCs w:val="20"/>
        </w:rPr>
        <w:t xml:space="preserve"> differ in their capability to regulate </w:t>
      </w:r>
      <w:r w:rsidRPr="00714763">
        <w:rPr>
          <w:i/>
          <w:iCs/>
          <w:color w:val="231F20"/>
          <w:sz w:val="20"/>
          <w:szCs w:val="20"/>
        </w:rPr>
        <w:t>TP53</w:t>
      </w:r>
      <w:r w:rsidRPr="00714763">
        <w:rPr>
          <w:sz w:val="20"/>
          <w:szCs w:val="20"/>
        </w:rPr>
        <w:t xml:space="preserve">- dependent cell processes, as compared to </w:t>
      </w:r>
      <w:r w:rsidRPr="00714763">
        <w:rPr>
          <w:i/>
          <w:iCs/>
          <w:sz w:val="20"/>
          <w:szCs w:val="20"/>
        </w:rPr>
        <w:t>P53</w:t>
      </w:r>
      <w:r w:rsidRPr="00714763">
        <w:rPr>
          <w:color w:val="000000"/>
          <w:sz w:val="20"/>
          <w:szCs w:val="20"/>
          <w:shd w:val="clear" w:color="auto" w:fill="FFFFFF"/>
        </w:rPr>
        <w:t xml:space="preserve"> His</w:t>
      </w:r>
      <w:r w:rsidRPr="00714763">
        <w:rPr>
          <w:sz w:val="20"/>
          <w:szCs w:val="20"/>
        </w:rPr>
        <w:t xml:space="preserve">, </w:t>
      </w:r>
      <w:r w:rsidRPr="00714763">
        <w:rPr>
          <w:i/>
          <w:iCs/>
          <w:sz w:val="20"/>
          <w:szCs w:val="20"/>
        </w:rPr>
        <w:t>P53</w:t>
      </w:r>
      <w:r w:rsidRPr="00714763">
        <w:rPr>
          <w:color w:val="000000"/>
          <w:sz w:val="20"/>
          <w:szCs w:val="20"/>
          <w:shd w:val="clear" w:color="auto" w:fill="FFFFFF"/>
        </w:rPr>
        <w:t xml:space="preserve"> </w:t>
      </w:r>
      <w:proofErr w:type="spellStart"/>
      <w:r w:rsidRPr="00714763">
        <w:rPr>
          <w:color w:val="000000"/>
          <w:sz w:val="20"/>
          <w:szCs w:val="20"/>
          <w:shd w:val="clear" w:color="auto" w:fill="FFFFFF"/>
        </w:rPr>
        <w:t>Gln</w:t>
      </w:r>
      <w:proofErr w:type="spellEnd"/>
      <w:r w:rsidRPr="00714763">
        <w:rPr>
          <w:sz w:val="20"/>
          <w:szCs w:val="20"/>
        </w:rPr>
        <w:t xml:space="preserve"> protein is the best </w:t>
      </w:r>
      <w:proofErr w:type="spellStart"/>
      <w:r w:rsidRPr="00714763">
        <w:rPr>
          <w:sz w:val="20"/>
          <w:szCs w:val="20"/>
        </w:rPr>
        <w:t>transactivation</w:t>
      </w:r>
      <w:proofErr w:type="spellEnd"/>
      <w:r w:rsidRPr="00714763">
        <w:rPr>
          <w:sz w:val="20"/>
          <w:szCs w:val="20"/>
        </w:rPr>
        <w:t xml:space="preserve"> molecule (Chen and Cui, 2015) and displays a high capability to block the cell cycle, induce DNA repair (</w:t>
      </w:r>
      <w:proofErr w:type="spellStart"/>
      <w:r w:rsidRPr="00714763">
        <w:rPr>
          <w:sz w:val="20"/>
          <w:szCs w:val="20"/>
        </w:rPr>
        <w:t>Kron</w:t>
      </w:r>
      <w:proofErr w:type="spellEnd"/>
      <w:r w:rsidRPr="00714763">
        <w:rPr>
          <w:sz w:val="20"/>
          <w:szCs w:val="20"/>
        </w:rPr>
        <w:t xml:space="preserve"> and Bode, 2015), in contrast, </w:t>
      </w:r>
      <w:r w:rsidRPr="00714763">
        <w:rPr>
          <w:i/>
          <w:iCs/>
          <w:sz w:val="20"/>
          <w:szCs w:val="20"/>
        </w:rPr>
        <w:t>P53</w:t>
      </w:r>
      <w:r w:rsidRPr="00714763">
        <w:rPr>
          <w:color w:val="000000"/>
          <w:sz w:val="20"/>
          <w:szCs w:val="20"/>
          <w:shd w:val="clear" w:color="auto" w:fill="FFFFFF"/>
        </w:rPr>
        <w:t xml:space="preserve"> </w:t>
      </w:r>
      <w:proofErr w:type="spellStart"/>
      <w:r w:rsidRPr="00714763">
        <w:rPr>
          <w:color w:val="000000"/>
          <w:sz w:val="20"/>
          <w:szCs w:val="20"/>
          <w:shd w:val="clear" w:color="auto" w:fill="FFFFFF"/>
        </w:rPr>
        <w:t>Gln</w:t>
      </w:r>
      <w:proofErr w:type="spellEnd"/>
      <w:r w:rsidRPr="00714763">
        <w:rPr>
          <w:sz w:val="20"/>
          <w:szCs w:val="20"/>
        </w:rPr>
        <w:t xml:space="preserve"> protein induces apoptosis markedly better and with faster kinetics than </w:t>
      </w:r>
      <w:r w:rsidRPr="00714763">
        <w:rPr>
          <w:i/>
          <w:iCs/>
          <w:sz w:val="20"/>
          <w:szCs w:val="20"/>
        </w:rPr>
        <w:t>P53</w:t>
      </w:r>
      <w:r w:rsidRPr="00714763">
        <w:rPr>
          <w:color w:val="000000"/>
          <w:sz w:val="20"/>
          <w:szCs w:val="20"/>
          <w:shd w:val="clear" w:color="auto" w:fill="FFFFFF"/>
        </w:rPr>
        <w:t xml:space="preserve"> His </w:t>
      </w:r>
      <w:r w:rsidRPr="00714763">
        <w:rPr>
          <w:sz w:val="20"/>
          <w:szCs w:val="20"/>
        </w:rPr>
        <w:t xml:space="preserve">(Gross </w:t>
      </w:r>
      <w:r w:rsidRPr="00714763">
        <w:rPr>
          <w:i/>
          <w:iCs/>
          <w:sz w:val="20"/>
          <w:szCs w:val="20"/>
        </w:rPr>
        <w:t>et al</w:t>
      </w:r>
      <w:r w:rsidRPr="00714763">
        <w:rPr>
          <w:sz w:val="20"/>
          <w:szCs w:val="20"/>
        </w:rPr>
        <w:t xml:space="preserve">., 2014 and Mohamed </w:t>
      </w:r>
      <w:r w:rsidRPr="00714763">
        <w:rPr>
          <w:i/>
          <w:iCs/>
          <w:sz w:val="20"/>
          <w:szCs w:val="20"/>
        </w:rPr>
        <w:t>et al</w:t>
      </w:r>
      <w:r w:rsidRPr="00714763">
        <w:rPr>
          <w:sz w:val="20"/>
          <w:szCs w:val="20"/>
        </w:rPr>
        <w:t>., 2014).</w:t>
      </w:r>
    </w:p>
    <w:p w:rsidR="00DC4ED5" w:rsidRPr="00714763" w:rsidRDefault="00DC4ED5" w:rsidP="00851F11">
      <w:pPr>
        <w:suppressAutoHyphens w:val="0"/>
        <w:snapToGrid w:val="0"/>
        <w:ind w:firstLine="425"/>
        <w:jc w:val="both"/>
        <w:rPr>
          <w:sz w:val="20"/>
          <w:szCs w:val="20"/>
          <w:lang w:bidi="ar-IQ"/>
        </w:rPr>
      </w:pPr>
      <w:r w:rsidRPr="00714763">
        <w:rPr>
          <w:sz w:val="20"/>
          <w:szCs w:val="20"/>
        </w:rPr>
        <w:t xml:space="preserve">On the other hand, DNA adducts stimulate by different mutagens may have significantly various mutational properties, Cheng </w:t>
      </w:r>
      <w:r w:rsidRPr="00714763">
        <w:rPr>
          <w:i/>
          <w:iCs/>
          <w:sz w:val="20"/>
          <w:szCs w:val="20"/>
        </w:rPr>
        <w:t>et al</w:t>
      </w:r>
      <w:r w:rsidRPr="00714763">
        <w:rPr>
          <w:sz w:val="20"/>
          <w:szCs w:val="20"/>
        </w:rPr>
        <w:t xml:space="preserve">. (2003) was investigated the adduct formation between nicotine and DNA. Adducts may form in a base and sequence-specific context, a particular adduct may induce predominantly G → C </w:t>
      </w:r>
      <w:proofErr w:type="spellStart"/>
      <w:r w:rsidRPr="00714763">
        <w:rPr>
          <w:sz w:val="20"/>
          <w:szCs w:val="20"/>
        </w:rPr>
        <w:t>transversions</w:t>
      </w:r>
      <w:proofErr w:type="spellEnd"/>
      <w:r w:rsidRPr="00714763">
        <w:rPr>
          <w:sz w:val="20"/>
          <w:szCs w:val="20"/>
        </w:rPr>
        <w:t xml:space="preserve"> within a particular sequence context, and if such mutations were found in one type of human tumor, such a carcinogen would become a suspect, in particular if there is epidemiological evidence that exposure to this agent may be involved in causing this type of cancer, and that also confirmed by</w:t>
      </w:r>
      <w:r w:rsidRPr="00714763">
        <w:rPr>
          <w:color w:val="231F20"/>
          <w:sz w:val="20"/>
          <w:szCs w:val="20"/>
        </w:rPr>
        <w:t xml:space="preserve"> </w:t>
      </w:r>
      <w:proofErr w:type="spellStart"/>
      <w:r w:rsidRPr="00714763">
        <w:rPr>
          <w:color w:val="231F20"/>
          <w:sz w:val="20"/>
          <w:szCs w:val="20"/>
        </w:rPr>
        <w:t>Hussain</w:t>
      </w:r>
      <w:proofErr w:type="spellEnd"/>
      <w:r w:rsidRPr="00714763">
        <w:rPr>
          <w:color w:val="231F20"/>
          <w:sz w:val="20"/>
          <w:szCs w:val="20"/>
        </w:rPr>
        <w:t xml:space="preserve"> </w:t>
      </w:r>
      <w:r w:rsidRPr="00714763">
        <w:rPr>
          <w:i/>
          <w:iCs/>
          <w:color w:val="231F20"/>
          <w:sz w:val="20"/>
          <w:szCs w:val="20"/>
        </w:rPr>
        <w:t>et al</w:t>
      </w:r>
      <w:r w:rsidRPr="00714763">
        <w:rPr>
          <w:color w:val="231F20"/>
          <w:sz w:val="20"/>
          <w:szCs w:val="20"/>
        </w:rPr>
        <w:t>. (2001) who demonstrated that an excess of G</w:t>
      </w:r>
      <w:r w:rsidRPr="00714763">
        <w:rPr>
          <w:sz w:val="20"/>
          <w:szCs w:val="20"/>
        </w:rPr>
        <w:t>→</w:t>
      </w:r>
      <w:r w:rsidRPr="00714763">
        <w:rPr>
          <w:color w:val="231F20"/>
          <w:sz w:val="20"/>
          <w:szCs w:val="20"/>
        </w:rPr>
        <w:t xml:space="preserve">C </w:t>
      </w:r>
      <w:proofErr w:type="spellStart"/>
      <w:r w:rsidRPr="00714763">
        <w:rPr>
          <w:color w:val="231F20"/>
          <w:sz w:val="20"/>
          <w:szCs w:val="20"/>
        </w:rPr>
        <w:t>transversions</w:t>
      </w:r>
      <w:proofErr w:type="spellEnd"/>
      <w:r w:rsidRPr="00714763">
        <w:rPr>
          <w:color w:val="231F20"/>
          <w:sz w:val="20"/>
          <w:szCs w:val="20"/>
        </w:rPr>
        <w:t xml:space="preserve"> </w:t>
      </w:r>
      <w:r w:rsidRPr="00714763">
        <w:rPr>
          <w:color w:val="231F20"/>
          <w:sz w:val="20"/>
          <w:szCs w:val="20"/>
        </w:rPr>
        <w:lastRenderedPageBreak/>
        <w:t>was a characteristic of lung cancers related to smoke exposure.</w:t>
      </w:r>
    </w:p>
    <w:p w:rsidR="00DC4ED5" w:rsidRPr="00714763" w:rsidRDefault="00DC4ED5" w:rsidP="00851F11">
      <w:pPr>
        <w:pStyle w:val="ad"/>
        <w:shd w:val="clear" w:color="auto" w:fill="FFFFFF"/>
        <w:snapToGrid w:val="0"/>
        <w:spacing w:before="0" w:beforeAutospacing="0" w:after="0" w:afterAutospacing="0"/>
        <w:ind w:firstLine="425"/>
        <w:jc w:val="both"/>
        <w:textAlignment w:val="baseline"/>
        <w:rPr>
          <w:color w:val="231F20"/>
          <w:sz w:val="20"/>
          <w:szCs w:val="20"/>
        </w:rPr>
      </w:pPr>
      <w:r w:rsidRPr="00714763">
        <w:rPr>
          <w:sz w:val="20"/>
          <w:szCs w:val="20"/>
        </w:rPr>
        <w:t xml:space="preserve">Current result is appeared to be in agreement with many studies in this field as </w:t>
      </w:r>
      <w:proofErr w:type="spellStart"/>
      <w:r w:rsidRPr="00714763">
        <w:rPr>
          <w:sz w:val="20"/>
          <w:szCs w:val="20"/>
        </w:rPr>
        <w:t>Tiwawechac</w:t>
      </w:r>
      <w:proofErr w:type="spellEnd"/>
      <w:r w:rsidRPr="00714763">
        <w:rPr>
          <w:sz w:val="20"/>
          <w:szCs w:val="20"/>
        </w:rPr>
        <w:t xml:space="preserve"> </w:t>
      </w:r>
      <w:r w:rsidRPr="00714763">
        <w:rPr>
          <w:i/>
          <w:iCs/>
          <w:sz w:val="20"/>
          <w:szCs w:val="20"/>
        </w:rPr>
        <w:t>et al</w:t>
      </w:r>
      <w:r>
        <w:rPr>
          <w:sz w:val="20"/>
          <w:szCs w:val="20"/>
        </w:rPr>
        <w:t>. (</w:t>
      </w:r>
      <w:r w:rsidRPr="00714763">
        <w:rPr>
          <w:sz w:val="20"/>
          <w:szCs w:val="20"/>
        </w:rPr>
        <w:t xml:space="preserve">2003) who studied the relationship between smoking and nasopharyngeal carcinoma (NPC) in Thailand, and revealed the polymorphism of gene </w:t>
      </w:r>
      <w:r w:rsidRPr="00714763">
        <w:rPr>
          <w:rStyle w:val="apple-converted-space"/>
          <w:i/>
          <w:iCs/>
          <w:color w:val="000000"/>
          <w:sz w:val="20"/>
          <w:szCs w:val="20"/>
          <w:shd w:val="clear" w:color="auto" w:fill="FFFFFF"/>
        </w:rPr>
        <w:t>TP</w:t>
      </w:r>
      <w:r w:rsidRPr="00714763">
        <w:rPr>
          <w:rStyle w:val="ab"/>
          <w:color w:val="000000"/>
          <w:sz w:val="20"/>
          <w:szCs w:val="20"/>
          <w:bdr w:val="none" w:sz="0" w:space="0" w:color="auto" w:frame="1"/>
          <w:shd w:val="clear" w:color="auto" w:fill="FFFFFF"/>
        </w:rPr>
        <w:t>53</w:t>
      </w:r>
      <w:r w:rsidRPr="00714763">
        <w:rPr>
          <w:rStyle w:val="apple-converted-space"/>
          <w:color w:val="000000"/>
          <w:sz w:val="20"/>
          <w:szCs w:val="20"/>
          <w:shd w:val="clear" w:color="auto" w:fill="FFFFFF"/>
        </w:rPr>
        <w:t> </w:t>
      </w:r>
      <w:r w:rsidRPr="00714763">
        <w:rPr>
          <w:sz w:val="20"/>
          <w:szCs w:val="20"/>
        </w:rPr>
        <w:t xml:space="preserve"> is influenced by smoking history, </w:t>
      </w:r>
      <w:r w:rsidRPr="00714763">
        <w:rPr>
          <w:color w:val="000000"/>
          <w:sz w:val="20"/>
          <w:szCs w:val="20"/>
          <w:shd w:val="clear" w:color="auto" w:fill="FFFFFF"/>
        </w:rPr>
        <w:t xml:space="preserve">Liu </w:t>
      </w:r>
      <w:r w:rsidRPr="00714763">
        <w:rPr>
          <w:i/>
          <w:iCs/>
          <w:color w:val="000000"/>
          <w:sz w:val="20"/>
          <w:szCs w:val="20"/>
          <w:shd w:val="clear" w:color="auto" w:fill="FFFFFF"/>
        </w:rPr>
        <w:t>et al</w:t>
      </w:r>
      <w:r w:rsidRPr="00714763">
        <w:rPr>
          <w:color w:val="000000"/>
          <w:sz w:val="20"/>
          <w:szCs w:val="20"/>
          <w:shd w:val="clear" w:color="auto" w:fill="FFFFFF"/>
        </w:rPr>
        <w:t>. (2013)</w:t>
      </w:r>
      <w:r w:rsidRPr="00714763">
        <w:rPr>
          <w:sz w:val="20"/>
          <w:szCs w:val="20"/>
        </w:rPr>
        <w:t xml:space="preserve"> also</w:t>
      </w:r>
      <w:r w:rsidRPr="00714763">
        <w:rPr>
          <w:color w:val="000000"/>
          <w:sz w:val="20"/>
          <w:szCs w:val="20"/>
          <w:shd w:val="clear" w:color="auto" w:fill="FFFFFF"/>
        </w:rPr>
        <w:t xml:space="preserve"> suggested that the </w:t>
      </w:r>
      <w:r w:rsidRPr="00714763">
        <w:rPr>
          <w:i/>
          <w:iCs/>
          <w:color w:val="000000"/>
          <w:sz w:val="20"/>
          <w:szCs w:val="20"/>
          <w:shd w:val="clear" w:color="auto" w:fill="FFFFFF"/>
        </w:rPr>
        <w:t>TP53</w:t>
      </w:r>
      <w:r w:rsidRPr="00714763">
        <w:rPr>
          <w:color w:val="000000"/>
          <w:sz w:val="20"/>
          <w:szCs w:val="20"/>
          <w:shd w:val="clear" w:color="auto" w:fill="FFFFFF"/>
        </w:rPr>
        <w:t xml:space="preserve"> polymorphism elevated the smoking-related lung cancer risk, indicating that the smoking and gene interact with lung carcinogenesis in a Chinese population,</w:t>
      </w:r>
      <w:r w:rsidRPr="00714763">
        <w:rPr>
          <w:sz w:val="20"/>
          <w:szCs w:val="20"/>
        </w:rPr>
        <w:t xml:space="preserve"> and</w:t>
      </w:r>
      <w:r w:rsidRPr="00714763">
        <w:rPr>
          <w:color w:val="231F20"/>
          <w:sz w:val="20"/>
          <w:szCs w:val="20"/>
        </w:rPr>
        <w:t xml:space="preserve"> </w:t>
      </w:r>
      <w:proofErr w:type="spellStart"/>
      <w:r w:rsidRPr="00714763">
        <w:rPr>
          <w:color w:val="231F20"/>
          <w:sz w:val="20"/>
          <w:szCs w:val="20"/>
        </w:rPr>
        <w:t>Vahakangas</w:t>
      </w:r>
      <w:proofErr w:type="spellEnd"/>
      <w:r w:rsidRPr="00714763">
        <w:rPr>
          <w:color w:val="231F20"/>
          <w:sz w:val="20"/>
          <w:szCs w:val="20"/>
        </w:rPr>
        <w:t xml:space="preserve"> </w:t>
      </w:r>
      <w:r w:rsidRPr="00714763">
        <w:rPr>
          <w:i/>
          <w:iCs/>
          <w:color w:val="231F20"/>
          <w:sz w:val="20"/>
          <w:szCs w:val="20"/>
        </w:rPr>
        <w:t>et al</w:t>
      </w:r>
      <w:r w:rsidRPr="00714763">
        <w:rPr>
          <w:color w:val="231F20"/>
          <w:sz w:val="20"/>
          <w:szCs w:val="20"/>
        </w:rPr>
        <w:t xml:space="preserve">. ( 2001) suggested that the </w:t>
      </w:r>
      <w:r w:rsidRPr="00714763">
        <w:rPr>
          <w:i/>
          <w:iCs/>
          <w:color w:val="231F20"/>
          <w:sz w:val="20"/>
          <w:szCs w:val="20"/>
        </w:rPr>
        <w:t>TP53</w:t>
      </w:r>
      <w:r w:rsidRPr="00714763">
        <w:rPr>
          <w:color w:val="231F20"/>
          <w:sz w:val="20"/>
          <w:szCs w:val="20"/>
        </w:rPr>
        <w:t xml:space="preserve"> mutation's spectrum was arise in active smokers as well as in former smokers, when they study the effects of tobacco carcinogens on inducing mutations at specific </w:t>
      </w:r>
      <w:proofErr w:type="spellStart"/>
      <w:r w:rsidRPr="00714763">
        <w:rPr>
          <w:color w:val="231F20"/>
          <w:sz w:val="20"/>
          <w:szCs w:val="20"/>
        </w:rPr>
        <w:t>codons</w:t>
      </w:r>
      <w:proofErr w:type="spellEnd"/>
      <w:r w:rsidRPr="00714763">
        <w:rPr>
          <w:color w:val="231F20"/>
          <w:sz w:val="20"/>
          <w:szCs w:val="20"/>
        </w:rPr>
        <w:t xml:space="preserve"> in </w:t>
      </w:r>
      <w:r w:rsidRPr="00714763">
        <w:rPr>
          <w:i/>
          <w:iCs/>
          <w:color w:val="231F20"/>
          <w:sz w:val="20"/>
          <w:szCs w:val="20"/>
        </w:rPr>
        <w:t>TP53</w:t>
      </w:r>
      <w:r w:rsidRPr="00714763">
        <w:rPr>
          <w:color w:val="231F20"/>
          <w:sz w:val="20"/>
          <w:szCs w:val="20"/>
        </w:rPr>
        <w:t xml:space="preserve"> in human bronchial epithelial cell cultures.</w:t>
      </w:r>
    </w:p>
    <w:p w:rsidR="00DC4ED5" w:rsidRPr="00714763" w:rsidRDefault="00DC4ED5" w:rsidP="00851F11">
      <w:pPr>
        <w:pStyle w:val="ad"/>
        <w:shd w:val="clear" w:color="auto" w:fill="FFFFFF"/>
        <w:snapToGrid w:val="0"/>
        <w:spacing w:before="0" w:beforeAutospacing="0" w:after="0" w:afterAutospacing="0"/>
        <w:ind w:firstLine="425"/>
        <w:jc w:val="both"/>
        <w:textAlignment w:val="baseline"/>
        <w:rPr>
          <w:sz w:val="20"/>
          <w:szCs w:val="20"/>
        </w:rPr>
      </w:pPr>
      <w:r w:rsidRPr="00714763">
        <w:rPr>
          <w:sz w:val="20"/>
          <w:szCs w:val="20"/>
        </w:rPr>
        <w:t>Otherwise converting the amino acid</w:t>
      </w:r>
      <w:r w:rsidRPr="00714763">
        <w:rPr>
          <w:color w:val="000000"/>
          <w:sz w:val="20"/>
          <w:szCs w:val="20"/>
          <w:shd w:val="clear" w:color="auto" w:fill="FFFFFF"/>
        </w:rPr>
        <w:t xml:space="preserve"> from </w:t>
      </w:r>
      <w:proofErr w:type="spellStart"/>
      <w:r w:rsidRPr="00714763">
        <w:rPr>
          <w:color w:val="000000"/>
          <w:sz w:val="20"/>
          <w:szCs w:val="20"/>
          <w:shd w:val="clear" w:color="auto" w:fill="FFFFFF"/>
        </w:rPr>
        <w:t>Arginine</w:t>
      </w:r>
      <w:proofErr w:type="spellEnd"/>
      <w:r w:rsidRPr="00714763">
        <w:rPr>
          <w:color w:val="000000"/>
          <w:sz w:val="20"/>
          <w:szCs w:val="20"/>
          <w:shd w:val="clear" w:color="auto" w:fill="FFFFFF"/>
        </w:rPr>
        <w:t xml:space="preserve"> (AGG</w:t>
      </w:r>
      <w:r w:rsidRPr="00714763">
        <w:rPr>
          <w:sz w:val="20"/>
          <w:szCs w:val="20"/>
        </w:rPr>
        <w:t>) to</w:t>
      </w:r>
      <w:r w:rsidRPr="00714763">
        <w:rPr>
          <w:color w:val="000000"/>
          <w:sz w:val="20"/>
          <w:szCs w:val="20"/>
          <w:shd w:val="clear" w:color="auto" w:fill="FFFFFF"/>
        </w:rPr>
        <w:t xml:space="preserve"> Serine (AGT)</w:t>
      </w:r>
      <w:r w:rsidRPr="00714763">
        <w:rPr>
          <w:sz w:val="20"/>
          <w:szCs w:val="20"/>
        </w:rPr>
        <w:t xml:space="preserve"> in the case of </w:t>
      </w:r>
      <w:r w:rsidRPr="00714763">
        <w:rPr>
          <w:sz w:val="20"/>
          <w:szCs w:val="20"/>
          <w:lang w:bidi="ar-IQ"/>
        </w:rPr>
        <w:t>Guanine(G) deletion</w:t>
      </w:r>
      <w:r w:rsidRPr="00714763">
        <w:rPr>
          <w:sz w:val="20"/>
          <w:szCs w:val="20"/>
        </w:rPr>
        <w:t>, leads to alter cell capacity to provoke apoptosis</w:t>
      </w:r>
      <w:r w:rsidRPr="00714763">
        <w:rPr>
          <w:sz w:val="20"/>
          <w:szCs w:val="20"/>
          <w:shd w:val="clear" w:color="auto" w:fill="FFFFFF"/>
        </w:rPr>
        <w:t>,</w:t>
      </w:r>
      <w:r w:rsidRPr="00714763">
        <w:rPr>
          <w:sz w:val="20"/>
          <w:szCs w:val="20"/>
        </w:rPr>
        <w:t xml:space="preserve"> </w:t>
      </w:r>
      <w:proofErr w:type="spellStart"/>
      <w:r w:rsidRPr="00714763">
        <w:rPr>
          <w:sz w:val="20"/>
          <w:szCs w:val="20"/>
        </w:rPr>
        <w:t>Arginine</w:t>
      </w:r>
      <w:proofErr w:type="spellEnd"/>
      <w:r w:rsidRPr="00714763">
        <w:rPr>
          <w:sz w:val="20"/>
          <w:szCs w:val="20"/>
        </w:rPr>
        <w:t xml:space="preserve"> induces apoptosis mediated through the NO </w:t>
      </w:r>
      <w:proofErr w:type="spellStart"/>
      <w:r w:rsidRPr="00714763">
        <w:rPr>
          <w:sz w:val="20"/>
          <w:szCs w:val="20"/>
        </w:rPr>
        <w:t>synthase</w:t>
      </w:r>
      <w:proofErr w:type="spellEnd"/>
      <w:r w:rsidRPr="00714763">
        <w:rPr>
          <w:sz w:val="20"/>
          <w:szCs w:val="20"/>
        </w:rPr>
        <w:t xml:space="preserve"> pathway and can</w:t>
      </w:r>
      <w:r w:rsidRPr="00714763">
        <w:rPr>
          <w:sz w:val="20"/>
          <w:szCs w:val="20"/>
          <w:shd w:val="clear" w:color="auto" w:fill="FFFFFF"/>
        </w:rPr>
        <w:t xml:space="preserve"> inhibited </w:t>
      </w:r>
      <w:proofErr w:type="spellStart"/>
      <w:r w:rsidRPr="00714763">
        <w:rPr>
          <w:sz w:val="20"/>
          <w:szCs w:val="20"/>
          <w:shd w:val="clear" w:color="auto" w:fill="FFFFFF"/>
        </w:rPr>
        <w:t>tumour</w:t>
      </w:r>
      <w:proofErr w:type="spellEnd"/>
      <w:r w:rsidRPr="00714763">
        <w:rPr>
          <w:sz w:val="20"/>
          <w:szCs w:val="20"/>
          <w:shd w:val="clear" w:color="auto" w:fill="FFFFFF"/>
        </w:rPr>
        <w:t xml:space="preserve"> growth</w:t>
      </w:r>
      <w:r w:rsidRPr="00714763">
        <w:rPr>
          <w:rStyle w:val="citationref"/>
          <w:color w:val="000000"/>
          <w:sz w:val="20"/>
          <w:szCs w:val="20"/>
          <w:shd w:val="clear" w:color="auto" w:fill="FFFFFF"/>
        </w:rPr>
        <w:t xml:space="preserve"> (</w:t>
      </w:r>
      <w:r w:rsidRPr="00714763">
        <w:rPr>
          <w:rStyle w:val="element-citation"/>
          <w:color w:val="000000"/>
          <w:sz w:val="20"/>
          <w:szCs w:val="20"/>
          <w:shd w:val="clear" w:color="auto" w:fill="FFFFFF"/>
        </w:rPr>
        <w:t>Muller and</w:t>
      </w:r>
      <w:r w:rsidRPr="00714763">
        <w:rPr>
          <w:b/>
          <w:bCs/>
          <w:color w:val="000000"/>
          <w:sz w:val="20"/>
          <w:szCs w:val="20"/>
          <w:shd w:val="clear" w:color="auto" w:fill="FFFFFF"/>
        </w:rPr>
        <w:t xml:space="preserve"> </w:t>
      </w:r>
      <w:proofErr w:type="spellStart"/>
      <w:r w:rsidRPr="00714763">
        <w:rPr>
          <w:rStyle w:val="element-citation"/>
          <w:color w:val="000000"/>
          <w:sz w:val="20"/>
          <w:szCs w:val="20"/>
          <w:shd w:val="clear" w:color="auto" w:fill="FFFFFF"/>
        </w:rPr>
        <w:t>Vousden</w:t>
      </w:r>
      <w:proofErr w:type="spellEnd"/>
      <w:r w:rsidRPr="00714763">
        <w:rPr>
          <w:color w:val="000000"/>
          <w:sz w:val="20"/>
          <w:szCs w:val="20"/>
          <w:shd w:val="clear" w:color="auto" w:fill="FFFFFF"/>
        </w:rPr>
        <w:t xml:space="preserve">, 2014), also protein </w:t>
      </w:r>
      <w:proofErr w:type="spellStart"/>
      <w:r w:rsidRPr="00714763">
        <w:rPr>
          <w:color w:val="000000"/>
          <w:sz w:val="20"/>
          <w:szCs w:val="20"/>
          <w:shd w:val="clear" w:color="auto" w:fill="FFFFFF"/>
        </w:rPr>
        <w:t>arginine</w:t>
      </w:r>
      <w:proofErr w:type="spellEnd"/>
      <w:r w:rsidRPr="00714763">
        <w:rPr>
          <w:b/>
          <w:bCs/>
          <w:color w:val="000000"/>
          <w:sz w:val="20"/>
          <w:szCs w:val="20"/>
          <w:shd w:val="clear" w:color="auto" w:fill="FFFFFF"/>
        </w:rPr>
        <w:t xml:space="preserve"> </w:t>
      </w:r>
      <w:proofErr w:type="spellStart"/>
      <w:r w:rsidRPr="00714763">
        <w:rPr>
          <w:color w:val="000000"/>
          <w:sz w:val="20"/>
          <w:szCs w:val="20"/>
          <w:shd w:val="clear" w:color="auto" w:fill="FFFFFF"/>
        </w:rPr>
        <w:t>methyltransferase</w:t>
      </w:r>
      <w:proofErr w:type="spellEnd"/>
      <w:r w:rsidRPr="00714763">
        <w:rPr>
          <w:color w:val="000000"/>
          <w:sz w:val="20"/>
          <w:szCs w:val="20"/>
          <w:shd w:val="clear" w:color="auto" w:fill="FFFFFF"/>
        </w:rPr>
        <w:t xml:space="preserve"> (PRMT5), as a co-factor in a DNA damage responsive co-activator complex that interacts with </w:t>
      </w:r>
      <w:r w:rsidRPr="00714763">
        <w:rPr>
          <w:rStyle w:val="ab"/>
          <w:color w:val="000000"/>
          <w:sz w:val="20"/>
          <w:szCs w:val="20"/>
          <w:shd w:val="clear" w:color="auto" w:fill="FFFFFF"/>
        </w:rPr>
        <w:t>TP53</w:t>
      </w:r>
      <w:r w:rsidRPr="00714763">
        <w:rPr>
          <w:color w:val="000000"/>
          <w:sz w:val="20"/>
          <w:szCs w:val="20"/>
          <w:shd w:val="clear" w:color="auto" w:fill="FFFFFF"/>
        </w:rPr>
        <w:t xml:space="preserve">, is responsible for </w:t>
      </w:r>
      <w:proofErr w:type="spellStart"/>
      <w:r w:rsidRPr="00714763">
        <w:rPr>
          <w:color w:val="000000"/>
          <w:sz w:val="20"/>
          <w:szCs w:val="20"/>
          <w:shd w:val="clear" w:color="auto" w:fill="FFFFFF"/>
        </w:rPr>
        <w:t>methylating</w:t>
      </w:r>
      <w:proofErr w:type="spellEnd"/>
      <w:r w:rsidRPr="00714763">
        <w:rPr>
          <w:color w:val="000000"/>
          <w:sz w:val="20"/>
          <w:szCs w:val="20"/>
          <w:shd w:val="clear" w:color="auto" w:fill="FFFFFF"/>
        </w:rPr>
        <w:t xml:space="preserve"> </w:t>
      </w:r>
      <w:r w:rsidRPr="00714763">
        <w:rPr>
          <w:rStyle w:val="ab"/>
          <w:color w:val="000000"/>
          <w:sz w:val="20"/>
          <w:szCs w:val="20"/>
          <w:shd w:val="clear" w:color="auto" w:fill="FFFFFF"/>
        </w:rPr>
        <w:t>TP53</w:t>
      </w:r>
      <w:r w:rsidRPr="00714763">
        <w:rPr>
          <w:color w:val="000000"/>
          <w:sz w:val="20"/>
          <w:szCs w:val="20"/>
          <w:shd w:val="clear" w:color="auto" w:fill="FFFFFF"/>
        </w:rPr>
        <w:t xml:space="preserve">, </w:t>
      </w:r>
      <w:proofErr w:type="spellStart"/>
      <w:r w:rsidRPr="00714763">
        <w:rPr>
          <w:color w:val="000000"/>
          <w:sz w:val="20"/>
          <w:szCs w:val="20"/>
          <w:shd w:val="clear" w:color="auto" w:fill="FFFFFF"/>
        </w:rPr>
        <w:t>Arginine</w:t>
      </w:r>
      <w:proofErr w:type="spellEnd"/>
      <w:r w:rsidRPr="00714763">
        <w:rPr>
          <w:color w:val="000000"/>
          <w:sz w:val="20"/>
          <w:szCs w:val="20"/>
          <w:shd w:val="clear" w:color="auto" w:fill="FFFFFF"/>
        </w:rPr>
        <w:t xml:space="preserve"> </w:t>
      </w:r>
      <w:proofErr w:type="spellStart"/>
      <w:r w:rsidRPr="00714763">
        <w:rPr>
          <w:color w:val="000000"/>
          <w:sz w:val="20"/>
          <w:szCs w:val="20"/>
          <w:shd w:val="clear" w:color="auto" w:fill="FFFFFF"/>
        </w:rPr>
        <w:t>methylation</w:t>
      </w:r>
      <w:proofErr w:type="spellEnd"/>
      <w:r w:rsidRPr="00714763">
        <w:rPr>
          <w:color w:val="000000"/>
          <w:sz w:val="20"/>
          <w:szCs w:val="20"/>
          <w:shd w:val="clear" w:color="auto" w:fill="FFFFFF"/>
        </w:rPr>
        <w:t xml:space="preserve"> is regulated through the </w:t>
      </w:r>
      <w:r w:rsidRPr="00714763">
        <w:rPr>
          <w:rStyle w:val="ab"/>
          <w:color w:val="000000"/>
          <w:sz w:val="20"/>
          <w:szCs w:val="20"/>
          <w:shd w:val="clear" w:color="auto" w:fill="FFFFFF"/>
        </w:rPr>
        <w:t>TP53</w:t>
      </w:r>
      <w:r w:rsidRPr="00714763">
        <w:rPr>
          <w:color w:val="000000"/>
          <w:sz w:val="20"/>
          <w:szCs w:val="20"/>
          <w:shd w:val="clear" w:color="auto" w:fill="FFFFFF"/>
        </w:rPr>
        <w:t xml:space="preserve"> </w:t>
      </w:r>
      <w:r w:rsidRPr="00714763">
        <w:rPr>
          <w:sz w:val="20"/>
          <w:szCs w:val="20"/>
          <w:shd w:val="clear" w:color="auto" w:fill="FFFFFF"/>
        </w:rPr>
        <w:t xml:space="preserve">response and affects the target gene specificity of </w:t>
      </w:r>
      <w:r w:rsidRPr="00714763">
        <w:rPr>
          <w:rStyle w:val="ab"/>
          <w:sz w:val="20"/>
          <w:szCs w:val="20"/>
          <w:shd w:val="clear" w:color="auto" w:fill="FFFFFF"/>
        </w:rPr>
        <w:t>TP53</w:t>
      </w:r>
      <w:r w:rsidRPr="00714763">
        <w:rPr>
          <w:sz w:val="20"/>
          <w:szCs w:val="20"/>
          <w:shd w:val="clear" w:color="auto" w:fill="FFFFFF"/>
        </w:rPr>
        <w:t xml:space="preserve"> ( </w:t>
      </w:r>
      <w:proofErr w:type="spellStart"/>
      <w:r w:rsidRPr="00714763">
        <w:rPr>
          <w:sz w:val="20"/>
          <w:szCs w:val="20"/>
          <w:shd w:val="clear" w:color="auto" w:fill="FFFFFF"/>
        </w:rPr>
        <w:t>Jansson</w:t>
      </w:r>
      <w:proofErr w:type="spellEnd"/>
      <w:r w:rsidRPr="00714763">
        <w:rPr>
          <w:sz w:val="20"/>
          <w:szCs w:val="20"/>
          <w:shd w:val="clear" w:color="auto" w:fill="FFFFFF"/>
        </w:rPr>
        <w:t xml:space="preserve"> </w:t>
      </w:r>
      <w:r w:rsidRPr="00714763">
        <w:rPr>
          <w:i/>
          <w:iCs/>
          <w:sz w:val="20"/>
          <w:szCs w:val="20"/>
          <w:shd w:val="clear" w:color="auto" w:fill="FFFFFF"/>
        </w:rPr>
        <w:t xml:space="preserve">et al </w:t>
      </w:r>
      <w:r w:rsidRPr="00714763">
        <w:rPr>
          <w:sz w:val="20"/>
          <w:szCs w:val="20"/>
          <w:shd w:val="clear" w:color="auto" w:fill="FFFFFF"/>
        </w:rPr>
        <w:t xml:space="preserve">2008). Furthermore, PRMT5 depletion triggers </w:t>
      </w:r>
      <w:r w:rsidRPr="00714763">
        <w:rPr>
          <w:rStyle w:val="ab"/>
          <w:sz w:val="20"/>
          <w:szCs w:val="20"/>
          <w:shd w:val="clear" w:color="auto" w:fill="FFFFFF"/>
        </w:rPr>
        <w:t>TP53</w:t>
      </w:r>
      <w:r w:rsidRPr="00714763">
        <w:rPr>
          <w:sz w:val="20"/>
          <w:szCs w:val="20"/>
          <w:shd w:val="clear" w:color="auto" w:fill="FFFFFF"/>
        </w:rPr>
        <w:t xml:space="preserve">-dependent apoptosis and </w:t>
      </w:r>
      <w:proofErr w:type="spellStart"/>
      <w:r w:rsidRPr="00714763">
        <w:rPr>
          <w:sz w:val="20"/>
          <w:szCs w:val="20"/>
          <w:shd w:val="clear" w:color="auto" w:fill="FFFFFF"/>
        </w:rPr>
        <w:t>methylation</w:t>
      </w:r>
      <w:proofErr w:type="spellEnd"/>
      <w:r w:rsidRPr="00714763">
        <w:rPr>
          <w:sz w:val="20"/>
          <w:szCs w:val="20"/>
          <w:shd w:val="clear" w:color="auto" w:fill="FFFFFF"/>
        </w:rPr>
        <w:t xml:space="preserve"> on </w:t>
      </w:r>
      <w:proofErr w:type="spellStart"/>
      <w:r w:rsidRPr="00714763">
        <w:rPr>
          <w:sz w:val="20"/>
          <w:szCs w:val="20"/>
          <w:shd w:val="clear" w:color="auto" w:fill="FFFFFF"/>
        </w:rPr>
        <w:t>arginine</w:t>
      </w:r>
      <w:proofErr w:type="spellEnd"/>
      <w:r w:rsidRPr="00714763">
        <w:rPr>
          <w:sz w:val="20"/>
          <w:szCs w:val="20"/>
          <w:shd w:val="clear" w:color="auto" w:fill="FFFFFF"/>
        </w:rPr>
        <w:t xml:space="preserve"> residues is an underlying mechanism of control during the </w:t>
      </w:r>
      <w:r w:rsidRPr="00714763">
        <w:rPr>
          <w:rStyle w:val="ab"/>
          <w:sz w:val="20"/>
          <w:szCs w:val="20"/>
          <w:shd w:val="clear" w:color="auto" w:fill="FFFFFF"/>
        </w:rPr>
        <w:t>TP53</w:t>
      </w:r>
      <w:r w:rsidRPr="00714763">
        <w:rPr>
          <w:sz w:val="20"/>
          <w:szCs w:val="20"/>
          <w:shd w:val="clear" w:color="auto" w:fill="FFFFFF"/>
        </w:rPr>
        <w:t xml:space="preserve"> response. Thus,</w:t>
      </w:r>
      <w:r w:rsidRPr="00714763">
        <w:rPr>
          <w:sz w:val="20"/>
          <w:szCs w:val="20"/>
        </w:rPr>
        <w:t xml:space="preserve"> </w:t>
      </w:r>
      <w:proofErr w:type="spellStart"/>
      <w:r w:rsidRPr="00714763">
        <w:rPr>
          <w:sz w:val="20"/>
          <w:szCs w:val="20"/>
        </w:rPr>
        <w:t>Arginine</w:t>
      </w:r>
      <w:proofErr w:type="spellEnd"/>
      <w:r w:rsidRPr="00714763">
        <w:rPr>
          <w:sz w:val="20"/>
          <w:szCs w:val="20"/>
        </w:rPr>
        <w:t xml:space="preserve"> </w:t>
      </w:r>
      <w:r w:rsidRPr="00714763">
        <w:rPr>
          <w:sz w:val="20"/>
          <w:szCs w:val="20"/>
          <w:shd w:val="clear" w:color="auto" w:fill="FFFFFF"/>
        </w:rPr>
        <w:t xml:space="preserve">plays a major role in inducing apoptosis in </w:t>
      </w:r>
      <w:r w:rsidRPr="00714763">
        <w:rPr>
          <w:rStyle w:val="ab"/>
          <w:sz w:val="20"/>
          <w:szCs w:val="20"/>
          <w:shd w:val="clear" w:color="auto" w:fill="FFFFFF"/>
        </w:rPr>
        <w:t>TP53</w:t>
      </w:r>
      <w:r w:rsidRPr="00714763">
        <w:rPr>
          <w:sz w:val="20"/>
          <w:szCs w:val="20"/>
          <w:shd w:val="clear" w:color="auto" w:fill="FFFFFF"/>
        </w:rPr>
        <w:t xml:space="preserve"> mutant cells (Schneider-Stock</w:t>
      </w:r>
      <w:r w:rsidRPr="00714763">
        <w:rPr>
          <w:sz w:val="20"/>
          <w:szCs w:val="20"/>
        </w:rPr>
        <w:t>, 2004</w:t>
      </w:r>
      <w:r w:rsidRPr="00714763">
        <w:rPr>
          <w:sz w:val="20"/>
          <w:szCs w:val="20"/>
          <w:shd w:val="clear" w:color="auto" w:fill="FFFFFF"/>
        </w:rPr>
        <w:t xml:space="preserve">). Mutations that alter these specific </w:t>
      </w:r>
      <w:proofErr w:type="spellStart"/>
      <w:r w:rsidRPr="00714763">
        <w:rPr>
          <w:sz w:val="20"/>
          <w:szCs w:val="20"/>
          <w:shd w:val="clear" w:color="auto" w:fill="FFFFFF"/>
        </w:rPr>
        <w:t>arginine</w:t>
      </w:r>
      <w:proofErr w:type="spellEnd"/>
      <w:r w:rsidRPr="00714763">
        <w:rPr>
          <w:sz w:val="20"/>
          <w:szCs w:val="20"/>
          <w:shd w:val="clear" w:color="auto" w:fill="FFFFFF"/>
        </w:rPr>
        <w:t xml:space="preserve"> residues in </w:t>
      </w:r>
      <w:r w:rsidRPr="00714763">
        <w:rPr>
          <w:rStyle w:val="ab"/>
          <w:sz w:val="20"/>
          <w:szCs w:val="20"/>
          <w:shd w:val="clear" w:color="auto" w:fill="FFFFFF"/>
        </w:rPr>
        <w:t>TP53</w:t>
      </w:r>
      <w:r w:rsidRPr="00714763">
        <w:rPr>
          <w:sz w:val="20"/>
          <w:szCs w:val="20"/>
          <w:shd w:val="clear" w:color="auto" w:fill="FFFFFF"/>
        </w:rPr>
        <w:t xml:space="preserve"> have been detected in human cancers</w:t>
      </w:r>
      <w:r w:rsidRPr="00714763">
        <w:rPr>
          <w:rStyle w:val="apple-converted-space"/>
          <w:sz w:val="20"/>
          <w:szCs w:val="20"/>
          <w:shd w:val="clear" w:color="auto" w:fill="FFFFFF"/>
        </w:rPr>
        <w:t> </w:t>
      </w:r>
      <w:r w:rsidRPr="00714763">
        <w:rPr>
          <w:sz w:val="20"/>
          <w:szCs w:val="20"/>
        </w:rPr>
        <w:t xml:space="preserve">(Li </w:t>
      </w:r>
      <w:r w:rsidRPr="00714763">
        <w:rPr>
          <w:sz w:val="20"/>
          <w:szCs w:val="20"/>
          <w:shd w:val="clear" w:color="auto" w:fill="FFFFFF"/>
        </w:rPr>
        <w:t>and</w:t>
      </w:r>
      <w:r w:rsidRPr="00714763">
        <w:rPr>
          <w:rStyle w:val="apple-converted-space"/>
          <w:sz w:val="20"/>
          <w:szCs w:val="20"/>
          <w:shd w:val="clear" w:color="auto" w:fill="FFFFFF"/>
        </w:rPr>
        <w:t> Diehl</w:t>
      </w:r>
      <w:r w:rsidRPr="00714763">
        <w:rPr>
          <w:sz w:val="20"/>
          <w:szCs w:val="20"/>
        </w:rPr>
        <w:t>, 2015).</w:t>
      </w:r>
    </w:p>
    <w:p w:rsidR="00DC4ED5" w:rsidRPr="00714763" w:rsidRDefault="00DC4ED5" w:rsidP="00851F11">
      <w:pPr>
        <w:suppressAutoHyphens w:val="0"/>
        <w:snapToGrid w:val="0"/>
        <w:ind w:firstLine="425"/>
        <w:jc w:val="both"/>
        <w:rPr>
          <w:sz w:val="20"/>
          <w:szCs w:val="20"/>
        </w:rPr>
      </w:pPr>
      <w:r w:rsidRPr="00714763">
        <w:rPr>
          <w:sz w:val="20"/>
          <w:szCs w:val="20"/>
        </w:rPr>
        <w:t xml:space="preserve">Also the result of this study represent </w:t>
      </w:r>
      <w:r w:rsidRPr="00714763">
        <w:rPr>
          <w:sz w:val="20"/>
          <w:szCs w:val="20"/>
          <w:lang w:bidi="ar-IQ"/>
        </w:rPr>
        <w:t>deletion of Adenine (A) occurred at site 1</w:t>
      </w:r>
      <w:r w:rsidRPr="00714763">
        <w:rPr>
          <w:sz w:val="20"/>
          <w:szCs w:val="20"/>
        </w:rPr>
        <w:t xml:space="preserve">8 that converted the amino acid from </w:t>
      </w:r>
      <w:r w:rsidRPr="00714763">
        <w:rPr>
          <w:sz w:val="20"/>
          <w:szCs w:val="20"/>
          <w:shd w:val="clear" w:color="auto" w:fill="FFFFFF"/>
        </w:rPr>
        <w:t>Lysine</w:t>
      </w:r>
      <w:r w:rsidRPr="00714763">
        <w:rPr>
          <w:sz w:val="20"/>
          <w:szCs w:val="20"/>
        </w:rPr>
        <w:t xml:space="preserve"> (AAA) to</w:t>
      </w:r>
      <w:r w:rsidRPr="00714763">
        <w:rPr>
          <w:sz w:val="20"/>
          <w:szCs w:val="20"/>
          <w:shd w:val="clear" w:color="auto" w:fill="FFFFFF"/>
        </w:rPr>
        <w:t xml:space="preserve"> </w:t>
      </w:r>
      <w:proofErr w:type="spellStart"/>
      <w:r w:rsidRPr="00714763">
        <w:rPr>
          <w:sz w:val="20"/>
          <w:szCs w:val="20"/>
          <w:shd w:val="clear" w:color="auto" w:fill="FFFFFF"/>
        </w:rPr>
        <w:t>Asparagine</w:t>
      </w:r>
      <w:proofErr w:type="spellEnd"/>
      <w:r w:rsidRPr="00714763">
        <w:rPr>
          <w:sz w:val="20"/>
          <w:szCs w:val="20"/>
        </w:rPr>
        <w:t xml:space="preserve"> (AAT) and led to deviation and changes in the </w:t>
      </w:r>
      <w:r w:rsidRPr="00714763">
        <w:rPr>
          <w:rStyle w:val="ab"/>
          <w:sz w:val="20"/>
          <w:szCs w:val="20"/>
          <w:shd w:val="clear" w:color="auto" w:fill="FFFFFF"/>
        </w:rPr>
        <w:t>TP53</w:t>
      </w:r>
      <w:r w:rsidRPr="00714763">
        <w:rPr>
          <w:sz w:val="20"/>
          <w:szCs w:val="20"/>
          <w:shd w:val="clear" w:color="auto" w:fill="FFFFFF"/>
        </w:rPr>
        <w:t xml:space="preserve"> </w:t>
      </w:r>
      <w:r w:rsidRPr="00714763">
        <w:rPr>
          <w:sz w:val="20"/>
          <w:szCs w:val="20"/>
        </w:rPr>
        <w:t>function subsequently apoptosis. So, it affected the proliferation of the cells, which may be interferes with the formation of cancers and tumors.</w:t>
      </w:r>
      <w:r w:rsidRPr="00714763">
        <w:rPr>
          <w:sz w:val="20"/>
          <w:szCs w:val="20"/>
          <w:shd w:val="clear" w:color="auto" w:fill="FFFFFF"/>
        </w:rPr>
        <w:t xml:space="preserve"> Lysine</w:t>
      </w:r>
      <w:r w:rsidRPr="00714763">
        <w:rPr>
          <w:sz w:val="20"/>
          <w:szCs w:val="20"/>
        </w:rPr>
        <w:t xml:space="preserve"> contributed to this process</w:t>
      </w:r>
      <w:r w:rsidRPr="00714763">
        <w:rPr>
          <w:sz w:val="20"/>
          <w:szCs w:val="20"/>
          <w:shd w:val="clear" w:color="auto" w:fill="FFFFFF"/>
        </w:rPr>
        <w:t xml:space="preserve"> by </w:t>
      </w:r>
      <w:proofErr w:type="spellStart"/>
      <w:r w:rsidRPr="00714763">
        <w:rPr>
          <w:sz w:val="20"/>
          <w:szCs w:val="20"/>
          <w:shd w:val="clear" w:color="auto" w:fill="FFFFFF"/>
        </w:rPr>
        <w:t>acetylation</w:t>
      </w:r>
      <w:proofErr w:type="spellEnd"/>
      <w:r w:rsidRPr="00714763">
        <w:rPr>
          <w:sz w:val="20"/>
          <w:szCs w:val="20"/>
          <w:shd w:val="clear" w:color="auto" w:fill="FFFFFF"/>
        </w:rPr>
        <w:t xml:space="preserve"> of </w:t>
      </w:r>
      <w:r w:rsidRPr="00714763">
        <w:rPr>
          <w:rStyle w:val="ab"/>
          <w:sz w:val="20"/>
          <w:szCs w:val="20"/>
          <w:shd w:val="clear" w:color="auto" w:fill="FFFFFF"/>
        </w:rPr>
        <w:t>TP53</w:t>
      </w:r>
      <w:r w:rsidRPr="00714763">
        <w:rPr>
          <w:sz w:val="20"/>
          <w:szCs w:val="20"/>
          <w:shd w:val="clear" w:color="auto" w:fill="FFFFFF"/>
        </w:rPr>
        <w:t xml:space="preserve"> which occurred</w:t>
      </w:r>
      <w:r w:rsidRPr="00714763">
        <w:rPr>
          <w:sz w:val="20"/>
          <w:szCs w:val="20"/>
        </w:rPr>
        <w:t xml:space="preserve"> particular</w:t>
      </w:r>
      <w:r w:rsidRPr="00714763">
        <w:rPr>
          <w:sz w:val="20"/>
          <w:szCs w:val="20"/>
          <w:shd w:val="clear" w:color="auto" w:fill="FFFFFF"/>
        </w:rPr>
        <w:t xml:space="preserve">ly at lysine, a DNA-binding domain residue, and that is essential for triggering apoptosis as </w:t>
      </w:r>
      <w:r w:rsidRPr="00714763">
        <w:rPr>
          <w:sz w:val="20"/>
          <w:szCs w:val="20"/>
        </w:rPr>
        <w:t> </w:t>
      </w:r>
      <w:r w:rsidRPr="00714763">
        <w:rPr>
          <w:sz w:val="20"/>
          <w:szCs w:val="20"/>
          <w:shd w:val="clear" w:color="auto" w:fill="FFFFFF"/>
        </w:rPr>
        <w:t xml:space="preserve">mentioned by </w:t>
      </w:r>
      <w:proofErr w:type="spellStart"/>
      <w:r w:rsidRPr="00714763">
        <w:rPr>
          <w:sz w:val="20"/>
          <w:szCs w:val="20"/>
        </w:rPr>
        <w:t>Sajjad</w:t>
      </w:r>
      <w:proofErr w:type="spellEnd"/>
      <w:r w:rsidRPr="00714763">
        <w:rPr>
          <w:sz w:val="20"/>
          <w:szCs w:val="20"/>
          <w:shd w:val="clear" w:color="auto" w:fill="FFFFFF"/>
        </w:rPr>
        <w:t xml:space="preserve"> </w:t>
      </w:r>
      <w:r w:rsidRPr="00714763">
        <w:rPr>
          <w:i/>
          <w:iCs/>
          <w:sz w:val="20"/>
          <w:szCs w:val="20"/>
          <w:shd w:val="clear" w:color="auto" w:fill="FFFFFF"/>
        </w:rPr>
        <w:t>et al</w:t>
      </w:r>
      <w:r w:rsidRPr="00714763">
        <w:rPr>
          <w:sz w:val="20"/>
          <w:szCs w:val="20"/>
          <w:shd w:val="clear" w:color="auto" w:fill="FFFFFF"/>
        </w:rPr>
        <w:t xml:space="preserve">. (2014). N-terminal </w:t>
      </w:r>
      <w:proofErr w:type="spellStart"/>
      <w:r w:rsidRPr="00714763">
        <w:rPr>
          <w:sz w:val="20"/>
          <w:szCs w:val="20"/>
          <w:shd w:val="clear" w:color="auto" w:fill="FFFFFF"/>
        </w:rPr>
        <w:t>acetylation</w:t>
      </w:r>
      <w:proofErr w:type="spellEnd"/>
      <w:r w:rsidRPr="00714763">
        <w:rPr>
          <w:sz w:val="20"/>
          <w:szCs w:val="20"/>
          <w:shd w:val="clear" w:color="auto" w:fill="FFFFFF"/>
        </w:rPr>
        <w:t xml:space="preserve"> showed that it can guide the localization of proteins. It also been proved to relate with cell cycle regulation and apoptosis leads to the induction of</w:t>
      </w:r>
      <w:r w:rsidRPr="00714763">
        <w:rPr>
          <w:rStyle w:val="apple-converted-space"/>
          <w:sz w:val="20"/>
          <w:szCs w:val="20"/>
          <w:shd w:val="clear" w:color="auto" w:fill="FFFFFF"/>
        </w:rPr>
        <w:t> </w:t>
      </w:r>
      <w:r w:rsidRPr="00714763">
        <w:rPr>
          <w:rStyle w:val="ab"/>
          <w:sz w:val="20"/>
          <w:szCs w:val="20"/>
          <w:shd w:val="clear" w:color="auto" w:fill="FFFFFF"/>
        </w:rPr>
        <w:t>TP53</w:t>
      </w:r>
      <w:r w:rsidRPr="00714763">
        <w:rPr>
          <w:sz w:val="20"/>
          <w:szCs w:val="20"/>
          <w:shd w:val="clear" w:color="auto" w:fill="FFFFFF"/>
        </w:rPr>
        <w:t>-dependent</w:t>
      </w:r>
      <w:r w:rsidRPr="00714763">
        <w:rPr>
          <w:rStyle w:val="apple-converted-space"/>
          <w:sz w:val="20"/>
          <w:szCs w:val="20"/>
          <w:shd w:val="clear" w:color="auto" w:fill="FFFFFF"/>
        </w:rPr>
        <w:t> </w:t>
      </w:r>
      <w:hyperlink r:id="rId68" w:tooltip="Apoptosis" w:history="1">
        <w:r w:rsidRPr="00714763">
          <w:rPr>
            <w:rStyle w:val="Hyperlink"/>
            <w:color w:val="auto"/>
            <w:sz w:val="20"/>
            <w:szCs w:val="20"/>
            <w:u w:val="none"/>
            <w:shd w:val="clear" w:color="auto" w:fill="FFFFFF"/>
          </w:rPr>
          <w:t>apoptosis</w:t>
        </w:r>
      </w:hyperlink>
      <w:r w:rsidRPr="00714763">
        <w:rPr>
          <w:sz w:val="20"/>
          <w:szCs w:val="20"/>
          <w:shd w:val="clear" w:color="auto" w:fill="FFFFFF"/>
        </w:rPr>
        <w:t>. Proteins are typically acetylated on</w:t>
      </w:r>
      <w:r w:rsidRPr="00714763">
        <w:rPr>
          <w:rStyle w:val="apple-converted-space"/>
          <w:sz w:val="20"/>
          <w:szCs w:val="20"/>
          <w:shd w:val="clear" w:color="auto" w:fill="FFFFFF"/>
        </w:rPr>
        <w:t> </w:t>
      </w:r>
      <w:hyperlink r:id="rId69" w:tooltip="Lysine" w:history="1">
        <w:r w:rsidRPr="00714763">
          <w:rPr>
            <w:rStyle w:val="Hyperlink"/>
            <w:color w:val="auto"/>
            <w:sz w:val="20"/>
            <w:szCs w:val="20"/>
            <w:u w:val="none"/>
            <w:shd w:val="clear" w:color="auto" w:fill="FFFFFF"/>
          </w:rPr>
          <w:t>lysine</w:t>
        </w:r>
      </w:hyperlink>
      <w:r w:rsidRPr="00714763">
        <w:rPr>
          <w:sz w:val="20"/>
          <w:szCs w:val="20"/>
          <w:shd w:val="clear" w:color="auto" w:fill="FFFFFF"/>
        </w:rPr>
        <w:t xml:space="preserve"> (</w:t>
      </w:r>
      <w:proofErr w:type="spellStart"/>
      <w:r w:rsidRPr="00714763">
        <w:rPr>
          <w:sz w:val="20"/>
          <w:szCs w:val="20"/>
          <w:shd w:val="clear" w:color="auto" w:fill="FFFFFF"/>
        </w:rPr>
        <w:t>Kalvik</w:t>
      </w:r>
      <w:proofErr w:type="spellEnd"/>
      <w:r w:rsidRPr="00714763">
        <w:rPr>
          <w:sz w:val="20"/>
          <w:szCs w:val="20"/>
          <w:shd w:val="clear" w:color="auto" w:fill="FFFFFF"/>
        </w:rPr>
        <w:t xml:space="preserve"> and </w:t>
      </w:r>
      <w:proofErr w:type="spellStart"/>
      <w:r w:rsidRPr="00714763">
        <w:rPr>
          <w:sz w:val="20"/>
          <w:szCs w:val="20"/>
          <w:shd w:val="clear" w:color="auto" w:fill="FFFFFF"/>
        </w:rPr>
        <w:t>Arnesen</w:t>
      </w:r>
      <w:proofErr w:type="spellEnd"/>
      <w:r w:rsidRPr="00714763">
        <w:rPr>
          <w:sz w:val="20"/>
          <w:szCs w:val="20"/>
        </w:rPr>
        <w:t>, 2013).</w:t>
      </w:r>
    </w:p>
    <w:p w:rsidR="00DC4ED5" w:rsidRPr="00714763" w:rsidRDefault="00DC4ED5" w:rsidP="00851F11">
      <w:pPr>
        <w:suppressAutoHyphens w:val="0"/>
        <w:snapToGrid w:val="0"/>
        <w:ind w:firstLine="425"/>
        <w:jc w:val="both"/>
        <w:rPr>
          <w:sz w:val="20"/>
          <w:szCs w:val="20"/>
          <w:shd w:val="clear" w:color="auto" w:fill="FFFFFF"/>
        </w:rPr>
      </w:pPr>
      <w:proofErr w:type="spellStart"/>
      <w:r w:rsidRPr="00714763">
        <w:rPr>
          <w:sz w:val="20"/>
          <w:szCs w:val="20"/>
        </w:rPr>
        <w:t>Roos</w:t>
      </w:r>
      <w:proofErr w:type="spellEnd"/>
      <w:r w:rsidRPr="00714763">
        <w:rPr>
          <w:sz w:val="20"/>
          <w:szCs w:val="20"/>
        </w:rPr>
        <w:t xml:space="preserve"> and </w:t>
      </w:r>
      <w:proofErr w:type="spellStart"/>
      <w:r w:rsidRPr="00714763">
        <w:rPr>
          <w:sz w:val="20"/>
          <w:szCs w:val="20"/>
        </w:rPr>
        <w:t>Kaina</w:t>
      </w:r>
      <w:proofErr w:type="spellEnd"/>
      <w:r w:rsidRPr="00714763">
        <w:rPr>
          <w:sz w:val="20"/>
          <w:szCs w:val="20"/>
        </w:rPr>
        <w:t xml:space="preserve"> (2006) and </w:t>
      </w:r>
      <w:proofErr w:type="spellStart"/>
      <w:r w:rsidRPr="00714763">
        <w:rPr>
          <w:sz w:val="20"/>
          <w:szCs w:val="20"/>
        </w:rPr>
        <w:t>Hollstein</w:t>
      </w:r>
      <w:proofErr w:type="spellEnd"/>
      <w:r w:rsidRPr="00714763">
        <w:rPr>
          <w:sz w:val="20"/>
          <w:szCs w:val="20"/>
        </w:rPr>
        <w:t xml:space="preserve"> </w:t>
      </w:r>
      <w:r w:rsidRPr="00714763">
        <w:rPr>
          <w:i/>
          <w:iCs/>
          <w:sz w:val="20"/>
          <w:szCs w:val="20"/>
        </w:rPr>
        <w:t>et al</w:t>
      </w:r>
      <w:r w:rsidRPr="00714763">
        <w:rPr>
          <w:sz w:val="20"/>
          <w:szCs w:val="20"/>
        </w:rPr>
        <w:t xml:space="preserve">.(2013) </w:t>
      </w:r>
      <w:r w:rsidRPr="00714763">
        <w:rPr>
          <w:sz w:val="20"/>
          <w:szCs w:val="20"/>
          <w:shd w:val="clear" w:color="auto" w:fill="FFFFFF"/>
        </w:rPr>
        <w:t>reported that</w:t>
      </w:r>
      <w:r w:rsidRPr="00714763">
        <w:rPr>
          <w:sz w:val="20"/>
          <w:szCs w:val="20"/>
        </w:rPr>
        <w:t xml:space="preserve"> about the half of all cancers </w:t>
      </w:r>
      <w:r w:rsidRPr="00714763">
        <w:rPr>
          <w:sz w:val="20"/>
          <w:szCs w:val="20"/>
        </w:rPr>
        <w:lastRenderedPageBreak/>
        <w:t xml:space="preserve">examined have a point mutation or deletion in the </w:t>
      </w:r>
      <w:r w:rsidRPr="00714763">
        <w:rPr>
          <w:i/>
          <w:iCs/>
          <w:sz w:val="20"/>
          <w:szCs w:val="20"/>
        </w:rPr>
        <w:t>TP53</w:t>
      </w:r>
      <w:r w:rsidRPr="00714763">
        <w:rPr>
          <w:sz w:val="20"/>
          <w:szCs w:val="20"/>
        </w:rPr>
        <w:t xml:space="preserve"> gene and most of these mutations give increase to amino acid changes in evolutionarily conserved sites of the protein, suggesting that they are functionally important changes.</w:t>
      </w:r>
    </w:p>
    <w:p w:rsidR="00DC4ED5" w:rsidRPr="00714763" w:rsidRDefault="00DC4ED5" w:rsidP="00851F11">
      <w:pPr>
        <w:pStyle w:val="ad"/>
        <w:shd w:val="clear" w:color="auto" w:fill="FFFFFF"/>
        <w:snapToGrid w:val="0"/>
        <w:spacing w:before="0" w:beforeAutospacing="0" w:after="0" w:afterAutospacing="0"/>
        <w:ind w:firstLine="425"/>
        <w:jc w:val="both"/>
        <w:textAlignment w:val="baseline"/>
        <w:rPr>
          <w:sz w:val="20"/>
          <w:szCs w:val="20"/>
        </w:rPr>
      </w:pPr>
      <w:r w:rsidRPr="00714763">
        <w:rPr>
          <w:sz w:val="20"/>
          <w:szCs w:val="20"/>
          <w:shd w:val="clear" w:color="auto" w:fill="FFFFFF"/>
        </w:rPr>
        <w:t xml:space="preserve">Many studies link the exposure to carcinogens with </w:t>
      </w:r>
      <w:r w:rsidRPr="00714763">
        <w:rPr>
          <w:rStyle w:val="ab"/>
          <w:sz w:val="20"/>
          <w:szCs w:val="20"/>
          <w:shd w:val="clear" w:color="auto" w:fill="FFFFFF"/>
        </w:rPr>
        <w:t>TP53</w:t>
      </w:r>
      <w:r w:rsidRPr="00714763">
        <w:rPr>
          <w:sz w:val="20"/>
          <w:szCs w:val="20"/>
          <w:shd w:val="clear" w:color="auto" w:fill="FFFFFF"/>
        </w:rPr>
        <w:t xml:space="preserve"> mutations, as that by </w:t>
      </w:r>
      <w:proofErr w:type="spellStart"/>
      <w:r w:rsidRPr="00714763">
        <w:rPr>
          <w:sz w:val="20"/>
          <w:szCs w:val="20"/>
        </w:rPr>
        <w:t>Puisieux</w:t>
      </w:r>
      <w:proofErr w:type="spellEnd"/>
      <w:r w:rsidRPr="00714763">
        <w:rPr>
          <w:sz w:val="20"/>
          <w:szCs w:val="20"/>
        </w:rPr>
        <w:t xml:space="preserve"> </w:t>
      </w:r>
      <w:r w:rsidRPr="00714763">
        <w:rPr>
          <w:i/>
          <w:iCs/>
          <w:sz w:val="20"/>
          <w:szCs w:val="20"/>
        </w:rPr>
        <w:t>et</w:t>
      </w:r>
      <w:r w:rsidRPr="00714763">
        <w:rPr>
          <w:sz w:val="20"/>
          <w:szCs w:val="20"/>
        </w:rPr>
        <w:t xml:space="preserve"> </w:t>
      </w:r>
      <w:r w:rsidRPr="00714763">
        <w:rPr>
          <w:i/>
          <w:iCs/>
          <w:sz w:val="20"/>
          <w:szCs w:val="20"/>
        </w:rPr>
        <w:t>al</w:t>
      </w:r>
      <w:r w:rsidRPr="00714763">
        <w:rPr>
          <w:sz w:val="20"/>
          <w:szCs w:val="20"/>
        </w:rPr>
        <w:t xml:space="preserve">., (1991) who </w:t>
      </w:r>
      <w:r w:rsidRPr="00714763">
        <w:rPr>
          <w:sz w:val="20"/>
          <w:szCs w:val="20"/>
          <w:shd w:val="clear" w:color="auto" w:fill="FFFFFF"/>
        </w:rPr>
        <w:t>found 14 mutations, most of which were GC→TA</w:t>
      </w:r>
      <w:r w:rsidRPr="00714763">
        <w:rPr>
          <w:sz w:val="20"/>
          <w:szCs w:val="20"/>
        </w:rPr>
        <w:t>,</w:t>
      </w:r>
      <w:r w:rsidRPr="00714763">
        <w:rPr>
          <w:rStyle w:val="apple-converted-space"/>
          <w:sz w:val="20"/>
          <w:szCs w:val="20"/>
          <w:shd w:val="clear" w:color="auto" w:fill="FFFFFF"/>
        </w:rPr>
        <w:t> </w:t>
      </w:r>
      <w:r w:rsidRPr="00714763">
        <w:rPr>
          <w:sz w:val="20"/>
          <w:szCs w:val="20"/>
          <w:shd w:val="clear" w:color="auto" w:fill="FFFFFF"/>
        </w:rPr>
        <w:t xml:space="preserve">the researchers suggested that </w:t>
      </w:r>
      <w:proofErr w:type="spellStart"/>
      <w:r w:rsidRPr="00714763">
        <w:rPr>
          <w:sz w:val="20"/>
          <w:szCs w:val="20"/>
          <w:shd w:val="clear" w:color="auto" w:fill="FFFFFF"/>
        </w:rPr>
        <w:t>benzo</w:t>
      </w:r>
      <w:proofErr w:type="spellEnd"/>
      <w:r w:rsidRPr="00714763">
        <w:rPr>
          <w:sz w:val="20"/>
          <w:szCs w:val="20"/>
          <w:shd w:val="clear" w:color="auto" w:fill="FFFFFF"/>
        </w:rPr>
        <w:t>[</w:t>
      </w:r>
      <w:r w:rsidRPr="00714763">
        <w:rPr>
          <w:rStyle w:val="ab"/>
          <w:sz w:val="20"/>
          <w:szCs w:val="20"/>
          <w:bdr w:val="none" w:sz="0" w:space="0" w:color="auto" w:frame="1"/>
          <w:shd w:val="clear" w:color="auto" w:fill="FFFFFF"/>
        </w:rPr>
        <w:t>a</w:t>
      </w:r>
      <w:r w:rsidRPr="00714763">
        <w:rPr>
          <w:sz w:val="20"/>
          <w:szCs w:val="20"/>
          <w:shd w:val="clear" w:color="auto" w:fill="FFFFFF"/>
        </w:rPr>
        <w:t>]</w:t>
      </w:r>
      <w:proofErr w:type="spellStart"/>
      <w:r w:rsidRPr="00714763">
        <w:rPr>
          <w:sz w:val="20"/>
          <w:szCs w:val="20"/>
          <w:shd w:val="clear" w:color="auto" w:fill="FFFFFF"/>
        </w:rPr>
        <w:t>pyrene</w:t>
      </w:r>
      <w:proofErr w:type="spellEnd"/>
      <w:r w:rsidRPr="00714763">
        <w:rPr>
          <w:sz w:val="20"/>
          <w:szCs w:val="20"/>
          <w:shd w:val="clear" w:color="auto" w:fill="FFFFFF"/>
        </w:rPr>
        <w:t xml:space="preserve"> in tobacco smoke specifically causes GC→TA mutations in the </w:t>
      </w:r>
      <w:r w:rsidRPr="00714763">
        <w:rPr>
          <w:rStyle w:val="ab"/>
          <w:sz w:val="20"/>
          <w:szCs w:val="20"/>
          <w:shd w:val="clear" w:color="auto" w:fill="FFFFFF"/>
        </w:rPr>
        <w:t>TP53</w:t>
      </w:r>
      <w:r w:rsidRPr="00714763">
        <w:rPr>
          <w:sz w:val="20"/>
          <w:szCs w:val="20"/>
          <w:shd w:val="clear" w:color="auto" w:fill="FFFFFF"/>
        </w:rPr>
        <w:t xml:space="preserve"> gene.</w:t>
      </w:r>
      <w:r w:rsidRPr="00714763">
        <w:rPr>
          <w:rStyle w:val="apple-converted-space"/>
          <w:sz w:val="20"/>
          <w:szCs w:val="20"/>
          <w:shd w:val="clear" w:color="auto" w:fill="FFFFFF"/>
        </w:rPr>
        <w:t> </w:t>
      </w:r>
      <w:r w:rsidRPr="00714763">
        <w:rPr>
          <w:sz w:val="20"/>
          <w:szCs w:val="20"/>
          <w:shd w:val="clear" w:color="auto" w:fill="FFFFFF"/>
        </w:rPr>
        <w:t xml:space="preserve">In esophageal cancer, related to smoking consumption, a wide range of </w:t>
      </w:r>
      <w:r w:rsidRPr="00714763">
        <w:rPr>
          <w:rStyle w:val="ab"/>
          <w:sz w:val="20"/>
          <w:szCs w:val="20"/>
          <w:shd w:val="clear" w:color="auto" w:fill="FFFFFF"/>
        </w:rPr>
        <w:t>TP53</w:t>
      </w:r>
      <w:r w:rsidRPr="00714763">
        <w:rPr>
          <w:sz w:val="20"/>
          <w:szCs w:val="20"/>
          <w:shd w:val="clear" w:color="auto" w:fill="FFFFFF"/>
        </w:rPr>
        <w:t xml:space="preserve"> mutations had been found, most commonly is GC →AT and GC →TA(</w:t>
      </w:r>
      <w:proofErr w:type="spellStart"/>
      <w:r w:rsidRPr="00714763">
        <w:rPr>
          <w:sz w:val="20"/>
          <w:szCs w:val="20"/>
        </w:rPr>
        <w:t>Hollstein</w:t>
      </w:r>
      <w:proofErr w:type="spellEnd"/>
      <w:r w:rsidRPr="00714763">
        <w:rPr>
          <w:sz w:val="20"/>
          <w:szCs w:val="20"/>
        </w:rPr>
        <w:t xml:space="preserve"> </w:t>
      </w:r>
      <w:r w:rsidRPr="00714763">
        <w:rPr>
          <w:i/>
          <w:iCs/>
          <w:sz w:val="20"/>
          <w:szCs w:val="20"/>
        </w:rPr>
        <w:t>et al</w:t>
      </w:r>
      <w:r w:rsidRPr="00714763">
        <w:rPr>
          <w:sz w:val="20"/>
          <w:szCs w:val="20"/>
        </w:rPr>
        <w:t xml:space="preserve">.,1991) and </w:t>
      </w:r>
      <w:proofErr w:type="spellStart"/>
      <w:r w:rsidRPr="00714763">
        <w:rPr>
          <w:sz w:val="20"/>
          <w:szCs w:val="20"/>
        </w:rPr>
        <w:t>Halvorsen</w:t>
      </w:r>
      <w:proofErr w:type="spellEnd"/>
      <w:r w:rsidRPr="00714763">
        <w:rPr>
          <w:sz w:val="20"/>
          <w:szCs w:val="20"/>
        </w:rPr>
        <w:t xml:space="preserve"> </w:t>
      </w:r>
      <w:r w:rsidRPr="00714763">
        <w:rPr>
          <w:i/>
          <w:iCs/>
          <w:sz w:val="20"/>
          <w:szCs w:val="20"/>
        </w:rPr>
        <w:t>et al</w:t>
      </w:r>
      <w:r w:rsidRPr="00714763">
        <w:rPr>
          <w:sz w:val="20"/>
          <w:szCs w:val="20"/>
        </w:rPr>
        <w:t xml:space="preserve">. (2016) analyzed tumors in 394 patients of non-small cell carcinomas, their results demonstrated that </w:t>
      </w:r>
      <w:r w:rsidRPr="00714763">
        <w:rPr>
          <w:i/>
          <w:iCs/>
          <w:sz w:val="20"/>
          <w:szCs w:val="20"/>
        </w:rPr>
        <w:t>TP53</w:t>
      </w:r>
      <w:r w:rsidRPr="00714763">
        <w:rPr>
          <w:sz w:val="20"/>
          <w:szCs w:val="20"/>
        </w:rPr>
        <w:t xml:space="preserve"> mutations were identified in 47.2% of the samples, in addition, the frequency of frame</w:t>
      </w:r>
      <w:r>
        <w:rPr>
          <w:sz w:val="20"/>
          <w:szCs w:val="20"/>
        </w:rPr>
        <w:t xml:space="preserve"> </w:t>
      </w:r>
      <w:r w:rsidRPr="00714763">
        <w:rPr>
          <w:sz w:val="20"/>
          <w:szCs w:val="20"/>
        </w:rPr>
        <w:t xml:space="preserve">shift mutations was (20.3%), they concluded that </w:t>
      </w:r>
      <w:r w:rsidRPr="00714763">
        <w:rPr>
          <w:i/>
          <w:iCs/>
          <w:sz w:val="20"/>
          <w:szCs w:val="20"/>
        </w:rPr>
        <w:t xml:space="preserve">TP53 </w:t>
      </w:r>
      <w:r w:rsidRPr="00714763">
        <w:rPr>
          <w:sz w:val="20"/>
          <w:szCs w:val="20"/>
        </w:rPr>
        <w:t xml:space="preserve">mutation patterns differ among the subgroups of lung cancers, who were influenced by smoking history, also indicated that smoking-induced </w:t>
      </w:r>
      <w:r w:rsidRPr="00714763">
        <w:rPr>
          <w:i/>
          <w:iCs/>
          <w:sz w:val="20"/>
          <w:szCs w:val="20"/>
        </w:rPr>
        <w:t xml:space="preserve">TP53 </w:t>
      </w:r>
      <w:r w:rsidRPr="00714763">
        <w:rPr>
          <w:sz w:val="20"/>
          <w:szCs w:val="20"/>
        </w:rPr>
        <w:t xml:space="preserve">mutations may have a different biological impact than </w:t>
      </w:r>
      <w:r w:rsidRPr="00714763">
        <w:rPr>
          <w:i/>
          <w:iCs/>
          <w:sz w:val="20"/>
          <w:szCs w:val="20"/>
        </w:rPr>
        <w:t>TP53</w:t>
      </w:r>
      <w:r w:rsidRPr="00714763">
        <w:rPr>
          <w:sz w:val="20"/>
          <w:szCs w:val="20"/>
        </w:rPr>
        <w:t xml:space="preserve"> mutations occurring in never-smokers.</w:t>
      </w:r>
    </w:p>
    <w:p w:rsidR="00DC4ED5" w:rsidRPr="00714763" w:rsidRDefault="00DC4ED5" w:rsidP="00851F11">
      <w:pPr>
        <w:pStyle w:val="ad"/>
        <w:shd w:val="clear" w:color="auto" w:fill="FFFFFF"/>
        <w:snapToGrid w:val="0"/>
        <w:spacing w:before="0" w:beforeAutospacing="0" w:after="0" w:afterAutospacing="0"/>
        <w:ind w:firstLine="425"/>
        <w:jc w:val="both"/>
        <w:textAlignment w:val="baseline"/>
        <w:rPr>
          <w:sz w:val="20"/>
          <w:szCs w:val="20"/>
        </w:rPr>
      </w:pPr>
      <w:r w:rsidRPr="00714763">
        <w:rPr>
          <w:sz w:val="20"/>
          <w:szCs w:val="20"/>
        </w:rPr>
        <w:t xml:space="preserve">Liu </w:t>
      </w:r>
      <w:r w:rsidRPr="00714763">
        <w:rPr>
          <w:i/>
          <w:iCs/>
          <w:sz w:val="20"/>
          <w:szCs w:val="20"/>
        </w:rPr>
        <w:t>et al</w:t>
      </w:r>
      <w:r w:rsidRPr="00714763">
        <w:rPr>
          <w:sz w:val="20"/>
          <w:szCs w:val="20"/>
        </w:rPr>
        <w:t xml:space="preserve">. (2014) observed a high percentage of </w:t>
      </w:r>
      <w:r w:rsidRPr="00714763">
        <w:rPr>
          <w:i/>
          <w:iCs/>
          <w:sz w:val="20"/>
          <w:szCs w:val="20"/>
        </w:rPr>
        <w:t>TP53</w:t>
      </w:r>
      <w:r w:rsidRPr="00714763">
        <w:rPr>
          <w:sz w:val="20"/>
          <w:szCs w:val="20"/>
        </w:rPr>
        <w:t xml:space="preserve"> mutations reached to (40%) of total, among a heavy smokers when study 1232 patents of</w:t>
      </w:r>
      <w:r w:rsidRPr="00714763">
        <w:rPr>
          <w:sz w:val="20"/>
          <w:szCs w:val="20"/>
          <w:shd w:val="clear" w:color="auto" w:fill="FFFFFF"/>
        </w:rPr>
        <w:t xml:space="preserve"> small cell lung cancer</w:t>
      </w:r>
      <w:r w:rsidRPr="00714763">
        <w:rPr>
          <w:sz w:val="20"/>
          <w:szCs w:val="20"/>
        </w:rPr>
        <w:t xml:space="preserve"> (SCLC) and</w:t>
      </w:r>
      <w:r w:rsidRPr="00714763">
        <w:rPr>
          <w:sz w:val="20"/>
          <w:szCs w:val="20"/>
          <w:shd w:val="clear" w:color="auto" w:fill="FFFFFF"/>
        </w:rPr>
        <w:t xml:space="preserve"> non–small cell lung cancers</w:t>
      </w:r>
      <w:r w:rsidRPr="00714763">
        <w:rPr>
          <w:sz w:val="20"/>
          <w:szCs w:val="20"/>
        </w:rPr>
        <w:t xml:space="preserve"> (NSCLC).</w:t>
      </w:r>
    </w:p>
    <w:p w:rsidR="00DC4ED5" w:rsidRPr="00714763" w:rsidRDefault="00DC4ED5" w:rsidP="00851F11">
      <w:pPr>
        <w:pStyle w:val="ad"/>
        <w:shd w:val="clear" w:color="auto" w:fill="FFFFFF"/>
        <w:snapToGrid w:val="0"/>
        <w:spacing w:before="0" w:beforeAutospacing="0" w:after="0" w:afterAutospacing="0"/>
        <w:ind w:firstLine="425"/>
        <w:jc w:val="both"/>
        <w:textAlignment w:val="baseline"/>
        <w:rPr>
          <w:sz w:val="20"/>
          <w:szCs w:val="20"/>
          <w:shd w:val="clear" w:color="auto" w:fill="FFFFFF"/>
        </w:rPr>
      </w:pPr>
      <w:proofErr w:type="spellStart"/>
      <w:r w:rsidRPr="00714763">
        <w:rPr>
          <w:sz w:val="20"/>
          <w:szCs w:val="20"/>
          <w:shd w:val="clear" w:color="auto" w:fill="FFFFFF"/>
        </w:rPr>
        <w:t>Ronchetti</w:t>
      </w:r>
      <w:proofErr w:type="spellEnd"/>
      <w:r w:rsidRPr="00714763">
        <w:rPr>
          <w:sz w:val="20"/>
          <w:szCs w:val="20"/>
          <w:shd w:val="clear" w:color="auto" w:fill="FFFFFF"/>
        </w:rPr>
        <w:t xml:space="preserve"> </w:t>
      </w:r>
      <w:r w:rsidRPr="00714763">
        <w:rPr>
          <w:i/>
          <w:iCs/>
          <w:sz w:val="20"/>
          <w:szCs w:val="20"/>
          <w:shd w:val="clear" w:color="auto" w:fill="FFFFFF"/>
        </w:rPr>
        <w:t>et al</w:t>
      </w:r>
      <w:r w:rsidRPr="00714763">
        <w:rPr>
          <w:sz w:val="20"/>
          <w:szCs w:val="20"/>
          <w:shd w:val="clear" w:color="auto" w:fill="FFFFFF"/>
        </w:rPr>
        <w:t xml:space="preserve">. (2004) found that 24 (28.6%) of all cases were positive to </w:t>
      </w:r>
      <w:r w:rsidRPr="00714763">
        <w:rPr>
          <w:i/>
          <w:iCs/>
          <w:sz w:val="20"/>
          <w:szCs w:val="20"/>
          <w:shd w:val="clear" w:color="auto" w:fill="FFFFFF"/>
        </w:rPr>
        <w:t>TP53</w:t>
      </w:r>
      <w:r w:rsidRPr="00714763">
        <w:rPr>
          <w:sz w:val="20"/>
          <w:szCs w:val="20"/>
          <w:shd w:val="clear" w:color="auto" w:fill="FFFFFF"/>
        </w:rPr>
        <w:t xml:space="preserve"> gene mutations in 84 patients with laryngeal </w:t>
      </w:r>
      <w:proofErr w:type="spellStart"/>
      <w:r w:rsidRPr="00714763">
        <w:rPr>
          <w:sz w:val="20"/>
          <w:szCs w:val="20"/>
          <w:shd w:val="clear" w:color="auto" w:fill="FFFFFF"/>
        </w:rPr>
        <w:t>squamous</w:t>
      </w:r>
      <w:proofErr w:type="spellEnd"/>
      <w:r w:rsidRPr="00714763">
        <w:rPr>
          <w:sz w:val="20"/>
          <w:szCs w:val="20"/>
          <w:shd w:val="clear" w:color="auto" w:fill="FFFFFF"/>
        </w:rPr>
        <w:t xml:space="preserve"> cell carcinoma, and the frequency of the G </w:t>
      </w:r>
      <w:proofErr w:type="spellStart"/>
      <w:r w:rsidRPr="00714763">
        <w:rPr>
          <w:sz w:val="20"/>
          <w:szCs w:val="20"/>
          <w:shd w:val="clear" w:color="auto" w:fill="FFFFFF"/>
        </w:rPr>
        <w:t>transversion</w:t>
      </w:r>
      <w:proofErr w:type="spellEnd"/>
      <w:r w:rsidRPr="00714763">
        <w:rPr>
          <w:sz w:val="20"/>
          <w:szCs w:val="20"/>
          <w:shd w:val="clear" w:color="auto" w:fill="FFFFFF"/>
        </w:rPr>
        <w:t xml:space="preserve"> was (33%) of the most common type of mutation, furthermore a statistically significant association was found between </w:t>
      </w:r>
      <w:r w:rsidRPr="00714763">
        <w:rPr>
          <w:i/>
          <w:iCs/>
          <w:sz w:val="20"/>
          <w:szCs w:val="20"/>
          <w:shd w:val="clear" w:color="auto" w:fill="FFFFFF"/>
        </w:rPr>
        <w:t>TP53</w:t>
      </w:r>
      <w:r w:rsidRPr="00714763">
        <w:rPr>
          <w:sz w:val="20"/>
          <w:szCs w:val="20"/>
          <w:shd w:val="clear" w:color="auto" w:fill="FFFFFF"/>
        </w:rPr>
        <w:t xml:space="preserve"> mutations and exposure to tobacco smoke (P =0.001), also their data document that a smoking habit is the only independent variable associated with an increased risk of </w:t>
      </w:r>
      <w:r w:rsidRPr="00714763">
        <w:rPr>
          <w:i/>
          <w:iCs/>
          <w:sz w:val="20"/>
          <w:szCs w:val="20"/>
          <w:shd w:val="clear" w:color="auto" w:fill="FFFFFF"/>
        </w:rPr>
        <w:t xml:space="preserve">TP53 </w:t>
      </w:r>
      <w:r w:rsidRPr="00714763">
        <w:rPr>
          <w:sz w:val="20"/>
          <w:szCs w:val="20"/>
          <w:shd w:val="clear" w:color="auto" w:fill="FFFFFF"/>
        </w:rPr>
        <w:t>mutations in the laryngeal mucosa.</w:t>
      </w:r>
    </w:p>
    <w:p w:rsidR="00DC4ED5" w:rsidRPr="00714763" w:rsidRDefault="00DC4ED5" w:rsidP="00851F11">
      <w:pPr>
        <w:pStyle w:val="ad"/>
        <w:shd w:val="clear" w:color="auto" w:fill="FFFFFF"/>
        <w:snapToGrid w:val="0"/>
        <w:spacing w:before="0" w:beforeAutospacing="0" w:after="0" w:afterAutospacing="0"/>
        <w:ind w:firstLine="425"/>
        <w:jc w:val="both"/>
        <w:textAlignment w:val="baseline"/>
        <w:rPr>
          <w:sz w:val="20"/>
          <w:szCs w:val="20"/>
          <w:shd w:val="clear" w:color="auto" w:fill="FFFFFF"/>
        </w:rPr>
      </w:pPr>
      <w:r w:rsidRPr="00714763">
        <w:rPr>
          <w:sz w:val="20"/>
          <w:szCs w:val="20"/>
        </w:rPr>
        <w:t xml:space="preserve">The study of Le </w:t>
      </w:r>
      <w:proofErr w:type="spellStart"/>
      <w:r w:rsidRPr="00714763">
        <w:rPr>
          <w:sz w:val="20"/>
          <w:szCs w:val="20"/>
        </w:rPr>
        <w:t>Calvez</w:t>
      </w:r>
      <w:proofErr w:type="spellEnd"/>
      <w:r w:rsidRPr="00714763">
        <w:rPr>
          <w:sz w:val="20"/>
          <w:szCs w:val="20"/>
        </w:rPr>
        <w:t xml:space="preserve"> and colleagues ( 2005) showed that the relative risk of having a </w:t>
      </w:r>
      <w:r w:rsidRPr="00714763">
        <w:rPr>
          <w:i/>
          <w:iCs/>
          <w:sz w:val="20"/>
          <w:szCs w:val="20"/>
        </w:rPr>
        <w:t>TP53</w:t>
      </w:r>
      <w:r w:rsidRPr="00714763">
        <w:rPr>
          <w:sz w:val="20"/>
          <w:szCs w:val="20"/>
        </w:rPr>
        <w:t xml:space="preserve"> mutation in lung cancer was up to 13 times higher in lifetime heavy smokers than in people who never smoked all their lives.</w:t>
      </w:r>
    </w:p>
    <w:p w:rsidR="00DC4ED5" w:rsidRPr="00714763" w:rsidRDefault="00DC4ED5" w:rsidP="00851F11">
      <w:pPr>
        <w:suppressAutoHyphens w:val="0"/>
        <w:snapToGrid w:val="0"/>
        <w:ind w:firstLine="425"/>
        <w:jc w:val="both"/>
        <w:rPr>
          <w:b/>
          <w:bCs/>
          <w:sz w:val="20"/>
          <w:szCs w:val="20"/>
        </w:rPr>
      </w:pPr>
    </w:p>
    <w:p w:rsidR="00DC4ED5" w:rsidRPr="00714763" w:rsidRDefault="00DC4ED5" w:rsidP="00851F11">
      <w:pPr>
        <w:suppressAutoHyphens w:val="0"/>
        <w:snapToGrid w:val="0"/>
        <w:jc w:val="both"/>
        <w:rPr>
          <w:b/>
          <w:bCs/>
          <w:sz w:val="20"/>
          <w:szCs w:val="20"/>
        </w:rPr>
      </w:pPr>
      <w:r w:rsidRPr="00714763">
        <w:rPr>
          <w:b/>
          <w:bCs/>
          <w:sz w:val="20"/>
          <w:szCs w:val="20"/>
        </w:rPr>
        <w:t>Reference</w:t>
      </w:r>
    </w:p>
    <w:p w:rsidR="00DC4ED5" w:rsidRPr="00714763" w:rsidRDefault="00DC4ED5" w:rsidP="00714763">
      <w:pPr>
        <w:numPr>
          <w:ilvl w:val="1"/>
          <w:numId w:val="10"/>
        </w:numPr>
        <w:suppressAutoHyphens w:val="0"/>
        <w:snapToGrid w:val="0"/>
        <w:ind w:left="425" w:hanging="425"/>
        <w:jc w:val="both"/>
        <w:outlineLvl w:val="0"/>
        <w:rPr>
          <w:sz w:val="20"/>
          <w:szCs w:val="20"/>
        </w:rPr>
      </w:pPr>
      <w:r w:rsidRPr="00714763">
        <w:rPr>
          <w:bCs/>
          <w:sz w:val="20"/>
          <w:szCs w:val="20"/>
        </w:rPr>
        <w:t xml:space="preserve">American Cancer Society </w:t>
      </w:r>
      <w:r w:rsidRPr="00714763">
        <w:rPr>
          <w:sz w:val="20"/>
          <w:szCs w:val="20"/>
        </w:rPr>
        <w:t>(2013). Cancer Facts and Figures for African Americans. Atlanta, Georgia.</w:t>
      </w:r>
    </w:p>
    <w:p w:rsidR="00DC4ED5" w:rsidRPr="00714763" w:rsidRDefault="00DC4ED5" w:rsidP="00714763">
      <w:pPr>
        <w:numPr>
          <w:ilvl w:val="1"/>
          <w:numId w:val="10"/>
        </w:numPr>
        <w:suppressAutoHyphens w:val="0"/>
        <w:snapToGrid w:val="0"/>
        <w:ind w:left="425" w:hanging="425"/>
        <w:jc w:val="both"/>
        <w:outlineLvl w:val="0"/>
        <w:rPr>
          <w:sz w:val="20"/>
          <w:szCs w:val="20"/>
        </w:rPr>
      </w:pPr>
      <w:r w:rsidRPr="00714763">
        <w:rPr>
          <w:bCs/>
          <w:sz w:val="20"/>
          <w:szCs w:val="20"/>
        </w:rPr>
        <w:t>American Joint Committee on Cancer</w:t>
      </w:r>
      <w:r w:rsidRPr="00714763">
        <w:rPr>
          <w:sz w:val="20"/>
          <w:szCs w:val="20"/>
        </w:rPr>
        <w:t xml:space="preserve"> (2010). Lung. </w:t>
      </w:r>
      <w:r w:rsidRPr="00714763">
        <w:rPr>
          <w:sz w:val="20"/>
          <w:szCs w:val="20"/>
          <w:shd w:val="clear" w:color="auto" w:fill="FFFFFF"/>
        </w:rPr>
        <w:t>American Joint Committee on Cancer</w:t>
      </w:r>
      <w:r w:rsidRPr="00714763">
        <w:rPr>
          <w:sz w:val="20"/>
          <w:szCs w:val="20"/>
        </w:rPr>
        <w:t>. Staging Manual. 7th ed. New York: Springer:253–266.</w:t>
      </w:r>
    </w:p>
    <w:p w:rsidR="00DC4ED5" w:rsidRPr="00714763" w:rsidRDefault="00DC4ED5" w:rsidP="00714763">
      <w:pPr>
        <w:numPr>
          <w:ilvl w:val="1"/>
          <w:numId w:val="10"/>
        </w:numPr>
        <w:suppressAutoHyphens w:val="0"/>
        <w:snapToGrid w:val="0"/>
        <w:ind w:left="425" w:hanging="425"/>
        <w:jc w:val="both"/>
        <w:outlineLvl w:val="0"/>
        <w:rPr>
          <w:sz w:val="20"/>
          <w:szCs w:val="20"/>
        </w:rPr>
      </w:pPr>
      <w:proofErr w:type="spellStart"/>
      <w:r w:rsidRPr="00714763">
        <w:rPr>
          <w:bCs/>
          <w:sz w:val="20"/>
          <w:szCs w:val="20"/>
        </w:rPr>
        <w:lastRenderedPageBreak/>
        <w:t>Belsky</w:t>
      </w:r>
      <w:proofErr w:type="spellEnd"/>
      <w:r w:rsidRPr="00714763">
        <w:rPr>
          <w:bCs/>
          <w:sz w:val="20"/>
          <w:szCs w:val="20"/>
        </w:rPr>
        <w:t>,</w:t>
      </w:r>
      <w:r w:rsidRPr="00714763">
        <w:rPr>
          <w:sz w:val="20"/>
          <w:szCs w:val="20"/>
        </w:rPr>
        <w:t xml:space="preserve"> D. (2013). Polygenic risk and the developmental progression to heavy, persistent smoking and nicotine dependence. Evidence from a 4-decade longitudinal study. </w:t>
      </w:r>
      <w:r w:rsidRPr="00714763">
        <w:rPr>
          <w:i/>
          <w:iCs/>
          <w:sz w:val="20"/>
          <w:szCs w:val="20"/>
        </w:rPr>
        <w:t>Journal of</w:t>
      </w:r>
      <w:r w:rsidRPr="00714763">
        <w:rPr>
          <w:sz w:val="20"/>
          <w:szCs w:val="20"/>
        </w:rPr>
        <w:t xml:space="preserve"> </w:t>
      </w:r>
      <w:r w:rsidRPr="00714763">
        <w:rPr>
          <w:i/>
          <w:iCs/>
          <w:sz w:val="20"/>
          <w:szCs w:val="20"/>
          <w:shd w:val="clear" w:color="auto" w:fill="FFFFFF"/>
        </w:rPr>
        <w:t>American Medical Association</w:t>
      </w:r>
      <w:r w:rsidRPr="00714763">
        <w:rPr>
          <w:i/>
          <w:iCs/>
          <w:sz w:val="20"/>
          <w:szCs w:val="20"/>
        </w:rPr>
        <w:t xml:space="preserve"> Psychiatry</w:t>
      </w:r>
      <w:r w:rsidRPr="00714763">
        <w:rPr>
          <w:sz w:val="20"/>
          <w:szCs w:val="20"/>
        </w:rPr>
        <w:t>; 70(5): 534-542</w:t>
      </w:r>
      <w:r w:rsidRPr="00714763">
        <w:rPr>
          <w:sz w:val="20"/>
          <w:szCs w:val="20"/>
          <w:lang w:eastAsia="zh-CN"/>
        </w:rPr>
        <w:t>.</w:t>
      </w:r>
    </w:p>
    <w:p w:rsidR="00DC4ED5" w:rsidRPr="0057751E" w:rsidRDefault="00DC4ED5" w:rsidP="00714763">
      <w:pPr>
        <w:pStyle w:val="ad"/>
        <w:numPr>
          <w:ilvl w:val="1"/>
          <w:numId w:val="10"/>
        </w:numPr>
        <w:shd w:val="clear" w:color="auto" w:fill="FFFFFF"/>
        <w:snapToGrid w:val="0"/>
        <w:spacing w:before="0" w:beforeAutospacing="0" w:after="0" w:afterAutospacing="0"/>
        <w:ind w:left="425" w:hanging="425"/>
        <w:jc w:val="both"/>
        <w:textAlignment w:val="baseline"/>
        <w:outlineLvl w:val="0"/>
        <w:rPr>
          <w:sz w:val="20"/>
          <w:szCs w:val="20"/>
        </w:rPr>
      </w:pPr>
      <w:proofErr w:type="spellStart"/>
      <w:r w:rsidRPr="00714763">
        <w:rPr>
          <w:bCs/>
          <w:sz w:val="20"/>
          <w:szCs w:val="20"/>
        </w:rPr>
        <w:t>Benowitz</w:t>
      </w:r>
      <w:proofErr w:type="spellEnd"/>
      <w:r w:rsidRPr="00714763">
        <w:rPr>
          <w:bCs/>
          <w:sz w:val="20"/>
          <w:szCs w:val="20"/>
        </w:rPr>
        <w:t>,</w:t>
      </w:r>
      <w:r w:rsidRPr="00714763">
        <w:rPr>
          <w:sz w:val="20"/>
          <w:szCs w:val="20"/>
        </w:rPr>
        <w:t xml:space="preserve"> N.; </w:t>
      </w:r>
      <w:proofErr w:type="spellStart"/>
      <w:r w:rsidRPr="00714763">
        <w:rPr>
          <w:sz w:val="20"/>
          <w:szCs w:val="20"/>
        </w:rPr>
        <w:t>Hukkanen</w:t>
      </w:r>
      <w:proofErr w:type="spellEnd"/>
      <w:r w:rsidRPr="00714763">
        <w:rPr>
          <w:sz w:val="20"/>
          <w:szCs w:val="20"/>
        </w:rPr>
        <w:t xml:space="preserve">, J. and Jacob, P.(2009) III. Nicotine chemistry, </w:t>
      </w:r>
      <w:proofErr w:type="spellStart"/>
      <w:r w:rsidRPr="00714763">
        <w:rPr>
          <w:sz w:val="20"/>
          <w:szCs w:val="20"/>
        </w:rPr>
        <w:t>metabo-lism</w:t>
      </w:r>
      <w:proofErr w:type="spellEnd"/>
      <w:r w:rsidRPr="00714763">
        <w:rPr>
          <w:sz w:val="20"/>
          <w:szCs w:val="20"/>
        </w:rPr>
        <w:t xml:space="preserve">, kinetics and biomarkers. </w:t>
      </w:r>
      <w:r w:rsidRPr="00714763">
        <w:rPr>
          <w:rStyle w:val="ab"/>
          <w:sz w:val="20"/>
          <w:szCs w:val="20"/>
          <w:shd w:val="clear" w:color="auto" w:fill="FFFFFF"/>
        </w:rPr>
        <w:t>Handbook</w:t>
      </w:r>
      <w:r w:rsidRPr="00714763">
        <w:rPr>
          <w:rStyle w:val="apple-converted-space"/>
          <w:i/>
          <w:iCs/>
          <w:sz w:val="20"/>
          <w:szCs w:val="20"/>
          <w:shd w:val="clear" w:color="auto" w:fill="FFFFFF"/>
        </w:rPr>
        <w:t xml:space="preserve"> </w:t>
      </w:r>
      <w:r w:rsidRPr="00714763">
        <w:rPr>
          <w:i/>
          <w:iCs/>
          <w:sz w:val="20"/>
          <w:szCs w:val="20"/>
          <w:shd w:val="clear" w:color="auto" w:fill="FFFFFF"/>
        </w:rPr>
        <w:t>of Experimental</w:t>
      </w:r>
      <w:r w:rsidRPr="00714763">
        <w:rPr>
          <w:rStyle w:val="apple-converted-space"/>
          <w:i/>
          <w:iCs/>
          <w:sz w:val="20"/>
          <w:szCs w:val="20"/>
          <w:shd w:val="clear" w:color="auto" w:fill="FFFFFF"/>
        </w:rPr>
        <w:t xml:space="preserve"> </w:t>
      </w:r>
      <w:r w:rsidRPr="00714763">
        <w:rPr>
          <w:rStyle w:val="ab"/>
          <w:sz w:val="20"/>
          <w:szCs w:val="20"/>
          <w:shd w:val="clear" w:color="auto" w:fill="FFFFFF"/>
        </w:rPr>
        <w:t>Pharmacology</w:t>
      </w:r>
      <w:r w:rsidRPr="00714763">
        <w:rPr>
          <w:rStyle w:val="ref-journal"/>
          <w:i/>
          <w:iCs/>
          <w:sz w:val="20"/>
          <w:szCs w:val="20"/>
          <w:shd w:val="clear" w:color="auto" w:fill="FFFFFF"/>
        </w:rPr>
        <w:t xml:space="preserve"> Journal</w:t>
      </w:r>
      <w:r w:rsidRPr="00714763">
        <w:rPr>
          <w:i/>
          <w:iCs/>
          <w:sz w:val="20"/>
          <w:szCs w:val="20"/>
        </w:rPr>
        <w:t xml:space="preserve"> </w:t>
      </w:r>
      <w:r w:rsidRPr="0057751E">
        <w:rPr>
          <w:sz w:val="20"/>
          <w:szCs w:val="20"/>
        </w:rPr>
        <w:t>92(5):29–60.</w:t>
      </w:r>
    </w:p>
    <w:p w:rsidR="00DC4ED5" w:rsidRPr="00714763" w:rsidRDefault="00DC4ED5" w:rsidP="00714763">
      <w:pPr>
        <w:pStyle w:val="af"/>
        <w:numPr>
          <w:ilvl w:val="1"/>
          <w:numId w:val="10"/>
        </w:numPr>
        <w:snapToGrid w:val="0"/>
        <w:spacing w:after="0" w:line="240" w:lineRule="auto"/>
        <w:ind w:left="425" w:hanging="425"/>
        <w:jc w:val="both"/>
        <w:outlineLvl w:val="0"/>
        <w:rPr>
          <w:rStyle w:val="HTML"/>
          <w:rFonts w:ascii="Times New Roman" w:hAnsi="Times New Roman"/>
          <w:i w:val="0"/>
          <w:iCs w:val="0"/>
          <w:sz w:val="20"/>
          <w:szCs w:val="20"/>
        </w:rPr>
      </w:pPr>
      <w:r w:rsidRPr="00714763">
        <w:rPr>
          <w:rStyle w:val="HTML"/>
          <w:rFonts w:ascii="Times New Roman" w:hAnsi="Times New Roman"/>
          <w:bCs/>
          <w:i w:val="0"/>
          <w:iCs w:val="0"/>
          <w:sz w:val="20"/>
          <w:szCs w:val="20"/>
        </w:rPr>
        <w:t>Bentley,</w:t>
      </w:r>
      <w:r w:rsidRPr="00714763">
        <w:rPr>
          <w:rStyle w:val="HTML"/>
          <w:rFonts w:ascii="Times New Roman" w:hAnsi="Times New Roman"/>
          <w:i w:val="0"/>
          <w:iCs w:val="0"/>
          <w:sz w:val="20"/>
          <w:szCs w:val="20"/>
        </w:rPr>
        <w:t xml:space="preserve"> A., </w:t>
      </w:r>
      <w:proofErr w:type="spellStart"/>
      <w:r w:rsidRPr="00714763">
        <w:rPr>
          <w:rStyle w:val="HTML"/>
          <w:rFonts w:ascii="Times New Roman" w:hAnsi="Times New Roman"/>
          <w:i w:val="0"/>
          <w:iCs w:val="0"/>
          <w:sz w:val="20"/>
          <w:szCs w:val="20"/>
        </w:rPr>
        <w:t>Emrani</w:t>
      </w:r>
      <w:proofErr w:type="spellEnd"/>
      <w:r w:rsidRPr="00714763">
        <w:rPr>
          <w:rStyle w:val="HTML"/>
          <w:rFonts w:ascii="Times New Roman" w:hAnsi="Times New Roman"/>
          <w:i w:val="0"/>
          <w:iCs w:val="0"/>
          <w:sz w:val="20"/>
          <w:szCs w:val="20"/>
        </w:rPr>
        <w:t xml:space="preserve">, P. and </w:t>
      </w:r>
      <w:proofErr w:type="spellStart"/>
      <w:r w:rsidRPr="00714763">
        <w:rPr>
          <w:rStyle w:val="HTML"/>
          <w:rFonts w:ascii="Times New Roman" w:hAnsi="Times New Roman"/>
          <w:i w:val="0"/>
          <w:iCs w:val="0"/>
          <w:sz w:val="20"/>
          <w:szCs w:val="20"/>
        </w:rPr>
        <w:t>Cassano</w:t>
      </w:r>
      <w:proofErr w:type="spellEnd"/>
      <w:r w:rsidRPr="00714763">
        <w:rPr>
          <w:rStyle w:val="HTML"/>
          <w:rFonts w:ascii="Times New Roman" w:hAnsi="Times New Roman"/>
          <w:i w:val="0"/>
          <w:iCs w:val="0"/>
          <w:sz w:val="20"/>
          <w:szCs w:val="20"/>
        </w:rPr>
        <w:t xml:space="preserve">, P. (2008): Genetic variation and gene expression in antioxidant related enzymes and risk of COPD: a systematic review. </w:t>
      </w:r>
      <w:r w:rsidRPr="00714763">
        <w:rPr>
          <w:rStyle w:val="HTML"/>
          <w:rFonts w:ascii="Times New Roman" w:hAnsi="Times New Roman"/>
          <w:sz w:val="20"/>
          <w:szCs w:val="20"/>
        </w:rPr>
        <w:t>Thorax</w:t>
      </w:r>
      <w:r w:rsidRPr="00714763">
        <w:rPr>
          <w:rStyle w:val="HTML"/>
          <w:rFonts w:ascii="Times New Roman" w:hAnsi="Times New Roman"/>
          <w:i w:val="0"/>
          <w:iCs w:val="0"/>
          <w:sz w:val="20"/>
          <w:szCs w:val="20"/>
        </w:rPr>
        <w:t xml:space="preserve"> </w:t>
      </w:r>
      <w:r w:rsidRPr="00714763">
        <w:rPr>
          <w:rStyle w:val="ref-journal"/>
          <w:rFonts w:ascii="Times New Roman" w:hAnsi="Times New Roman"/>
          <w:i/>
          <w:iCs/>
          <w:sz w:val="20"/>
          <w:szCs w:val="20"/>
          <w:shd w:val="clear" w:color="auto" w:fill="FFFFFF"/>
        </w:rPr>
        <w:t>Journal</w:t>
      </w:r>
      <w:r w:rsidRPr="00714763">
        <w:rPr>
          <w:rStyle w:val="HTML"/>
          <w:rFonts w:ascii="Times New Roman" w:hAnsi="Times New Roman"/>
          <w:i w:val="0"/>
          <w:iCs w:val="0"/>
          <w:sz w:val="20"/>
          <w:szCs w:val="20"/>
        </w:rPr>
        <w:t>, 63 (11): 956-961.</w:t>
      </w:r>
    </w:p>
    <w:p w:rsidR="00DC4ED5" w:rsidRPr="00714763" w:rsidRDefault="00DC4ED5" w:rsidP="00714763">
      <w:pPr>
        <w:numPr>
          <w:ilvl w:val="1"/>
          <w:numId w:val="10"/>
        </w:numPr>
        <w:suppressAutoHyphens w:val="0"/>
        <w:snapToGrid w:val="0"/>
        <w:ind w:left="425" w:hanging="425"/>
        <w:jc w:val="both"/>
        <w:outlineLvl w:val="0"/>
        <w:rPr>
          <w:sz w:val="20"/>
          <w:szCs w:val="20"/>
          <w:shd w:val="clear" w:color="auto" w:fill="FFFFFF"/>
        </w:rPr>
      </w:pPr>
      <w:r w:rsidRPr="00714763">
        <w:rPr>
          <w:bCs/>
          <w:sz w:val="20"/>
          <w:szCs w:val="20"/>
          <w:shd w:val="clear" w:color="auto" w:fill="FFFFFF"/>
        </w:rPr>
        <w:t>Campbell,</w:t>
      </w:r>
      <w:r w:rsidRPr="00714763">
        <w:rPr>
          <w:sz w:val="20"/>
          <w:szCs w:val="20"/>
          <w:shd w:val="clear" w:color="auto" w:fill="FFFFFF"/>
        </w:rPr>
        <w:t xml:space="preserve"> S.; Henry, L.; </w:t>
      </w:r>
      <w:proofErr w:type="spellStart"/>
      <w:r w:rsidRPr="00714763">
        <w:rPr>
          <w:sz w:val="20"/>
          <w:szCs w:val="20"/>
          <w:shd w:val="clear" w:color="auto" w:fill="FFFFFF"/>
        </w:rPr>
        <w:t>Hammelman</w:t>
      </w:r>
      <w:proofErr w:type="spellEnd"/>
      <w:r w:rsidRPr="00714763">
        <w:rPr>
          <w:sz w:val="20"/>
          <w:szCs w:val="20"/>
          <w:shd w:val="clear" w:color="auto" w:fill="FFFFFF"/>
        </w:rPr>
        <w:t xml:space="preserve">, J. and </w:t>
      </w:r>
      <w:proofErr w:type="spellStart"/>
      <w:r w:rsidRPr="00714763">
        <w:rPr>
          <w:sz w:val="20"/>
          <w:szCs w:val="20"/>
          <w:shd w:val="clear" w:color="auto" w:fill="FFFFFF"/>
        </w:rPr>
        <w:t>Pignatore</w:t>
      </w:r>
      <w:proofErr w:type="spellEnd"/>
      <w:r w:rsidRPr="00714763">
        <w:rPr>
          <w:sz w:val="20"/>
          <w:szCs w:val="20"/>
          <w:shd w:val="clear" w:color="auto" w:fill="FFFFFF"/>
        </w:rPr>
        <w:t xml:space="preserve">, M. (2014). Personality and Smoking </w:t>
      </w:r>
      <w:proofErr w:type="spellStart"/>
      <w:r w:rsidRPr="00714763">
        <w:rPr>
          <w:sz w:val="20"/>
          <w:szCs w:val="20"/>
          <w:shd w:val="clear" w:color="auto" w:fill="FFFFFF"/>
        </w:rPr>
        <w:t>Behaviour</w:t>
      </w:r>
      <w:proofErr w:type="spellEnd"/>
      <w:r w:rsidRPr="00714763">
        <w:rPr>
          <w:sz w:val="20"/>
          <w:szCs w:val="20"/>
          <w:shd w:val="clear" w:color="auto" w:fill="FFFFFF"/>
        </w:rPr>
        <w:t xml:space="preserve"> of Non-Smokers, Previous Smokers, and Habitual Smokers. </w:t>
      </w:r>
      <w:r w:rsidRPr="00714763">
        <w:rPr>
          <w:i/>
          <w:iCs/>
          <w:sz w:val="20"/>
          <w:szCs w:val="20"/>
          <w:shd w:val="clear" w:color="auto" w:fill="FFFFFF"/>
        </w:rPr>
        <w:t>Journal of</w:t>
      </w:r>
      <w:r w:rsidRPr="00714763">
        <w:rPr>
          <w:rStyle w:val="apple-converted-space"/>
          <w:i/>
          <w:iCs/>
          <w:sz w:val="20"/>
          <w:szCs w:val="20"/>
          <w:shd w:val="clear" w:color="auto" w:fill="FFFFFF"/>
        </w:rPr>
        <w:t xml:space="preserve"> </w:t>
      </w:r>
      <w:r w:rsidRPr="00714763">
        <w:rPr>
          <w:rStyle w:val="ab"/>
          <w:sz w:val="20"/>
          <w:szCs w:val="20"/>
          <w:shd w:val="clear" w:color="auto" w:fill="FFFFFF"/>
        </w:rPr>
        <w:t>Addiction</w:t>
      </w:r>
      <w:r w:rsidRPr="00714763">
        <w:rPr>
          <w:rStyle w:val="apple-converted-space"/>
          <w:i/>
          <w:iCs/>
          <w:sz w:val="20"/>
          <w:szCs w:val="20"/>
          <w:shd w:val="clear" w:color="auto" w:fill="FFFFFF"/>
        </w:rPr>
        <w:t xml:space="preserve"> </w:t>
      </w:r>
      <w:r w:rsidRPr="00714763">
        <w:rPr>
          <w:i/>
          <w:iCs/>
          <w:sz w:val="20"/>
          <w:szCs w:val="20"/>
          <w:shd w:val="clear" w:color="auto" w:fill="FFFFFF"/>
        </w:rPr>
        <w:t>Research and</w:t>
      </w:r>
      <w:r w:rsidRPr="00714763">
        <w:rPr>
          <w:rStyle w:val="apple-converted-space"/>
          <w:i/>
          <w:iCs/>
          <w:sz w:val="20"/>
          <w:szCs w:val="20"/>
          <w:shd w:val="clear" w:color="auto" w:fill="FFFFFF"/>
        </w:rPr>
        <w:t xml:space="preserve"> </w:t>
      </w:r>
      <w:r w:rsidRPr="00714763">
        <w:rPr>
          <w:rStyle w:val="ab"/>
          <w:sz w:val="20"/>
          <w:szCs w:val="20"/>
          <w:shd w:val="clear" w:color="auto" w:fill="FFFFFF"/>
        </w:rPr>
        <w:t>Therapy</w:t>
      </w:r>
      <w:r w:rsidRPr="00714763">
        <w:rPr>
          <w:sz w:val="20"/>
          <w:szCs w:val="20"/>
          <w:shd w:val="clear" w:color="auto" w:fill="FFFFFF"/>
        </w:rPr>
        <w:t xml:space="preserve"> 3(5):191-103.</w:t>
      </w:r>
    </w:p>
    <w:p w:rsidR="00DC4ED5" w:rsidRPr="00714763" w:rsidRDefault="00DC4ED5" w:rsidP="00714763">
      <w:pPr>
        <w:numPr>
          <w:ilvl w:val="1"/>
          <w:numId w:val="10"/>
        </w:numPr>
        <w:suppressAutoHyphens w:val="0"/>
        <w:snapToGrid w:val="0"/>
        <w:ind w:left="425" w:hanging="425"/>
        <w:jc w:val="both"/>
        <w:outlineLvl w:val="0"/>
        <w:rPr>
          <w:i/>
          <w:iCs/>
          <w:sz w:val="20"/>
          <w:szCs w:val="20"/>
        </w:rPr>
      </w:pPr>
      <w:r w:rsidRPr="00714763">
        <w:rPr>
          <w:bCs/>
          <w:sz w:val="20"/>
          <w:szCs w:val="20"/>
        </w:rPr>
        <w:t>Chen,</w:t>
      </w:r>
      <w:r w:rsidRPr="00714763">
        <w:rPr>
          <w:sz w:val="20"/>
          <w:szCs w:val="20"/>
        </w:rPr>
        <w:t xml:space="preserve"> L. and Cui, H. (2015). Targeting Glutamine Induces Apoptosis: A Cancer Therapy Approach </w:t>
      </w:r>
      <w:r w:rsidRPr="00714763">
        <w:rPr>
          <w:i/>
          <w:iCs/>
          <w:sz w:val="20"/>
          <w:szCs w:val="20"/>
          <w:shd w:val="clear" w:color="auto" w:fill="FFFFFF"/>
        </w:rPr>
        <w:t>International Journal Of Molecular Sciences</w:t>
      </w:r>
      <w:r w:rsidRPr="00714763">
        <w:rPr>
          <w:i/>
          <w:iCs/>
          <w:sz w:val="20"/>
          <w:szCs w:val="20"/>
        </w:rPr>
        <w:t xml:space="preserve">. </w:t>
      </w:r>
      <w:r w:rsidRPr="00714763">
        <w:rPr>
          <w:sz w:val="20"/>
          <w:szCs w:val="20"/>
        </w:rPr>
        <w:t>16(4), 22830-22855</w:t>
      </w:r>
      <w:r w:rsidRPr="00714763">
        <w:rPr>
          <w:i/>
          <w:iCs/>
          <w:sz w:val="20"/>
          <w:szCs w:val="20"/>
        </w:rPr>
        <w:t>.</w:t>
      </w:r>
    </w:p>
    <w:p w:rsidR="00DC4ED5" w:rsidRPr="00714763" w:rsidRDefault="00DC4ED5" w:rsidP="00714763">
      <w:pPr>
        <w:pStyle w:val="af"/>
        <w:numPr>
          <w:ilvl w:val="1"/>
          <w:numId w:val="10"/>
        </w:numPr>
        <w:autoSpaceDE w:val="0"/>
        <w:autoSpaceDN w:val="0"/>
        <w:adjustRightInd w:val="0"/>
        <w:snapToGrid w:val="0"/>
        <w:spacing w:after="0" w:line="240" w:lineRule="auto"/>
        <w:ind w:left="425" w:hanging="425"/>
        <w:jc w:val="both"/>
        <w:outlineLvl w:val="0"/>
        <w:rPr>
          <w:rFonts w:ascii="Times New Roman" w:hAnsi="Times New Roman" w:cs="Times New Roman"/>
          <w:sz w:val="20"/>
          <w:szCs w:val="20"/>
        </w:rPr>
      </w:pPr>
      <w:r w:rsidRPr="00714763">
        <w:rPr>
          <w:rFonts w:ascii="Times New Roman" w:hAnsi="Times New Roman" w:cs="Times New Roman"/>
          <w:bCs/>
          <w:sz w:val="20"/>
          <w:szCs w:val="20"/>
        </w:rPr>
        <w:t>Cheng,</w:t>
      </w:r>
      <w:r w:rsidRPr="00714763">
        <w:rPr>
          <w:rFonts w:ascii="Times New Roman" w:hAnsi="Times New Roman" w:cs="Times New Roman"/>
          <w:sz w:val="20"/>
          <w:szCs w:val="20"/>
        </w:rPr>
        <w:t xml:space="preserve"> Y.; Li, H.; Wang, H.; Sun, H.; Liu, Y. and </w:t>
      </w:r>
      <w:proofErr w:type="spellStart"/>
      <w:r w:rsidRPr="00714763">
        <w:rPr>
          <w:rFonts w:ascii="Times New Roman" w:hAnsi="Times New Roman" w:cs="Times New Roman"/>
          <w:sz w:val="20"/>
          <w:szCs w:val="20"/>
        </w:rPr>
        <w:t>Peng</w:t>
      </w:r>
      <w:proofErr w:type="spellEnd"/>
      <w:r w:rsidRPr="00714763">
        <w:rPr>
          <w:rFonts w:ascii="Times New Roman" w:hAnsi="Times New Roman" w:cs="Times New Roman"/>
          <w:sz w:val="20"/>
          <w:szCs w:val="20"/>
        </w:rPr>
        <w:t xml:space="preserve">, S. (2003). Inhibition of nicotine- DNA adduct formation in mice by six dietary constituents. </w:t>
      </w:r>
      <w:r w:rsidRPr="00714763">
        <w:rPr>
          <w:rStyle w:val="ab"/>
          <w:rFonts w:ascii="Times New Roman" w:hAnsi="Times New Roman"/>
          <w:sz w:val="20"/>
          <w:szCs w:val="20"/>
          <w:shd w:val="clear" w:color="auto" w:fill="FFFFFF"/>
        </w:rPr>
        <w:t>Food</w:t>
      </w:r>
      <w:r w:rsidRPr="00714763">
        <w:rPr>
          <w:rStyle w:val="apple-converted-space"/>
          <w:rFonts w:ascii="Times New Roman" w:hAnsi="Times New Roman"/>
          <w:sz w:val="20"/>
          <w:szCs w:val="20"/>
          <w:shd w:val="clear" w:color="auto" w:fill="FFFFFF"/>
        </w:rPr>
        <w:t xml:space="preserve"> </w:t>
      </w:r>
      <w:r w:rsidRPr="00714763">
        <w:rPr>
          <w:rFonts w:ascii="Times New Roman" w:hAnsi="Times New Roman" w:cs="Times New Roman"/>
          <w:sz w:val="20"/>
          <w:szCs w:val="20"/>
          <w:shd w:val="clear" w:color="auto" w:fill="FFFFFF"/>
        </w:rPr>
        <w:t>and</w:t>
      </w:r>
      <w:r w:rsidRPr="00714763">
        <w:rPr>
          <w:rStyle w:val="apple-converted-space"/>
          <w:rFonts w:ascii="Times New Roman" w:hAnsi="Times New Roman"/>
          <w:sz w:val="20"/>
          <w:szCs w:val="20"/>
          <w:shd w:val="clear" w:color="auto" w:fill="FFFFFF"/>
        </w:rPr>
        <w:t xml:space="preserve"> </w:t>
      </w:r>
      <w:r w:rsidRPr="00714763">
        <w:rPr>
          <w:rStyle w:val="ab"/>
          <w:rFonts w:ascii="Times New Roman" w:hAnsi="Times New Roman"/>
          <w:sz w:val="20"/>
          <w:szCs w:val="20"/>
          <w:shd w:val="clear" w:color="auto" w:fill="FFFFFF"/>
        </w:rPr>
        <w:t>Chemical Toxicology</w:t>
      </w:r>
      <w:r w:rsidRPr="00714763">
        <w:rPr>
          <w:rFonts w:ascii="Times New Roman" w:hAnsi="Times New Roman" w:cs="Times New Roman"/>
          <w:sz w:val="20"/>
          <w:szCs w:val="20"/>
        </w:rPr>
        <w:t xml:space="preserve"> </w:t>
      </w:r>
      <w:r w:rsidRPr="00714763">
        <w:rPr>
          <w:rFonts w:ascii="Times New Roman" w:hAnsi="Times New Roman" w:cs="Times New Roman"/>
          <w:i/>
          <w:iCs/>
          <w:sz w:val="20"/>
          <w:szCs w:val="20"/>
          <w:shd w:val="clear" w:color="auto" w:fill="FFFFFF"/>
        </w:rPr>
        <w:t>Journal</w:t>
      </w:r>
      <w:r w:rsidRPr="00714763">
        <w:rPr>
          <w:rFonts w:ascii="Times New Roman" w:hAnsi="Times New Roman" w:cs="Times New Roman"/>
          <w:sz w:val="20"/>
          <w:szCs w:val="20"/>
        </w:rPr>
        <w:t>.41(1):1045–50.</w:t>
      </w:r>
    </w:p>
    <w:p w:rsidR="00DC4ED5" w:rsidRPr="00714763" w:rsidRDefault="00E87E84" w:rsidP="00714763">
      <w:pPr>
        <w:pStyle w:val="1"/>
        <w:keepNext w:val="0"/>
        <w:numPr>
          <w:ilvl w:val="1"/>
          <w:numId w:val="10"/>
        </w:numPr>
        <w:shd w:val="clear" w:color="auto" w:fill="FFFFFF"/>
        <w:suppressAutoHyphens w:val="0"/>
        <w:snapToGrid w:val="0"/>
        <w:ind w:left="425" w:hanging="425"/>
        <w:jc w:val="both"/>
        <w:rPr>
          <w:b w:val="0"/>
          <w:bCs w:val="0"/>
          <w:i/>
          <w:iCs/>
          <w:sz w:val="20"/>
          <w:szCs w:val="20"/>
        </w:rPr>
      </w:pPr>
      <w:hyperlink r:id="rId70" w:history="1">
        <w:proofErr w:type="spellStart"/>
        <w:r w:rsidR="00DC4ED5" w:rsidRPr="0057751E">
          <w:rPr>
            <w:rStyle w:val="highlight"/>
            <w:b w:val="0"/>
            <w:bCs w:val="0"/>
            <w:sz w:val="20"/>
            <w:szCs w:val="20"/>
            <w:shd w:val="clear" w:color="auto" w:fill="FFFFFF"/>
          </w:rPr>
          <w:t>Colgan</w:t>
        </w:r>
        <w:proofErr w:type="spellEnd"/>
        <w:r w:rsidR="00DC4ED5" w:rsidRPr="0057751E">
          <w:rPr>
            <w:rStyle w:val="highlight"/>
            <w:b w:val="0"/>
            <w:bCs w:val="0"/>
            <w:sz w:val="20"/>
            <w:szCs w:val="20"/>
            <w:shd w:val="clear" w:color="auto" w:fill="FFFFFF"/>
          </w:rPr>
          <w:t>,</w:t>
        </w:r>
        <w:r w:rsidR="00DC4ED5" w:rsidRPr="00B76127">
          <w:rPr>
            <w:rStyle w:val="highlight"/>
            <w:b w:val="0"/>
            <w:bCs w:val="0"/>
            <w:sz w:val="20"/>
            <w:szCs w:val="20"/>
            <w:shd w:val="clear" w:color="auto" w:fill="FFFFFF"/>
          </w:rPr>
          <w:t xml:space="preserve"> Y</w:t>
        </w:r>
      </w:hyperlink>
      <w:r w:rsidR="00DC4ED5" w:rsidRPr="00B76127">
        <w:rPr>
          <w:b w:val="0"/>
          <w:bCs w:val="0"/>
          <w:sz w:val="20"/>
          <w:szCs w:val="20"/>
        </w:rPr>
        <w:t xml:space="preserve"> . ;</w:t>
      </w:r>
      <w:r w:rsidR="00DC4ED5" w:rsidRPr="00714763">
        <w:rPr>
          <w:b w:val="0"/>
          <w:bCs w:val="0"/>
          <w:sz w:val="20"/>
          <w:szCs w:val="20"/>
        </w:rPr>
        <w:t>.;</w:t>
      </w:r>
      <w:hyperlink r:id="rId71" w:history="1">
        <w:r w:rsidR="00DC4ED5" w:rsidRPr="00714763">
          <w:rPr>
            <w:rStyle w:val="Hyperlink"/>
            <w:b w:val="0"/>
            <w:bCs w:val="0"/>
            <w:color w:val="auto"/>
            <w:sz w:val="20"/>
            <w:szCs w:val="20"/>
            <w:u w:val="none"/>
            <w:shd w:val="clear" w:color="auto" w:fill="FFFFFF"/>
          </w:rPr>
          <w:t>Turnbull, D.</w:t>
        </w:r>
      </w:hyperlink>
      <w:r w:rsidR="00DC4ED5" w:rsidRPr="00714763">
        <w:rPr>
          <w:b w:val="0"/>
          <w:bCs w:val="0"/>
          <w:sz w:val="20"/>
          <w:szCs w:val="20"/>
          <w:lang w:bidi="ar-IQ"/>
        </w:rPr>
        <w:t xml:space="preserve">; </w:t>
      </w:r>
      <w:hyperlink r:id="rId72" w:history="1">
        <w:proofErr w:type="spellStart"/>
        <w:r w:rsidR="00DC4ED5" w:rsidRPr="00714763">
          <w:rPr>
            <w:rStyle w:val="Hyperlink"/>
            <w:b w:val="0"/>
            <w:bCs w:val="0"/>
            <w:color w:val="auto"/>
            <w:sz w:val="20"/>
            <w:szCs w:val="20"/>
            <w:u w:val="none"/>
            <w:shd w:val="clear" w:color="auto" w:fill="FFFFFF"/>
          </w:rPr>
          <w:t>Mikocka-Walus</w:t>
        </w:r>
        <w:proofErr w:type="spellEnd"/>
        <w:r w:rsidR="00DC4ED5" w:rsidRPr="00714763">
          <w:rPr>
            <w:rStyle w:val="Hyperlink"/>
            <w:b w:val="0"/>
            <w:bCs w:val="0"/>
            <w:color w:val="auto"/>
            <w:sz w:val="20"/>
            <w:szCs w:val="20"/>
            <w:u w:val="none"/>
            <w:shd w:val="clear" w:color="auto" w:fill="FFFFFF"/>
          </w:rPr>
          <w:t>, A.</w:t>
        </w:r>
      </w:hyperlink>
      <w:r w:rsidR="00DC4ED5" w:rsidRPr="00714763">
        <w:rPr>
          <w:b w:val="0"/>
          <w:bCs w:val="0"/>
          <w:sz w:val="20"/>
          <w:szCs w:val="20"/>
        </w:rPr>
        <w:t xml:space="preserve"> and </w:t>
      </w:r>
      <w:hyperlink r:id="rId73" w:history="1">
        <w:proofErr w:type="spellStart"/>
        <w:r w:rsidR="00DC4ED5" w:rsidRPr="00714763">
          <w:rPr>
            <w:rStyle w:val="Hyperlink"/>
            <w:b w:val="0"/>
            <w:bCs w:val="0"/>
            <w:color w:val="auto"/>
            <w:sz w:val="20"/>
            <w:szCs w:val="20"/>
            <w:u w:val="none"/>
            <w:shd w:val="clear" w:color="auto" w:fill="FFFFFF"/>
          </w:rPr>
          <w:t>Delfabbro</w:t>
        </w:r>
        <w:proofErr w:type="spellEnd"/>
        <w:r w:rsidR="00DC4ED5" w:rsidRPr="00714763">
          <w:rPr>
            <w:rStyle w:val="Hyperlink"/>
            <w:b w:val="0"/>
            <w:bCs w:val="0"/>
            <w:color w:val="auto"/>
            <w:sz w:val="20"/>
            <w:szCs w:val="20"/>
            <w:u w:val="none"/>
            <w:shd w:val="clear" w:color="auto" w:fill="FFFFFF"/>
          </w:rPr>
          <w:t>, P</w:t>
        </w:r>
      </w:hyperlink>
      <w:r w:rsidR="00DC4ED5" w:rsidRPr="00714763">
        <w:rPr>
          <w:b w:val="0"/>
          <w:bCs w:val="0"/>
          <w:sz w:val="20"/>
          <w:szCs w:val="20"/>
        </w:rPr>
        <w:t>.</w:t>
      </w:r>
      <w:r w:rsidR="00DC4ED5" w:rsidRPr="00714763">
        <w:rPr>
          <w:b w:val="0"/>
          <w:bCs w:val="0"/>
          <w:sz w:val="20"/>
          <w:szCs w:val="20"/>
          <w:shd w:val="clear" w:color="auto" w:fill="FFFFFF"/>
        </w:rPr>
        <w:t>,</w:t>
      </w:r>
      <w:r w:rsidR="00DC4ED5" w:rsidRPr="00714763">
        <w:rPr>
          <w:rStyle w:val="apple-converted-space"/>
          <w:b w:val="0"/>
          <w:bCs w:val="0"/>
          <w:sz w:val="20"/>
          <w:szCs w:val="20"/>
          <w:shd w:val="clear" w:color="auto" w:fill="FFFFFF"/>
        </w:rPr>
        <w:t xml:space="preserve"> </w:t>
      </w:r>
      <w:r w:rsidR="00DC4ED5" w:rsidRPr="00714763">
        <w:rPr>
          <w:b w:val="0"/>
          <w:bCs w:val="0"/>
          <w:sz w:val="20"/>
          <w:szCs w:val="20"/>
        </w:rPr>
        <w:t>(2010)</w:t>
      </w:r>
      <w:r w:rsidR="00DC4ED5" w:rsidRPr="00714763">
        <w:rPr>
          <w:b w:val="0"/>
          <w:bCs w:val="0"/>
          <w:sz w:val="20"/>
          <w:szCs w:val="20"/>
          <w:shd w:val="clear" w:color="auto" w:fill="FFFFFF"/>
        </w:rPr>
        <w:t>.</w:t>
      </w:r>
      <w:r w:rsidR="00DC4ED5" w:rsidRPr="00714763">
        <w:rPr>
          <w:rStyle w:val="apple-converted-space"/>
          <w:b w:val="0"/>
          <w:bCs w:val="0"/>
          <w:sz w:val="20"/>
          <w:szCs w:val="20"/>
          <w:shd w:val="clear" w:color="auto" w:fill="FFFFFF"/>
        </w:rPr>
        <w:t xml:space="preserve"> </w:t>
      </w:r>
      <w:r w:rsidR="00DC4ED5" w:rsidRPr="00714763">
        <w:rPr>
          <w:b w:val="0"/>
          <w:bCs w:val="0"/>
          <w:sz w:val="20"/>
          <w:szCs w:val="20"/>
        </w:rPr>
        <w:t>Determinants of resilience to cigarette smoking among young Australians at risk: an exploratory study.</w:t>
      </w:r>
      <w:r w:rsidR="00DC4ED5" w:rsidRPr="00714763">
        <w:rPr>
          <w:b w:val="0"/>
          <w:bCs w:val="0"/>
          <w:sz w:val="20"/>
          <w:szCs w:val="20"/>
          <w:shd w:val="clear" w:color="auto" w:fill="FFFFFF"/>
        </w:rPr>
        <w:t xml:space="preserve"> </w:t>
      </w:r>
      <w:hyperlink r:id="rId74" w:tooltip="Tobacco induced diseases." w:history="1">
        <w:r w:rsidR="00DC4ED5" w:rsidRPr="00714763">
          <w:rPr>
            <w:b w:val="0"/>
            <w:bCs w:val="0"/>
            <w:i/>
            <w:iCs/>
            <w:sz w:val="20"/>
            <w:szCs w:val="20"/>
            <w:shd w:val="clear" w:color="auto" w:fill="FFFFFF"/>
          </w:rPr>
          <w:t xml:space="preserve"> Tobacco Induced Diseases Journal</w:t>
        </w:r>
        <w:r w:rsidR="00DC4ED5" w:rsidRPr="00714763">
          <w:rPr>
            <w:rStyle w:val="Hyperlink"/>
            <w:b w:val="0"/>
            <w:bCs w:val="0"/>
            <w:i/>
            <w:iCs/>
            <w:color w:val="auto"/>
            <w:sz w:val="20"/>
            <w:szCs w:val="20"/>
            <w:u w:val="none"/>
            <w:shd w:val="clear" w:color="auto" w:fill="FFFFFF"/>
          </w:rPr>
          <w:t>;</w:t>
        </w:r>
      </w:hyperlink>
      <w:r w:rsidR="00DC4ED5" w:rsidRPr="00714763">
        <w:rPr>
          <w:rStyle w:val="apple-converted-space"/>
          <w:b w:val="0"/>
          <w:bCs w:val="0"/>
          <w:i/>
          <w:iCs/>
          <w:sz w:val="20"/>
          <w:szCs w:val="20"/>
          <w:shd w:val="clear" w:color="auto" w:fill="FFFFFF"/>
        </w:rPr>
        <w:t xml:space="preserve"> </w:t>
      </w:r>
      <w:r w:rsidR="00DC4ED5" w:rsidRPr="00714763">
        <w:rPr>
          <w:b w:val="0"/>
          <w:bCs w:val="0"/>
          <w:sz w:val="20"/>
          <w:szCs w:val="20"/>
          <w:shd w:val="clear" w:color="auto" w:fill="FFFFFF"/>
        </w:rPr>
        <w:t>8(8)7-15.</w:t>
      </w:r>
    </w:p>
    <w:p w:rsidR="00DC4ED5" w:rsidRPr="00714763" w:rsidRDefault="00DC4ED5" w:rsidP="00714763">
      <w:pPr>
        <w:numPr>
          <w:ilvl w:val="1"/>
          <w:numId w:val="10"/>
        </w:numPr>
        <w:suppressAutoHyphens w:val="0"/>
        <w:snapToGrid w:val="0"/>
        <w:ind w:left="425" w:hanging="425"/>
        <w:jc w:val="both"/>
        <w:textAlignment w:val="baseline"/>
        <w:outlineLvl w:val="0"/>
        <w:rPr>
          <w:sz w:val="20"/>
          <w:szCs w:val="20"/>
        </w:rPr>
      </w:pPr>
      <w:proofErr w:type="spellStart"/>
      <w:r w:rsidRPr="0057751E">
        <w:rPr>
          <w:rStyle w:val="Hyperlink"/>
          <w:bCs/>
          <w:color w:val="auto"/>
          <w:sz w:val="20"/>
          <w:szCs w:val="20"/>
          <w:u w:val="none"/>
          <w:shd w:val="clear" w:color="auto" w:fill="FFFFFF"/>
        </w:rPr>
        <w:t>Dastjerdi</w:t>
      </w:r>
      <w:proofErr w:type="spellEnd"/>
      <w:r w:rsidRPr="0057751E">
        <w:rPr>
          <w:rStyle w:val="Hyperlink"/>
          <w:bCs/>
          <w:color w:val="auto"/>
          <w:sz w:val="20"/>
          <w:szCs w:val="20"/>
          <w:u w:val="none"/>
          <w:shd w:val="clear" w:color="auto" w:fill="FFFFFF"/>
        </w:rPr>
        <w:t xml:space="preserve">, </w:t>
      </w:r>
      <w:r w:rsidRPr="00714763">
        <w:rPr>
          <w:rStyle w:val="Hyperlink"/>
          <w:bCs/>
          <w:color w:val="auto"/>
          <w:sz w:val="20"/>
          <w:szCs w:val="20"/>
          <w:u w:val="none"/>
          <w:shd w:val="clear" w:color="auto" w:fill="FFFFFF"/>
        </w:rPr>
        <w:t>D</w:t>
      </w:r>
      <w:r w:rsidRPr="00714763">
        <w:rPr>
          <w:sz w:val="20"/>
          <w:szCs w:val="20"/>
          <w:shd w:val="clear" w:color="auto" w:fill="FFFFFF"/>
        </w:rPr>
        <w:t>;</w:t>
      </w:r>
      <w:r w:rsidRPr="00714763">
        <w:rPr>
          <w:rStyle w:val="apple-converted-space"/>
          <w:sz w:val="20"/>
          <w:szCs w:val="20"/>
          <w:shd w:val="clear" w:color="auto" w:fill="FFFFFF"/>
        </w:rPr>
        <w:t xml:space="preserve"> </w:t>
      </w:r>
      <w:hyperlink r:id="rId75" w:history="1">
        <w:proofErr w:type="spellStart"/>
        <w:r w:rsidRPr="00714763">
          <w:rPr>
            <w:rStyle w:val="Hyperlink"/>
            <w:color w:val="auto"/>
            <w:sz w:val="20"/>
            <w:szCs w:val="20"/>
            <w:u w:val="none"/>
            <w:shd w:val="clear" w:color="auto" w:fill="FFFFFF"/>
          </w:rPr>
          <w:t>Mehdiabady</w:t>
        </w:r>
        <w:proofErr w:type="spellEnd"/>
        <w:r w:rsidRPr="00714763">
          <w:rPr>
            <w:rStyle w:val="Hyperlink"/>
            <w:color w:val="auto"/>
            <w:sz w:val="20"/>
            <w:szCs w:val="20"/>
            <w:u w:val="none"/>
            <w:shd w:val="clear" w:color="auto" w:fill="FFFFFF"/>
          </w:rPr>
          <w:t>, E.</w:t>
        </w:r>
      </w:hyperlink>
      <w:r w:rsidRPr="00714763">
        <w:rPr>
          <w:sz w:val="20"/>
          <w:szCs w:val="20"/>
          <w:shd w:val="clear" w:color="auto" w:fill="FFFFFF"/>
        </w:rPr>
        <w:t>;</w:t>
      </w:r>
      <w:r w:rsidRPr="00714763">
        <w:rPr>
          <w:rStyle w:val="apple-converted-space"/>
          <w:sz w:val="20"/>
          <w:szCs w:val="20"/>
          <w:shd w:val="clear" w:color="auto" w:fill="FFFFFF"/>
        </w:rPr>
        <w:t xml:space="preserve"> </w:t>
      </w:r>
      <w:hyperlink r:id="rId76" w:history="1">
        <w:proofErr w:type="spellStart"/>
        <w:r w:rsidRPr="00714763">
          <w:rPr>
            <w:rStyle w:val="Hyperlink"/>
            <w:color w:val="auto"/>
            <w:sz w:val="20"/>
            <w:szCs w:val="20"/>
            <w:u w:val="none"/>
            <w:shd w:val="clear" w:color="auto" w:fill="FFFFFF"/>
          </w:rPr>
          <w:t>Iranpour</w:t>
        </w:r>
        <w:proofErr w:type="spellEnd"/>
        <w:r w:rsidRPr="00714763">
          <w:rPr>
            <w:rStyle w:val="Hyperlink"/>
            <w:color w:val="auto"/>
            <w:sz w:val="20"/>
            <w:szCs w:val="20"/>
            <w:u w:val="none"/>
            <w:shd w:val="clear" w:color="auto" w:fill="FFFFFF"/>
          </w:rPr>
          <w:t>, F.</w:t>
        </w:r>
      </w:hyperlink>
      <w:r w:rsidRPr="00714763">
        <w:rPr>
          <w:sz w:val="20"/>
          <w:szCs w:val="20"/>
          <w:shd w:val="clear" w:color="auto" w:fill="FFFFFF"/>
        </w:rPr>
        <w:t xml:space="preserve"> and</w:t>
      </w:r>
      <w:r w:rsidRPr="00714763">
        <w:rPr>
          <w:rStyle w:val="apple-converted-space"/>
          <w:sz w:val="20"/>
          <w:szCs w:val="20"/>
          <w:shd w:val="clear" w:color="auto" w:fill="FFFFFF"/>
        </w:rPr>
        <w:t xml:space="preserve"> </w:t>
      </w:r>
      <w:hyperlink r:id="rId77" w:history="1">
        <w:proofErr w:type="spellStart"/>
        <w:r w:rsidRPr="00714763">
          <w:rPr>
            <w:rStyle w:val="Hyperlink"/>
            <w:color w:val="auto"/>
            <w:sz w:val="20"/>
            <w:szCs w:val="20"/>
            <w:u w:val="none"/>
            <w:shd w:val="clear" w:color="auto" w:fill="FFFFFF"/>
          </w:rPr>
          <w:t>Bahramian</w:t>
        </w:r>
        <w:proofErr w:type="spellEnd"/>
        <w:r w:rsidRPr="00714763">
          <w:rPr>
            <w:rStyle w:val="Hyperlink"/>
            <w:color w:val="auto"/>
            <w:sz w:val="20"/>
            <w:szCs w:val="20"/>
            <w:u w:val="none"/>
            <w:shd w:val="clear" w:color="auto" w:fill="FFFFFF"/>
          </w:rPr>
          <w:t>, H</w:t>
        </w:r>
      </w:hyperlink>
      <w:r w:rsidRPr="00714763">
        <w:rPr>
          <w:sz w:val="20"/>
          <w:szCs w:val="20"/>
          <w:shd w:val="clear" w:color="auto" w:fill="FFFFFF"/>
        </w:rPr>
        <w:t>.</w:t>
      </w:r>
      <w:r w:rsidRPr="00714763">
        <w:rPr>
          <w:sz w:val="20"/>
          <w:szCs w:val="20"/>
        </w:rPr>
        <w:t xml:space="preserve"> (2016)</w:t>
      </w:r>
      <w:r w:rsidRPr="00714763">
        <w:rPr>
          <w:sz w:val="20"/>
          <w:szCs w:val="20"/>
          <w:shd w:val="clear" w:color="auto" w:fill="FFFFFF"/>
        </w:rPr>
        <w:t xml:space="preserve">. Effect of </w:t>
      </w:r>
      <w:proofErr w:type="spellStart"/>
      <w:r w:rsidRPr="00714763">
        <w:rPr>
          <w:sz w:val="20"/>
          <w:szCs w:val="20"/>
          <w:shd w:val="clear" w:color="auto" w:fill="FFFFFF"/>
        </w:rPr>
        <w:t>thymoquinone</w:t>
      </w:r>
      <w:proofErr w:type="spellEnd"/>
      <w:r w:rsidRPr="00714763">
        <w:rPr>
          <w:sz w:val="20"/>
          <w:szCs w:val="20"/>
          <w:shd w:val="clear" w:color="auto" w:fill="FFFFFF"/>
        </w:rPr>
        <w:t xml:space="preserve"> on P53 gene expression and consequence apoptosis in breast cancer cell line. </w:t>
      </w:r>
      <w:r w:rsidRPr="00714763">
        <w:rPr>
          <w:i/>
          <w:iCs/>
          <w:sz w:val="20"/>
          <w:szCs w:val="20"/>
          <w:shd w:val="clear" w:color="auto" w:fill="FFFFFF"/>
        </w:rPr>
        <w:t>International journal of preventative medicine</w:t>
      </w:r>
      <w:r w:rsidRPr="00714763">
        <w:rPr>
          <w:sz w:val="20"/>
          <w:szCs w:val="20"/>
          <w:shd w:val="clear" w:color="auto" w:fill="FFFFFF"/>
        </w:rPr>
        <w:t xml:space="preserve">; 7 ( 1 </w:t>
      </w:r>
      <w:r w:rsidRPr="00714763">
        <w:rPr>
          <w:rStyle w:val="apple-converted-space"/>
          <w:sz w:val="20"/>
          <w:szCs w:val="20"/>
          <w:shd w:val="clear" w:color="auto" w:fill="FFFFFF"/>
        </w:rPr>
        <w:t xml:space="preserve">): </w:t>
      </w:r>
      <w:r w:rsidRPr="00714763">
        <w:rPr>
          <w:sz w:val="20"/>
          <w:szCs w:val="20"/>
          <w:shd w:val="clear" w:color="auto" w:fill="FFFFFF"/>
        </w:rPr>
        <w:t>66</w:t>
      </w:r>
      <w:r w:rsidRPr="00714763">
        <w:rPr>
          <w:sz w:val="20"/>
          <w:szCs w:val="20"/>
        </w:rPr>
        <w:t>-71.</w:t>
      </w:r>
    </w:p>
    <w:p w:rsidR="00DC4ED5" w:rsidRPr="00714763" w:rsidRDefault="00DC4ED5" w:rsidP="00714763">
      <w:pPr>
        <w:numPr>
          <w:ilvl w:val="1"/>
          <w:numId w:val="10"/>
        </w:numPr>
        <w:suppressAutoHyphens w:val="0"/>
        <w:snapToGrid w:val="0"/>
        <w:ind w:left="425" w:hanging="425"/>
        <w:jc w:val="both"/>
        <w:outlineLvl w:val="0"/>
        <w:rPr>
          <w:sz w:val="20"/>
          <w:szCs w:val="20"/>
        </w:rPr>
      </w:pPr>
      <w:r w:rsidRPr="00714763">
        <w:rPr>
          <w:bCs/>
          <w:sz w:val="20"/>
          <w:szCs w:val="20"/>
          <w:shd w:val="clear" w:color="auto" w:fill="FFFFFF"/>
        </w:rPr>
        <w:t>Desjardins,</w:t>
      </w:r>
      <w:r w:rsidRPr="00714763">
        <w:rPr>
          <w:sz w:val="20"/>
          <w:szCs w:val="20"/>
          <w:shd w:val="clear" w:color="auto" w:fill="FFFFFF"/>
        </w:rPr>
        <w:t xml:space="preserve"> P. and Conklin, D.(2010).</w:t>
      </w:r>
      <w:r w:rsidRPr="00714763">
        <w:rPr>
          <w:sz w:val="20"/>
          <w:szCs w:val="20"/>
        </w:rPr>
        <w:t xml:space="preserve"> </w:t>
      </w:r>
      <w:hyperlink r:id="rId78" w:history="1">
        <w:proofErr w:type="spellStart"/>
        <w:r w:rsidRPr="00714763">
          <w:rPr>
            <w:rStyle w:val="Hyperlink"/>
            <w:color w:val="auto"/>
            <w:sz w:val="20"/>
            <w:szCs w:val="20"/>
            <w:u w:val="none"/>
            <w:shd w:val="clear" w:color="auto" w:fill="FFFFFF"/>
          </w:rPr>
          <w:t>NanoDrop</w:t>
        </w:r>
        <w:proofErr w:type="spellEnd"/>
        <w:r w:rsidRPr="00714763">
          <w:rPr>
            <w:rStyle w:val="Hyperlink"/>
            <w:color w:val="auto"/>
            <w:sz w:val="20"/>
            <w:szCs w:val="20"/>
            <w:u w:val="none"/>
            <w:shd w:val="clear" w:color="auto" w:fill="FFFFFF"/>
          </w:rPr>
          <w:t xml:space="preserve"> </w:t>
        </w:r>
        <w:proofErr w:type="spellStart"/>
        <w:r w:rsidRPr="00714763">
          <w:rPr>
            <w:rStyle w:val="Hyperlink"/>
            <w:color w:val="auto"/>
            <w:sz w:val="20"/>
            <w:szCs w:val="20"/>
            <w:u w:val="none"/>
            <w:shd w:val="clear" w:color="auto" w:fill="FFFFFF"/>
          </w:rPr>
          <w:t>microvolume</w:t>
        </w:r>
        <w:proofErr w:type="spellEnd"/>
        <w:r w:rsidRPr="00714763">
          <w:rPr>
            <w:rStyle w:val="Hyperlink"/>
            <w:color w:val="auto"/>
            <w:sz w:val="20"/>
            <w:szCs w:val="20"/>
            <w:u w:val="none"/>
            <w:shd w:val="clear" w:color="auto" w:fill="FFFFFF"/>
          </w:rPr>
          <w:t xml:space="preserve"> </w:t>
        </w:r>
        <w:proofErr w:type="spellStart"/>
        <w:r w:rsidRPr="00714763">
          <w:rPr>
            <w:rStyle w:val="Hyperlink"/>
            <w:color w:val="auto"/>
            <w:sz w:val="20"/>
            <w:szCs w:val="20"/>
            <w:u w:val="none"/>
            <w:shd w:val="clear" w:color="auto" w:fill="FFFFFF"/>
          </w:rPr>
          <w:t>quantitation</w:t>
        </w:r>
        <w:proofErr w:type="spellEnd"/>
        <w:r w:rsidRPr="00714763">
          <w:rPr>
            <w:rStyle w:val="Hyperlink"/>
            <w:color w:val="auto"/>
            <w:sz w:val="20"/>
            <w:szCs w:val="20"/>
            <w:u w:val="none"/>
            <w:shd w:val="clear" w:color="auto" w:fill="FFFFFF"/>
          </w:rPr>
          <w:t xml:space="preserve"> of nucleic acids.</w:t>
        </w:r>
      </w:hyperlink>
      <w:r w:rsidRPr="00714763">
        <w:rPr>
          <w:rStyle w:val="1Char"/>
          <w:b w:val="0"/>
          <w:sz w:val="20"/>
          <w:szCs w:val="20"/>
          <w:shd w:val="clear" w:color="auto" w:fill="FFFFFF"/>
        </w:rPr>
        <w:t xml:space="preserve"> </w:t>
      </w:r>
      <w:r w:rsidRPr="00714763">
        <w:rPr>
          <w:i/>
          <w:iCs/>
          <w:sz w:val="20"/>
          <w:szCs w:val="20"/>
          <w:shd w:val="clear" w:color="auto" w:fill="FFFFFF"/>
        </w:rPr>
        <w:t>The Journal of Visualized Experiments</w:t>
      </w:r>
      <w:r w:rsidRPr="00714763">
        <w:rPr>
          <w:sz w:val="20"/>
          <w:szCs w:val="20"/>
          <w:shd w:val="clear" w:color="auto" w:fill="FFFFFF"/>
        </w:rPr>
        <w:t>; 22 (45):1-5.</w:t>
      </w:r>
    </w:p>
    <w:p w:rsidR="00DC4ED5" w:rsidRPr="00714763" w:rsidRDefault="00DC4ED5" w:rsidP="00714763">
      <w:pPr>
        <w:numPr>
          <w:ilvl w:val="1"/>
          <w:numId w:val="10"/>
        </w:numPr>
        <w:suppressAutoHyphens w:val="0"/>
        <w:snapToGrid w:val="0"/>
        <w:ind w:left="425" w:hanging="425"/>
        <w:jc w:val="both"/>
        <w:outlineLvl w:val="0"/>
        <w:rPr>
          <w:sz w:val="20"/>
          <w:szCs w:val="20"/>
        </w:rPr>
      </w:pPr>
      <w:proofErr w:type="spellStart"/>
      <w:r w:rsidRPr="00714763">
        <w:rPr>
          <w:bCs/>
          <w:sz w:val="20"/>
          <w:szCs w:val="20"/>
        </w:rPr>
        <w:t>Detterbeck</w:t>
      </w:r>
      <w:proofErr w:type="spellEnd"/>
      <w:r w:rsidRPr="00714763">
        <w:rPr>
          <w:bCs/>
          <w:sz w:val="20"/>
          <w:szCs w:val="20"/>
        </w:rPr>
        <w:t>,</w:t>
      </w:r>
      <w:r w:rsidRPr="00714763">
        <w:rPr>
          <w:sz w:val="20"/>
          <w:szCs w:val="20"/>
        </w:rPr>
        <w:t xml:space="preserve"> F.; Decker, R.; </w:t>
      </w:r>
      <w:proofErr w:type="spellStart"/>
      <w:r w:rsidRPr="00714763">
        <w:rPr>
          <w:sz w:val="20"/>
          <w:szCs w:val="20"/>
        </w:rPr>
        <w:t>Tanoue</w:t>
      </w:r>
      <w:proofErr w:type="spellEnd"/>
      <w:r w:rsidRPr="00714763">
        <w:rPr>
          <w:sz w:val="20"/>
          <w:szCs w:val="20"/>
        </w:rPr>
        <w:t xml:space="preserve">, L. and </w:t>
      </w:r>
      <w:proofErr w:type="spellStart"/>
      <w:r w:rsidRPr="00714763">
        <w:rPr>
          <w:sz w:val="20"/>
          <w:szCs w:val="20"/>
        </w:rPr>
        <w:t>Lilenbaum</w:t>
      </w:r>
      <w:proofErr w:type="spellEnd"/>
      <w:r w:rsidRPr="00714763">
        <w:rPr>
          <w:sz w:val="20"/>
          <w:szCs w:val="20"/>
        </w:rPr>
        <w:t xml:space="preserve">, R. (2015). Chapter 41: Non-small cell lung cancer. In: </w:t>
      </w:r>
      <w:proofErr w:type="spellStart"/>
      <w:r w:rsidRPr="00714763">
        <w:rPr>
          <w:sz w:val="20"/>
          <w:szCs w:val="20"/>
        </w:rPr>
        <w:t>DeVita</w:t>
      </w:r>
      <w:proofErr w:type="spellEnd"/>
      <w:r w:rsidRPr="00714763">
        <w:rPr>
          <w:sz w:val="20"/>
          <w:szCs w:val="20"/>
        </w:rPr>
        <w:t xml:space="preserve"> VT, Lawrence TS, Rosenberg SA, eds. </w:t>
      </w:r>
      <w:proofErr w:type="spellStart"/>
      <w:r w:rsidRPr="00714763">
        <w:rPr>
          <w:sz w:val="20"/>
          <w:szCs w:val="20"/>
        </w:rPr>
        <w:t>DeVita</w:t>
      </w:r>
      <w:proofErr w:type="spellEnd"/>
      <w:r w:rsidRPr="00714763">
        <w:rPr>
          <w:sz w:val="20"/>
          <w:szCs w:val="20"/>
        </w:rPr>
        <w:t>, Hellman, and Rosenberg’s Cancer: Principles and Practice of Oncology. 10th ed. Philadelphia, Pa: Lippincott Williams and Wilkins.</w:t>
      </w:r>
    </w:p>
    <w:p w:rsidR="00DC4ED5" w:rsidRPr="00714763" w:rsidRDefault="00DC4ED5" w:rsidP="00714763">
      <w:pPr>
        <w:numPr>
          <w:ilvl w:val="1"/>
          <w:numId w:val="10"/>
        </w:numPr>
        <w:suppressAutoHyphens w:val="0"/>
        <w:snapToGrid w:val="0"/>
        <w:ind w:left="425" w:hanging="425"/>
        <w:jc w:val="both"/>
        <w:outlineLvl w:val="0"/>
        <w:rPr>
          <w:sz w:val="20"/>
          <w:szCs w:val="20"/>
        </w:rPr>
      </w:pPr>
      <w:proofErr w:type="spellStart"/>
      <w:r w:rsidRPr="00714763">
        <w:rPr>
          <w:bCs/>
          <w:sz w:val="20"/>
          <w:szCs w:val="20"/>
          <w:shd w:val="clear" w:color="auto" w:fill="FFFFFF"/>
        </w:rPr>
        <w:t>Gaiddon</w:t>
      </w:r>
      <w:proofErr w:type="spellEnd"/>
      <w:r w:rsidRPr="00714763">
        <w:rPr>
          <w:bCs/>
          <w:sz w:val="20"/>
          <w:szCs w:val="20"/>
          <w:shd w:val="clear" w:color="auto" w:fill="FFFFFF"/>
        </w:rPr>
        <w:t>,</w:t>
      </w:r>
      <w:r w:rsidRPr="00714763">
        <w:rPr>
          <w:sz w:val="20"/>
          <w:szCs w:val="20"/>
          <w:shd w:val="clear" w:color="auto" w:fill="FFFFFF"/>
        </w:rPr>
        <w:t xml:space="preserve"> C. (2001). A subset of tumor-derived mutant forms of p53 down-regulate p63 and p73 through a direct interaction with the p53 core domain.</w:t>
      </w:r>
      <w:r w:rsidRPr="00714763">
        <w:rPr>
          <w:rStyle w:val="apple-converted-space"/>
          <w:sz w:val="20"/>
          <w:szCs w:val="20"/>
          <w:shd w:val="clear" w:color="auto" w:fill="FFFFFF"/>
        </w:rPr>
        <w:t xml:space="preserve"> </w:t>
      </w:r>
      <w:r w:rsidRPr="00714763">
        <w:rPr>
          <w:i/>
          <w:iCs/>
          <w:sz w:val="20"/>
          <w:szCs w:val="20"/>
        </w:rPr>
        <w:t xml:space="preserve">Molecular </w:t>
      </w:r>
      <w:r w:rsidRPr="00714763">
        <w:rPr>
          <w:i/>
          <w:iCs/>
          <w:sz w:val="20"/>
          <w:szCs w:val="20"/>
          <w:shd w:val="clear" w:color="auto" w:fill="FFFFFF"/>
        </w:rPr>
        <w:t>and</w:t>
      </w:r>
      <w:r w:rsidRPr="00714763">
        <w:rPr>
          <w:i/>
          <w:iCs/>
          <w:sz w:val="20"/>
          <w:szCs w:val="20"/>
        </w:rPr>
        <w:t xml:space="preserve"> Cellular Biology Journal</w:t>
      </w:r>
      <w:r w:rsidRPr="00714763">
        <w:rPr>
          <w:sz w:val="20"/>
          <w:szCs w:val="20"/>
          <w:shd w:val="clear" w:color="auto" w:fill="FFFFFF"/>
        </w:rPr>
        <w:t>;</w:t>
      </w:r>
      <w:r w:rsidRPr="00714763">
        <w:rPr>
          <w:rStyle w:val="ref-vol"/>
          <w:sz w:val="20"/>
          <w:szCs w:val="20"/>
          <w:shd w:val="clear" w:color="auto" w:fill="FFFFFF"/>
        </w:rPr>
        <w:t>21</w:t>
      </w:r>
      <w:r w:rsidRPr="00714763">
        <w:rPr>
          <w:sz w:val="20"/>
          <w:szCs w:val="20"/>
          <w:shd w:val="clear" w:color="auto" w:fill="FFFFFF"/>
        </w:rPr>
        <w:t>(5):1874–87.</w:t>
      </w:r>
    </w:p>
    <w:p w:rsidR="00DC4ED5" w:rsidRPr="00714763" w:rsidRDefault="00DC4ED5" w:rsidP="00714763">
      <w:pPr>
        <w:pStyle w:val="1"/>
        <w:keepNext w:val="0"/>
        <w:numPr>
          <w:ilvl w:val="1"/>
          <w:numId w:val="10"/>
        </w:numPr>
        <w:shd w:val="clear" w:color="auto" w:fill="FFFFFF"/>
        <w:suppressAutoHyphens w:val="0"/>
        <w:snapToGrid w:val="0"/>
        <w:ind w:left="425" w:hanging="425"/>
        <w:jc w:val="both"/>
        <w:rPr>
          <w:b w:val="0"/>
          <w:bCs w:val="0"/>
          <w:sz w:val="20"/>
          <w:szCs w:val="20"/>
        </w:rPr>
      </w:pPr>
      <w:r w:rsidRPr="00714763">
        <w:rPr>
          <w:b w:val="0"/>
          <w:sz w:val="20"/>
          <w:szCs w:val="20"/>
        </w:rPr>
        <w:t>Gibbons,</w:t>
      </w:r>
      <w:r w:rsidRPr="00714763">
        <w:rPr>
          <w:b w:val="0"/>
          <w:bCs w:val="0"/>
          <w:sz w:val="20"/>
          <w:szCs w:val="20"/>
        </w:rPr>
        <w:t xml:space="preserve"> </w:t>
      </w:r>
      <w:hyperlink r:id="rId79" w:history="1">
        <w:r w:rsidRPr="00714763">
          <w:rPr>
            <w:rStyle w:val="Hyperlink"/>
            <w:b w:val="0"/>
            <w:bCs w:val="0"/>
            <w:color w:val="auto"/>
            <w:sz w:val="20"/>
            <w:szCs w:val="20"/>
            <w:u w:val="none"/>
            <w:shd w:val="clear" w:color="auto" w:fill="FFFFFF"/>
          </w:rPr>
          <w:t xml:space="preserve">D. </w:t>
        </w:r>
      </w:hyperlink>
      <w:r w:rsidRPr="00714763">
        <w:rPr>
          <w:b w:val="0"/>
          <w:bCs w:val="0"/>
          <w:sz w:val="20"/>
          <w:szCs w:val="20"/>
          <w:shd w:val="clear" w:color="auto" w:fill="FFFFFF"/>
        </w:rPr>
        <w:t>;</w:t>
      </w:r>
      <w:r w:rsidRPr="00714763">
        <w:rPr>
          <w:b w:val="0"/>
          <w:bCs w:val="0"/>
          <w:sz w:val="20"/>
          <w:szCs w:val="20"/>
        </w:rPr>
        <w:t xml:space="preserve"> </w:t>
      </w:r>
      <w:r w:rsidRPr="00714763">
        <w:rPr>
          <w:rStyle w:val="apple-converted-space"/>
          <w:b w:val="0"/>
          <w:bCs w:val="0"/>
          <w:sz w:val="20"/>
          <w:szCs w:val="20"/>
          <w:shd w:val="clear" w:color="auto" w:fill="FFFFFF"/>
        </w:rPr>
        <w:t xml:space="preserve">Byers, </w:t>
      </w:r>
      <w:hyperlink r:id="rId80" w:history="1">
        <w:r w:rsidRPr="00714763">
          <w:rPr>
            <w:rStyle w:val="Hyperlink"/>
            <w:b w:val="0"/>
            <w:bCs w:val="0"/>
            <w:color w:val="auto"/>
            <w:sz w:val="20"/>
            <w:szCs w:val="20"/>
            <w:u w:val="none"/>
            <w:shd w:val="clear" w:color="auto" w:fill="FFFFFF"/>
          </w:rPr>
          <w:t xml:space="preserve">L. </w:t>
        </w:r>
      </w:hyperlink>
      <w:r w:rsidRPr="00714763">
        <w:rPr>
          <w:rStyle w:val="apple-converted-space"/>
          <w:b w:val="0"/>
          <w:bCs w:val="0"/>
          <w:sz w:val="20"/>
          <w:szCs w:val="20"/>
          <w:shd w:val="clear" w:color="auto" w:fill="FFFFFF"/>
        </w:rPr>
        <w:t xml:space="preserve"> </w:t>
      </w:r>
      <w:r w:rsidRPr="00714763">
        <w:rPr>
          <w:b w:val="0"/>
          <w:bCs w:val="0"/>
          <w:sz w:val="20"/>
          <w:szCs w:val="20"/>
          <w:shd w:val="clear" w:color="auto" w:fill="FFFFFF"/>
        </w:rPr>
        <w:t>and</w:t>
      </w:r>
      <w:r w:rsidRPr="00714763">
        <w:rPr>
          <w:rStyle w:val="apple-converted-space"/>
          <w:b w:val="0"/>
          <w:bCs w:val="0"/>
          <w:sz w:val="20"/>
          <w:szCs w:val="20"/>
          <w:shd w:val="clear" w:color="auto" w:fill="FFFFFF"/>
        </w:rPr>
        <w:t xml:space="preserve"> </w:t>
      </w:r>
      <w:proofErr w:type="spellStart"/>
      <w:r w:rsidRPr="00714763">
        <w:rPr>
          <w:rStyle w:val="apple-converted-space"/>
          <w:b w:val="0"/>
          <w:bCs w:val="0"/>
          <w:sz w:val="20"/>
          <w:szCs w:val="20"/>
          <w:shd w:val="clear" w:color="auto" w:fill="FFFFFF"/>
        </w:rPr>
        <w:t>Kurie</w:t>
      </w:r>
      <w:r w:rsidRPr="00714763">
        <w:rPr>
          <w:b w:val="0"/>
          <w:bCs w:val="0"/>
          <w:sz w:val="20"/>
          <w:szCs w:val="20"/>
        </w:rPr>
        <w:t>,</w:t>
      </w:r>
      <w:hyperlink r:id="rId81" w:history="1">
        <w:r w:rsidRPr="00714763">
          <w:rPr>
            <w:rStyle w:val="Hyperlink"/>
            <w:b w:val="0"/>
            <w:bCs w:val="0"/>
            <w:color w:val="auto"/>
            <w:sz w:val="20"/>
            <w:szCs w:val="20"/>
            <w:u w:val="none"/>
            <w:shd w:val="clear" w:color="auto" w:fill="FFFFFF"/>
          </w:rPr>
          <w:t>J</w:t>
        </w:r>
        <w:proofErr w:type="spellEnd"/>
        <w:r w:rsidRPr="00714763">
          <w:rPr>
            <w:rStyle w:val="Hyperlink"/>
            <w:b w:val="0"/>
            <w:bCs w:val="0"/>
            <w:color w:val="auto"/>
            <w:sz w:val="20"/>
            <w:szCs w:val="20"/>
            <w:u w:val="none"/>
            <w:shd w:val="clear" w:color="auto" w:fill="FFFFFF"/>
          </w:rPr>
          <w:t xml:space="preserve">. </w:t>
        </w:r>
      </w:hyperlink>
      <w:r w:rsidRPr="00714763">
        <w:rPr>
          <w:b w:val="0"/>
          <w:sz w:val="20"/>
          <w:szCs w:val="20"/>
        </w:rPr>
        <w:t xml:space="preserve">( </w:t>
      </w:r>
      <w:r w:rsidRPr="00714763">
        <w:rPr>
          <w:b w:val="0"/>
          <w:bCs w:val="0"/>
          <w:sz w:val="20"/>
          <w:szCs w:val="20"/>
        </w:rPr>
        <w:t>2014)</w:t>
      </w:r>
      <w:r w:rsidRPr="00714763">
        <w:rPr>
          <w:rStyle w:val="apple-converted-space"/>
          <w:b w:val="0"/>
          <w:bCs w:val="0"/>
          <w:sz w:val="20"/>
          <w:szCs w:val="20"/>
          <w:shd w:val="clear" w:color="auto" w:fill="FFFFFF"/>
        </w:rPr>
        <w:t>,</w:t>
      </w:r>
      <w:r w:rsidRPr="00714763">
        <w:rPr>
          <w:b w:val="0"/>
          <w:bCs w:val="0"/>
          <w:sz w:val="20"/>
          <w:szCs w:val="20"/>
        </w:rPr>
        <w:t xml:space="preserve"> Smoking, p53 Mutation, and Lung Cancer. </w:t>
      </w:r>
      <w:hyperlink r:id="rId82" w:tgtFrame="pmc_ext" w:history="1">
        <w:r w:rsidRPr="00714763">
          <w:rPr>
            <w:rStyle w:val="1Char"/>
            <w:sz w:val="20"/>
            <w:szCs w:val="20"/>
            <w:shd w:val="clear" w:color="auto" w:fill="FFFFFF"/>
          </w:rPr>
          <w:t xml:space="preserve"> </w:t>
        </w:r>
        <w:r w:rsidRPr="00714763">
          <w:rPr>
            <w:b w:val="0"/>
            <w:bCs w:val="0"/>
            <w:i/>
            <w:iCs/>
            <w:sz w:val="20"/>
            <w:szCs w:val="20"/>
          </w:rPr>
          <w:lastRenderedPageBreak/>
          <w:t>Journal of Molecular Cancer Research</w:t>
        </w:r>
        <w:r w:rsidRPr="00714763">
          <w:rPr>
            <w:rStyle w:val="cit"/>
            <w:b w:val="0"/>
            <w:bCs w:val="0"/>
            <w:sz w:val="20"/>
            <w:szCs w:val="20"/>
            <w:shd w:val="clear" w:color="auto" w:fill="FFFFFF"/>
          </w:rPr>
          <w:t>; 12(1): 3–13.</w:t>
        </w:r>
      </w:hyperlink>
    </w:p>
    <w:p w:rsidR="00DC4ED5" w:rsidRPr="00714763" w:rsidRDefault="00DC4ED5" w:rsidP="00714763">
      <w:pPr>
        <w:numPr>
          <w:ilvl w:val="1"/>
          <w:numId w:val="10"/>
        </w:numPr>
        <w:suppressAutoHyphens w:val="0"/>
        <w:snapToGrid w:val="0"/>
        <w:ind w:left="425" w:hanging="425"/>
        <w:jc w:val="both"/>
        <w:outlineLvl w:val="0"/>
        <w:rPr>
          <w:sz w:val="20"/>
          <w:szCs w:val="20"/>
        </w:rPr>
      </w:pPr>
      <w:r w:rsidRPr="00714763">
        <w:rPr>
          <w:bCs/>
          <w:sz w:val="20"/>
          <w:szCs w:val="20"/>
        </w:rPr>
        <w:t xml:space="preserve">Gonzalez Herrera, </w:t>
      </w:r>
      <w:r w:rsidRPr="00714763">
        <w:rPr>
          <w:sz w:val="20"/>
          <w:szCs w:val="20"/>
        </w:rPr>
        <w:t xml:space="preserve">K.; Lee, J. and </w:t>
      </w:r>
      <w:proofErr w:type="spellStart"/>
      <w:r w:rsidRPr="00714763">
        <w:rPr>
          <w:sz w:val="20"/>
          <w:szCs w:val="20"/>
        </w:rPr>
        <w:t>Haigis</w:t>
      </w:r>
      <w:proofErr w:type="spellEnd"/>
      <w:r w:rsidRPr="00714763">
        <w:rPr>
          <w:sz w:val="20"/>
          <w:szCs w:val="20"/>
        </w:rPr>
        <w:t xml:space="preserve">, M. (2015). Intersections between mitochondrial </w:t>
      </w:r>
      <w:proofErr w:type="spellStart"/>
      <w:r w:rsidRPr="00714763">
        <w:rPr>
          <w:sz w:val="20"/>
          <w:szCs w:val="20"/>
        </w:rPr>
        <w:t>sirtuin</w:t>
      </w:r>
      <w:proofErr w:type="spellEnd"/>
      <w:r w:rsidRPr="00714763">
        <w:rPr>
          <w:sz w:val="20"/>
          <w:szCs w:val="20"/>
        </w:rPr>
        <w:t xml:space="preserve"> signaling and tumor cell metabolism. </w:t>
      </w:r>
      <w:r w:rsidRPr="00714763">
        <w:rPr>
          <w:i/>
          <w:iCs/>
          <w:sz w:val="20"/>
          <w:szCs w:val="20"/>
        </w:rPr>
        <w:t xml:space="preserve">Critical </w:t>
      </w:r>
      <w:r w:rsidRPr="00714763">
        <w:rPr>
          <w:i/>
          <w:iCs/>
          <w:sz w:val="20"/>
          <w:szCs w:val="20"/>
          <w:shd w:val="clear" w:color="auto" w:fill="FFFFFF"/>
        </w:rPr>
        <w:t>Reviews in</w:t>
      </w:r>
      <w:r w:rsidRPr="00714763">
        <w:rPr>
          <w:i/>
          <w:iCs/>
          <w:sz w:val="20"/>
          <w:szCs w:val="20"/>
        </w:rPr>
        <w:t xml:space="preserve"> Biochemistry </w:t>
      </w:r>
      <w:r w:rsidRPr="00714763">
        <w:rPr>
          <w:i/>
          <w:iCs/>
          <w:sz w:val="20"/>
          <w:szCs w:val="20"/>
          <w:shd w:val="clear" w:color="auto" w:fill="FFFFFF"/>
        </w:rPr>
        <w:t>and</w:t>
      </w:r>
      <w:r w:rsidRPr="00714763">
        <w:rPr>
          <w:i/>
          <w:iCs/>
          <w:sz w:val="20"/>
          <w:szCs w:val="20"/>
        </w:rPr>
        <w:t xml:space="preserve"> Molecular Biology Journal</w:t>
      </w:r>
      <w:r w:rsidRPr="00714763">
        <w:rPr>
          <w:sz w:val="20"/>
          <w:szCs w:val="20"/>
        </w:rPr>
        <w:t>;50(3): 242–255.</w:t>
      </w:r>
    </w:p>
    <w:p w:rsidR="00DC4ED5" w:rsidRPr="00714763" w:rsidRDefault="00DC4ED5" w:rsidP="00714763">
      <w:pPr>
        <w:pStyle w:val="af"/>
        <w:numPr>
          <w:ilvl w:val="1"/>
          <w:numId w:val="10"/>
        </w:numPr>
        <w:snapToGrid w:val="0"/>
        <w:spacing w:after="0" w:line="240" w:lineRule="auto"/>
        <w:ind w:left="425" w:hanging="425"/>
        <w:jc w:val="both"/>
        <w:outlineLvl w:val="0"/>
        <w:rPr>
          <w:rFonts w:ascii="Times New Roman" w:hAnsi="Times New Roman" w:cs="Times New Roman"/>
          <w:bCs/>
          <w:sz w:val="20"/>
          <w:szCs w:val="20"/>
        </w:rPr>
      </w:pPr>
      <w:proofErr w:type="spellStart"/>
      <w:r w:rsidRPr="00714763">
        <w:rPr>
          <w:rFonts w:ascii="Times New Roman" w:hAnsi="Times New Roman" w:cs="Times New Roman"/>
          <w:bCs/>
          <w:sz w:val="20"/>
          <w:szCs w:val="20"/>
        </w:rPr>
        <w:t>Greenblatt</w:t>
      </w:r>
      <w:proofErr w:type="spellEnd"/>
      <w:r w:rsidRPr="00714763">
        <w:rPr>
          <w:rFonts w:ascii="Times New Roman" w:hAnsi="Times New Roman" w:cs="Times New Roman"/>
          <w:bCs/>
          <w:sz w:val="20"/>
          <w:szCs w:val="20"/>
        </w:rPr>
        <w:t>,</w:t>
      </w:r>
      <w:r w:rsidRPr="00714763">
        <w:rPr>
          <w:rFonts w:ascii="Times New Roman" w:hAnsi="Times New Roman" w:cs="Times New Roman"/>
          <w:sz w:val="20"/>
          <w:szCs w:val="20"/>
        </w:rPr>
        <w:t xml:space="preserve"> M.; Bennett, W.; </w:t>
      </w:r>
      <w:proofErr w:type="spellStart"/>
      <w:r w:rsidRPr="00714763">
        <w:rPr>
          <w:rFonts w:ascii="Times New Roman" w:hAnsi="Times New Roman" w:cs="Times New Roman"/>
          <w:sz w:val="20"/>
          <w:szCs w:val="20"/>
        </w:rPr>
        <w:t>Hollstein</w:t>
      </w:r>
      <w:proofErr w:type="spellEnd"/>
      <w:r w:rsidRPr="00714763">
        <w:rPr>
          <w:rFonts w:ascii="Times New Roman" w:hAnsi="Times New Roman" w:cs="Times New Roman"/>
          <w:sz w:val="20"/>
          <w:szCs w:val="20"/>
        </w:rPr>
        <w:t xml:space="preserve">, M. and Harris, C. (1994). Mutations in the p53 </w:t>
      </w:r>
      <w:proofErr w:type="spellStart"/>
      <w:r w:rsidRPr="00714763">
        <w:rPr>
          <w:rFonts w:ascii="Times New Roman" w:hAnsi="Times New Roman" w:cs="Times New Roman"/>
          <w:sz w:val="20"/>
          <w:szCs w:val="20"/>
        </w:rPr>
        <w:t>tumor</w:t>
      </w:r>
      <w:proofErr w:type="spellEnd"/>
      <w:r w:rsidRPr="00714763">
        <w:rPr>
          <w:rFonts w:ascii="Times New Roman" w:hAnsi="Times New Roman" w:cs="Times New Roman"/>
          <w:sz w:val="20"/>
          <w:szCs w:val="20"/>
        </w:rPr>
        <w:t xml:space="preserve"> suppressor gene: clues to cancer </w:t>
      </w:r>
      <w:proofErr w:type="spellStart"/>
      <w:r w:rsidRPr="00714763">
        <w:rPr>
          <w:rFonts w:ascii="Times New Roman" w:hAnsi="Times New Roman" w:cs="Times New Roman"/>
          <w:sz w:val="20"/>
          <w:szCs w:val="20"/>
        </w:rPr>
        <w:t>etiology</w:t>
      </w:r>
      <w:proofErr w:type="spellEnd"/>
      <w:r w:rsidRPr="00714763">
        <w:rPr>
          <w:rFonts w:ascii="Times New Roman" w:hAnsi="Times New Roman" w:cs="Times New Roman"/>
          <w:sz w:val="20"/>
          <w:szCs w:val="20"/>
        </w:rPr>
        <w:t xml:space="preserve"> and molecular pathogenesis. </w:t>
      </w:r>
      <w:r w:rsidRPr="00714763">
        <w:rPr>
          <w:rFonts w:ascii="Times New Roman" w:hAnsi="Times New Roman" w:cs="Times New Roman"/>
          <w:i/>
          <w:iCs/>
          <w:sz w:val="20"/>
          <w:szCs w:val="20"/>
          <w:shd w:val="clear" w:color="auto" w:fill="FFFFFF"/>
          <w:lang w:val="en-US" w:eastAsia="en-US"/>
        </w:rPr>
        <w:t>Cancer Research</w:t>
      </w:r>
      <w:r w:rsidRPr="00714763">
        <w:rPr>
          <w:rFonts w:ascii="Times New Roman" w:hAnsi="Times New Roman" w:cs="Times New Roman"/>
          <w:i/>
          <w:iCs/>
          <w:sz w:val="20"/>
          <w:szCs w:val="20"/>
        </w:rPr>
        <w:t xml:space="preserve"> Journal</w:t>
      </w:r>
      <w:r w:rsidRPr="00714763">
        <w:rPr>
          <w:rFonts w:ascii="Times New Roman" w:hAnsi="Times New Roman" w:cs="Times New Roman"/>
          <w:sz w:val="20"/>
          <w:szCs w:val="20"/>
        </w:rPr>
        <w:t>; 54(18): 4855–4878</w:t>
      </w:r>
      <w:r w:rsidRPr="00714763">
        <w:rPr>
          <w:rFonts w:ascii="Times New Roman" w:hAnsi="Times New Roman" w:cs="Times New Roman"/>
          <w:bCs/>
          <w:sz w:val="20"/>
          <w:szCs w:val="20"/>
        </w:rPr>
        <w:t>.</w:t>
      </w:r>
    </w:p>
    <w:p w:rsidR="00DC4ED5" w:rsidRPr="00714763" w:rsidRDefault="00DC4ED5" w:rsidP="00714763">
      <w:pPr>
        <w:numPr>
          <w:ilvl w:val="1"/>
          <w:numId w:val="10"/>
        </w:numPr>
        <w:suppressAutoHyphens w:val="0"/>
        <w:snapToGrid w:val="0"/>
        <w:ind w:left="425" w:hanging="425"/>
        <w:jc w:val="both"/>
        <w:outlineLvl w:val="0"/>
        <w:rPr>
          <w:sz w:val="20"/>
          <w:szCs w:val="20"/>
        </w:rPr>
      </w:pPr>
      <w:r w:rsidRPr="00714763">
        <w:rPr>
          <w:bCs/>
          <w:sz w:val="20"/>
          <w:szCs w:val="20"/>
        </w:rPr>
        <w:t>Gross,</w:t>
      </w:r>
      <w:r w:rsidRPr="00714763">
        <w:rPr>
          <w:sz w:val="20"/>
          <w:szCs w:val="20"/>
        </w:rPr>
        <w:t xml:space="preserve"> M.; Demo, S.; Dennison, J.; Chen, L.; </w:t>
      </w:r>
      <w:proofErr w:type="spellStart"/>
      <w:r w:rsidRPr="00714763">
        <w:rPr>
          <w:sz w:val="20"/>
          <w:szCs w:val="20"/>
        </w:rPr>
        <w:t>Chernov</w:t>
      </w:r>
      <w:proofErr w:type="spellEnd"/>
      <w:r w:rsidRPr="00714763">
        <w:rPr>
          <w:sz w:val="20"/>
          <w:szCs w:val="20"/>
        </w:rPr>
        <w:t xml:space="preserve">-Rogan, T.; </w:t>
      </w:r>
      <w:proofErr w:type="spellStart"/>
      <w:r w:rsidRPr="00714763">
        <w:rPr>
          <w:sz w:val="20"/>
          <w:szCs w:val="20"/>
        </w:rPr>
        <w:t>Goyal</w:t>
      </w:r>
      <w:proofErr w:type="spellEnd"/>
      <w:r w:rsidRPr="00714763">
        <w:rPr>
          <w:sz w:val="20"/>
          <w:szCs w:val="20"/>
        </w:rPr>
        <w:t xml:space="preserve">, B.; </w:t>
      </w:r>
      <w:proofErr w:type="spellStart"/>
      <w:r w:rsidRPr="00714763">
        <w:rPr>
          <w:sz w:val="20"/>
          <w:szCs w:val="20"/>
        </w:rPr>
        <w:t>Janes</w:t>
      </w:r>
      <w:proofErr w:type="spellEnd"/>
      <w:r w:rsidRPr="00714763">
        <w:rPr>
          <w:sz w:val="20"/>
          <w:szCs w:val="20"/>
        </w:rPr>
        <w:t xml:space="preserve">, J.; </w:t>
      </w:r>
      <w:proofErr w:type="spellStart"/>
      <w:r w:rsidRPr="00714763">
        <w:rPr>
          <w:sz w:val="20"/>
          <w:szCs w:val="20"/>
        </w:rPr>
        <w:t>Laidig</w:t>
      </w:r>
      <w:proofErr w:type="spellEnd"/>
      <w:r w:rsidRPr="00714763">
        <w:rPr>
          <w:sz w:val="20"/>
          <w:szCs w:val="20"/>
        </w:rPr>
        <w:t xml:space="preserve">, G.; Lewis, E. and Li, J. (2014). Antitumor activity of the </w:t>
      </w:r>
      <w:proofErr w:type="spellStart"/>
      <w:r w:rsidRPr="00714763">
        <w:rPr>
          <w:sz w:val="20"/>
          <w:szCs w:val="20"/>
        </w:rPr>
        <w:t>glutaminase</w:t>
      </w:r>
      <w:proofErr w:type="spellEnd"/>
      <w:r w:rsidRPr="00714763">
        <w:rPr>
          <w:sz w:val="20"/>
          <w:szCs w:val="20"/>
        </w:rPr>
        <w:t xml:space="preserve"> inhibitor CB-839 in triple-negative breast cancer. </w:t>
      </w:r>
      <w:r w:rsidRPr="00714763">
        <w:rPr>
          <w:i/>
          <w:iCs/>
          <w:sz w:val="20"/>
          <w:szCs w:val="20"/>
        </w:rPr>
        <w:t>Molecular Cancer Therapeutics Journal</w:t>
      </w:r>
      <w:r w:rsidRPr="00714763">
        <w:rPr>
          <w:sz w:val="20"/>
          <w:szCs w:val="20"/>
        </w:rPr>
        <w:t>; 13(4): 890–901.</w:t>
      </w:r>
    </w:p>
    <w:p w:rsidR="00DC4ED5" w:rsidRPr="00714763" w:rsidRDefault="00DC4ED5" w:rsidP="00714763">
      <w:pPr>
        <w:pStyle w:val="1"/>
        <w:keepNext w:val="0"/>
        <w:numPr>
          <w:ilvl w:val="1"/>
          <w:numId w:val="10"/>
        </w:numPr>
        <w:shd w:val="clear" w:color="auto" w:fill="FFFFFF"/>
        <w:suppressAutoHyphens w:val="0"/>
        <w:snapToGrid w:val="0"/>
        <w:ind w:left="425" w:hanging="425"/>
        <w:jc w:val="both"/>
        <w:rPr>
          <w:b w:val="0"/>
          <w:sz w:val="20"/>
          <w:szCs w:val="20"/>
        </w:rPr>
      </w:pPr>
      <w:proofErr w:type="spellStart"/>
      <w:r w:rsidRPr="00714763">
        <w:rPr>
          <w:b w:val="0"/>
          <w:sz w:val="20"/>
          <w:szCs w:val="20"/>
          <w:lang w:bidi="ar-IQ"/>
        </w:rPr>
        <w:t>Guo</w:t>
      </w:r>
      <w:proofErr w:type="spellEnd"/>
      <w:r w:rsidRPr="00714763">
        <w:rPr>
          <w:b w:val="0"/>
          <w:sz w:val="20"/>
          <w:szCs w:val="20"/>
        </w:rPr>
        <w:t>,</w:t>
      </w:r>
      <w:r w:rsidRPr="00714763">
        <w:rPr>
          <w:b w:val="0"/>
          <w:bCs w:val="0"/>
          <w:sz w:val="20"/>
          <w:szCs w:val="20"/>
        </w:rPr>
        <w:t xml:space="preserve"> H. and Sa, Z.</w:t>
      </w:r>
      <w:hyperlink r:id="rId83" w:history="1">
        <w:r w:rsidRPr="00714763">
          <w:rPr>
            <w:rStyle w:val="Hyperlink"/>
            <w:b w:val="0"/>
            <w:bCs w:val="0"/>
            <w:sz w:val="20"/>
            <w:szCs w:val="20"/>
            <w:shd w:val="clear" w:color="auto" w:fill="FFFFFF"/>
          </w:rPr>
          <w:t xml:space="preserve"> </w:t>
        </w:r>
        <w:r w:rsidRPr="00714763">
          <w:rPr>
            <w:b w:val="0"/>
            <w:bCs w:val="0"/>
            <w:sz w:val="20"/>
            <w:szCs w:val="20"/>
          </w:rPr>
          <w:t>(2015) Socioeconomic Differentials in Smoking Duration among Adult Male Smokers in China: Result from the 2006 China Health and Nutrition Survey</w:t>
        </w:r>
        <w:r w:rsidRPr="00714763">
          <w:rPr>
            <w:b w:val="0"/>
            <w:sz w:val="20"/>
            <w:szCs w:val="20"/>
          </w:rPr>
          <w:t xml:space="preserve"> </w:t>
        </w:r>
        <w:proofErr w:type="spellStart"/>
        <w:r w:rsidRPr="00714763">
          <w:rPr>
            <w:b w:val="0"/>
            <w:bCs w:val="0"/>
            <w:i/>
            <w:iCs/>
            <w:sz w:val="20"/>
            <w:szCs w:val="20"/>
          </w:rPr>
          <w:t>PLoS</w:t>
        </w:r>
        <w:proofErr w:type="spellEnd"/>
        <w:r w:rsidRPr="00714763">
          <w:rPr>
            <w:b w:val="0"/>
            <w:bCs w:val="0"/>
            <w:i/>
            <w:iCs/>
            <w:sz w:val="20"/>
            <w:szCs w:val="20"/>
          </w:rPr>
          <w:t xml:space="preserve"> One Journal</w:t>
        </w:r>
        <w:r w:rsidRPr="00714763">
          <w:rPr>
            <w:b w:val="0"/>
            <w:bCs w:val="0"/>
            <w:sz w:val="20"/>
            <w:szCs w:val="20"/>
          </w:rPr>
          <w:t>; 10(1): 117-123.</w:t>
        </w:r>
      </w:hyperlink>
    </w:p>
    <w:p w:rsidR="00DC4ED5" w:rsidRPr="00714763" w:rsidRDefault="00DC4ED5" w:rsidP="00714763">
      <w:pPr>
        <w:numPr>
          <w:ilvl w:val="1"/>
          <w:numId w:val="10"/>
        </w:numPr>
        <w:suppressAutoHyphens w:val="0"/>
        <w:snapToGrid w:val="0"/>
        <w:ind w:left="425" w:hanging="425"/>
        <w:jc w:val="both"/>
        <w:outlineLvl w:val="0"/>
        <w:rPr>
          <w:sz w:val="20"/>
          <w:szCs w:val="20"/>
        </w:rPr>
      </w:pPr>
      <w:proofErr w:type="spellStart"/>
      <w:r w:rsidRPr="00714763">
        <w:rPr>
          <w:bCs/>
          <w:sz w:val="20"/>
          <w:szCs w:val="20"/>
        </w:rPr>
        <w:t>Halvorsen</w:t>
      </w:r>
      <w:proofErr w:type="spellEnd"/>
      <w:r w:rsidRPr="00714763">
        <w:rPr>
          <w:sz w:val="20"/>
          <w:szCs w:val="20"/>
        </w:rPr>
        <w:t xml:space="preserve">, A.; </w:t>
      </w:r>
      <w:proofErr w:type="spellStart"/>
      <w:r w:rsidRPr="00714763">
        <w:rPr>
          <w:sz w:val="20"/>
          <w:szCs w:val="20"/>
        </w:rPr>
        <w:t>Pandit</w:t>
      </w:r>
      <w:proofErr w:type="spellEnd"/>
      <w:r w:rsidRPr="00714763">
        <w:rPr>
          <w:sz w:val="20"/>
          <w:szCs w:val="20"/>
        </w:rPr>
        <w:t xml:space="preserve">, L.; Meza-Zepeda, L.; </w:t>
      </w:r>
      <w:proofErr w:type="spellStart"/>
      <w:r w:rsidRPr="00714763">
        <w:rPr>
          <w:sz w:val="20"/>
          <w:szCs w:val="20"/>
        </w:rPr>
        <w:t>Vodak</w:t>
      </w:r>
      <w:proofErr w:type="spellEnd"/>
      <w:r w:rsidRPr="00714763">
        <w:rPr>
          <w:sz w:val="20"/>
          <w:szCs w:val="20"/>
        </w:rPr>
        <w:t xml:space="preserve">, D.; Vu, P.; </w:t>
      </w:r>
      <w:proofErr w:type="spellStart"/>
      <w:r w:rsidRPr="00714763">
        <w:rPr>
          <w:sz w:val="20"/>
          <w:szCs w:val="20"/>
        </w:rPr>
        <w:t>Sagerup</w:t>
      </w:r>
      <w:proofErr w:type="spellEnd"/>
      <w:r w:rsidRPr="00714763">
        <w:rPr>
          <w:sz w:val="20"/>
          <w:szCs w:val="20"/>
        </w:rPr>
        <w:t xml:space="preserve">, C.; </w:t>
      </w:r>
      <w:proofErr w:type="spellStart"/>
      <w:r w:rsidRPr="00714763">
        <w:rPr>
          <w:sz w:val="20"/>
          <w:szCs w:val="20"/>
        </w:rPr>
        <w:t>Hovig</w:t>
      </w:r>
      <w:proofErr w:type="spellEnd"/>
      <w:r w:rsidRPr="00714763">
        <w:rPr>
          <w:sz w:val="20"/>
          <w:szCs w:val="20"/>
        </w:rPr>
        <w:t xml:space="preserve">, E.; </w:t>
      </w:r>
      <w:proofErr w:type="spellStart"/>
      <w:r w:rsidRPr="00714763">
        <w:rPr>
          <w:sz w:val="20"/>
          <w:szCs w:val="20"/>
        </w:rPr>
        <w:t>Myklebost</w:t>
      </w:r>
      <w:proofErr w:type="spellEnd"/>
      <w:r w:rsidRPr="00714763">
        <w:rPr>
          <w:sz w:val="20"/>
          <w:szCs w:val="20"/>
        </w:rPr>
        <w:t xml:space="preserve">, O.; </w:t>
      </w:r>
      <w:proofErr w:type="spellStart"/>
      <w:r w:rsidRPr="00714763">
        <w:rPr>
          <w:sz w:val="20"/>
          <w:szCs w:val="20"/>
        </w:rPr>
        <w:t>Børresen</w:t>
      </w:r>
      <w:proofErr w:type="spellEnd"/>
      <w:r w:rsidRPr="00714763">
        <w:rPr>
          <w:sz w:val="20"/>
          <w:szCs w:val="20"/>
        </w:rPr>
        <w:t xml:space="preserve">-Dale, A.; </w:t>
      </w:r>
      <w:proofErr w:type="spellStart"/>
      <w:r w:rsidRPr="00714763">
        <w:rPr>
          <w:sz w:val="20"/>
          <w:szCs w:val="20"/>
        </w:rPr>
        <w:t>Brustugun</w:t>
      </w:r>
      <w:proofErr w:type="spellEnd"/>
      <w:r w:rsidRPr="00714763">
        <w:rPr>
          <w:sz w:val="20"/>
          <w:szCs w:val="20"/>
        </w:rPr>
        <w:t xml:space="preserve">, O. and </w:t>
      </w:r>
      <w:proofErr w:type="spellStart"/>
      <w:r w:rsidRPr="00714763">
        <w:rPr>
          <w:sz w:val="20"/>
          <w:szCs w:val="20"/>
        </w:rPr>
        <w:t>Helland</w:t>
      </w:r>
      <w:proofErr w:type="spellEnd"/>
      <w:r w:rsidRPr="00714763">
        <w:rPr>
          <w:sz w:val="20"/>
          <w:szCs w:val="20"/>
        </w:rPr>
        <w:t xml:space="preserve">, A.( 2016). </w:t>
      </w:r>
      <w:r w:rsidRPr="00714763">
        <w:rPr>
          <w:i/>
          <w:iCs/>
          <w:sz w:val="20"/>
          <w:szCs w:val="20"/>
        </w:rPr>
        <w:t>TP53</w:t>
      </w:r>
      <w:r w:rsidRPr="00714763">
        <w:rPr>
          <w:sz w:val="20"/>
          <w:szCs w:val="20"/>
        </w:rPr>
        <w:t xml:space="preserve"> Mutation Spectrum in Smokers and Never Smoking Lung Cancer Patients. </w:t>
      </w:r>
      <w:r w:rsidRPr="00714763">
        <w:rPr>
          <w:i/>
          <w:iCs/>
          <w:sz w:val="20"/>
          <w:szCs w:val="20"/>
        </w:rPr>
        <w:t>Frontiers in Genetics</w:t>
      </w:r>
      <w:r w:rsidRPr="00714763">
        <w:rPr>
          <w:bCs/>
          <w:sz w:val="20"/>
          <w:szCs w:val="20"/>
        </w:rPr>
        <w:t xml:space="preserve"> </w:t>
      </w:r>
      <w:r w:rsidRPr="00714763">
        <w:rPr>
          <w:i/>
          <w:iCs/>
          <w:sz w:val="20"/>
          <w:szCs w:val="20"/>
        </w:rPr>
        <w:t>Journal</w:t>
      </w:r>
      <w:r w:rsidRPr="00714763">
        <w:rPr>
          <w:sz w:val="20"/>
          <w:szCs w:val="20"/>
        </w:rPr>
        <w:t>; 7(85): 1-10.</w:t>
      </w:r>
    </w:p>
    <w:p w:rsidR="00DC4ED5" w:rsidRPr="00714763" w:rsidRDefault="00DC4ED5" w:rsidP="00714763">
      <w:pPr>
        <w:numPr>
          <w:ilvl w:val="1"/>
          <w:numId w:val="10"/>
        </w:numPr>
        <w:shd w:val="clear" w:color="auto" w:fill="FFFFFF"/>
        <w:suppressAutoHyphens w:val="0"/>
        <w:snapToGrid w:val="0"/>
        <w:ind w:left="425" w:hanging="425"/>
        <w:jc w:val="both"/>
        <w:outlineLvl w:val="0"/>
        <w:rPr>
          <w:sz w:val="20"/>
          <w:szCs w:val="20"/>
        </w:rPr>
      </w:pPr>
      <w:r w:rsidRPr="00714763">
        <w:rPr>
          <w:bCs/>
          <w:sz w:val="20"/>
          <w:szCs w:val="20"/>
        </w:rPr>
        <w:t>Harris,</w:t>
      </w:r>
      <w:r w:rsidRPr="00714763">
        <w:rPr>
          <w:sz w:val="20"/>
          <w:szCs w:val="20"/>
        </w:rPr>
        <w:t xml:space="preserve"> C. (1996). </w:t>
      </w:r>
      <w:r w:rsidR="00CE2418" w:rsidRPr="00714763">
        <w:rPr>
          <w:sz w:val="20"/>
          <w:szCs w:val="20"/>
        </w:rPr>
        <w:t>Structure</w:t>
      </w:r>
      <w:r w:rsidRPr="00714763">
        <w:rPr>
          <w:sz w:val="20"/>
          <w:szCs w:val="20"/>
        </w:rPr>
        <w:t xml:space="preserve"> and function of the p53 tumor suppressor gene: Clues for rational cancer therapeutic strategies. </w:t>
      </w:r>
      <w:r w:rsidRPr="00714763">
        <w:rPr>
          <w:i/>
          <w:iCs/>
          <w:sz w:val="20"/>
          <w:szCs w:val="20"/>
          <w:shd w:val="clear" w:color="auto" w:fill="FFFFFF"/>
        </w:rPr>
        <w:t>The</w:t>
      </w:r>
      <w:r w:rsidRPr="00714763">
        <w:rPr>
          <w:i/>
          <w:iCs/>
          <w:sz w:val="20"/>
          <w:szCs w:val="20"/>
        </w:rPr>
        <w:t xml:space="preserve"> Journal </w:t>
      </w:r>
      <w:r w:rsidRPr="00714763">
        <w:rPr>
          <w:i/>
          <w:iCs/>
          <w:sz w:val="20"/>
          <w:szCs w:val="20"/>
          <w:shd w:val="clear" w:color="auto" w:fill="FFFFFF"/>
        </w:rPr>
        <w:t>of the</w:t>
      </w:r>
      <w:r w:rsidRPr="00714763">
        <w:rPr>
          <w:i/>
          <w:iCs/>
          <w:sz w:val="20"/>
          <w:szCs w:val="20"/>
        </w:rPr>
        <w:t xml:space="preserve"> National Cancer Institute</w:t>
      </w:r>
      <w:r w:rsidRPr="00714763">
        <w:rPr>
          <w:sz w:val="20"/>
          <w:szCs w:val="20"/>
        </w:rPr>
        <w:t>:88 (3): 1442-1449.</w:t>
      </w:r>
    </w:p>
    <w:p w:rsidR="00DC4ED5" w:rsidRPr="00714763" w:rsidRDefault="00DC4ED5" w:rsidP="00714763">
      <w:pPr>
        <w:numPr>
          <w:ilvl w:val="1"/>
          <w:numId w:val="10"/>
        </w:numPr>
        <w:suppressAutoHyphens w:val="0"/>
        <w:snapToGrid w:val="0"/>
        <w:ind w:left="425" w:hanging="425"/>
        <w:jc w:val="both"/>
        <w:outlineLvl w:val="0"/>
        <w:rPr>
          <w:sz w:val="20"/>
          <w:szCs w:val="20"/>
          <w:lang w:bidi="ar-IQ"/>
        </w:rPr>
      </w:pPr>
      <w:proofErr w:type="spellStart"/>
      <w:r w:rsidRPr="00714763">
        <w:rPr>
          <w:bCs/>
          <w:sz w:val="20"/>
          <w:szCs w:val="20"/>
          <w:shd w:val="clear" w:color="auto" w:fill="FFFFFF"/>
        </w:rPr>
        <w:t>Hollstein</w:t>
      </w:r>
      <w:proofErr w:type="spellEnd"/>
      <w:r w:rsidRPr="00714763">
        <w:rPr>
          <w:sz w:val="20"/>
          <w:szCs w:val="20"/>
          <w:shd w:val="clear" w:color="auto" w:fill="FFFFFF"/>
        </w:rPr>
        <w:t xml:space="preserve">, M.; Moriya, M.; </w:t>
      </w:r>
      <w:proofErr w:type="spellStart"/>
      <w:r w:rsidRPr="00714763">
        <w:rPr>
          <w:sz w:val="20"/>
          <w:szCs w:val="20"/>
          <w:shd w:val="clear" w:color="auto" w:fill="FFFFFF"/>
        </w:rPr>
        <w:t>Grollman</w:t>
      </w:r>
      <w:proofErr w:type="spellEnd"/>
      <w:r w:rsidRPr="00714763">
        <w:rPr>
          <w:sz w:val="20"/>
          <w:szCs w:val="20"/>
          <w:shd w:val="clear" w:color="auto" w:fill="FFFFFF"/>
        </w:rPr>
        <w:t>, A. and</w:t>
      </w:r>
      <w:r w:rsidRPr="00714763">
        <w:rPr>
          <w:rStyle w:val="apple-converted-space"/>
          <w:sz w:val="20"/>
          <w:szCs w:val="20"/>
          <w:shd w:val="clear" w:color="auto" w:fill="FFFFFF"/>
        </w:rPr>
        <w:t xml:space="preserve"> </w:t>
      </w:r>
      <w:r w:rsidRPr="00714763">
        <w:rPr>
          <w:sz w:val="20"/>
          <w:szCs w:val="20"/>
          <w:shd w:val="clear" w:color="auto" w:fill="FFFFFF"/>
        </w:rPr>
        <w:t>Olivier, M.(2013).</w:t>
      </w:r>
      <w:hyperlink r:id="rId84" w:history="1">
        <w:r w:rsidRPr="00714763">
          <w:rPr>
            <w:rStyle w:val="Hyperlink"/>
            <w:color w:val="auto"/>
            <w:sz w:val="20"/>
            <w:szCs w:val="20"/>
            <w:u w:val="none"/>
            <w:shd w:val="clear" w:color="auto" w:fill="FFFFFF"/>
          </w:rPr>
          <w:t xml:space="preserve">Analysis of </w:t>
        </w:r>
        <w:r w:rsidRPr="00714763">
          <w:rPr>
            <w:rStyle w:val="Hyperlink"/>
            <w:i/>
            <w:iCs/>
            <w:color w:val="auto"/>
            <w:sz w:val="20"/>
            <w:szCs w:val="20"/>
            <w:u w:val="none"/>
            <w:shd w:val="clear" w:color="auto" w:fill="FFFFFF"/>
          </w:rPr>
          <w:t xml:space="preserve">TP53 </w:t>
        </w:r>
        <w:r w:rsidRPr="00714763">
          <w:rPr>
            <w:rStyle w:val="Hyperlink"/>
            <w:color w:val="auto"/>
            <w:sz w:val="20"/>
            <w:szCs w:val="20"/>
            <w:u w:val="none"/>
            <w:shd w:val="clear" w:color="auto" w:fill="FFFFFF"/>
          </w:rPr>
          <w:t>mutation spectra reveals the fingerprint of the potent environmental carcinogen,</w:t>
        </w:r>
        <w:r w:rsidRPr="00714763">
          <w:rPr>
            <w:rStyle w:val="apple-converted-space"/>
            <w:sz w:val="20"/>
            <w:szCs w:val="20"/>
            <w:shd w:val="clear" w:color="auto" w:fill="FFFFFF"/>
          </w:rPr>
          <w:t xml:space="preserve"> </w:t>
        </w:r>
      </w:hyperlink>
      <w:r w:rsidRPr="00714763">
        <w:rPr>
          <w:sz w:val="20"/>
          <w:szCs w:val="20"/>
        </w:rPr>
        <w:t xml:space="preserve"> </w:t>
      </w:r>
      <w:hyperlink r:id="rId85" w:history="1">
        <w:proofErr w:type="spellStart"/>
        <w:r w:rsidRPr="00714763">
          <w:rPr>
            <w:rStyle w:val="Hyperlink"/>
            <w:color w:val="auto"/>
            <w:sz w:val="20"/>
            <w:szCs w:val="20"/>
            <w:u w:val="none"/>
            <w:shd w:val="clear" w:color="auto" w:fill="FFFFFF"/>
          </w:rPr>
          <w:t>aristolochic</w:t>
        </w:r>
        <w:proofErr w:type="spellEnd"/>
        <w:r w:rsidRPr="00714763">
          <w:rPr>
            <w:rStyle w:val="Hyperlink"/>
            <w:color w:val="auto"/>
            <w:sz w:val="20"/>
            <w:szCs w:val="20"/>
            <w:u w:val="none"/>
            <w:shd w:val="clear" w:color="auto" w:fill="FFFFFF"/>
          </w:rPr>
          <w:t xml:space="preserve"> acid.</w:t>
        </w:r>
      </w:hyperlink>
      <w:r w:rsidRPr="00714763">
        <w:rPr>
          <w:rStyle w:val="jrnl"/>
          <w:sz w:val="20"/>
          <w:szCs w:val="20"/>
          <w:shd w:val="clear" w:color="auto" w:fill="FFFFFF"/>
        </w:rPr>
        <w:t xml:space="preserve"> </w:t>
      </w:r>
      <w:r w:rsidRPr="00714763">
        <w:rPr>
          <w:i/>
          <w:iCs/>
          <w:sz w:val="20"/>
          <w:szCs w:val="20"/>
        </w:rPr>
        <w:t>Mutation Research</w:t>
      </w:r>
      <w:r w:rsidRPr="00714763">
        <w:rPr>
          <w:rStyle w:val="ref-journal"/>
          <w:i/>
          <w:iCs/>
          <w:sz w:val="20"/>
          <w:szCs w:val="20"/>
          <w:shd w:val="clear" w:color="auto" w:fill="FFFFFF"/>
        </w:rPr>
        <w:t xml:space="preserve"> Journal</w:t>
      </w:r>
      <w:r w:rsidRPr="00714763">
        <w:rPr>
          <w:sz w:val="20"/>
          <w:szCs w:val="20"/>
          <w:shd w:val="clear" w:color="auto" w:fill="FFFFFF"/>
        </w:rPr>
        <w:t>;753(1):41-49.</w:t>
      </w:r>
    </w:p>
    <w:p w:rsidR="00DC4ED5" w:rsidRPr="00714763" w:rsidRDefault="00DC4ED5" w:rsidP="00714763">
      <w:pPr>
        <w:numPr>
          <w:ilvl w:val="1"/>
          <w:numId w:val="10"/>
        </w:numPr>
        <w:suppressAutoHyphens w:val="0"/>
        <w:snapToGrid w:val="0"/>
        <w:ind w:left="425" w:hanging="425"/>
        <w:jc w:val="both"/>
        <w:outlineLvl w:val="0"/>
        <w:rPr>
          <w:sz w:val="20"/>
          <w:szCs w:val="20"/>
        </w:rPr>
      </w:pPr>
      <w:proofErr w:type="spellStart"/>
      <w:r w:rsidRPr="00714763">
        <w:rPr>
          <w:bCs/>
          <w:sz w:val="20"/>
          <w:szCs w:val="20"/>
        </w:rPr>
        <w:t>Hollstein</w:t>
      </w:r>
      <w:proofErr w:type="spellEnd"/>
      <w:r w:rsidRPr="00714763">
        <w:rPr>
          <w:sz w:val="20"/>
          <w:szCs w:val="20"/>
        </w:rPr>
        <w:t xml:space="preserve">, M.; </w:t>
      </w:r>
      <w:proofErr w:type="spellStart"/>
      <w:r w:rsidRPr="00714763">
        <w:rPr>
          <w:sz w:val="20"/>
          <w:szCs w:val="20"/>
        </w:rPr>
        <w:t>Peri</w:t>
      </w:r>
      <w:proofErr w:type="spellEnd"/>
      <w:r w:rsidRPr="00714763">
        <w:rPr>
          <w:sz w:val="20"/>
          <w:szCs w:val="20"/>
        </w:rPr>
        <w:t xml:space="preserve">, L. and </w:t>
      </w:r>
      <w:proofErr w:type="spellStart"/>
      <w:r w:rsidRPr="00714763">
        <w:rPr>
          <w:sz w:val="20"/>
          <w:szCs w:val="20"/>
        </w:rPr>
        <w:t>Mandard</w:t>
      </w:r>
      <w:proofErr w:type="spellEnd"/>
      <w:r w:rsidRPr="00714763">
        <w:rPr>
          <w:sz w:val="20"/>
          <w:szCs w:val="20"/>
        </w:rPr>
        <w:t xml:space="preserve">, A. (1991). Genetic analysis of human esophageal tumors from two high incidence geographic areas: frequent p53 base substitutions and absence of </w:t>
      </w:r>
      <w:proofErr w:type="spellStart"/>
      <w:r w:rsidRPr="00714763">
        <w:rPr>
          <w:sz w:val="20"/>
          <w:szCs w:val="20"/>
        </w:rPr>
        <w:t>ras</w:t>
      </w:r>
      <w:proofErr w:type="spellEnd"/>
      <w:r w:rsidRPr="00714763">
        <w:rPr>
          <w:sz w:val="20"/>
          <w:szCs w:val="20"/>
        </w:rPr>
        <w:t xml:space="preserve"> mutations. </w:t>
      </w:r>
      <w:r w:rsidRPr="00714763">
        <w:rPr>
          <w:i/>
          <w:iCs/>
          <w:sz w:val="20"/>
          <w:szCs w:val="20"/>
          <w:shd w:val="clear" w:color="auto" w:fill="FFFFFF"/>
        </w:rPr>
        <w:t>Cancer Research</w:t>
      </w:r>
      <w:r w:rsidRPr="00714763">
        <w:rPr>
          <w:rStyle w:val="ref-journal"/>
          <w:i/>
          <w:iCs/>
          <w:sz w:val="20"/>
          <w:szCs w:val="20"/>
          <w:shd w:val="clear" w:color="auto" w:fill="FFFFFF"/>
        </w:rPr>
        <w:t xml:space="preserve"> Journal</w:t>
      </w:r>
      <w:r w:rsidRPr="00714763">
        <w:rPr>
          <w:sz w:val="20"/>
          <w:szCs w:val="20"/>
        </w:rPr>
        <w:t>;51(15): 4102-6.</w:t>
      </w:r>
    </w:p>
    <w:p w:rsidR="00DC4ED5" w:rsidRPr="00714763" w:rsidRDefault="00DC4ED5" w:rsidP="00714763">
      <w:pPr>
        <w:numPr>
          <w:ilvl w:val="1"/>
          <w:numId w:val="10"/>
        </w:numPr>
        <w:suppressAutoHyphens w:val="0"/>
        <w:snapToGrid w:val="0"/>
        <w:ind w:left="425" w:hanging="425"/>
        <w:jc w:val="both"/>
        <w:outlineLvl w:val="0"/>
        <w:rPr>
          <w:sz w:val="20"/>
          <w:szCs w:val="20"/>
        </w:rPr>
      </w:pPr>
      <w:r w:rsidRPr="00714763">
        <w:rPr>
          <w:bCs/>
          <w:sz w:val="20"/>
          <w:szCs w:val="20"/>
        </w:rPr>
        <w:t>Horn,</w:t>
      </w:r>
      <w:r w:rsidRPr="00714763">
        <w:rPr>
          <w:sz w:val="20"/>
          <w:szCs w:val="20"/>
        </w:rPr>
        <w:t xml:space="preserve"> L.; Eisenberg, R. and </w:t>
      </w:r>
      <w:proofErr w:type="spellStart"/>
      <w:r w:rsidRPr="00714763">
        <w:rPr>
          <w:sz w:val="20"/>
          <w:szCs w:val="20"/>
        </w:rPr>
        <w:t>Gius</w:t>
      </w:r>
      <w:proofErr w:type="spellEnd"/>
      <w:r w:rsidRPr="00714763">
        <w:rPr>
          <w:sz w:val="20"/>
          <w:szCs w:val="20"/>
        </w:rPr>
        <w:t xml:space="preserve">, D. (2014). Cancer of the lung: Non-small cell lung cancer and small cell lung cancer. In: </w:t>
      </w:r>
      <w:proofErr w:type="spellStart"/>
      <w:r w:rsidRPr="00714763">
        <w:rPr>
          <w:sz w:val="20"/>
          <w:szCs w:val="20"/>
        </w:rPr>
        <w:t>Niederhuber</w:t>
      </w:r>
      <w:proofErr w:type="spellEnd"/>
      <w:r w:rsidRPr="00714763">
        <w:rPr>
          <w:sz w:val="20"/>
          <w:szCs w:val="20"/>
        </w:rPr>
        <w:t xml:space="preserve"> JE, </w:t>
      </w:r>
      <w:proofErr w:type="spellStart"/>
      <w:r w:rsidRPr="00714763">
        <w:rPr>
          <w:sz w:val="20"/>
          <w:szCs w:val="20"/>
        </w:rPr>
        <w:t>Armitage</w:t>
      </w:r>
      <w:proofErr w:type="spellEnd"/>
      <w:r w:rsidRPr="00714763">
        <w:rPr>
          <w:sz w:val="20"/>
          <w:szCs w:val="20"/>
        </w:rPr>
        <w:t xml:space="preserve"> JO, </w:t>
      </w:r>
      <w:proofErr w:type="spellStart"/>
      <w:r w:rsidRPr="00714763">
        <w:rPr>
          <w:sz w:val="20"/>
          <w:szCs w:val="20"/>
        </w:rPr>
        <w:t>Doroshow</w:t>
      </w:r>
      <w:proofErr w:type="spellEnd"/>
      <w:r w:rsidRPr="00714763">
        <w:rPr>
          <w:sz w:val="20"/>
          <w:szCs w:val="20"/>
        </w:rPr>
        <w:t xml:space="preserve"> JH, </w:t>
      </w:r>
      <w:proofErr w:type="spellStart"/>
      <w:r w:rsidRPr="00714763">
        <w:rPr>
          <w:sz w:val="20"/>
          <w:szCs w:val="20"/>
        </w:rPr>
        <w:t>Kastan</w:t>
      </w:r>
      <w:proofErr w:type="spellEnd"/>
      <w:r w:rsidRPr="00714763">
        <w:rPr>
          <w:sz w:val="20"/>
          <w:szCs w:val="20"/>
        </w:rPr>
        <w:t xml:space="preserve"> MB, </w:t>
      </w:r>
      <w:proofErr w:type="spellStart"/>
      <w:r w:rsidRPr="00714763">
        <w:rPr>
          <w:sz w:val="20"/>
          <w:szCs w:val="20"/>
        </w:rPr>
        <w:t>Tepper</w:t>
      </w:r>
      <w:proofErr w:type="spellEnd"/>
      <w:r w:rsidRPr="00714763">
        <w:rPr>
          <w:sz w:val="20"/>
          <w:szCs w:val="20"/>
        </w:rPr>
        <w:t xml:space="preserve"> JE, eds. </w:t>
      </w:r>
      <w:proofErr w:type="spellStart"/>
      <w:r w:rsidRPr="00714763">
        <w:rPr>
          <w:sz w:val="20"/>
          <w:szCs w:val="20"/>
        </w:rPr>
        <w:t>Abeloff’s</w:t>
      </w:r>
      <w:proofErr w:type="spellEnd"/>
      <w:r w:rsidRPr="00714763">
        <w:rPr>
          <w:sz w:val="20"/>
          <w:szCs w:val="20"/>
        </w:rPr>
        <w:t xml:space="preserve"> Clinical Oncology. 5th ed. Philadelphia, Pa: Elsevier:1143–1192.</w:t>
      </w:r>
    </w:p>
    <w:p w:rsidR="00DC4ED5" w:rsidRPr="00714763" w:rsidRDefault="00DC4ED5" w:rsidP="00714763">
      <w:pPr>
        <w:numPr>
          <w:ilvl w:val="1"/>
          <w:numId w:val="10"/>
        </w:numPr>
        <w:suppressAutoHyphens w:val="0"/>
        <w:snapToGrid w:val="0"/>
        <w:ind w:left="425" w:hanging="425"/>
        <w:jc w:val="both"/>
        <w:outlineLvl w:val="0"/>
        <w:rPr>
          <w:sz w:val="20"/>
          <w:szCs w:val="20"/>
        </w:rPr>
      </w:pPr>
      <w:proofErr w:type="spellStart"/>
      <w:r w:rsidRPr="00714763">
        <w:rPr>
          <w:bCs/>
          <w:sz w:val="20"/>
          <w:szCs w:val="20"/>
        </w:rPr>
        <w:t>Hosseinrad</w:t>
      </w:r>
      <w:proofErr w:type="spellEnd"/>
      <w:r w:rsidRPr="00714763">
        <w:rPr>
          <w:bCs/>
          <w:sz w:val="20"/>
          <w:szCs w:val="20"/>
        </w:rPr>
        <w:t xml:space="preserve">, </w:t>
      </w:r>
      <w:r w:rsidRPr="00714763">
        <w:rPr>
          <w:sz w:val="20"/>
          <w:szCs w:val="20"/>
        </w:rPr>
        <w:t xml:space="preserve">H.; </w:t>
      </w:r>
      <w:proofErr w:type="spellStart"/>
      <w:r w:rsidRPr="00714763">
        <w:rPr>
          <w:sz w:val="20"/>
          <w:szCs w:val="20"/>
        </w:rPr>
        <w:t>Ashrafihelan</w:t>
      </w:r>
      <w:proofErr w:type="spellEnd"/>
      <w:r w:rsidRPr="00714763">
        <w:rPr>
          <w:sz w:val="20"/>
          <w:szCs w:val="20"/>
        </w:rPr>
        <w:t xml:space="preserve">, J.; </w:t>
      </w:r>
      <w:proofErr w:type="spellStart"/>
      <w:r w:rsidRPr="00714763">
        <w:rPr>
          <w:sz w:val="20"/>
          <w:szCs w:val="20"/>
        </w:rPr>
        <w:t>RaziehJafari</w:t>
      </w:r>
      <w:proofErr w:type="spellEnd"/>
      <w:r w:rsidRPr="00714763">
        <w:rPr>
          <w:sz w:val="20"/>
          <w:szCs w:val="20"/>
        </w:rPr>
        <w:t xml:space="preserve">, J.; </w:t>
      </w:r>
      <w:proofErr w:type="spellStart"/>
      <w:r w:rsidRPr="00714763">
        <w:rPr>
          <w:sz w:val="20"/>
          <w:szCs w:val="20"/>
        </w:rPr>
        <w:t>Nofouzi</w:t>
      </w:r>
      <w:proofErr w:type="spellEnd"/>
      <w:r w:rsidRPr="00714763">
        <w:rPr>
          <w:sz w:val="20"/>
          <w:szCs w:val="20"/>
        </w:rPr>
        <w:t xml:space="preserve">, K.; </w:t>
      </w:r>
      <w:proofErr w:type="spellStart"/>
      <w:r w:rsidRPr="00714763">
        <w:rPr>
          <w:sz w:val="20"/>
          <w:szCs w:val="20"/>
        </w:rPr>
        <w:t>Firouzamandi</w:t>
      </w:r>
      <w:proofErr w:type="spellEnd"/>
      <w:r w:rsidRPr="00714763">
        <w:rPr>
          <w:sz w:val="20"/>
          <w:szCs w:val="20"/>
        </w:rPr>
        <w:t xml:space="preserve">, M. and </w:t>
      </w:r>
      <w:proofErr w:type="spellStart"/>
      <w:r w:rsidRPr="00714763">
        <w:rPr>
          <w:sz w:val="20"/>
          <w:szCs w:val="20"/>
        </w:rPr>
        <w:t>Salar-Amoli</w:t>
      </w:r>
      <w:proofErr w:type="spellEnd"/>
      <w:r w:rsidRPr="00714763">
        <w:rPr>
          <w:sz w:val="20"/>
          <w:szCs w:val="20"/>
        </w:rPr>
        <w:t xml:space="preserve">, J. (2016) Study on relationship between ovine pulmonary </w:t>
      </w:r>
      <w:proofErr w:type="spellStart"/>
      <w:r w:rsidRPr="00714763">
        <w:rPr>
          <w:sz w:val="20"/>
          <w:szCs w:val="20"/>
        </w:rPr>
        <w:t>adenocarcinoma</w:t>
      </w:r>
      <w:proofErr w:type="spellEnd"/>
      <w:r w:rsidRPr="00714763">
        <w:rPr>
          <w:sz w:val="20"/>
          <w:szCs w:val="20"/>
        </w:rPr>
        <w:t xml:space="preserve"> and P53 tumor suppressor gene mutation. </w:t>
      </w:r>
      <w:r w:rsidRPr="00714763">
        <w:rPr>
          <w:i/>
          <w:iCs/>
          <w:sz w:val="20"/>
          <w:szCs w:val="20"/>
        </w:rPr>
        <w:t xml:space="preserve">International Journal </w:t>
      </w:r>
      <w:r w:rsidRPr="00714763">
        <w:rPr>
          <w:i/>
          <w:iCs/>
          <w:sz w:val="20"/>
          <w:szCs w:val="20"/>
        </w:rPr>
        <w:lastRenderedPageBreak/>
        <w:t>of</w:t>
      </w:r>
      <w:r w:rsidRPr="00714763">
        <w:rPr>
          <w:sz w:val="20"/>
          <w:szCs w:val="20"/>
        </w:rPr>
        <w:t xml:space="preserve"> </w:t>
      </w:r>
      <w:r w:rsidRPr="00714763">
        <w:rPr>
          <w:i/>
          <w:iCs/>
          <w:sz w:val="20"/>
          <w:szCs w:val="20"/>
        </w:rPr>
        <w:t xml:space="preserve">Applied Biology and Pharmaceutical Technology; </w:t>
      </w:r>
      <w:r w:rsidRPr="00714763">
        <w:rPr>
          <w:sz w:val="20"/>
          <w:szCs w:val="20"/>
        </w:rPr>
        <w:t>7(1): 19-25.</w:t>
      </w:r>
    </w:p>
    <w:p w:rsidR="00DC4ED5" w:rsidRPr="00714763" w:rsidRDefault="00DC4ED5" w:rsidP="00714763">
      <w:pPr>
        <w:pStyle w:val="ad"/>
        <w:numPr>
          <w:ilvl w:val="1"/>
          <w:numId w:val="10"/>
        </w:numPr>
        <w:shd w:val="clear" w:color="auto" w:fill="FFFFFF"/>
        <w:snapToGrid w:val="0"/>
        <w:spacing w:before="0" w:beforeAutospacing="0" w:after="0" w:afterAutospacing="0"/>
        <w:ind w:left="425" w:hanging="425"/>
        <w:jc w:val="both"/>
        <w:textAlignment w:val="baseline"/>
        <w:outlineLvl w:val="0"/>
        <w:rPr>
          <w:sz w:val="20"/>
          <w:szCs w:val="20"/>
        </w:rPr>
      </w:pPr>
      <w:r w:rsidRPr="00714763">
        <w:rPr>
          <w:bCs/>
          <w:sz w:val="20"/>
          <w:szCs w:val="20"/>
        </w:rPr>
        <w:t>Hue</w:t>
      </w:r>
      <w:r w:rsidRPr="00714763">
        <w:rPr>
          <w:sz w:val="20"/>
          <w:szCs w:val="20"/>
        </w:rPr>
        <w:t xml:space="preserve">, N.; Chan, N.; </w:t>
      </w:r>
      <w:proofErr w:type="spellStart"/>
      <w:r w:rsidRPr="00714763">
        <w:rPr>
          <w:sz w:val="20"/>
          <w:szCs w:val="20"/>
        </w:rPr>
        <w:t>Phong</w:t>
      </w:r>
      <w:proofErr w:type="spellEnd"/>
      <w:r w:rsidRPr="00714763">
        <w:rPr>
          <w:sz w:val="20"/>
          <w:szCs w:val="20"/>
        </w:rPr>
        <w:t xml:space="preserve">, P.; </w:t>
      </w:r>
      <w:proofErr w:type="spellStart"/>
      <w:r w:rsidRPr="00714763">
        <w:rPr>
          <w:sz w:val="20"/>
          <w:szCs w:val="20"/>
        </w:rPr>
        <w:t>Linh</w:t>
      </w:r>
      <w:proofErr w:type="spellEnd"/>
      <w:r w:rsidRPr="00714763">
        <w:rPr>
          <w:sz w:val="20"/>
          <w:szCs w:val="20"/>
        </w:rPr>
        <w:t xml:space="preserve">, N. and </w:t>
      </w:r>
      <w:proofErr w:type="spellStart"/>
      <w:r w:rsidRPr="00714763">
        <w:rPr>
          <w:sz w:val="20"/>
          <w:szCs w:val="20"/>
        </w:rPr>
        <w:t>Giang</w:t>
      </w:r>
      <w:proofErr w:type="spellEnd"/>
      <w:r w:rsidRPr="00714763">
        <w:rPr>
          <w:sz w:val="20"/>
          <w:szCs w:val="20"/>
        </w:rPr>
        <w:t xml:space="preserve">, N. (2012) Extraction of Human Genomic DNA from Dried Blood Spots and Hair Roots. </w:t>
      </w:r>
      <w:r w:rsidRPr="00714763">
        <w:rPr>
          <w:i/>
          <w:iCs/>
          <w:sz w:val="20"/>
          <w:szCs w:val="20"/>
        </w:rPr>
        <w:t>International Journal of Bioscience, Biochemistry and Bioinformatics</w:t>
      </w:r>
      <w:r w:rsidRPr="00714763">
        <w:rPr>
          <w:sz w:val="20"/>
          <w:szCs w:val="20"/>
        </w:rPr>
        <w:t>; 2,(1):21-26.</w:t>
      </w:r>
    </w:p>
    <w:p w:rsidR="00DC4ED5" w:rsidRPr="00714763" w:rsidRDefault="00DC4ED5" w:rsidP="00714763">
      <w:pPr>
        <w:numPr>
          <w:ilvl w:val="1"/>
          <w:numId w:val="10"/>
        </w:numPr>
        <w:suppressAutoHyphens w:val="0"/>
        <w:snapToGrid w:val="0"/>
        <w:ind w:left="425" w:hanging="425"/>
        <w:jc w:val="both"/>
        <w:outlineLvl w:val="0"/>
        <w:rPr>
          <w:sz w:val="20"/>
          <w:szCs w:val="20"/>
        </w:rPr>
      </w:pPr>
      <w:proofErr w:type="spellStart"/>
      <w:r w:rsidRPr="00714763">
        <w:rPr>
          <w:bCs/>
          <w:sz w:val="20"/>
          <w:szCs w:val="20"/>
        </w:rPr>
        <w:t>Hussain</w:t>
      </w:r>
      <w:proofErr w:type="spellEnd"/>
      <w:r w:rsidRPr="00714763">
        <w:rPr>
          <w:bCs/>
          <w:sz w:val="20"/>
          <w:szCs w:val="20"/>
        </w:rPr>
        <w:t>,</w:t>
      </w:r>
      <w:r w:rsidRPr="00714763">
        <w:rPr>
          <w:sz w:val="20"/>
          <w:szCs w:val="20"/>
        </w:rPr>
        <w:t xml:space="preserve"> S.; </w:t>
      </w:r>
      <w:proofErr w:type="spellStart"/>
      <w:r w:rsidRPr="00714763">
        <w:rPr>
          <w:sz w:val="20"/>
          <w:szCs w:val="20"/>
        </w:rPr>
        <w:t>Amstad</w:t>
      </w:r>
      <w:proofErr w:type="spellEnd"/>
      <w:r w:rsidRPr="00714763">
        <w:rPr>
          <w:sz w:val="20"/>
          <w:szCs w:val="20"/>
        </w:rPr>
        <w:t xml:space="preserve">, P.; Raja, K.; Sawyer, M.; </w:t>
      </w:r>
      <w:proofErr w:type="spellStart"/>
      <w:r w:rsidRPr="00714763">
        <w:rPr>
          <w:sz w:val="20"/>
          <w:szCs w:val="20"/>
        </w:rPr>
        <w:t>Hofseth</w:t>
      </w:r>
      <w:proofErr w:type="spellEnd"/>
      <w:r w:rsidRPr="00714763">
        <w:rPr>
          <w:sz w:val="20"/>
          <w:szCs w:val="20"/>
        </w:rPr>
        <w:t xml:space="preserve">, L.; Shields, P.; Hewer, A.; Phillips, D.; </w:t>
      </w:r>
      <w:proofErr w:type="spellStart"/>
      <w:r w:rsidRPr="00714763">
        <w:rPr>
          <w:sz w:val="20"/>
          <w:szCs w:val="20"/>
        </w:rPr>
        <w:t>Ryberg</w:t>
      </w:r>
      <w:proofErr w:type="spellEnd"/>
      <w:r w:rsidRPr="00714763">
        <w:rPr>
          <w:sz w:val="20"/>
          <w:szCs w:val="20"/>
        </w:rPr>
        <w:t xml:space="preserve">, D.; Haugen, A. and Harris, C. (2001). Mutability of p53 hotspot </w:t>
      </w:r>
      <w:proofErr w:type="spellStart"/>
      <w:r w:rsidRPr="00714763">
        <w:rPr>
          <w:sz w:val="20"/>
          <w:szCs w:val="20"/>
        </w:rPr>
        <w:t>codons</w:t>
      </w:r>
      <w:proofErr w:type="spellEnd"/>
      <w:r w:rsidRPr="00714763">
        <w:rPr>
          <w:sz w:val="20"/>
          <w:szCs w:val="20"/>
        </w:rPr>
        <w:t xml:space="preserve"> to </w:t>
      </w:r>
      <w:proofErr w:type="spellStart"/>
      <w:r w:rsidRPr="00714763">
        <w:rPr>
          <w:sz w:val="20"/>
          <w:szCs w:val="20"/>
        </w:rPr>
        <w:t>benzoapyrene</w:t>
      </w:r>
      <w:proofErr w:type="spellEnd"/>
      <w:r w:rsidRPr="00714763">
        <w:rPr>
          <w:sz w:val="20"/>
          <w:szCs w:val="20"/>
        </w:rPr>
        <w:t xml:space="preserve"> </w:t>
      </w:r>
      <w:proofErr w:type="spellStart"/>
      <w:r w:rsidRPr="00714763">
        <w:rPr>
          <w:sz w:val="20"/>
          <w:szCs w:val="20"/>
        </w:rPr>
        <w:t>diol</w:t>
      </w:r>
      <w:proofErr w:type="spellEnd"/>
      <w:r w:rsidRPr="00714763">
        <w:rPr>
          <w:sz w:val="20"/>
          <w:szCs w:val="20"/>
        </w:rPr>
        <w:t xml:space="preserve"> </w:t>
      </w:r>
      <w:proofErr w:type="spellStart"/>
      <w:r w:rsidRPr="00714763">
        <w:rPr>
          <w:sz w:val="20"/>
          <w:szCs w:val="20"/>
        </w:rPr>
        <w:t>epoxide</w:t>
      </w:r>
      <w:proofErr w:type="spellEnd"/>
      <w:r w:rsidRPr="00714763">
        <w:rPr>
          <w:sz w:val="20"/>
          <w:szCs w:val="20"/>
        </w:rPr>
        <w:t xml:space="preserve"> BPDE and the frequency of p53 mutations in </w:t>
      </w:r>
      <w:proofErr w:type="spellStart"/>
      <w:r w:rsidRPr="00714763">
        <w:rPr>
          <w:sz w:val="20"/>
          <w:szCs w:val="20"/>
        </w:rPr>
        <w:t>nontumorous</w:t>
      </w:r>
      <w:proofErr w:type="spellEnd"/>
      <w:r w:rsidRPr="00714763">
        <w:rPr>
          <w:sz w:val="20"/>
          <w:szCs w:val="20"/>
        </w:rPr>
        <w:t xml:space="preserve"> human lung. </w:t>
      </w:r>
      <w:r w:rsidRPr="00714763">
        <w:rPr>
          <w:i/>
          <w:iCs/>
          <w:sz w:val="20"/>
          <w:szCs w:val="20"/>
          <w:shd w:val="clear" w:color="auto" w:fill="FFFFFF"/>
        </w:rPr>
        <w:t>Cancer Research</w:t>
      </w:r>
      <w:r w:rsidRPr="00714763">
        <w:rPr>
          <w:rStyle w:val="ref-journal"/>
          <w:i/>
          <w:iCs/>
          <w:sz w:val="20"/>
          <w:szCs w:val="20"/>
          <w:shd w:val="clear" w:color="auto" w:fill="FFFFFF"/>
        </w:rPr>
        <w:t xml:space="preserve"> Journal</w:t>
      </w:r>
      <w:r w:rsidRPr="00714763">
        <w:rPr>
          <w:sz w:val="20"/>
          <w:szCs w:val="20"/>
        </w:rPr>
        <w:t>;</w:t>
      </w:r>
      <w:r>
        <w:rPr>
          <w:sz w:val="20"/>
          <w:szCs w:val="20"/>
        </w:rPr>
        <w:t xml:space="preserve"> </w:t>
      </w:r>
      <w:r w:rsidRPr="00714763">
        <w:rPr>
          <w:sz w:val="20"/>
          <w:szCs w:val="20"/>
        </w:rPr>
        <w:t>61(3):6350–6355.</w:t>
      </w:r>
    </w:p>
    <w:p w:rsidR="00DC4ED5" w:rsidRPr="00714763" w:rsidRDefault="00DC4ED5" w:rsidP="00714763">
      <w:pPr>
        <w:numPr>
          <w:ilvl w:val="1"/>
          <w:numId w:val="10"/>
        </w:numPr>
        <w:suppressAutoHyphens w:val="0"/>
        <w:snapToGrid w:val="0"/>
        <w:ind w:left="425" w:hanging="425"/>
        <w:jc w:val="both"/>
        <w:outlineLvl w:val="0"/>
        <w:rPr>
          <w:bCs/>
          <w:sz w:val="20"/>
          <w:szCs w:val="20"/>
          <w:lang w:bidi="ar-IQ"/>
        </w:rPr>
      </w:pPr>
      <w:r w:rsidRPr="00714763">
        <w:rPr>
          <w:bCs/>
          <w:sz w:val="20"/>
          <w:szCs w:val="20"/>
        </w:rPr>
        <w:t>Jack</w:t>
      </w:r>
      <w:r w:rsidRPr="00714763">
        <w:rPr>
          <w:sz w:val="20"/>
          <w:szCs w:val="20"/>
        </w:rPr>
        <w:t xml:space="preserve">, </w:t>
      </w:r>
      <w:proofErr w:type="spellStart"/>
      <w:r w:rsidRPr="00714763">
        <w:rPr>
          <w:sz w:val="20"/>
          <w:szCs w:val="20"/>
        </w:rPr>
        <w:t>P.;</w:t>
      </w:r>
      <w:hyperlink r:id="rId86" w:history="1">
        <w:r w:rsidRPr="00714763">
          <w:rPr>
            <w:rStyle w:val="Hyperlink"/>
            <w:color w:val="auto"/>
            <w:sz w:val="20"/>
            <w:szCs w:val="20"/>
            <w:u w:val="none"/>
            <w:shd w:val="clear" w:color="auto" w:fill="FFFFFF"/>
          </w:rPr>
          <w:t>Whisnant</w:t>
        </w:r>
        <w:proofErr w:type="spellEnd"/>
        <w:r w:rsidRPr="00714763">
          <w:rPr>
            <w:rStyle w:val="Hyperlink"/>
            <w:color w:val="auto"/>
            <w:sz w:val="20"/>
            <w:szCs w:val="20"/>
            <w:u w:val="none"/>
            <w:shd w:val="clear" w:color="auto" w:fill="FFFFFF"/>
          </w:rPr>
          <w:t>, J.</w:t>
        </w:r>
      </w:hyperlink>
      <w:r w:rsidRPr="00714763">
        <w:rPr>
          <w:sz w:val="20"/>
          <w:szCs w:val="20"/>
          <w:shd w:val="clear" w:color="auto" w:fill="FFFFFF"/>
        </w:rPr>
        <w:t>;</w:t>
      </w:r>
      <w:r w:rsidRPr="00714763">
        <w:rPr>
          <w:rStyle w:val="apple-converted-space"/>
          <w:sz w:val="20"/>
          <w:szCs w:val="20"/>
          <w:shd w:val="clear" w:color="auto" w:fill="FFFFFF"/>
        </w:rPr>
        <w:t xml:space="preserve"> </w:t>
      </w:r>
      <w:hyperlink r:id="rId87" w:history="1">
        <w:r w:rsidRPr="00714763">
          <w:rPr>
            <w:rStyle w:val="Hyperlink"/>
            <w:color w:val="auto"/>
            <w:sz w:val="20"/>
            <w:szCs w:val="20"/>
            <w:u w:val="none"/>
            <w:shd w:val="clear" w:color="auto" w:fill="FFFFFF"/>
          </w:rPr>
          <w:t>Homer, D</w:t>
        </w:r>
      </w:hyperlink>
      <w:r w:rsidRPr="00714763">
        <w:rPr>
          <w:sz w:val="20"/>
          <w:szCs w:val="20"/>
        </w:rPr>
        <w:t>.</w:t>
      </w:r>
      <w:r w:rsidRPr="00714763">
        <w:rPr>
          <w:sz w:val="20"/>
          <w:szCs w:val="20"/>
          <w:shd w:val="clear" w:color="auto" w:fill="FFFFFF"/>
        </w:rPr>
        <w:t>;</w:t>
      </w:r>
      <w:r w:rsidRPr="00714763">
        <w:rPr>
          <w:rStyle w:val="apple-converted-space"/>
          <w:sz w:val="20"/>
          <w:szCs w:val="20"/>
          <w:shd w:val="clear" w:color="auto" w:fill="FFFFFF"/>
        </w:rPr>
        <w:t xml:space="preserve"> </w:t>
      </w:r>
      <w:hyperlink r:id="rId88" w:history="1">
        <w:proofErr w:type="spellStart"/>
        <w:r w:rsidRPr="00714763">
          <w:rPr>
            <w:rStyle w:val="Hyperlink"/>
            <w:color w:val="auto"/>
            <w:sz w:val="20"/>
            <w:szCs w:val="20"/>
            <w:u w:val="none"/>
            <w:shd w:val="clear" w:color="auto" w:fill="FFFFFF"/>
          </w:rPr>
          <w:t>Ingall</w:t>
        </w:r>
        <w:proofErr w:type="spellEnd"/>
        <w:r w:rsidRPr="00714763">
          <w:rPr>
            <w:rStyle w:val="Hyperlink"/>
            <w:color w:val="auto"/>
            <w:sz w:val="20"/>
            <w:szCs w:val="20"/>
            <w:u w:val="none"/>
            <w:shd w:val="clear" w:color="auto" w:fill="FFFFFF"/>
          </w:rPr>
          <w:t>, T.</w:t>
        </w:r>
      </w:hyperlink>
      <w:r w:rsidRPr="00714763">
        <w:rPr>
          <w:sz w:val="20"/>
          <w:szCs w:val="20"/>
          <w:shd w:val="clear" w:color="auto" w:fill="FFFFFF"/>
        </w:rPr>
        <w:t>;</w:t>
      </w:r>
      <w:r w:rsidRPr="00714763">
        <w:rPr>
          <w:rStyle w:val="apple-converted-space"/>
          <w:sz w:val="20"/>
          <w:szCs w:val="20"/>
          <w:shd w:val="clear" w:color="auto" w:fill="FFFFFF"/>
        </w:rPr>
        <w:t xml:space="preserve"> </w:t>
      </w:r>
      <w:hyperlink r:id="rId89" w:history="1">
        <w:r w:rsidRPr="00714763">
          <w:rPr>
            <w:rStyle w:val="Hyperlink"/>
            <w:color w:val="auto"/>
            <w:sz w:val="20"/>
            <w:szCs w:val="20"/>
            <w:u w:val="none"/>
            <w:shd w:val="clear" w:color="auto" w:fill="FFFFFF"/>
          </w:rPr>
          <w:t>Baker, H.</w:t>
        </w:r>
      </w:hyperlink>
      <w:r w:rsidRPr="00714763">
        <w:rPr>
          <w:sz w:val="20"/>
          <w:szCs w:val="20"/>
          <w:shd w:val="clear" w:color="auto" w:fill="FFFFFF"/>
        </w:rPr>
        <w:t>;</w:t>
      </w:r>
      <w:r w:rsidRPr="00714763">
        <w:rPr>
          <w:rStyle w:val="apple-converted-space"/>
          <w:sz w:val="20"/>
          <w:szCs w:val="20"/>
          <w:shd w:val="clear" w:color="auto" w:fill="FFFFFF"/>
        </w:rPr>
        <w:t xml:space="preserve"> </w:t>
      </w:r>
      <w:hyperlink r:id="rId90" w:history="1">
        <w:r w:rsidRPr="00714763">
          <w:rPr>
            <w:rStyle w:val="Hyperlink"/>
            <w:color w:val="auto"/>
            <w:sz w:val="20"/>
            <w:szCs w:val="20"/>
            <w:u w:val="none"/>
            <w:shd w:val="clear" w:color="auto" w:fill="FFFFFF"/>
          </w:rPr>
          <w:t>O'Fallon, W.</w:t>
        </w:r>
      </w:hyperlink>
      <w:r w:rsidRPr="00714763">
        <w:rPr>
          <w:sz w:val="20"/>
          <w:szCs w:val="20"/>
          <w:shd w:val="clear" w:color="auto" w:fill="FFFFFF"/>
        </w:rPr>
        <w:t xml:space="preserve"> and</w:t>
      </w:r>
      <w:r w:rsidRPr="00714763">
        <w:rPr>
          <w:rStyle w:val="apple-converted-space"/>
          <w:sz w:val="20"/>
          <w:szCs w:val="20"/>
          <w:shd w:val="clear" w:color="auto" w:fill="FFFFFF"/>
        </w:rPr>
        <w:t xml:space="preserve"> </w:t>
      </w:r>
      <w:hyperlink r:id="rId91" w:history="1">
        <w:proofErr w:type="spellStart"/>
        <w:r w:rsidRPr="00714763">
          <w:rPr>
            <w:rStyle w:val="Hyperlink"/>
            <w:color w:val="auto"/>
            <w:sz w:val="20"/>
            <w:szCs w:val="20"/>
            <w:u w:val="none"/>
            <w:shd w:val="clear" w:color="auto" w:fill="FFFFFF"/>
          </w:rPr>
          <w:t>Wievers</w:t>
        </w:r>
        <w:proofErr w:type="spellEnd"/>
        <w:r w:rsidRPr="00714763">
          <w:rPr>
            <w:rStyle w:val="Hyperlink"/>
            <w:color w:val="auto"/>
            <w:sz w:val="20"/>
            <w:szCs w:val="20"/>
            <w:u w:val="none"/>
            <w:shd w:val="clear" w:color="auto" w:fill="FFFFFF"/>
          </w:rPr>
          <w:t>, D</w:t>
        </w:r>
      </w:hyperlink>
      <w:r w:rsidRPr="00714763">
        <w:rPr>
          <w:sz w:val="20"/>
          <w:szCs w:val="20"/>
          <w:shd w:val="clear" w:color="auto" w:fill="FFFFFF"/>
        </w:rPr>
        <w:t>.</w:t>
      </w:r>
      <w:r w:rsidRPr="00714763">
        <w:rPr>
          <w:sz w:val="20"/>
          <w:szCs w:val="20"/>
        </w:rPr>
        <w:t xml:space="preserve"> ( 1990). Duration of Cigarette Smoking Is the Strongest Predictor of Severe </w:t>
      </w:r>
      <w:proofErr w:type="spellStart"/>
      <w:r w:rsidRPr="00714763">
        <w:rPr>
          <w:sz w:val="20"/>
          <w:szCs w:val="20"/>
        </w:rPr>
        <w:t>Extracranial</w:t>
      </w:r>
      <w:proofErr w:type="spellEnd"/>
      <w:r w:rsidRPr="00714763">
        <w:rPr>
          <w:sz w:val="20"/>
          <w:szCs w:val="20"/>
        </w:rPr>
        <w:t xml:space="preserve"> Carotid Artery Atherosclerosis. </w:t>
      </w:r>
      <w:r w:rsidRPr="00714763">
        <w:rPr>
          <w:i/>
          <w:iCs/>
          <w:sz w:val="20"/>
          <w:szCs w:val="20"/>
          <w:shd w:val="clear" w:color="auto" w:fill="FFFFFF"/>
        </w:rPr>
        <w:t>Journal of the American</w:t>
      </w:r>
      <w:r w:rsidRPr="00714763">
        <w:rPr>
          <w:i/>
          <w:iCs/>
          <w:sz w:val="20"/>
          <w:szCs w:val="20"/>
        </w:rPr>
        <w:t xml:space="preserve"> Stroke </w:t>
      </w:r>
      <w:r w:rsidRPr="00714763">
        <w:rPr>
          <w:i/>
          <w:iCs/>
          <w:sz w:val="20"/>
          <w:szCs w:val="20"/>
          <w:shd w:val="clear" w:color="auto" w:fill="FFFFFF"/>
        </w:rPr>
        <w:t>Association</w:t>
      </w:r>
      <w:r w:rsidRPr="00714763">
        <w:rPr>
          <w:sz w:val="20"/>
          <w:szCs w:val="20"/>
        </w:rPr>
        <w:t xml:space="preserve">; </w:t>
      </w:r>
      <w:r w:rsidRPr="00714763">
        <w:rPr>
          <w:sz w:val="20"/>
          <w:szCs w:val="20"/>
          <w:shd w:val="clear" w:color="auto" w:fill="FFFFFF"/>
        </w:rPr>
        <w:t>21(5):707-14.</w:t>
      </w:r>
    </w:p>
    <w:p w:rsidR="00DC4ED5" w:rsidRPr="00D27564" w:rsidRDefault="00DC4ED5" w:rsidP="00714763">
      <w:pPr>
        <w:pStyle w:val="2"/>
        <w:keepNext w:val="0"/>
        <w:numPr>
          <w:ilvl w:val="1"/>
          <w:numId w:val="10"/>
        </w:numPr>
        <w:shd w:val="clear" w:color="auto" w:fill="FFFFFF"/>
        <w:suppressAutoHyphens w:val="0"/>
        <w:snapToGrid w:val="0"/>
        <w:ind w:left="425" w:hanging="425"/>
        <w:rPr>
          <w:b w:val="0"/>
          <w:bCs/>
          <w:sz w:val="20"/>
          <w:szCs w:val="20"/>
        </w:rPr>
      </w:pPr>
      <w:proofErr w:type="spellStart"/>
      <w:r w:rsidRPr="00D27564">
        <w:rPr>
          <w:b w:val="0"/>
          <w:sz w:val="20"/>
          <w:szCs w:val="20"/>
          <w:shd w:val="clear" w:color="auto" w:fill="FFFFFF"/>
        </w:rPr>
        <w:t>Jansson</w:t>
      </w:r>
      <w:proofErr w:type="spellEnd"/>
      <w:r w:rsidRPr="00D27564">
        <w:rPr>
          <w:b w:val="0"/>
          <w:bCs/>
          <w:sz w:val="20"/>
          <w:szCs w:val="20"/>
          <w:shd w:val="clear" w:color="auto" w:fill="FFFFFF"/>
        </w:rPr>
        <w:t xml:space="preserve">, M.; Durant Stephen, T.; Cho, E., </w:t>
      </w:r>
      <w:proofErr w:type="spellStart"/>
      <w:r w:rsidRPr="00D27564">
        <w:rPr>
          <w:b w:val="0"/>
          <w:bCs/>
          <w:sz w:val="20"/>
          <w:szCs w:val="20"/>
          <w:shd w:val="clear" w:color="auto" w:fill="FFFFFF"/>
        </w:rPr>
        <w:t>Edelmann</w:t>
      </w:r>
      <w:proofErr w:type="spellEnd"/>
      <w:r w:rsidRPr="00D27564">
        <w:rPr>
          <w:b w:val="0"/>
          <w:bCs/>
          <w:sz w:val="20"/>
          <w:szCs w:val="20"/>
          <w:shd w:val="clear" w:color="auto" w:fill="FFFFFF"/>
        </w:rPr>
        <w:t xml:space="preserve">, M.; Kessler, B. and La </w:t>
      </w:r>
      <w:proofErr w:type="spellStart"/>
      <w:r w:rsidRPr="00D27564">
        <w:rPr>
          <w:b w:val="0"/>
          <w:bCs/>
          <w:sz w:val="20"/>
          <w:szCs w:val="20"/>
          <w:shd w:val="clear" w:color="auto" w:fill="FFFFFF"/>
        </w:rPr>
        <w:t>Thangue</w:t>
      </w:r>
      <w:proofErr w:type="spellEnd"/>
      <w:r w:rsidRPr="00D27564">
        <w:rPr>
          <w:b w:val="0"/>
          <w:bCs/>
          <w:sz w:val="20"/>
          <w:szCs w:val="20"/>
          <w:shd w:val="clear" w:color="auto" w:fill="FFFFFF"/>
        </w:rPr>
        <w:t>, N. (2008)</w:t>
      </w:r>
      <w:r w:rsidRPr="00D27564">
        <w:rPr>
          <w:rStyle w:val="apple-converted-space"/>
          <w:b w:val="0"/>
          <w:bCs/>
          <w:sz w:val="20"/>
          <w:szCs w:val="20"/>
          <w:shd w:val="clear" w:color="auto" w:fill="FFFFFF"/>
        </w:rPr>
        <w:t xml:space="preserve"> </w:t>
      </w:r>
      <w:proofErr w:type="spellStart"/>
      <w:r w:rsidRPr="00D27564">
        <w:rPr>
          <w:b w:val="0"/>
          <w:bCs/>
          <w:sz w:val="20"/>
          <w:szCs w:val="20"/>
        </w:rPr>
        <w:t>Arginine</w:t>
      </w:r>
      <w:proofErr w:type="spellEnd"/>
      <w:r w:rsidRPr="00D27564">
        <w:rPr>
          <w:b w:val="0"/>
          <w:bCs/>
          <w:sz w:val="20"/>
          <w:szCs w:val="20"/>
        </w:rPr>
        <w:t xml:space="preserve"> </w:t>
      </w:r>
      <w:proofErr w:type="spellStart"/>
      <w:r w:rsidRPr="00D27564">
        <w:rPr>
          <w:b w:val="0"/>
          <w:bCs/>
          <w:sz w:val="20"/>
          <w:szCs w:val="20"/>
        </w:rPr>
        <w:t>methylation</w:t>
      </w:r>
      <w:proofErr w:type="spellEnd"/>
      <w:r w:rsidRPr="00D27564">
        <w:rPr>
          <w:b w:val="0"/>
          <w:bCs/>
          <w:sz w:val="20"/>
          <w:szCs w:val="20"/>
        </w:rPr>
        <w:t xml:space="preserve"> regulates the p53 response</w:t>
      </w:r>
      <w:r w:rsidRPr="00D27564">
        <w:rPr>
          <w:b w:val="0"/>
          <w:bCs/>
          <w:sz w:val="20"/>
          <w:szCs w:val="20"/>
          <w:shd w:val="clear" w:color="auto" w:fill="FFFFFF"/>
        </w:rPr>
        <w:t>.</w:t>
      </w:r>
      <w:r w:rsidRPr="00714763">
        <w:rPr>
          <w:b w:val="0"/>
          <w:bCs/>
          <w:i/>
          <w:iCs/>
          <w:sz w:val="20"/>
          <w:szCs w:val="20"/>
          <w:shd w:val="clear" w:color="auto" w:fill="FFFFFF"/>
        </w:rPr>
        <w:t xml:space="preserve"> </w:t>
      </w:r>
      <w:r w:rsidRPr="00D27564">
        <w:rPr>
          <w:rStyle w:val="journalname"/>
          <w:b w:val="0"/>
          <w:bCs/>
          <w:i/>
          <w:iCs/>
          <w:sz w:val="20"/>
          <w:szCs w:val="20"/>
          <w:shd w:val="clear" w:color="auto" w:fill="FFFFFF"/>
        </w:rPr>
        <w:t>Nature Cell Biology</w:t>
      </w:r>
      <w:r w:rsidRPr="00D27564">
        <w:rPr>
          <w:b w:val="0"/>
          <w:i/>
          <w:iCs/>
          <w:sz w:val="20"/>
          <w:szCs w:val="20"/>
          <w:shd w:val="clear" w:color="auto" w:fill="FFFFFF"/>
        </w:rPr>
        <w:t xml:space="preserve"> </w:t>
      </w:r>
      <w:r w:rsidRPr="00D27564">
        <w:rPr>
          <w:b w:val="0"/>
          <w:bCs/>
          <w:i/>
          <w:iCs/>
          <w:sz w:val="20"/>
          <w:szCs w:val="20"/>
          <w:shd w:val="clear" w:color="auto" w:fill="FFFFFF"/>
        </w:rPr>
        <w:t>Journal</w:t>
      </w:r>
      <w:r w:rsidRPr="00714763">
        <w:rPr>
          <w:rStyle w:val="apple-converted-space"/>
          <w:b w:val="0"/>
          <w:bCs/>
          <w:sz w:val="20"/>
          <w:szCs w:val="20"/>
          <w:shd w:val="clear" w:color="auto" w:fill="FFFFFF"/>
        </w:rPr>
        <w:t xml:space="preserve">; </w:t>
      </w:r>
      <w:r w:rsidRPr="00D27564">
        <w:rPr>
          <w:rStyle w:val="b"/>
          <w:b w:val="0"/>
          <w:bCs/>
          <w:sz w:val="20"/>
          <w:szCs w:val="20"/>
          <w:shd w:val="clear" w:color="auto" w:fill="FFFFFF"/>
        </w:rPr>
        <w:t>10(12)</w:t>
      </w:r>
      <w:r w:rsidRPr="00D27564">
        <w:rPr>
          <w:b w:val="0"/>
          <w:bCs/>
          <w:sz w:val="20"/>
          <w:szCs w:val="20"/>
          <w:shd w:val="clear" w:color="auto" w:fill="FFFFFF"/>
        </w:rPr>
        <w:t>, 1431 – 1439.</w:t>
      </w:r>
    </w:p>
    <w:p w:rsidR="00DC4ED5" w:rsidRPr="00714763" w:rsidRDefault="00DC4ED5" w:rsidP="00714763">
      <w:pPr>
        <w:pStyle w:val="1"/>
        <w:keepNext w:val="0"/>
        <w:numPr>
          <w:ilvl w:val="1"/>
          <w:numId w:val="10"/>
        </w:numPr>
        <w:shd w:val="clear" w:color="auto" w:fill="FFFFFF"/>
        <w:suppressAutoHyphens w:val="0"/>
        <w:snapToGrid w:val="0"/>
        <w:ind w:left="425" w:hanging="425"/>
        <w:jc w:val="both"/>
        <w:textAlignment w:val="baseline"/>
        <w:rPr>
          <w:b w:val="0"/>
          <w:bCs w:val="0"/>
          <w:sz w:val="20"/>
          <w:szCs w:val="20"/>
          <w:shd w:val="clear" w:color="auto" w:fill="FFFFFF"/>
        </w:rPr>
      </w:pPr>
      <w:r w:rsidRPr="00714763">
        <w:rPr>
          <w:b w:val="0"/>
          <w:sz w:val="20"/>
          <w:szCs w:val="20"/>
          <w:shd w:val="clear" w:color="auto" w:fill="FFFFFF"/>
        </w:rPr>
        <w:t>John,</w:t>
      </w:r>
      <w:r w:rsidRPr="00714763">
        <w:rPr>
          <w:b w:val="0"/>
          <w:bCs w:val="0"/>
          <w:sz w:val="20"/>
          <w:szCs w:val="20"/>
          <w:shd w:val="clear" w:color="auto" w:fill="FFFFFF"/>
        </w:rPr>
        <w:t xml:space="preserve"> P.; Karen, M.; Martha, M.; White, M.; David, W.; David, P.; Thomas, T. (2011). </w:t>
      </w:r>
      <w:r w:rsidRPr="00714763">
        <w:rPr>
          <w:b w:val="0"/>
          <w:bCs w:val="0"/>
          <w:sz w:val="20"/>
          <w:szCs w:val="20"/>
          <w:bdr w:val="none" w:sz="0" w:space="0" w:color="auto" w:frame="1"/>
        </w:rPr>
        <w:t>Prevalence of Heavy Smoking in California and the United States, 1965-2007</w:t>
      </w:r>
      <w:r w:rsidRPr="00714763">
        <w:rPr>
          <w:b w:val="0"/>
          <w:bCs w:val="0"/>
          <w:i/>
          <w:iCs/>
          <w:sz w:val="20"/>
          <w:szCs w:val="20"/>
          <w:bdr w:val="none" w:sz="0" w:space="0" w:color="auto" w:frame="1"/>
          <w:shd w:val="clear" w:color="auto" w:fill="FFFFFF"/>
        </w:rPr>
        <w:t xml:space="preserve">. </w:t>
      </w:r>
      <w:r w:rsidRPr="00714763">
        <w:rPr>
          <w:b w:val="0"/>
          <w:bCs w:val="0"/>
          <w:i/>
          <w:iCs/>
          <w:sz w:val="20"/>
          <w:szCs w:val="20"/>
          <w:shd w:val="clear" w:color="auto" w:fill="FFFFFF"/>
        </w:rPr>
        <w:t>The</w:t>
      </w:r>
      <w:r w:rsidRPr="00714763">
        <w:rPr>
          <w:b w:val="0"/>
          <w:bCs w:val="0"/>
          <w:i/>
          <w:iCs/>
          <w:sz w:val="20"/>
          <w:szCs w:val="20"/>
        </w:rPr>
        <w:t xml:space="preserve"> Journal of the American Medical Association</w:t>
      </w:r>
      <w:r w:rsidRPr="00714763">
        <w:rPr>
          <w:b w:val="0"/>
          <w:bCs w:val="0"/>
          <w:sz w:val="20"/>
          <w:szCs w:val="20"/>
          <w:shd w:val="clear" w:color="auto" w:fill="FFFFFF"/>
        </w:rPr>
        <w:t>;305(11):1106-1112.</w:t>
      </w:r>
    </w:p>
    <w:p w:rsidR="00DC4ED5" w:rsidRPr="00714763" w:rsidRDefault="00DC4ED5" w:rsidP="00714763">
      <w:pPr>
        <w:numPr>
          <w:ilvl w:val="1"/>
          <w:numId w:val="10"/>
        </w:numPr>
        <w:suppressAutoHyphens w:val="0"/>
        <w:snapToGrid w:val="0"/>
        <w:ind w:left="425" w:hanging="425"/>
        <w:jc w:val="both"/>
        <w:outlineLvl w:val="0"/>
        <w:rPr>
          <w:sz w:val="20"/>
          <w:szCs w:val="20"/>
        </w:rPr>
      </w:pPr>
      <w:proofErr w:type="spellStart"/>
      <w:r w:rsidRPr="00714763">
        <w:rPr>
          <w:bCs/>
          <w:sz w:val="20"/>
          <w:szCs w:val="20"/>
          <w:shd w:val="clear" w:color="auto" w:fill="FFFFFF"/>
        </w:rPr>
        <w:t>Kalvik</w:t>
      </w:r>
      <w:proofErr w:type="spellEnd"/>
      <w:r w:rsidRPr="00714763">
        <w:rPr>
          <w:bCs/>
          <w:sz w:val="20"/>
          <w:szCs w:val="20"/>
          <w:shd w:val="clear" w:color="auto" w:fill="FFFFFF"/>
        </w:rPr>
        <w:t>,</w:t>
      </w:r>
      <w:r w:rsidRPr="00714763">
        <w:rPr>
          <w:sz w:val="20"/>
          <w:szCs w:val="20"/>
          <w:shd w:val="clear" w:color="auto" w:fill="FFFFFF"/>
        </w:rPr>
        <w:t xml:space="preserve"> T. and </w:t>
      </w:r>
      <w:proofErr w:type="spellStart"/>
      <w:r w:rsidRPr="00714763">
        <w:rPr>
          <w:sz w:val="20"/>
          <w:szCs w:val="20"/>
          <w:shd w:val="clear" w:color="auto" w:fill="FFFFFF"/>
        </w:rPr>
        <w:t>Arnesen</w:t>
      </w:r>
      <w:proofErr w:type="spellEnd"/>
      <w:r w:rsidRPr="00714763">
        <w:rPr>
          <w:sz w:val="20"/>
          <w:szCs w:val="20"/>
          <w:shd w:val="clear" w:color="auto" w:fill="FFFFFF"/>
        </w:rPr>
        <w:t xml:space="preserve">, T. (2013). "Protein N-terminal </w:t>
      </w:r>
      <w:proofErr w:type="spellStart"/>
      <w:r w:rsidRPr="00714763">
        <w:rPr>
          <w:sz w:val="20"/>
          <w:szCs w:val="20"/>
          <w:shd w:val="clear" w:color="auto" w:fill="FFFFFF"/>
        </w:rPr>
        <w:t>acetyltransferases</w:t>
      </w:r>
      <w:proofErr w:type="spellEnd"/>
      <w:r w:rsidRPr="00714763">
        <w:rPr>
          <w:sz w:val="20"/>
          <w:szCs w:val="20"/>
          <w:shd w:val="clear" w:color="auto" w:fill="FFFFFF"/>
        </w:rPr>
        <w:t xml:space="preserve"> in cancer".</w:t>
      </w:r>
      <w:r w:rsidRPr="00714763">
        <w:rPr>
          <w:rStyle w:val="apple-converted-space"/>
          <w:sz w:val="20"/>
          <w:szCs w:val="20"/>
          <w:shd w:val="clear" w:color="auto" w:fill="FFFFFF"/>
        </w:rPr>
        <w:t xml:space="preserve"> </w:t>
      </w:r>
      <w:proofErr w:type="spellStart"/>
      <w:r w:rsidRPr="00714763">
        <w:rPr>
          <w:i/>
          <w:iCs/>
          <w:sz w:val="20"/>
          <w:szCs w:val="20"/>
          <w:shd w:val="clear" w:color="auto" w:fill="FFFFFF"/>
        </w:rPr>
        <w:t>Oncogene</w:t>
      </w:r>
      <w:proofErr w:type="spellEnd"/>
      <w:r w:rsidRPr="00714763">
        <w:rPr>
          <w:i/>
          <w:iCs/>
          <w:sz w:val="20"/>
          <w:szCs w:val="20"/>
          <w:shd w:val="clear" w:color="auto" w:fill="FFFFFF"/>
        </w:rPr>
        <w:t xml:space="preserve"> Journal</w:t>
      </w:r>
      <w:r w:rsidRPr="00714763">
        <w:rPr>
          <w:sz w:val="20"/>
          <w:szCs w:val="20"/>
          <w:shd w:val="clear" w:color="auto" w:fill="FFFFFF"/>
        </w:rPr>
        <w:t>; 32</w:t>
      </w:r>
      <w:r w:rsidRPr="00714763">
        <w:rPr>
          <w:rStyle w:val="apple-converted-space"/>
          <w:sz w:val="20"/>
          <w:szCs w:val="20"/>
          <w:shd w:val="clear" w:color="auto" w:fill="FFFFFF"/>
        </w:rPr>
        <w:t xml:space="preserve"> </w:t>
      </w:r>
      <w:r w:rsidRPr="00714763">
        <w:rPr>
          <w:sz w:val="20"/>
          <w:szCs w:val="20"/>
          <w:shd w:val="clear" w:color="auto" w:fill="FFFFFF"/>
        </w:rPr>
        <w:t>(3): 269–276</w:t>
      </w:r>
      <w:r w:rsidRPr="00714763">
        <w:rPr>
          <w:sz w:val="20"/>
          <w:szCs w:val="20"/>
          <w:shd w:val="clear" w:color="auto" w:fill="FFFFFF"/>
          <w:lang w:eastAsia="zh-CN"/>
        </w:rPr>
        <w:t xml:space="preserve">. </w:t>
      </w:r>
    </w:p>
    <w:p w:rsidR="00DC4ED5" w:rsidRPr="00714763" w:rsidRDefault="00DC4ED5" w:rsidP="00714763">
      <w:pPr>
        <w:pStyle w:val="articledetails"/>
        <w:numPr>
          <w:ilvl w:val="1"/>
          <w:numId w:val="10"/>
        </w:numPr>
        <w:snapToGrid w:val="0"/>
        <w:spacing w:before="0" w:beforeAutospacing="0" w:after="0" w:afterAutospacing="0"/>
        <w:ind w:left="425" w:hanging="425"/>
        <w:jc w:val="both"/>
        <w:textAlignment w:val="baseline"/>
        <w:outlineLvl w:val="0"/>
        <w:rPr>
          <w:sz w:val="20"/>
          <w:szCs w:val="20"/>
        </w:rPr>
      </w:pPr>
      <w:proofErr w:type="spellStart"/>
      <w:r w:rsidRPr="00714763">
        <w:rPr>
          <w:bCs/>
          <w:sz w:val="20"/>
          <w:szCs w:val="20"/>
        </w:rPr>
        <w:t>Koshino</w:t>
      </w:r>
      <w:proofErr w:type="spellEnd"/>
      <w:r w:rsidRPr="00714763">
        <w:rPr>
          <w:sz w:val="20"/>
          <w:szCs w:val="20"/>
        </w:rPr>
        <w:t xml:space="preserve">, A.; </w:t>
      </w:r>
      <w:proofErr w:type="spellStart"/>
      <w:r w:rsidRPr="00714763">
        <w:rPr>
          <w:sz w:val="20"/>
          <w:szCs w:val="20"/>
        </w:rPr>
        <w:t>Goto-Koshino</w:t>
      </w:r>
      <w:proofErr w:type="spellEnd"/>
      <w:r w:rsidRPr="00714763">
        <w:rPr>
          <w:sz w:val="20"/>
          <w:szCs w:val="20"/>
        </w:rPr>
        <w:t xml:space="preserve">, Y.; </w:t>
      </w:r>
      <w:proofErr w:type="spellStart"/>
      <w:r w:rsidRPr="00714763">
        <w:rPr>
          <w:sz w:val="20"/>
          <w:szCs w:val="20"/>
        </w:rPr>
        <w:t>Setoguchi</w:t>
      </w:r>
      <w:proofErr w:type="spellEnd"/>
      <w:r w:rsidRPr="00714763">
        <w:rPr>
          <w:sz w:val="20"/>
          <w:szCs w:val="20"/>
        </w:rPr>
        <w:t xml:space="preserve">, A.; </w:t>
      </w:r>
      <w:proofErr w:type="spellStart"/>
      <w:r w:rsidRPr="00714763">
        <w:rPr>
          <w:sz w:val="20"/>
          <w:szCs w:val="20"/>
        </w:rPr>
        <w:t>Ohno</w:t>
      </w:r>
      <w:proofErr w:type="spellEnd"/>
      <w:r w:rsidRPr="00714763">
        <w:rPr>
          <w:sz w:val="20"/>
          <w:szCs w:val="20"/>
        </w:rPr>
        <w:t xml:space="preserve">, K. and </w:t>
      </w:r>
      <w:proofErr w:type="spellStart"/>
      <w:r w:rsidRPr="00714763">
        <w:rPr>
          <w:sz w:val="20"/>
          <w:szCs w:val="20"/>
        </w:rPr>
        <w:t>Tsujimoto</w:t>
      </w:r>
      <w:proofErr w:type="spellEnd"/>
      <w:r w:rsidRPr="00714763">
        <w:rPr>
          <w:sz w:val="20"/>
          <w:szCs w:val="20"/>
        </w:rPr>
        <w:t>, H.</w:t>
      </w:r>
      <w:r w:rsidRPr="00714763">
        <w:rPr>
          <w:sz w:val="20"/>
          <w:szCs w:val="20"/>
          <w:shd w:val="clear" w:color="auto" w:fill="FFFFFF"/>
        </w:rPr>
        <w:t xml:space="preserve"> (2016)Mutation of</w:t>
      </w:r>
      <w:r w:rsidRPr="00714763">
        <w:rPr>
          <w:rStyle w:val="apple-converted-space"/>
          <w:sz w:val="20"/>
          <w:szCs w:val="20"/>
          <w:shd w:val="clear" w:color="auto" w:fill="FFFFFF"/>
        </w:rPr>
        <w:t xml:space="preserve"> </w:t>
      </w:r>
      <w:r w:rsidRPr="00714763">
        <w:rPr>
          <w:rStyle w:val="ab"/>
          <w:sz w:val="20"/>
          <w:szCs w:val="20"/>
          <w:bdr w:val="none" w:sz="0" w:space="0" w:color="auto" w:frame="1"/>
          <w:shd w:val="clear" w:color="auto" w:fill="FFFFFF"/>
        </w:rPr>
        <w:t>p53</w:t>
      </w:r>
      <w:r w:rsidRPr="00714763">
        <w:rPr>
          <w:rStyle w:val="apple-converted-space"/>
          <w:sz w:val="20"/>
          <w:szCs w:val="20"/>
          <w:shd w:val="clear" w:color="auto" w:fill="FFFFFF"/>
        </w:rPr>
        <w:t xml:space="preserve"> </w:t>
      </w:r>
      <w:r w:rsidRPr="00714763">
        <w:rPr>
          <w:sz w:val="20"/>
          <w:szCs w:val="20"/>
          <w:shd w:val="clear" w:color="auto" w:fill="FFFFFF"/>
        </w:rPr>
        <w:t>Gene and Its Correlation with the Clinical Outcome in Dogs with Lymphoma.</w:t>
      </w:r>
      <w:r w:rsidRPr="00714763">
        <w:rPr>
          <w:sz w:val="20"/>
          <w:szCs w:val="20"/>
        </w:rPr>
        <w:t xml:space="preserve"> </w:t>
      </w:r>
      <w:r w:rsidRPr="00714763">
        <w:rPr>
          <w:i/>
          <w:iCs/>
          <w:sz w:val="20"/>
          <w:szCs w:val="20"/>
        </w:rPr>
        <w:t>Journal of Veterinary Internal Medicine</w:t>
      </w:r>
      <w:r w:rsidRPr="00714763">
        <w:rPr>
          <w:sz w:val="20"/>
          <w:szCs w:val="20"/>
        </w:rPr>
        <w:t xml:space="preserve">; </w:t>
      </w:r>
      <w:hyperlink r:id="rId92" w:history="1">
        <w:r w:rsidRPr="00714763">
          <w:rPr>
            <w:rStyle w:val="Hyperlink"/>
            <w:color w:val="auto"/>
            <w:sz w:val="20"/>
            <w:szCs w:val="20"/>
            <w:u w:val="none"/>
            <w:bdr w:val="none" w:sz="0" w:space="0" w:color="auto" w:frame="1"/>
          </w:rPr>
          <w:t xml:space="preserve"> 30(1)</w:t>
        </w:r>
        <w:r w:rsidRPr="00714763">
          <w:rPr>
            <w:rStyle w:val="apple-converted-space"/>
            <w:sz w:val="20"/>
            <w:szCs w:val="20"/>
            <w:bdr w:val="none" w:sz="0" w:space="0" w:color="auto" w:frame="1"/>
          </w:rPr>
          <w:t xml:space="preserve"> </w:t>
        </w:r>
      </w:hyperlink>
      <w:r w:rsidRPr="00714763">
        <w:rPr>
          <w:sz w:val="20"/>
          <w:szCs w:val="20"/>
          <w:bdr w:val="none" w:sz="0" w:space="0" w:color="auto" w:frame="1"/>
        </w:rPr>
        <w:t>: 223–229</w:t>
      </w:r>
      <w:r w:rsidRPr="00714763">
        <w:rPr>
          <w:sz w:val="20"/>
          <w:szCs w:val="20"/>
        </w:rPr>
        <w:t>.</w:t>
      </w:r>
    </w:p>
    <w:p w:rsidR="00DC4ED5" w:rsidRPr="00714763" w:rsidRDefault="00DC4ED5" w:rsidP="00714763">
      <w:pPr>
        <w:pStyle w:val="af"/>
        <w:numPr>
          <w:ilvl w:val="1"/>
          <w:numId w:val="10"/>
        </w:numPr>
        <w:snapToGrid w:val="0"/>
        <w:spacing w:after="0" w:line="240" w:lineRule="auto"/>
        <w:ind w:left="425" w:hanging="425"/>
        <w:jc w:val="both"/>
        <w:outlineLvl w:val="0"/>
        <w:rPr>
          <w:rFonts w:ascii="Times New Roman" w:hAnsi="Times New Roman" w:cs="Times New Roman"/>
          <w:sz w:val="20"/>
          <w:szCs w:val="20"/>
        </w:rPr>
      </w:pPr>
      <w:r w:rsidRPr="00714763">
        <w:rPr>
          <w:rFonts w:ascii="Times New Roman" w:hAnsi="Times New Roman" w:cs="Times New Roman"/>
          <w:bCs/>
          <w:sz w:val="20"/>
          <w:szCs w:val="20"/>
        </w:rPr>
        <w:t>Krishnan</w:t>
      </w:r>
      <w:r w:rsidRPr="00714763">
        <w:rPr>
          <w:rFonts w:ascii="Times New Roman" w:hAnsi="Times New Roman" w:cs="Times New Roman"/>
          <w:sz w:val="20"/>
          <w:szCs w:val="20"/>
        </w:rPr>
        <w:t xml:space="preserve">, A.; Trump, D.; Johnson, C. and Feldman, D. (2010). The role of vitamin D in cancer prevention and treatment. </w:t>
      </w:r>
      <w:r w:rsidRPr="00714763">
        <w:rPr>
          <w:rFonts w:ascii="Times New Roman" w:hAnsi="Times New Roman" w:cs="Times New Roman"/>
          <w:i/>
          <w:iCs/>
          <w:sz w:val="20"/>
          <w:szCs w:val="20"/>
          <w:lang w:val="en-US" w:eastAsia="en-US"/>
        </w:rPr>
        <w:t xml:space="preserve">Endocrinology </w:t>
      </w:r>
      <w:r w:rsidRPr="00714763">
        <w:rPr>
          <w:rFonts w:ascii="Times New Roman" w:hAnsi="Times New Roman" w:cs="Times New Roman"/>
          <w:i/>
          <w:iCs/>
          <w:sz w:val="20"/>
          <w:szCs w:val="20"/>
          <w:shd w:val="clear" w:color="auto" w:fill="FFFFFF"/>
          <w:lang w:val="en-US" w:eastAsia="en-US"/>
        </w:rPr>
        <w:t>and</w:t>
      </w:r>
      <w:r w:rsidRPr="00714763">
        <w:rPr>
          <w:rFonts w:ascii="Times New Roman" w:hAnsi="Times New Roman" w:cs="Times New Roman"/>
          <w:i/>
          <w:iCs/>
          <w:sz w:val="20"/>
          <w:szCs w:val="20"/>
          <w:lang w:val="en-US" w:eastAsia="en-US"/>
        </w:rPr>
        <w:t xml:space="preserve"> Metabolism </w:t>
      </w:r>
      <w:r w:rsidRPr="00714763">
        <w:rPr>
          <w:rFonts w:ascii="Times New Roman" w:hAnsi="Times New Roman" w:cs="Times New Roman"/>
          <w:i/>
          <w:iCs/>
          <w:sz w:val="20"/>
          <w:szCs w:val="20"/>
          <w:shd w:val="clear" w:color="auto" w:fill="FFFFFF"/>
          <w:lang w:val="en-US" w:eastAsia="en-US"/>
        </w:rPr>
        <w:t>Clinics of</w:t>
      </w:r>
      <w:r w:rsidRPr="00714763">
        <w:rPr>
          <w:rFonts w:ascii="Times New Roman" w:hAnsi="Times New Roman" w:cs="Times New Roman"/>
          <w:i/>
          <w:iCs/>
          <w:sz w:val="20"/>
          <w:szCs w:val="20"/>
          <w:lang w:val="en-US" w:eastAsia="en-US"/>
        </w:rPr>
        <w:t xml:space="preserve"> North America</w:t>
      </w:r>
      <w:r w:rsidRPr="00714763">
        <w:rPr>
          <w:rFonts w:ascii="Times New Roman" w:hAnsi="Times New Roman" w:cs="Times New Roman"/>
          <w:i/>
          <w:iCs/>
          <w:sz w:val="20"/>
          <w:szCs w:val="20"/>
        </w:rPr>
        <w:t xml:space="preserve"> Journal;</w:t>
      </w:r>
      <w:r w:rsidRPr="00714763">
        <w:rPr>
          <w:rFonts w:ascii="Times New Roman" w:hAnsi="Times New Roman" w:cs="Times New Roman"/>
          <w:sz w:val="20"/>
          <w:szCs w:val="20"/>
        </w:rPr>
        <w:t>39(2): 401-418.</w:t>
      </w:r>
    </w:p>
    <w:p w:rsidR="00DC4ED5" w:rsidRPr="00714763" w:rsidRDefault="00DC4ED5" w:rsidP="00714763">
      <w:pPr>
        <w:numPr>
          <w:ilvl w:val="1"/>
          <w:numId w:val="10"/>
        </w:numPr>
        <w:suppressAutoHyphens w:val="0"/>
        <w:snapToGrid w:val="0"/>
        <w:ind w:left="425" w:hanging="425"/>
        <w:jc w:val="both"/>
        <w:outlineLvl w:val="0"/>
        <w:rPr>
          <w:i/>
          <w:iCs/>
          <w:sz w:val="20"/>
          <w:szCs w:val="20"/>
        </w:rPr>
      </w:pPr>
      <w:proofErr w:type="spellStart"/>
      <w:r w:rsidRPr="00714763">
        <w:rPr>
          <w:bCs/>
          <w:sz w:val="20"/>
          <w:szCs w:val="20"/>
        </w:rPr>
        <w:t>Kron</w:t>
      </w:r>
      <w:proofErr w:type="spellEnd"/>
      <w:r w:rsidRPr="00714763">
        <w:rPr>
          <w:sz w:val="20"/>
          <w:szCs w:val="20"/>
        </w:rPr>
        <w:t xml:space="preserve">, C. and Bode, B.(2015). Glutamine transporter expression profiling reveal major role for ASCT2 and LAT1 in primary and metastatic human </w:t>
      </w:r>
      <w:proofErr w:type="spellStart"/>
      <w:r w:rsidRPr="00714763">
        <w:rPr>
          <w:sz w:val="20"/>
          <w:szCs w:val="20"/>
        </w:rPr>
        <w:t>hepatocellular</w:t>
      </w:r>
      <w:proofErr w:type="spellEnd"/>
      <w:r w:rsidRPr="00714763">
        <w:rPr>
          <w:sz w:val="20"/>
          <w:szCs w:val="20"/>
        </w:rPr>
        <w:t xml:space="preserve"> carcinoma cells</w:t>
      </w:r>
      <w:r w:rsidRPr="00714763">
        <w:rPr>
          <w:i/>
          <w:iCs/>
          <w:sz w:val="20"/>
          <w:szCs w:val="20"/>
        </w:rPr>
        <w:t xml:space="preserve">. </w:t>
      </w:r>
      <w:r w:rsidRPr="00714763">
        <w:rPr>
          <w:i/>
          <w:iCs/>
          <w:sz w:val="20"/>
          <w:szCs w:val="20"/>
          <w:shd w:val="clear" w:color="auto" w:fill="FFFFFF"/>
        </w:rPr>
        <w:t>Federation of American Societies for Experimental Biology</w:t>
      </w:r>
      <w:r w:rsidRPr="00714763">
        <w:rPr>
          <w:i/>
          <w:iCs/>
          <w:sz w:val="20"/>
          <w:szCs w:val="20"/>
        </w:rPr>
        <w:t xml:space="preserve"> Journal, 29(1):3-12.</w:t>
      </w:r>
    </w:p>
    <w:p w:rsidR="00DC4ED5" w:rsidRPr="00714763" w:rsidRDefault="00E87E84" w:rsidP="00714763">
      <w:pPr>
        <w:pStyle w:val="1"/>
        <w:keepNext w:val="0"/>
        <w:numPr>
          <w:ilvl w:val="1"/>
          <w:numId w:val="10"/>
        </w:numPr>
        <w:shd w:val="clear" w:color="auto" w:fill="FFFFFF"/>
        <w:suppressAutoHyphens w:val="0"/>
        <w:snapToGrid w:val="0"/>
        <w:ind w:left="425" w:hanging="425"/>
        <w:jc w:val="both"/>
        <w:rPr>
          <w:b w:val="0"/>
          <w:bCs w:val="0"/>
          <w:i/>
          <w:iCs/>
          <w:sz w:val="20"/>
          <w:szCs w:val="20"/>
        </w:rPr>
      </w:pPr>
      <w:hyperlink r:id="rId93" w:history="1">
        <w:r w:rsidR="00DC4ED5" w:rsidRPr="00D27564">
          <w:rPr>
            <w:rStyle w:val="Hyperlink"/>
            <w:b w:val="0"/>
            <w:bCs w:val="0"/>
            <w:color w:val="auto"/>
            <w:sz w:val="20"/>
            <w:szCs w:val="20"/>
            <w:u w:val="none"/>
            <w:shd w:val="clear" w:color="auto" w:fill="FFFFFF"/>
          </w:rPr>
          <w:t xml:space="preserve">Le </w:t>
        </w:r>
        <w:proofErr w:type="spellStart"/>
        <w:r w:rsidR="00DC4ED5" w:rsidRPr="00D27564">
          <w:rPr>
            <w:rStyle w:val="Hyperlink"/>
            <w:b w:val="0"/>
            <w:bCs w:val="0"/>
            <w:color w:val="auto"/>
            <w:sz w:val="20"/>
            <w:szCs w:val="20"/>
            <w:u w:val="none"/>
            <w:shd w:val="clear" w:color="auto" w:fill="FFFFFF"/>
          </w:rPr>
          <w:t>Calvez</w:t>
        </w:r>
        <w:proofErr w:type="spellEnd"/>
        <w:r w:rsidR="00DC4ED5" w:rsidRPr="00D27564">
          <w:rPr>
            <w:rStyle w:val="Hyperlink"/>
            <w:b w:val="0"/>
            <w:bCs w:val="0"/>
            <w:color w:val="auto"/>
            <w:sz w:val="20"/>
            <w:szCs w:val="20"/>
            <w:u w:val="none"/>
            <w:shd w:val="clear" w:color="auto" w:fill="FFFFFF"/>
          </w:rPr>
          <w:t>, F</w:t>
        </w:r>
      </w:hyperlink>
      <w:r w:rsidR="00DC4ED5" w:rsidRPr="00D27564">
        <w:rPr>
          <w:b w:val="0"/>
          <w:bCs w:val="0"/>
          <w:sz w:val="20"/>
          <w:szCs w:val="20"/>
        </w:rPr>
        <w:t>.</w:t>
      </w:r>
      <w:r w:rsidR="00DC4ED5" w:rsidRPr="00D27564">
        <w:rPr>
          <w:b w:val="0"/>
          <w:bCs w:val="0"/>
          <w:sz w:val="20"/>
          <w:szCs w:val="20"/>
          <w:shd w:val="clear" w:color="auto" w:fill="FFFFFF"/>
        </w:rPr>
        <w:t>;</w:t>
      </w:r>
      <w:r w:rsidR="00DC4ED5" w:rsidRPr="00D27564">
        <w:rPr>
          <w:rStyle w:val="apple-converted-space"/>
          <w:b w:val="0"/>
          <w:bCs w:val="0"/>
          <w:sz w:val="20"/>
          <w:szCs w:val="20"/>
          <w:shd w:val="clear" w:color="auto" w:fill="FFFFFF"/>
        </w:rPr>
        <w:t> </w:t>
      </w:r>
      <w:proofErr w:type="spellStart"/>
      <w:r>
        <w:fldChar w:fldCharType="begin"/>
      </w:r>
      <w:r>
        <w:instrText>HYPERLINK "http://www.ncbi.nlm.nih.gov/pubmed/?term=Mukeria%20A%5BAuthor%5D&amp;cauthor=true&amp;cauthor_uid=15958551"</w:instrText>
      </w:r>
      <w:r>
        <w:fldChar w:fldCharType="separate"/>
      </w:r>
      <w:r w:rsidR="00DC4ED5" w:rsidRPr="00714763">
        <w:rPr>
          <w:rStyle w:val="Hyperlink"/>
          <w:b w:val="0"/>
          <w:bCs w:val="0"/>
          <w:color w:val="auto"/>
          <w:sz w:val="20"/>
          <w:szCs w:val="20"/>
          <w:u w:val="none"/>
          <w:shd w:val="clear" w:color="auto" w:fill="FFFFFF"/>
        </w:rPr>
        <w:t>Mukeria</w:t>
      </w:r>
      <w:proofErr w:type="spellEnd"/>
      <w:r w:rsidR="00DC4ED5" w:rsidRPr="00714763">
        <w:rPr>
          <w:rStyle w:val="Hyperlink"/>
          <w:b w:val="0"/>
          <w:bCs w:val="0"/>
          <w:color w:val="auto"/>
          <w:sz w:val="20"/>
          <w:szCs w:val="20"/>
          <w:u w:val="none"/>
          <w:shd w:val="clear" w:color="auto" w:fill="FFFFFF"/>
        </w:rPr>
        <w:t>, A</w:t>
      </w:r>
      <w:r>
        <w:fldChar w:fldCharType="end"/>
      </w:r>
      <w:r w:rsidR="00DC4ED5" w:rsidRPr="00714763">
        <w:rPr>
          <w:b w:val="0"/>
          <w:bCs w:val="0"/>
          <w:sz w:val="20"/>
          <w:szCs w:val="20"/>
        </w:rPr>
        <w:t>.</w:t>
      </w:r>
      <w:r w:rsidR="00DC4ED5" w:rsidRPr="00714763">
        <w:rPr>
          <w:b w:val="0"/>
          <w:bCs w:val="0"/>
          <w:sz w:val="20"/>
          <w:szCs w:val="20"/>
          <w:shd w:val="clear" w:color="auto" w:fill="FFFFFF"/>
        </w:rPr>
        <w:t>;</w:t>
      </w:r>
      <w:r w:rsidR="00DC4ED5" w:rsidRPr="00714763">
        <w:rPr>
          <w:rStyle w:val="apple-converted-space"/>
          <w:b w:val="0"/>
          <w:bCs w:val="0"/>
          <w:sz w:val="20"/>
          <w:szCs w:val="20"/>
          <w:shd w:val="clear" w:color="auto" w:fill="FFFFFF"/>
        </w:rPr>
        <w:t xml:space="preserve"> </w:t>
      </w:r>
      <w:hyperlink r:id="rId94" w:history="1">
        <w:r w:rsidR="00DC4ED5" w:rsidRPr="00714763">
          <w:rPr>
            <w:rStyle w:val="Hyperlink"/>
            <w:b w:val="0"/>
            <w:bCs w:val="0"/>
            <w:color w:val="auto"/>
            <w:sz w:val="20"/>
            <w:szCs w:val="20"/>
            <w:u w:val="none"/>
            <w:shd w:val="clear" w:color="auto" w:fill="FFFFFF"/>
          </w:rPr>
          <w:t>Hunt, J.</w:t>
        </w:r>
      </w:hyperlink>
      <w:r w:rsidR="00DC4ED5" w:rsidRPr="00714763">
        <w:rPr>
          <w:b w:val="0"/>
          <w:bCs w:val="0"/>
          <w:sz w:val="20"/>
          <w:szCs w:val="20"/>
          <w:shd w:val="clear" w:color="auto" w:fill="FFFFFF"/>
        </w:rPr>
        <w:t>;</w:t>
      </w:r>
      <w:r w:rsidR="00DC4ED5" w:rsidRPr="00714763">
        <w:rPr>
          <w:rStyle w:val="apple-converted-space"/>
          <w:b w:val="0"/>
          <w:bCs w:val="0"/>
          <w:sz w:val="20"/>
          <w:szCs w:val="20"/>
          <w:shd w:val="clear" w:color="auto" w:fill="FFFFFF"/>
        </w:rPr>
        <w:t xml:space="preserve"> </w:t>
      </w:r>
      <w:hyperlink r:id="rId95" w:history="1">
        <w:proofErr w:type="spellStart"/>
        <w:r w:rsidR="00DC4ED5" w:rsidRPr="00714763">
          <w:rPr>
            <w:rStyle w:val="Hyperlink"/>
            <w:b w:val="0"/>
            <w:bCs w:val="0"/>
            <w:color w:val="auto"/>
            <w:sz w:val="20"/>
            <w:szCs w:val="20"/>
            <w:u w:val="none"/>
            <w:shd w:val="clear" w:color="auto" w:fill="FFFFFF"/>
          </w:rPr>
          <w:t>Kelm</w:t>
        </w:r>
        <w:proofErr w:type="spellEnd"/>
        <w:r w:rsidR="00DC4ED5" w:rsidRPr="00714763">
          <w:rPr>
            <w:rStyle w:val="Hyperlink"/>
            <w:b w:val="0"/>
            <w:bCs w:val="0"/>
            <w:color w:val="auto"/>
            <w:sz w:val="20"/>
            <w:szCs w:val="20"/>
            <w:u w:val="none"/>
            <w:shd w:val="clear" w:color="auto" w:fill="FFFFFF"/>
          </w:rPr>
          <w:t>, O</w:t>
        </w:r>
      </w:hyperlink>
      <w:r w:rsidR="00DC4ED5" w:rsidRPr="00714763">
        <w:rPr>
          <w:b w:val="0"/>
          <w:bCs w:val="0"/>
          <w:sz w:val="20"/>
          <w:szCs w:val="20"/>
        </w:rPr>
        <w:t>.</w:t>
      </w:r>
      <w:r w:rsidR="00DC4ED5" w:rsidRPr="00714763">
        <w:rPr>
          <w:b w:val="0"/>
          <w:bCs w:val="0"/>
          <w:sz w:val="20"/>
          <w:szCs w:val="20"/>
          <w:shd w:val="clear" w:color="auto" w:fill="FFFFFF"/>
        </w:rPr>
        <w:t>;</w:t>
      </w:r>
      <w:r w:rsidR="00DC4ED5" w:rsidRPr="00714763">
        <w:rPr>
          <w:rStyle w:val="apple-converted-space"/>
          <w:b w:val="0"/>
          <w:bCs w:val="0"/>
          <w:sz w:val="20"/>
          <w:szCs w:val="20"/>
          <w:shd w:val="clear" w:color="auto" w:fill="FFFFFF"/>
        </w:rPr>
        <w:t xml:space="preserve"> </w:t>
      </w:r>
      <w:hyperlink r:id="rId96" w:history="1">
        <w:r w:rsidR="00DC4ED5" w:rsidRPr="00714763">
          <w:rPr>
            <w:rStyle w:val="Hyperlink"/>
            <w:b w:val="0"/>
            <w:bCs w:val="0"/>
            <w:color w:val="auto"/>
            <w:sz w:val="20"/>
            <w:szCs w:val="20"/>
            <w:u w:val="none"/>
            <w:shd w:val="clear" w:color="auto" w:fill="FFFFFF"/>
          </w:rPr>
          <w:t>Hung, R.</w:t>
        </w:r>
      </w:hyperlink>
      <w:r w:rsidR="00DC4ED5" w:rsidRPr="00714763">
        <w:rPr>
          <w:b w:val="0"/>
          <w:bCs w:val="0"/>
          <w:sz w:val="20"/>
          <w:szCs w:val="20"/>
          <w:shd w:val="clear" w:color="auto" w:fill="FFFFFF"/>
        </w:rPr>
        <w:t>;</w:t>
      </w:r>
      <w:r w:rsidR="00DC4ED5" w:rsidRPr="00714763">
        <w:rPr>
          <w:rStyle w:val="apple-converted-space"/>
          <w:b w:val="0"/>
          <w:bCs w:val="0"/>
          <w:sz w:val="20"/>
          <w:szCs w:val="20"/>
          <w:shd w:val="clear" w:color="auto" w:fill="FFFFFF"/>
        </w:rPr>
        <w:t xml:space="preserve"> </w:t>
      </w:r>
      <w:hyperlink r:id="rId97" w:history="1">
        <w:proofErr w:type="spellStart"/>
        <w:r w:rsidR="00DC4ED5" w:rsidRPr="00714763">
          <w:rPr>
            <w:rStyle w:val="Hyperlink"/>
            <w:b w:val="0"/>
            <w:bCs w:val="0"/>
            <w:color w:val="auto"/>
            <w:sz w:val="20"/>
            <w:szCs w:val="20"/>
            <w:u w:val="none"/>
            <w:shd w:val="clear" w:color="auto" w:fill="FFFFFF"/>
          </w:rPr>
          <w:t>Tanière</w:t>
        </w:r>
        <w:proofErr w:type="spellEnd"/>
        <w:r w:rsidR="00DC4ED5" w:rsidRPr="00714763">
          <w:rPr>
            <w:rStyle w:val="Hyperlink"/>
            <w:b w:val="0"/>
            <w:bCs w:val="0"/>
            <w:color w:val="auto"/>
            <w:sz w:val="20"/>
            <w:szCs w:val="20"/>
            <w:u w:val="none"/>
            <w:shd w:val="clear" w:color="auto" w:fill="FFFFFF"/>
          </w:rPr>
          <w:t>, P</w:t>
        </w:r>
      </w:hyperlink>
      <w:r w:rsidR="00DC4ED5" w:rsidRPr="00714763">
        <w:rPr>
          <w:b w:val="0"/>
          <w:bCs w:val="0"/>
          <w:sz w:val="20"/>
          <w:szCs w:val="20"/>
        </w:rPr>
        <w:t>.</w:t>
      </w:r>
      <w:r w:rsidR="00DC4ED5" w:rsidRPr="00714763">
        <w:rPr>
          <w:b w:val="0"/>
          <w:bCs w:val="0"/>
          <w:sz w:val="20"/>
          <w:szCs w:val="20"/>
          <w:shd w:val="clear" w:color="auto" w:fill="FFFFFF"/>
        </w:rPr>
        <w:t>,</w:t>
      </w:r>
      <w:r w:rsidR="00DC4ED5" w:rsidRPr="00714763">
        <w:rPr>
          <w:rStyle w:val="apple-converted-space"/>
          <w:b w:val="0"/>
          <w:bCs w:val="0"/>
          <w:sz w:val="20"/>
          <w:szCs w:val="20"/>
          <w:shd w:val="clear" w:color="auto" w:fill="FFFFFF"/>
        </w:rPr>
        <w:t xml:space="preserve"> </w:t>
      </w:r>
      <w:hyperlink r:id="rId98" w:history="1">
        <w:r w:rsidR="00DC4ED5" w:rsidRPr="00714763">
          <w:rPr>
            <w:rStyle w:val="Hyperlink"/>
            <w:b w:val="0"/>
            <w:bCs w:val="0"/>
            <w:color w:val="auto"/>
            <w:sz w:val="20"/>
            <w:szCs w:val="20"/>
            <w:u w:val="none"/>
            <w:shd w:val="clear" w:color="auto" w:fill="FFFFFF"/>
          </w:rPr>
          <w:t>Brennan, P</w:t>
        </w:r>
      </w:hyperlink>
      <w:r w:rsidR="00DC4ED5" w:rsidRPr="00714763">
        <w:rPr>
          <w:b w:val="0"/>
          <w:bCs w:val="0"/>
          <w:sz w:val="20"/>
          <w:szCs w:val="20"/>
        </w:rPr>
        <w:t>.</w:t>
      </w:r>
      <w:r w:rsidR="00DC4ED5" w:rsidRPr="00714763">
        <w:rPr>
          <w:b w:val="0"/>
          <w:bCs w:val="0"/>
          <w:sz w:val="20"/>
          <w:szCs w:val="20"/>
          <w:shd w:val="clear" w:color="auto" w:fill="FFFFFF"/>
        </w:rPr>
        <w:t>;</w:t>
      </w:r>
      <w:r w:rsidR="00DC4ED5" w:rsidRPr="00714763">
        <w:rPr>
          <w:rStyle w:val="apple-converted-space"/>
          <w:b w:val="0"/>
          <w:bCs w:val="0"/>
          <w:sz w:val="20"/>
          <w:szCs w:val="20"/>
          <w:shd w:val="clear" w:color="auto" w:fill="FFFFFF"/>
        </w:rPr>
        <w:t xml:space="preserve"> </w:t>
      </w:r>
      <w:hyperlink r:id="rId99" w:history="1">
        <w:proofErr w:type="spellStart"/>
        <w:r w:rsidR="00DC4ED5" w:rsidRPr="00714763">
          <w:rPr>
            <w:rStyle w:val="Hyperlink"/>
            <w:b w:val="0"/>
            <w:bCs w:val="0"/>
            <w:color w:val="auto"/>
            <w:sz w:val="20"/>
            <w:szCs w:val="20"/>
            <w:u w:val="none"/>
            <w:shd w:val="clear" w:color="auto" w:fill="FFFFFF"/>
          </w:rPr>
          <w:t>Boffetta</w:t>
        </w:r>
        <w:proofErr w:type="spellEnd"/>
        <w:r w:rsidR="00DC4ED5" w:rsidRPr="00714763">
          <w:rPr>
            <w:rStyle w:val="Hyperlink"/>
            <w:b w:val="0"/>
            <w:bCs w:val="0"/>
            <w:color w:val="auto"/>
            <w:sz w:val="20"/>
            <w:szCs w:val="20"/>
            <w:u w:val="none"/>
            <w:shd w:val="clear" w:color="auto" w:fill="FFFFFF"/>
          </w:rPr>
          <w:t>, P</w:t>
        </w:r>
      </w:hyperlink>
      <w:r w:rsidR="00DC4ED5" w:rsidRPr="00714763">
        <w:rPr>
          <w:b w:val="0"/>
          <w:bCs w:val="0"/>
          <w:sz w:val="20"/>
          <w:szCs w:val="20"/>
        </w:rPr>
        <w:t>.</w:t>
      </w:r>
      <w:r w:rsidR="00DC4ED5" w:rsidRPr="00714763">
        <w:rPr>
          <w:b w:val="0"/>
          <w:bCs w:val="0"/>
          <w:sz w:val="20"/>
          <w:szCs w:val="20"/>
          <w:shd w:val="clear" w:color="auto" w:fill="FFFFFF"/>
        </w:rPr>
        <w:t>;</w:t>
      </w:r>
      <w:r w:rsidR="00DC4ED5" w:rsidRPr="00714763">
        <w:rPr>
          <w:rStyle w:val="apple-converted-space"/>
          <w:b w:val="0"/>
          <w:bCs w:val="0"/>
          <w:sz w:val="20"/>
          <w:szCs w:val="20"/>
          <w:shd w:val="clear" w:color="auto" w:fill="FFFFFF"/>
        </w:rPr>
        <w:t xml:space="preserve"> </w:t>
      </w:r>
      <w:hyperlink r:id="rId100" w:history="1">
        <w:proofErr w:type="spellStart"/>
        <w:r w:rsidR="00DC4ED5" w:rsidRPr="00714763">
          <w:rPr>
            <w:rStyle w:val="Hyperlink"/>
            <w:b w:val="0"/>
            <w:bCs w:val="0"/>
            <w:color w:val="auto"/>
            <w:sz w:val="20"/>
            <w:szCs w:val="20"/>
            <w:u w:val="none"/>
            <w:shd w:val="clear" w:color="auto" w:fill="FFFFFF"/>
          </w:rPr>
          <w:t>Zaridze</w:t>
        </w:r>
        <w:proofErr w:type="spellEnd"/>
        <w:r w:rsidR="00DC4ED5" w:rsidRPr="00714763">
          <w:rPr>
            <w:rStyle w:val="Hyperlink"/>
            <w:b w:val="0"/>
            <w:bCs w:val="0"/>
            <w:color w:val="auto"/>
            <w:sz w:val="20"/>
            <w:szCs w:val="20"/>
            <w:u w:val="none"/>
            <w:shd w:val="clear" w:color="auto" w:fill="FFFFFF"/>
          </w:rPr>
          <w:t>, D.</w:t>
        </w:r>
      </w:hyperlink>
      <w:r w:rsidR="00DC4ED5" w:rsidRPr="00714763">
        <w:rPr>
          <w:b w:val="0"/>
          <w:bCs w:val="0"/>
          <w:sz w:val="20"/>
          <w:szCs w:val="20"/>
          <w:shd w:val="clear" w:color="auto" w:fill="FFFFFF"/>
        </w:rPr>
        <w:t xml:space="preserve"> and </w:t>
      </w:r>
      <w:hyperlink r:id="rId101" w:history="1">
        <w:r w:rsidR="00DC4ED5" w:rsidRPr="00714763">
          <w:rPr>
            <w:rStyle w:val="Hyperlink"/>
            <w:b w:val="0"/>
            <w:bCs w:val="0"/>
            <w:color w:val="auto"/>
            <w:sz w:val="20"/>
            <w:szCs w:val="20"/>
            <w:u w:val="none"/>
            <w:shd w:val="clear" w:color="auto" w:fill="FFFFFF"/>
          </w:rPr>
          <w:t>Hainaut, P</w:t>
        </w:r>
      </w:hyperlink>
      <w:r w:rsidR="00DC4ED5" w:rsidRPr="00714763">
        <w:rPr>
          <w:b w:val="0"/>
          <w:bCs w:val="0"/>
          <w:sz w:val="20"/>
          <w:szCs w:val="20"/>
        </w:rPr>
        <w:t>.</w:t>
      </w:r>
      <w:r w:rsidR="00DC4ED5" w:rsidRPr="00714763">
        <w:rPr>
          <w:b w:val="0"/>
          <w:bCs w:val="0"/>
          <w:sz w:val="20"/>
          <w:szCs w:val="20"/>
          <w:shd w:val="clear" w:color="auto" w:fill="FFFFFF"/>
        </w:rPr>
        <w:t>(2005).</w:t>
      </w:r>
      <w:r w:rsidR="00DC4ED5" w:rsidRPr="00714763">
        <w:rPr>
          <w:b w:val="0"/>
          <w:bCs w:val="0"/>
          <w:sz w:val="20"/>
          <w:szCs w:val="20"/>
        </w:rPr>
        <w:t xml:space="preserve"> </w:t>
      </w:r>
      <w:r w:rsidR="00DC4ED5" w:rsidRPr="00714763">
        <w:rPr>
          <w:b w:val="0"/>
          <w:bCs w:val="0"/>
          <w:i/>
          <w:iCs/>
          <w:sz w:val="20"/>
          <w:szCs w:val="20"/>
        </w:rPr>
        <w:t xml:space="preserve">TP53 </w:t>
      </w:r>
      <w:r w:rsidR="00DC4ED5" w:rsidRPr="00714763">
        <w:rPr>
          <w:b w:val="0"/>
          <w:bCs w:val="0"/>
          <w:sz w:val="20"/>
          <w:szCs w:val="20"/>
        </w:rPr>
        <w:t xml:space="preserve">and KRAS mutation load and types in lung cancers in relation to tobacco smoke: distinct patterns in </w:t>
      </w:r>
      <w:r w:rsidR="00DC4ED5" w:rsidRPr="00714763">
        <w:rPr>
          <w:b w:val="0"/>
          <w:bCs w:val="0"/>
          <w:sz w:val="20"/>
          <w:szCs w:val="20"/>
        </w:rPr>
        <w:lastRenderedPageBreak/>
        <w:t>never, former, and current smokers.</w:t>
      </w:r>
      <w:r w:rsidR="00DC4ED5" w:rsidRPr="00714763">
        <w:rPr>
          <w:b w:val="0"/>
          <w:bCs w:val="0"/>
          <w:sz w:val="20"/>
          <w:szCs w:val="20"/>
          <w:shd w:val="clear" w:color="auto" w:fill="FFFFFF"/>
        </w:rPr>
        <w:t xml:space="preserve"> </w:t>
      </w:r>
      <w:r w:rsidR="00DC4ED5" w:rsidRPr="00714763">
        <w:rPr>
          <w:rStyle w:val="apple-converted-space"/>
          <w:b w:val="0"/>
          <w:bCs w:val="0"/>
          <w:i/>
          <w:iCs/>
          <w:sz w:val="20"/>
          <w:szCs w:val="20"/>
          <w:shd w:val="clear" w:color="auto" w:fill="FFFFFF"/>
        </w:rPr>
        <w:t>Journal</w:t>
      </w:r>
      <w:r w:rsidR="00DC4ED5" w:rsidRPr="00714763">
        <w:rPr>
          <w:b w:val="0"/>
          <w:bCs w:val="0"/>
          <w:i/>
          <w:iCs/>
          <w:sz w:val="20"/>
          <w:szCs w:val="20"/>
        </w:rPr>
        <w:t xml:space="preserve"> of</w:t>
      </w:r>
      <w:hyperlink r:id="rId102" w:tooltip="Cancer research." w:history="1">
        <w:r w:rsidR="00DC4ED5" w:rsidRPr="00714763">
          <w:rPr>
            <w:b w:val="0"/>
            <w:bCs w:val="0"/>
            <w:i/>
            <w:iCs/>
            <w:sz w:val="20"/>
            <w:szCs w:val="20"/>
            <w:shd w:val="clear" w:color="auto" w:fill="FFFFFF"/>
          </w:rPr>
          <w:t xml:space="preserve"> Cancer Research</w:t>
        </w:r>
        <w:r w:rsidR="00DC4ED5" w:rsidRPr="00714763">
          <w:rPr>
            <w:rStyle w:val="Hyperlink"/>
            <w:b w:val="0"/>
            <w:bCs w:val="0"/>
            <w:i/>
            <w:iCs/>
            <w:color w:val="auto"/>
            <w:sz w:val="20"/>
            <w:szCs w:val="20"/>
            <w:u w:val="none"/>
            <w:shd w:val="clear" w:color="auto" w:fill="FFFFFF"/>
          </w:rPr>
          <w:t>.</w:t>
        </w:r>
      </w:hyperlink>
      <w:r w:rsidR="00DC4ED5" w:rsidRPr="00714763">
        <w:rPr>
          <w:b w:val="0"/>
          <w:bCs w:val="0"/>
          <w:i/>
          <w:iCs/>
          <w:sz w:val="20"/>
          <w:szCs w:val="20"/>
          <w:shd w:val="clear" w:color="auto" w:fill="FFFFFF"/>
        </w:rPr>
        <w:t>;65(12):5076-83.</w:t>
      </w:r>
    </w:p>
    <w:p w:rsidR="00DC4ED5" w:rsidRPr="00714763" w:rsidRDefault="00DC4ED5" w:rsidP="00714763">
      <w:pPr>
        <w:numPr>
          <w:ilvl w:val="1"/>
          <w:numId w:val="10"/>
        </w:numPr>
        <w:suppressAutoHyphens w:val="0"/>
        <w:snapToGrid w:val="0"/>
        <w:ind w:left="425" w:hanging="425"/>
        <w:jc w:val="both"/>
        <w:outlineLvl w:val="0"/>
        <w:rPr>
          <w:sz w:val="20"/>
          <w:szCs w:val="20"/>
        </w:rPr>
      </w:pPr>
      <w:r w:rsidRPr="00714763">
        <w:rPr>
          <w:bCs/>
          <w:sz w:val="20"/>
          <w:szCs w:val="20"/>
          <w:shd w:val="clear" w:color="auto" w:fill="FFFFFF"/>
        </w:rPr>
        <w:t>Levine</w:t>
      </w:r>
      <w:r w:rsidRPr="00714763">
        <w:rPr>
          <w:sz w:val="20"/>
          <w:szCs w:val="20"/>
          <w:shd w:val="clear" w:color="auto" w:fill="FFFFFF"/>
        </w:rPr>
        <w:t xml:space="preserve">, A.; </w:t>
      </w:r>
      <w:proofErr w:type="spellStart"/>
      <w:r w:rsidRPr="00714763">
        <w:rPr>
          <w:sz w:val="20"/>
          <w:szCs w:val="20"/>
          <w:shd w:val="clear" w:color="auto" w:fill="FFFFFF"/>
        </w:rPr>
        <w:t>Momand</w:t>
      </w:r>
      <w:proofErr w:type="spellEnd"/>
      <w:r w:rsidRPr="00714763">
        <w:rPr>
          <w:sz w:val="20"/>
          <w:szCs w:val="20"/>
          <w:shd w:val="clear" w:color="auto" w:fill="FFFFFF"/>
        </w:rPr>
        <w:t xml:space="preserve">, J. and Finlay, C. </w:t>
      </w:r>
      <w:r w:rsidRPr="00714763">
        <w:rPr>
          <w:rStyle w:val="cit-pub-date"/>
          <w:sz w:val="20"/>
          <w:szCs w:val="20"/>
          <w:bdr w:val="none" w:sz="0" w:space="0" w:color="auto" w:frame="1"/>
          <w:shd w:val="clear" w:color="auto" w:fill="FFFFFF"/>
        </w:rPr>
        <w:t>(1991</w:t>
      </w:r>
      <w:r w:rsidRPr="00714763">
        <w:rPr>
          <w:sz w:val="20"/>
          <w:szCs w:val="20"/>
          <w:shd w:val="clear" w:color="auto" w:fill="FFFFFF"/>
        </w:rPr>
        <w:t>). The</w:t>
      </w:r>
      <w:r w:rsidRPr="00714763">
        <w:rPr>
          <w:rStyle w:val="apple-converted-space"/>
          <w:sz w:val="20"/>
          <w:szCs w:val="20"/>
          <w:shd w:val="clear" w:color="auto" w:fill="FFFFFF"/>
        </w:rPr>
        <w:t xml:space="preserve"> </w:t>
      </w:r>
      <w:r w:rsidRPr="00714763">
        <w:rPr>
          <w:rStyle w:val="ab"/>
          <w:sz w:val="20"/>
          <w:szCs w:val="20"/>
          <w:bdr w:val="none" w:sz="0" w:space="0" w:color="auto" w:frame="1"/>
          <w:shd w:val="clear" w:color="auto" w:fill="FFFFFF"/>
        </w:rPr>
        <w:t>p53</w:t>
      </w:r>
      <w:r w:rsidRPr="00714763">
        <w:rPr>
          <w:rStyle w:val="apple-converted-space"/>
          <w:sz w:val="20"/>
          <w:szCs w:val="20"/>
          <w:shd w:val="clear" w:color="auto" w:fill="FFFFFF"/>
        </w:rPr>
        <w:t xml:space="preserve"> </w:t>
      </w:r>
      <w:r w:rsidRPr="00714763">
        <w:rPr>
          <w:sz w:val="20"/>
          <w:szCs w:val="20"/>
          <w:shd w:val="clear" w:color="auto" w:fill="FFFFFF"/>
        </w:rPr>
        <w:t>tumor suppressor gene.</w:t>
      </w:r>
      <w:r w:rsidRPr="00714763">
        <w:rPr>
          <w:rStyle w:val="apple-converted-space"/>
          <w:sz w:val="20"/>
          <w:szCs w:val="20"/>
          <w:shd w:val="clear" w:color="auto" w:fill="FFFFFF"/>
        </w:rPr>
        <w:t xml:space="preserve"> </w:t>
      </w:r>
      <w:r w:rsidRPr="00714763">
        <w:rPr>
          <w:rStyle w:val="cit-source"/>
          <w:i/>
          <w:iCs/>
          <w:sz w:val="20"/>
          <w:szCs w:val="20"/>
          <w:bdr w:val="none" w:sz="0" w:space="0" w:color="auto" w:frame="1"/>
          <w:shd w:val="clear" w:color="auto" w:fill="FFFFFF"/>
        </w:rPr>
        <w:t xml:space="preserve">Nature </w:t>
      </w:r>
      <w:r w:rsidRPr="00714763">
        <w:rPr>
          <w:rStyle w:val="apple-converted-space"/>
          <w:i/>
          <w:iCs/>
          <w:sz w:val="20"/>
          <w:szCs w:val="20"/>
          <w:shd w:val="clear" w:color="auto" w:fill="FFFFFF"/>
        </w:rPr>
        <w:t>Journal</w:t>
      </w:r>
      <w:r w:rsidRPr="00714763">
        <w:rPr>
          <w:rStyle w:val="cit-source"/>
          <w:i/>
          <w:iCs/>
          <w:sz w:val="20"/>
          <w:szCs w:val="20"/>
          <w:bdr w:val="none" w:sz="0" w:space="0" w:color="auto" w:frame="1"/>
          <w:shd w:val="clear" w:color="auto" w:fill="FFFFFF"/>
        </w:rPr>
        <w:t xml:space="preserve"> (</w:t>
      </w:r>
      <w:proofErr w:type="spellStart"/>
      <w:r w:rsidRPr="00714763">
        <w:rPr>
          <w:rStyle w:val="cit-source"/>
          <w:i/>
          <w:iCs/>
          <w:sz w:val="20"/>
          <w:szCs w:val="20"/>
          <w:bdr w:val="none" w:sz="0" w:space="0" w:color="auto" w:frame="1"/>
          <w:shd w:val="clear" w:color="auto" w:fill="FFFFFF"/>
        </w:rPr>
        <w:t>Lond</w:t>
      </w:r>
      <w:proofErr w:type="spellEnd"/>
      <w:r w:rsidRPr="00714763">
        <w:rPr>
          <w:rStyle w:val="cit-source"/>
          <w:i/>
          <w:iCs/>
          <w:sz w:val="20"/>
          <w:szCs w:val="20"/>
          <w:bdr w:val="none" w:sz="0" w:space="0" w:color="auto" w:frame="1"/>
          <w:shd w:val="clear" w:color="auto" w:fill="FFFFFF"/>
        </w:rPr>
        <w:t>.)</w:t>
      </w:r>
      <w:r w:rsidRPr="00714763">
        <w:rPr>
          <w:sz w:val="20"/>
          <w:szCs w:val="20"/>
          <w:shd w:val="clear" w:color="auto" w:fill="FFFFFF"/>
        </w:rPr>
        <w:t>;</w:t>
      </w:r>
      <w:r w:rsidRPr="00714763">
        <w:rPr>
          <w:sz w:val="20"/>
          <w:szCs w:val="20"/>
        </w:rPr>
        <w:t xml:space="preserve"> 351</w:t>
      </w:r>
      <w:r w:rsidRPr="00714763">
        <w:rPr>
          <w:sz w:val="20"/>
          <w:szCs w:val="20"/>
          <w:shd w:val="clear" w:color="auto" w:fill="FFFFFF"/>
        </w:rPr>
        <w:t>(6326):453–456.</w:t>
      </w:r>
    </w:p>
    <w:p w:rsidR="00DC4ED5" w:rsidRPr="00714763" w:rsidRDefault="00DC4ED5" w:rsidP="00714763">
      <w:pPr>
        <w:numPr>
          <w:ilvl w:val="1"/>
          <w:numId w:val="10"/>
        </w:numPr>
        <w:suppressAutoHyphens w:val="0"/>
        <w:snapToGrid w:val="0"/>
        <w:ind w:left="425" w:hanging="425"/>
        <w:jc w:val="both"/>
        <w:outlineLvl w:val="0"/>
        <w:rPr>
          <w:sz w:val="20"/>
          <w:szCs w:val="20"/>
          <w:lang w:bidi="ar-IQ"/>
        </w:rPr>
      </w:pPr>
      <w:r w:rsidRPr="00714763">
        <w:rPr>
          <w:bCs/>
          <w:sz w:val="20"/>
          <w:szCs w:val="20"/>
          <w:shd w:val="clear" w:color="auto" w:fill="FFFFFF"/>
        </w:rPr>
        <w:t>Li,</w:t>
      </w:r>
      <w:r w:rsidRPr="00714763">
        <w:rPr>
          <w:sz w:val="20"/>
          <w:szCs w:val="20"/>
          <w:shd w:val="clear" w:color="auto" w:fill="FFFFFF"/>
        </w:rPr>
        <w:t xml:space="preserve"> Q., Zhang, Y.; El-</w:t>
      </w:r>
      <w:proofErr w:type="spellStart"/>
      <w:r w:rsidRPr="00714763">
        <w:rPr>
          <w:sz w:val="20"/>
          <w:szCs w:val="20"/>
          <w:shd w:val="clear" w:color="auto" w:fill="FFFFFF"/>
        </w:rPr>
        <w:t>Naggar</w:t>
      </w:r>
      <w:proofErr w:type="spellEnd"/>
      <w:r w:rsidRPr="00714763">
        <w:rPr>
          <w:sz w:val="20"/>
          <w:szCs w:val="20"/>
          <w:shd w:val="clear" w:color="auto" w:fill="FFFFFF"/>
        </w:rPr>
        <w:t xml:space="preserve">, A.; </w:t>
      </w:r>
      <w:proofErr w:type="spellStart"/>
      <w:r w:rsidRPr="00714763">
        <w:rPr>
          <w:sz w:val="20"/>
          <w:szCs w:val="20"/>
          <w:shd w:val="clear" w:color="auto" w:fill="FFFFFF"/>
        </w:rPr>
        <w:t>Xiong</w:t>
      </w:r>
      <w:proofErr w:type="spellEnd"/>
      <w:r w:rsidRPr="00714763">
        <w:rPr>
          <w:sz w:val="20"/>
          <w:szCs w:val="20"/>
          <w:shd w:val="clear" w:color="auto" w:fill="FFFFFF"/>
        </w:rPr>
        <w:t xml:space="preserve">, S.; Yang, P.; Jackson, J.; </w:t>
      </w:r>
      <w:proofErr w:type="spellStart"/>
      <w:r w:rsidRPr="00714763">
        <w:rPr>
          <w:sz w:val="20"/>
          <w:szCs w:val="20"/>
          <w:shd w:val="clear" w:color="auto" w:fill="FFFFFF"/>
        </w:rPr>
        <w:t>Chau</w:t>
      </w:r>
      <w:proofErr w:type="spellEnd"/>
      <w:r w:rsidRPr="00714763">
        <w:rPr>
          <w:sz w:val="20"/>
          <w:szCs w:val="20"/>
          <w:shd w:val="clear" w:color="auto" w:fill="FFFFFF"/>
        </w:rPr>
        <w:t>, G. and Lozano G</w:t>
      </w:r>
      <w:r w:rsidRPr="00714763">
        <w:rPr>
          <w:sz w:val="20"/>
          <w:szCs w:val="20"/>
        </w:rPr>
        <w:t xml:space="preserve"> (</w:t>
      </w:r>
      <w:r w:rsidRPr="00714763">
        <w:rPr>
          <w:sz w:val="20"/>
          <w:szCs w:val="20"/>
          <w:shd w:val="clear" w:color="auto" w:fill="FFFFFF"/>
        </w:rPr>
        <w:t xml:space="preserve">2014). </w:t>
      </w:r>
      <w:r w:rsidRPr="00714763">
        <w:rPr>
          <w:sz w:val="20"/>
          <w:szCs w:val="20"/>
        </w:rPr>
        <w:t xml:space="preserve">Therapeutic efficacy of </w:t>
      </w:r>
      <w:r w:rsidRPr="00714763">
        <w:rPr>
          <w:i/>
          <w:iCs/>
          <w:sz w:val="20"/>
          <w:szCs w:val="20"/>
        </w:rPr>
        <w:t>p53</w:t>
      </w:r>
      <w:r w:rsidRPr="00714763">
        <w:rPr>
          <w:sz w:val="20"/>
          <w:szCs w:val="20"/>
        </w:rPr>
        <w:t xml:space="preserve"> restoration in Mdm2-overexpressing tumors.</w:t>
      </w:r>
      <w:r w:rsidRPr="00714763">
        <w:rPr>
          <w:rStyle w:val="jrnl"/>
          <w:sz w:val="20"/>
          <w:szCs w:val="20"/>
          <w:shd w:val="clear" w:color="auto" w:fill="FFFFFF"/>
        </w:rPr>
        <w:t xml:space="preserve"> </w:t>
      </w:r>
      <w:r w:rsidRPr="00714763">
        <w:rPr>
          <w:i/>
          <w:iCs/>
          <w:sz w:val="20"/>
          <w:szCs w:val="20"/>
        </w:rPr>
        <w:t>Molecular Cancer Research</w:t>
      </w:r>
      <w:r w:rsidRPr="00714763">
        <w:rPr>
          <w:rStyle w:val="apple-converted-space"/>
          <w:i/>
          <w:iCs/>
          <w:sz w:val="20"/>
          <w:szCs w:val="20"/>
          <w:shd w:val="clear" w:color="auto" w:fill="FFFFFF"/>
        </w:rPr>
        <w:t xml:space="preserve"> Journal</w:t>
      </w:r>
      <w:r w:rsidRPr="00714763">
        <w:rPr>
          <w:sz w:val="20"/>
          <w:szCs w:val="20"/>
          <w:shd w:val="clear" w:color="auto" w:fill="FFFFFF"/>
        </w:rPr>
        <w:t>; 12(6):901-1.</w:t>
      </w:r>
    </w:p>
    <w:p w:rsidR="00DC4ED5" w:rsidRPr="00714763" w:rsidRDefault="00E87E84" w:rsidP="00714763">
      <w:pPr>
        <w:pStyle w:val="1"/>
        <w:keepNext w:val="0"/>
        <w:numPr>
          <w:ilvl w:val="1"/>
          <w:numId w:val="10"/>
        </w:numPr>
        <w:shd w:val="clear" w:color="auto" w:fill="FFFFFF"/>
        <w:suppressAutoHyphens w:val="0"/>
        <w:snapToGrid w:val="0"/>
        <w:ind w:left="425" w:hanging="425"/>
        <w:jc w:val="both"/>
        <w:rPr>
          <w:b w:val="0"/>
          <w:bCs w:val="0"/>
          <w:sz w:val="20"/>
          <w:szCs w:val="20"/>
        </w:rPr>
      </w:pPr>
      <w:hyperlink r:id="rId103" w:history="1">
        <w:r w:rsidR="00DC4ED5" w:rsidRPr="00D27564">
          <w:rPr>
            <w:rStyle w:val="Hyperlink"/>
            <w:b w:val="0"/>
            <w:bCs w:val="0"/>
            <w:color w:val="auto"/>
            <w:sz w:val="20"/>
            <w:szCs w:val="20"/>
            <w:u w:val="none"/>
            <w:shd w:val="clear" w:color="auto" w:fill="FFFFFF"/>
          </w:rPr>
          <w:t>Li, Y</w:t>
        </w:r>
      </w:hyperlink>
      <w:r w:rsidR="00DC4ED5" w:rsidRPr="00D27564">
        <w:rPr>
          <w:b w:val="0"/>
          <w:bCs w:val="0"/>
          <w:sz w:val="20"/>
          <w:szCs w:val="20"/>
        </w:rPr>
        <w:t>.</w:t>
      </w:r>
      <w:r w:rsidR="00DC4ED5" w:rsidRPr="00D27564">
        <w:rPr>
          <w:b w:val="0"/>
          <w:bCs w:val="0"/>
          <w:sz w:val="20"/>
          <w:szCs w:val="20"/>
          <w:shd w:val="clear" w:color="auto" w:fill="FFFFFF"/>
        </w:rPr>
        <w:t xml:space="preserve"> </w:t>
      </w:r>
      <w:r w:rsidR="00DC4ED5" w:rsidRPr="00714763">
        <w:rPr>
          <w:b w:val="0"/>
          <w:bCs w:val="0"/>
          <w:sz w:val="20"/>
          <w:szCs w:val="20"/>
          <w:shd w:val="clear" w:color="auto" w:fill="FFFFFF"/>
        </w:rPr>
        <w:t>and</w:t>
      </w:r>
      <w:r w:rsidR="00DC4ED5" w:rsidRPr="00714763">
        <w:rPr>
          <w:rStyle w:val="apple-converted-space"/>
          <w:b w:val="0"/>
          <w:bCs w:val="0"/>
          <w:sz w:val="20"/>
          <w:szCs w:val="20"/>
          <w:shd w:val="clear" w:color="auto" w:fill="FFFFFF"/>
        </w:rPr>
        <w:t xml:space="preserve"> </w:t>
      </w:r>
      <w:hyperlink r:id="rId104" w:history="1">
        <w:r w:rsidR="00DC4ED5" w:rsidRPr="00714763">
          <w:rPr>
            <w:rStyle w:val="Hyperlink"/>
            <w:b w:val="0"/>
            <w:bCs w:val="0"/>
            <w:color w:val="auto"/>
            <w:sz w:val="20"/>
            <w:szCs w:val="20"/>
            <w:u w:val="none"/>
            <w:shd w:val="clear" w:color="auto" w:fill="FFFFFF"/>
          </w:rPr>
          <w:t>Diehl, J.</w:t>
        </w:r>
      </w:hyperlink>
      <w:r w:rsidR="00DC4ED5" w:rsidRPr="00714763">
        <w:rPr>
          <w:b w:val="0"/>
          <w:bCs w:val="0"/>
          <w:sz w:val="20"/>
          <w:szCs w:val="20"/>
          <w:shd w:val="clear" w:color="auto" w:fill="FFFFFF"/>
        </w:rPr>
        <w:t xml:space="preserve"> (2015</w:t>
      </w:r>
      <w:r w:rsidR="00DC4ED5" w:rsidRPr="00714763">
        <w:rPr>
          <w:b w:val="0"/>
          <w:bCs w:val="0"/>
          <w:sz w:val="20"/>
          <w:szCs w:val="20"/>
        </w:rPr>
        <w:t xml:space="preserve">). PRMT5-dependent p53 escape in </w:t>
      </w:r>
      <w:proofErr w:type="spellStart"/>
      <w:r w:rsidR="00DC4ED5" w:rsidRPr="00714763">
        <w:rPr>
          <w:b w:val="0"/>
          <w:bCs w:val="0"/>
          <w:sz w:val="20"/>
          <w:szCs w:val="20"/>
        </w:rPr>
        <w:t>tumorigenesis</w:t>
      </w:r>
      <w:proofErr w:type="spellEnd"/>
      <w:r w:rsidR="00DC4ED5" w:rsidRPr="00714763">
        <w:rPr>
          <w:b w:val="0"/>
          <w:bCs w:val="0"/>
          <w:sz w:val="20"/>
          <w:szCs w:val="20"/>
        </w:rPr>
        <w:t>.</w:t>
      </w:r>
      <w:r w:rsidR="00DC4ED5" w:rsidRPr="00714763">
        <w:rPr>
          <w:b w:val="0"/>
          <w:bCs w:val="0"/>
          <w:sz w:val="20"/>
          <w:szCs w:val="20"/>
          <w:shd w:val="clear" w:color="auto" w:fill="FFFFFF"/>
        </w:rPr>
        <w:t xml:space="preserve"> </w:t>
      </w:r>
      <w:proofErr w:type="spellStart"/>
      <w:r w:rsidR="00DC4ED5" w:rsidRPr="00714763">
        <w:rPr>
          <w:b w:val="0"/>
          <w:bCs w:val="0"/>
          <w:i/>
          <w:iCs/>
          <w:sz w:val="20"/>
          <w:szCs w:val="20"/>
          <w:shd w:val="clear" w:color="auto" w:fill="FFFFFF"/>
        </w:rPr>
        <w:t>Oncoscience</w:t>
      </w:r>
      <w:proofErr w:type="spellEnd"/>
      <w:r w:rsidR="00DC4ED5" w:rsidRPr="00714763">
        <w:rPr>
          <w:rStyle w:val="apple-converted-space"/>
          <w:b w:val="0"/>
          <w:i/>
          <w:iCs/>
          <w:sz w:val="20"/>
          <w:szCs w:val="20"/>
          <w:shd w:val="clear" w:color="auto" w:fill="FFFFFF"/>
        </w:rPr>
        <w:t xml:space="preserve"> </w:t>
      </w:r>
      <w:r w:rsidR="00DC4ED5" w:rsidRPr="00714763">
        <w:rPr>
          <w:rStyle w:val="apple-converted-space"/>
          <w:b w:val="0"/>
          <w:bCs w:val="0"/>
          <w:i/>
          <w:iCs/>
          <w:sz w:val="20"/>
          <w:szCs w:val="20"/>
          <w:shd w:val="clear" w:color="auto" w:fill="FFFFFF"/>
        </w:rPr>
        <w:t>Journal</w:t>
      </w:r>
      <w:r w:rsidR="00DC4ED5" w:rsidRPr="00714763">
        <w:rPr>
          <w:b w:val="0"/>
          <w:bCs w:val="0"/>
          <w:sz w:val="20"/>
          <w:szCs w:val="20"/>
          <w:shd w:val="clear" w:color="auto" w:fill="FFFFFF"/>
        </w:rPr>
        <w:t>; 2(8): 700–702.</w:t>
      </w:r>
    </w:p>
    <w:p w:rsidR="00DC4ED5" w:rsidRPr="00714763" w:rsidRDefault="00DC4ED5" w:rsidP="00714763">
      <w:pPr>
        <w:pStyle w:val="1"/>
        <w:keepNext w:val="0"/>
        <w:numPr>
          <w:ilvl w:val="1"/>
          <w:numId w:val="10"/>
        </w:numPr>
        <w:shd w:val="clear" w:color="auto" w:fill="FFFFFF"/>
        <w:suppressAutoHyphens w:val="0"/>
        <w:snapToGrid w:val="0"/>
        <w:ind w:left="425" w:hanging="425"/>
        <w:jc w:val="both"/>
        <w:rPr>
          <w:b w:val="0"/>
          <w:bCs w:val="0"/>
          <w:sz w:val="20"/>
          <w:szCs w:val="20"/>
          <w:shd w:val="clear" w:color="auto" w:fill="FFFFFF"/>
        </w:rPr>
      </w:pPr>
      <w:proofErr w:type="spellStart"/>
      <w:r w:rsidRPr="00714763">
        <w:rPr>
          <w:b w:val="0"/>
          <w:sz w:val="20"/>
          <w:szCs w:val="20"/>
          <w:shd w:val="clear" w:color="auto" w:fill="FFFFFF"/>
        </w:rPr>
        <w:t>Linnebur</w:t>
      </w:r>
      <w:proofErr w:type="spellEnd"/>
      <w:r w:rsidRPr="00714763">
        <w:rPr>
          <w:b w:val="0"/>
          <w:bCs w:val="0"/>
          <w:sz w:val="20"/>
          <w:szCs w:val="20"/>
          <w:shd w:val="clear" w:color="auto" w:fill="FFFFFF"/>
        </w:rPr>
        <w:t xml:space="preserve">, S.(2006) </w:t>
      </w:r>
      <w:r w:rsidRPr="00714763">
        <w:rPr>
          <w:b w:val="0"/>
          <w:bCs w:val="0"/>
          <w:sz w:val="20"/>
          <w:szCs w:val="20"/>
        </w:rPr>
        <w:t>Tobacco Education: Emphasizing Impotence as a Consequence of Smoking</w:t>
      </w:r>
      <w:r w:rsidRPr="00714763">
        <w:rPr>
          <w:b w:val="0"/>
          <w:bCs w:val="0"/>
          <w:sz w:val="20"/>
          <w:szCs w:val="20"/>
          <w:shd w:val="clear" w:color="auto" w:fill="FFFFFF"/>
        </w:rPr>
        <w:t xml:space="preserve">. </w:t>
      </w:r>
      <w:r w:rsidRPr="00714763">
        <w:rPr>
          <w:b w:val="0"/>
          <w:bCs w:val="0"/>
          <w:i/>
          <w:iCs/>
          <w:sz w:val="20"/>
          <w:szCs w:val="20"/>
        </w:rPr>
        <w:t xml:space="preserve">American Journal </w:t>
      </w:r>
      <w:r w:rsidRPr="00714763">
        <w:rPr>
          <w:b w:val="0"/>
          <w:bCs w:val="0"/>
          <w:i/>
          <w:iCs/>
          <w:sz w:val="20"/>
          <w:szCs w:val="20"/>
          <w:shd w:val="clear" w:color="auto" w:fill="FFFFFF"/>
        </w:rPr>
        <w:t>of</w:t>
      </w:r>
      <w:r w:rsidRPr="00714763">
        <w:rPr>
          <w:b w:val="0"/>
          <w:bCs w:val="0"/>
          <w:i/>
          <w:iCs/>
          <w:sz w:val="20"/>
          <w:szCs w:val="20"/>
        </w:rPr>
        <w:t xml:space="preserve"> Health</w:t>
      </w:r>
      <w:r w:rsidRPr="00714763">
        <w:rPr>
          <w:b w:val="0"/>
          <w:bCs w:val="0"/>
          <w:i/>
          <w:iCs/>
          <w:sz w:val="20"/>
          <w:szCs w:val="20"/>
          <w:shd w:val="clear" w:color="auto" w:fill="FFFFFF"/>
        </w:rPr>
        <w:t>-</w:t>
      </w:r>
      <w:r w:rsidRPr="00714763">
        <w:rPr>
          <w:b w:val="0"/>
          <w:bCs w:val="0"/>
          <w:i/>
          <w:iCs/>
          <w:sz w:val="20"/>
          <w:szCs w:val="20"/>
        </w:rPr>
        <w:t>System Pharmacy</w:t>
      </w:r>
      <w:r w:rsidRPr="00714763">
        <w:rPr>
          <w:b w:val="0"/>
          <w:bCs w:val="0"/>
          <w:sz w:val="20"/>
          <w:szCs w:val="20"/>
          <w:shd w:val="clear" w:color="auto" w:fill="FFFFFF"/>
        </w:rPr>
        <w:t>.;63(24):2509-2512.</w:t>
      </w:r>
    </w:p>
    <w:p w:rsidR="00DC4ED5" w:rsidRPr="00714763" w:rsidRDefault="00DC4ED5" w:rsidP="00714763">
      <w:pPr>
        <w:numPr>
          <w:ilvl w:val="1"/>
          <w:numId w:val="10"/>
        </w:numPr>
        <w:suppressAutoHyphens w:val="0"/>
        <w:snapToGrid w:val="0"/>
        <w:ind w:left="425" w:hanging="425"/>
        <w:jc w:val="both"/>
        <w:outlineLvl w:val="0"/>
        <w:rPr>
          <w:sz w:val="20"/>
          <w:szCs w:val="20"/>
        </w:rPr>
      </w:pPr>
      <w:r w:rsidRPr="00714763">
        <w:rPr>
          <w:bCs/>
          <w:sz w:val="20"/>
          <w:szCs w:val="20"/>
          <w:shd w:val="clear" w:color="auto" w:fill="FFFFFF"/>
        </w:rPr>
        <w:t>Liu</w:t>
      </w:r>
      <w:r w:rsidRPr="00714763">
        <w:rPr>
          <w:sz w:val="20"/>
          <w:szCs w:val="20"/>
          <w:shd w:val="clear" w:color="auto" w:fill="FFFFFF"/>
        </w:rPr>
        <w:t xml:space="preserve">, D.; Wang, F.; </w:t>
      </w:r>
      <w:proofErr w:type="spellStart"/>
      <w:r w:rsidRPr="00714763">
        <w:rPr>
          <w:sz w:val="20"/>
          <w:szCs w:val="20"/>
          <w:shd w:val="clear" w:color="auto" w:fill="FFFFFF"/>
        </w:rPr>
        <w:t>Guo</w:t>
      </w:r>
      <w:proofErr w:type="spellEnd"/>
      <w:r w:rsidRPr="00714763">
        <w:rPr>
          <w:sz w:val="20"/>
          <w:szCs w:val="20"/>
          <w:shd w:val="clear" w:color="auto" w:fill="FFFFFF"/>
        </w:rPr>
        <w:t xml:space="preserve">, X.; Wang, Q.; Wang, W. and </w:t>
      </w:r>
      <w:proofErr w:type="spellStart"/>
      <w:r w:rsidRPr="00714763">
        <w:rPr>
          <w:sz w:val="20"/>
          <w:szCs w:val="20"/>
          <w:shd w:val="clear" w:color="auto" w:fill="FFFFFF"/>
        </w:rPr>
        <w:t>Xu</w:t>
      </w:r>
      <w:proofErr w:type="spellEnd"/>
      <w:r w:rsidRPr="00714763">
        <w:rPr>
          <w:sz w:val="20"/>
          <w:szCs w:val="20"/>
          <w:shd w:val="clear" w:color="auto" w:fill="FFFFFF"/>
        </w:rPr>
        <w:t xml:space="preserve">, H. (2013). Association between p53 </w:t>
      </w:r>
      <w:proofErr w:type="spellStart"/>
      <w:r w:rsidRPr="00714763">
        <w:rPr>
          <w:sz w:val="20"/>
          <w:szCs w:val="20"/>
          <w:shd w:val="clear" w:color="auto" w:fill="FFFFFF"/>
        </w:rPr>
        <w:t>codon</w:t>
      </w:r>
      <w:proofErr w:type="spellEnd"/>
      <w:r w:rsidRPr="00714763">
        <w:rPr>
          <w:sz w:val="20"/>
          <w:szCs w:val="20"/>
          <w:shd w:val="clear" w:color="auto" w:fill="FFFFFF"/>
        </w:rPr>
        <w:t xml:space="preserve"> 72 genetic polymorphisms and tobacco use and lung cancer risk in a Chinese population.</w:t>
      </w:r>
      <w:r w:rsidRPr="00714763">
        <w:rPr>
          <w:rStyle w:val="apple-converted-space"/>
          <w:sz w:val="20"/>
          <w:szCs w:val="20"/>
          <w:shd w:val="clear" w:color="auto" w:fill="FFFFFF"/>
        </w:rPr>
        <w:t xml:space="preserve"> </w:t>
      </w:r>
      <w:r w:rsidRPr="00714763">
        <w:rPr>
          <w:i/>
          <w:iCs/>
          <w:sz w:val="20"/>
          <w:szCs w:val="20"/>
        </w:rPr>
        <w:t>Molecular Biology Reports Journal</w:t>
      </w:r>
      <w:r w:rsidRPr="00714763">
        <w:rPr>
          <w:sz w:val="20"/>
          <w:szCs w:val="20"/>
          <w:shd w:val="clear" w:color="auto" w:fill="FFFFFF"/>
        </w:rPr>
        <w:t>;</w:t>
      </w:r>
      <w:r w:rsidRPr="00714763">
        <w:rPr>
          <w:rStyle w:val="ref-vol"/>
          <w:sz w:val="20"/>
          <w:szCs w:val="20"/>
          <w:shd w:val="clear" w:color="auto" w:fill="FFFFFF"/>
        </w:rPr>
        <w:t>40</w:t>
      </w:r>
      <w:r w:rsidRPr="00714763">
        <w:rPr>
          <w:sz w:val="20"/>
          <w:szCs w:val="20"/>
          <w:shd w:val="clear" w:color="auto" w:fill="FFFFFF"/>
        </w:rPr>
        <w:t>(1):645–649.</w:t>
      </w:r>
    </w:p>
    <w:p w:rsidR="00DC4ED5" w:rsidRPr="00714763" w:rsidRDefault="00DC4ED5" w:rsidP="00714763">
      <w:pPr>
        <w:numPr>
          <w:ilvl w:val="1"/>
          <w:numId w:val="10"/>
        </w:numPr>
        <w:suppressAutoHyphens w:val="0"/>
        <w:snapToGrid w:val="0"/>
        <w:ind w:left="425" w:hanging="425"/>
        <w:jc w:val="both"/>
        <w:outlineLvl w:val="0"/>
        <w:rPr>
          <w:sz w:val="20"/>
          <w:szCs w:val="20"/>
        </w:rPr>
      </w:pPr>
      <w:r w:rsidRPr="00714763">
        <w:rPr>
          <w:bCs/>
          <w:sz w:val="20"/>
          <w:szCs w:val="20"/>
        </w:rPr>
        <w:t>Liu</w:t>
      </w:r>
      <w:r w:rsidRPr="00714763">
        <w:rPr>
          <w:sz w:val="20"/>
          <w:szCs w:val="20"/>
        </w:rPr>
        <w:t xml:space="preserve">, X.; Lin, X.; Wang, C.; Yan, K.; Zhao, L. and An, W. (2014). Association between smoking and p53 mutation in lung cancer: a meta-analysis. </w:t>
      </w:r>
      <w:r w:rsidRPr="00714763">
        <w:rPr>
          <w:i/>
          <w:iCs/>
          <w:sz w:val="20"/>
          <w:szCs w:val="20"/>
        </w:rPr>
        <w:t>clinical oncology</w:t>
      </w:r>
      <w:r w:rsidRPr="00714763">
        <w:rPr>
          <w:bCs/>
          <w:i/>
          <w:iCs/>
          <w:sz w:val="20"/>
          <w:szCs w:val="20"/>
        </w:rPr>
        <w:t xml:space="preserve"> </w:t>
      </w:r>
      <w:r w:rsidRPr="00714763">
        <w:rPr>
          <w:i/>
          <w:iCs/>
          <w:sz w:val="20"/>
          <w:szCs w:val="20"/>
        </w:rPr>
        <w:t>Journal</w:t>
      </w:r>
      <w:r w:rsidRPr="00714763">
        <w:rPr>
          <w:sz w:val="20"/>
          <w:szCs w:val="20"/>
        </w:rPr>
        <w:t>; 26(1), 18–24.</w:t>
      </w:r>
    </w:p>
    <w:p w:rsidR="00DC4ED5" w:rsidRPr="00714763" w:rsidRDefault="00DC4ED5" w:rsidP="00714763">
      <w:pPr>
        <w:numPr>
          <w:ilvl w:val="1"/>
          <w:numId w:val="10"/>
        </w:numPr>
        <w:suppressAutoHyphens w:val="0"/>
        <w:snapToGrid w:val="0"/>
        <w:ind w:left="425" w:hanging="425"/>
        <w:jc w:val="both"/>
        <w:outlineLvl w:val="0"/>
        <w:rPr>
          <w:sz w:val="20"/>
          <w:szCs w:val="20"/>
        </w:rPr>
      </w:pPr>
      <w:proofErr w:type="spellStart"/>
      <w:r w:rsidRPr="00714763">
        <w:rPr>
          <w:bCs/>
          <w:sz w:val="20"/>
          <w:szCs w:val="20"/>
        </w:rPr>
        <w:t>Mateen</w:t>
      </w:r>
      <w:proofErr w:type="spellEnd"/>
      <w:r w:rsidRPr="00714763">
        <w:rPr>
          <w:sz w:val="20"/>
          <w:szCs w:val="20"/>
        </w:rPr>
        <w:t xml:space="preserve">, I. and </w:t>
      </w:r>
      <w:proofErr w:type="spellStart"/>
      <w:r w:rsidRPr="00714763">
        <w:rPr>
          <w:sz w:val="20"/>
          <w:szCs w:val="20"/>
        </w:rPr>
        <w:t>Irshad</w:t>
      </w:r>
      <w:proofErr w:type="spellEnd"/>
      <w:r w:rsidRPr="00714763">
        <w:rPr>
          <w:sz w:val="20"/>
          <w:szCs w:val="20"/>
        </w:rPr>
        <w:t xml:space="preserve">, S. (2015) Mutational analysis of p53 gene in sporadic breast carcinoma. </w:t>
      </w:r>
      <w:r w:rsidRPr="00714763">
        <w:rPr>
          <w:i/>
          <w:iCs/>
          <w:sz w:val="20"/>
          <w:szCs w:val="20"/>
        </w:rPr>
        <w:t xml:space="preserve">Pakistan </w:t>
      </w:r>
      <w:r w:rsidRPr="00714763">
        <w:rPr>
          <w:i/>
          <w:iCs/>
          <w:sz w:val="20"/>
          <w:szCs w:val="20"/>
          <w:shd w:val="clear" w:color="auto" w:fill="FFFFFF"/>
        </w:rPr>
        <w:t>Journal of</w:t>
      </w:r>
      <w:r w:rsidRPr="00714763">
        <w:rPr>
          <w:i/>
          <w:iCs/>
          <w:sz w:val="20"/>
          <w:szCs w:val="20"/>
        </w:rPr>
        <w:t xml:space="preserve"> Biochemistry </w:t>
      </w:r>
      <w:r w:rsidRPr="00714763">
        <w:rPr>
          <w:i/>
          <w:iCs/>
          <w:sz w:val="20"/>
          <w:szCs w:val="20"/>
          <w:shd w:val="clear" w:color="auto" w:fill="FFFFFF"/>
        </w:rPr>
        <w:t>and</w:t>
      </w:r>
      <w:r w:rsidRPr="00714763">
        <w:rPr>
          <w:i/>
          <w:iCs/>
          <w:sz w:val="20"/>
          <w:szCs w:val="20"/>
        </w:rPr>
        <w:t xml:space="preserve"> Molecular Biology</w:t>
      </w:r>
      <w:r w:rsidRPr="00714763">
        <w:rPr>
          <w:sz w:val="20"/>
          <w:szCs w:val="20"/>
        </w:rPr>
        <w:t>; 48(3): 79-83.</w:t>
      </w:r>
    </w:p>
    <w:p w:rsidR="00DC4ED5" w:rsidRPr="00714763" w:rsidRDefault="00E87E84" w:rsidP="00714763">
      <w:pPr>
        <w:pStyle w:val="1"/>
        <w:keepNext w:val="0"/>
        <w:numPr>
          <w:ilvl w:val="1"/>
          <w:numId w:val="10"/>
        </w:numPr>
        <w:shd w:val="clear" w:color="auto" w:fill="FFFFFF"/>
        <w:suppressAutoHyphens w:val="0"/>
        <w:snapToGrid w:val="0"/>
        <w:ind w:left="425" w:hanging="425"/>
        <w:jc w:val="both"/>
        <w:rPr>
          <w:b w:val="0"/>
          <w:bCs w:val="0"/>
          <w:sz w:val="20"/>
          <w:szCs w:val="20"/>
        </w:rPr>
      </w:pPr>
      <w:hyperlink r:id="rId105" w:history="1">
        <w:proofErr w:type="spellStart"/>
        <w:r w:rsidR="00DC4ED5" w:rsidRPr="00D27564">
          <w:rPr>
            <w:rStyle w:val="Hyperlink"/>
            <w:b w:val="0"/>
            <w:bCs w:val="0"/>
            <w:color w:val="auto"/>
            <w:sz w:val="20"/>
            <w:szCs w:val="20"/>
            <w:u w:val="none"/>
            <w:shd w:val="clear" w:color="auto" w:fill="FFFFFF"/>
          </w:rPr>
          <w:t>Matés</w:t>
        </w:r>
        <w:proofErr w:type="spellEnd"/>
        <w:r w:rsidR="00DC4ED5" w:rsidRPr="00D27564">
          <w:rPr>
            <w:rStyle w:val="Hyperlink"/>
            <w:b w:val="0"/>
            <w:bCs w:val="0"/>
            <w:color w:val="auto"/>
            <w:sz w:val="20"/>
            <w:szCs w:val="20"/>
            <w:u w:val="none"/>
            <w:shd w:val="clear" w:color="auto" w:fill="FFFFFF"/>
          </w:rPr>
          <w:t xml:space="preserve">, J. </w:t>
        </w:r>
      </w:hyperlink>
      <w:r w:rsidR="00DC4ED5" w:rsidRPr="00B76127">
        <w:rPr>
          <w:b w:val="0"/>
          <w:bCs w:val="0"/>
          <w:sz w:val="20"/>
          <w:szCs w:val="20"/>
          <w:shd w:val="clear" w:color="auto" w:fill="FFFFFF"/>
        </w:rPr>
        <w:t>;</w:t>
      </w:r>
      <w:r w:rsidR="00DC4ED5" w:rsidRPr="00B76127">
        <w:rPr>
          <w:rStyle w:val="apple-converted-space"/>
          <w:b w:val="0"/>
          <w:bCs w:val="0"/>
          <w:sz w:val="20"/>
          <w:szCs w:val="20"/>
          <w:shd w:val="clear" w:color="auto" w:fill="FFFFFF"/>
        </w:rPr>
        <w:t> </w:t>
      </w:r>
      <w:hyperlink r:id="rId106" w:history="1">
        <w:r w:rsidR="00DC4ED5" w:rsidRPr="00714763">
          <w:rPr>
            <w:rStyle w:val="Hyperlink"/>
            <w:b w:val="0"/>
            <w:bCs w:val="0"/>
            <w:color w:val="auto"/>
            <w:sz w:val="20"/>
            <w:szCs w:val="20"/>
            <w:u w:val="none"/>
            <w:shd w:val="clear" w:color="auto" w:fill="FFFFFF"/>
          </w:rPr>
          <w:t>Segura, J.</w:t>
        </w:r>
      </w:hyperlink>
      <w:r w:rsidR="00DC4ED5" w:rsidRPr="00714763">
        <w:rPr>
          <w:b w:val="0"/>
          <w:bCs w:val="0"/>
          <w:sz w:val="20"/>
          <w:szCs w:val="20"/>
          <w:shd w:val="clear" w:color="auto" w:fill="FFFFFF"/>
        </w:rPr>
        <w:t>;</w:t>
      </w:r>
      <w:r w:rsidR="00DC4ED5" w:rsidRPr="00714763">
        <w:rPr>
          <w:rStyle w:val="apple-converted-space"/>
          <w:b w:val="0"/>
          <w:bCs w:val="0"/>
          <w:sz w:val="20"/>
          <w:szCs w:val="20"/>
          <w:shd w:val="clear" w:color="auto" w:fill="FFFFFF"/>
        </w:rPr>
        <w:t xml:space="preserve"> </w:t>
      </w:r>
      <w:hyperlink r:id="rId107" w:history="1">
        <w:r w:rsidR="00DC4ED5" w:rsidRPr="00714763">
          <w:rPr>
            <w:rStyle w:val="Hyperlink"/>
            <w:b w:val="0"/>
            <w:bCs w:val="0"/>
            <w:color w:val="auto"/>
            <w:sz w:val="20"/>
            <w:szCs w:val="20"/>
            <w:u w:val="none"/>
            <w:shd w:val="clear" w:color="auto" w:fill="FFFFFF"/>
          </w:rPr>
          <w:t>Alonso, F.</w:t>
        </w:r>
      </w:hyperlink>
      <w:r w:rsidR="00DC4ED5" w:rsidRPr="00714763">
        <w:rPr>
          <w:b w:val="0"/>
          <w:bCs w:val="0"/>
          <w:sz w:val="20"/>
          <w:szCs w:val="20"/>
          <w:shd w:val="clear" w:color="auto" w:fill="FFFFFF"/>
        </w:rPr>
        <w:t xml:space="preserve"> and</w:t>
      </w:r>
      <w:r w:rsidR="00DC4ED5" w:rsidRPr="00714763">
        <w:rPr>
          <w:rStyle w:val="apple-converted-space"/>
          <w:b w:val="0"/>
          <w:bCs w:val="0"/>
          <w:sz w:val="20"/>
          <w:szCs w:val="20"/>
          <w:shd w:val="clear" w:color="auto" w:fill="FFFFFF"/>
        </w:rPr>
        <w:t xml:space="preserve"> </w:t>
      </w:r>
      <w:hyperlink r:id="rId108" w:history="1">
        <w:proofErr w:type="spellStart"/>
        <w:r w:rsidR="00DC4ED5" w:rsidRPr="00714763">
          <w:rPr>
            <w:rStyle w:val="Hyperlink"/>
            <w:b w:val="0"/>
            <w:bCs w:val="0"/>
            <w:color w:val="auto"/>
            <w:sz w:val="20"/>
            <w:szCs w:val="20"/>
            <w:u w:val="none"/>
            <w:shd w:val="clear" w:color="auto" w:fill="FFFFFF"/>
          </w:rPr>
          <w:t>Márquez</w:t>
        </w:r>
        <w:proofErr w:type="spellEnd"/>
        <w:r w:rsidR="00DC4ED5" w:rsidRPr="00714763">
          <w:rPr>
            <w:rStyle w:val="Hyperlink"/>
            <w:b w:val="0"/>
            <w:bCs w:val="0"/>
            <w:color w:val="auto"/>
            <w:sz w:val="20"/>
            <w:szCs w:val="20"/>
            <w:u w:val="none"/>
            <w:shd w:val="clear" w:color="auto" w:fill="FFFFFF"/>
          </w:rPr>
          <w:t>, J</w:t>
        </w:r>
      </w:hyperlink>
      <w:r w:rsidR="00DC4ED5" w:rsidRPr="00714763">
        <w:rPr>
          <w:b w:val="0"/>
          <w:sz w:val="20"/>
          <w:szCs w:val="20"/>
        </w:rPr>
        <w:t>.</w:t>
      </w:r>
      <w:r w:rsidR="00DC4ED5" w:rsidRPr="00714763">
        <w:rPr>
          <w:b w:val="0"/>
          <w:bCs w:val="0"/>
          <w:sz w:val="20"/>
          <w:szCs w:val="20"/>
          <w:shd w:val="clear" w:color="auto" w:fill="FFFFFF"/>
        </w:rPr>
        <w:t>(2006).</w:t>
      </w:r>
      <w:r w:rsidR="00DC4ED5" w:rsidRPr="00714763">
        <w:rPr>
          <w:b w:val="0"/>
          <w:bCs w:val="0"/>
          <w:sz w:val="20"/>
          <w:szCs w:val="20"/>
        </w:rPr>
        <w:t xml:space="preserve"> Pathways from glutamine to apoptosis.</w:t>
      </w:r>
      <w:r w:rsidR="00DC4ED5" w:rsidRPr="00714763">
        <w:rPr>
          <w:b w:val="0"/>
          <w:bCs w:val="0"/>
          <w:sz w:val="20"/>
          <w:szCs w:val="20"/>
          <w:shd w:val="clear" w:color="auto" w:fill="FFFFFF"/>
        </w:rPr>
        <w:t xml:space="preserve"> </w:t>
      </w:r>
      <w:r w:rsidR="00DC4ED5" w:rsidRPr="00714763">
        <w:rPr>
          <w:b w:val="0"/>
          <w:bCs w:val="0"/>
          <w:i/>
          <w:iCs/>
          <w:sz w:val="20"/>
          <w:szCs w:val="20"/>
          <w:shd w:val="clear" w:color="auto" w:fill="FFFFFF"/>
        </w:rPr>
        <w:t>Frontiers in bioscience Journal</w:t>
      </w:r>
      <w:r w:rsidR="00DC4ED5" w:rsidRPr="00714763">
        <w:rPr>
          <w:b w:val="0"/>
          <w:bCs w:val="0"/>
          <w:sz w:val="20"/>
          <w:szCs w:val="20"/>
        </w:rPr>
        <w:t>;</w:t>
      </w:r>
      <w:r w:rsidR="00DC4ED5" w:rsidRPr="00714763">
        <w:rPr>
          <w:rStyle w:val="apple-converted-space"/>
          <w:b w:val="0"/>
          <w:bCs w:val="0"/>
          <w:sz w:val="20"/>
          <w:szCs w:val="20"/>
          <w:shd w:val="clear" w:color="auto" w:fill="FFFFFF"/>
        </w:rPr>
        <w:t xml:space="preserve"> </w:t>
      </w:r>
      <w:r w:rsidR="00DC4ED5" w:rsidRPr="00714763">
        <w:rPr>
          <w:b w:val="0"/>
          <w:bCs w:val="0"/>
          <w:sz w:val="20"/>
          <w:szCs w:val="20"/>
          <w:shd w:val="clear" w:color="auto" w:fill="FFFFFF"/>
        </w:rPr>
        <w:t>1(11):3164-80.</w:t>
      </w:r>
    </w:p>
    <w:p w:rsidR="00DC4ED5" w:rsidRPr="00714763" w:rsidRDefault="00DC4ED5" w:rsidP="00714763">
      <w:pPr>
        <w:numPr>
          <w:ilvl w:val="1"/>
          <w:numId w:val="10"/>
        </w:numPr>
        <w:suppressAutoHyphens w:val="0"/>
        <w:snapToGrid w:val="0"/>
        <w:ind w:left="425" w:hanging="425"/>
        <w:jc w:val="both"/>
        <w:outlineLvl w:val="0"/>
        <w:rPr>
          <w:sz w:val="20"/>
          <w:szCs w:val="20"/>
        </w:rPr>
      </w:pPr>
      <w:proofErr w:type="spellStart"/>
      <w:r w:rsidRPr="00714763">
        <w:rPr>
          <w:bCs/>
          <w:sz w:val="20"/>
          <w:szCs w:val="20"/>
          <w:shd w:val="clear" w:color="auto" w:fill="FFFFFF"/>
        </w:rPr>
        <w:t>Minde</w:t>
      </w:r>
      <w:proofErr w:type="spellEnd"/>
      <w:r w:rsidRPr="00714763">
        <w:rPr>
          <w:sz w:val="20"/>
          <w:szCs w:val="20"/>
          <w:shd w:val="clear" w:color="auto" w:fill="FFFFFF"/>
        </w:rPr>
        <w:t xml:space="preserve">, D.; Maurice, M. and </w:t>
      </w:r>
      <w:proofErr w:type="spellStart"/>
      <w:r w:rsidRPr="00714763">
        <w:rPr>
          <w:sz w:val="20"/>
          <w:szCs w:val="20"/>
          <w:shd w:val="clear" w:color="auto" w:fill="FFFFFF"/>
        </w:rPr>
        <w:t>Rüdiger</w:t>
      </w:r>
      <w:proofErr w:type="spellEnd"/>
      <w:r w:rsidRPr="00714763">
        <w:rPr>
          <w:sz w:val="20"/>
          <w:szCs w:val="20"/>
          <w:shd w:val="clear" w:color="auto" w:fill="FFFFFF"/>
        </w:rPr>
        <w:t>, S. (2012).</w:t>
      </w:r>
      <w:r w:rsidRPr="00714763">
        <w:rPr>
          <w:rStyle w:val="apple-converted-space"/>
          <w:sz w:val="20"/>
          <w:szCs w:val="20"/>
          <w:shd w:val="clear" w:color="auto" w:fill="FFFFFF"/>
        </w:rPr>
        <w:t xml:space="preserve"> </w:t>
      </w:r>
      <w:hyperlink r:id="rId109" w:history="1">
        <w:r w:rsidRPr="00714763">
          <w:rPr>
            <w:rStyle w:val="Hyperlink"/>
            <w:color w:val="auto"/>
            <w:sz w:val="20"/>
            <w:szCs w:val="20"/>
            <w:u w:val="none"/>
          </w:rPr>
          <w:t xml:space="preserve">Determining biophysical protein stability in </w:t>
        </w:r>
        <w:proofErr w:type="spellStart"/>
        <w:r w:rsidRPr="00714763">
          <w:rPr>
            <w:rStyle w:val="Hyperlink"/>
            <w:color w:val="auto"/>
            <w:sz w:val="20"/>
            <w:szCs w:val="20"/>
            <w:u w:val="none"/>
          </w:rPr>
          <w:t>lysates</w:t>
        </w:r>
        <w:proofErr w:type="spellEnd"/>
        <w:r w:rsidRPr="00714763">
          <w:rPr>
            <w:rStyle w:val="Hyperlink"/>
            <w:color w:val="auto"/>
            <w:sz w:val="20"/>
            <w:szCs w:val="20"/>
            <w:u w:val="none"/>
          </w:rPr>
          <w:t xml:space="preserve"> by a fast proteolysis assay, </w:t>
        </w:r>
        <w:proofErr w:type="spellStart"/>
        <w:r w:rsidRPr="00714763">
          <w:rPr>
            <w:rStyle w:val="Hyperlink"/>
            <w:color w:val="auto"/>
            <w:sz w:val="20"/>
            <w:szCs w:val="20"/>
            <w:u w:val="none"/>
          </w:rPr>
          <w:t>FASTpp</w:t>
        </w:r>
        <w:proofErr w:type="spellEnd"/>
        <w:r w:rsidRPr="00714763">
          <w:rPr>
            <w:rStyle w:val="Hyperlink"/>
            <w:color w:val="auto"/>
            <w:sz w:val="20"/>
            <w:szCs w:val="20"/>
            <w:u w:val="none"/>
          </w:rPr>
          <w:t>"</w:t>
        </w:r>
      </w:hyperlink>
      <w:r w:rsidRPr="00714763">
        <w:rPr>
          <w:sz w:val="20"/>
          <w:szCs w:val="20"/>
          <w:shd w:val="clear" w:color="auto" w:fill="FFFFFF"/>
        </w:rPr>
        <w:t>.</w:t>
      </w:r>
      <w:r w:rsidRPr="00714763">
        <w:rPr>
          <w:rStyle w:val="apple-converted-space"/>
          <w:sz w:val="20"/>
          <w:szCs w:val="20"/>
          <w:shd w:val="clear" w:color="auto" w:fill="FFFFFF"/>
        </w:rPr>
        <w:t xml:space="preserve"> </w:t>
      </w:r>
      <w:proofErr w:type="spellStart"/>
      <w:r w:rsidRPr="00714763">
        <w:rPr>
          <w:i/>
          <w:iCs/>
          <w:sz w:val="20"/>
          <w:szCs w:val="20"/>
          <w:shd w:val="clear" w:color="auto" w:fill="FFFFFF"/>
        </w:rPr>
        <w:t>PLoS</w:t>
      </w:r>
      <w:proofErr w:type="spellEnd"/>
      <w:r w:rsidRPr="00714763">
        <w:rPr>
          <w:i/>
          <w:iCs/>
          <w:sz w:val="20"/>
          <w:szCs w:val="20"/>
          <w:shd w:val="clear" w:color="auto" w:fill="FFFFFF"/>
        </w:rPr>
        <w:t xml:space="preserve"> ONE</w:t>
      </w:r>
      <w:r w:rsidRPr="00714763">
        <w:rPr>
          <w:rStyle w:val="ref-journal"/>
          <w:i/>
          <w:iCs/>
          <w:sz w:val="20"/>
          <w:szCs w:val="20"/>
          <w:shd w:val="clear" w:color="auto" w:fill="FFFFFF"/>
        </w:rPr>
        <w:t xml:space="preserve"> Journal</w:t>
      </w:r>
      <w:r w:rsidRPr="00714763">
        <w:rPr>
          <w:rStyle w:val="apple-converted-space"/>
          <w:sz w:val="20"/>
          <w:szCs w:val="20"/>
          <w:shd w:val="clear" w:color="auto" w:fill="FFFFFF"/>
        </w:rPr>
        <w:t xml:space="preserve">; </w:t>
      </w:r>
      <w:r w:rsidRPr="00714763">
        <w:rPr>
          <w:bCs/>
          <w:sz w:val="20"/>
          <w:szCs w:val="20"/>
          <w:shd w:val="clear" w:color="auto" w:fill="FFFFFF"/>
        </w:rPr>
        <w:t>7</w:t>
      </w:r>
      <w:r w:rsidRPr="00714763">
        <w:rPr>
          <w:rStyle w:val="apple-converted-space"/>
          <w:sz w:val="20"/>
          <w:szCs w:val="20"/>
          <w:shd w:val="clear" w:color="auto" w:fill="FFFFFF"/>
        </w:rPr>
        <w:t xml:space="preserve"> </w:t>
      </w:r>
      <w:r w:rsidRPr="00714763">
        <w:rPr>
          <w:sz w:val="20"/>
          <w:szCs w:val="20"/>
          <w:shd w:val="clear" w:color="auto" w:fill="FFFFFF"/>
        </w:rPr>
        <w:t>(10): 46-57.</w:t>
      </w:r>
    </w:p>
    <w:p w:rsidR="00DC4ED5" w:rsidRPr="00714763" w:rsidRDefault="00E87E84" w:rsidP="00714763">
      <w:pPr>
        <w:numPr>
          <w:ilvl w:val="1"/>
          <w:numId w:val="10"/>
        </w:numPr>
        <w:suppressAutoHyphens w:val="0"/>
        <w:snapToGrid w:val="0"/>
        <w:ind w:left="425" w:hanging="425"/>
        <w:jc w:val="both"/>
        <w:outlineLvl w:val="0"/>
        <w:rPr>
          <w:sz w:val="20"/>
          <w:szCs w:val="20"/>
        </w:rPr>
      </w:pPr>
      <w:hyperlink r:id="rId110" w:history="1">
        <w:proofErr w:type="spellStart"/>
        <w:r w:rsidR="00DC4ED5" w:rsidRPr="00D27564">
          <w:rPr>
            <w:rStyle w:val="Hyperlink"/>
            <w:color w:val="auto"/>
            <w:sz w:val="20"/>
            <w:szCs w:val="20"/>
            <w:u w:val="none"/>
            <w:shd w:val="clear" w:color="auto" w:fill="FFFFFF"/>
          </w:rPr>
          <w:t>Miosge</w:t>
        </w:r>
        <w:proofErr w:type="spellEnd"/>
        <w:r w:rsidR="00DC4ED5" w:rsidRPr="00D27564">
          <w:rPr>
            <w:rStyle w:val="Hyperlink"/>
            <w:color w:val="auto"/>
            <w:sz w:val="20"/>
            <w:szCs w:val="20"/>
            <w:u w:val="none"/>
            <w:shd w:val="clear" w:color="auto" w:fill="FFFFFF"/>
          </w:rPr>
          <w:t>, L.</w:t>
        </w:r>
      </w:hyperlink>
      <w:r w:rsidR="00DC4ED5" w:rsidRPr="00D27564">
        <w:rPr>
          <w:sz w:val="20"/>
          <w:szCs w:val="20"/>
          <w:shd w:val="clear" w:color="auto" w:fill="FFFFFF"/>
        </w:rPr>
        <w:t>;</w:t>
      </w:r>
      <w:r w:rsidR="00DC4ED5" w:rsidRPr="00D27564">
        <w:rPr>
          <w:rStyle w:val="apple-converted-space"/>
          <w:sz w:val="20"/>
          <w:szCs w:val="20"/>
          <w:shd w:val="clear" w:color="auto" w:fill="FFFFFF"/>
        </w:rPr>
        <w:t> </w:t>
      </w:r>
      <w:hyperlink r:id="rId111" w:history="1">
        <w:r w:rsidR="00DC4ED5" w:rsidRPr="00714763">
          <w:rPr>
            <w:rStyle w:val="Hyperlink"/>
            <w:color w:val="auto"/>
            <w:sz w:val="20"/>
            <w:szCs w:val="20"/>
            <w:u w:val="none"/>
            <w:shd w:val="clear" w:color="auto" w:fill="FFFFFF"/>
          </w:rPr>
          <w:t>Field, M.</w:t>
        </w:r>
      </w:hyperlink>
      <w:r w:rsidR="00DC4ED5" w:rsidRPr="00714763">
        <w:rPr>
          <w:sz w:val="20"/>
          <w:szCs w:val="20"/>
          <w:shd w:val="clear" w:color="auto" w:fill="FFFFFF"/>
        </w:rPr>
        <w:t>;</w:t>
      </w:r>
      <w:r w:rsidR="00DC4ED5" w:rsidRPr="00714763">
        <w:rPr>
          <w:rStyle w:val="apple-converted-space"/>
          <w:sz w:val="20"/>
          <w:szCs w:val="20"/>
          <w:shd w:val="clear" w:color="auto" w:fill="FFFFFF"/>
        </w:rPr>
        <w:t xml:space="preserve"> </w:t>
      </w:r>
      <w:hyperlink r:id="rId112" w:history="1">
        <w:proofErr w:type="spellStart"/>
        <w:r w:rsidR="00DC4ED5" w:rsidRPr="00714763">
          <w:rPr>
            <w:rStyle w:val="Hyperlink"/>
            <w:color w:val="auto"/>
            <w:sz w:val="20"/>
            <w:szCs w:val="20"/>
            <w:u w:val="none"/>
            <w:shd w:val="clear" w:color="auto" w:fill="FFFFFF"/>
          </w:rPr>
          <w:t>Sontani</w:t>
        </w:r>
        <w:proofErr w:type="spellEnd"/>
        <w:r w:rsidR="00DC4ED5" w:rsidRPr="00714763">
          <w:rPr>
            <w:rStyle w:val="Hyperlink"/>
            <w:color w:val="auto"/>
            <w:sz w:val="20"/>
            <w:szCs w:val="20"/>
            <w:u w:val="none"/>
            <w:shd w:val="clear" w:color="auto" w:fill="FFFFFF"/>
          </w:rPr>
          <w:t>, Y</w:t>
        </w:r>
      </w:hyperlink>
      <w:r w:rsidR="00DC4ED5" w:rsidRPr="00714763">
        <w:rPr>
          <w:sz w:val="20"/>
          <w:szCs w:val="20"/>
        </w:rPr>
        <w:t>.</w:t>
      </w:r>
      <w:r w:rsidR="00DC4ED5" w:rsidRPr="00714763">
        <w:rPr>
          <w:sz w:val="20"/>
          <w:szCs w:val="20"/>
          <w:shd w:val="clear" w:color="auto" w:fill="FFFFFF"/>
        </w:rPr>
        <w:t>;</w:t>
      </w:r>
      <w:r w:rsidR="00DC4ED5" w:rsidRPr="00714763">
        <w:rPr>
          <w:rStyle w:val="apple-converted-space"/>
          <w:sz w:val="20"/>
          <w:szCs w:val="20"/>
          <w:shd w:val="clear" w:color="auto" w:fill="FFFFFF"/>
        </w:rPr>
        <w:t xml:space="preserve"> </w:t>
      </w:r>
      <w:hyperlink r:id="rId113" w:history="1">
        <w:r w:rsidR="00DC4ED5" w:rsidRPr="00714763">
          <w:rPr>
            <w:rStyle w:val="Hyperlink"/>
            <w:color w:val="auto"/>
            <w:sz w:val="20"/>
            <w:szCs w:val="20"/>
            <w:u w:val="none"/>
            <w:shd w:val="clear" w:color="auto" w:fill="FFFFFF"/>
          </w:rPr>
          <w:t>Cho, V</w:t>
        </w:r>
      </w:hyperlink>
      <w:r w:rsidR="00DC4ED5" w:rsidRPr="00714763">
        <w:rPr>
          <w:sz w:val="20"/>
          <w:szCs w:val="20"/>
        </w:rPr>
        <w:t>.</w:t>
      </w:r>
      <w:r w:rsidR="00DC4ED5" w:rsidRPr="00714763">
        <w:rPr>
          <w:sz w:val="20"/>
          <w:szCs w:val="20"/>
          <w:shd w:val="clear" w:color="auto" w:fill="FFFFFF"/>
        </w:rPr>
        <w:t>;</w:t>
      </w:r>
      <w:r w:rsidR="00DC4ED5" w:rsidRPr="00714763">
        <w:rPr>
          <w:rStyle w:val="apple-converted-space"/>
          <w:sz w:val="20"/>
          <w:szCs w:val="20"/>
          <w:shd w:val="clear" w:color="auto" w:fill="FFFFFF"/>
        </w:rPr>
        <w:t xml:space="preserve"> </w:t>
      </w:r>
      <w:hyperlink r:id="rId114" w:history="1">
        <w:r w:rsidR="00DC4ED5" w:rsidRPr="00714763">
          <w:rPr>
            <w:rStyle w:val="Hyperlink"/>
            <w:color w:val="auto"/>
            <w:sz w:val="20"/>
            <w:szCs w:val="20"/>
            <w:u w:val="none"/>
            <w:shd w:val="clear" w:color="auto" w:fill="FFFFFF"/>
          </w:rPr>
          <w:t>Johnson, S</w:t>
        </w:r>
      </w:hyperlink>
      <w:r w:rsidR="00DC4ED5" w:rsidRPr="00714763">
        <w:rPr>
          <w:sz w:val="20"/>
          <w:szCs w:val="20"/>
        </w:rPr>
        <w:t>.</w:t>
      </w:r>
      <w:r w:rsidR="00DC4ED5" w:rsidRPr="00714763">
        <w:rPr>
          <w:sz w:val="20"/>
          <w:szCs w:val="20"/>
          <w:shd w:val="clear" w:color="auto" w:fill="FFFFFF"/>
        </w:rPr>
        <w:t>;</w:t>
      </w:r>
      <w:r w:rsidR="00DC4ED5" w:rsidRPr="00714763">
        <w:rPr>
          <w:rStyle w:val="apple-converted-space"/>
          <w:sz w:val="20"/>
          <w:szCs w:val="20"/>
          <w:shd w:val="clear" w:color="auto" w:fill="FFFFFF"/>
        </w:rPr>
        <w:t xml:space="preserve"> </w:t>
      </w:r>
      <w:hyperlink r:id="rId115" w:history="1">
        <w:proofErr w:type="spellStart"/>
        <w:r w:rsidR="00DC4ED5" w:rsidRPr="00714763">
          <w:rPr>
            <w:rStyle w:val="Hyperlink"/>
            <w:color w:val="auto"/>
            <w:sz w:val="20"/>
            <w:szCs w:val="20"/>
            <w:u w:val="none"/>
            <w:shd w:val="clear" w:color="auto" w:fill="FFFFFF"/>
          </w:rPr>
          <w:t>Palkova</w:t>
        </w:r>
        <w:proofErr w:type="spellEnd"/>
        <w:r w:rsidR="00DC4ED5" w:rsidRPr="00714763">
          <w:rPr>
            <w:rStyle w:val="Hyperlink"/>
            <w:color w:val="auto"/>
            <w:sz w:val="20"/>
            <w:szCs w:val="20"/>
            <w:u w:val="none"/>
            <w:shd w:val="clear" w:color="auto" w:fill="FFFFFF"/>
          </w:rPr>
          <w:t>, A</w:t>
        </w:r>
      </w:hyperlink>
      <w:r w:rsidR="00DC4ED5" w:rsidRPr="00714763">
        <w:rPr>
          <w:sz w:val="20"/>
          <w:szCs w:val="20"/>
        </w:rPr>
        <w:t>.</w:t>
      </w:r>
      <w:r w:rsidR="00DC4ED5" w:rsidRPr="00714763">
        <w:rPr>
          <w:sz w:val="20"/>
          <w:szCs w:val="20"/>
          <w:shd w:val="clear" w:color="auto" w:fill="FFFFFF"/>
        </w:rPr>
        <w:t>,</w:t>
      </w:r>
      <w:r w:rsidR="00DC4ED5" w:rsidRPr="00714763">
        <w:rPr>
          <w:rStyle w:val="apple-converted-space"/>
          <w:sz w:val="20"/>
          <w:szCs w:val="20"/>
          <w:shd w:val="clear" w:color="auto" w:fill="FFFFFF"/>
        </w:rPr>
        <w:t xml:space="preserve"> </w:t>
      </w:r>
      <w:hyperlink r:id="rId116" w:history="1">
        <w:proofErr w:type="spellStart"/>
        <w:r w:rsidR="00DC4ED5" w:rsidRPr="00714763">
          <w:rPr>
            <w:rStyle w:val="Hyperlink"/>
            <w:color w:val="auto"/>
            <w:sz w:val="20"/>
            <w:szCs w:val="20"/>
            <w:u w:val="none"/>
            <w:shd w:val="clear" w:color="auto" w:fill="FFFFFF"/>
          </w:rPr>
          <w:t>Balakishnan</w:t>
        </w:r>
        <w:proofErr w:type="spellEnd"/>
        <w:r w:rsidR="00DC4ED5" w:rsidRPr="00714763">
          <w:rPr>
            <w:rStyle w:val="Hyperlink"/>
            <w:color w:val="auto"/>
            <w:sz w:val="20"/>
            <w:szCs w:val="20"/>
            <w:u w:val="none"/>
            <w:shd w:val="clear" w:color="auto" w:fill="FFFFFF"/>
          </w:rPr>
          <w:t>, B</w:t>
        </w:r>
      </w:hyperlink>
      <w:r w:rsidR="00DC4ED5" w:rsidRPr="00714763">
        <w:rPr>
          <w:sz w:val="20"/>
          <w:szCs w:val="20"/>
          <w:shd w:val="clear" w:color="auto" w:fill="FFFFFF"/>
        </w:rPr>
        <w:t>.;</w:t>
      </w:r>
      <w:r w:rsidR="00DC4ED5" w:rsidRPr="00714763">
        <w:rPr>
          <w:rStyle w:val="apple-converted-space"/>
          <w:sz w:val="20"/>
          <w:szCs w:val="20"/>
          <w:shd w:val="clear" w:color="auto" w:fill="FFFFFF"/>
        </w:rPr>
        <w:t xml:space="preserve"> </w:t>
      </w:r>
      <w:hyperlink r:id="rId117" w:history="1">
        <w:r w:rsidR="00DC4ED5" w:rsidRPr="00714763">
          <w:rPr>
            <w:rStyle w:val="Hyperlink"/>
            <w:color w:val="auto"/>
            <w:sz w:val="20"/>
            <w:szCs w:val="20"/>
            <w:u w:val="none"/>
            <w:shd w:val="clear" w:color="auto" w:fill="FFFFFF"/>
          </w:rPr>
          <w:t>Liang, R</w:t>
        </w:r>
      </w:hyperlink>
      <w:r w:rsidR="00DC4ED5" w:rsidRPr="00714763">
        <w:rPr>
          <w:sz w:val="20"/>
          <w:szCs w:val="20"/>
        </w:rPr>
        <w:t>.</w:t>
      </w:r>
      <w:r w:rsidR="00DC4ED5" w:rsidRPr="00714763">
        <w:rPr>
          <w:sz w:val="20"/>
          <w:szCs w:val="20"/>
          <w:shd w:val="clear" w:color="auto" w:fill="FFFFFF"/>
        </w:rPr>
        <w:t>;</w:t>
      </w:r>
      <w:r w:rsidR="00DC4ED5" w:rsidRPr="00714763">
        <w:rPr>
          <w:rStyle w:val="apple-converted-space"/>
          <w:sz w:val="20"/>
          <w:szCs w:val="20"/>
          <w:shd w:val="clear" w:color="auto" w:fill="FFFFFF"/>
        </w:rPr>
        <w:t xml:space="preserve"> </w:t>
      </w:r>
      <w:hyperlink r:id="rId118" w:history="1">
        <w:r w:rsidR="00DC4ED5" w:rsidRPr="00714763">
          <w:rPr>
            <w:rStyle w:val="Hyperlink"/>
            <w:color w:val="auto"/>
            <w:sz w:val="20"/>
            <w:szCs w:val="20"/>
            <w:u w:val="none"/>
            <w:shd w:val="clear" w:color="auto" w:fill="FFFFFF"/>
          </w:rPr>
          <w:t>Zhang, Y</w:t>
        </w:r>
      </w:hyperlink>
      <w:r w:rsidR="00DC4ED5" w:rsidRPr="00714763">
        <w:rPr>
          <w:sz w:val="20"/>
          <w:szCs w:val="20"/>
        </w:rPr>
        <w:t>.</w:t>
      </w:r>
      <w:r w:rsidR="00DC4ED5" w:rsidRPr="00714763">
        <w:rPr>
          <w:sz w:val="20"/>
          <w:szCs w:val="20"/>
          <w:shd w:val="clear" w:color="auto" w:fill="FFFFFF"/>
        </w:rPr>
        <w:t>;</w:t>
      </w:r>
      <w:r w:rsidR="00DC4ED5" w:rsidRPr="00714763">
        <w:rPr>
          <w:rStyle w:val="apple-converted-space"/>
          <w:sz w:val="20"/>
          <w:szCs w:val="20"/>
          <w:shd w:val="clear" w:color="auto" w:fill="FFFFFF"/>
        </w:rPr>
        <w:t xml:space="preserve"> </w:t>
      </w:r>
      <w:hyperlink r:id="rId119" w:history="1">
        <w:r w:rsidR="00DC4ED5" w:rsidRPr="00714763">
          <w:rPr>
            <w:rStyle w:val="Hyperlink"/>
            <w:color w:val="auto"/>
            <w:sz w:val="20"/>
            <w:szCs w:val="20"/>
            <w:u w:val="none"/>
            <w:shd w:val="clear" w:color="auto" w:fill="FFFFFF"/>
          </w:rPr>
          <w:t>Lyon, S</w:t>
        </w:r>
      </w:hyperlink>
      <w:r w:rsidR="00DC4ED5" w:rsidRPr="00714763">
        <w:rPr>
          <w:sz w:val="20"/>
          <w:szCs w:val="20"/>
        </w:rPr>
        <w:t>.</w:t>
      </w:r>
      <w:r w:rsidR="00DC4ED5" w:rsidRPr="00714763">
        <w:rPr>
          <w:sz w:val="20"/>
          <w:szCs w:val="20"/>
          <w:shd w:val="clear" w:color="auto" w:fill="FFFFFF"/>
        </w:rPr>
        <w:t>;</w:t>
      </w:r>
      <w:r w:rsidR="00DC4ED5" w:rsidRPr="00714763">
        <w:rPr>
          <w:rStyle w:val="apple-converted-space"/>
          <w:sz w:val="20"/>
          <w:szCs w:val="20"/>
          <w:shd w:val="clear" w:color="auto" w:fill="FFFFFF"/>
        </w:rPr>
        <w:t xml:space="preserve"> </w:t>
      </w:r>
      <w:hyperlink r:id="rId120" w:history="1">
        <w:proofErr w:type="spellStart"/>
        <w:r w:rsidR="00DC4ED5" w:rsidRPr="00714763">
          <w:rPr>
            <w:rStyle w:val="Hyperlink"/>
            <w:color w:val="auto"/>
            <w:sz w:val="20"/>
            <w:szCs w:val="20"/>
            <w:u w:val="none"/>
            <w:shd w:val="clear" w:color="auto" w:fill="FFFFFF"/>
          </w:rPr>
          <w:t>Beutler</w:t>
        </w:r>
        <w:proofErr w:type="spellEnd"/>
        <w:r w:rsidR="00DC4ED5" w:rsidRPr="00714763">
          <w:rPr>
            <w:rStyle w:val="Hyperlink"/>
            <w:color w:val="auto"/>
            <w:sz w:val="20"/>
            <w:szCs w:val="20"/>
            <w:u w:val="none"/>
            <w:shd w:val="clear" w:color="auto" w:fill="FFFFFF"/>
          </w:rPr>
          <w:t>, B</w:t>
        </w:r>
      </w:hyperlink>
      <w:r w:rsidR="00DC4ED5" w:rsidRPr="00714763">
        <w:rPr>
          <w:sz w:val="20"/>
          <w:szCs w:val="20"/>
        </w:rPr>
        <w:t>.</w:t>
      </w:r>
      <w:r w:rsidR="00DC4ED5" w:rsidRPr="00714763">
        <w:rPr>
          <w:sz w:val="20"/>
          <w:szCs w:val="20"/>
          <w:shd w:val="clear" w:color="auto" w:fill="FFFFFF"/>
        </w:rPr>
        <w:t>;</w:t>
      </w:r>
      <w:r w:rsidR="00DC4ED5" w:rsidRPr="00714763">
        <w:rPr>
          <w:rStyle w:val="apple-converted-space"/>
          <w:sz w:val="20"/>
          <w:szCs w:val="20"/>
          <w:shd w:val="clear" w:color="auto" w:fill="FFFFFF"/>
        </w:rPr>
        <w:t xml:space="preserve"> </w:t>
      </w:r>
      <w:hyperlink r:id="rId121" w:history="1">
        <w:r w:rsidR="00DC4ED5" w:rsidRPr="00714763">
          <w:rPr>
            <w:rStyle w:val="Hyperlink"/>
            <w:color w:val="auto"/>
            <w:sz w:val="20"/>
            <w:szCs w:val="20"/>
            <w:u w:val="none"/>
            <w:shd w:val="clear" w:color="auto" w:fill="FFFFFF"/>
          </w:rPr>
          <w:t>Whittle, B</w:t>
        </w:r>
      </w:hyperlink>
      <w:r w:rsidR="00DC4ED5" w:rsidRPr="00714763">
        <w:rPr>
          <w:sz w:val="20"/>
          <w:szCs w:val="20"/>
        </w:rPr>
        <w:t>.</w:t>
      </w:r>
      <w:r w:rsidR="00DC4ED5" w:rsidRPr="00714763">
        <w:rPr>
          <w:sz w:val="20"/>
          <w:szCs w:val="20"/>
          <w:shd w:val="clear" w:color="auto" w:fill="FFFFFF"/>
        </w:rPr>
        <w:t>;</w:t>
      </w:r>
      <w:r w:rsidR="00DC4ED5" w:rsidRPr="00714763">
        <w:rPr>
          <w:rStyle w:val="apple-converted-space"/>
          <w:sz w:val="20"/>
          <w:szCs w:val="20"/>
          <w:shd w:val="clear" w:color="auto" w:fill="FFFFFF"/>
        </w:rPr>
        <w:t xml:space="preserve"> </w:t>
      </w:r>
      <w:hyperlink r:id="rId122" w:history="1">
        <w:r w:rsidR="00DC4ED5" w:rsidRPr="00714763">
          <w:rPr>
            <w:rStyle w:val="Hyperlink"/>
            <w:color w:val="auto"/>
            <w:sz w:val="20"/>
            <w:szCs w:val="20"/>
            <w:u w:val="none"/>
            <w:shd w:val="clear" w:color="auto" w:fill="FFFFFF"/>
          </w:rPr>
          <w:t xml:space="preserve">Bertram, </w:t>
        </w:r>
        <w:proofErr w:type="spellStart"/>
        <w:r w:rsidR="00DC4ED5" w:rsidRPr="00714763">
          <w:rPr>
            <w:rStyle w:val="Hyperlink"/>
            <w:color w:val="auto"/>
            <w:sz w:val="20"/>
            <w:szCs w:val="20"/>
            <w:u w:val="none"/>
            <w:shd w:val="clear" w:color="auto" w:fill="FFFFFF"/>
          </w:rPr>
          <w:t>E.</w:t>
        </w:r>
      </w:hyperlink>
      <w:r w:rsidR="00DC4ED5" w:rsidRPr="00714763">
        <w:rPr>
          <w:sz w:val="20"/>
          <w:szCs w:val="20"/>
          <w:shd w:val="clear" w:color="auto" w:fill="FFFFFF"/>
        </w:rPr>
        <w:t>;</w:t>
      </w:r>
      <w:hyperlink r:id="rId123" w:history="1">
        <w:r w:rsidR="00DC4ED5" w:rsidRPr="00714763">
          <w:rPr>
            <w:rStyle w:val="Hyperlink"/>
            <w:color w:val="auto"/>
            <w:sz w:val="20"/>
            <w:szCs w:val="20"/>
            <w:u w:val="none"/>
            <w:shd w:val="clear" w:color="auto" w:fill="FFFFFF"/>
          </w:rPr>
          <w:t>Enders</w:t>
        </w:r>
        <w:proofErr w:type="spellEnd"/>
        <w:r w:rsidR="00DC4ED5" w:rsidRPr="00714763">
          <w:rPr>
            <w:rStyle w:val="Hyperlink"/>
            <w:color w:val="auto"/>
            <w:sz w:val="20"/>
            <w:szCs w:val="20"/>
            <w:u w:val="none"/>
            <w:shd w:val="clear" w:color="auto" w:fill="FFFFFF"/>
          </w:rPr>
          <w:t>, A</w:t>
        </w:r>
      </w:hyperlink>
      <w:r w:rsidR="00DC4ED5" w:rsidRPr="00714763">
        <w:rPr>
          <w:sz w:val="20"/>
          <w:szCs w:val="20"/>
        </w:rPr>
        <w:t>.</w:t>
      </w:r>
      <w:r w:rsidR="00DC4ED5" w:rsidRPr="00714763">
        <w:rPr>
          <w:sz w:val="20"/>
          <w:szCs w:val="20"/>
          <w:shd w:val="clear" w:color="auto" w:fill="FFFFFF"/>
        </w:rPr>
        <w:t>;</w:t>
      </w:r>
      <w:r w:rsidR="00DC4ED5" w:rsidRPr="00714763">
        <w:rPr>
          <w:rStyle w:val="apple-converted-space"/>
          <w:sz w:val="20"/>
          <w:szCs w:val="20"/>
          <w:shd w:val="clear" w:color="auto" w:fill="FFFFFF"/>
        </w:rPr>
        <w:t xml:space="preserve"> </w:t>
      </w:r>
      <w:hyperlink r:id="rId124" w:history="1">
        <w:proofErr w:type="spellStart"/>
        <w:r w:rsidR="00DC4ED5" w:rsidRPr="00714763">
          <w:rPr>
            <w:rStyle w:val="Hyperlink"/>
            <w:color w:val="auto"/>
            <w:sz w:val="20"/>
            <w:szCs w:val="20"/>
            <w:u w:val="none"/>
            <w:shd w:val="clear" w:color="auto" w:fill="FFFFFF"/>
          </w:rPr>
          <w:t>Goodnow</w:t>
        </w:r>
        <w:proofErr w:type="spellEnd"/>
        <w:r w:rsidR="00DC4ED5" w:rsidRPr="00714763">
          <w:rPr>
            <w:rStyle w:val="Hyperlink"/>
            <w:color w:val="auto"/>
            <w:sz w:val="20"/>
            <w:szCs w:val="20"/>
            <w:u w:val="none"/>
            <w:shd w:val="clear" w:color="auto" w:fill="FFFFFF"/>
          </w:rPr>
          <w:t>, C.</w:t>
        </w:r>
      </w:hyperlink>
      <w:r w:rsidR="00DC4ED5" w:rsidRPr="00714763">
        <w:rPr>
          <w:sz w:val="20"/>
          <w:szCs w:val="20"/>
          <w:shd w:val="clear" w:color="auto" w:fill="FFFFFF"/>
        </w:rPr>
        <w:t xml:space="preserve"> and</w:t>
      </w:r>
      <w:r w:rsidR="00DC4ED5" w:rsidRPr="00714763">
        <w:rPr>
          <w:rStyle w:val="apple-converted-space"/>
          <w:sz w:val="20"/>
          <w:szCs w:val="20"/>
          <w:shd w:val="clear" w:color="auto" w:fill="FFFFFF"/>
        </w:rPr>
        <w:t xml:space="preserve"> </w:t>
      </w:r>
      <w:hyperlink r:id="rId125" w:history="1">
        <w:r w:rsidR="00DC4ED5" w:rsidRPr="00714763">
          <w:rPr>
            <w:rStyle w:val="Hyperlink"/>
            <w:color w:val="auto"/>
            <w:sz w:val="20"/>
            <w:szCs w:val="20"/>
            <w:u w:val="none"/>
            <w:shd w:val="clear" w:color="auto" w:fill="FFFFFF"/>
          </w:rPr>
          <w:t>Andrews, T.</w:t>
        </w:r>
      </w:hyperlink>
      <w:r w:rsidR="00DC4ED5" w:rsidRPr="00714763">
        <w:rPr>
          <w:sz w:val="20"/>
          <w:szCs w:val="20"/>
          <w:shd w:val="clear" w:color="auto" w:fill="FFFFFF"/>
        </w:rPr>
        <w:t xml:space="preserve"> </w:t>
      </w:r>
      <w:r w:rsidR="00DC4ED5" w:rsidRPr="00714763">
        <w:rPr>
          <w:sz w:val="20"/>
          <w:szCs w:val="20"/>
        </w:rPr>
        <w:t xml:space="preserve">(2015) Comparison of predicted and actual consequences of </w:t>
      </w:r>
      <w:proofErr w:type="spellStart"/>
      <w:r w:rsidR="00DC4ED5" w:rsidRPr="00714763">
        <w:rPr>
          <w:sz w:val="20"/>
          <w:szCs w:val="20"/>
        </w:rPr>
        <w:t>missense</w:t>
      </w:r>
      <w:proofErr w:type="spellEnd"/>
      <w:r w:rsidR="00DC4ED5" w:rsidRPr="00714763">
        <w:rPr>
          <w:sz w:val="20"/>
          <w:szCs w:val="20"/>
        </w:rPr>
        <w:t xml:space="preserve"> mutations. </w:t>
      </w:r>
      <w:r w:rsidR="00DC4ED5" w:rsidRPr="00714763">
        <w:rPr>
          <w:i/>
          <w:iCs/>
          <w:sz w:val="20"/>
          <w:szCs w:val="20"/>
        </w:rPr>
        <w:t>Proceedings of the National Academy of Sciences</w:t>
      </w:r>
      <w:r w:rsidR="00DC4ED5" w:rsidRPr="00714763">
        <w:rPr>
          <w:sz w:val="20"/>
          <w:szCs w:val="20"/>
        </w:rPr>
        <w:t xml:space="preserve"> </w:t>
      </w:r>
      <w:r w:rsidR="00DC4ED5" w:rsidRPr="00714763">
        <w:rPr>
          <w:i/>
          <w:iCs/>
          <w:sz w:val="20"/>
          <w:szCs w:val="20"/>
        </w:rPr>
        <w:t>Journal;</w:t>
      </w:r>
      <w:r w:rsidR="00DC4ED5" w:rsidRPr="00714763">
        <w:rPr>
          <w:sz w:val="20"/>
          <w:szCs w:val="20"/>
        </w:rPr>
        <w:t xml:space="preserve"> 12(5) 189–198.</w:t>
      </w:r>
    </w:p>
    <w:p w:rsidR="00DC4ED5" w:rsidRPr="00714763" w:rsidRDefault="00DC4ED5" w:rsidP="00714763">
      <w:pPr>
        <w:numPr>
          <w:ilvl w:val="1"/>
          <w:numId w:val="10"/>
        </w:numPr>
        <w:suppressAutoHyphens w:val="0"/>
        <w:snapToGrid w:val="0"/>
        <w:ind w:left="425" w:hanging="425"/>
        <w:jc w:val="both"/>
        <w:outlineLvl w:val="0"/>
        <w:rPr>
          <w:sz w:val="20"/>
          <w:szCs w:val="20"/>
        </w:rPr>
      </w:pPr>
      <w:r w:rsidRPr="00714763">
        <w:rPr>
          <w:bCs/>
          <w:sz w:val="20"/>
          <w:szCs w:val="20"/>
        </w:rPr>
        <w:t>Mohamed</w:t>
      </w:r>
      <w:r w:rsidRPr="00714763">
        <w:rPr>
          <w:sz w:val="20"/>
          <w:szCs w:val="20"/>
        </w:rPr>
        <w:t xml:space="preserve">, A.; Deng, X.; </w:t>
      </w:r>
      <w:proofErr w:type="spellStart"/>
      <w:r w:rsidRPr="00714763">
        <w:rPr>
          <w:sz w:val="20"/>
          <w:szCs w:val="20"/>
        </w:rPr>
        <w:t>Khuri</w:t>
      </w:r>
      <w:proofErr w:type="spellEnd"/>
      <w:r w:rsidRPr="00714763">
        <w:rPr>
          <w:sz w:val="20"/>
          <w:szCs w:val="20"/>
        </w:rPr>
        <w:t xml:space="preserve">, F. and </w:t>
      </w:r>
      <w:proofErr w:type="spellStart"/>
      <w:r w:rsidRPr="00714763">
        <w:rPr>
          <w:sz w:val="20"/>
          <w:szCs w:val="20"/>
        </w:rPr>
        <w:t>Owonikoko</w:t>
      </w:r>
      <w:proofErr w:type="spellEnd"/>
      <w:r w:rsidRPr="00714763">
        <w:rPr>
          <w:sz w:val="20"/>
          <w:szCs w:val="20"/>
        </w:rPr>
        <w:t xml:space="preserve">, T. (2014). Altered glutamine metabolism and therapeutic opportunities for lung cancer. </w:t>
      </w:r>
      <w:r w:rsidRPr="00714763">
        <w:rPr>
          <w:i/>
          <w:iCs/>
          <w:sz w:val="20"/>
          <w:szCs w:val="20"/>
        </w:rPr>
        <w:t>Clinical Lung Cancer Journal</w:t>
      </w:r>
      <w:r w:rsidRPr="00714763">
        <w:rPr>
          <w:sz w:val="20"/>
          <w:szCs w:val="20"/>
        </w:rPr>
        <w:t>;18(1): 7–15.</w:t>
      </w:r>
    </w:p>
    <w:p w:rsidR="00DC4ED5" w:rsidRPr="00714763" w:rsidRDefault="00DC4ED5" w:rsidP="00714763">
      <w:pPr>
        <w:pStyle w:val="details"/>
        <w:numPr>
          <w:ilvl w:val="1"/>
          <w:numId w:val="10"/>
        </w:numPr>
        <w:shd w:val="clear" w:color="auto" w:fill="FFFFFF"/>
        <w:snapToGrid w:val="0"/>
        <w:spacing w:before="0" w:beforeAutospacing="0" w:after="0" w:afterAutospacing="0"/>
        <w:ind w:left="425" w:hanging="425"/>
        <w:jc w:val="both"/>
        <w:outlineLvl w:val="0"/>
        <w:rPr>
          <w:rStyle w:val="apple-converted-space"/>
          <w:sz w:val="20"/>
          <w:szCs w:val="20"/>
        </w:rPr>
      </w:pPr>
      <w:proofErr w:type="spellStart"/>
      <w:r w:rsidRPr="00714763">
        <w:rPr>
          <w:bCs/>
          <w:sz w:val="20"/>
          <w:szCs w:val="20"/>
        </w:rPr>
        <w:t>Moizs</w:t>
      </w:r>
      <w:proofErr w:type="spellEnd"/>
      <w:r w:rsidRPr="00714763">
        <w:rPr>
          <w:sz w:val="20"/>
          <w:szCs w:val="20"/>
        </w:rPr>
        <w:t xml:space="preserve">, M.; </w:t>
      </w:r>
      <w:proofErr w:type="spellStart"/>
      <w:r w:rsidRPr="00714763">
        <w:rPr>
          <w:sz w:val="20"/>
          <w:szCs w:val="20"/>
        </w:rPr>
        <w:t>Bajzik</w:t>
      </w:r>
      <w:proofErr w:type="spellEnd"/>
      <w:r w:rsidRPr="00714763">
        <w:rPr>
          <w:sz w:val="20"/>
          <w:szCs w:val="20"/>
        </w:rPr>
        <w:t xml:space="preserve">, G.; </w:t>
      </w:r>
      <w:proofErr w:type="spellStart"/>
      <w:r w:rsidRPr="00714763">
        <w:rPr>
          <w:sz w:val="20"/>
          <w:szCs w:val="20"/>
        </w:rPr>
        <w:t>Lelovics</w:t>
      </w:r>
      <w:proofErr w:type="spellEnd"/>
      <w:r w:rsidRPr="00714763">
        <w:rPr>
          <w:sz w:val="20"/>
          <w:szCs w:val="20"/>
        </w:rPr>
        <w:t xml:space="preserve">, Z.; </w:t>
      </w:r>
      <w:proofErr w:type="spellStart"/>
      <w:r w:rsidRPr="00714763">
        <w:rPr>
          <w:sz w:val="20"/>
          <w:szCs w:val="20"/>
        </w:rPr>
        <w:t>Rakvács</w:t>
      </w:r>
      <w:proofErr w:type="spellEnd"/>
      <w:r w:rsidRPr="00714763">
        <w:rPr>
          <w:sz w:val="20"/>
          <w:szCs w:val="20"/>
        </w:rPr>
        <w:t xml:space="preserve">, M.; </w:t>
      </w:r>
      <w:proofErr w:type="spellStart"/>
      <w:r w:rsidRPr="00714763">
        <w:rPr>
          <w:sz w:val="20"/>
          <w:szCs w:val="20"/>
        </w:rPr>
        <w:t>Strausz</w:t>
      </w:r>
      <w:proofErr w:type="spellEnd"/>
      <w:r w:rsidRPr="00714763">
        <w:rPr>
          <w:sz w:val="20"/>
          <w:szCs w:val="20"/>
        </w:rPr>
        <w:t xml:space="preserve">, J. and </w:t>
      </w:r>
      <w:proofErr w:type="spellStart"/>
      <w:r w:rsidRPr="00714763">
        <w:rPr>
          <w:sz w:val="20"/>
          <w:szCs w:val="20"/>
        </w:rPr>
        <w:t>Repa</w:t>
      </w:r>
      <w:proofErr w:type="spellEnd"/>
      <w:r w:rsidRPr="00714763">
        <w:rPr>
          <w:sz w:val="20"/>
          <w:szCs w:val="20"/>
        </w:rPr>
        <w:t xml:space="preserve">, A. (2013). </w:t>
      </w:r>
      <w:hyperlink r:id="rId126" w:history="1">
        <w:r w:rsidRPr="00714763">
          <w:rPr>
            <w:rStyle w:val="Hyperlink"/>
            <w:color w:val="auto"/>
            <w:sz w:val="20"/>
            <w:szCs w:val="20"/>
            <w:u w:val="none"/>
            <w:shd w:val="clear" w:color="auto" w:fill="FFFFFF"/>
          </w:rPr>
          <w:t xml:space="preserve">First result of differentiated communication--to smokers and non-smokers--in order to increase the voluntary </w:t>
        </w:r>
        <w:r w:rsidRPr="00714763">
          <w:rPr>
            <w:rStyle w:val="Hyperlink"/>
            <w:color w:val="auto"/>
            <w:sz w:val="20"/>
            <w:szCs w:val="20"/>
            <w:u w:val="none"/>
            <w:shd w:val="clear" w:color="auto" w:fill="FFFFFF"/>
          </w:rPr>
          <w:lastRenderedPageBreak/>
          <w:t>participation rate in lung screening.</w:t>
        </w:r>
      </w:hyperlink>
      <w:r w:rsidRPr="00714763">
        <w:rPr>
          <w:rStyle w:val="jrnl"/>
          <w:sz w:val="20"/>
          <w:szCs w:val="20"/>
        </w:rPr>
        <w:t xml:space="preserve"> </w:t>
      </w:r>
      <w:r w:rsidRPr="00714763">
        <w:rPr>
          <w:rStyle w:val="jrnl"/>
          <w:i/>
          <w:iCs/>
          <w:sz w:val="20"/>
          <w:szCs w:val="20"/>
        </w:rPr>
        <w:t>BMC Public Health</w:t>
      </w:r>
      <w:r w:rsidRPr="00714763">
        <w:rPr>
          <w:i/>
          <w:iCs/>
          <w:sz w:val="20"/>
          <w:szCs w:val="20"/>
        </w:rPr>
        <w:t xml:space="preserve"> Journal</w:t>
      </w:r>
      <w:r w:rsidRPr="00714763">
        <w:rPr>
          <w:sz w:val="20"/>
          <w:szCs w:val="20"/>
        </w:rPr>
        <w:t>; 2(13):914-921.</w:t>
      </w:r>
    </w:p>
    <w:p w:rsidR="00DC4ED5" w:rsidRPr="00714763" w:rsidRDefault="00DC4ED5" w:rsidP="00714763">
      <w:pPr>
        <w:numPr>
          <w:ilvl w:val="1"/>
          <w:numId w:val="10"/>
        </w:numPr>
        <w:suppressAutoHyphens w:val="0"/>
        <w:snapToGrid w:val="0"/>
        <w:ind w:left="425" w:hanging="425"/>
        <w:jc w:val="both"/>
        <w:outlineLvl w:val="0"/>
        <w:rPr>
          <w:sz w:val="20"/>
          <w:szCs w:val="20"/>
        </w:rPr>
      </w:pPr>
      <w:proofErr w:type="spellStart"/>
      <w:r w:rsidRPr="00714763">
        <w:rPr>
          <w:bCs/>
          <w:sz w:val="20"/>
          <w:szCs w:val="20"/>
          <w:shd w:val="clear" w:color="auto" w:fill="FFFFFF"/>
        </w:rPr>
        <w:t>Muhartono</w:t>
      </w:r>
      <w:proofErr w:type="spellEnd"/>
      <w:r w:rsidRPr="00714763">
        <w:rPr>
          <w:sz w:val="20"/>
          <w:szCs w:val="20"/>
          <w:shd w:val="clear" w:color="auto" w:fill="FFFFFF"/>
        </w:rPr>
        <w:t xml:space="preserve">, M.; </w:t>
      </w:r>
      <w:proofErr w:type="spellStart"/>
      <w:r w:rsidRPr="00714763">
        <w:rPr>
          <w:sz w:val="20"/>
          <w:szCs w:val="20"/>
          <w:shd w:val="clear" w:color="auto" w:fill="FFFFFF"/>
        </w:rPr>
        <w:t>Sutyarso</w:t>
      </w:r>
      <w:proofErr w:type="spellEnd"/>
      <w:r w:rsidRPr="00714763">
        <w:rPr>
          <w:sz w:val="20"/>
          <w:szCs w:val="20"/>
          <w:shd w:val="clear" w:color="auto" w:fill="FFFFFF"/>
        </w:rPr>
        <w:t xml:space="preserve">, S. and </w:t>
      </w:r>
      <w:proofErr w:type="spellStart"/>
      <w:r w:rsidRPr="00714763">
        <w:rPr>
          <w:sz w:val="20"/>
          <w:szCs w:val="20"/>
          <w:shd w:val="clear" w:color="auto" w:fill="FFFFFF"/>
        </w:rPr>
        <w:t>Kanedi</w:t>
      </w:r>
      <w:proofErr w:type="spellEnd"/>
      <w:r w:rsidRPr="00714763">
        <w:rPr>
          <w:sz w:val="20"/>
          <w:szCs w:val="20"/>
          <w:shd w:val="clear" w:color="auto" w:fill="FFFFFF"/>
        </w:rPr>
        <w:t xml:space="preserve">, M. (2016). </w:t>
      </w:r>
      <w:proofErr w:type="spellStart"/>
      <w:r w:rsidRPr="00714763">
        <w:rPr>
          <w:sz w:val="20"/>
          <w:szCs w:val="20"/>
          <w:shd w:val="clear" w:color="auto" w:fill="FFFFFF"/>
        </w:rPr>
        <w:t>Mucoxin</w:t>
      </w:r>
      <w:proofErr w:type="spellEnd"/>
      <w:r w:rsidRPr="00714763">
        <w:rPr>
          <w:sz w:val="20"/>
          <w:szCs w:val="20"/>
          <w:shd w:val="clear" w:color="auto" w:fill="FFFFFF"/>
        </w:rPr>
        <w:t xml:space="preserve"> (</w:t>
      </w:r>
      <w:proofErr w:type="spellStart"/>
      <w:r w:rsidRPr="00714763">
        <w:rPr>
          <w:sz w:val="20"/>
          <w:szCs w:val="20"/>
          <w:shd w:val="clear" w:color="auto" w:fill="FFFFFF"/>
        </w:rPr>
        <w:t>Acetogenin</w:t>
      </w:r>
      <w:proofErr w:type="spellEnd"/>
      <w:r w:rsidRPr="00714763">
        <w:rPr>
          <w:sz w:val="20"/>
          <w:szCs w:val="20"/>
          <w:shd w:val="clear" w:color="auto" w:fill="FFFFFF"/>
        </w:rPr>
        <w:t xml:space="preserve">) Inhibits Proliferation of T47D Breast Cancer by Suppressing Expression of </w:t>
      </w:r>
      <w:proofErr w:type="spellStart"/>
      <w:r w:rsidRPr="00714763">
        <w:rPr>
          <w:sz w:val="20"/>
          <w:szCs w:val="20"/>
          <w:shd w:val="clear" w:color="auto" w:fill="FFFFFF"/>
        </w:rPr>
        <w:t>Cyclin</w:t>
      </w:r>
      <w:proofErr w:type="spellEnd"/>
      <w:r w:rsidRPr="00714763">
        <w:rPr>
          <w:sz w:val="20"/>
          <w:szCs w:val="20"/>
          <w:shd w:val="clear" w:color="auto" w:fill="FFFFFF"/>
        </w:rPr>
        <w:t xml:space="preserve"> D1 Mediated by p53.</w:t>
      </w:r>
      <w:r w:rsidRPr="00714763">
        <w:rPr>
          <w:rStyle w:val="apple-converted-space"/>
          <w:sz w:val="20"/>
          <w:szCs w:val="20"/>
          <w:shd w:val="clear" w:color="auto" w:fill="FFFFFF"/>
        </w:rPr>
        <w:t xml:space="preserve"> </w:t>
      </w:r>
      <w:r w:rsidRPr="00714763">
        <w:rPr>
          <w:i/>
          <w:iCs/>
          <w:sz w:val="20"/>
          <w:szCs w:val="20"/>
          <w:shd w:val="clear" w:color="auto" w:fill="FFFFFF"/>
        </w:rPr>
        <w:t xml:space="preserve">International Journal of Cancer Research; </w:t>
      </w:r>
      <w:r w:rsidRPr="00714763">
        <w:rPr>
          <w:sz w:val="20"/>
          <w:szCs w:val="20"/>
          <w:shd w:val="clear" w:color="auto" w:fill="FFFFFF"/>
        </w:rPr>
        <w:t>12(2):101-108.</w:t>
      </w:r>
    </w:p>
    <w:p w:rsidR="00DC4ED5" w:rsidRPr="00714763" w:rsidRDefault="00DC4ED5" w:rsidP="00714763">
      <w:pPr>
        <w:numPr>
          <w:ilvl w:val="1"/>
          <w:numId w:val="10"/>
        </w:numPr>
        <w:suppressAutoHyphens w:val="0"/>
        <w:snapToGrid w:val="0"/>
        <w:ind w:left="425" w:hanging="425"/>
        <w:jc w:val="both"/>
        <w:outlineLvl w:val="0"/>
        <w:rPr>
          <w:sz w:val="20"/>
          <w:szCs w:val="20"/>
        </w:rPr>
      </w:pPr>
      <w:r w:rsidRPr="00714763">
        <w:rPr>
          <w:rStyle w:val="element-citation"/>
          <w:bCs/>
          <w:sz w:val="20"/>
          <w:szCs w:val="20"/>
          <w:shd w:val="clear" w:color="auto" w:fill="FFFFFF"/>
        </w:rPr>
        <w:t>Muller</w:t>
      </w:r>
      <w:r w:rsidRPr="00714763">
        <w:rPr>
          <w:rStyle w:val="element-citation"/>
          <w:sz w:val="20"/>
          <w:szCs w:val="20"/>
          <w:shd w:val="clear" w:color="auto" w:fill="FFFFFF"/>
        </w:rPr>
        <w:t xml:space="preserve">, P. and </w:t>
      </w:r>
      <w:proofErr w:type="spellStart"/>
      <w:r w:rsidRPr="00714763">
        <w:rPr>
          <w:rStyle w:val="element-citation"/>
          <w:sz w:val="20"/>
          <w:szCs w:val="20"/>
          <w:shd w:val="clear" w:color="auto" w:fill="FFFFFF"/>
        </w:rPr>
        <w:t>Vousden</w:t>
      </w:r>
      <w:proofErr w:type="spellEnd"/>
      <w:r w:rsidRPr="00714763">
        <w:rPr>
          <w:rStyle w:val="element-citation"/>
          <w:sz w:val="20"/>
          <w:szCs w:val="20"/>
          <w:shd w:val="clear" w:color="auto" w:fill="FFFFFF"/>
        </w:rPr>
        <w:t>, K.(2014). Mutant p53 in cancer: new functions and therapeutic opportunities.</w:t>
      </w:r>
      <w:r w:rsidRPr="00714763">
        <w:rPr>
          <w:rStyle w:val="apple-converted-space"/>
          <w:sz w:val="20"/>
          <w:szCs w:val="20"/>
          <w:shd w:val="clear" w:color="auto" w:fill="FFFFFF"/>
        </w:rPr>
        <w:t xml:space="preserve"> </w:t>
      </w:r>
      <w:r w:rsidRPr="00714763">
        <w:rPr>
          <w:rStyle w:val="ref-journal"/>
          <w:i/>
          <w:iCs/>
          <w:sz w:val="20"/>
          <w:szCs w:val="20"/>
          <w:shd w:val="clear" w:color="auto" w:fill="FFFFFF"/>
        </w:rPr>
        <w:t>Cancer Cell</w:t>
      </w:r>
      <w:r w:rsidRPr="00714763">
        <w:rPr>
          <w:i/>
          <w:iCs/>
          <w:sz w:val="20"/>
          <w:szCs w:val="20"/>
          <w:shd w:val="clear" w:color="auto" w:fill="FFFFFF"/>
        </w:rPr>
        <w:t xml:space="preserve"> Journal</w:t>
      </w:r>
      <w:r w:rsidRPr="00714763">
        <w:rPr>
          <w:rStyle w:val="ref-journal"/>
          <w:sz w:val="20"/>
          <w:szCs w:val="20"/>
          <w:shd w:val="clear" w:color="auto" w:fill="FFFFFF"/>
        </w:rPr>
        <w:t>.</w:t>
      </w:r>
      <w:r w:rsidRPr="00714763">
        <w:rPr>
          <w:rStyle w:val="element-citation"/>
          <w:sz w:val="20"/>
          <w:szCs w:val="20"/>
          <w:shd w:val="clear" w:color="auto" w:fill="FFFFFF"/>
        </w:rPr>
        <w:t>;</w:t>
      </w:r>
      <w:r w:rsidRPr="00714763">
        <w:rPr>
          <w:rStyle w:val="ref-vol"/>
          <w:sz w:val="20"/>
          <w:szCs w:val="20"/>
          <w:shd w:val="clear" w:color="auto" w:fill="FFFFFF"/>
        </w:rPr>
        <w:t>25(3)</w:t>
      </w:r>
      <w:r w:rsidRPr="00714763">
        <w:rPr>
          <w:rStyle w:val="element-citation"/>
          <w:sz w:val="20"/>
          <w:szCs w:val="20"/>
          <w:shd w:val="clear" w:color="auto" w:fill="FFFFFF"/>
        </w:rPr>
        <w:t>:304–317</w:t>
      </w:r>
      <w:r w:rsidRPr="00714763">
        <w:rPr>
          <w:sz w:val="20"/>
          <w:szCs w:val="20"/>
        </w:rPr>
        <w:t>.</w:t>
      </w:r>
    </w:p>
    <w:p w:rsidR="00DC4ED5" w:rsidRPr="00714763" w:rsidRDefault="00DC4ED5" w:rsidP="00714763">
      <w:pPr>
        <w:numPr>
          <w:ilvl w:val="1"/>
          <w:numId w:val="10"/>
        </w:numPr>
        <w:suppressAutoHyphens w:val="0"/>
        <w:snapToGrid w:val="0"/>
        <w:ind w:left="425" w:hanging="425"/>
        <w:jc w:val="both"/>
        <w:textAlignment w:val="baseline"/>
        <w:outlineLvl w:val="0"/>
        <w:rPr>
          <w:sz w:val="20"/>
          <w:szCs w:val="20"/>
        </w:rPr>
      </w:pPr>
      <w:proofErr w:type="spellStart"/>
      <w:r w:rsidRPr="00714763">
        <w:rPr>
          <w:bCs/>
          <w:sz w:val="20"/>
          <w:szCs w:val="20"/>
        </w:rPr>
        <w:t>Nadhum</w:t>
      </w:r>
      <w:proofErr w:type="spellEnd"/>
      <w:r w:rsidRPr="00714763">
        <w:rPr>
          <w:sz w:val="20"/>
          <w:szCs w:val="20"/>
        </w:rPr>
        <w:t xml:space="preserve">, J.; </w:t>
      </w:r>
      <w:proofErr w:type="spellStart"/>
      <w:r w:rsidRPr="00714763">
        <w:rPr>
          <w:sz w:val="20"/>
          <w:szCs w:val="20"/>
        </w:rPr>
        <w:t>Rozhgar</w:t>
      </w:r>
      <w:proofErr w:type="spellEnd"/>
      <w:r w:rsidRPr="00714763">
        <w:rPr>
          <w:sz w:val="20"/>
          <w:szCs w:val="20"/>
        </w:rPr>
        <w:t xml:space="preserve">, A. and </w:t>
      </w:r>
      <w:proofErr w:type="spellStart"/>
      <w:r w:rsidRPr="00714763">
        <w:rPr>
          <w:sz w:val="20"/>
          <w:szCs w:val="20"/>
        </w:rPr>
        <w:t>Hazha</w:t>
      </w:r>
      <w:proofErr w:type="spellEnd"/>
      <w:r w:rsidRPr="00714763">
        <w:rPr>
          <w:sz w:val="20"/>
          <w:szCs w:val="20"/>
        </w:rPr>
        <w:t xml:space="preserve"> J. (2016). Gene expression of </w:t>
      </w:r>
      <w:r w:rsidRPr="00714763">
        <w:rPr>
          <w:i/>
          <w:iCs/>
          <w:sz w:val="20"/>
          <w:szCs w:val="20"/>
        </w:rPr>
        <w:t>P53</w:t>
      </w:r>
      <w:r w:rsidRPr="00714763">
        <w:rPr>
          <w:sz w:val="20"/>
          <w:szCs w:val="20"/>
        </w:rPr>
        <w:t xml:space="preserve"> and </w:t>
      </w:r>
      <w:proofErr w:type="spellStart"/>
      <w:r w:rsidRPr="00714763">
        <w:rPr>
          <w:sz w:val="20"/>
          <w:szCs w:val="20"/>
        </w:rPr>
        <w:t>adipoq</w:t>
      </w:r>
      <w:proofErr w:type="spellEnd"/>
      <w:r w:rsidRPr="00714763">
        <w:rPr>
          <w:sz w:val="20"/>
          <w:szCs w:val="20"/>
        </w:rPr>
        <w:t xml:space="preserve"> as diagnostic markers for colorectal cancer. </w:t>
      </w:r>
      <w:proofErr w:type="spellStart"/>
      <w:r w:rsidRPr="00714763">
        <w:rPr>
          <w:i/>
          <w:iCs/>
          <w:sz w:val="20"/>
          <w:szCs w:val="20"/>
        </w:rPr>
        <w:t>Cukurova</w:t>
      </w:r>
      <w:proofErr w:type="spellEnd"/>
      <w:r w:rsidRPr="00714763">
        <w:rPr>
          <w:i/>
          <w:iCs/>
          <w:sz w:val="20"/>
          <w:szCs w:val="20"/>
        </w:rPr>
        <w:t xml:space="preserve"> Medical Journal</w:t>
      </w:r>
      <w:r w:rsidRPr="00714763">
        <w:rPr>
          <w:sz w:val="20"/>
          <w:szCs w:val="20"/>
        </w:rPr>
        <w:t>;41(2):217-223.</w:t>
      </w:r>
    </w:p>
    <w:p w:rsidR="00DC4ED5" w:rsidRPr="00714763" w:rsidRDefault="00DC4ED5" w:rsidP="00714763">
      <w:pPr>
        <w:numPr>
          <w:ilvl w:val="1"/>
          <w:numId w:val="10"/>
        </w:numPr>
        <w:suppressAutoHyphens w:val="0"/>
        <w:snapToGrid w:val="0"/>
        <w:ind w:left="425" w:hanging="425"/>
        <w:jc w:val="both"/>
        <w:outlineLvl w:val="0"/>
        <w:rPr>
          <w:sz w:val="20"/>
          <w:szCs w:val="20"/>
          <w:shd w:val="clear" w:color="auto" w:fill="FFFFFF"/>
        </w:rPr>
      </w:pPr>
      <w:r w:rsidRPr="00714763">
        <w:rPr>
          <w:bCs/>
          <w:sz w:val="20"/>
          <w:szCs w:val="20"/>
          <w:shd w:val="clear" w:color="auto" w:fill="FFFFFF"/>
        </w:rPr>
        <w:t>Pfeifer</w:t>
      </w:r>
      <w:r w:rsidRPr="00714763">
        <w:rPr>
          <w:sz w:val="20"/>
          <w:szCs w:val="20"/>
          <w:shd w:val="clear" w:color="auto" w:fill="FFFFFF"/>
        </w:rPr>
        <w:t xml:space="preserve">, G.; </w:t>
      </w:r>
      <w:proofErr w:type="spellStart"/>
      <w:r w:rsidRPr="00714763">
        <w:rPr>
          <w:sz w:val="20"/>
          <w:szCs w:val="20"/>
          <w:shd w:val="clear" w:color="auto" w:fill="FFFFFF"/>
        </w:rPr>
        <w:t>Denissenko</w:t>
      </w:r>
      <w:proofErr w:type="spellEnd"/>
      <w:r w:rsidRPr="00714763">
        <w:rPr>
          <w:sz w:val="20"/>
          <w:szCs w:val="20"/>
          <w:shd w:val="clear" w:color="auto" w:fill="FFFFFF"/>
        </w:rPr>
        <w:t xml:space="preserve">, M.; Olivier, M.; </w:t>
      </w:r>
      <w:proofErr w:type="spellStart"/>
      <w:r w:rsidRPr="00714763">
        <w:rPr>
          <w:sz w:val="20"/>
          <w:szCs w:val="20"/>
          <w:shd w:val="clear" w:color="auto" w:fill="FFFFFF"/>
        </w:rPr>
        <w:t>Tretyakova</w:t>
      </w:r>
      <w:proofErr w:type="spellEnd"/>
      <w:r w:rsidRPr="00714763">
        <w:rPr>
          <w:sz w:val="20"/>
          <w:szCs w:val="20"/>
          <w:shd w:val="clear" w:color="auto" w:fill="FFFFFF"/>
        </w:rPr>
        <w:t>, N.; Hecht, S. and Hainaut, P.(2002).</w:t>
      </w:r>
      <w:r w:rsidRPr="00714763">
        <w:rPr>
          <w:sz w:val="20"/>
          <w:szCs w:val="20"/>
        </w:rPr>
        <w:t xml:space="preserve"> </w:t>
      </w:r>
      <w:hyperlink r:id="rId127" w:history="1">
        <w:r w:rsidRPr="00714763">
          <w:rPr>
            <w:rStyle w:val="Hyperlink"/>
            <w:color w:val="auto"/>
            <w:sz w:val="20"/>
            <w:szCs w:val="20"/>
            <w:u w:val="none"/>
            <w:shd w:val="clear" w:color="auto" w:fill="FFFFFF"/>
          </w:rPr>
          <w:t>Tobacco smoke carcinogens, DNA damage and p53 mutations in smoking-associated cancers.</w:t>
        </w:r>
      </w:hyperlink>
      <w:r w:rsidRPr="00714763">
        <w:rPr>
          <w:rStyle w:val="jrnl"/>
          <w:sz w:val="20"/>
          <w:szCs w:val="20"/>
          <w:shd w:val="clear" w:color="auto" w:fill="FFFFFF"/>
        </w:rPr>
        <w:t xml:space="preserve"> </w:t>
      </w:r>
      <w:proofErr w:type="spellStart"/>
      <w:r w:rsidRPr="00714763">
        <w:rPr>
          <w:rStyle w:val="jrnl"/>
          <w:i/>
          <w:iCs/>
          <w:sz w:val="20"/>
          <w:szCs w:val="20"/>
          <w:shd w:val="clear" w:color="auto" w:fill="FFFFFF"/>
        </w:rPr>
        <w:t>Oncogene</w:t>
      </w:r>
      <w:proofErr w:type="spellEnd"/>
      <w:r w:rsidRPr="00714763">
        <w:rPr>
          <w:bCs/>
          <w:i/>
          <w:iCs/>
          <w:sz w:val="20"/>
          <w:szCs w:val="20"/>
        </w:rPr>
        <w:t xml:space="preserve"> </w:t>
      </w:r>
      <w:r w:rsidRPr="00714763">
        <w:rPr>
          <w:i/>
          <w:iCs/>
          <w:sz w:val="20"/>
          <w:szCs w:val="20"/>
        </w:rPr>
        <w:t>Journal</w:t>
      </w:r>
      <w:r w:rsidRPr="00714763">
        <w:rPr>
          <w:sz w:val="20"/>
          <w:szCs w:val="20"/>
          <w:shd w:val="clear" w:color="auto" w:fill="FFFFFF"/>
        </w:rPr>
        <w:t>. 21(48):7435-7451.</w:t>
      </w:r>
    </w:p>
    <w:p w:rsidR="00DC4ED5" w:rsidRPr="00714763" w:rsidRDefault="00DC4ED5" w:rsidP="00714763">
      <w:pPr>
        <w:numPr>
          <w:ilvl w:val="1"/>
          <w:numId w:val="10"/>
        </w:numPr>
        <w:suppressAutoHyphens w:val="0"/>
        <w:snapToGrid w:val="0"/>
        <w:ind w:left="425" w:hanging="425"/>
        <w:jc w:val="both"/>
        <w:outlineLvl w:val="0"/>
        <w:rPr>
          <w:sz w:val="20"/>
          <w:szCs w:val="20"/>
        </w:rPr>
      </w:pPr>
      <w:proofErr w:type="spellStart"/>
      <w:r w:rsidRPr="00714763">
        <w:rPr>
          <w:bCs/>
          <w:sz w:val="20"/>
          <w:szCs w:val="20"/>
        </w:rPr>
        <w:t>Puisieux</w:t>
      </w:r>
      <w:proofErr w:type="spellEnd"/>
      <w:r w:rsidRPr="00714763">
        <w:rPr>
          <w:sz w:val="20"/>
          <w:szCs w:val="20"/>
        </w:rPr>
        <w:t xml:space="preserve">, A.; Lim, S.; </w:t>
      </w:r>
      <w:proofErr w:type="spellStart"/>
      <w:r w:rsidRPr="00714763">
        <w:rPr>
          <w:sz w:val="20"/>
          <w:szCs w:val="20"/>
        </w:rPr>
        <w:t>Groopman</w:t>
      </w:r>
      <w:proofErr w:type="spellEnd"/>
      <w:r w:rsidRPr="00714763">
        <w:rPr>
          <w:sz w:val="20"/>
          <w:szCs w:val="20"/>
        </w:rPr>
        <w:t xml:space="preserve">, J. and </w:t>
      </w:r>
      <w:proofErr w:type="spellStart"/>
      <w:r w:rsidRPr="00714763">
        <w:rPr>
          <w:sz w:val="20"/>
          <w:szCs w:val="20"/>
        </w:rPr>
        <w:t>Ozturk</w:t>
      </w:r>
      <w:proofErr w:type="spellEnd"/>
      <w:r w:rsidRPr="00714763">
        <w:rPr>
          <w:sz w:val="20"/>
          <w:szCs w:val="20"/>
        </w:rPr>
        <w:t xml:space="preserve">, M. (1991). Selective targeting of p53 gene mutational hotspots in human cancers by etiologically defined carcinogens. </w:t>
      </w:r>
      <w:r w:rsidRPr="00714763">
        <w:rPr>
          <w:i/>
          <w:iCs/>
          <w:sz w:val="20"/>
          <w:szCs w:val="20"/>
          <w:shd w:val="clear" w:color="auto" w:fill="FFFFFF"/>
        </w:rPr>
        <w:t>Cancer Research</w:t>
      </w:r>
      <w:r w:rsidRPr="00714763">
        <w:rPr>
          <w:i/>
          <w:iCs/>
          <w:sz w:val="20"/>
          <w:szCs w:val="20"/>
        </w:rPr>
        <w:t xml:space="preserve"> Journal</w:t>
      </w:r>
      <w:r w:rsidRPr="00714763">
        <w:rPr>
          <w:sz w:val="20"/>
          <w:szCs w:val="20"/>
        </w:rPr>
        <w:t>;51(1):6185-9.</w:t>
      </w:r>
    </w:p>
    <w:p w:rsidR="00DC4ED5" w:rsidRPr="00714763" w:rsidRDefault="00DC4ED5" w:rsidP="00714763">
      <w:pPr>
        <w:pStyle w:val="af"/>
        <w:numPr>
          <w:ilvl w:val="1"/>
          <w:numId w:val="10"/>
        </w:numPr>
        <w:snapToGrid w:val="0"/>
        <w:spacing w:after="0" w:line="240" w:lineRule="auto"/>
        <w:ind w:left="425" w:hanging="425"/>
        <w:jc w:val="both"/>
        <w:outlineLvl w:val="0"/>
        <w:rPr>
          <w:rFonts w:ascii="Times New Roman" w:hAnsi="Times New Roman" w:cs="Times New Roman"/>
          <w:sz w:val="20"/>
          <w:szCs w:val="20"/>
        </w:rPr>
      </w:pPr>
      <w:r w:rsidRPr="00714763">
        <w:rPr>
          <w:rFonts w:ascii="Times New Roman" w:hAnsi="Times New Roman" w:cs="Times New Roman"/>
          <w:bCs/>
          <w:sz w:val="20"/>
          <w:szCs w:val="20"/>
        </w:rPr>
        <w:t>Real</w:t>
      </w:r>
      <w:r w:rsidRPr="00714763">
        <w:rPr>
          <w:rFonts w:ascii="Times New Roman" w:hAnsi="Times New Roman" w:cs="Times New Roman"/>
          <w:sz w:val="20"/>
          <w:szCs w:val="20"/>
        </w:rPr>
        <w:t xml:space="preserve">, F. (2007). p53: It has it all, but will it make it to the clinic as a marker in bladder cancer? </w:t>
      </w:r>
      <w:r w:rsidRPr="00714763">
        <w:rPr>
          <w:rFonts w:ascii="Times New Roman" w:hAnsi="Times New Roman" w:cs="Times New Roman"/>
          <w:i/>
          <w:iCs/>
          <w:sz w:val="20"/>
          <w:szCs w:val="20"/>
          <w:lang w:val="en-US" w:eastAsia="en-US"/>
        </w:rPr>
        <w:t xml:space="preserve">Journal </w:t>
      </w:r>
      <w:r w:rsidRPr="00714763">
        <w:rPr>
          <w:rFonts w:ascii="Times New Roman" w:hAnsi="Times New Roman" w:cs="Times New Roman"/>
          <w:i/>
          <w:iCs/>
          <w:sz w:val="20"/>
          <w:szCs w:val="20"/>
          <w:shd w:val="clear" w:color="auto" w:fill="FFFFFF"/>
          <w:lang w:val="en-US" w:eastAsia="en-US"/>
        </w:rPr>
        <w:t>of</w:t>
      </w:r>
      <w:r w:rsidRPr="00714763">
        <w:rPr>
          <w:rFonts w:ascii="Times New Roman" w:hAnsi="Times New Roman" w:cs="Times New Roman"/>
          <w:i/>
          <w:iCs/>
          <w:sz w:val="20"/>
          <w:szCs w:val="20"/>
          <w:lang w:val="en-US" w:eastAsia="en-US"/>
        </w:rPr>
        <w:t xml:space="preserve"> Clinical Oncology</w:t>
      </w:r>
      <w:r w:rsidRPr="00714763">
        <w:rPr>
          <w:rFonts w:ascii="Times New Roman" w:hAnsi="Times New Roman" w:cs="Times New Roman"/>
          <w:sz w:val="20"/>
          <w:szCs w:val="20"/>
        </w:rPr>
        <w:t>; 25(5):5341-4.</w:t>
      </w:r>
    </w:p>
    <w:p w:rsidR="00DC4ED5" w:rsidRPr="00714763" w:rsidRDefault="00E87E84" w:rsidP="00714763">
      <w:pPr>
        <w:pStyle w:val="1"/>
        <w:keepNext w:val="0"/>
        <w:numPr>
          <w:ilvl w:val="1"/>
          <w:numId w:val="10"/>
        </w:numPr>
        <w:shd w:val="clear" w:color="auto" w:fill="FFFFFF"/>
        <w:suppressAutoHyphens w:val="0"/>
        <w:snapToGrid w:val="0"/>
        <w:ind w:left="425" w:hanging="425"/>
        <w:jc w:val="both"/>
        <w:textAlignment w:val="baseline"/>
        <w:rPr>
          <w:b w:val="0"/>
          <w:bCs w:val="0"/>
          <w:sz w:val="20"/>
          <w:szCs w:val="20"/>
        </w:rPr>
      </w:pPr>
      <w:hyperlink r:id="rId128" w:history="1">
        <w:proofErr w:type="spellStart"/>
        <w:r w:rsidR="00DC4ED5" w:rsidRPr="00D27564">
          <w:rPr>
            <w:rStyle w:val="Hyperlink"/>
            <w:b w:val="0"/>
            <w:bCs w:val="0"/>
            <w:color w:val="auto"/>
            <w:sz w:val="20"/>
            <w:szCs w:val="20"/>
            <w:u w:val="none"/>
            <w:shd w:val="clear" w:color="auto" w:fill="FFFFFF"/>
          </w:rPr>
          <w:t>Ronchetti</w:t>
        </w:r>
        <w:proofErr w:type="spellEnd"/>
        <w:r w:rsidR="00DC4ED5" w:rsidRPr="00D27564">
          <w:rPr>
            <w:rStyle w:val="Hyperlink"/>
            <w:b w:val="0"/>
            <w:bCs w:val="0"/>
            <w:color w:val="auto"/>
            <w:sz w:val="20"/>
            <w:szCs w:val="20"/>
            <w:u w:val="none"/>
            <w:shd w:val="clear" w:color="auto" w:fill="FFFFFF"/>
          </w:rPr>
          <w:t xml:space="preserve">, </w:t>
        </w:r>
        <w:proofErr w:type="spellStart"/>
        <w:r w:rsidR="00DC4ED5" w:rsidRPr="00D27564">
          <w:rPr>
            <w:rStyle w:val="Hyperlink"/>
            <w:b w:val="0"/>
            <w:bCs w:val="0"/>
            <w:color w:val="auto"/>
            <w:sz w:val="20"/>
            <w:szCs w:val="20"/>
            <w:u w:val="none"/>
            <w:shd w:val="clear" w:color="auto" w:fill="FFFFFF"/>
          </w:rPr>
          <w:t>D</w:t>
        </w:r>
      </w:hyperlink>
      <w:r w:rsidR="00DC4ED5" w:rsidRPr="00D27564">
        <w:rPr>
          <w:b w:val="0"/>
          <w:bCs w:val="0"/>
          <w:sz w:val="20"/>
          <w:szCs w:val="20"/>
        </w:rPr>
        <w:t>.</w:t>
      </w:r>
      <w:r w:rsidR="00DC4ED5" w:rsidRPr="00B76127">
        <w:rPr>
          <w:b w:val="0"/>
          <w:bCs w:val="0"/>
          <w:sz w:val="20"/>
          <w:szCs w:val="20"/>
          <w:shd w:val="clear" w:color="auto" w:fill="FFFFFF"/>
        </w:rPr>
        <w:t>;</w:t>
      </w:r>
      <w:hyperlink r:id="rId129" w:history="1">
        <w:r w:rsidR="00DC4ED5" w:rsidRPr="00714763">
          <w:rPr>
            <w:rStyle w:val="Hyperlink"/>
            <w:b w:val="0"/>
            <w:bCs w:val="0"/>
            <w:color w:val="auto"/>
            <w:sz w:val="20"/>
            <w:szCs w:val="20"/>
            <w:u w:val="none"/>
            <w:shd w:val="clear" w:color="auto" w:fill="FFFFFF"/>
          </w:rPr>
          <w:t>Neglia</w:t>
        </w:r>
        <w:proofErr w:type="spellEnd"/>
        <w:r w:rsidR="00DC4ED5" w:rsidRPr="00714763">
          <w:rPr>
            <w:rStyle w:val="Hyperlink"/>
            <w:b w:val="0"/>
            <w:bCs w:val="0"/>
            <w:color w:val="auto"/>
            <w:sz w:val="20"/>
            <w:szCs w:val="20"/>
            <w:u w:val="none"/>
            <w:shd w:val="clear" w:color="auto" w:fill="FFFFFF"/>
          </w:rPr>
          <w:t>, C.</w:t>
        </w:r>
      </w:hyperlink>
      <w:r w:rsidR="00DC4ED5" w:rsidRPr="00714763">
        <w:rPr>
          <w:b w:val="0"/>
          <w:bCs w:val="0"/>
          <w:sz w:val="20"/>
          <w:szCs w:val="20"/>
          <w:shd w:val="clear" w:color="auto" w:fill="FFFFFF"/>
        </w:rPr>
        <w:t>;</w:t>
      </w:r>
      <w:r w:rsidR="00DC4ED5" w:rsidRPr="00714763">
        <w:rPr>
          <w:rStyle w:val="apple-converted-space"/>
          <w:b w:val="0"/>
          <w:bCs w:val="0"/>
          <w:sz w:val="20"/>
          <w:szCs w:val="20"/>
          <w:shd w:val="clear" w:color="auto" w:fill="FFFFFF"/>
        </w:rPr>
        <w:t xml:space="preserve"> </w:t>
      </w:r>
      <w:hyperlink r:id="rId130" w:history="1">
        <w:proofErr w:type="spellStart"/>
        <w:r w:rsidR="00DC4ED5" w:rsidRPr="00714763">
          <w:rPr>
            <w:rStyle w:val="Hyperlink"/>
            <w:b w:val="0"/>
            <w:bCs w:val="0"/>
            <w:color w:val="auto"/>
            <w:sz w:val="20"/>
            <w:szCs w:val="20"/>
            <w:u w:val="none"/>
            <w:shd w:val="clear" w:color="auto" w:fill="FFFFFF"/>
          </w:rPr>
          <w:t>Cesana</w:t>
        </w:r>
        <w:proofErr w:type="spellEnd"/>
        <w:r w:rsidR="00DC4ED5" w:rsidRPr="00714763">
          <w:rPr>
            <w:rStyle w:val="Hyperlink"/>
            <w:b w:val="0"/>
            <w:bCs w:val="0"/>
            <w:color w:val="auto"/>
            <w:sz w:val="20"/>
            <w:szCs w:val="20"/>
            <w:u w:val="none"/>
            <w:shd w:val="clear" w:color="auto" w:fill="FFFFFF"/>
          </w:rPr>
          <w:t xml:space="preserve">, </w:t>
        </w:r>
        <w:proofErr w:type="spellStart"/>
        <w:r w:rsidR="00DC4ED5" w:rsidRPr="00714763">
          <w:rPr>
            <w:rStyle w:val="Hyperlink"/>
            <w:b w:val="0"/>
            <w:bCs w:val="0"/>
            <w:color w:val="auto"/>
            <w:sz w:val="20"/>
            <w:szCs w:val="20"/>
            <w:u w:val="none"/>
            <w:shd w:val="clear" w:color="auto" w:fill="FFFFFF"/>
          </w:rPr>
          <w:t>B.</w:t>
        </w:r>
      </w:hyperlink>
      <w:r w:rsidR="00DC4ED5" w:rsidRPr="00714763">
        <w:rPr>
          <w:b w:val="0"/>
          <w:bCs w:val="0"/>
          <w:sz w:val="20"/>
          <w:szCs w:val="20"/>
          <w:shd w:val="clear" w:color="auto" w:fill="FFFFFF"/>
        </w:rPr>
        <w:t>;</w:t>
      </w:r>
      <w:hyperlink r:id="rId131" w:history="1">
        <w:r w:rsidR="00DC4ED5" w:rsidRPr="00714763">
          <w:rPr>
            <w:rStyle w:val="Hyperlink"/>
            <w:b w:val="0"/>
            <w:bCs w:val="0"/>
            <w:color w:val="auto"/>
            <w:sz w:val="20"/>
            <w:szCs w:val="20"/>
            <w:u w:val="none"/>
            <w:shd w:val="clear" w:color="auto" w:fill="FFFFFF"/>
          </w:rPr>
          <w:t>Carboni</w:t>
        </w:r>
        <w:proofErr w:type="spellEnd"/>
        <w:r w:rsidR="00DC4ED5" w:rsidRPr="00714763">
          <w:rPr>
            <w:rStyle w:val="Hyperlink"/>
            <w:b w:val="0"/>
            <w:bCs w:val="0"/>
            <w:color w:val="auto"/>
            <w:sz w:val="20"/>
            <w:szCs w:val="20"/>
            <w:u w:val="none"/>
            <w:shd w:val="clear" w:color="auto" w:fill="FFFFFF"/>
          </w:rPr>
          <w:t>, N</w:t>
        </w:r>
      </w:hyperlink>
      <w:r w:rsidR="00DC4ED5" w:rsidRPr="00714763">
        <w:rPr>
          <w:b w:val="0"/>
          <w:bCs w:val="0"/>
          <w:sz w:val="20"/>
          <w:szCs w:val="20"/>
        </w:rPr>
        <w:t>.</w:t>
      </w:r>
      <w:r w:rsidR="00DC4ED5" w:rsidRPr="00714763">
        <w:rPr>
          <w:b w:val="0"/>
          <w:bCs w:val="0"/>
          <w:sz w:val="20"/>
          <w:szCs w:val="20"/>
          <w:shd w:val="clear" w:color="auto" w:fill="FFFFFF"/>
        </w:rPr>
        <w:t>;</w:t>
      </w:r>
      <w:r w:rsidR="00DC4ED5" w:rsidRPr="00714763">
        <w:rPr>
          <w:rStyle w:val="apple-converted-space"/>
          <w:b w:val="0"/>
          <w:bCs w:val="0"/>
          <w:sz w:val="20"/>
          <w:szCs w:val="20"/>
          <w:shd w:val="clear" w:color="auto" w:fill="FFFFFF"/>
        </w:rPr>
        <w:t xml:space="preserve"> </w:t>
      </w:r>
      <w:hyperlink r:id="rId132" w:history="1">
        <w:proofErr w:type="spellStart"/>
        <w:r w:rsidR="00DC4ED5" w:rsidRPr="00714763">
          <w:rPr>
            <w:rStyle w:val="Hyperlink"/>
            <w:b w:val="0"/>
            <w:bCs w:val="0"/>
            <w:color w:val="auto"/>
            <w:sz w:val="20"/>
            <w:szCs w:val="20"/>
            <w:u w:val="none"/>
            <w:shd w:val="clear" w:color="auto" w:fill="FFFFFF"/>
          </w:rPr>
          <w:t>Neri</w:t>
        </w:r>
        <w:proofErr w:type="spellEnd"/>
        <w:r w:rsidR="00DC4ED5" w:rsidRPr="00714763">
          <w:rPr>
            <w:rStyle w:val="Hyperlink"/>
            <w:b w:val="0"/>
            <w:bCs w:val="0"/>
            <w:color w:val="auto"/>
            <w:sz w:val="20"/>
            <w:szCs w:val="20"/>
            <w:u w:val="none"/>
            <w:shd w:val="clear" w:color="auto" w:fill="FFFFFF"/>
          </w:rPr>
          <w:t>, A</w:t>
        </w:r>
      </w:hyperlink>
      <w:r w:rsidR="00DC4ED5" w:rsidRPr="00714763">
        <w:rPr>
          <w:b w:val="0"/>
          <w:bCs w:val="0"/>
          <w:sz w:val="20"/>
          <w:szCs w:val="20"/>
        </w:rPr>
        <w:t>.</w:t>
      </w:r>
      <w:r w:rsidR="00DC4ED5" w:rsidRPr="00714763">
        <w:rPr>
          <w:b w:val="0"/>
          <w:bCs w:val="0"/>
          <w:sz w:val="20"/>
          <w:szCs w:val="20"/>
          <w:shd w:val="clear" w:color="auto" w:fill="FFFFFF"/>
        </w:rPr>
        <w:t>;</w:t>
      </w:r>
      <w:r w:rsidR="00DC4ED5" w:rsidRPr="00714763">
        <w:rPr>
          <w:rStyle w:val="apple-converted-space"/>
          <w:b w:val="0"/>
          <w:bCs w:val="0"/>
          <w:sz w:val="20"/>
          <w:szCs w:val="20"/>
          <w:shd w:val="clear" w:color="auto" w:fill="FFFFFF"/>
        </w:rPr>
        <w:t xml:space="preserve"> </w:t>
      </w:r>
      <w:hyperlink r:id="rId133" w:history="1">
        <w:proofErr w:type="spellStart"/>
        <w:r w:rsidR="00DC4ED5" w:rsidRPr="00714763">
          <w:rPr>
            <w:rStyle w:val="Hyperlink"/>
            <w:b w:val="0"/>
            <w:bCs w:val="0"/>
            <w:color w:val="auto"/>
            <w:sz w:val="20"/>
            <w:szCs w:val="20"/>
            <w:u w:val="none"/>
            <w:shd w:val="clear" w:color="auto" w:fill="FFFFFF"/>
          </w:rPr>
          <w:t>Pruneri</w:t>
        </w:r>
        <w:proofErr w:type="spellEnd"/>
        <w:r w:rsidR="00DC4ED5" w:rsidRPr="00714763">
          <w:rPr>
            <w:rStyle w:val="Hyperlink"/>
            <w:b w:val="0"/>
            <w:bCs w:val="0"/>
            <w:color w:val="auto"/>
            <w:sz w:val="20"/>
            <w:szCs w:val="20"/>
            <w:u w:val="none"/>
            <w:shd w:val="clear" w:color="auto" w:fill="FFFFFF"/>
          </w:rPr>
          <w:t>, G</w:t>
        </w:r>
      </w:hyperlink>
      <w:r w:rsidR="00DC4ED5" w:rsidRPr="00714763">
        <w:rPr>
          <w:b w:val="0"/>
          <w:bCs w:val="0"/>
          <w:sz w:val="20"/>
          <w:szCs w:val="20"/>
        </w:rPr>
        <w:t>.</w:t>
      </w:r>
      <w:r w:rsidR="00DC4ED5" w:rsidRPr="00714763">
        <w:rPr>
          <w:b w:val="0"/>
          <w:bCs w:val="0"/>
          <w:sz w:val="20"/>
          <w:szCs w:val="20"/>
          <w:shd w:val="clear" w:color="auto" w:fill="FFFFFF"/>
        </w:rPr>
        <w:t xml:space="preserve"> and</w:t>
      </w:r>
      <w:r w:rsidR="00DC4ED5" w:rsidRPr="00714763">
        <w:rPr>
          <w:rStyle w:val="apple-converted-space"/>
          <w:b w:val="0"/>
          <w:bCs w:val="0"/>
          <w:sz w:val="20"/>
          <w:szCs w:val="20"/>
          <w:shd w:val="clear" w:color="auto" w:fill="FFFFFF"/>
        </w:rPr>
        <w:t xml:space="preserve"> </w:t>
      </w:r>
      <w:hyperlink r:id="rId134" w:history="1">
        <w:proofErr w:type="spellStart"/>
        <w:r w:rsidR="00DC4ED5" w:rsidRPr="00714763">
          <w:rPr>
            <w:rStyle w:val="Hyperlink"/>
            <w:b w:val="0"/>
            <w:bCs w:val="0"/>
            <w:color w:val="auto"/>
            <w:sz w:val="20"/>
            <w:szCs w:val="20"/>
            <w:u w:val="none"/>
            <w:shd w:val="clear" w:color="auto" w:fill="FFFFFF"/>
          </w:rPr>
          <w:t>Pignataro</w:t>
        </w:r>
        <w:proofErr w:type="spellEnd"/>
        <w:r w:rsidR="00DC4ED5" w:rsidRPr="00714763">
          <w:rPr>
            <w:rStyle w:val="Hyperlink"/>
            <w:b w:val="0"/>
            <w:bCs w:val="0"/>
            <w:color w:val="auto"/>
            <w:sz w:val="20"/>
            <w:szCs w:val="20"/>
            <w:u w:val="none"/>
            <w:shd w:val="clear" w:color="auto" w:fill="FFFFFF"/>
          </w:rPr>
          <w:t>, L</w:t>
        </w:r>
      </w:hyperlink>
      <w:r w:rsidR="00DC4ED5" w:rsidRPr="00714763">
        <w:rPr>
          <w:b w:val="0"/>
          <w:bCs w:val="0"/>
          <w:sz w:val="20"/>
          <w:szCs w:val="20"/>
          <w:shd w:val="clear" w:color="auto" w:fill="FFFFFF"/>
        </w:rPr>
        <w:t>.</w:t>
      </w:r>
      <w:r w:rsidR="00DC4ED5" w:rsidRPr="00714763">
        <w:rPr>
          <w:b w:val="0"/>
          <w:bCs w:val="0"/>
          <w:sz w:val="20"/>
          <w:szCs w:val="20"/>
        </w:rPr>
        <w:t xml:space="preserve"> (</w:t>
      </w:r>
      <w:r w:rsidR="00DC4ED5" w:rsidRPr="00714763">
        <w:rPr>
          <w:b w:val="0"/>
          <w:bCs w:val="0"/>
          <w:sz w:val="20"/>
          <w:szCs w:val="20"/>
          <w:shd w:val="clear" w:color="auto" w:fill="FFFFFF"/>
        </w:rPr>
        <w:t xml:space="preserve">2004). </w:t>
      </w:r>
      <w:r w:rsidR="00DC4ED5" w:rsidRPr="00714763">
        <w:rPr>
          <w:b w:val="0"/>
          <w:bCs w:val="0"/>
          <w:sz w:val="20"/>
          <w:szCs w:val="20"/>
          <w:bdr w:val="none" w:sz="0" w:space="0" w:color="auto" w:frame="1"/>
        </w:rPr>
        <w:t xml:space="preserve">Association Between p53 Gene Mutations and Tobacco and Alcohol Exposure in Laryngeal </w:t>
      </w:r>
      <w:proofErr w:type="spellStart"/>
      <w:r w:rsidR="00DC4ED5" w:rsidRPr="00714763">
        <w:rPr>
          <w:b w:val="0"/>
          <w:bCs w:val="0"/>
          <w:sz w:val="20"/>
          <w:szCs w:val="20"/>
          <w:bdr w:val="none" w:sz="0" w:space="0" w:color="auto" w:frame="1"/>
        </w:rPr>
        <w:t>Squamous</w:t>
      </w:r>
      <w:proofErr w:type="spellEnd"/>
      <w:r w:rsidR="00DC4ED5" w:rsidRPr="00714763">
        <w:rPr>
          <w:b w:val="0"/>
          <w:bCs w:val="0"/>
          <w:sz w:val="20"/>
          <w:szCs w:val="20"/>
          <w:bdr w:val="none" w:sz="0" w:space="0" w:color="auto" w:frame="1"/>
        </w:rPr>
        <w:t xml:space="preserve"> Cell Carcinoma</w:t>
      </w:r>
      <w:r w:rsidR="00DC4ED5" w:rsidRPr="00714763">
        <w:rPr>
          <w:b w:val="0"/>
          <w:bCs w:val="0"/>
          <w:sz w:val="20"/>
          <w:szCs w:val="20"/>
        </w:rPr>
        <w:t xml:space="preserve"> </w:t>
      </w:r>
      <w:hyperlink r:id="rId135" w:history="1">
        <w:r w:rsidR="00DC4ED5" w:rsidRPr="00714763">
          <w:rPr>
            <w:rStyle w:val="Hyperlink"/>
            <w:b w:val="0"/>
            <w:bCs w:val="0"/>
            <w:color w:val="auto"/>
            <w:sz w:val="20"/>
            <w:szCs w:val="20"/>
            <w:u w:val="none"/>
            <w:bdr w:val="none" w:sz="0" w:space="0" w:color="auto" w:frame="1"/>
            <w:shd w:val="clear" w:color="auto" w:fill="FFFFFF"/>
          </w:rPr>
          <w:t xml:space="preserve">. </w:t>
        </w:r>
      </w:hyperlink>
      <w:r w:rsidR="00DC4ED5" w:rsidRPr="00714763">
        <w:rPr>
          <w:rStyle w:val="apple-converted-space"/>
          <w:b w:val="0"/>
          <w:bCs w:val="0"/>
          <w:sz w:val="20"/>
          <w:szCs w:val="20"/>
          <w:shd w:val="clear" w:color="auto" w:fill="FFFFFF"/>
        </w:rPr>
        <w:t xml:space="preserve"> </w:t>
      </w:r>
      <w:r w:rsidR="00DC4ED5" w:rsidRPr="00714763">
        <w:rPr>
          <w:b w:val="0"/>
          <w:bCs w:val="0"/>
          <w:i/>
          <w:iCs/>
          <w:sz w:val="20"/>
          <w:szCs w:val="20"/>
          <w:shd w:val="clear" w:color="auto" w:fill="FFFFFF"/>
        </w:rPr>
        <w:t>Otolaryngology Head and Neck Surgery</w:t>
      </w:r>
      <w:r w:rsidR="00DC4ED5" w:rsidRPr="00714763">
        <w:rPr>
          <w:b w:val="0"/>
          <w:i/>
          <w:iCs/>
          <w:sz w:val="20"/>
          <w:szCs w:val="20"/>
          <w:shd w:val="clear" w:color="auto" w:fill="FFFFFF"/>
        </w:rPr>
        <w:t xml:space="preserve"> </w:t>
      </w:r>
      <w:r w:rsidR="00DC4ED5" w:rsidRPr="00714763">
        <w:rPr>
          <w:b w:val="0"/>
          <w:bCs w:val="0"/>
          <w:i/>
          <w:iCs/>
          <w:sz w:val="20"/>
          <w:szCs w:val="20"/>
          <w:shd w:val="clear" w:color="auto" w:fill="FFFFFF"/>
        </w:rPr>
        <w:t>Journal</w:t>
      </w:r>
      <w:r w:rsidR="00DC4ED5" w:rsidRPr="00714763">
        <w:rPr>
          <w:b w:val="0"/>
          <w:bCs w:val="0"/>
          <w:sz w:val="20"/>
          <w:szCs w:val="20"/>
          <w:shd w:val="clear" w:color="auto" w:fill="FFFFFF"/>
        </w:rPr>
        <w:t>;130(3):303-306.</w:t>
      </w:r>
    </w:p>
    <w:p w:rsidR="00DC4ED5" w:rsidRPr="00714763" w:rsidRDefault="00DC4ED5" w:rsidP="00714763">
      <w:pPr>
        <w:numPr>
          <w:ilvl w:val="1"/>
          <w:numId w:val="10"/>
        </w:numPr>
        <w:suppressAutoHyphens w:val="0"/>
        <w:snapToGrid w:val="0"/>
        <w:ind w:left="425" w:hanging="425"/>
        <w:jc w:val="both"/>
        <w:outlineLvl w:val="0"/>
        <w:rPr>
          <w:sz w:val="20"/>
          <w:szCs w:val="20"/>
          <w:lang w:bidi="ar-IQ"/>
        </w:rPr>
      </w:pPr>
      <w:proofErr w:type="spellStart"/>
      <w:r w:rsidRPr="00714763">
        <w:rPr>
          <w:bCs/>
          <w:sz w:val="20"/>
          <w:szCs w:val="20"/>
        </w:rPr>
        <w:t>Roos</w:t>
      </w:r>
      <w:proofErr w:type="spellEnd"/>
      <w:r w:rsidRPr="00714763">
        <w:rPr>
          <w:sz w:val="20"/>
          <w:szCs w:val="20"/>
        </w:rPr>
        <w:t xml:space="preserve">, W. and </w:t>
      </w:r>
      <w:proofErr w:type="spellStart"/>
      <w:r w:rsidRPr="00714763">
        <w:rPr>
          <w:sz w:val="20"/>
          <w:szCs w:val="20"/>
        </w:rPr>
        <w:t>Kaina</w:t>
      </w:r>
      <w:proofErr w:type="spellEnd"/>
      <w:r w:rsidRPr="00714763">
        <w:rPr>
          <w:sz w:val="20"/>
          <w:szCs w:val="20"/>
        </w:rPr>
        <w:t xml:space="preserve">, B. (2006). DNA damage-induced cell death by apoptosis. </w:t>
      </w:r>
      <w:r w:rsidRPr="00714763">
        <w:rPr>
          <w:i/>
          <w:iCs/>
          <w:sz w:val="20"/>
          <w:szCs w:val="20"/>
        </w:rPr>
        <w:t xml:space="preserve">Trends </w:t>
      </w:r>
      <w:r w:rsidRPr="00714763">
        <w:rPr>
          <w:i/>
          <w:iCs/>
          <w:sz w:val="20"/>
          <w:szCs w:val="20"/>
          <w:shd w:val="clear" w:color="auto" w:fill="FFFFFF"/>
        </w:rPr>
        <w:t>in</w:t>
      </w:r>
      <w:r w:rsidRPr="00714763">
        <w:rPr>
          <w:i/>
          <w:iCs/>
          <w:sz w:val="20"/>
          <w:szCs w:val="20"/>
        </w:rPr>
        <w:t xml:space="preserve"> Molecular Medicine</w:t>
      </w:r>
      <w:r w:rsidRPr="00714763">
        <w:rPr>
          <w:i/>
          <w:iCs/>
          <w:sz w:val="20"/>
          <w:szCs w:val="20"/>
          <w:shd w:val="clear" w:color="auto" w:fill="FFFFFF"/>
        </w:rPr>
        <w:t xml:space="preserve"> Journal</w:t>
      </w:r>
      <w:r w:rsidRPr="00714763">
        <w:rPr>
          <w:sz w:val="20"/>
          <w:szCs w:val="20"/>
        </w:rPr>
        <w:t>, 12( 9) 440-450.</w:t>
      </w:r>
    </w:p>
    <w:p w:rsidR="00DC4ED5" w:rsidRPr="00714763" w:rsidRDefault="00DC4ED5" w:rsidP="00714763">
      <w:pPr>
        <w:numPr>
          <w:ilvl w:val="1"/>
          <w:numId w:val="10"/>
        </w:numPr>
        <w:suppressAutoHyphens w:val="0"/>
        <w:snapToGrid w:val="0"/>
        <w:ind w:left="425" w:hanging="425"/>
        <w:jc w:val="both"/>
        <w:outlineLvl w:val="0"/>
        <w:rPr>
          <w:sz w:val="20"/>
          <w:szCs w:val="20"/>
        </w:rPr>
      </w:pPr>
      <w:proofErr w:type="spellStart"/>
      <w:r w:rsidRPr="00714763">
        <w:rPr>
          <w:bCs/>
          <w:sz w:val="20"/>
          <w:szCs w:val="20"/>
          <w:shd w:val="clear" w:color="auto" w:fill="FFFFFF"/>
        </w:rPr>
        <w:t>Rozenblum</w:t>
      </w:r>
      <w:proofErr w:type="spellEnd"/>
      <w:r w:rsidRPr="00714763">
        <w:rPr>
          <w:sz w:val="20"/>
          <w:szCs w:val="20"/>
          <w:shd w:val="clear" w:color="auto" w:fill="FFFFFF"/>
        </w:rPr>
        <w:t xml:space="preserve">, E.; </w:t>
      </w:r>
      <w:proofErr w:type="spellStart"/>
      <w:r w:rsidRPr="00714763">
        <w:rPr>
          <w:sz w:val="20"/>
          <w:szCs w:val="20"/>
          <w:shd w:val="clear" w:color="auto" w:fill="FFFFFF"/>
        </w:rPr>
        <w:t>Schutte</w:t>
      </w:r>
      <w:proofErr w:type="spellEnd"/>
      <w:r w:rsidRPr="00714763">
        <w:rPr>
          <w:sz w:val="20"/>
          <w:szCs w:val="20"/>
          <w:shd w:val="clear" w:color="auto" w:fill="FFFFFF"/>
        </w:rPr>
        <w:t xml:space="preserve">, M.; </w:t>
      </w:r>
      <w:proofErr w:type="spellStart"/>
      <w:r w:rsidRPr="00714763">
        <w:rPr>
          <w:sz w:val="20"/>
          <w:szCs w:val="20"/>
          <w:shd w:val="clear" w:color="auto" w:fill="FFFFFF"/>
        </w:rPr>
        <w:t>Goggins</w:t>
      </w:r>
      <w:proofErr w:type="spellEnd"/>
      <w:r w:rsidRPr="00714763">
        <w:rPr>
          <w:sz w:val="20"/>
          <w:szCs w:val="20"/>
          <w:shd w:val="clear" w:color="auto" w:fill="FFFFFF"/>
        </w:rPr>
        <w:t xml:space="preserve">, M.; Hahn, S.; Panzer, S.; </w:t>
      </w:r>
      <w:proofErr w:type="spellStart"/>
      <w:r w:rsidRPr="00714763">
        <w:rPr>
          <w:sz w:val="20"/>
          <w:szCs w:val="20"/>
          <w:shd w:val="clear" w:color="auto" w:fill="FFFFFF"/>
        </w:rPr>
        <w:t>Zahurak</w:t>
      </w:r>
      <w:proofErr w:type="spellEnd"/>
      <w:r w:rsidRPr="00714763">
        <w:rPr>
          <w:sz w:val="20"/>
          <w:szCs w:val="20"/>
          <w:shd w:val="clear" w:color="auto" w:fill="FFFFFF"/>
        </w:rPr>
        <w:t xml:space="preserve">, M.; Goodman, S.; </w:t>
      </w:r>
      <w:proofErr w:type="spellStart"/>
      <w:r w:rsidRPr="00714763">
        <w:rPr>
          <w:sz w:val="20"/>
          <w:szCs w:val="20"/>
          <w:shd w:val="clear" w:color="auto" w:fill="FFFFFF"/>
        </w:rPr>
        <w:t>Sohn</w:t>
      </w:r>
      <w:proofErr w:type="spellEnd"/>
      <w:r w:rsidRPr="00714763">
        <w:rPr>
          <w:sz w:val="20"/>
          <w:szCs w:val="20"/>
          <w:shd w:val="clear" w:color="auto" w:fill="FFFFFF"/>
        </w:rPr>
        <w:t xml:space="preserve">, T.; </w:t>
      </w:r>
      <w:proofErr w:type="spellStart"/>
      <w:r w:rsidRPr="00714763">
        <w:rPr>
          <w:sz w:val="20"/>
          <w:szCs w:val="20"/>
          <w:shd w:val="clear" w:color="auto" w:fill="FFFFFF"/>
        </w:rPr>
        <w:t>Hruban</w:t>
      </w:r>
      <w:proofErr w:type="spellEnd"/>
      <w:r w:rsidRPr="00714763">
        <w:rPr>
          <w:sz w:val="20"/>
          <w:szCs w:val="20"/>
          <w:shd w:val="clear" w:color="auto" w:fill="FFFFFF"/>
        </w:rPr>
        <w:t xml:space="preserve">, R.; </w:t>
      </w:r>
      <w:proofErr w:type="spellStart"/>
      <w:r w:rsidRPr="00714763">
        <w:rPr>
          <w:sz w:val="20"/>
          <w:szCs w:val="20"/>
          <w:shd w:val="clear" w:color="auto" w:fill="FFFFFF"/>
        </w:rPr>
        <w:t>Yeo</w:t>
      </w:r>
      <w:proofErr w:type="spellEnd"/>
      <w:r w:rsidRPr="00714763">
        <w:rPr>
          <w:sz w:val="20"/>
          <w:szCs w:val="20"/>
          <w:shd w:val="clear" w:color="auto" w:fill="FFFFFF"/>
        </w:rPr>
        <w:t>, C. and Kern, S. (</w:t>
      </w:r>
      <w:r w:rsidRPr="00714763">
        <w:rPr>
          <w:rStyle w:val="apple-converted-space"/>
          <w:sz w:val="20"/>
          <w:szCs w:val="20"/>
          <w:shd w:val="clear" w:color="auto" w:fill="FFFFFF"/>
        </w:rPr>
        <w:t xml:space="preserve"> </w:t>
      </w:r>
      <w:r w:rsidRPr="00714763">
        <w:rPr>
          <w:rStyle w:val="cit-pub-date"/>
          <w:sz w:val="20"/>
          <w:szCs w:val="20"/>
          <w:bdr w:val="none" w:sz="0" w:space="0" w:color="auto" w:frame="1"/>
          <w:shd w:val="clear" w:color="auto" w:fill="FFFFFF"/>
        </w:rPr>
        <w:t>1997</w:t>
      </w:r>
      <w:r w:rsidRPr="00714763">
        <w:rPr>
          <w:sz w:val="20"/>
          <w:szCs w:val="20"/>
          <w:shd w:val="clear" w:color="auto" w:fill="FFFFFF"/>
        </w:rPr>
        <w:t>). Tumor-suppressive pathway in pancreatic carcinoma.</w:t>
      </w:r>
      <w:r w:rsidRPr="00714763">
        <w:rPr>
          <w:rStyle w:val="apple-converted-space"/>
          <w:sz w:val="20"/>
          <w:szCs w:val="20"/>
          <w:shd w:val="clear" w:color="auto" w:fill="FFFFFF"/>
        </w:rPr>
        <w:t xml:space="preserve"> </w:t>
      </w:r>
      <w:r w:rsidRPr="00714763">
        <w:rPr>
          <w:i/>
          <w:iCs/>
          <w:sz w:val="20"/>
          <w:szCs w:val="20"/>
          <w:shd w:val="clear" w:color="auto" w:fill="FFFFFF"/>
        </w:rPr>
        <w:t>Cancer Research Journal</w:t>
      </w:r>
      <w:r w:rsidRPr="00714763">
        <w:rPr>
          <w:sz w:val="20"/>
          <w:szCs w:val="20"/>
          <w:shd w:val="clear" w:color="auto" w:fill="FFFFFF"/>
        </w:rPr>
        <w:t>;</w:t>
      </w:r>
      <w:r w:rsidRPr="00714763">
        <w:rPr>
          <w:rStyle w:val="apple-converted-space"/>
          <w:sz w:val="20"/>
          <w:szCs w:val="20"/>
          <w:shd w:val="clear" w:color="auto" w:fill="FFFFFF"/>
        </w:rPr>
        <w:t xml:space="preserve"> </w:t>
      </w:r>
      <w:r w:rsidRPr="00714763">
        <w:rPr>
          <w:rStyle w:val="cit-vol"/>
          <w:sz w:val="20"/>
          <w:szCs w:val="20"/>
          <w:bdr w:val="none" w:sz="0" w:space="0" w:color="auto" w:frame="1"/>
          <w:shd w:val="clear" w:color="auto" w:fill="FFFFFF"/>
        </w:rPr>
        <w:t>57(9)</w:t>
      </w:r>
      <w:r w:rsidRPr="00714763">
        <w:rPr>
          <w:rStyle w:val="ab"/>
          <w:sz w:val="20"/>
          <w:szCs w:val="20"/>
          <w:bdr w:val="none" w:sz="0" w:space="0" w:color="auto" w:frame="1"/>
          <w:shd w:val="clear" w:color="auto" w:fill="FFFFFF"/>
        </w:rPr>
        <w:t>:</w:t>
      </w:r>
      <w:r w:rsidRPr="00714763">
        <w:rPr>
          <w:rStyle w:val="cit-fpage"/>
          <w:sz w:val="20"/>
          <w:szCs w:val="20"/>
          <w:bdr w:val="none" w:sz="0" w:space="0" w:color="auto" w:frame="1"/>
          <w:shd w:val="clear" w:color="auto" w:fill="FFFFFF"/>
        </w:rPr>
        <w:t>1731</w:t>
      </w:r>
      <w:r w:rsidRPr="00714763">
        <w:rPr>
          <w:sz w:val="20"/>
          <w:szCs w:val="20"/>
          <w:shd w:val="clear" w:color="auto" w:fill="FFFFFF"/>
        </w:rPr>
        <w:t>-1734.</w:t>
      </w:r>
    </w:p>
    <w:p w:rsidR="00DC4ED5" w:rsidRPr="00714763" w:rsidRDefault="00E87E84" w:rsidP="00714763">
      <w:pPr>
        <w:numPr>
          <w:ilvl w:val="1"/>
          <w:numId w:val="10"/>
        </w:numPr>
        <w:suppressAutoHyphens w:val="0"/>
        <w:snapToGrid w:val="0"/>
        <w:ind w:left="425" w:hanging="425"/>
        <w:jc w:val="both"/>
        <w:outlineLvl w:val="0"/>
        <w:rPr>
          <w:sz w:val="20"/>
          <w:szCs w:val="20"/>
          <w:lang w:bidi="ar-IQ"/>
        </w:rPr>
      </w:pPr>
      <w:hyperlink r:id="rId136" w:history="1">
        <w:proofErr w:type="spellStart"/>
        <w:r w:rsidR="00DC4ED5" w:rsidRPr="00D27564">
          <w:rPr>
            <w:rStyle w:val="Hyperlink"/>
            <w:color w:val="auto"/>
            <w:sz w:val="20"/>
            <w:szCs w:val="20"/>
            <w:u w:val="none"/>
            <w:shd w:val="clear" w:color="auto" w:fill="FFFFFF"/>
          </w:rPr>
          <w:t>Sagne</w:t>
        </w:r>
        <w:proofErr w:type="spellEnd"/>
        <w:r w:rsidR="00DC4ED5" w:rsidRPr="00D27564">
          <w:rPr>
            <w:rStyle w:val="Hyperlink"/>
            <w:color w:val="auto"/>
            <w:sz w:val="20"/>
            <w:szCs w:val="20"/>
            <w:u w:val="none"/>
            <w:shd w:val="clear" w:color="auto" w:fill="FFFFFF"/>
          </w:rPr>
          <w:t>, C</w:t>
        </w:r>
      </w:hyperlink>
      <w:r w:rsidR="00DC4ED5" w:rsidRPr="00D27564">
        <w:rPr>
          <w:sz w:val="20"/>
          <w:szCs w:val="20"/>
          <w:shd w:val="clear" w:color="auto" w:fill="FFFFFF"/>
        </w:rPr>
        <w:t>.;</w:t>
      </w:r>
      <w:r w:rsidR="00DC4ED5" w:rsidRPr="00B76127">
        <w:rPr>
          <w:rStyle w:val="apple-converted-space"/>
          <w:shd w:val="clear" w:color="auto" w:fill="FFFFFF"/>
        </w:rPr>
        <w:t> </w:t>
      </w:r>
      <w:hyperlink r:id="rId137" w:history="1">
        <w:r w:rsidR="00DC4ED5" w:rsidRPr="00714763">
          <w:rPr>
            <w:rStyle w:val="Hyperlink"/>
            <w:color w:val="auto"/>
            <w:sz w:val="20"/>
            <w:szCs w:val="20"/>
            <w:u w:val="none"/>
            <w:shd w:val="clear" w:color="auto" w:fill="FFFFFF"/>
          </w:rPr>
          <w:t>Marcel, V</w:t>
        </w:r>
      </w:hyperlink>
      <w:r w:rsidR="00DC4ED5" w:rsidRPr="00714763">
        <w:rPr>
          <w:sz w:val="20"/>
          <w:szCs w:val="20"/>
          <w:shd w:val="clear" w:color="auto" w:fill="FFFFFF"/>
        </w:rPr>
        <w:t>.;</w:t>
      </w:r>
      <w:r w:rsidR="00DC4ED5" w:rsidRPr="00714763">
        <w:rPr>
          <w:rStyle w:val="apple-converted-space"/>
          <w:sz w:val="20"/>
          <w:szCs w:val="20"/>
          <w:shd w:val="clear" w:color="auto" w:fill="FFFFFF"/>
        </w:rPr>
        <w:t xml:space="preserve"> </w:t>
      </w:r>
      <w:hyperlink r:id="rId138" w:history="1">
        <w:proofErr w:type="spellStart"/>
        <w:r w:rsidR="00DC4ED5" w:rsidRPr="00714763">
          <w:rPr>
            <w:rStyle w:val="Hyperlink"/>
            <w:color w:val="auto"/>
            <w:sz w:val="20"/>
            <w:szCs w:val="20"/>
            <w:u w:val="none"/>
            <w:shd w:val="clear" w:color="auto" w:fill="FFFFFF"/>
          </w:rPr>
          <w:t>Bota</w:t>
        </w:r>
        <w:proofErr w:type="spellEnd"/>
        <w:r w:rsidR="00DC4ED5" w:rsidRPr="00714763">
          <w:rPr>
            <w:rStyle w:val="Hyperlink"/>
            <w:color w:val="auto"/>
            <w:sz w:val="20"/>
            <w:szCs w:val="20"/>
            <w:u w:val="none"/>
            <w:shd w:val="clear" w:color="auto" w:fill="FFFFFF"/>
          </w:rPr>
          <w:t xml:space="preserve"> M</w:t>
        </w:r>
      </w:hyperlink>
      <w:r w:rsidR="00DC4ED5" w:rsidRPr="00714763">
        <w:rPr>
          <w:sz w:val="20"/>
          <w:szCs w:val="20"/>
          <w:shd w:val="clear" w:color="auto" w:fill="FFFFFF"/>
        </w:rPr>
        <w:t>.;</w:t>
      </w:r>
      <w:r w:rsidR="00DC4ED5" w:rsidRPr="00714763">
        <w:rPr>
          <w:rStyle w:val="apple-converted-space"/>
          <w:sz w:val="20"/>
          <w:szCs w:val="20"/>
          <w:shd w:val="clear" w:color="auto" w:fill="FFFFFF"/>
        </w:rPr>
        <w:t xml:space="preserve"> </w:t>
      </w:r>
      <w:hyperlink r:id="rId139" w:history="1">
        <w:r w:rsidR="00DC4ED5" w:rsidRPr="00714763">
          <w:rPr>
            <w:rStyle w:val="Hyperlink"/>
            <w:color w:val="auto"/>
            <w:sz w:val="20"/>
            <w:szCs w:val="20"/>
            <w:u w:val="none"/>
            <w:shd w:val="clear" w:color="auto" w:fill="FFFFFF"/>
          </w:rPr>
          <w:t>Martel-</w:t>
        </w:r>
        <w:proofErr w:type="spellStart"/>
        <w:r w:rsidR="00DC4ED5" w:rsidRPr="00714763">
          <w:rPr>
            <w:rStyle w:val="Hyperlink"/>
            <w:color w:val="auto"/>
            <w:sz w:val="20"/>
            <w:szCs w:val="20"/>
            <w:u w:val="none"/>
            <w:shd w:val="clear" w:color="auto" w:fill="FFFFFF"/>
          </w:rPr>
          <w:t>Planche</w:t>
        </w:r>
        <w:proofErr w:type="spellEnd"/>
        <w:r w:rsidR="00DC4ED5" w:rsidRPr="00714763">
          <w:rPr>
            <w:rStyle w:val="Hyperlink"/>
            <w:color w:val="auto"/>
            <w:sz w:val="20"/>
            <w:szCs w:val="20"/>
            <w:u w:val="none"/>
            <w:shd w:val="clear" w:color="auto" w:fill="FFFFFF"/>
          </w:rPr>
          <w:t>, G</w:t>
        </w:r>
      </w:hyperlink>
      <w:r w:rsidR="00DC4ED5" w:rsidRPr="00714763">
        <w:rPr>
          <w:sz w:val="20"/>
          <w:szCs w:val="20"/>
          <w:shd w:val="clear" w:color="auto" w:fill="FFFFFF"/>
        </w:rPr>
        <w:t>.;</w:t>
      </w:r>
      <w:r w:rsidR="00DC4ED5" w:rsidRPr="00714763">
        <w:rPr>
          <w:rStyle w:val="apple-converted-space"/>
          <w:sz w:val="20"/>
          <w:szCs w:val="20"/>
          <w:shd w:val="clear" w:color="auto" w:fill="FFFFFF"/>
        </w:rPr>
        <w:t xml:space="preserve"> </w:t>
      </w:r>
      <w:hyperlink r:id="rId140" w:history="1">
        <w:proofErr w:type="spellStart"/>
        <w:r w:rsidR="00DC4ED5" w:rsidRPr="00714763">
          <w:rPr>
            <w:rStyle w:val="Hyperlink"/>
            <w:color w:val="auto"/>
            <w:sz w:val="20"/>
            <w:szCs w:val="20"/>
            <w:u w:val="none"/>
            <w:shd w:val="clear" w:color="auto" w:fill="FFFFFF"/>
          </w:rPr>
          <w:t>Nobrega</w:t>
        </w:r>
        <w:proofErr w:type="spellEnd"/>
        <w:r w:rsidR="00DC4ED5" w:rsidRPr="00714763">
          <w:rPr>
            <w:rStyle w:val="Hyperlink"/>
            <w:color w:val="auto"/>
            <w:sz w:val="20"/>
            <w:szCs w:val="20"/>
            <w:u w:val="none"/>
            <w:shd w:val="clear" w:color="auto" w:fill="FFFFFF"/>
          </w:rPr>
          <w:t>, A</w:t>
        </w:r>
      </w:hyperlink>
      <w:r w:rsidR="00DC4ED5" w:rsidRPr="00714763">
        <w:rPr>
          <w:sz w:val="20"/>
          <w:szCs w:val="20"/>
          <w:shd w:val="clear" w:color="auto" w:fill="FFFFFF"/>
        </w:rPr>
        <w:t>.;</w:t>
      </w:r>
      <w:r w:rsidR="00DC4ED5" w:rsidRPr="00714763">
        <w:rPr>
          <w:rStyle w:val="apple-converted-space"/>
          <w:sz w:val="20"/>
          <w:szCs w:val="20"/>
          <w:shd w:val="clear" w:color="auto" w:fill="FFFFFF"/>
        </w:rPr>
        <w:t xml:space="preserve"> </w:t>
      </w:r>
      <w:hyperlink r:id="rId141" w:history="1">
        <w:proofErr w:type="spellStart"/>
        <w:r w:rsidR="00DC4ED5" w:rsidRPr="00714763">
          <w:rPr>
            <w:rStyle w:val="Hyperlink"/>
            <w:color w:val="auto"/>
            <w:sz w:val="20"/>
            <w:szCs w:val="20"/>
            <w:u w:val="none"/>
            <w:shd w:val="clear" w:color="auto" w:fill="FFFFFF"/>
          </w:rPr>
          <w:t>Palmero</w:t>
        </w:r>
        <w:proofErr w:type="spellEnd"/>
        <w:r w:rsidR="00DC4ED5" w:rsidRPr="00714763">
          <w:rPr>
            <w:rStyle w:val="Hyperlink"/>
            <w:color w:val="auto"/>
            <w:sz w:val="20"/>
            <w:szCs w:val="20"/>
            <w:u w:val="none"/>
            <w:shd w:val="clear" w:color="auto" w:fill="FFFFFF"/>
          </w:rPr>
          <w:t>, E</w:t>
        </w:r>
      </w:hyperlink>
      <w:r w:rsidR="00DC4ED5" w:rsidRPr="00714763">
        <w:rPr>
          <w:sz w:val="20"/>
          <w:szCs w:val="20"/>
          <w:shd w:val="clear" w:color="auto" w:fill="FFFFFF"/>
        </w:rPr>
        <w:t>.;</w:t>
      </w:r>
      <w:r w:rsidR="00DC4ED5" w:rsidRPr="00714763">
        <w:rPr>
          <w:rStyle w:val="apple-converted-space"/>
          <w:sz w:val="20"/>
          <w:szCs w:val="20"/>
          <w:shd w:val="clear" w:color="auto" w:fill="FFFFFF"/>
        </w:rPr>
        <w:t xml:space="preserve"> </w:t>
      </w:r>
      <w:hyperlink r:id="rId142" w:history="1">
        <w:proofErr w:type="spellStart"/>
        <w:r w:rsidR="00DC4ED5" w:rsidRPr="00714763">
          <w:rPr>
            <w:rStyle w:val="Hyperlink"/>
            <w:color w:val="auto"/>
            <w:sz w:val="20"/>
            <w:szCs w:val="20"/>
            <w:u w:val="none"/>
            <w:shd w:val="clear" w:color="auto" w:fill="FFFFFF"/>
          </w:rPr>
          <w:t>Perriaud</w:t>
        </w:r>
        <w:proofErr w:type="spellEnd"/>
        <w:r w:rsidR="00DC4ED5" w:rsidRPr="00714763">
          <w:rPr>
            <w:rStyle w:val="Hyperlink"/>
            <w:color w:val="auto"/>
            <w:sz w:val="20"/>
            <w:szCs w:val="20"/>
            <w:u w:val="none"/>
            <w:shd w:val="clear" w:color="auto" w:fill="FFFFFF"/>
          </w:rPr>
          <w:t>, L</w:t>
        </w:r>
      </w:hyperlink>
      <w:r w:rsidR="00DC4ED5" w:rsidRPr="00714763">
        <w:rPr>
          <w:sz w:val="20"/>
          <w:szCs w:val="20"/>
          <w:shd w:val="clear" w:color="auto" w:fill="FFFFFF"/>
        </w:rPr>
        <w:t>.;</w:t>
      </w:r>
      <w:r w:rsidR="00DC4ED5" w:rsidRPr="00714763">
        <w:rPr>
          <w:rStyle w:val="apple-converted-space"/>
          <w:sz w:val="20"/>
          <w:szCs w:val="20"/>
          <w:shd w:val="clear" w:color="auto" w:fill="FFFFFF"/>
        </w:rPr>
        <w:t xml:space="preserve"> </w:t>
      </w:r>
      <w:hyperlink r:id="rId143" w:history="1">
        <w:proofErr w:type="spellStart"/>
        <w:r w:rsidR="00DC4ED5" w:rsidRPr="00714763">
          <w:rPr>
            <w:rStyle w:val="Hyperlink"/>
            <w:color w:val="auto"/>
            <w:sz w:val="20"/>
            <w:szCs w:val="20"/>
            <w:u w:val="none"/>
            <w:shd w:val="clear" w:color="auto" w:fill="FFFFFF"/>
          </w:rPr>
          <w:t>Boniol</w:t>
        </w:r>
        <w:proofErr w:type="spellEnd"/>
        <w:r w:rsidR="00DC4ED5" w:rsidRPr="00714763">
          <w:rPr>
            <w:rStyle w:val="Hyperlink"/>
            <w:color w:val="auto"/>
            <w:sz w:val="20"/>
            <w:szCs w:val="20"/>
            <w:u w:val="none"/>
            <w:shd w:val="clear" w:color="auto" w:fill="FFFFFF"/>
          </w:rPr>
          <w:t>, M</w:t>
        </w:r>
      </w:hyperlink>
      <w:r w:rsidR="00DC4ED5" w:rsidRPr="00714763">
        <w:rPr>
          <w:sz w:val="20"/>
          <w:szCs w:val="20"/>
          <w:shd w:val="clear" w:color="auto" w:fill="FFFFFF"/>
        </w:rPr>
        <w:t>.;</w:t>
      </w:r>
      <w:r w:rsidR="00DC4ED5" w:rsidRPr="00714763">
        <w:rPr>
          <w:rStyle w:val="apple-converted-space"/>
          <w:sz w:val="20"/>
          <w:szCs w:val="20"/>
          <w:shd w:val="clear" w:color="auto" w:fill="FFFFFF"/>
        </w:rPr>
        <w:t xml:space="preserve"> </w:t>
      </w:r>
      <w:hyperlink r:id="rId144" w:history="1">
        <w:proofErr w:type="spellStart"/>
        <w:r w:rsidR="00DC4ED5" w:rsidRPr="00714763">
          <w:rPr>
            <w:rStyle w:val="Hyperlink"/>
            <w:color w:val="auto"/>
            <w:sz w:val="20"/>
            <w:szCs w:val="20"/>
            <w:u w:val="none"/>
            <w:shd w:val="clear" w:color="auto" w:fill="FFFFFF"/>
          </w:rPr>
          <w:t>Vagner</w:t>
        </w:r>
        <w:proofErr w:type="spellEnd"/>
        <w:r w:rsidR="00DC4ED5" w:rsidRPr="00714763">
          <w:rPr>
            <w:rStyle w:val="Hyperlink"/>
            <w:color w:val="auto"/>
            <w:sz w:val="20"/>
            <w:szCs w:val="20"/>
            <w:u w:val="none"/>
            <w:shd w:val="clear" w:color="auto" w:fill="FFFFFF"/>
          </w:rPr>
          <w:t>, S</w:t>
        </w:r>
      </w:hyperlink>
      <w:r w:rsidR="00DC4ED5" w:rsidRPr="00714763">
        <w:rPr>
          <w:sz w:val="20"/>
          <w:szCs w:val="20"/>
          <w:shd w:val="clear" w:color="auto" w:fill="FFFFFF"/>
        </w:rPr>
        <w:t>.;</w:t>
      </w:r>
      <w:r w:rsidR="00DC4ED5" w:rsidRPr="00714763">
        <w:rPr>
          <w:rStyle w:val="apple-converted-space"/>
          <w:sz w:val="20"/>
          <w:szCs w:val="20"/>
          <w:shd w:val="clear" w:color="auto" w:fill="FFFFFF"/>
        </w:rPr>
        <w:t xml:space="preserve"> </w:t>
      </w:r>
      <w:hyperlink r:id="rId145" w:history="1">
        <w:r w:rsidR="00DC4ED5" w:rsidRPr="00714763">
          <w:rPr>
            <w:rStyle w:val="Hyperlink"/>
            <w:color w:val="auto"/>
            <w:sz w:val="20"/>
            <w:szCs w:val="20"/>
            <w:u w:val="none"/>
            <w:shd w:val="clear" w:color="auto" w:fill="FFFFFF"/>
          </w:rPr>
          <w:t>Cox, D</w:t>
        </w:r>
      </w:hyperlink>
      <w:r w:rsidR="00DC4ED5" w:rsidRPr="00714763">
        <w:rPr>
          <w:sz w:val="20"/>
          <w:szCs w:val="20"/>
          <w:shd w:val="clear" w:color="auto" w:fill="FFFFFF"/>
        </w:rPr>
        <w:t>.;</w:t>
      </w:r>
      <w:r w:rsidR="00DC4ED5" w:rsidRPr="00714763">
        <w:rPr>
          <w:rStyle w:val="apple-converted-space"/>
          <w:sz w:val="20"/>
          <w:szCs w:val="20"/>
          <w:shd w:val="clear" w:color="auto" w:fill="FFFFFF"/>
        </w:rPr>
        <w:t xml:space="preserve"> </w:t>
      </w:r>
      <w:hyperlink r:id="rId146" w:history="1">
        <w:r w:rsidR="00DC4ED5" w:rsidRPr="00714763">
          <w:rPr>
            <w:rStyle w:val="Hyperlink"/>
            <w:color w:val="auto"/>
            <w:sz w:val="20"/>
            <w:szCs w:val="20"/>
            <w:u w:val="none"/>
            <w:shd w:val="clear" w:color="auto" w:fill="FFFFFF"/>
          </w:rPr>
          <w:t>Chan, C</w:t>
        </w:r>
      </w:hyperlink>
      <w:r w:rsidR="00DC4ED5" w:rsidRPr="00714763">
        <w:rPr>
          <w:sz w:val="20"/>
          <w:szCs w:val="20"/>
          <w:shd w:val="clear" w:color="auto" w:fill="FFFFFF"/>
        </w:rPr>
        <w:t>.;</w:t>
      </w:r>
      <w:r w:rsidR="00DC4ED5" w:rsidRPr="00714763">
        <w:rPr>
          <w:rStyle w:val="apple-converted-space"/>
          <w:sz w:val="20"/>
          <w:szCs w:val="20"/>
          <w:shd w:val="clear" w:color="auto" w:fill="FFFFFF"/>
        </w:rPr>
        <w:t xml:space="preserve"> </w:t>
      </w:r>
      <w:hyperlink r:id="rId147" w:history="1">
        <w:proofErr w:type="spellStart"/>
        <w:r w:rsidR="00DC4ED5" w:rsidRPr="00714763">
          <w:rPr>
            <w:rStyle w:val="Hyperlink"/>
            <w:color w:val="auto"/>
            <w:sz w:val="20"/>
            <w:szCs w:val="20"/>
            <w:u w:val="none"/>
            <w:shd w:val="clear" w:color="auto" w:fill="FFFFFF"/>
          </w:rPr>
          <w:t>Mergny</w:t>
        </w:r>
        <w:proofErr w:type="spellEnd"/>
        <w:r w:rsidR="00DC4ED5" w:rsidRPr="00714763">
          <w:rPr>
            <w:rStyle w:val="Hyperlink"/>
            <w:color w:val="auto"/>
            <w:sz w:val="20"/>
            <w:szCs w:val="20"/>
            <w:u w:val="none"/>
            <w:shd w:val="clear" w:color="auto" w:fill="FFFFFF"/>
          </w:rPr>
          <w:t>, J</w:t>
        </w:r>
      </w:hyperlink>
      <w:r w:rsidR="00DC4ED5" w:rsidRPr="00714763">
        <w:rPr>
          <w:sz w:val="20"/>
          <w:szCs w:val="20"/>
          <w:shd w:val="clear" w:color="auto" w:fill="FFFFFF"/>
        </w:rPr>
        <w:t>.;</w:t>
      </w:r>
      <w:r w:rsidR="00DC4ED5" w:rsidRPr="00714763">
        <w:rPr>
          <w:rStyle w:val="apple-converted-space"/>
          <w:sz w:val="20"/>
          <w:szCs w:val="20"/>
          <w:shd w:val="clear" w:color="auto" w:fill="FFFFFF"/>
        </w:rPr>
        <w:t xml:space="preserve"> </w:t>
      </w:r>
      <w:hyperlink r:id="rId148" w:history="1">
        <w:r w:rsidR="00DC4ED5" w:rsidRPr="00714763">
          <w:rPr>
            <w:rStyle w:val="Hyperlink"/>
            <w:color w:val="auto"/>
            <w:sz w:val="20"/>
            <w:szCs w:val="20"/>
            <w:u w:val="none"/>
            <w:shd w:val="clear" w:color="auto" w:fill="FFFFFF"/>
          </w:rPr>
          <w:t>Olivier, M</w:t>
        </w:r>
      </w:hyperlink>
      <w:r w:rsidR="00DC4ED5" w:rsidRPr="00714763">
        <w:rPr>
          <w:sz w:val="20"/>
          <w:szCs w:val="20"/>
          <w:shd w:val="clear" w:color="auto" w:fill="FFFFFF"/>
        </w:rPr>
        <w:t>.;</w:t>
      </w:r>
      <w:r w:rsidR="00DC4ED5" w:rsidRPr="00714763">
        <w:rPr>
          <w:rStyle w:val="apple-converted-space"/>
          <w:sz w:val="20"/>
          <w:szCs w:val="20"/>
          <w:shd w:val="clear" w:color="auto" w:fill="FFFFFF"/>
        </w:rPr>
        <w:t xml:space="preserve"> </w:t>
      </w:r>
      <w:hyperlink r:id="rId149" w:history="1">
        <w:r w:rsidR="00DC4ED5" w:rsidRPr="00714763">
          <w:rPr>
            <w:rStyle w:val="Hyperlink"/>
            <w:color w:val="auto"/>
            <w:sz w:val="20"/>
            <w:szCs w:val="20"/>
            <w:u w:val="none"/>
            <w:shd w:val="clear" w:color="auto" w:fill="FFFFFF"/>
          </w:rPr>
          <w:t>Ashton-</w:t>
        </w:r>
        <w:proofErr w:type="spellStart"/>
        <w:r w:rsidR="00DC4ED5" w:rsidRPr="00714763">
          <w:rPr>
            <w:rStyle w:val="Hyperlink"/>
            <w:color w:val="auto"/>
            <w:sz w:val="20"/>
            <w:szCs w:val="20"/>
            <w:u w:val="none"/>
            <w:shd w:val="clear" w:color="auto" w:fill="FFFFFF"/>
          </w:rPr>
          <w:t>Prolla</w:t>
        </w:r>
        <w:proofErr w:type="spellEnd"/>
        <w:r w:rsidR="00DC4ED5" w:rsidRPr="00714763">
          <w:rPr>
            <w:rStyle w:val="Hyperlink"/>
            <w:color w:val="auto"/>
            <w:sz w:val="20"/>
            <w:szCs w:val="20"/>
            <w:u w:val="none"/>
            <w:shd w:val="clear" w:color="auto" w:fill="FFFFFF"/>
          </w:rPr>
          <w:t>, P</w:t>
        </w:r>
      </w:hyperlink>
      <w:r w:rsidR="00DC4ED5" w:rsidRPr="00714763">
        <w:rPr>
          <w:sz w:val="20"/>
          <w:szCs w:val="20"/>
          <w:shd w:val="clear" w:color="auto" w:fill="FFFFFF"/>
        </w:rPr>
        <w:t>.;</w:t>
      </w:r>
      <w:r w:rsidR="00DC4ED5" w:rsidRPr="00714763">
        <w:rPr>
          <w:rStyle w:val="apple-converted-space"/>
          <w:sz w:val="20"/>
          <w:szCs w:val="20"/>
          <w:shd w:val="clear" w:color="auto" w:fill="FFFFFF"/>
        </w:rPr>
        <w:t xml:space="preserve"> </w:t>
      </w:r>
      <w:hyperlink r:id="rId150" w:history="1">
        <w:r w:rsidR="00DC4ED5" w:rsidRPr="00714763">
          <w:rPr>
            <w:rStyle w:val="Hyperlink"/>
            <w:color w:val="auto"/>
            <w:sz w:val="20"/>
            <w:szCs w:val="20"/>
            <w:u w:val="none"/>
            <w:shd w:val="clear" w:color="auto" w:fill="FFFFFF"/>
          </w:rPr>
          <w:t xml:space="preserve">Hall, </w:t>
        </w:r>
        <w:proofErr w:type="spellStart"/>
        <w:r w:rsidR="00DC4ED5" w:rsidRPr="00714763">
          <w:rPr>
            <w:rStyle w:val="Hyperlink"/>
            <w:color w:val="auto"/>
            <w:sz w:val="20"/>
            <w:szCs w:val="20"/>
            <w:u w:val="none"/>
            <w:shd w:val="clear" w:color="auto" w:fill="FFFFFF"/>
          </w:rPr>
          <w:t>J</w:t>
        </w:r>
      </w:hyperlink>
      <w:r w:rsidR="00DC4ED5" w:rsidRPr="00714763">
        <w:rPr>
          <w:sz w:val="20"/>
          <w:szCs w:val="20"/>
          <w:shd w:val="clear" w:color="auto" w:fill="FFFFFF"/>
        </w:rPr>
        <w:t>.;</w:t>
      </w:r>
      <w:hyperlink r:id="rId151" w:history="1">
        <w:r w:rsidR="00DC4ED5" w:rsidRPr="00714763">
          <w:rPr>
            <w:rStyle w:val="Hyperlink"/>
            <w:color w:val="auto"/>
            <w:sz w:val="20"/>
            <w:szCs w:val="20"/>
            <w:u w:val="none"/>
            <w:shd w:val="clear" w:color="auto" w:fill="FFFFFF"/>
          </w:rPr>
          <w:t>Hainaut</w:t>
        </w:r>
        <w:proofErr w:type="spellEnd"/>
        <w:r w:rsidR="00DC4ED5" w:rsidRPr="00714763">
          <w:rPr>
            <w:rStyle w:val="Hyperlink"/>
            <w:color w:val="auto"/>
            <w:sz w:val="20"/>
            <w:szCs w:val="20"/>
            <w:u w:val="none"/>
            <w:shd w:val="clear" w:color="auto" w:fill="FFFFFF"/>
          </w:rPr>
          <w:t>, P</w:t>
        </w:r>
      </w:hyperlink>
      <w:r w:rsidR="00DC4ED5" w:rsidRPr="00714763">
        <w:rPr>
          <w:sz w:val="20"/>
          <w:szCs w:val="20"/>
        </w:rPr>
        <w:t>.</w:t>
      </w:r>
      <w:r w:rsidR="00DC4ED5" w:rsidRPr="00714763">
        <w:rPr>
          <w:sz w:val="20"/>
          <w:szCs w:val="20"/>
          <w:shd w:val="clear" w:color="auto" w:fill="FFFFFF"/>
        </w:rPr>
        <w:t xml:space="preserve"> and</w:t>
      </w:r>
      <w:r w:rsidR="00DC4ED5" w:rsidRPr="00714763">
        <w:rPr>
          <w:sz w:val="20"/>
          <w:szCs w:val="20"/>
        </w:rPr>
        <w:t xml:space="preserve"> </w:t>
      </w:r>
      <w:hyperlink r:id="rId152" w:history="1">
        <w:proofErr w:type="spellStart"/>
        <w:r w:rsidR="00DC4ED5" w:rsidRPr="00714763">
          <w:rPr>
            <w:rStyle w:val="Hyperlink"/>
            <w:color w:val="auto"/>
            <w:sz w:val="20"/>
            <w:szCs w:val="20"/>
            <w:u w:val="none"/>
            <w:shd w:val="clear" w:color="auto" w:fill="FFFFFF"/>
          </w:rPr>
          <w:t>Achatz</w:t>
        </w:r>
        <w:proofErr w:type="spellEnd"/>
        <w:r w:rsidR="00DC4ED5" w:rsidRPr="00714763">
          <w:rPr>
            <w:rStyle w:val="Hyperlink"/>
            <w:color w:val="auto"/>
            <w:sz w:val="20"/>
            <w:szCs w:val="20"/>
            <w:u w:val="none"/>
            <w:shd w:val="clear" w:color="auto" w:fill="FFFFFF"/>
          </w:rPr>
          <w:t>, M</w:t>
        </w:r>
      </w:hyperlink>
      <w:r w:rsidR="00DC4ED5" w:rsidRPr="00714763">
        <w:rPr>
          <w:sz w:val="20"/>
          <w:szCs w:val="20"/>
          <w:shd w:val="clear" w:color="auto" w:fill="FFFFFF"/>
        </w:rPr>
        <w:t xml:space="preserve">.( 2014). </w:t>
      </w:r>
      <w:r w:rsidR="00DC4ED5" w:rsidRPr="00714763">
        <w:rPr>
          <w:sz w:val="20"/>
          <w:szCs w:val="20"/>
        </w:rPr>
        <w:t xml:space="preserve">Age at cancer onset in </w:t>
      </w:r>
      <w:proofErr w:type="spellStart"/>
      <w:r w:rsidR="00DC4ED5" w:rsidRPr="00714763">
        <w:rPr>
          <w:sz w:val="20"/>
          <w:szCs w:val="20"/>
        </w:rPr>
        <w:t>germline</w:t>
      </w:r>
      <w:proofErr w:type="spellEnd"/>
      <w:r w:rsidR="00DC4ED5" w:rsidRPr="00714763">
        <w:rPr>
          <w:sz w:val="20"/>
          <w:szCs w:val="20"/>
        </w:rPr>
        <w:t xml:space="preserve"> </w:t>
      </w:r>
      <w:r w:rsidR="00DC4ED5" w:rsidRPr="00714763">
        <w:rPr>
          <w:i/>
          <w:iCs/>
          <w:sz w:val="20"/>
          <w:szCs w:val="20"/>
        </w:rPr>
        <w:t>TP53</w:t>
      </w:r>
      <w:r w:rsidR="00DC4ED5" w:rsidRPr="00714763">
        <w:rPr>
          <w:sz w:val="20"/>
          <w:szCs w:val="20"/>
        </w:rPr>
        <w:t xml:space="preserve"> mutation carriers: association with polymorphisms in predicted G-</w:t>
      </w:r>
      <w:proofErr w:type="spellStart"/>
      <w:r w:rsidR="00DC4ED5" w:rsidRPr="00714763">
        <w:rPr>
          <w:sz w:val="20"/>
          <w:szCs w:val="20"/>
        </w:rPr>
        <w:lastRenderedPageBreak/>
        <w:t>quadruplex</w:t>
      </w:r>
      <w:proofErr w:type="spellEnd"/>
      <w:r w:rsidR="00DC4ED5" w:rsidRPr="00714763">
        <w:rPr>
          <w:sz w:val="20"/>
          <w:szCs w:val="20"/>
        </w:rPr>
        <w:t xml:space="preserve"> structures.</w:t>
      </w:r>
      <w:r w:rsidR="00DC4ED5" w:rsidRPr="00714763">
        <w:rPr>
          <w:rStyle w:val="jrnl"/>
          <w:sz w:val="20"/>
          <w:szCs w:val="20"/>
          <w:shd w:val="clear" w:color="auto" w:fill="FFFFFF"/>
        </w:rPr>
        <w:t xml:space="preserve"> </w:t>
      </w:r>
      <w:r w:rsidR="00DC4ED5" w:rsidRPr="00714763">
        <w:rPr>
          <w:rStyle w:val="jrnl"/>
          <w:i/>
          <w:iCs/>
          <w:sz w:val="20"/>
          <w:szCs w:val="20"/>
          <w:shd w:val="clear" w:color="auto" w:fill="FFFFFF"/>
        </w:rPr>
        <w:t>Carcinogenesis</w:t>
      </w:r>
      <w:r w:rsidR="00DC4ED5" w:rsidRPr="00714763">
        <w:rPr>
          <w:i/>
          <w:iCs/>
          <w:sz w:val="20"/>
          <w:szCs w:val="20"/>
        </w:rPr>
        <w:t xml:space="preserve"> Journal</w:t>
      </w:r>
      <w:r w:rsidR="00DC4ED5" w:rsidRPr="00714763">
        <w:rPr>
          <w:sz w:val="20"/>
          <w:szCs w:val="20"/>
          <w:shd w:val="clear" w:color="auto" w:fill="FFFFFF"/>
        </w:rPr>
        <w:t>;35(4):807-15</w:t>
      </w:r>
      <w:r w:rsidR="00DC4ED5" w:rsidRPr="00714763">
        <w:rPr>
          <w:sz w:val="20"/>
          <w:szCs w:val="20"/>
          <w:shd w:val="clear" w:color="auto" w:fill="FFFFFF"/>
          <w:lang w:eastAsia="zh-CN"/>
        </w:rPr>
        <w:t>.</w:t>
      </w:r>
    </w:p>
    <w:p w:rsidR="00DC4ED5" w:rsidRPr="00714763" w:rsidRDefault="00DC4ED5" w:rsidP="00714763">
      <w:pPr>
        <w:pStyle w:val="2"/>
        <w:keepNext w:val="0"/>
        <w:numPr>
          <w:ilvl w:val="1"/>
          <w:numId w:val="10"/>
        </w:numPr>
        <w:shd w:val="clear" w:color="auto" w:fill="FFFFFF"/>
        <w:suppressAutoHyphens w:val="0"/>
        <w:snapToGrid w:val="0"/>
        <w:ind w:left="425" w:hanging="425"/>
        <w:rPr>
          <w:b w:val="0"/>
          <w:bCs/>
          <w:iCs/>
          <w:caps/>
          <w:sz w:val="20"/>
          <w:szCs w:val="20"/>
        </w:rPr>
      </w:pPr>
      <w:proofErr w:type="spellStart"/>
      <w:r w:rsidRPr="00714763">
        <w:rPr>
          <w:b w:val="0"/>
          <w:iCs/>
          <w:sz w:val="20"/>
          <w:szCs w:val="20"/>
        </w:rPr>
        <w:t>Sajjad</w:t>
      </w:r>
      <w:proofErr w:type="spellEnd"/>
      <w:r w:rsidRPr="00714763">
        <w:rPr>
          <w:b w:val="0"/>
          <w:bCs/>
          <w:iCs/>
          <w:sz w:val="20"/>
          <w:szCs w:val="20"/>
        </w:rPr>
        <w:t xml:space="preserve">, </w:t>
      </w:r>
      <w:hyperlink r:id="rId153" w:history="1">
        <w:r w:rsidRPr="00714763">
          <w:rPr>
            <w:rStyle w:val="Hyperlink"/>
            <w:b w:val="0"/>
            <w:bCs/>
            <w:iCs/>
            <w:color w:val="auto"/>
            <w:sz w:val="20"/>
            <w:szCs w:val="20"/>
            <w:u w:val="none"/>
            <w:shd w:val="clear" w:color="auto" w:fill="FFFFFF"/>
          </w:rPr>
          <w:t xml:space="preserve">A. </w:t>
        </w:r>
      </w:hyperlink>
      <w:r w:rsidRPr="00714763">
        <w:rPr>
          <w:b w:val="0"/>
          <w:bCs/>
          <w:iCs/>
          <w:sz w:val="20"/>
          <w:szCs w:val="20"/>
          <w:shd w:val="clear" w:color="auto" w:fill="FFFFFF"/>
        </w:rPr>
        <w:t>;</w:t>
      </w:r>
      <w:r w:rsidRPr="00714763">
        <w:rPr>
          <w:rStyle w:val="apple-converted-space"/>
          <w:b w:val="0"/>
          <w:bCs/>
          <w:iCs/>
          <w:sz w:val="20"/>
          <w:szCs w:val="20"/>
          <w:shd w:val="clear" w:color="auto" w:fill="FFFFFF"/>
        </w:rPr>
        <w:t xml:space="preserve"> </w:t>
      </w:r>
      <w:proofErr w:type="spellStart"/>
      <w:r w:rsidRPr="00714763">
        <w:rPr>
          <w:b w:val="0"/>
          <w:bCs/>
          <w:iCs/>
          <w:sz w:val="20"/>
          <w:szCs w:val="20"/>
        </w:rPr>
        <w:t>Novoyatleva</w:t>
      </w:r>
      <w:proofErr w:type="spellEnd"/>
      <w:r w:rsidRPr="00714763">
        <w:rPr>
          <w:b w:val="0"/>
          <w:bCs/>
          <w:iCs/>
          <w:sz w:val="20"/>
          <w:szCs w:val="20"/>
        </w:rPr>
        <w:t xml:space="preserve">, </w:t>
      </w:r>
      <w:hyperlink r:id="rId154" w:history="1">
        <w:r w:rsidRPr="00714763">
          <w:rPr>
            <w:rStyle w:val="Hyperlink"/>
            <w:b w:val="0"/>
            <w:bCs/>
            <w:iCs/>
            <w:color w:val="auto"/>
            <w:sz w:val="20"/>
            <w:szCs w:val="20"/>
            <w:u w:val="none"/>
            <w:shd w:val="clear" w:color="auto" w:fill="FFFFFF"/>
          </w:rPr>
          <w:t xml:space="preserve">T. </w:t>
        </w:r>
      </w:hyperlink>
      <w:r w:rsidRPr="00714763">
        <w:rPr>
          <w:b w:val="0"/>
          <w:bCs/>
          <w:iCs/>
          <w:sz w:val="20"/>
          <w:szCs w:val="20"/>
          <w:shd w:val="clear" w:color="auto" w:fill="FFFFFF"/>
        </w:rPr>
        <w:t>;</w:t>
      </w:r>
      <w:r w:rsidRPr="00714763">
        <w:rPr>
          <w:b w:val="0"/>
          <w:sz w:val="20"/>
          <w:szCs w:val="20"/>
        </w:rPr>
        <w:t xml:space="preserve"> </w:t>
      </w:r>
      <w:proofErr w:type="spellStart"/>
      <w:r w:rsidRPr="00714763">
        <w:rPr>
          <w:rStyle w:val="apple-converted-space"/>
          <w:b w:val="0"/>
          <w:bCs/>
          <w:iCs/>
          <w:sz w:val="20"/>
          <w:szCs w:val="20"/>
          <w:shd w:val="clear" w:color="auto" w:fill="FFFFFF"/>
        </w:rPr>
        <w:t>Vergarajauregui</w:t>
      </w:r>
      <w:proofErr w:type="spellEnd"/>
      <w:r w:rsidRPr="00714763">
        <w:rPr>
          <w:rStyle w:val="apple-converted-space"/>
          <w:b w:val="0"/>
          <w:bCs/>
          <w:iCs/>
          <w:sz w:val="20"/>
          <w:szCs w:val="20"/>
          <w:shd w:val="clear" w:color="auto" w:fill="FFFFFF"/>
        </w:rPr>
        <w:t xml:space="preserve">, </w:t>
      </w:r>
      <w:hyperlink r:id="rId155" w:history="1">
        <w:r w:rsidRPr="00714763">
          <w:rPr>
            <w:rStyle w:val="Hyperlink"/>
            <w:b w:val="0"/>
            <w:bCs/>
            <w:iCs/>
            <w:color w:val="auto"/>
            <w:sz w:val="20"/>
            <w:szCs w:val="20"/>
            <w:u w:val="none"/>
            <w:shd w:val="clear" w:color="auto" w:fill="FFFFFF"/>
          </w:rPr>
          <w:t xml:space="preserve">S. </w:t>
        </w:r>
      </w:hyperlink>
      <w:r w:rsidRPr="00714763">
        <w:rPr>
          <w:b w:val="0"/>
          <w:bCs/>
          <w:iCs/>
          <w:sz w:val="20"/>
          <w:szCs w:val="20"/>
          <w:shd w:val="clear" w:color="auto" w:fill="FFFFFF"/>
        </w:rPr>
        <w:t>;</w:t>
      </w:r>
      <w:r w:rsidRPr="00714763">
        <w:rPr>
          <w:rStyle w:val="apple-converted-space"/>
          <w:b w:val="0"/>
          <w:bCs/>
          <w:iCs/>
          <w:sz w:val="20"/>
          <w:szCs w:val="20"/>
          <w:shd w:val="clear" w:color="auto" w:fill="FFFFFF"/>
        </w:rPr>
        <w:t xml:space="preserve"> </w:t>
      </w:r>
      <w:proofErr w:type="spellStart"/>
      <w:r w:rsidRPr="00714763">
        <w:rPr>
          <w:b w:val="0"/>
          <w:bCs/>
          <w:iCs/>
          <w:sz w:val="20"/>
          <w:szCs w:val="20"/>
        </w:rPr>
        <w:t>Troidl</w:t>
      </w:r>
      <w:proofErr w:type="spellEnd"/>
      <w:r w:rsidRPr="00714763">
        <w:rPr>
          <w:b w:val="0"/>
          <w:bCs/>
          <w:iCs/>
          <w:sz w:val="20"/>
          <w:szCs w:val="20"/>
        </w:rPr>
        <w:t xml:space="preserve">, </w:t>
      </w:r>
      <w:hyperlink r:id="rId156" w:history="1">
        <w:r w:rsidRPr="00714763">
          <w:rPr>
            <w:rStyle w:val="Hyperlink"/>
            <w:b w:val="0"/>
            <w:bCs/>
            <w:iCs/>
            <w:color w:val="auto"/>
            <w:sz w:val="20"/>
            <w:szCs w:val="20"/>
            <w:u w:val="none"/>
            <w:shd w:val="clear" w:color="auto" w:fill="FFFFFF"/>
          </w:rPr>
          <w:t xml:space="preserve">C. </w:t>
        </w:r>
      </w:hyperlink>
      <w:r w:rsidRPr="00714763">
        <w:rPr>
          <w:b w:val="0"/>
          <w:bCs/>
          <w:iCs/>
          <w:sz w:val="20"/>
          <w:szCs w:val="20"/>
          <w:shd w:val="clear" w:color="auto" w:fill="FFFFFF"/>
        </w:rPr>
        <w:t>;</w:t>
      </w:r>
      <w:r w:rsidRPr="00714763">
        <w:rPr>
          <w:b w:val="0"/>
          <w:sz w:val="20"/>
          <w:szCs w:val="20"/>
        </w:rPr>
        <w:t xml:space="preserve"> </w:t>
      </w:r>
      <w:proofErr w:type="spellStart"/>
      <w:r w:rsidRPr="00714763">
        <w:rPr>
          <w:rStyle w:val="apple-converted-space"/>
          <w:b w:val="0"/>
          <w:bCs/>
          <w:iCs/>
          <w:sz w:val="20"/>
          <w:szCs w:val="20"/>
          <w:shd w:val="clear" w:color="auto" w:fill="FFFFFF"/>
        </w:rPr>
        <w:t>Schermuly</w:t>
      </w:r>
      <w:proofErr w:type="spellEnd"/>
      <w:r w:rsidRPr="00714763">
        <w:rPr>
          <w:rStyle w:val="apple-converted-space"/>
          <w:b w:val="0"/>
          <w:bCs/>
          <w:iCs/>
          <w:sz w:val="20"/>
          <w:szCs w:val="20"/>
          <w:shd w:val="clear" w:color="auto" w:fill="FFFFFF"/>
        </w:rPr>
        <w:t xml:space="preserve">, </w:t>
      </w:r>
      <w:hyperlink r:id="rId157" w:history="1">
        <w:r w:rsidRPr="00714763">
          <w:rPr>
            <w:rStyle w:val="Hyperlink"/>
            <w:b w:val="0"/>
            <w:bCs/>
            <w:iCs/>
            <w:color w:val="auto"/>
            <w:sz w:val="20"/>
            <w:szCs w:val="20"/>
            <w:u w:val="none"/>
            <w:shd w:val="clear" w:color="auto" w:fill="FFFFFF"/>
          </w:rPr>
          <w:t xml:space="preserve">R. </w:t>
        </w:r>
      </w:hyperlink>
      <w:r w:rsidRPr="00714763">
        <w:rPr>
          <w:b w:val="0"/>
          <w:bCs/>
          <w:iCs/>
          <w:sz w:val="20"/>
          <w:szCs w:val="20"/>
          <w:shd w:val="clear" w:color="auto" w:fill="FFFFFF"/>
        </w:rPr>
        <w:t xml:space="preserve"> and</w:t>
      </w:r>
      <w:r w:rsidRPr="00714763">
        <w:rPr>
          <w:rStyle w:val="apple-converted-space"/>
          <w:b w:val="0"/>
          <w:bCs/>
          <w:iCs/>
          <w:sz w:val="20"/>
          <w:szCs w:val="20"/>
          <w:shd w:val="clear" w:color="auto" w:fill="FFFFFF"/>
        </w:rPr>
        <w:t xml:space="preserve"> Lysine, </w:t>
      </w:r>
      <w:hyperlink r:id="rId158" w:history="1">
        <w:r w:rsidRPr="00714763">
          <w:rPr>
            <w:rStyle w:val="Hyperlink"/>
            <w:b w:val="0"/>
            <w:bCs/>
            <w:iCs/>
            <w:color w:val="auto"/>
            <w:sz w:val="20"/>
            <w:szCs w:val="20"/>
            <w:u w:val="none"/>
            <w:shd w:val="clear" w:color="auto" w:fill="FFFFFF"/>
          </w:rPr>
          <w:t>H.</w:t>
        </w:r>
        <w:r w:rsidRPr="00714763">
          <w:rPr>
            <w:rStyle w:val="apple-converted-space"/>
            <w:b w:val="0"/>
            <w:bCs/>
            <w:iCs/>
            <w:sz w:val="20"/>
            <w:szCs w:val="20"/>
            <w:shd w:val="clear" w:color="auto" w:fill="FFFFFF"/>
          </w:rPr>
          <w:t xml:space="preserve"> </w:t>
        </w:r>
      </w:hyperlink>
      <w:r w:rsidRPr="00714763">
        <w:rPr>
          <w:rStyle w:val="apple-converted-space"/>
          <w:b w:val="0"/>
          <w:bCs/>
          <w:iCs/>
          <w:sz w:val="20"/>
          <w:szCs w:val="20"/>
          <w:shd w:val="clear" w:color="auto" w:fill="FFFFFF"/>
        </w:rPr>
        <w:t xml:space="preserve"> (</w:t>
      </w:r>
      <w:r w:rsidRPr="00714763">
        <w:rPr>
          <w:rStyle w:val="ab"/>
          <w:b w:val="0"/>
          <w:bCs/>
          <w:sz w:val="20"/>
          <w:szCs w:val="20"/>
          <w:shd w:val="clear" w:color="auto" w:fill="FFFFFF"/>
        </w:rPr>
        <w:t>2014</w:t>
      </w:r>
      <w:r w:rsidRPr="00714763">
        <w:rPr>
          <w:rStyle w:val="apple-converted-space"/>
          <w:b w:val="0"/>
          <w:bCs/>
          <w:iCs/>
          <w:sz w:val="20"/>
          <w:szCs w:val="20"/>
          <w:shd w:val="clear" w:color="auto" w:fill="FFFFFF"/>
        </w:rPr>
        <w:t xml:space="preserve">). </w:t>
      </w:r>
      <w:hyperlink r:id="rId159" w:history="1">
        <w:r w:rsidRPr="00714763">
          <w:rPr>
            <w:rStyle w:val="Hyperlink"/>
            <w:b w:val="0"/>
            <w:bCs/>
            <w:iCs/>
            <w:caps/>
            <w:color w:val="auto"/>
            <w:sz w:val="20"/>
            <w:szCs w:val="20"/>
            <w:u w:val="none"/>
          </w:rPr>
          <w:t>MeTHYLTRANSFERASE SMYD2 SUPPRESSEs P53-DEPENDENT</w:t>
        </w:r>
        <w:r w:rsidRPr="00714763">
          <w:rPr>
            <w:rStyle w:val="apple-converted-space"/>
            <w:b w:val="0"/>
            <w:bCs/>
            <w:iCs/>
            <w:caps/>
            <w:sz w:val="20"/>
            <w:szCs w:val="20"/>
          </w:rPr>
          <w:t xml:space="preserve">. </w:t>
        </w:r>
      </w:hyperlink>
      <w:r w:rsidRPr="00714763">
        <w:rPr>
          <w:b w:val="0"/>
          <w:bCs/>
          <w:iCs/>
          <w:sz w:val="20"/>
          <w:szCs w:val="20"/>
          <w:shd w:val="clear" w:color="auto" w:fill="FFFFFF"/>
        </w:rPr>
        <w:t xml:space="preserve"> </w:t>
      </w:r>
      <w:proofErr w:type="spellStart"/>
      <w:r w:rsidRPr="00714763">
        <w:rPr>
          <w:rStyle w:val="ab"/>
          <w:b w:val="0"/>
          <w:bCs/>
          <w:iCs w:val="0"/>
          <w:sz w:val="20"/>
          <w:szCs w:val="20"/>
          <w:shd w:val="clear" w:color="auto" w:fill="FFFFFF"/>
        </w:rPr>
        <w:t>Biochimica</w:t>
      </w:r>
      <w:proofErr w:type="spellEnd"/>
      <w:r w:rsidRPr="00714763">
        <w:rPr>
          <w:rStyle w:val="apple-converted-space"/>
          <w:b w:val="0"/>
          <w:sz w:val="20"/>
          <w:szCs w:val="20"/>
          <w:shd w:val="clear" w:color="auto" w:fill="FFFFFF"/>
        </w:rPr>
        <w:t xml:space="preserve"> </w:t>
      </w:r>
      <w:r w:rsidRPr="00714763">
        <w:rPr>
          <w:b w:val="0"/>
          <w:bCs/>
          <w:sz w:val="20"/>
          <w:szCs w:val="20"/>
          <w:shd w:val="clear" w:color="auto" w:fill="FFFFFF"/>
        </w:rPr>
        <w:t>et</w:t>
      </w:r>
      <w:r w:rsidRPr="00714763">
        <w:rPr>
          <w:rStyle w:val="apple-converted-space"/>
          <w:b w:val="0"/>
          <w:sz w:val="20"/>
          <w:szCs w:val="20"/>
          <w:shd w:val="clear" w:color="auto" w:fill="FFFFFF"/>
        </w:rPr>
        <w:t xml:space="preserve"> </w:t>
      </w:r>
      <w:proofErr w:type="spellStart"/>
      <w:r w:rsidRPr="00714763">
        <w:rPr>
          <w:rStyle w:val="ab"/>
          <w:b w:val="0"/>
          <w:bCs/>
          <w:iCs w:val="0"/>
          <w:sz w:val="20"/>
          <w:szCs w:val="20"/>
          <w:shd w:val="clear" w:color="auto" w:fill="FFFFFF"/>
        </w:rPr>
        <w:t>Biophysica</w:t>
      </w:r>
      <w:proofErr w:type="spellEnd"/>
      <w:r w:rsidRPr="00714763">
        <w:rPr>
          <w:rStyle w:val="ab"/>
          <w:b w:val="0"/>
          <w:bCs/>
          <w:iCs w:val="0"/>
          <w:sz w:val="20"/>
          <w:szCs w:val="20"/>
          <w:shd w:val="clear" w:color="auto" w:fill="FFFFFF"/>
        </w:rPr>
        <w:t xml:space="preserve"> </w:t>
      </w:r>
      <w:proofErr w:type="spellStart"/>
      <w:r w:rsidRPr="00714763">
        <w:rPr>
          <w:rStyle w:val="ab"/>
          <w:b w:val="0"/>
          <w:bCs/>
          <w:iCs w:val="0"/>
          <w:sz w:val="20"/>
          <w:szCs w:val="20"/>
          <w:shd w:val="clear" w:color="auto" w:fill="FFFFFF"/>
        </w:rPr>
        <w:t>Acta</w:t>
      </w:r>
      <w:proofErr w:type="spellEnd"/>
      <w:r w:rsidRPr="00714763">
        <w:rPr>
          <w:b w:val="0"/>
          <w:sz w:val="20"/>
          <w:szCs w:val="20"/>
        </w:rPr>
        <w:t xml:space="preserve"> </w:t>
      </w:r>
      <w:r w:rsidRPr="00714763">
        <w:rPr>
          <w:rStyle w:val="ab"/>
          <w:b w:val="0"/>
          <w:bCs/>
          <w:iCs w:val="0"/>
          <w:sz w:val="20"/>
          <w:szCs w:val="20"/>
          <w:shd w:val="clear" w:color="auto" w:fill="FFFFFF"/>
        </w:rPr>
        <w:t>Journal</w:t>
      </w:r>
      <w:r w:rsidRPr="00714763">
        <w:rPr>
          <w:rStyle w:val="ab"/>
          <w:b w:val="0"/>
          <w:bCs/>
          <w:sz w:val="20"/>
          <w:szCs w:val="20"/>
          <w:shd w:val="clear" w:color="auto" w:fill="FFFFFF"/>
        </w:rPr>
        <w:t>; 1843(11):2556-62.</w:t>
      </w:r>
    </w:p>
    <w:p w:rsidR="00DC4ED5" w:rsidRPr="00714763" w:rsidRDefault="00DC4ED5" w:rsidP="00714763">
      <w:pPr>
        <w:numPr>
          <w:ilvl w:val="1"/>
          <w:numId w:val="10"/>
        </w:numPr>
        <w:shd w:val="clear" w:color="auto" w:fill="FFFFFF"/>
        <w:suppressAutoHyphens w:val="0"/>
        <w:snapToGrid w:val="0"/>
        <w:ind w:left="425" w:hanging="425"/>
        <w:jc w:val="both"/>
        <w:outlineLvl w:val="0"/>
        <w:rPr>
          <w:sz w:val="20"/>
          <w:szCs w:val="20"/>
          <w:lang w:bidi="ar-IQ"/>
        </w:rPr>
      </w:pPr>
      <w:proofErr w:type="spellStart"/>
      <w:r w:rsidRPr="00714763">
        <w:rPr>
          <w:bCs/>
          <w:sz w:val="20"/>
          <w:szCs w:val="20"/>
        </w:rPr>
        <w:t>Sambrook</w:t>
      </w:r>
      <w:proofErr w:type="spellEnd"/>
      <w:r w:rsidRPr="00714763">
        <w:rPr>
          <w:sz w:val="20"/>
          <w:szCs w:val="20"/>
        </w:rPr>
        <w:t xml:space="preserve">, J. and </w:t>
      </w:r>
      <w:proofErr w:type="spellStart"/>
      <w:r w:rsidRPr="00714763">
        <w:rPr>
          <w:sz w:val="20"/>
          <w:szCs w:val="20"/>
        </w:rPr>
        <w:t>Russel</w:t>
      </w:r>
      <w:proofErr w:type="spellEnd"/>
      <w:r w:rsidRPr="00714763">
        <w:rPr>
          <w:sz w:val="20"/>
          <w:szCs w:val="20"/>
        </w:rPr>
        <w:t>, D. (2001). Molecular cloning: a laboratory manual. 3rd ed. Cold Spring Harbor, New York: Cold Spring Harbor Laboratory Press</w:t>
      </w:r>
      <w:r w:rsidRPr="00714763">
        <w:rPr>
          <w:sz w:val="20"/>
          <w:szCs w:val="20"/>
          <w:lang w:eastAsia="zh-CN"/>
        </w:rPr>
        <w:t>.</w:t>
      </w:r>
    </w:p>
    <w:p w:rsidR="00DC4ED5" w:rsidRPr="00714763" w:rsidRDefault="00DC4ED5" w:rsidP="00714763">
      <w:pPr>
        <w:numPr>
          <w:ilvl w:val="1"/>
          <w:numId w:val="10"/>
        </w:numPr>
        <w:suppressAutoHyphens w:val="0"/>
        <w:snapToGrid w:val="0"/>
        <w:ind w:left="425" w:hanging="425"/>
        <w:jc w:val="both"/>
        <w:outlineLvl w:val="0"/>
        <w:rPr>
          <w:sz w:val="20"/>
          <w:szCs w:val="20"/>
        </w:rPr>
      </w:pPr>
      <w:r w:rsidRPr="00714763">
        <w:rPr>
          <w:bCs/>
          <w:sz w:val="20"/>
          <w:szCs w:val="20"/>
          <w:shd w:val="clear" w:color="auto" w:fill="FFFFFF"/>
        </w:rPr>
        <w:t>Schneider-Stock</w:t>
      </w:r>
      <w:r w:rsidRPr="00714763">
        <w:rPr>
          <w:sz w:val="20"/>
          <w:szCs w:val="20"/>
          <w:shd w:val="clear" w:color="auto" w:fill="FFFFFF"/>
        </w:rPr>
        <w:t xml:space="preserve">, R.; </w:t>
      </w:r>
      <w:proofErr w:type="spellStart"/>
      <w:r w:rsidRPr="00714763">
        <w:rPr>
          <w:sz w:val="20"/>
          <w:szCs w:val="20"/>
          <w:shd w:val="clear" w:color="auto" w:fill="FFFFFF"/>
        </w:rPr>
        <w:t>Mawrin</w:t>
      </w:r>
      <w:proofErr w:type="spellEnd"/>
      <w:r w:rsidRPr="00714763">
        <w:rPr>
          <w:sz w:val="20"/>
          <w:szCs w:val="20"/>
          <w:shd w:val="clear" w:color="auto" w:fill="FFFFFF"/>
        </w:rPr>
        <w:t xml:space="preserve">, C.; </w:t>
      </w:r>
      <w:proofErr w:type="spellStart"/>
      <w:r w:rsidRPr="00714763">
        <w:rPr>
          <w:sz w:val="20"/>
          <w:szCs w:val="20"/>
          <w:shd w:val="clear" w:color="auto" w:fill="FFFFFF"/>
        </w:rPr>
        <w:t>Motsch</w:t>
      </w:r>
      <w:proofErr w:type="spellEnd"/>
      <w:r w:rsidRPr="00714763">
        <w:rPr>
          <w:sz w:val="20"/>
          <w:szCs w:val="20"/>
          <w:shd w:val="clear" w:color="auto" w:fill="FFFFFF"/>
        </w:rPr>
        <w:t xml:space="preserve">, C.; </w:t>
      </w:r>
      <w:proofErr w:type="spellStart"/>
      <w:r w:rsidRPr="00714763">
        <w:rPr>
          <w:sz w:val="20"/>
          <w:szCs w:val="20"/>
          <w:shd w:val="clear" w:color="auto" w:fill="FFFFFF"/>
        </w:rPr>
        <w:t>Boltze</w:t>
      </w:r>
      <w:proofErr w:type="spellEnd"/>
      <w:r w:rsidRPr="00714763">
        <w:rPr>
          <w:sz w:val="20"/>
          <w:szCs w:val="20"/>
          <w:shd w:val="clear" w:color="auto" w:fill="FFFFFF"/>
        </w:rPr>
        <w:t xml:space="preserve">, C.; Peters, B.; </w:t>
      </w:r>
      <w:proofErr w:type="spellStart"/>
      <w:r w:rsidRPr="00714763">
        <w:rPr>
          <w:sz w:val="20"/>
          <w:szCs w:val="20"/>
          <w:shd w:val="clear" w:color="auto" w:fill="FFFFFF"/>
        </w:rPr>
        <w:t>Hartig</w:t>
      </w:r>
      <w:proofErr w:type="spellEnd"/>
      <w:r w:rsidRPr="00714763">
        <w:rPr>
          <w:sz w:val="20"/>
          <w:szCs w:val="20"/>
          <w:shd w:val="clear" w:color="auto" w:fill="FFFFFF"/>
        </w:rPr>
        <w:t xml:space="preserve">, R.; </w:t>
      </w:r>
      <w:proofErr w:type="spellStart"/>
      <w:r w:rsidRPr="00714763">
        <w:rPr>
          <w:sz w:val="20"/>
          <w:szCs w:val="20"/>
          <w:shd w:val="clear" w:color="auto" w:fill="FFFFFF"/>
        </w:rPr>
        <w:t>Buhtz</w:t>
      </w:r>
      <w:proofErr w:type="spellEnd"/>
      <w:r w:rsidRPr="00714763">
        <w:rPr>
          <w:sz w:val="20"/>
          <w:szCs w:val="20"/>
          <w:shd w:val="clear" w:color="auto" w:fill="FFFFFF"/>
        </w:rPr>
        <w:t xml:space="preserve">, P.; </w:t>
      </w:r>
      <w:proofErr w:type="spellStart"/>
      <w:r w:rsidRPr="00714763">
        <w:rPr>
          <w:sz w:val="20"/>
          <w:szCs w:val="20"/>
          <w:shd w:val="clear" w:color="auto" w:fill="FFFFFF"/>
        </w:rPr>
        <w:t>Giers</w:t>
      </w:r>
      <w:proofErr w:type="spellEnd"/>
      <w:r w:rsidRPr="00714763">
        <w:rPr>
          <w:sz w:val="20"/>
          <w:szCs w:val="20"/>
          <w:shd w:val="clear" w:color="auto" w:fill="FFFFFF"/>
        </w:rPr>
        <w:t xml:space="preserve">, A.; </w:t>
      </w:r>
      <w:proofErr w:type="spellStart"/>
      <w:r w:rsidRPr="00714763">
        <w:rPr>
          <w:sz w:val="20"/>
          <w:szCs w:val="20"/>
          <w:shd w:val="clear" w:color="auto" w:fill="FFFFFF"/>
        </w:rPr>
        <w:t>Rohrbeck</w:t>
      </w:r>
      <w:proofErr w:type="spellEnd"/>
      <w:r w:rsidRPr="00714763">
        <w:rPr>
          <w:sz w:val="20"/>
          <w:szCs w:val="20"/>
          <w:shd w:val="clear" w:color="auto" w:fill="FFFFFF"/>
        </w:rPr>
        <w:t xml:space="preserve">, A.; </w:t>
      </w:r>
      <w:proofErr w:type="spellStart"/>
      <w:r w:rsidRPr="00714763">
        <w:rPr>
          <w:sz w:val="20"/>
          <w:szCs w:val="20"/>
          <w:shd w:val="clear" w:color="auto" w:fill="FFFFFF"/>
        </w:rPr>
        <w:t>Freigang</w:t>
      </w:r>
      <w:proofErr w:type="spellEnd"/>
      <w:r w:rsidRPr="00714763">
        <w:rPr>
          <w:sz w:val="20"/>
          <w:szCs w:val="20"/>
          <w:shd w:val="clear" w:color="auto" w:fill="FFFFFF"/>
        </w:rPr>
        <w:t xml:space="preserve">, B. and </w:t>
      </w:r>
      <w:proofErr w:type="spellStart"/>
      <w:r w:rsidRPr="00714763">
        <w:rPr>
          <w:sz w:val="20"/>
          <w:szCs w:val="20"/>
          <w:shd w:val="clear" w:color="auto" w:fill="FFFFFF"/>
        </w:rPr>
        <w:t>Roessner</w:t>
      </w:r>
      <w:proofErr w:type="spellEnd"/>
      <w:r w:rsidRPr="00714763">
        <w:rPr>
          <w:sz w:val="20"/>
          <w:szCs w:val="20"/>
          <w:shd w:val="clear" w:color="auto" w:fill="FFFFFF"/>
        </w:rPr>
        <w:t xml:space="preserve"> A (2004</w:t>
      </w:r>
      <w:r w:rsidRPr="00714763">
        <w:rPr>
          <w:sz w:val="20"/>
          <w:szCs w:val="20"/>
        </w:rPr>
        <w:t xml:space="preserve">). </w:t>
      </w:r>
      <w:hyperlink r:id="rId160" w:history="1">
        <w:r w:rsidRPr="00714763">
          <w:rPr>
            <w:rStyle w:val="Hyperlink"/>
            <w:color w:val="auto"/>
            <w:sz w:val="20"/>
            <w:szCs w:val="20"/>
            <w:u w:val="none"/>
            <w:shd w:val="clear" w:color="auto" w:fill="FFFFFF"/>
          </w:rPr>
          <w:t xml:space="preserve">Retention of the </w:t>
        </w:r>
        <w:proofErr w:type="spellStart"/>
        <w:r w:rsidRPr="00714763">
          <w:rPr>
            <w:rStyle w:val="Hyperlink"/>
            <w:color w:val="auto"/>
            <w:sz w:val="20"/>
            <w:szCs w:val="20"/>
            <w:u w:val="none"/>
            <w:shd w:val="clear" w:color="auto" w:fill="FFFFFF"/>
          </w:rPr>
          <w:t>arginine</w:t>
        </w:r>
        <w:proofErr w:type="spellEnd"/>
        <w:r w:rsidRPr="00714763">
          <w:rPr>
            <w:rStyle w:val="Hyperlink"/>
            <w:color w:val="auto"/>
            <w:sz w:val="20"/>
            <w:szCs w:val="20"/>
            <w:u w:val="none"/>
            <w:shd w:val="clear" w:color="auto" w:fill="FFFFFF"/>
          </w:rPr>
          <w:t xml:space="preserve"> allele in </w:t>
        </w:r>
        <w:proofErr w:type="spellStart"/>
        <w:r w:rsidRPr="00714763">
          <w:rPr>
            <w:rStyle w:val="Hyperlink"/>
            <w:color w:val="auto"/>
            <w:sz w:val="20"/>
            <w:szCs w:val="20"/>
            <w:u w:val="none"/>
            <w:shd w:val="clear" w:color="auto" w:fill="FFFFFF"/>
          </w:rPr>
          <w:t>codon</w:t>
        </w:r>
        <w:proofErr w:type="spellEnd"/>
        <w:r w:rsidRPr="00714763">
          <w:rPr>
            <w:rStyle w:val="Hyperlink"/>
            <w:color w:val="auto"/>
            <w:sz w:val="20"/>
            <w:szCs w:val="20"/>
            <w:u w:val="none"/>
            <w:shd w:val="clear" w:color="auto" w:fill="FFFFFF"/>
          </w:rPr>
          <w:t xml:space="preserve"> 72 of the p53 gene correlates with poor apoptosis in head</w:t>
        </w:r>
        <w:r w:rsidRPr="00714763">
          <w:rPr>
            <w:rStyle w:val="apple-converted-space"/>
            <w:sz w:val="20"/>
            <w:szCs w:val="20"/>
            <w:shd w:val="clear" w:color="auto" w:fill="FFFFFF"/>
          </w:rPr>
          <w:t xml:space="preserve"> </w:t>
        </w:r>
      </w:hyperlink>
      <w:r w:rsidRPr="00714763">
        <w:rPr>
          <w:sz w:val="20"/>
          <w:szCs w:val="20"/>
        </w:rPr>
        <w:t xml:space="preserve"> </w:t>
      </w:r>
      <w:hyperlink r:id="rId161" w:history="1">
        <w:r w:rsidRPr="00714763">
          <w:rPr>
            <w:rStyle w:val="Hyperlink"/>
            <w:color w:val="auto"/>
            <w:sz w:val="20"/>
            <w:szCs w:val="20"/>
            <w:u w:val="none"/>
            <w:shd w:val="clear" w:color="auto" w:fill="FFFFFF"/>
          </w:rPr>
          <w:t>and neck cancer.</w:t>
        </w:r>
      </w:hyperlink>
      <w:r w:rsidRPr="00714763">
        <w:rPr>
          <w:rStyle w:val="1Char"/>
          <w:b w:val="0"/>
          <w:sz w:val="20"/>
          <w:szCs w:val="20"/>
          <w:shd w:val="clear" w:color="auto" w:fill="FFFFFF"/>
        </w:rPr>
        <w:t xml:space="preserve"> </w:t>
      </w:r>
      <w:r w:rsidRPr="00714763">
        <w:rPr>
          <w:i/>
          <w:iCs/>
          <w:sz w:val="20"/>
          <w:szCs w:val="20"/>
          <w:shd w:val="clear" w:color="auto" w:fill="FFFFFF"/>
        </w:rPr>
        <w:t>American Journal of Pathology</w:t>
      </w:r>
      <w:r w:rsidRPr="00714763">
        <w:rPr>
          <w:sz w:val="20"/>
          <w:szCs w:val="20"/>
          <w:shd w:val="clear" w:color="auto" w:fill="FFFFFF"/>
        </w:rPr>
        <w:t>;164(4):1233-41.</w:t>
      </w:r>
    </w:p>
    <w:p w:rsidR="00DC4ED5" w:rsidRPr="00714763" w:rsidRDefault="00DC4ED5" w:rsidP="00714763">
      <w:pPr>
        <w:numPr>
          <w:ilvl w:val="1"/>
          <w:numId w:val="10"/>
        </w:numPr>
        <w:suppressAutoHyphens w:val="0"/>
        <w:snapToGrid w:val="0"/>
        <w:ind w:left="425" w:hanging="425"/>
        <w:jc w:val="both"/>
        <w:outlineLvl w:val="0"/>
        <w:rPr>
          <w:sz w:val="20"/>
          <w:szCs w:val="20"/>
        </w:rPr>
      </w:pPr>
      <w:proofErr w:type="spellStart"/>
      <w:r w:rsidRPr="00714763">
        <w:rPr>
          <w:bCs/>
          <w:sz w:val="20"/>
          <w:szCs w:val="20"/>
        </w:rPr>
        <w:t>Tiwawechac</w:t>
      </w:r>
      <w:proofErr w:type="spellEnd"/>
      <w:r w:rsidRPr="00714763">
        <w:rPr>
          <w:sz w:val="20"/>
          <w:szCs w:val="20"/>
        </w:rPr>
        <w:t xml:space="preserve">, D.; </w:t>
      </w:r>
      <w:proofErr w:type="spellStart"/>
      <w:r w:rsidRPr="00714763">
        <w:rPr>
          <w:sz w:val="20"/>
          <w:szCs w:val="20"/>
        </w:rPr>
        <w:t>Srivatanakula</w:t>
      </w:r>
      <w:proofErr w:type="spellEnd"/>
      <w:r w:rsidRPr="00714763">
        <w:rPr>
          <w:sz w:val="20"/>
          <w:szCs w:val="20"/>
        </w:rPr>
        <w:t xml:space="preserve">, P.; </w:t>
      </w:r>
      <w:proofErr w:type="spellStart"/>
      <w:r w:rsidRPr="00714763">
        <w:rPr>
          <w:sz w:val="20"/>
          <w:szCs w:val="20"/>
        </w:rPr>
        <w:t>Karalukb</w:t>
      </w:r>
      <w:proofErr w:type="spellEnd"/>
      <w:r w:rsidRPr="00714763">
        <w:rPr>
          <w:sz w:val="20"/>
          <w:szCs w:val="20"/>
        </w:rPr>
        <w:t xml:space="preserve">, A. and </w:t>
      </w:r>
      <w:proofErr w:type="spellStart"/>
      <w:r w:rsidRPr="00714763">
        <w:rPr>
          <w:sz w:val="20"/>
          <w:szCs w:val="20"/>
        </w:rPr>
        <w:t>Ishidac</w:t>
      </w:r>
      <w:proofErr w:type="spellEnd"/>
      <w:r w:rsidRPr="00714763">
        <w:rPr>
          <w:sz w:val="20"/>
          <w:szCs w:val="20"/>
        </w:rPr>
        <w:t xml:space="preserve">, T. f (2003). The p53 </w:t>
      </w:r>
      <w:proofErr w:type="spellStart"/>
      <w:r w:rsidRPr="00714763">
        <w:rPr>
          <w:sz w:val="20"/>
          <w:szCs w:val="20"/>
        </w:rPr>
        <w:t>codon</w:t>
      </w:r>
      <w:proofErr w:type="spellEnd"/>
      <w:r w:rsidRPr="00714763">
        <w:rPr>
          <w:sz w:val="20"/>
          <w:szCs w:val="20"/>
        </w:rPr>
        <w:t xml:space="preserve"> 72 polymorphism in Thai nasopharyngeal carcinoma, </w:t>
      </w:r>
      <w:r w:rsidRPr="00714763">
        <w:rPr>
          <w:i/>
          <w:iCs/>
          <w:sz w:val="20"/>
          <w:szCs w:val="20"/>
        </w:rPr>
        <w:t>Cancer Letters Journal</w:t>
      </w:r>
      <w:r w:rsidRPr="00714763">
        <w:rPr>
          <w:sz w:val="20"/>
          <w:szCs w:val="20"/>
        </w:rPr>
        <w:t>; 198(1): 69-75.</w:t>
      </w:r>
    </w:p>
    <w:p w:rsidR="00DC4ED5" w:rsidRPr="00714763" w:rsidRDefault="00DC4ED5" w:rsidP="00714763">
      <w:pPr>
        <w:numPr>
          <w:ilvl w:val="1"/>
          <w:numId w:val="10"/>
        </w:numPr>
        <w:suppressAutoHyphens w:val="0"/>
        <w:snapToGrid w:val="0"/>
        <w:ind w:left="425" w:hanging="425"/>
        <w:jc w:val="both"/>
        <w:outlineLvl w:val="0"/>
        <w:rPr>
          <w:sz w:val="20"/>
          <w:szCs w:val="20"/>
        </w:rPr>
      </w:pPr>
      <w:proofErr w:type="spellStart"/>
      <w:r w:rsidRPr="00714763">
        <w:rPr>
          <w:bCs/>
          <w:sz w:val="20"/>
          <w:szCs w:val="20"/>
          <w:shd w:val="clear" w:color="auto" w:fill="FFFFFF"/>
        </w:rPr>
        <w:t>Vahakangas</w:t>
      </w:r>
      <w:proofErr w:type="spellEnd"/>
      <w:r w:rsidRPr="00714763">
        <w:rPr>
          <w:sz w:val="20"/>
          <w:szCs w:val="20"/>
          <w:shd w:val="clear" w:color="auto" w:fill="FFFFFF"/>
        </w:rPr>
        <w:t xml:space="preserve">, K.; Bennett, W.; </w:t>
      </w:r>
      <w:proofErr w:type="spellStart"/>
      <w:r w:rsidRPr="00714763">
        <w:rPr>
          <w:sz w:val="20"/>
          <w:szCs w:val="20"/>
          <w:shd w:val="clear" w:color="auto" w:fill="FFFFFF"/>
        </w:rPr>
        <w:t>Castren</w:t>
      </w:r>
      <w:proofErr w:type="spellEnd"/>
      <w:r w:rsidRPr="00714763">
        <w:rPr>
          <w:sz w:val="20"/>
          <w:szCs w:val="20"/>
          <w:shd w:val="clear" w:color="auto" w:fill="FFFFFF"/>
        </w:rPr>
        <w:t xml:space="preserve">, K.; Welsh, J.; Khan, M.; </w:t>
      </w:r>
      <w:proofErr w:type="spellStart"/>
      <w:r w:rsidRPr="00714763">
        <w:rPr>
          <w:sz w:val="20"/>
          <w:szCs w:val="20"/>
          <w:shd w:val="clear" w:color="auto" w:fill="FFFFFF"/>
        </w:rPr>
        <w:t>Blomeke</w:t>
      </w:r>
      <w:proofErr w:type="spellEnd"/>
      <w:r w:rsidRPr="00714763">
        <w:rPr>
          <w:sz w:val="20"/>
          <w:szCs w:val="20"/>
          <w:shd w:val="clear" w:color="auto" w:fill="FFFFFF"/>
        </w:rPr>
        <w:t xml:space="preserve">, B.; </w:t>
      </w:r>
      <w:proofErr w:type="spellStart"/>
      <w:r w:rsidRPr="00714763">
        <w:rPr>
          <w:sz w:val="20"/>
          <w:szCs w:val="20"/>
          <w:shd w:val="clear" w:color="auto" w:fill="FFFFFF"/>
        </w:rPr>
        <w:t>Alavanja</w:t>
      </w:r>
      <w:proofErr w:type="spellEnd"/>
      <w:r w:rsidRPr="00714763">
        <w:rPr>
          <w:sz w:val="20"/>
          <w:szCs w:val="20"/>
          <w:shd w:val="clear" w:color="auto" w:fill="FFFFFF"/>
        </w:rPr>
        <w:t>, M. and Harris, C.(2001). p53 and K-</w:t>
      </w:r>
      <w:proofErr w:type="spellStart"/>
      <w:r w:rsidRPr="00714763">
        <w:rPr>
          <w:sz w:val="20"/>
          <w:szCs w:val="20"/>
          <w:shd w:val="clear" w:color="auto" w:fill="FFFFFF"/>
        </w:rPr>
        <w:t>ras</w:t>
      </w:r>
      <w:proofErr w:type="spellEnd"/>
      <w:r w:rsidRPr="00714763">
        <w:rPr>
          <w:sz w:val="20"/>
          <w:szCs w:val="20"/>
          <w:shd w:val="clear" w:color="auto" w:fill="FFFFFF"/>
        </w:rPr>
        <w:t xml:space="preserve"> mutations in lung cancers from former and never-smoking women.</w:t>
      </w:r>
      <w:r w:rsidRPr="00714763">
        <w:rPr>
          <w:rStyle w:val="apple-converted-space"/>
          <w:sz w:val="20"/>
          <w:szCs w:val="20"/>
          <w:shd w:val="clear" w:color="auto" w:fill="FFFFFF"/>
        </w:rPr>
        <w:t xml:space="preserve"> </w:t>
      </w:r>
      <w:r w:rsidRPr="00714763">
        <w:rPr>
          <w:i/>
          <w:iCs/>
          <w:sz w:val="20"/>
          <w:szCs w:val="20"/>
          <w:shd w:val="clear" w:color="auto" w:fill="FFFFFF"/>
        </w:rPr>
        <w:t>Cancer Research Journal</w:t>
      </w:r>
      <w:r w:rsidRPr="00714763">
        <w:rPr>
          <w:sz w:val="20"/>
          <w:szCs w:val="20"/>
          <w:shd w:val="clear" w:color="auto" w:fill="FFFFFF"/>
        </w:rPr>
        <w:t xml:space="preserve">; </w:t>
      </w:r>
      <w:r w:rsidRPr="00714763">
        <w:rPr>
          <w:rStyle w:val="ref-vol"/>
          <w:sz w:val="20"/>
          <w:szCs w:val="20"/>
          <w:shd w:val="clear" w:color="auto" w:fill="FFFFFF"/>
        </w:rPr>
        <w:t>61 (11)</w:t>
      </w:r>
      <w:r w:rsidRPr="00714763">
        <w:rPr>
          <w:sz w:val="20"/>
          <w:szCs w:val="20"/>
          <w:shd w:val="clear" w:color="auto" w:fill="FFFFFF"/>
        </w:rPr>
        <w:t>:4350 –4356</w:t>
      </w:r>
      <w:r w:rsidRPr="00714763">
        <w:rPr>
          <w:sz w:val="20"/>
          <w:szCs w:val="20"/>
        </w:rPr>
        <w:t>.</w:t>
      </w:r>
    </w:p>
    <w:p w:rsidR="00DC4ED5" w:rsidRPr="00714763" w:rsidRDefault="00DC4ED5" w:rsidP="00714763">
      <w:pPr>
        <w:pStyle w:val="af"/>
        <w:numPr>
          <w:ilvl w:val="1"/>
          <w:numId w:val="10"/>
        </w:numPr>
        <w:snapToGrid w:val="0"/>
        <w:spacing w:after="0" w:line="240" w:lineRule="auto"/>
        <w:ind w:left="425" w:hanging="425"/>
        <w:jc w:val="both"/>
        <w:outlineLvl w:val="0"/>
        <w:rPr>
          <w:rFonts w:ascii="Times New Roman" w:hAnsi="Times New Roman" w:cs="Times New Roman"/>
          <w:sz w:val="20"/>
          <w:szCs w:val="20"/>
        </w:rPr>
      </w:pPr>
      <w:r w:rsidRPr="00714763">
        <w:rPr>
          <w:rFonts w:ascii="Times New Roman" w:hAnsi="Times New Roman" w:cs="Times New Roman"/>
          <w:bCs/>
          <w:sz w:val="20"/>
          <w:szCs w:val="20"/>
          <w:shd w:val="clear" w:color="auto" w:fill="FFFFFF"/>
          <w:lang w:val="en-US" w:eastAsia="en-US"/>
        </w:rPr>
        <w:t>Watson</w:t>
      </w:r>
      <w:r w:rsidRPr="00714763">
        <w:rPr>
          <w:rFonts w:ascii="Times New Roman" w:hAnsi="Times New Roman" w:cs="Times New Roman"/>
          <w:sz w:val="20"/>
          <w:szCs w:val="20"/>
          <w:shd w:val="clear" w:color="auto" w:fill="FFFFFF"/>
          <w:lang w:val="en-US" w:eastAsia="en-US"/>
        </w:rPr>
        <w:t>, J.;</w:t>
      </w:r>
      <w:r w:rsidRPr="00714763">
        <w:rPr>
          <w:rFonts w:ascii="Times New Roman" w:hAnsi="Times New Roman" w:cs="Times New Roman"/>
          <w:sz w:val="20"/>
          <w:szCs w:val="20"/>
          <w:shd w:val="clear" w:color="auto" w:fill="FFFFFF"/>
        </w:rPr>
        <w:t xml:space="preserve"> Baker, T.; Stephen, P.</w:t>
      </w:r>
      <w:r w:rsidRPr="00714763">
        <w:rPr>
          <w:rFonts w:ascii="Times New Roman" w:hAnsi="Times New Roman" w:cs="Times New Roman"/>
          <w:sz w:val="20"/>
          <w:szCs w:val="20"/>
          <w:shd w:val="clear" w:color="auto" w:fill="FFFFFF"/>
          <w:lang w:eastAsia="en-US"/>
        </w:rPr>
        <w:t>;</w:t>
      </w:r>
      <w:r w:rsidRPr="00714763">
        <w:rPr>
          <w:rFonts w:ascii="Times New Roman" w:hAnsi="Times New Roman" w:cs="Times New Roman"/>
          <w:sz w:val="20"/>
          <w:szCs w:val="20"/>
          <w:shd w:val="clear" w:color="auto" w:fill="FFFFFF"/>
        </w:rPr>
        <w:t xml:space="preserve"> Gann, A; Levine</w:t>
      </w:r>
      <w:r w:rsidRPr="00714763">
        <w:rPr>
          <w:rFonts w:ascii="Times New Roman" w:hAnsi="Times New Roman" w:cs="Times New Roman"/>
          <w:sz w:val="20"/>
          <w:szCs w:val="20"/>
          <w:shd w:val="clear" w:color="auto" w:fill="FFFFFF"/>
          <w:lang w:val="en-US" w:eastAsia="en-US"/>
        </w:rPr>
        <w:t>,</w:t>
      </w:r>
      <w:r w:rsidRPr="00714763">
        <w:rPr>
          <w:rFonts w:ascii="Times New Roman" w:hAnsi="Times New Roman" w:cs="Times New Roman"/>
          <w:sz w:val="20"/>
          <w:szCs w:val="20"/>
          <w:shd w:val="clear" w:color="auto" w:fill="FFFFFF"/>
        </w:rPr>
        <w:t xml:space="preserve"> M.</w:t>
      </w:r>
      <w:r w:rsidRPr="00714763">
        <w:rPr>
          <w:rFonts w:ascii="Times New Roman" w:hAnsi="Times New Roman" w:cs="Times New Roman"/>
          <w:sz w:val="20"/>
          <w:szCs w:val="20"/>
          <w:shd w:val="clear" w:color="auto" w:fill="FFFFFF"/>
          <w:lang w:val="en-US" w:eastAsia="en-US"/>
        </w:rPr>
        <w:t xml:space="preserve"> and</w:t>
      </w:r>
      <w:r w:rsidRPr="00714763">
        <w:rPr>
          <w:rFonts w:ascii="Times New Roman" w:hAnsi="Times New Roman" w:cs="Times New Roman"/>
          <w:sz w:val="20"/>
          <w:szCs w:val="20"/>
          <w:shd w:val="clear" w:color="auto" w:fill="FFFFFF"/>
        </w:rPr>
        <w:t xml:space="preserve"> </w:t>
      </w:r>
      <w:proofErr w:type="spellStart"/>
      <w:r w:rsidRPr="00714763">
        <w:rPr>
          <w:rFonts w:ascii="Times New Roman" w:hAnsi="Times New Roman" w:cs="Times New Roman"/>
          <w:sz w:val="20"/>
          <w:szCs w:val="20"/>
          <w:shd w:val="clear" w:color="auto" w:fill="FFFFFF"/>
        </w:rPr>
        <w:t>Losick</w:t>
      </w:r>
      <w:proofErr w:type="spellEnd"/>
      <w:r w:rsidRPr="00714763">
        <w:rPr>
          <w:rFonts w:ascii="Times New Roman" w:hAnsi="Times New Roman" w:cs="Times New Roman"/>
          <w:sz w:val="20"/>
          <w:szCs w:val="20"/>
          <w:shd w:val="clear" w:color="auto" w:fill="FFFFFF"/>
        </w:rPr>
        <w:t xml:space="preserve">, L. </w:t>
      </w:r>
      <w:r w:rsidRPr="00714763">
        <w:rPr>
          <w:rFonts w:ascii="Times New Roman" w:hAnsi="Times New Roman" w:cs="Times New Roman"/>
          <w:sz w:val="20"/>
          <w:szCs w:val="20"/>
          <w:shd w:val="clear" w:color="auto" w:fill="FFFFFF"/>
          <w:lang w:val="en-US" w:eastAsia="en-US"/>
        </w:rPr>
        <w:t>(2008).</w:t>
      </w:r>
      <w:r w:rsidRPr="00714763">
        <w:rPr>
          <w:rFonts w:ascii="Times New Roman" w:hAnsi="Times New Roman" w:cs="Times New Roman"/>
          <w:sz w:val="20"/>
          <w:szCs w:val="20"/>
          <w:lang w:val="en-US" w:eastAsia="en-US"/>
        </w:rPr>
        <w:t xml:space="preserve"> </w:t>
      </w:r>
      <w:r w:rsidRPr="00714763">
        <w:rPr>
          <w:rFonts w:ascii="Times New Roman" w:hAnsi="Times New Roman" w:cs="Times New Roman"/>
          <w:i/>
          <w:iCs/>
          <w:sz w:val="20"/>
          <w:szCs w:val="20"/>
          <w:shd w:val="clear" w:color="auto" w:fill="FFFFFF"/>
          <w:lang w:val="en-US" w:eastAsia="en-US"/>
        </w:rPr>
        <w:t>Molecular Biology of the Gene</w:t>
      </w:r>
      <w:r w:rsidRPr="00714763">
        <w:rPr>
          <w:rFonts w:ascii="Times New Roman" w:hAnsi="Times New Roman" w:cs="Times New Roman"/>
          <w:sz w:val="20"/>
          <w:szCs w:val="20"/>
          <w:lang w:val="en-US" w:eastAsia="en-US"/>
        </w:rPr>
        <w:t xml:space="preserve"> </w:t>
      </w:r>
      <w:r w:rsidRPr="00714763">
        <w:rPr>
          <w:rFonts w:ascii="Times New Roman" w:hAnsi="Times New Roman" w:cs="Times New Roman"/>
          <w:sz w:val="20"/>
          <w:szCs w:val="20"/>
          <w:shd w:val="clear" w:color="auto" w:fill="FFFFFF"/>
          <w:lang w:val="en-US" w:eastAsia="en-US"/>
        </w:rPr>
        <w:t>(6th ed.). San Francisco: Pearson/Benjamin Cummings.</w:t>
      </w:r>
    </w:p>
    <w:p w:rsidR="00DC4ED5" w:rsidRPr="00714763" w:rsidRDefault="00DC4ED5" w:rsidP="00714763">
      <w:pPr>
        <w:numPr>
          <w:ilvl w:val="1"/>
          <w:numId w:val="10"/>
        </w:numPr>
        <w:suppressAutoHyphens w:val="0"/>
        <w:snapToGrid w:val="0"/>
        <w:ind w:left="425" w:hanging="425"/>
        <w:jc w:val="both"/>
        <w:outlineLvl w:val="0"/>
        <w:rPr>
          <w:sz w:val="20"/>
          <w:szCs w:val="20"/>
        </w:rPr>
      </w:pPr>
      <w:proofErr w:type="spellStart"/>
      <w:r w:rsidRPr="00714763">
        <w:rPr>
          <w:bCs/>
          <w:sz w:val="20"/>
          <w:szCs w:val="20"/>
        </w:rPr>
        <w:t>Wender</w:t>
      </w:r>
      <w:proofErr w:type="spellEnd"/>
      <w:r w:rsidRPr="00714763">
        <w:rPr>
          <w:sz w:val="20"/>
          <w:szCs w:val="20"/>
        </w:rPr>
        <w:t xml:space="preserve">, R.; </w:t>
      </w:r>
      <w:proofErr w:type="spellStart"/>
      <w:r w:rsidRPr="00714763">
        <w:rPr>
          <w:sz w:val="20"/>
          <w:szCs w:val="20"/>
        </w:rPr>
        <w:t>Fontham</w:t>
      </w:r>
      <w:proofErr w:type="spellEnd"/>
      <w:r w:rsidRPr="00714763">
        <w:rPr>
          <w:sz w:val="20"/>
          <w:szCs w:val="20"/>
        </w:rPr>
        <w:t>, E. and Barrera, E. (2013). American Cancer Society lung cancer screening guidelines</w:t>
      </w:r>
      <w:r w:rsidRPr="00714763">
        <w:rPr>
          <w:i/>
          <w:iCs/>
          <w:sz w:val="20"/>
          <w:szCs w:val="20"/>
        </w:rPr>
        <w:t xml:space="preserve">. </w:t>
      </w:r>
      <w:r w:rsidRPr="00714763">
        <w:rPr>
          <w:i/>
          <w:iCs/>
          <w:sz w:val="20"/>
          <w:szCs w:val="20"/>
          <w:shd w:val="clear" w:color="auto" w:fill="FFFFFF"/>
        </w:rPr>
        <w:t>A</w:t>
      </w:r>
      <w:r w:rsidRPr="00714763">
        <w:rPr>
          <w:i/>
          <w:iCs/>
          <w:sz w:val="20"/>
          <w:szCs w:val="20"/>
        </w:rPr>
        <w:t xml:space="preserve"> Cancer Journal </w:t>
      </w:r>
      <w:r w:rsidRPr="00714763">
        <w:rPr>
          <w:i/>
          <w:iCs/>
          <w:sz w:val="20"/>
          <w:szCs w:val="20"/>
          <w:shd w:val="clear" w:color="auto" w:fill="FFFFFF"/>
        </w:rPr>
        <w:t>for Clinicians</w:t>
      </w:r>
      <w:r w:rsidRPr="00714763">
        <w:rPr>
          <w:sz w:val="20"/>
          <w:szCs w:val="20"/>
        </w:rPr>
        <w:t>;63 (3):106–117.</w:t>
      </w:r>
    </w:p>
    <w:p w:rsidR="00DC4ED5" w:rsidRPr="00714763" w:rsidRDefault="00DC4ED5" w:rsidP="00714763">
      <w:pPr>
        <w:numPr>
          <w:ilvl w:val="1"/>
          <w:numId w:val="10"/>
        </w:numPr>
        <w:suppressAutoHyphens w:val="0"/>
        <w:snapToGrid w:val="0"/>
        <w:ind w:left="425" w:hanging="425"/>
        <w:jc w:val="both"/>
        <w:outlineLvl w:val="0"/>
        <w:rPr>
          <w:sz w:val="20"/>
          <w:szCs w:val="20"/>
        </w:rPr>
      </w:pPr>
      <w:r w:rsidRPr="00714763">
        <w:rPr>
          <w:bCs/>
          <w:sz w:val="20"/>
          <w:szCs w:val="20"/>
        </w:rPr>
        <w:t>Zhdanov</w:t>
      </w:r>
      <w:r w:rsidRPr="00714763">
        <w:rPr>
          <w:sz w:val="20"/>
          <w:szCs w:val="20"/>
        </w:rPr>
        <w:t xml:space="preserve">, A.; Waters, A.; </w:t>
      </w:r>
      <w:proofErr w:type="spellStart"/>
      <w:r w:rsidRPr="00714763">
        <w:rPr>
          <w:sz w:val="20"/>
          <w:szCs w:val="20"/>
        </w:rPr>
        <w:t>Golubeva</w:t>
      </w:r>
      <w:proofErr w:type="spellEnd"/>
      <w:r w:rsidRPr="00714763">
        <w:rPr>
          <w:sz w:val="20"/>
          <w:szCs w:val="20"/>
        </w:rPr>
        <w:t xml:space="preserve">, A.; </w:t>
      </w:r>
      <w:proofErr w:type="spellStart"/>
      <w:r w:rsidRPr="00714763">
        <w:rPr>
          <w:sz w:val="20"/>
          <w:szCs w:val="20"/>
        </w:rPr>
        <w:t>Dmitriev</w:t>
      </w:r>
      <w:proofErr w:type="spellEnd"/>
      <w:r w:rsidRPr="00714763">
        <w:rPr>
          <w:sz w:val="20"/>
          <w:szCs w:val="20"/>
        </w:rPr>
        <w:t xml:space="preserve">, R. and </w:t>
      </w:r>
      <w:proofErr w:type="spellStart"/>
      <w:r w:rsidRPr="00714763">
        <w:rPr>
          <w:sz w:val="20"/>
          <w:szCs w:val="20"/>
        </w:rPr>
        <w:t>Papkovsky</w:t>
      </w:r>
      <w:proofErr w:type="spellEnd"/>
      <w:r w:rsidRPr="00714763">
        <w:rPr>
          <w:sz w:val="20"/>
          <w:szCs w:val="20"/>
        </w:rPr>
        <w:t xml:space="preserve">, D. (2014). Availability of the key metabolic substrates dictates the respiratory response of cancer cells to the mitochondrial uncoupling. </w:t>
      </w:r>
      <w:proofErr w:type="spellStart"/>
      <w:r w:rsidRPr="00714763">
        <w:rPr>
          <w:i/>
          <w:iCs/>
          <w:sz w:val="20"/>
          <w:szCs w:val="20"/>
        </w:rPr>
        <w:t>Biochimica</w:t>
      </w:r>
      <w:proofErr w:type="spellEnd"/>
      <w:r w:rsidRPr="00714763">
        <w:rPr>
          <w:i/>
          <w:iCs/>
          <w:sz w:val="20"/>
          <w:szCs w:val="20"/>
        </w:rPr>
        <w:t xml:space="preserve"> </w:t>
      </w:r>
      <w:r w:rsidRPr="00714763">
        <w:rPr>
          <w:i/>
          <w:iCs/>
          <w:sz w:val="20"/>
          <w:szCs w:val="20"/>
          <w:shd w:val="clear" w:color="auto" w:fill="FFFFFF"/>
        </w:rPr>
        <w:t>et</w:t>
      </w:r>
      <w:r w:rsidRPr="00714763">
        <w:rPr>
          <w:i/>
          <w:iCs/>
          <w:sz w:val="20"/>
          <w:szCs w:val="20"/>
        </w:rPr>
        <w:t xml:space="preserve"> </w:t>
      </w:r>
      <w:proofErr w:type="spellStart"/>
      <w:r w:rsidRPr="00714763">
        <w:rPr>
          <w:i/>
          <w:iCs/>
          <w:sz w:val="20"/>
          <w:szCs w:val="20"/>
        </w:rPr>
        <w:t>Biophysica</w:t>
      </w:r>
      <w:proofErr w:type="spellEnd"/>
      <w:r w:rsidRPr="00714763">
        <w:rPr>
          <w:i/>
          <w:iCs/>
          <w:sz w:val="20"/>
          <w:szCs w:val="20"/>
        </w:rPr>
        <w:t xml:space="preserve"> </w:t>
      </w:r>
      <w:proofErr w:type="spellStart"/>
      <w:r w:rsidRPr="00714763">
        <w:rPr>
          <w:i/>
          <w:iCs/>
          <w:sz w:val="20"/>
          <w:szCs w:val="20"/>
        </w:rPr>
        <w:t>Acta</w:t>
      </w:r>
      <w:proofErr w:type="spellEnd"/>
      <w:r w:rsidRPr="00714763">
        <w:rPr>
          <w:i/>
          <w:iCs/>
          <w:sz w:val="20"/>
          <w:szCs w:val="20"/>
          <w:shd w:val="clear" w:color="auto" w:fill="FFFFFF"/>
        </w:rPr>
        <w:t xml:space="preserve"> Journal</w:t>
      </w:r>
      <w:r w:rsidRPr="00714763">
        <w:rPr>
          <w:sz w:val="20"/>
          <w:szCs w:val="20"/>
        </w:rPr>
        <w:t>; 1837(1), 51–62.</w:t>
      </w:r>
    </w:p>
    <w:p w:rsidR="00DC4ED5" w:rsidRPr="00714763" w:rsidRDefault="00DC4ED5" w:rsidP="00714763">
      <w:pPr>
        <w:numPr>
          <w:ilvl w:val="1"/>
          <w:numId w:val="10"/>
        </w:numPr>
        <w:suppressAutoHyphens w:val="0"/>
        <w:snapToGrid w:val="0"/>
        <w:ind w:left="425" w:hanging="425"/>
        <w:jc w:val="both"/>
        <w:outlineLvl w:val="0"/>
        <w:rPr>
          <w:sz w:val="20"/>
          <w:szCs w:val="20"/>
          <w:lang w:bidi="ar-IQ"/>
        </w:rPr>
      </w:pPr>
      <w:r w:rsidRPr="00714763">
        <w:rPr>
          <w:bCs/>
          <w:sz w:val="20"/>
          <w:szCs w:val="20"/>
        </w:rPr>
        <w:t>Zhu</w:t>
      </w:r>
      <w:r w:rsidRPr="00714763">
        <w:rPr>
          <w:sz w:val="20"/>
          <w:szCs w:val="20"/>
        </w:rPr>
        <w:t xml:space="preserve">, T.; </w:t>
      </w:r>
      <w:proofErr w:type="spellStart"/>
      <w:r w:rsidRPr="00714763">
        <w:rPr>
          <w:sz w:val="20"/>
          <w:szCs w:val="20"/>
        </w:rPr>
        <w:t>Feng</w:t>
      </w:r>
      <w:proofErr w:type="spellEnd"/>
      <w:r w:rsidRPr="00714763">
        <w:rPr>
          <w:sz w:val="20"/>
          <w:szCs w:val="20"/>
        </w:rPr>
        <w:t xml:space="preserve">, B.; Wong, S.; </w:t>
      </w:r>
      <w:proofErr w:type="spellStart"/>
      <w:r w:rsidRPr="00714763">
        <w:rPr>
          <w:sz w:val="20"/>
          <w:szCs w:val="20"/>
        </w:rPr>
        <w:t>Choi</w:t>
      </w:r>
      <w:proofErr w:type="spellEnd"/>
      <w:r w:rsidRPr="00714763">
        <w:rPr>
          <w:sz w:val="20"/>
          <w:szCs w:val="20"/>
        </w:rPr>
        <w:t xml:space="preserve">, W. and Zhu, S. (2014). A comparison of smoking behaviors among medical and other college students in China. </w:t>
      </w:r>
      <w:r w:rsidRPr="00714763">
        <w:rPr>
          <w:i/>
          <w:iCs/>
          <w:sz w:val="20"/>
          <w:szCs w:val="20"/>
        </w:rPr>
        <w:t>Health Promotion International</w:t>
      </w:r>
      <w:r w:rsidRPr="00714763">
        <w:rPr>
          <w:i/>
          <w:iCs/>
          <w:sz w:val="20"/>
          <w:szCs w:val="20"/>
          <w:shd w:val="clear" w:color="auto" w:fill="FFFFFF"/>
        </w:rPr>
        <w:t xml:space="preserve"> Journal</w:t>
      </w:r>
      <w:r w:rsidRPr="00714763">
        <w:rPr>
          <w:i/>
          <w:iCs/>
          <w:sz w:val="20"/>
          <w:szCs w:val="20"/>
        </w:rPr>
        <w:t>;</w:t>
      </w:r>
      <w:r w:rsidRPr="00714763">
        <w:rPr>
          <w:sz w:val="20"/>
          <w:szCs w:val="20"/>
        </w:rPr>
        <w:t xml:space="preserve"> 19 (2): 189-196.</w:t>
      </w:r>
    </w:p>
    <w:p w:rsidR="00DC4ED5" w:rsidRPr="00714763" w:rsidRDefault="00E87E84" w:rsidP="00851F11">
      <w:pPr>
        <w:numPr>
          <w:ilvl w:val="1"/>
          <w:numId w:val="10"/>
        </w:numPr>
        <w:suppressAutoHyphens w:val="0"/>
        <w:snapToGrid w:val="0"/>
        <w:ind w:left="425" w:hanging="425"/>
        <w:jc w:val="both"/>
        <w:outlineLvl w:val="0"/>
        <w:rPr>
          <w:sz w:val="20"/>
          <w:szCs w:val="20"/>
        </w:rPr>
      </w:pPr>
      <w:hyperlink r:id="rId162" w:history="1">
        <w:proofErr w:type="spellStart"/>
        <w:r w:rsidR="00DC4ED5" w:rsidRPr="00D27564">
          <w:rPr>
            <w:rStyle w:val="Hyperlink"/>
            <w:color w:val="auto"/>
            <w:sz w:val="20"/>
            <w:szCs w:val="20"/>
            <w:u w:val="none"/>
            <w:bdr w:val="none" w:sz="0" w:space="0" w:color="auto" w:frame="1"/>
            <w:shd w:val="clear" w:color="auto" w:fill="FFFFFF"/>
          </w:rPr>
          <w:t>Zmeskal</w:t>
        </w:r>
        <w:proofErr w:type="spellEnd"/>
        <w:r w:rsidR="00DC4ED5" w:rsidRPr="00D27564">
          <w:rPr>
            <w:rStyle w:val="Hyperlink"/>
            <w:color w:val="auto"/>
            <w:sz w:val="20"/>
            <w:szCs w:val="20"/>
            <w:u w:val="none"/>
            <w:bdr w:val="none" w:sz="0" w:space="0" w:color="auto" w:frame="1"/>
            <w:shd w:val="clear" w:color="auto" w:fill="FFFFFF"/>
          </w:rPr>
          <w:t>, M</w:t>
        </w:r>
      </w:hyperlink>
      <w:r w:rsidR="00DC4ED5" w:rsidRPr="00D27564">
        <w:rPr>
          <w:rStyle w:val="apple-converted-space"/>
          <w:sz w:val="20"/>
          <w:szCs w:val="20"/>
          <w:bdr w:val="none" w:sz="0" w:space="0" w:color="auto" w:frame="1"/>
          <w:shd w:val="clear" w:color="auto" w:fill="FFFFFF"/>
        </w:rPr>
        <w:t>. </w:t>
      </w:r>
      <w:r w:rsidR="00DC4ED5" w:rsidRPr="00D27564">
        <w:rPr>
          <w:sz w:val="20"/>
          <w:szCs w:val="20"/>
          <w:bdr w:val="none" w:sz="0" w:space="0" w:color="auto" w:frame="1"/>
          <w:shd w:val="clear" w:color="auto" w:fill="FFFFFF"/>
        </w:rPr>
        <w:t>;</w:t>
      </w:r>
      <w:proofErr w:type="spellStart"/>
      <w:r>
        <w:fldChar w:fldCharType="begin"/>
      </w:r>
      <w:r>
        <w:instrText>HYPERLINK "http://europepmc.org/search;jsessionid=bk6lRrqdbstRUrDUYG4i.1?page=1&amp;query=AUTH:%22KR%C3%81L%C3%8DKOV%C3%81+E%22"</w:instrText>
      </w:r>
      <w:r>
        <w:fldChar w:fldCharType="separate"/>
      </w:r>
      <w:r w:rsidR="00DC4ED5" w:rsidRPr="00D27564">
        <w:rPr>
          <w:rStyle w:val="Hyperlink"/>
          <w:color w:val="auto"/>
          <w:sz w:val="20"/>
          <w:szCs w:val="20"/>
          <w:u w:val="none"/>
          <w:bdr w:val="none" w:sz="0" w:space="0" w:color="auto" w:frame="1"/>
          <w:shd w:val="clear" w:color="auto" w:fill="FFFFFF"/>
        </w:rPr>
        <w:t>Kralikova</w:t>
      </w:r>
      <w:proofErr w:type="spellEnd"/>
      <w:r w:rsidR="00DC4ED5" w:rsidRPr="00D27564">
        <w:rPr>
          <w:rStyle w:val="Hyperlink"/>
          <w:color w:val="auto"/>
          <w:sz w:val="20"/>
          <w:szCs w:val="20"/>
          <w:u w:val="none"/>
          <w:bdr w:val="none" w:sz="0" w:space="0" w:color="auto" w:frame="1"/>
          <w:shd w:val="clear" w:color="auto" w:fill="FFFFFF"/>
        </w:rPr>
        <w:t>, E</w:t>
      </w:r>
      <w:r>
        <w:fldChar w:fldCharType="end"/>
      </w:r>
      <w:r w:rsidR="00DC4ED5" w:rsidRPr="00714763">
        <w:rPr>
          <w:sz w:val="20"/>
          <w:szCs w:val="20"/>
        </w:rPr>
        <w:t>.</w:t>
      </w:r>
      <w:r w:rsidR="00DC4ED5" w:rsidRPr="00714763">
        <w:rPr>
          <w:sz w:val="20"/>
          <w:szCs w:val="20"/>
          <w:bdr w:val="none" w:sz="0" w:space="0" w:color="auto" w:frame="1"/>
          <w:shd w:val="clear" w:color="auto" w:fill="FFFFFF"/>
        </w:rPr>
        <w:t>;</w:t>
      </w:r>
      <w:r w:rsidR="00DC4ED5" w:rsidRPr="00714763">
        <w:rPr>
          <w:rStyle w:val="apple-converted-space"/>
          <w:sz w:val="20"/>
          <w:szCs w:val="20"/>
          <w:bdr w:val="none" w:sz="0" w:space="0" w:color="auto" w:frame="1"/>
          <w:shd w:val="clear" w:color="auto" w:fill="FFFFFF"/>
        </w:rPr>
        <w:t xml:space="preserve"> </w:t>
      </w:r>
      <w:hyperlink r:id="rId163" w:history="1">
        <w:proofErr w:type="spellStart"/>
        <w:r w:rsidR="00DC4ED5" w:rsidRPr="00714763">
          <w:rPr>
            <w:rStyle w:val="Hyperlink"/>
            <w:color w:val="auto"/>
            <w:sz w:val="20"/>
            <w:szCs w:val="20"/>
            <w:u w:val="none"/>
            <w:bdr w:val="none" w:sz="0" w:space="0" w:color="auto" w:frame="1"/>
            <w:shd w:val="clear" w:color="auto" w:fill="FFFFFF"/>
          </w:rPr>
          <w:t>Kurcova</w:t>
        </w:r>
        <w:proofErr w:type="spellEnd"/>
        <w:r w:rsidR="00DC4ED5" w:rsidRPr="00714763">
          <w:rPr>
            <w:rStyle w:val="Hyperlink"/>
            <w:color w:val="auto"/>
            <w:sz w:val="20"/>
            <w:szCs w:val="20"/>
            <w:u w:val="none"/>
            <w:bdr w:val="none" w:sz="0" w:space="0" w:color="auto" w:frame="1"/>
            <w:shd w:val="clear" w:color="auto" w:fill="FFFFFF"/>
          </w:rPr>
          <w:t>, I</w:t>
        </w:r>
      </w:hyperlink>
      <w:r w:rsidR="00DC4ED5" w:rsidRPr="00714763">
        <w:rPr>
          <w:sz w:val="20"/>
          <w:szCs w:val="20"/>
        </w:rPr>
        <w:t>.</w:t>
      </w:r>
      <w:r w:rsidR="00DC4ED5" w:rsidRPr="00714763">
        <w:rPr>
          <w:sz w:val="20"/>
          <w:szCs w:val="20"/>
          <w:bdr w:val="none" w:sz="0" w:space="0" w:color="auto" w:frame="1"/>
          <w:shd w:val="clear" w:color="auto" w:fill="FFFFFF"/>
        </w:rPr>
        <w:t>;</w:t>
      </w:r>
      <w:r w:rsidR="00DC4ED5" w:rsidRPr="00714763">
        <w:rPr>
          <w:rStyle w:val="apple-converted-space"/>
          <w:sz w:val="20"/>
          <w:szCs w:val="20"/>
          <w:bdr w:val="none" w:sz="0" w:space="0" w:color="auto" w:frame="1"/>
          <w:shd w:val="clear" w:color="auto" w:fill="FFFFFF"/>
        </w:rPr>
        <w:t xml:space="preserve"> </w:t>
      </w:r>
      <w:hyperlink r:id="rId164" w:history="1">
        <w:proofErr w:type="spellStart"/>
        <w:r w:rsidR="00DC4ED5" w:rsidRPr="00714763">
          <w:rPr>
            <w:rStyle w:val="Hyperlink"/>
            <w:color w:val="auto"/>
            <w:sz w:val="20"/>
            <w:szCs w:val="20"/>
            <w:u w:val="none"/>
            <w:bdr w:val="none" w:sz="0" w:space="0" w:color="auto" w:frame="1"/>
            <w:shd w:val="clear" w:color="auto" w:fill="FFFFFF"/>
          </w:rPr>
          <w:t>Pafko</w:t>
        </w:r>
        <w:proofErr w:type="spellEnd"/>
        <w:r w:rsidR="00DC4ED5" w:rsidRPr="00714763">
          <w:rPr>
            <w:rStyle w:val="Hyperlink"/>
            <w:color w:val="auto"/>
            <w:sz w:val="20"/>
            <w:szCs w:val="20"/>
            <w:u w:val="none"/>
            <w:bdr w:val="none" w:sz="0" w:space="0" w:color="auto" w:frame="1"/>
            <w:shd w:val="clear" w:color="auto" w:fill="FFFFFF"/>
          </w:rPr>
          <w:t>, P</w:t>
        </w:r>
      </w:hyperlink>
      <w:r w:rsidR="00DC4ED5" w:rsidRPr="00714763">
        <w:rPr>
          <w:rStyle w:val="apple-converted-space"/>
          <w:sz w:val="20"/>
          <w:szCs w:val="20"/>
          <w:bdr w:val="none" w:sz="0" w:space="0" w:color="auto" w:frame="1"/>
          <w:shd w:val="clear" w:color="auto" w:fill="FFFFFF"/>
        </w:rPr>
        <w:t>.</w:t>
      </w:r>
      <w:r w:rsidR="00DC4ED5" w:rsidRPr="00714763">
        <w:rPr>
          <w:sz w:val="20"/>
          <w:szCs w:val="20"/>
          <w:bdr w:val="none" w:sz="0" w:space="0" w:color="auto" w:frame="1"/>
          <w:shd w:val="clear" w:color="auto" w:fill="FFFFFF"/>
        </w:rPr>
        <w:t>;</w:t>
      </w:r>
      <w:r w:rsidR="00DC4ED5" w:rsidRPr="00714763">
        <w:rPr>
          <w:rStyle w:val="apple-converted-space"/>
          <w:sz w:val="20"/>
          <w:szCs w:val="20"/>
          <w:bdr w:val="none" w:sz="0" w:space="0" w:color="auto" w:frame="1"/>
          <w:shd w:val="clear" w:color="auto" w:fill="FFFFFF"/>
        </w:rPr>
        <w:t xml:space="preserve"> </w:t>
      </w:r>
      <w:hyperlink r:id="rId165" w:history="1">
        <w:proofErr w:type="spellStart"/>
        <w:r w:rsidR="00DC4ED5" w:rsidRPr="00714763">
          <w:rPr>
            <w:rStyle w:val="Hyperlink"/>
            <w:color w:val="auto"/>
            <w:sz w:val="20"/>
            <w:szCs w:val="20"/>
            <w:u w:val="none"/>
            <w:bdr w:val="none" w:sz="0" w:space="0" w:color="auto" w:frame="1"/>
            <w:shd w:val="clear" w:color="auto" w:fill="FFFFFF"/>
          </w:rPr>
          <w:t>Lischke</w:t>
        </w:r>
        <w:proofErr w:type="spellEnd"/>
        <w:r w:rsidR="00DC4ED5" w:rsidRPr="00714763">
          <w:rPr>
            <w:rStyle w:val="Hyperlink"/>
            <w:color w:val="auto"/>
            <w:sz w:val="20"/>
            <w:szCs w:val="20"/>
            <w:u w:val="none"/>
            <w:bdr w:val="none" w:sz="0" w:space="0" w:color="auto" w:frame="1"/>
            <w:shd w:val="clear" w:color="auto" w:fill="FFFFFF"/>
          </w:rPr>
          <w:t>, R</w:t>
        </w:r>
      </w:hyperlink>
      <w:r w:rsidR="00DC4ED5" w:rsidRPr="00714763">
        <w:rPr>
          <w:sz w:val="20"/>
          <w:szCs w:val="20"/>
        </w:rPr>
        <w:t>.</w:t>
      </w:r>
      <w:r w:rsidR="00DC4ED5" w:rsidRPr="00714763">
        <w:rPr>
          <w:sz w:val="20"/>
          <w:szCs w:val="20"/>
          <w:bdr w:val="none" w:sz="0" w:space="0" w:color="auto" w:frame="1"/>
          <w:shd w:val="clear" w:color="auto" w:fill="FFFFFF"/>
        </w:rPr>
        <w:t>;</w:t>
      </w:r>
      <w:r w:rsidR="00DC4ED5" w:rsidRPr="00714763">
        <w:rPr>
          <w:rStyle w:val="apple-converted-space"/>
          <w:sz w:val="20"/>
          <w:szCs w:val="20"/>
          <w:bdr w:val="none" w:sz="0" w:space="0" w:color="auto" w:frame="1"/>
          <w:shd w:val="clear" w:color="auto" w:fill="FFFFFF"/>
        </w:rPr>
        <w:t xml:space="preserve"> </w:t>
      </w:r>
      <w:hyperlink r:id="rId166" w:history="1">
        <w:r w:rsidR="00DC4ED5" w:rsidRPr="00714763">
          <w:rPr>
            <w:rStyle w:val="Hyperlink"/>
            <w:color w:val="auto"/>
            <w:sz w:val="20"/>
            <w:szCs w:val="20"/>
            <w:u w:val="none"/>
            <w:bdr w:val="none" w:sz="0" w:space="0" w:color="auto" w:frame="1"/>
            <w:shd w:val="clear" w:color="auto" w:fill="FFFFFF"/>
          </w:rPr>
          <w:t>Fila, L</w:t>
        </w:r>
      </w:hyperlink>
      <w:r w:rsidR="00DC4ED5" w:rsidRPr="00714763">
        <w:rPr>
          <w:sz w:val="20"/>
          <w:szCs w:val="20"/>
        </w:rPr>
        <w:t>.</w:t>
      </w:r>
      <w:r w:rsidR="00DC4ED5" w:rsidRPr="00714763">
        <w:rPr>
          <w:sz w:val="20"/>
          <w:szCs w:val="20"/>
          <w:bdr w:val="none" w:sz="0" w:space="0" w:color="auto" w:frame="1"/>
          <w:shd w:val="clear" w:color="auto" w:fill="FFFFFF"/>
        </w:rPr>
        <w:t>;</w:t>
      </w:r>
      <w:r w:rsidR="00DC4ED5" w:rsidRPr="00714763">
        <w:rPr>
          <w:rStyle w:val="apple-converted-space"/>
          <w:sz w:val="20"/>
          <w:szCs w:val="20"/>
          <w:bdr w:val="none" w:sz="0" w:space="0" w:color="auto" w:frame="1"/>
          <w:shd w:val="clear" w:color="auto" w:fill="FFFFFF"/>
        </w:rPr>
        <w:t xml:space="preserve"> </w:t>
      </w:r>
      <w:hyperlink r:id="rId167" w:history="1">
        <w:proofErr w:type="spellStart"/>
        <w:r w:rsidR="00DC4ED5" w:rsidRPr="00714763">
          <w:rPr>
            <w:rStyle w:val="Hyperlink"/>
            <w:color w:val="auto"/>
            <w:sz w:val="20"/>
            <w:szCs w:val="20"/>
            <w:u w:val="none"/>
            <w:bdr w:val="none" w:sz="0" w:space="0" w:color="auto" w:frame="1"/>
            <w:shd w:val="clear" w:color="auto" w:fill="FFFFFF"/>
          </w:rPr>
          <w:t>Valentova</w:t>
        </w:r>
        <w:proofErr w:type="spellEnd"/>
        <w:r w:rsidR="00DC4ED5" w:rsidRPr="00714763">
          <w:rPr>
            <w:rStyle w:val="Hyperlink"/>
            <w:color w:val="auto"/>
            <w:sz w:val="20"/>
            <w:szCs w:val="20"/>
            <w:u w:val="none"/>
            <w:bdr w:val="none" w:sz="0" w:space="0" w:color="auto" w:frame="1"/>
            <w:shd w:val="clear" w:color="auto" w:fill="FFFFFF"/>
          </w:rPr>
          <w:t xml:space="preserve"> </w:t>
        </w:r>
        <w:proofErr w:type="spellStart"/>
        <w:r w:rsidR="00DC4ED5" w:rsidRPr="00714763">
          <w:rPr>
            <w:rStyle w:val="Hyperlink"/>
            <w:color w:val="auto"/>
            <w:sz w:val="20"/>
            <w:szCs w:val="20"/>
            <w:u w:val="none"/>
            <w:bdr w:val="none" w:sz="0" w:space="0" w:color="auto" w:frame="1"/>
            <w:shd w:val="clear" w:color="auto" w:fill="FFFFFF"/>
          </w:rPr>
          <w:t>Bartakova</w:t>
        </w:r>
        <w:proofErr w:type="spellEnd"/>
        <w:r w:rsidR="00DC4ED5" w:rsidRPr="00714763">
          <w:rPr>
            <w:rStyle w:val="Hyperlink"/>
            <w:color w:val="auto"/>
            <w:sz w:val="20"/>
            <w:szCs w:val="20"/>
            <w:u w:val="none"/>
            <w:bdr w:val="none" w:sz="0" w:space="0" w:color="auto" w:frame="1"/>
            <w:shd w:val="clear" w:color="auto" w:fill="FFFFFF"/>
          </w:rPr>
          <w:t>, L</w:t>
        </w:r>
      </w:hyperlink>
      <w:r w:rsidR="00DC4ED5" w:rsidRPr="00714763">
        <w:rPr>
          <w:sz w:val="20"/>
          <w:szCs w:val="20"/>
        </w:rPr>
        <w:t>.</w:t>
      </w:r>
      <w:r w:rsidR="00DC4ED5" w:rsidRPr="00714763">
        <w:rPr>
          <w:rStyle w:val="apple-converted-space"/>
          <w:sz w:val="20"/>
          <w:szCs w:val="20"/>
          <w:bdr w:val="none" w:sz="0" w:space="0" w:color="auto" w:frame="1"/>
          <w:shd w:val="clear" w:color="auto" w:fill="FFFFFF"/>
        </w:rPr>
        <w:t xml:space="preserve"> </w:t>
      </w:r>
      <w:r w:rsidR="00DC4ED5" w:rsidRPr="00714763">
        <w:rPr>
          <w:sz w:val="20"/>
          <w:szCs w:val="20"/>
          <w:bdr w:val="none" w:sz="0" w:space="0" w:color="auto" w:frame="1"/>
          <w:shd w:val="clear" w:color="auto" w:fill="FFFFFF"/>
        </w:rPr>
        <w:t>and</w:t>
      </w:r>
      <w:r w:rsidR="00DC4ED5" w:rsidRPr="00714763">
        <w:rPr>
          <w:rStyle w:val="apple-converted-space"/>
          <w:sz w:val="20"/>
          <w:szCs w:val="20"/>
          <w:bdr w:val="none" w:sz="0" w:space="0" w:color="auto" w:frame="1"/>
          <w:shd w:val="clear" w:color="auto" w:fill="FFFFFF"/>
        </w:rPr>
        <w:t xml:space="preserve"> </w:t>
      </w:r>
      <w:hyperlink r:id="rId168" w:history="1">
        <w:r w:rsidR="00DC4ED5" w:rsidRPr="00714763">
          <w:rPr>
            <w:rStyle w:val="Hyperlink"/>
            <w:color w:val="auto"/>
            <w:sz w:val="20"/>
            <w:szCs w:val="20"/>
            <w:u w:val="none"/>
            <w:bdr w:val="none" w:sz="0" w:space="0" w:color="auto" w:frame="1"/>
            <w:shd w:val="clear" w:color="auto" w:fill="FFFFFF"/>
          </w:rPr>
          <w:t>Fraser, K</w:t>
        </w:r>
      </w:hyperlink>
      <w:r w:rsidR="00DC4ED5" w:rsidRPr="00714763">
        <w:rPr>
          <w:sz w:val="20"/>
          <w:szCs w:val="20"/>
        </w:rPr>
        <w:t xml:space="preserve">. (2016). Continued smoking in lung transplant patients: A cross sectional survey. </w:t>
      </w:r>
      <w:r w:rsidR="00DC4ED5" w:rsidRPr="00714763">
        <w:rPr>
          <w:i/>
          <w:iCs/>
          <w:sz w:val="20"/>
          <w:szCs w:val="20"/>
        </w:rPr>
        <w:t xml:space="preserve">Slovenian Journal </w:t>
      </w:r>
      <w:r w:rsidR="00DC4ED5" w:rsidRPr="00714763">
        <w:rPr>
          <w:i/>
          <w:iCs/>
          <w:sz w:val="20"/>
          <w:szCs w:val="20"/>
          <w:shd w:val="clear" w:color="auto" w:fill="FFFFFF"/>
        </w:rPr>
        <w:t>of</w:t>
      </w:r>
      <w:r w:rsidR="00DC4ED5" w:rsidRPr="00714763">
        <w:rPr>
          <w:i/>
          <w:iCs/>
          <w:sz w:val="20"/>
          <w:szCs w:val="20"/>
        </w:rPr>
        <w:t xml:space="preserve"> Public Health</w:t>
      </w:r>
      <w:r w:rsidR="00DC4ED5" w:rsidRPr="00714763">
        <w:rPr>
          <w:sz w:val="20"/>
          <w:szCs w:val="20"/>
          <w:shd w:val="clear" w:color="auto" w:fill="FFFFFF"/>
        </w:rPr>
        <w:t>.</w:t>
      </w:r>
      <w:r w:rsidR="00DC4ED5" w:rsidRPr="00714763">
        <w:rPr>
          <w:sz w:val="20"/>
          <w:szCs w:val="20"/>
        </w:rPr>
        <w:t xml:space="preserve">; 55(1) 29-35. </w:t>
      </w:r>
    </w:p>
    <w:p w:rsidR="00DC4ED5" w:rsidRPr="00714763" w:rsidRDefault="00DC4ED5" w:rsidP="00851F11">
      <w:pPr>
        <w:suppressAutoHyphens w:val="0"/>
        <w:snapToGrid w:val="0"/>
        <w:ind w:left="425" w:hanging="425"/>
        <w:jc w:val="both"/>
        <w:rPr>
          <w:sz w:val="20"/>
          <w:szCs w:val="20"/>
        </w:rPr>
        <w:sectPr w:rsidR="00DC4ED5" w:rsidRPr="00714763" w:rsidSect="00F64804">
          <w:headerReference w:type="default" r:id="rId169"/>
          <w:footerReference w:type="even" r:id="rId170"/>
          <w:footerReference w:type="default" r:id="rId171"/>
          <w:type w:val="continuous"/>
          <w:pgSz w:w="12240" w:h="15840" w:code="1"/>
          <w:pgMar w:top="1440" w:right="1440" w:bottom="1440" w:left="1440" w:header="720" w:footer="720" w:gutter="0"/>
          <w:cols w:num="2" w:space="600"/>
          <w:docGrid w:linePitch="360"/>
        </w:sectPr>
      </w:pPr>
    </w:p>
    <w:p w:rsidR="00DC4ED5" w:rsidRPr="00714763" w:rsidRDefault="00DC4ED5" w:rsidP="00851F11">
      <w:pPr>
        <w:suppressAutoHyphens w:val="0"/>
        <w:snapToGrid w:val="0"/>
        <w:ind w:left="425" w:hanging="425"/>
        <w:jc w:val="both"/>
        <w:rPr>
          <w:sz w:val="20"/>
          <w:szCs w:val="20"/>
          <w:lang w:eastAsia="zh-CN"/>
        </w:rPr>
      </w:pPr>
    </w:p>
    <w:p w:rsidR="00DC4ED5" w:rsidRPr="00714763" w:rsidRDefault="00DC4ED5" w:rsidP="00714763">
      <w:pPr>
        <w:suppressAutoHyphens w:val="0"/>
        <w:snapToGrid w:val="0"/>
        <w:jc w:val="both"/>
        <w:rPr>
          <w:sz w:val="20"/>
          <w:szCs w:val="20"/>
        </w:rPr>
      </w:pPr>
      <w:r w:rsidRPr="00714763">
        <w:rPr>
          <w:sz w:val="20"/>
          <w:szCs w:val="20"/>
        </w:rPr>
        <w:t>11/20/2016</w:t>
      </w:r>
    </w:p>
    <w:sectPr w:rsidR="00DC4ED5" w:rsidRPr="00714763" w:rsidSect="00572DC1">
      <w:headerReference w:type="default" r:id="rId172"/>
      <w:footerReference w:type="even" r:id="rId173"/>
      <w:footerReference w:type="default" r:id="rId174"/>
      <w:type w:val="continuous"/>
      <w:pgSz w:w="12240" w:h="15840" w:code="1"/>
      <w:pgMar w:top="1440" w:right="1440" w:bottom="1440" w:left="1440" w:header="720" w:footer="720" w:gutter="0"/>
      <w:pgNumType w:start="1"/>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FA5" w:rsidRDefault="003F2FA5">
      <w:r>
        <w:separator/>
      </w:r>
    </w:p>
  </w:endnote>
  <w:endnote w:type="continuationSeparator" w:id="0">
    <w:p w:rsidR="003F2FA5" w:rsidRDefault="003F2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panose1 w:val="00000000000000000000"/>
    <w:charset w:val="00"/>
    <w:family w:val="swiss"/>
    <w:notTrueType/>
    <w:pitch w:val="variable"/>
    <w:sig w:usb0="00000003" w:usb1="00000000" w:usb2="00000000" w:usb3="00000000" w:csb0="00000001" w:csb1="00000000"/>
  </w:font>
  <w:font w:name="DejaVu Sans">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B2"/>
    <w:family w:val="swiss"/>
    <w:notTrueType/>
    <w:pitch w:val="variable"/>
    <w:sig w:usb0="00002001" w:usb1="00000000" w:usb2="00000000" w:usb3="00000000" w:csb0="00000040" w:csb1="00000000"/>
  </w:font>
  <w:font w:name="宋">
    <w:altName w:val="Arial Unicode MS"/>
    <w:panose1 w:val="00000000000000000000"/>
    <w:charset w:val="86"/>
    <w:family w:val="roman"/>
    <w:notTrueType/>
    <w:pitch w:val="default"/>
    <w:sig w:usb0="00000001" w:usb1="080E0000" w:usb2="00000010" w:usb3="00000000" w:csb0="0004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Default="00E87E84" w:rsidP="00B3167C">
    <w:pPr>
      <w:pStyle w:val="aa"/>
      <w:framePr w:wrap="around" w:vAnchor="text" w:hAnchor="margin" w:xAlign="center" w:y="1"/>
      <w:rPr>
        <w:rStyle w:val="a3"/>
      </w:rPr>
    </w:pPr>
    <w:r>
      <w:rPr>
        <w:rStyle w:val="a3"/>
      </w:rPr>
      <w:fldChar w:fldCharType="begin"/>
    </w:r>
    <w:r w:rsidR="00DC4ED5">
      <w:rPr>
        <w:rStyle w:val="a3"/>
      </w:rPr>
      <w:instrText xml:space="preserve">PAGE  </w:instrText>
    </w:r>
    <w:r>
      <w:rPr>
        <w:rStyle w:val="a3"/>
      </w:rPr>
      <w:fldChar w:fldCharType="end"/>
    </w:r>
  </w:p>
  <w:p w:rsidR="00DC4ED5" w:rsidRDefault="00DC4ED5"/>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Default="00E87E84" w:rsidP="00B3167C">
    <w:pPr>
      <w:pStyle w:val="aa"/>
      <w:framePr w:wrap="around" w:vAnchor="text" w:hAnchor="margin" w:xAlign="center" w:y="1"/>
      <w:rPr>
        <w:rStyle w:val="a3"/>
      </w:rPr>
    </w:pPr>
    <w:r>
      <w:rPr>
        <w:rStyle w:val="a3"/>
      </w:rPr>
      <w:fldChar w:fldCharType="begin"/>
    </w:r>
    <w:r w:rsidR="00DC4ED5">
      <w:rPr>
        <w:rStyle w:val="a3"/>
      </w:rPr>
      <w:instrText xml:space="preserve">PAGE  </w:instrText>
    </w:r>
    <w:r>
      <w:rPr>
        <w:rStyle w:val="a3"/>
      </w:rPr>
      <w:fldChar w:fldCharType="end"/>
    </w:r>
  </w:p>
  <w:p w:rsidR="00DC4ED5" w:rsidRDefault="00DC4ED5"/>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E87E84" w:rsidP="00851F11">
    <w:pPr>
      <w:jc w:val="center"/>
      <w:rPr>
        <w:sz w:val="20"/>
      </w:rPr>
    </w:pPr>
    <w:r w:rsidRPr="00851F11">
      <w:rPr>
        <w:sz w:val="20"/>
      </w:rPr>
      <w:fldChar w:fldCharType="begin"/>
    </w:r>
    <w:r w:rsidR="00DC4ED5" w:rsidRPr="00851F11">
      <w:rPr>
        <w:sz w:val="20"/>
      </w:rPr>
      <w:instrText xml:space="preserve"> page </w:instrText>
    </w:r>
    <w:r w:rsidRPr="00851F11">
      <w:rPr>
        <w:sz w:val="20"/>
      </w:rPr>
      <w:fldChar w:fldCharType="separate"/>
    </w:r>
    <w:r w:rsidR="00DC4ED5">
      <w:rPr>
        <w:noProof/>
        <w:sz w:val="20"/>
      </w:rPr>
      <w:t>2</w:t>
    </w:r>
    <w:r w:rsidRPr="00851F11">
      <w:rPr>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Default="00E87E84" w:rsidP="00B3167C">
    <w:pPr>
      <w:pStyle w:val="aa"/>
      <w:framePr w:wrap="around" w:vAnchor="text" w:hAnchor="margin" w:xAlign="center" w:y="1"/>
      <w:rPr>
        <w:rStyle w:val="a3"/>
      </w:rPr>
    </w:pPr>
    <w:r>
      <w:rPr>
        <w:rStyle w:val="a3"/>
      </w:rPr>
      <w:fldChar w:fldCharType="begin"/>
    </w:r>
    <w:r w:rsidR="00DC4ED5">
      <w:rPr>
        <w:rStyle w:val="a3"/>
      </w:rPr>
      <w:instrText xml:space="preserve">PAGE  </w:instrText>
    </w:r>
    <w:r>
      <w:rPr>
        <w:rStyle w:val="a3"/>
      </w:rPr>
      <w:fldChar w:fldCharType="end"/>
    </w:r>
  </w:p>
  <w:p w:rsidR="00DC4ED5" w:rsidRDefault="00DC4ED5"/>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E87E84" w:rsidP="00851F11">
    <w:pPr>
      <w:jc w:val="center"/>
      <w:rPr>
        <w:sz w:val="20"/>
      </w:rPr>
    </w:pPr>
    <w:r w:rsidRPr="00851F11">
      <w:rPr>
        <w:sz w:val="20"/>
      </w:rPr>
      <w:fldChar w:fldCharType="begin"/>
    </w:r>
    <w:r w:rsidR="00DC4ED5" w:rsidRPr="00851F11">
      <w:rPr>
        <w:sz w:val="20"/>
      </w:rPr>
      <w:instrText xml:space="preserve"> page </w:instrText>
    </w:r>
    <w:r w:rsidRPr="00851F11">
      <w:rPr>
        <w:sz w:val="20"/>
      </w:rPr>
      <w:fldChar w:fldCharType="separate"/>
    </w:r>
    <w:r w:rsidR="00CE2418">
      <w:rPr>
        <w:noProof/>
        <w:sz w:val="20"/>
      </w:rPr>
      <w:t>18</w:t>
    </w:r>
    <w:r w:rsidRPr="00851F11">
      <w:rPr>
        <w:sz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Default="00E87E84" w:rsidP="00B3167C">
    <w:pPr>
      <w:pStyle w:val="aa"/>
      <w:framePr w:wrap="around" w:vAnchor="text" w:hAnchor="margin" w:xAlign="center" w:y="1"/>
      <w:rPr>
        <w:rStyle w:val="a3"/>
      </w:rPr>
    </w:pPr>
    <w:r>
      <w:rPr>
        <w:rStyle w:val="a3"/>
      </w:rPr>
      <w:fldChar w:fldCharType="begin"/>
    </w:r>
    <w:r w:rsidR="00DC4ED5">
      <w:rPr>
        <w:rStyle w:val="a3"/>
      </w:rPr>
      <w:instrText xml:space="preserve">PAGE  </w:instrText>
    </w:r>
    <w:r>
      <w:rPr>
        <w:rStyle w:val="a3"/>
      </w:rPr>
      <w:fldChar w:fldCharType="end"/>
    </w:r>
  </w:p>
  <w:p w:rsidR="00DC4ED5" w:rsidRDefault="00DC4ED5"/>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E87E84" w:rsidP="00851F11">
    <w:pPr>
      <w:jc w:val="center"/>
      <w:rPr>
        <w:sz w:val="20"/>
      </w:rPr>
    </w:pPr>
    <w:r w:rsidRPr="00851F11">
      <w:rPr>
        <w:sz w:val="20"/>
      </w:rPr>
      <w:fldChar w:fldCharType="begin"/>
    </w:r>
    <w:r w:rsidR="00DC4ED5" w:rsidRPr="00851F11">
      <w:rPr>
        <w:sz w:val="20"/>
      </w:rPr>
      <w:instrText xml:space="preserve"> page </w:instrText>
    </w:r>
    <w:r w:rsidRPr="00851F11">
      <w:rPr>
        <w:sz w:val="20"/>
      </w:rPr>
      <w:fldChar w:fldCharType="separate"/>
    </w:r>
    <w:r w:rsidR="00DC4ED5">
      <w:rPr>
        <w:noProof/>
        <w:sz w:val="20"/>
      </w:rPr>
      <w:t>2</w:t>
    </w:r>
    <w:r w:rsidRPr="00851F11">
      <w:rPr>
        <w:sz w:val="20"/>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Default="00E87E84" w:rsidP="00B3167C">
    <w:pPr>
      <w:pStyle w:val="aa"/>
      <w:framePr w:wrap="around" w:vAnchor="text" w:hAnchor="margin" w:xAlign="center" w:y="1"/>
      <w:rPr>
        <w:rStyle w:val="a3"/>
      </w:rPr>
    </w:pPr>
    <w:r>
      <w:rPr>
        <w:rStyle w:val="a3"/>
      </w:rPr>
      <w:fldChar w:fldCharType="begin"/>
    </w:r>
    <w:r w:rsidR="00DC4ED5">
      <w:rPr>
        <w:rStyle w:val="a3"/>
      </w:rPr>
      <w:instrText xml:space="preserve">PAGE  </w:instrText>
    </w:r>
    <w:r>
      <w:rPr>
        <w:rStyle w:val="a3"/>
      </w:rPr>
      <w:fldChar w:fldCharType="end"/>
    </w:r>
  </w:p>
  <w:p w:rsidR="00DC4ED5" w:rsidRDefault="00DC4ED5"/>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E87E84" w:rsidP="00851F11">
    <w:pPr>
      <w:jc w:val="center"/>
      <w:rPr>
        <w:sz w:val="20"/>
      </w:rPr>
    </w:pPr>
    <w:r w:rsidRPr="00851F11">
      <w:rPr>
        <w:sz w:val="20"/>
      </w:rPr>
      <w:fldChar w:fldCharType="begin"/>
    </w:r>
    <w:r w:rsidR="00DC4ED5" w:rsidRPr="00851F11">
      <w:rPr>
        <w:sz w:val="20"/>
      </w:rPr>
      <w:instrText xml:space="preserve"> page </w:instrText>
    </w:r>
    <w:r w:rsidRPr="00851F11">
      <w:rPr>
        <w:sz w:val="20"/>
      </w:rPr>
      <w:fldChar w:fldCharType="separate"/>
    </w:r>
    <w:r w:rsidR="00DC4ED5">
      <w:rPr>
        <w:noProof/>
        <w:sz w:val="20"/>
      </w:rPr>
      <w:t>2</w:t>
    </w:r>
    <w:r w:rsidRPr="00851F11">
      <w:rPr>
        <w:sz w:val="20"/>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Default="00E87E84" w:rsidP="00B3167C">
    <w:pPr>
      <w:pStyle w:val="aa"/>
      <w:framePr w:wrap="around" w:vAnchor="text" w:hAnchor="margin" w:xAlign="center" w:y="1"/>
      <w:rPr>
        <w:rStyle w:val="a3"/>
      </w:rPr>
    </w:pPr>
    <w:r>
      <w:rPr>
        <w:rStyle w:val="a3"/>
      </w:rPr>
      <w:fldChar w:fldCharType="begin"/>
    </w:r>
    <w:r w:rsidR="00DC4ED5">
      <w:rPr>
        <w:rStyle w:val="a3"/>
      </w:rPr>
      <w:instrText xml:space="preserve">PAGE  </w:instrText>
    </w:r>
    <w:r>
      <w:rPr>
        <w:rStyle w:val="a3"/>
      </w:rPr>
      <w:fldChar w:fldCharType="end"/>
    </w:r>
  </w:p>
  <w:p w:rsidR="00DC4ED5" w:rsidRDefault="00DC4ED5"/>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E87E84" w:rsidP="00851F11">
    <w:pPr>
      <w:jc w:val="center"/>
      <w:rPr>
        <w:sz w:val="20"/>
      </w:rPr>
    </w:pPr>
    <w:r w:rsidRPr="00851F11">
      <w:rPr>
        <w:sz w:val="20"/>
      </w:rPr>
      <w:fldChar w:fldCharType="begin"/>
    </w:r>
    <w:r w:rsidR="00DC4ED5" w:rsidRPr="00851F11">
      <w:rPr>
        <w:sz w:val="20"/>
      </w:rPr>
      <w:instrText xml:space="preserve"> page </w:instrText>
    </w:r>
    <w:r w:rsidRPr="00851F11">
      <w:rPr>
        <w:sz w:val="20"/>
      </w:rPr>
      <w:fldChar w:fldCharType="separate"/>
    </w:r>
    <w:r w:rsidR="00CE2418">
      <w:rPr>
        <w:noProof/>
        <w:sz w:val="20"/>
      </w:rPr>
      <w:t>19</w:t>
    </w:r>
    <w:r w:rsidRPr="00851F11">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E87E84" w:rsidP="00851F11">
    <w:pPr>
      <w:jc w:val="center"/>
      <w:rPr>
        <w:sz w:val="20"/>
      </w:rPr>
    </w:pPr>
    <w:r w:rsidRPr="00851F11">
      <w:rPr>
        <w:sz w:val="20"/>
      </w:rPr>
      <w:fldChar w:fldCharType="begin"/>
    </w:r>
    <w:r w:rsidR="00DC4ED5" w:rsidRPr="00851F11">
      <w:rPr>
        <w:sz w:val="20"/>
      </w:rPr>
      <w:instrText xml:space="preserve"> page </w:instrText>
    </w:r>
    <w:r w:rsidRPr="00851F11">
      <w:rPr>
        <w:sz w:val="20"/>
      </w:rPr>
      <w:fldChar w:fldCharType="separate"/>
    </w:r>
    <w:r w:rsidR="00CE2418">
      <w:rPr>
        <w:noProof/>
        <w:sz w:val="20"/>
      </w:rPr>
      <w:t>16</w:t>
    </w:r>
    <w:r w:rsidRPr="00851F11">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Default="00E87E84" w:rsidP="00B3167C">
    <w:pPr>
      <w:pStyle w:val="aa"/>
      <w:framePr w:wrap="around" w:vAnchor="text" w:hAnchor="margin" w:xAlign="center" w:y="1"/>
      <w:rPr>
        <w:rStyle w:val="a3"/>
      </w:rPr>
    </w:pPr>
    <w:r>
      <w:rPr>
        <w:rStyle w:val="a3"/>
      </w:rPr>
      <w:fldChar w:fldCharType="begin"/>
    </w:r>
    <w:r w:rsidR="00DC4ED5">
      <w:rPr>
        <w:rStyle w:val="a3"/>
      </w:rPr>
      <w:instrText xml:space="preserve">PAGE  </w:instrText>
    </w:r>
    <w:r>
      <w:rPr>
        <w:rStyle w:val="a3"/>
      </w:rPr>
      <w:fldChar w:fldCharType="end"/>
    </w:r>
  </w:p>
  <w:p w:rsidR="00DC4ED5" w:rsidRDefault="00DC4ED5"/>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E87E84" w:rsidP="00851F11">
    <w:pPr>
      <w:jc w:val="center"/>
      <w:rPr>
        <w:sz w:val="20"/>
      </w:rPr>
    </w:pPr>
    <w:r w:rsidRPr="00851F11">
      <w:rPr>
        <w:sz w:val="20"/>
      </w:rPr>
      <w:fldChar w:fldCharType="begin"/>
    </w:r>
    <w:r w:rsidR="00DC4ED5" w:rsidRPr="00851F11">
      <w:rPr>
        <w:sz w:val="20"/>
      </w:rPr>
      <w:instrText xml:space="preserve"> page </w:instrText>
    </w:r>
    <w:r w:rsidRPr="00851F11">
      <w:rPr>
        <w:sz w:val="20"/>
      </w:rPr>
      <w:fldChar w:fldCharType="separate"/>
    </w:r>
    <w:r w:rsidR="00DC4ED5">
      <w:rPr>
        <w:noProof/>
        <w:sz w:val="20"/>
      </w:rPr>
      <w:t>1</w:t>
    </w:r>
    <w:r w:rsidRPr="00851F11">
      <w:rPr>
        <w:sz w:val="20"/>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Default="00E87E84" w:rsidP="00B3167C">
    <w:pPr>
      <w:pStyle w:val="aa"/>
      <w:framePr w:wrap="around" w:vAnchor="text" w:hAnchor="margin" w:xAlign="center" w:y="1"/>
      <w:rPr>
        <w:rStyle w:val="a3"/>
      </w:rPr>
    </w:pPr>
    <w:r>
      <w:rPr>
        <w:rStyle w:val="a3"/>
      </w:rPr>
      <w:fldChar w:fldCharType="begin"/>
    </w:r>
    <w:r w:rsidR="00DC4ED5">
      <w:rPr>
        <w:rStyle w:val="a3"/>
      </w:rPr>
      <w:instrText xml:space="preserve">PAGE  </w:instrText>
    </w:r>
    <w:r>
      <w:rPr>
        <w:rStyle w:val="a3"/>
      </w:rPr>
      <w:fldChar w:fldCharType="end"/>
    </w:r>
  </w:p>
  <w:p w:rsidR="00DC4ED5" w:rsidRDefault="00DC4ED5"/>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E87E84" w:rsidP="00851F11">
    <w:pPr>
      <w:jc w:val="center"/>
      <w:rPr>
        <w:sz w:val="20"/>
      </w:rPr>
    </w:pPr>
    <w:r w:rsidRPr="00851F11">
      <w:rPr>
        <w:sz w:val="20"/>
      </w:rPr>
      <w:fldChar w:fldCharType="begin"/>
    </w:r>
    <w:r w:rsidR="00DC4ED5" w:rsidRPr="00851F11">
      <w:rPr>
        <w:sz w:val="20"/>
      </w:rPr>
      <w:instrText xml:space="preserve"> page </w:instrText>
    </w:r>
    <w:r w:rsidRPr="00851F11">
      <w:rPr>
        <w:sz w:val="20"/>
      </w:rPr>
      <w:fldChar w:fldCharType="separate"/>
    </w:r>
    <w:r w:rsidR="00DC4ED5">
      <w:rPr>
        <w:noProof/>
        <w:sz w:val="20"/>
      </w:rPr>
      <w:t>2</w:t>
    </w:r>
    <w:r w:rsidRPr="00851F11">
      <w:rPr>
        <w:sz w:val="20"/>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Default="00E87E84" w:rsidP="00B3167C">
    <w:pPr>
      <w:pStyle w:val="aa"/>
      <w:framePr w:wrap="around" w:vAnchor="text" w:hAnchor="margin" w:xAlign="center" w:y="1"/>
      <w:rPr>
        <w:rStyle w:val="a3"/>
      </w:rPr>
    </w:pPr>
    <w:r>
      <w:rPr>
        <w:rStyle w:val="a3"/>
      </w:rPr>
      <w:fldChar w:fldCharType="begin"/>
    </w:r>
    <w:r w:rsidR="00DC4ED5">
      <w:rPr>
        <w:rStyle w:val="a3"/>
      </w:rPr>
      <w:instrText xml:space="preserve">PAGE  </w:instrText>
    </w:r>
    <w:r>
      <w:rPr>
        <w:rStyle w:val="a3"/>
      </w:rPr>
      <w:fldChar w:fldCharType="end"/>
    </w:r>
  </w:p>
  <w:p w:rsidR="00DC4ED5" w:rsidRDefault="00DC4ED5"/>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E87E84" w:rsidP="00851F11">
    <w:pPr>
      <w:jc w:val="center"/>
      <w:rPr>
        <w:sz w:val="20"/>
      </w:rPr>
    </w:pPr>
    <w:r w:rsidRPr="00851F11">
      <w:rPr>
        <w:sz w:val="20"/>
      </w:rPr>
      <w:fldChar w:fldCharType="begin"/>
    </w:r>
    <w:r w:rsidR="00DC4ED5" w:rsidRPr="00851F11">
      <w:rPr>
        <w:sz w:val="20"/>
      </w:rPr>
      <w:instrText xml:space="preserve"> page </w:instrText>
    </w:r>
    <w:r w:rsidRPr="00851F11">
      <w:rPr>
        <w:sz w:val="20"/>
      </w:rPr>
      <w:fldChar w:fldCharType="separate"/>
    </w:r>
    <w:r w:rsidR="00DC4ED5">
      <w:rPr>
        <w:noProof/>
        <w:sz w:val="20"/>
      </w:rPr>
      <w:t>2</w:t>
    </w:r>
    <w:r w:rsidRPr="00851F11">
      <w:rPr>
        <w:sz w:val="20"/>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Default="00E87E84" w:rsidP="00B3167C">
    <w:pPr>
      <w:pStyle w:val="aa"/>
      <w:framePr w:wrap="around" w:vAnchor="text" w:hAnchor="margin" w:xAlign="center" w:y="1"/>
      <w:rPr>
        <w:rStyle w:val="a3"/>
      </w:rPr>
    </w:pPr>
    <w:r>
      <w:rPr>
        <w:rStyle w:val="a3"/>
      </w:rPr>
      <w:fldChar w:fldCharType="begin"/>
    </w:r>
    <w:r w:rsidR="00DC4ED5">
      <w:rPr>
        <w:rStyle w:val="a3"/>
      </w:rPr>
      <w:instrText xml:space="preserve">PAGE  </w:instrText>
    </w:r>
    <w:r>
      <w:rPr>
        <w:rStyle w:val="a3"/>
      </w:rPr>
      <w:fldChar w:fldCharType="end"/>
    </w:r>
  </w:p>
  <w:p w:rsidR="00DC4ED5" w:rsidRDefault="00DC4ED5"/>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E87E84" w:rsidP="00851F11">
    <w:pPr>
      <w:jc w:val="center"/>
      <w:rPr>
        <w:sz w:val="20"/>
      </w:rPr>
    </w:pPr>
    <w:r w:rsidRPr="00851F11">
      <w:rPr>
        <w:sz w:val="20"/>
      </w:rPr>
      <w:fldChar w:fldCharType="begin"/>
    </w:r>
    <w:r w:rsidR="00DC4ED5" w:rsidRPr="00851F11">
      <w:rPr>
        <w:sz w:val="20"/>
      </w:rPr>
      <w:instrText xml:space="preserve"> page </w:instrText>
    </w:r>
    <w:r w:rsidRPr="00851F11">
      <w:rPr>
        <w:sz w:val="20"/>
      </w:rPr>
      <w:fldChar w:fldCharType="separate"/>
    </w:r>
    <w:r w:rsidR="00DC4ED5">
      <w:rPr>
        <w:noProof/>
        <w:sz w:val="20"/>
      </w:rPr>
      <w:t>20</w:t>
    </w:r>
    <w:r w:rsidRPr="00851F11">
      <w:rPr>
        <w:sz w:val="20"/>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Default="00E87E84" w:rsidP="00B3167C">
    <w:pPr>
      <w:pStyle w:val="aa"/>
      <w:framePr w:wrap="around" w:vAnchor="text" w:hAnchor="margin" w:xAlign="center" w:y="1"/>
      <w:rPr>
        <w:rStyle w:val="a3"/>
      </w:rPr>
    </w:pPr>
    <w:r>
      <w:rPr>
        <w:rStyle w:val="a3"/>
      </w:rPr>
      <w:fldChar w:fldCharType="begin"/>
    </w:r>
    <w:r w:rsidR="00DC4ED5">
      <w:rPr>
        <w:rStyle w:val="a3"/>
      </w:rPr>
      <w:instrText xml:space="preserve">PAGE  </w:instrText>
    </w:r>
    <w:r>
      <w:rPr>
        <w:rStyle w:val="a3"/>
      </w:rPr>
      <w:fldChar w:fldCharType="end"/>
    </w:r>
  </w:p>
  <w:p w:rsidR="00DC4ED5" w:rsidRDefault="00DC4ED5"/>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E87E84" w:rsidP="00851F11">
    <w:pPr>
      <w:jc w:val="center"/>
      <w:rPr>
        <w:sz w:val="20"/>
      </w:rPr>
    </w:pPr>
    <w:r w:rsidRPr="00851F11">
      <w:rPr>
        <w:sz w:val="20"/>
      </w:rPr>
      <w:fldChar w:fldCharType="begin"/>
    </w:r>
    <w:r w:rsidR="00DC4ED5" w:rsidRPr="00851F11">
      <w:rPr>
        <w:sz w:val="20"/>
      </w:rPr>
      <w:instrText xml:space="preserve"> page </w:instrText>
    </w:r>
    <w:r w:rsidRPr="00851F11">
      <w:rPr>
        <w:sz w:val="20"/>
      </w:rPr>
      <w:fldChar w:fldCharType="separate"/>
    </w:r>
    <w:r w:rsidR="00CE2418">
      <w:rPr>
        <w:noProof/>
        <w:sz w:val="20"/>
      </w:rPr>
      <w:t>20</w:t>
    </w:r>
    <w:r w:rsidRPr="00851F11">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Default="00DC4ED5">
    <w:pPr>
      <w:pStyle w:val="aa"/>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Default="00E87E84" w:rsidP="00B3167C">
    <w:pPr>
      <w:pStyle w:val="aa"/>
      <w:framePr w:wrap="around" w:vAnchor="text" w:hAnchor="margin" w:xAlign="center" w:y="1"/>
      <w:rPr>
        <w:rStyle w:val="a3"/>
      </w:rPr>
    </w:pPr>
    <w:r>
      <w:rPr>
        <w:rStyle w:val="a3"/>
      </w:rPr>
      <w:fldChar w:fldCharType="begin"/>
    </w:r>
    <w:r w:rsidR="00DC4ED5">
      <w:rPr>
        <w:rStyle w:val="a3"/>
      </w:rPr>
      <w:instrText xml:space="preserve">PAGE  </w:instrText>
    </w:r>
    <w:r>
      <w:rPr>
        <w:rStyle w:val="a3"/>
      </w:rPr>
      <w:fldChar w:fldCharType="end"/>
    </w:r>
  </w:p>
  <w:p w:rsidR="00DC4ED5" w:rsidRDefault="00DC4ED5"/>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E87E84" w:rsidP="00851F11">
    <w:pPr>
      <w:jc w:val="center"/>
      <w:rPr>
        <w:sz w:val="20"/>
      </w:rPr>
    </w:pPr>
    <w:r w:rsidRPr="00851F11">
      <w:rPr>
        <w:sz w:val="20"/>
      </w:rPr>
      <w:fldChar w:fldCharType="begin"/>
    </w:r>
    <w:r w:rsidR="00DC4ED5" w:rsidRPr="00851F11">
      <w:rPr>
        <w:sz w:val="20"/>
      </w:rPr>
      <w:instrText xml:space="preserve"> page </w:instrText>
    </w:r>
    <w:r w:rsidRPr="00851F11">
      <w:rPr>
        <w:sz w:val="20"/>
      </w:rPr>
      <w:fldChar w:fldCharType="separate"/>
    </w:r>
    <w:r w:rsidR="00CE2418">
      <w:rPr>
        <w:noProof/>
        <w:sz w:val="20"/>
      </w:rPr>
      <w:t>21</w:t>
    </w:r>
    <w:r w:rsidRPr="00851F11">
      <w:rPr>
        <w:sz w:val="20"/>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Default="00E87E84" w:rsidP="00B3167C">
    <w:pPr>
      <w:pStyle w:val="aa"/>
      <w:framePr w:wrap="around" w:vAnchor="text" w:hAnchor="margin" w:xAlign="center" w:y="1"/>
      <w:rPr>
        <w:rStyle w:val="a3"/>
      </w:rPr>
    </w:pPr>
    <w:r>
      <w:rPr>
        <w:rStyle w:val="a3"/>
      </w:rPr>
      <w:fldChar w:fldCharType="begin"/>
    </w:r>
    <w:r w:rsidR="00DC4ED5">
      <w:rPr>
        <w:rStyle w:val="a3"/>
      </w:rPr>
      <w:instrText xml:space="preserve">PAGE  </w:instrText>
    </w:r>
    <w:r>
      <w:rPr>
        <w:rStyle w:val="a3"/>
      </w:rPr>
      <w:fldChar w:fldCharType="end"/>
    </w:r>
  </w:p>
  <w:p w:rsidR="00DC4ED5" w:rsidRDefault="00DC4ED5"/>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E87E84" w:rsidP="00851F11">
    <w:pPr>
      <w:jc w:val="center"/>
      <w:rPr>
        <w:sz w:val="20"/>
      </w:rPr>
    </w:pPr>
    <w:r w:rsidRPr="00851F11">
      <w:rPr>
        <w:sz w:val="20"/>
      </w:rPr>
      <w:fldChar w:fldCharType="begin"/>
    </w:r>
    <w:r w:rsidR="00DC4ED5" w:rsidRPr="00851F11">
      <w:rPr>
        <w:sz w:val="20"/>
      </w:rPr>
      <w:instrText xml:space="preserve"> page </w:instrText>
    </w:r>
    <w:r w:rsidRPr="00851F11">
      <w:rPr>
        <w:sz w:val="20"/>
      </w:rPr>
      <w:fldChar w:fldCharType="separate"/>
    </w:r>
    <w:r w:rsidR="00DC4ED5">
      <w:rPr>
        <w:noProof/>
        <w:sz w:val="20"/>
      </w:rPr>
      <w:t>22</w:t>
    </w:r>
    <w:r w:rsidRPr="00851F11">
      <w:rPr>
        <w:sz w:val="20"/>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Default="00E87E84" w:rsidP="00B3167C">
    <w:pPr>
      <w:pStyle w:val="aa"/>
      <w:framePr w:wrap="around" w:vAnchor="text" w:hAnchor="margin" w:xAlign="center" w:y="1"/>
      <w:rPr>
        <w:rStyle w:val="a3"/>
      </w:rPr>
    </w:pPr>
    <w:r>
      <w:rPr>
        <w:rStyle w:val="a3"/>
      </w:rPr>
      <w:fldChar w:fldCharType="begin"/>
    </w:r>
    <w:r w:rsidR="00DC4ED5">
      <w:rPr>
        <w:rStyle w:val="a3"/>
      </w:rPr>
      <w:instrText xml:space="preserve">PAGE  </w:instrText>
    </w:r>
    <w:r>
      <w:rPr>
        <w:rStyle w:val="a3"/>
      </w:rPr>
      <w:fldChar w:fldCharType="end"/>
    </w:r>
  </w:p>
  <w:p w:rsidR="00DC4ED5" w:rsidRDefault="00DC4ED5"/>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E87E84" w:rsidP="00851F11">
    <w:pPr>
      <w:jc w:val="center"/>
      <w:rPr>
        <w:sz w:val="20"/>
      </w:rPr>
    </w:pPr>
    <w:r w:rsidRPr="00851F11">
      <w:rPr>
        <w:sz w:val="20"/>
      </w:rPr>
      <w:fldChar w:fldCharType="begin"/>
    </w:r>
    <w:r w:rsidR="00DC4ED5" w:rsidRPr="00851F11">
      <w:rPr>
        <w:sz w:val="20"/>
      </w:rPr>
      <w:instrText xml:space="preserve"> page </w:instrText>
    </w:r>
    <w:r w:rsidRPr="00851F11">
      <w:rPr>
        <w:sz w:val="20"/>
      </w:rPr>
      <w:fldChar w:fldCharType="separate"/>
    </w:r>
    <w:r w:rsidR="00CE2418">
      <w:rPr>
        <w:noProof/>
        <w:sz w:val="20"/>
      </w:rPr>
      <w:t>22</w:t>
    </w:r>
    <w:r w:rsidRPr="00851F11">
      <w:rPr>
        <w:sz w:val="20"/>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Default="00E87E84" w:rsidP="00B3167C">
    <w:pPr>
      <w:pStyle w:val="aa"/>
      <w:framePr w:wrap="around" w:vAnchor="text" w:hAnchor="margin" w:xAlign="center" w:y="1"/>
      <w:rPr>
        <w:rStyle w:val="a3"/>
      </w:rPr>
    </w:pPr>
    <w:r>
      <w:rPr>
        <w:rStyle w:val="a3"/>
      </w:rPr>
      <w:fldChar w:fldCharType="begin"/>
    </w:r>
    <w:r w:rsidR="00DC4ED5">
      <w:rPr>
        <w:rStyle w:val="a3"/>
      </w:rPr>
      <w:instrText xml:space="preserve">PAGE  </w:instrText>
    </w:r>
    <w:r>
      <w:rPr>
        <w:rStyle w:val="a3"/>
      </w:rPr>
      <w:fldChar w:fldCharType="end"/>
    </w:r>
  </w:p>
  <w:p w:rsidR="00DC4ED5" w:rsidRDefault="00DC4ED5"/>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E87E84" w:rsidP="00851F11">
    <w:pPr>
      <w:jc w:val="center"/>
      <w:rPr>
        <w:sz w:val="20"/>
      </w:rPr>
    </w:pPr>
    <w:r w:rsidRPr="00851F11">
      <w:rPr>
        <w:sz w:val="20"/>
      </w:rPr>
      <w:fldChar w:fldCharType="begin"/>
    </w:r>
    <w:r w:rsidR="00DC4ED5" w:rsidRPr="00851F11">
      <w:rPr>
        <w:sz w:val="20"/>
      </w:rPr>
      <w:instrText xml:space="preserve"> page </w:instrText>
    </w:r>
    <w:r w:rsidRPr="00851F11">
      <w:rPr>
        <w:sz w:val="20"/>
      </w:rPr>
      <w:fldChar w:fldCharType="separate"/>
    </w:r>
    <w:r w:rsidR="00DC4ED5">
      <w:rPr>
        <w:noProof/>
        <w:sz w:val="20"/>
      </w:rPr>
      <w:t>1</w:t>
    </w:r>
    <w:r w:rsidRPr="00851F11">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Default="00E87E84" w:rsidP="00B3167C">
    <w:pPr>
      <w:pStyle w:val="aa"/>
      <w:framePr w:wrap="around" w:vAnchor="text" w:hAnchor="margin" w:xAlign="center" w:y="1"/>
      <w:rPr>
        <w:rStyle w:val="a3"/>
      </w:rPr>
    </w:pPr>
    <w:r>
      <w:rPr>
        <w:rStyle w:val="a3"/>
      </w:rPr>
      <w:fldChar w:fldCharType="begin"/>
    </w:r>
    <w:r w:rsidR="00DC4ED5">
      <w:rPr>
        <w:rStyle w:val="a3"/>
      </w:rPr>
      <w:instrText xml:space="preserve">PAGE  </w:instrText>
    </w:r>
    <w:r>
      <w:rPr>
        <w:rStyle w:val="a3"/>
      </w:rPr>
      <w:fldChar w:fldCharType="end"/>
    </w:r>
  </w:p>
  <w:p w:rsidR="00DC4ED5" w:rsidRDefault="00DC4ED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E87E84" w:rsidP="00851F11">
    <w:pPr>
      <w:jc w:val="center"/>
      <w:rPr>
        <w:sz w:val="20"/>
      </w:rPr>
    </w:pPr>
    <w:r w:rsidRPr="00851F11">
      <w:rPr>
        <w:sz w:val="20"/>
      </w:rPr>
      <w:fldChar w:fldCharType="begin"/>
    </w:r>
    <w:r w:rsidR="00DC4ED5" w:rsidRPr="00851F11">
      <w:rPr>
        <w:sz w:val="20"/>
      </w:rPr>
      <w:instrText xml:space="preserve"> page </w:instrText>
    </w:r>
    <w:r w:rsidRPr="00851F11">
      <w:rPr>
        <w:sz w:val="20"/>
      </w:rPr>
      <w:fldChar w:fldCharType="separate"/>
    </w:r>
    <w:r w:rsidR="00CE2418">
      <w:rPr>
        <w:noProof/>
        <w:sz w:val="20"/>
      </w:rPr>
      <w:t>17</w:t>
    </w:r>
    <w:r w:rsidRPr="00851F11">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Default="00E87E84" w:rsidP="00B3167C">
    <w:pPr>
      <w:pStyle w:val="aa"/>
      <w:framePr w:wrap="around" w:vAnchor="text" w:hAnchor="margin" w:xAlign="center" w:y="1"/>
      <w:rPr>
        <w:rStyle w:val="a3"/>
      </w:rPr>
    </w:pPr>
    <w:r>
      <w:rPr>
        <w:rStyle w:val="a3"/>
      </w:rPr>
      <w:fldChar w:fldCharType="begin"/>
    </w:r>
    <w:r w:rsidR="00DC4ED5">
      <w:rPr>
        <w:rStyle w:val="a3"/>
      </w:rPr>
      <w:instrText xml:space="preserve">PAGE  </w:instrText>
    </w:r>
    <w:r>
      <w:rPr>
        <w:rStyle w:val="a3"/>
      </w:rPr>
      <w:fldChar w:fldCharType="end"/>
    </w:r>
  </w:p>
  <w:p w:rsidR="00DC4ED5" w:rsidRDefault="00DC4ED5"/>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E87E84" w:rsidP="00851F11">
    <w:pPr>
      <w:jc w:val="center"/>
      <w:rPr>
        <w:sz w:val="20"/>
      </w:rPr>
    </w:pPr>
    <w:r w:rsidRPr="00851F11">
      <w:rPr>
        <w:sz w:val="20"/>
      </w:rPr>
      <w:fldChar w:fldCharType="begin"/>
    </w:r>
    <w:r w:rsidR="00DC4ED5" w:rsidRPr="00851F11">
      <w:rPr>
        <w:sz w:val="20"/>
      </w:rPr>
      <w:instrText xml:space="preserve"> page </w:instrText>
    </w:r>
    <w:r w:rsidRPr="00851F11">
      <w:rPr>
        <w:sz w:val="20"/>
      </w:rPr>
      <w:fldChar w:fldCharType="separate"/>
    </w:r>
    <w:r w:rsidR="00DC4ED5">
      <w:rPr>
        <w:noProof/>
        <w:sz w:val="20"/>
      </w:rPr>
      <w:t>1</w:t>
    </w:r>
    <w:r w:rsidRPr="00851F11">
      <w:rPr>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Default="00E87E84" w:rsidP="00B3167C">
    <w:pPr>
      <w:pStyle w:val="aa"/>
      <w:framePr w:wrap="around" w:vAnchor="text" w:hAnchor="margin" w:xAlign="center" w:y="1"/>
      <w:rPr>
        <w:rStyle w:val="a3"/>
      </w:rPr>
    </w:pPr>
    <w:r>
      <w:rPr>
        <w:rStyle w:val="a3"/>
      </w:rPr>
      <w:fldChar w:fldCharType="begin"/>
    </w:r>
    <w:r w:rsidR="00DC4ED5">
      <w:rPr>
        <w:rStyle w:val="a3"/>
      </w:rPr>
      <w:instrText xml:space="preserve">PAGE  </w:instrText>
    </w:r>
    <w:r>
      <w:rPr>
        <w:rStyle w:val="a3"/>
      </w:rPr>
      <w:fldChar w:fldCharType="end"/>
    </w:r>
  </w:p>
  <w:p w:rsidR="00DC4ED5" w:rsidRDefault="00DC4ED5"/>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E87E84" w:rsidP="00851F11">
    <w:pPr>
      <w:jc w:val="center"/>
      <w:rPr>
        <w:sz w:val="20"/>
      </w:rPr>
    </w:pPr>
    <w:r w:rsidRPr="00851F11">
      <w:rPr>
        <w:sz w:val="20"/>
      </w:rPr>
      <w:fldChar w:fldCharType="begin"/>
    </w:r>
    <w:r w:rsidR="00DC4ED5" w:rsidRPr="00851F11">
      <w:rPr>
        <w:sz w:val="20"/>
      </w:rPr>
      <w:instrText xml:space="preserve"> page </w:instrText>
    </w:r>
    <w:r w:rsidRPr="00851F11">
      <w:rPr>
        <w:sz w:val="20"/>
      </w:rPr>
      <w:fldChar w:fldCharType="separate"/>
    </w:r>
    <w:r w:rsidR="00DC4ED5">
      <w:rPr>
        <w:noProof/>
        <w:sz w:val="20"/>
      </w:rPr>
      <w:t>2</w:t>
    </w:r>
    <w:r w:rsidRPr="00851F1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FA5" w:rsidRDefault="003F2FA5">
      <w:r>
        <w:separator/>
      </w:r>
    </w:p>
  </w:footnote>
  <w:footnote w:type="continuationSeparator" w:id="0">
    <w:p w:rsidR="003F2FA5" w:rsidRDefault="003F2F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Default="00DC4ED5">
    <w:pPr>
      <w:pStyle w:val="a8"/>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DC4ED5" w:rsidP="00851F11">
    <w:pPr>
      <w:pBdr>
        <w:bottom w:val="thinThickMediumGap" w:sz="12" w:space="1" w:color="auto"/>
      </w:pBdr>
      <w:tabs>
        <w:tab w:val="left" w:pos="851"/>
        <w:tab w:val="right" w:pos="8364"/>
      </w:tabs>
      <w:adjustRightInd w:val="0"/>
      <w:snapToGrid w:val="0"/>
      <w:jc w:val="both"/>
      <w:rPr>
        <w:iCs/>
        <w:color w:val="0000FF"/>
        <w:sz w:val="20"/>
      </w:rPr>
    </w:pPr>
    <w:r w:rsidRPr="00851F11">
      <w:rPr>
        <w:iCs/>
        <w:sz w:val="20"/>
      </w:rPr>
      <w:tab/>
    </w:r>
    <w:r w:rsidRPr="00851F11">
      <w:rPr>
        <w:iCs/>
        <w:color w:val="000000"/>
        <w:sz w:val="20"/>
      </w:rPr>
      <w:t xml:space="preserve">Cancer Biology </w:t>
    </w:r>
    <w:r w:rsidRPr="00851F11">
      <w:rPr>
        <w:iCs/>
        <w:sz w:val="20"/>
      </w:rPr>
      <w:t xml:space="preserve">2016;6(4)     </w:t>
    </w:r>
    <w:r w:rsidRPr="00851F11">
      <w:rPr>
        <w:iCs/>
        <w:sz w:val="20"/>
      </w:rPr>
      <w:tab/>
      <w:t xml:space="preserve">      </w:t>
    </w:r>
    <w:r w:rsidRPr="00851F11">
      <w:rPr>
        <w:sz w:val="20"/>
      </w:rPr>
      <w:t xml:space="preserve">  </w:t>
    </w:r>
    <w:hyperlink r:id="rId1" w:history="1">
      <w:r w:rsidRPr="00851F11">
        <w:rPr>
          <w:rStyle w:val="Hyperlink"/>
          <w:sz w:val="20"/>
        </w:rPr>
        <w:t>http://www.cancerbio.net</w:t>
      </w:r>
    </w:hyperlink>
  </w:p>
  <w:p w:rsidR="00DC4ED5" w:rsidRPr="00851F11" w:rsidRDefault="00DC4ED5" w:rsidP="00851F11">
    <w:pPr>
      <w:tabs>
        <w:tab w:val="left" w:pos="851"/>
        <w:tab w:val="right" w:pos="8364"/>
      </w:tabs>
      <w:adjustRightInd w:val="0"/>
      <w:snapToGrid w:val="0"/>
      <w:jc w:val="both"/>
      <w:rPr>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DC4ED5" w:rsidP="00851F11">
    <w:pPr>
      <w:pBdr>
        <w:bottom w:val="thinThickMediumGap" w:sz="12" w:space="1" w:color="auto"/>
      </w:pBdr>
      <w:tabs>
        <w:tab w:val="left" w:pos="851"/>
        <w:tab w:val="right" w:pos="8364"/>
      </w:tabs>
      <w:adjustRightInd w:val="0"/>
      <w:snapToGrid w:val="0"/>
      <w:jc w:val="both"/>
      <w:rPr>
        <w:iCs/>
        <w:color w:val="0000FF"/>
        <w:sz w:val="20"/>
      </w:rPr>
    </w:pPr>
    <w:r w:rsidRPr="00851F11">
      <w:rPr>
        <w:iCs/>
        <w:color w:val="000000"/>
        <w:sz w:val="20"/>
      </w:rPr>
      <w:tab/>
      <w:t xml:space="preserve">Cancer Biology </w:t>
    </w:r>
    <w:r w:rsidRPr="00851F11">
      <w:rPr>
        <w:iCs/>
        <w:sz w:val="20"/>
      </w:rPr>
      <w:t xml:space="preserve">2016;6(4)     </w:t>
    </w:r>
    <w:r w:rsidRPr="00851F11">
      <w:rPr>
        <w:iCs/>
        <w:sz w:val="20"/>
      </w:rPr>
      <w:tab/>
      <w:t xml:space="preserve">      </w:t>
    </w:r>
    <w:r w:rsidRPr="00851F11">
      <w:rPr>
        <w:sz w:val="20"/>
      </w:rPr>
      <w:t xml:space="preserve">  </w:t>
    </w:r>
    <w:hyperlink r:id="rId1" w:history="1">
      <w:r w:rsidRPr="00851F11">
        <w:rPr>
          <w:rStyle w:val="Hyperlink"/>
          <w:sz w:val="20"/>
        </w:rPr>
        <w:t>http://www.cancerbio.net</w:t>
      </w:r>
    </w:hyperlink>
  </w:p>
  <w:p w:rsidR="00DC4ED5" w:rsidRPr="00851F11" w:rsidRDefault="00DC4ED5" w:rsidP="00851F11">
    <w:pPr>
      <w:tabs>
        <w:tab w:val="left" w:pos="851"/>
        <w:tab w:val="right" w:pos="8364"/>
      </w:tabs>
      <w:adjustRightInd w:val="0"/>
      <w:snapToGrid w:val="0"/>
      <w:jc w:val="both"/>
      <w:rPr>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DC4ED5" w:rsidP="00851F11">
    <w:pPr>
      <w:pBdr>
        <w:bottom w:val="thinThickMediumGap" w:sz="12" w:space="1" w:color="auto"/>
      </w:pBdr>
      <w:tabs>
        <w:tab w:val="left" w:pos="851"/>
        <w:tab w:val="right" w:pos="8364"/>
      </w:tabs>
      <w:adjustRightInd w:val="0"/>
      <w:snapToGrid w:val="0"/>
      <w:jc w:val="both"/>
      <w:rPr>
        <w:iCs/>
        <w:color w:val="0000FF"/>
        <w:sz w:val="20"/>
      </w:rPr>
    </w:pPr>
    <w:r w:rsidRPr="00851F11">
      <w:rPr>
        <w:iCs/>
        <w:color w:val="000000"/>
        <w:sz w:val="20"/>
      </w:rPr>
      <w:tab/>
      <w:t xml:space="preserve">Cancer Biology </w:t>
    </w:r>
    <w:r w:rsidRPr="00851F11">
      <w:rPr>
        <w:iCs/>
        <w:sz w:val="20"/>
      </w:rPr>
      <w:t xml:space="preserve">2016;6(4)     </w:t>
    </w:r>
    <w:r w:rsidRPr="00851F11">
      <w:rPr>
        <w:iCs/>
        <w:sz w:val="20"/>
      </w:rPr>
      <w:tab/>
      <w:t xml:space="preserve">      </w:t>
    </w:r>
    <w:r w:rsidRPr="00851F11">
      <w:rPr>
        <w:sz w:val="20"/>
      </w:rPr>
      <w:t xml:space="preserve">  </w:t>
    </w:r>
    <w:hyperlink r:id="rId1" w:history="1">
      <w:r w:rsidRPr="00851F11">
        <w:rPr>
          <w:rStyle w:val="Hyperlink"/>
          <w:sz w:val="20"/>
        </w:rPr>
        <w:t>http://www.cancerbio.net</w:t>
      </w:r>
    </w:hyperlink>
  </w:p>
  <w:p w:rsidR="00DC4ED5" w:rsidRPr="00851F11" w:rsidRDefault="00DC4ED5" w:rsidP="00851F11">
    <w:pPr>
      <w:tabs>
        <w:tab w:val="left" w:pos="851"/>
        <w:tab w:val="right" w:pos="8364"/>
      </w:tabs>
      <w:adjustRightInd w:val="0"/>
      <w:snapToGrid w:val="0"/>
      <w:jc w:val="both"/>
      <w:rPr>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DC4ED5" w:rsidP="00851F11">
    <w:pPr>
      <w:pBdr>
        <w:bottom w:val="thinThickMediumGap" w:sz="12" w:space="1" w:color="auto"/>
      </w:pBdr>
      <w:tabs>
        <w:tab w:val="left" w:pos="851"/>
        <w:tab w:val="right" w:pos="8364"/>
      </w:tabs>
      <w:adjustRightInd w:val="0"/>
      <w:snapToGrid w:val="0"/>
      <w:jc w:val="both"/>
      <w:rPr>
        <w:iCs/>
        <w:color w:val="0000FF"/>
        <w:sz w:val="20"/>
      </w:rPr>
    </w:pPr>
    <w:r w:rsidRPr="00851F11">
      <w:rPr>
        <w:iCs/>
        <w:color w:val="000000"/>
        <w:sz w:val="20"/>
      </w:rPr>
      <w:tab/>
      <w:t xml:space="preserve">Cancer Biology </w:t>
    </w:r>
    <w:r w:rsidRPr="00851F11">
      <w:rPr>
        <w:iCs/>
        <w:sz w:val="20"/>
      </w:rPr>
      <w:t xml:space="preserve">2016;6(4)     </w:t>
    </w:r>
    <w:r w:rsidRPr="00851F11">
      <w:rPr>
        <w:iCs/>
        <w:sz w:val="20"/>
      </w:rPr>
      <w:tab/>
      <w:t xml:space="preserve">      </w:t>
    </w:r>
    <w:r w:rsidRPr="00851F11">
      <w:rPr>
        <w:sz w:val="20"/>
      </w:rPr>
      <w:t xml:space="preserve">  </w:t>
    </w:r>
    <w:hyperlink r:id="rId1" w:history="1">
      <w:r w:rsidRPr="00851F11">
        <w:rPr>
          <w:rStyle w:val="Hyperlink"/>
          <w:sz w:val="20"/>
        </w:rPr>
        <w:t>http://www.cancerbio.net</w:t>
      </w:r>
    </w:hyperlink>
  </w:p>
  <w:p w:rsidR="00DC4ED5" w:rsidRPr="00851F11" w:rsidRDefault="00DC4ED5" w:rsidP="00851F11">
    <w:pPr>
      <w:tabs>
        <w:tab w:val="left" w:pos="851"/>
        <w:tab w:val="right" w:pos="8364"/>
      </w:tabs>
      <w:adjustRightInd w:val="0"/>
      <w:snapToGrid w:val="0"/>
      <w:jc w:val="both"/>
      <w:rPr>
        <w:sz w:val="20"/>
        <w:szCs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DC4ED5" w:rsidP="00851F11">
    <w:pPr>
      <w:pBdr>
        <w:bottom w:val="thinThickMediumGap" w:sz="12" w:space="1" w:color="auto"/>
      </w:pBdr>
      <w:tabs>
        <w:tab w:val="left" w:pos="851"/>
        <w:tab w:val="right" w:pos="8364"/>
      </w:tabs>
      <w:adjustRightInd w:val="0"/>
      <w:snapToGrid w:val="0"/>
      <w:jc w:val="both"/>
      <w:rPr>
        <w:iCs/>
        <w:color w:val="0000FF"/>
        <w:sz w:val="20"/>
      </w:rPr>
    </w:pPr>
    <w:r w:rsidRPr="00851F11">
      <w:rPr>
        <w:iCs/>
        <w:color w:val="000000"/>
        <w:sz w:val="20"/>
      </w:rPr>
      <w:tab/>
      <w:t xml:space="preserve">Cancer Biology </w:t>
    </w:r>
    <w:r w:rsidRPr="00851F11">
      <w:rPr>
        <w:iCs/>
        <w:sz w:val="20"/>
      </w:rPr>
      <w:t xml:space="preserve">2016;6(4)     </w:t>
    </w:r>
    <w:r w:rsidRPr="00851F11">
      <w:rPr>
        <w:iCs/>
        <w:sz w:val="20"/>
      </w:rPr>
      <w:tab/>
      <w:t xml:space="preserve">      </w:t>
    </w:r>
    <w:r w:rsidRPr="00851F11">
      <w:rPr>
        <w:sz w:val="20"/>
      </w:rPr>
      <w:t xml:space="preserve">  </w:t>
    </w:r>
    <w:hyperlink r:id="rId1" w:history="1">
      <w:r w:rsidRPr="00851F11">
        <w:rPr>
          <w:rStyle w:val="Hyperlink"/>
          <w:sz w:val="20"/>
        </w:rPr>
        <w:t>http://www.cancerbio.net</w:t>
      </w:r>
    </w:hyperlink>
  </w:p>
  <w:p w:rsidR="00DC4ED5" w:rsidRPr="00851F11" w:rsidRDefault="00DC4ED5" w:rsidP="00851F11">
    <w:pPr>
      <w:tabs>
        <w:tab w:val="left" w:pos="851"/>
        <w:tab w:val="right" w:pos="8364"/>
      </w:tabs>
      <w:adjustRightInd w:val="0"/>
      <w:snapToGrid w:val="0"/>
      <w:jc w:val="both"/>
      <w:rPr>
        <w:sz w:val="20"/>
        <w:szCs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DC4ED5" w:rsidP="00851F11">
    <w:pPr>
      <w:pBdr>
        <w:bottom w:val="thinThickMediumGap" w:sz="12" w:space="1" w:color="auto"/>
      </w:pBdr>
      <w:tabs>
        <w:tab w:val="left" w:pos="851"/>
        <w:tab w:val="right" w:pos="8364"/>
      </w:tabs>
      <w:adjustRightInd w:val="0"/>
      <w:snapToGrid w:val="0"/>
      <w:jc w:val="both"/>
      <w:rPr>
        <w:iCs/>
        <w:color w:val="0000FF"/>
        <w:sz w:val="20"/>
      </w:rPr>
    </w:pPr>
    <w:r w:rsidRPr="00851F11">
      <w:rPr>
        <w:iCs/>
        <w:color w:val="000000"/>
        <w:sz w:val="20"/>
      </w:rPr>
      <w:tab/>
      <w:t xml:space="preserve">Cancer Biology </w:t>
    </w:r>
    <w:r w:rsidRPr="00851F11">
      <w:rPr>
        <w:iCs/>
        <w:sz w:val="20"/>
      </w:rPr>
      <w:t xml:space="preserve">2016;6(4)     </w:t>
    </w:r>
    <w:r w:rsidRPr="00851F11">
      <w:rPr>
        <w:iCs/>
        <w:sz w:val="20"/>
      </w:rPr>
      <w:tab/>
      <w:t xml:space="preserve">      </w:t>
    </w:r>
    <w:r w:rsidRPr="00851F11">
      <w:rPr>
        <w:sz w:val="20"/>
      </w:rPr>
      <w:t xml:space="preserve">  </w:t>
    </w:r>
    <w:hyperlink r:id="rId1" w:history="1">
      <w:r w:rsidRPr="00851F11">
        <w:rPr>
          <w:rStyle w:val="Hyperlink"/>
          <w:sz w:val="20"/>
        </w:rPr>
        <w:t>http://www.cancerbio.net</w:t>
      </w:r>
    </w:hyperlink>
  </w:p>
  <w:p w:rsidR="00DC4ED5" w:rsidRPr="00851F11" w:rsidRDefault="00DC4ED5" w:rsidP="00851F11">
    <w:pPr>
      <w:tabs>
        <w:tab w:val="left" w:pos="851"/>
        <w:tab w:val="right" w:pos="8364"/>
      </w:tabs>
      <w:adjustRightInd w:val="0"/>
      <w:snapToGrid w:val="0"/>
      <w:jc w:val="both"/>
      <w:rPr>
        <w:sz w:val="20"/>
        <w:szCs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DC4ED5" w:rsidP="00851F11">
    <w:pPr>
      <w:pBdr>
        <w:bottom w:val="thinThickMediumGap" w:sz="12" w:space="1" w:color="auto"/>
      </w:pBdr>
      <w:tabs>
        <w:tab w:val="left" w:pos="851"/>
        <w:tab w:val="right" w:pos="8364"/>
      </w:tabs>
      <w:adjustRightInd w:val="0"/>
      <w:snapToGrid w:val="0"/>
      <w:jc w:val="both"/>
      <w:rPr>
        <w:iCs/>
        <w:color w:val="0000FF"/>
        <w:sz w:val="20"/>
      </w:rPr>
    </w:pPr>
    <w:r w:rsidRPr="00851F11">
      <w:rPr>
        <w:iCs/>
        <w:color w:val="000000"/>
        <w:sz w:val="20"/>
      </w:rPr>
      <w:tab/>
      <w:t xml:space="preserve">Cancer Biology </w:t>
    </w:r>
    <w:r w:rsidRPr="00851F11">
      <w:rPr>
        <w:iCs/>
        <w:sz w:val="20"/>
      </w:rPr>
      <w:t xml:space="preserve">2016;6(4)     </w:t>
    </w:r>
    <w:r w:rsidRPr="00851F11">
      <w:rPr>
        <w:iCs/>
        <w:sz w:val="20"/>
      </w:rPr>
      <w:tab/>
      <w:t xml:space="preserve">      </w:t>
    </w:r>
    <w:r w:rsidRPr="00851F11">
      <w:rPr>
        <w:sz w:val="20"/>
      </w:rPr>
      <w:t xml:space="preserve">  </w:t>
    </w:r>
    <w:hyperlink r:id="rId1" w:history="1">
      <w:r w:rsidRPr="00851F11">
        <w:rPr>
          <w:rStyle w:val="Hyperlink"/>
          <w:sz w:val="20"/>
        </w:rPr>
        <w:t>http://www.cancerbio.net</w:t>
      </w:r>
    </w:hyperlink>
  </w:p>
  <w:p w:rsidR="00DC4ED5" w:rsidRPr="00851F11" w:rsidRDefault="00DC4ED5" w:rsidP="00851F11">
    <w:pPr>
      <w:tabs>
        <w:tab w:val="left" w:pos="851"/>
        <w:tab w:val="right" w:pos="8364"/>
      </w:tabs>
      <w:adjustRightInd w:val="0"/>
      <w:snapToGrid w:val="0"/>
      <w:jc w:val="both"/>
      <w:rPr>
        <w:sz w:val="20"/>
        <w:szCs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DC4ED5" w:rsidP="00851F11">
    <w:pPr>
      <w:pBdr>
        <w:bottom w:val="thinThickMediumGap" w:sz="12" w:space="1" w:color="auto"/>
      </w:pBdr>
      <w:tabs>
        <w:tab w:val="left" w:pos="851"/>
        <w:tab w:val="right" w:pos="8364"/>
      </w:tabs>
      <w:adjustRightInd w:val="0"/>
      <w:snapToGrid w:val="0"/>
      <w:jc w:val="both"/>
      <w:rPr>
        <w:iCs/>
        <w:color w:val="0000FF"/>
        <w:sz w:val="20"/>
      </w:rPr>
    </w:pPr>
    <w:r w:rsidRPr="00851F11">
      <w:rPr>
        <w:iCs/>
        <w:color w:val="000000"/>
        <w:sz w:val="20"/>
      </w:rPr>
      <w:tab/>
      <w:t xml:space="preserve">Cancer Biology </w:t>
    </w:r>
    <w:r w:rsidRPr="00851F11">
      <w:rPr>
        <w:iCs/>
        <w:sz w:val="20"/>
      </w:rPr>
      <w:t xml:space="preserve">2016;6(4)     </w:t>
    </w:r>
    <w:r w:rsidRPr="00851F11">
      <w:rPr>
        <w:iCs/>
        <w:sz w:val="20"/>
      </w:rPr>
      <w:tab/>
      <w:t xml:space="preserve">      </w:t>
    </w:r>
    <w:r w:rsidRPr="00851F11">
      <w:rPr>
        <w:sz w:val="20"/>
      </w:rPr>
      <w:t xml:space="preserve">  </w:t>
    </w:r>
    <w:hyperlink r:id="rId1" w:history="1">
      <w:r w:rsidRPr="00851F11">
        <w:rPr>
          <w:rStyle w:val="Hyperlink"/>
          <w:sz w:val="20"/>
        </w:rPr>
        <w:t>http://www.cancerbio.net</w:t>
      </w:r>
    </w:hyperlink>
  </w:p>
  <w:p w:rsidR="00DC4ED5" w:rsidRPr="00851F11" w:rsidRDefault="00DC4ED5" w:rsidP="00851F11">
    <w:pPr>
      <w:tabs>
        <w:tab w:val="left" w:pos="851"/>
        <w:tab w:val="right" w:pos="8364"/>
      </w:tabs>
      <w:adjustRightInd w:val="0"/>
      <w:snapToGrid w:val="0"/>
      <w:jc w:val="both"/>
      <w:rPr>
        <w:sz w:val="20"/>
        <w:szCs w:val="2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DC4ED5" w:rsidP="00851F11">
    <w:pPr>
      <w:pBdr>
        <w:bottom w:val="thinThickMediumGap" w:sz="12" w:space="1" w:color="auto"/>
      </w:pBdr>
      <w:tabs>
        <w:tab w:val="left" w:pos="851"/>
        <w:tab w:val="right" w:pos="8364"/>
      </w:tabs>
      <w:adjustRightInd w:val="0"/>
      <w:snapToGrid w:val="0"/>
      <w:jc w:val="both"/>
      <w:rPr>
        <w:iCs/>
        <w:color w:val="0000FF"/>
        <w:sz w:val="20"/>
      </w:rPr>
    </w:pPr>
    <w:r w:rsidRPr="00851F11">
      <w:rPr>
        <w:iCs/>
        <w:color w:val="000000"/>
        <w:sz w:val="20"/>
      </w:rPr>
      <w:tab/>
      <w:t xml:space="preserve">Cancer Biology </w:t>
    </w:r>
    <w:r w:rsidRPr="00851F11">
      <w:rPr>
        <w:iCs/>
        <w:sz w:val="20"/>
      </w:rPr>
      <w:t xml:space="preserve">2016;6(4)     </w:t>
    </w:r>
    <w:r w:rsidRPr="00851F11">
      <w:rPr>
        <w:iCs/>
        <w:sz w:val="20"/>
      </w:rPr>
      <w:tab/>
      <w:t xml:space="preserve">      </w:t>
    </w:r>
    <w:r w:rsidRPr="00851F11">
      <w:rPr>
        <w:sz w:val="20"/>
      </w:rPr>
      <w:t xml:space="preserve">  </w:t>
    </w:r>
    <w:hyperlink r:id="rId1" w:history="1">
      <w:r w:rsidRPr="00851F11">
        <w:rPr>
          <w:rStyle w:val="Hyperlink"/>
          <w:sz w:val="20"/>
        </w:rPr>
        <w:t>http://www.cancerbio.net</w:t>
      </w:r>
    </w:hyperlink>
  </w:p>
  <w:p w:rsidR="00DC4ED5" w:rsidRPr="00851F11" w:rsidRDefault="00DC4ED5" w:rsidP="00851F11">
    <w:pPr>
      <w:tabs>
        <w:tab w:val="left" w:pos="851"/>
        <w:tab w:val="right" w:pos="8364"/>
      </w:tabs>
      <w:adjustRightInd w:val="0"/>
      <w:snapToGrid w:val="0"/>
      <w:jc w:val="both"/>
      <w:rPr>
        <w:sz w:val="20"/>
        <w:szCs w:val="20"/>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DC4ED5" w:rsidP="00851F11">
    <w:pPr>
      <w:pBdr>
        <w:bottom w:val="thinThickMediumGap" w:sz="12" w:space="1" w:color="auto"/>
      </w:pBdr>
      <w:tabs>
        <w:tab w:val="left" w:pos="851"/>
        <w:tab w:val="right" w:pos="8364"/>
      </w:tabs>
      <w:adjustRightInd w:val="0"/>
      <w:snapToGrid w:val="0"/>
      <w:jc w:val="both"/>
      <w:rPr>
        <w:iCs/>
        <w:color w:val="0000FF"/>
        <w:sz w:val="20"/>
      </w:rPr>
    </w:pPr>
    <w:r w:rsidRPr="00851F11">
      <w:rPr>
        <w:iCs/>
        <w:color w:val="000000"/>
        <w:sz w:val="20"/>
      </w:rPr>
      <w:tab/>
      <w:t xml:space="preserve">Cancer Biology </w:t>
    </w:r>
    <w:r w:rsidRPr="00851F11">
      <w:rPr>
        <w:iCs/>
        <w:sz w:val="20"/>
      </w:rPr>
      <w:t xml:space="preserve">2016;6(4)     </w:t>
    </w:r>
    <w:r w:rsidRPr="00851F11">
      <w:rPr>
        <w:iCs/>
        <w:sz w:val="20"/>
      </w:rPr>
      <w:tab/>
      <w:t xml:space="preserve">      </w:t>
    </w:r>
    <w:r w:rsidRPr="00851F11">
      <w:rPr>
        <w:sz w:val="20"/>
      </w:rPr>
      <w:t xml:space="preserve">  </w:t>
    </w:r>
    <w:hyperlink r:id="rId1" w:history="1">
      <w:r w:rsidRPr="00851F11">
        <w:rPr>
          <w:rStyle w:val="Hyperlink"/>
          <w:sz w:val="20"/>
        </w:rPr>
        <w:t>http://www.cancerbio.net</w:t>
      </w:r>
    </w:hyperlink>
  </w:p>
  <w:p w:rsidR="00DC4ED5" w:rsidRPr="00851F11" w:rsidRDefault="00DC4ED5" w:rsidP="00851F11">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DC4ED5" w:rsidP="00851F11">
    <w:pPr>
      <w:pBdr>
        <w:bottom w:val="thinThickMediumGap" w:sz="12" w:space="1" w:color="auto"/>
      </w:pBdr>
      <w:tabs>
        <w:tab w:val="left" w:pos="851"/>
        <w:tab w:val="right" w:pos="8364"/>
      </w:tabs>
      <w:adjustRightInd w:val="0"/>
      <w:snapToGrid w:val="0"/>
      <w:jc w:val="both"/>
      <w:rPr>
        <w:iCs/>
        <w:color w:val="0000FF"/>
        <w:sz w:val="20"/>
      </w:rPr>
    </w:pPr>
    <w:r w:rsidRPr="00851F11">
      <w:rPr>
        <w:iCs/>
        <w:color w:val="000000"/>
        <w:sz w:val="20"/>
      </w:rPr>
      <w:tab/>
      <w:t xml:space="preserve">Cancer Biology </w:t>
    </w:r>
    <w:r w:rsidRPr="00851F11">
      <w:rPr>
        <w:iCs/>
        <w:sz w:val="20"/>
      </w:rPr>
      <w:t xml:space="preserve">2016;6(4)     </w:t>
    </w:r>
    <w:r w:rsidRPr="00851F11">
      <w:rPr>
        <w:iCs/>
        <w:sz w:val="20"/>
      </w:rPr>
      <w:tab/>
      <w:t xml:space="preserve">      </w:t>
    </w:r>
    <w:r w:rsidRPr="00851F11">
      <w:rPr>
        <w:sz w:val="20"/>
      </w:rPr>
      <w:t xml:space="preserve">  </w:t>
    </w:r>
    <w:hyperlink r:id="rId1" w:history="1">
      <w:r w:rsidRPr="00851F11">
        <w:rPr>
          <w:rStyle w:val="Hyperlink"/>
          <w:sz w:val="20"/>
        </w:rPr>
        <w:t>http://www.cancerbio.net</w:t>
      </w:r>
    </w:hyperlink>
  </w:p>
  <w:p w:rsidR="00DC4ED5" w:rsidRPr="00851F11" w:rsidRDefault="00DC4ED5" w:rsidP="00851F11">
    <w:pPr>
      <w:tabs>
        <w:tab w:val="left" w:pos="851"/>
        <w:tab w:val="right" w:pos="8364"/>
      </w:tabs>
      <w:adjustRightInd w:val="0"/>
      <w:snapToGrid w:val="0"/>
      <w:jc w:val="both"/>
      <w:rPr>
        <w:sz w:val="20"/>
        <w:szCs w:val="20"/>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DC4ED5" w:rsidP="00851F11">
    <w:pPr>
      <w:pBdr>
        <w:bottom w:val="thinThickMediumGap" w:sz="12" w:space="1" w:color="auto"/>
      </w:pBdr>
      <w:tabs>
        <w:tab w:val="left" w:pos="851"/>
        <w:tab w:val="right" w:pos="8364"/>
      </w:tabs>
      <w:adjustRightInd w:val="0"/>
      <w:snapToGrid w:val="0"/>
      <w:jc w:val="both"/>
      <w:rPr>
        <w:iCs/>
        <w:color w:val="0000FF"/>
        <w:sz w:val="20"/>
      </w:rPr>
    </w:pPr>
    <w:r w:rsidRPr="00851F11">
      <w:rPr>
        <w:iCs/>
        <w:color w:val="000000"/>
        <w:sz w:val="20"/>
      </w:rPr>
      <w:tab/>
      <w:t xml:space="preserve">Cancer Biology </w:t>
    </w:r>
    <w:r w:rsidRPr="00851F11">
      <w:rPr>
        <w:iCs/>
        <w:sz w:val="20"/>
      </w:rPr>
      <w:t xml:space="preserve">2016;6(4)     </w:t>
    </w:r>
    <w:r w:rsidRPr="00851F11">
      <w:rPr>
        <w:iCs/>
        <w:sz w:val="20"/>
      </w:rPr>
      <w:tab/>
      <w:t xml:space="preserve">      </w:t>
    </w:r>
    <w:r w:rsidRPr="00851F11">
      <w:rPr>
        <w:sz w:val="20"/>
      </w:rPr>
      <w:t xml:space="preserve">  </w:t>
    </w:r>
    <w:hyperlink r:id="rId1" w:history="1">
      <w:r w:rsidRPr="00851F11">
        <w:rPr>
          <w:rStyle w:val="Hyperlink"/>
          <w:sz w:val="20"/>
        </w:rPr>
        <w:t>http://www.cancerbio.net</w:t>
      </w:r>
    </w:hyperlink>
  </w:p>
  <w:p w:rsidR="00DC4ED5" w:rsidRPr="00851F11" w:rsidRDefault="00DC4ED5" w:rsidP="00851F11">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Default="00DC4ED5">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DC4ED5" w:rsidP="00851F11">
    <w:pPr>
      <w:pBdr>
        <w:bottom w:val="thinThickMediumGap" w:sz="12" w:space="1" w:color="auto"/>
      </w:pBdr>
      <w:tabs>
        <w:tab w:val="left" w:pos="851"/>
        <w:tab w:val="right" w:pos="8364"/>
      </w:tabs>
      <w:adjustRightInd w:val="0"/>
      <w:snapToGrid w:val="0"/>
      <w:jc w:val="both"/>
      <w:rPr>
        <w:iCs/>
        <w:color w:val="0000FF"/>
        <w:sz w:val="20"/>
      </w:rPr>
    </w:pPr>
    <w:r w:rsidRPr="00851F11">
      <w:rPr>
        <w:iCs/>
        <w:color w:val="000000"/>
        <w:sz w:val="20"/>
      </w:rPr>
      <w:tab/>
      <w:t xml:space="preserve">Cancer Biology </w:t>
    </w:r>
    <w:r w:rsidRPr="00851F11">
      <w:rPr>
        <w:iCs/>
        <w:sz w:val="20"/>
      </w:rPr>
      <w:t xml:space="preserve">2016;6(4)     </w:t>
    </w:r>
    <w:r w:rsidRPr="00851F11">
      <w:rPr>
        <w:iCs/>
        <w:sz w:val="20"/>
      </w:rPr>
      <w:tab/>
      <w:t xml:space="preserve">      </w:t>
    </w:r>
    <w:r w:rsidRPr="00851F11">
      <w:rPr>
        <w:sz w:val="20"/>
      </w:rPr>
      <w:t xml:space="preserve">  </w:t>
    </w:r>
    <w:hyperlink r:id="rId1" w:history="1">
      <w:r w:rsidRPr="00851F11">
        <w:rPr>
          <w:rStyle w:val="Hyperlink"/>
          <w:sz w:val="20"/>
        </w:rPr>
        <w:t>http://www.cancerbio.net</w:t>
      </w:r>
    </w:hyperlink>
  </w:p>
  <w:p w:rsidR="00DC4ED5" w:rsidRPr="00851F11" w:rsidRDefault="00DC4ED5" w:rsidP="00851F11">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DC4ED5" w:rsidP="00851F11">
    <w:pPr>
      <w:pBdr>
        <w:bottom w:val="thinThickMediumGap" w:sz="12" w:space="1" w:color="auto"/>
      </w:pBdr>
      <w:tabs>
        <w:tab w:val="left" w:pos="851"/>
        <w:tab w:val="right" w:pos="8364"/>
      </w:tabs>
      <w:adjustRightInd w:val="0"/>
      <w:snapToGrid w:val="0"/>
      <w:jc w:val="both"/>
      <w:rPr>
        <w:iCs/>
        <w:color w:val="0000FF"/>
        <w:sz w:val="20"/>
      </w:rPr>
    </w:pPr>
    <w:r w:rsidRPr="00851F11">
      <w:rPr>
        <w:iCs/>
        <w:color w:val="000000"/>
        <w:sz w:val="20"/>
      </w:rPr>
      <w:tab/>
      <w:t xml:space="preserve">Cancer Biology </w:t>
    </w:r>
    <w:r w:rsidRPr="00851F11">
      <w:rPr>
        <w:iCs/>
        <w:sz w:val="20"/>
      </w:rPr>
      <w:t xml:space="preserve">2016;6(4)     </w:t>
    </w:r>
    <w:r w:rsidRPr="00851F11">
      <w:rPr>
        <w:iCs/>
        <w:sz w:val="20"/>
      </w:rPr>
      <w:tab/>
      <w:t xml:space="preserve">      </w:t>
    </w:r>
    <w:r w:rsidRPr="00851F11">
      <w:rPr>
        <w:sz w:val="20"/>
      </w:rPr>
      <w:t xml:space="preserve">  </w:t>
    </w:r>
    <w:hyperlink r:id="rId1" w:history="1">
      <w:r w:rsidRPr="00851F11">
        <w:rPr>
          <w:rStyle w:val="Hyperlink"/>
          <w:sz w:val="20"/>
        </w:rPr>
        <w:t>http://www.cancerbio.net</w:t>
      </w:r>
    </w:hyperlink>
  </w:p>
  <w:p w:rsidR="00DC4ED5" w:rsidRPr="00851F11" w:rsidRDefault="00DC4ED5" w:rsidP="00851F11">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DC4ED5" w:rsidP="00851F11">
    <w:pPr>
      <w:pBdr>
        <w:bottom w:val="thinThickMediumGap" w:sz="12" w:space="1" w:color="auto"/>
      </w:pBdr>
      <w:tabs>
        <w:tab w:val="left" w:pos="851"/>
        <w:tab w:val="right" w:pos="8364"/>
      </w:tabs>
      <w:adjustRightInd w:val="0"/>
      <w:snapToGrid w:val="0"/>
      <w:jc w:val="both"/>
      <w:rPr>
        <w:iCs/>
        <w:color w:val="0000FF"/>
        <w:sz w:val="20"/>
      </w:rPr>
    </w:pPr>
    <w:r w:rsidRPr="00851F11">
      <w:rPr>
        <w:iCs/>
        <w:color w:val="000000"/>
        <w:sz w:val="20"/>
      </w:rPr>
      <w:tab/>
      <w:t xml:space="preserve">Cancer Biology </w:t>
    </w:r>
    <w:r w:rsidRPr="00851F11">
      <w:rPr>
        <w:iCs/>
        <w:sz w:val="20"/>
      </w:rPr>
      <w:t xml:space="preserve">2016;6(4)     </w:t>
    </w:r>
    <w:r w:rsidRPr="00851F11">
      <w:rPr>
        <w:iCs/>
        <w:sz w:val="20"/>
      </w:rPr>
      <w:tab/>
      <w:t xml:space="preserve">      </w:t>
    </w:r>
    <w:r w:rsidRPr="00851F11">
      <w:rPr>
        <w:sz w:val="20"/>
      </w:rPr>
      <w:t xml:space="preserve">  </w:t>
    </w:r>
    <w:hyperlink r:id="rId1" w:history="1">
      <w:r w:rsidRPr="00851F11">
        <w:rPr>
          <w:rStyle w:val="Hyperlink"/>
          <w:sz w:val="20"/>
        </w:rPr>
        <w:t>http://www.cancerbio.net</w:t>
      </w:r>
    </w:hyperlink>
  </w:p>
  <w:p w:rsidR="00DC4ED5" w:rsidRPr="00851F11" w:rsidRDefault="00DC4ED5" w:rsidP="00851F11">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DC4ED5" w:rsidP="00851F11">
    <w:pPr>
      <w:pBdr>
        <w:bottom w:val="thinThickMediumGap" w:sz="12" w:space="1" w:color="auto"/>
      </w:pBdr>
      <w:tabs>
        <w:tab w:val="left" w:pos="851"/>
        <w:tab w:val="right" w:pos="8364"/>
      </w:tabs>
      <w:adjustRightInd w:val="0"/>
      <w:snapToGrid w:val="0"/>
      <w:jc w:val="both"/>
      <w:rPr>
        <w:iCs/>
        <w:color w:val="0000FF"/>
        <w:sz w:val="20"/>
      </w:rPr>
    </w:pPr>
    <w:r w:rsidRPr="00851F11">
      <w:rPr>
        <w:iCs/>
        <w:color w:val="000000"/>
        <w:sz w:val="20"/>
      </w:rPr>
      <w:tab/>
      <w:t xml:space="preserve">Cancer Biology </w:t>
    </w:r>
    <w:r w:rsidRPr="00851F11">
      <w:rPr>
        <w:iCs/>
        <w:sz w:val="20"/>
      </w:rPr>
      <w:t xml:space="preserve">2016;6(4)     </w:t>
    </w:r>
    <w:r w:rsidRPr="00851F11">
      <w:rPr>
        <w:iCs/>
        <w:sz w:val="20"/>
      </w:rPr>
      <w:tab/>
      <w:t xml:space="preserve">      </w:t>
    </w:r>
    <w:r w:rsidRPr="00851F11">
      <w:rPr>
        <w:sz w:val="20"/>
      </w:rPr>
      <w:t xml:space="preserve">  </w:t>
    </w:r>
    <w:hyperlink r:id="rId1" w:history="1">
      <w:r w:rsidRPr="00851F11">
        <w:rPr>
          <w:rStyle w:val="Hyperlink"/>
          <w:sz w:val="20"/>
        </w:rPr>
        <w:t>http://www.cancerbio.net</w:t>
      </w:r>
    </w:hyperlink>
  </w:p>
  <w:p w:rsidR="00DC4ED5" w:rsidRPr="00851F11" w:rsidRDefault="00DC4ED5" w:rsidP="00851F11">
    <w:pPr>
      <w:tabs>
        <w:tab w:val="left" w:pos="851"/>
        <w:tab w:val="right" w:pos="8364"/>
      </w:tabs>
      <w:adjustRightInd w:val="0"/>
      <w:snapToGrid w:val="0"/>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DC4ED5" w:rsidP="00851F11">
    <w:pPr>
      <w:pBdr>
        <w:bottom w:val="thinThickMediumGap" w:sz="12" w:space="1" w:color="auto"/>
      </w:pBdr>
      <w:tabs>
        <w:tab w:val="left" w:pos="851"/>
        <w:tab w:val="right" w:pos="8364"/>
      </w:tabs>
      <w:adjustRightInd w:val="0"/>
      <w:snapToGrid w:val="0"/>
      <w:jc w:val="both"/>
      <w:rPr>
        <w:iCs/>
        <w:color w:val="0000FF"/>
        <w:sz w:val="20"/>
      </w:rPr>
    </w:pPr>
    <w:r w:rsidRPr="00851F11">
      <w:rPr>
        <w:iCs/>
        <w:color w:val="000000"/>
        <w:sz w:val="20"/>
      </w:rPr>
      <w:tab/>
      <w:t xml:space="preserve">Cancer Biology </w:t>
    </w:r>
    <w:r w:rsidRPr="00851F11">
      <w:rPr>
        <w:iCs/>
        <w:sz w:val="20"/>
      </w:rPr>
      <w:t xml:space="preserve">2016;6(4)     </w:t>
    </w:r>
    <w:r w:rsidRPr="00851F11">
      <w:rPr>
        <w:iCs/>
        <w:sz w:val="20"/>
      </w:rPr>
      <w:tab/>
      <w:t xml:space="preserve">      </w:t>
    </w:r>
    <w:r w:rsidRPr="00851F11">
      <w:rPr>
        <w:sz w:val="20"/>
      </w:rPr>
      <w:t xml:space="preserve">  </w:t>
    </w:r>
    <w:hyperlink r:id="rId1" w:history="1">
      <w:r w:rsidRPr="00851F11">
        <w:rPr>
          <w:rStyle w:val="Hyperlink"/>
          <w:sz w:val="20"/>
        </w:rPr>
        <w:t>http://www.cancerbio.net</w:t>
      </w:r>
    </w:hyperlink>
  </w:p>
  <w:p w:rsidR="00DC4ED5" w:rsidRPr="00851F11" w:rsidRDefault="00DC4ED5" w:rsidP="00851F11">
    <w:pPr>
      <w:tabs>
        <w:tab w:val="left" w:pos="851"/>
        <w:tab w:val="right" w:pos="8364"/>
      </w:tabs>
      <w:adjustRightInd w:val="0"/>
      <w:snapToGrid w:val="0"/>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D5" w:rsidRPr="00851F11" w:rsidRDefault="00DC4ED5" w:rsidP="00851F11">
    <w:pPr>
      <w:pBdr>
        <w:bottom w:val="thinThickMediumGap" w:sz="12" w:space="1" w:color="auto"/>
      </w:pBdr>
      <w:tabs>
        <w:tab w:val="left" w:pos="851"/>
        <w:tab w:val="right" w:pos="8364"/>
      </w:tabs>
      <w:adjustRightInd w:val="0"/>
      <w:snapToGrid w:val="0"/>
      <w:jc w:val="both"/>
      <w:rPr>
        <w:iCs/>
        <w:color w:val="0000FF"/>
        <w:sz w:val="20"/>
      </w:rPr>
    </w:pPr>
    <w:r w:rsidRPr="00851F11">
      <w:rPr>
        <w:iCs/>
        <w:color w:val="000000"/>
        <w:sz w:val="20"/>
      </w:rPr>
      <w:tab/>
      <w:t xml:space="preserve">Cancer Biology </w:t>
    </w:r>
    <w:r w:rsidRPr="00851F11">
      <w:rPr>
        <w:iCs/>
        <w:sz w:val="20"/>
      </w:rPr>
      <w:t xml:space="preserve">2016;6(4)     </w:t>
    </w:r>
    <w:r w:rsidRPr="00851F11">
      <w:rPr>
        <w:iCs/>
        <w:sz w:val="20"/>
      </w:rPr>
      <w:tab/>
      <w:t xml:space="preserve">      </w:t>
    </w:r>
    <w:r w:rsidRPr="00851F11">
      <w:rPr>
        <w:sz w:val="20"/>
      </w:rPr>
      <w:t xml:space="preserve">  </w:t>
    </w:r>
    <w:hyperlink r:id="rId1" w:history="1">
      <w:r w:rsidRPr="00851F11">
        <w:rPr>
          <w:rStyle w:val="Hyperlink"/>
          <w:sz w:val="20"/>
        </w:rPr>
        <w:t>http://www.cancerbio.net</w:t>
      </w:r>
    </w:hyperlink>
  </w:p>
  <w:p w:rsidR="00DC4ED5" w:rsidRPr="00851F11" w:rsidRDefault="00DC4ED5" w:rsidP="00851F11">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4B60DB8"/>
    <w:multiLevelType w:val="hybridMultilevel"/>
    <w:tmpl w:val="0C6E26DA"/>
    <w:lvl w:ilvl="0" w:tplc="28C68996">
      <w:start w:val="1"/>
      <w:numFmt w:val="decimal"/>
      <w:lvlText w:val="%1."/>
      <w:lvlJc w:val="left"/>
      <w:pPr>
        <w:tabs>
          <w:tab w:val="num" w:pos="600"/>
        </w:tabs>
        <w:ind w:left="600" w:hanging="360"/>
      </w:pPr>
      <w:rPr>
        <w:rFonts w:cs="Times New Roman"/>
      </w:rPr>
    </w:lvl>
    <w:lvl w:ilvl="1" w:tplc="E5B6F3D6" w:tentative="1">
      <w:start w:val="1"/>
      <w:numFmt w:val="lowerLetter"/>
      <w:lvlText w:val="%2."/>
      <w:lvlJc w:val="left"/>
      <w:pPr>
        <w:tabs>
          <w:tab w:val="num" w:pos="1320"/>
        </w:tabs>
        <w:ind w:left="1320" w:hanging="360"/>
      </w:pPr>
      <w:rPr>
        <w:rFonts w:cs="Times New Roman"/>
      </w:rPr>
    </w:lvl>
    <w:lvl w:ilvl="2" w:tplc="031A60A4" w:tentative="1">
      <w:start w:val="1"/>
      <w:numFmt w:val="lowerRoman"/>
      <w:lvlText w:val="%3."/>
      <w:lvlJc w:val="right"/>
      <w:pPr>
        <w:tabs>
          <w:tab w:val="num" w:pos="2040"/>
        </w:tabs>
        <w:ind w:left="2040" w:hanging="180"/>
      </w:pPr>
      <w:rPr>
        <w:rFonts w:cs="Times New Roman"/>
      </w:rPr>
    </w:lvl>
    <w:lvl w:ilvl="3" w:tplc="F97255CE" w:tentative="1">
      <w:start w:val="1"/>
      <w:numFmt w:val="decimal"/>
      <w:lvlText w:val="%4."/>
      <w:lvlJc w:val="left"/>
      <w:pPr>
        <w:tabs>
          <w:tab w:val="num" w:pos="2760"/>
        </w:tabs>
        <w:ind w:left="2760" w:hanging="360"/>
      </w:pPr>
      <w:rPr>
        <w:rFonts w:cs="Times New Roman"/>
      </w:rPr>
    </w:lvl>
    <w:lvl w:ilvl="4" w:tplc="439871CE" w:tentative="1">
      <w:start w:val="1"/>
      <w:numFmt w:val="lowerLetter"/>
      <w:lvlText w:val="%5."/>
      <w:lvlJc w:val="left"/>
      <w:pPr>
        <w:tabs>
          <w:tab w:val="num" w:pos="3480"/>
        </w:tabs>
        <w:ind w:left="3480" w:hanging="360"/>
      </w:pPr>
      <w:rPr>
        <w:rFonts w:cs="Times New Roman"/>
      </w:rPr>
    </w:lvl>
    <w:lvl w:ilvl="5" w:tplc="5FC6C05A" w:tentative="1">
      <w:start w:val="1"/>
      <w:numFmt w:val="lowerRoman"/>
      <w:lvlText w:val="%6."/>
      <w:lvlJc w:val="right"/>
      <w:pPr>
        <w:tabs>
          <w:tab w:val="num" w:pos="4200"/>
        </w:tabs>
        <w:ind w:left="4200" w:hanging="180"/>
      </w:pPr>
      <w:rPr>
        <w:rFonts w:cs="Times New Roman"/>
      </w:rPr>
    </w:lvl>
    <w:lvl w:ilvl="6" w:tplc="D6F2C410" w:tentative="1">
      <w:start w:val="1"/>
      <w:numFmt w:val="decimal"/>
      <w:lvlText w:val="%7."/>
      <w:lvlJc w:val="left"/>
      <w:pPr>
        <w:tabs>
          <w:tab w:val="num" w:pos="4920"/>
        </w:tabs>
        <w:ind w:left="4920" w:hanging="360"/>
      </w:pPr>
      <w:rPr>
        <w:rFonts w:cs="Times New Roman"/>
      </w:rPr>
    </w:lvl>
    <w:lvl w:ilvl="7" w:tplc="50AC5194" w:tentative="1">
      <w:start w:val="1"/>
      <w:numFmt w:val="lowerLetter"/>
      <w:lvlText w:val="%8."/>
      <w:lvlJc w:val="left"/>
      <w:pPr>
        <w:tabs>
          <w:tab w:val="num" w:pos="5640"/>
        </w:tabs>
        <w:ind w:left="5640" w:hanging="360"/>
      </w:pPr>
      <w:rPr>
        <w:rFonts w:cs="Times New Roman"/>
      </w:rPr>
    </w:lvl>
    <w:lvl w:ilvl="8" w:tplc="F200A4A6" w:tentative="1">
      <w:start w:val="1"/>
      <w:numFmt w:val="lowerRoman"/>
      <w:lvlText w:val="%9."/>
      <w:lvlJc w:val="right"/>
      <w:pPr>
        <w:tabs>
          <w:tab w:val="num" w:pos="6360"/>
        </w:tabs>
        <w:ind w:left="6360" w:hanging="180"/>
      </w:pPr>
      <w:rPr>
        <w:rFonts w:cs="Times New Roman"/>
      </w:rPr>
    </w:lvl>
  </w:abstractNum>
  <w:abstractNum w:abstractNumId="3">
    <w:nsid w:val="3B2A0B20"/>
    <w:multiLevelType w:val="hybridMultilevel"/>
    <w:tmpl w:val="E56E4216"/>
    <w:lvl w:ilvl="0" w:tplc="1624EB72">
      <w:start w:val="279"/>
      <w:numFmt w:val="decimal"/>
      <w:lvlText w:val="%1."/>
      <w:lvlJc w:val="left"/>
      <w:pPr>
        <w:tabs>
          <w:tab w:val="num" w:pos="900"/>
        </w:tabs>
        <w:ind w:left="900" w:hanging="360"/>
      </w:pPr>
      <w:rPr>
        <w:rFonts w:cs="Times New Roman" w:hint="default"/>
      </w:rPr>
    </w:lvl>
    <w:lvl w:ilvl="1" w:tplc="164E111E" w:tentative="1">
      <w:start w:val="1"/>
      <w:numFmt w:val="lowerLetter"/>
      <w:lvlText w:val="%2."/>
      <w:lvlJc w:val="left"/>
      <w:pPr>
        <w:tabs>
          <w:tab w:val="num" w:pos="1440"/>
        </w:tabs>
        <w:ind w:left="1440" w:hanging="360"/>
      </w:pPr>
      <w:rPr>
        <w:rFonts w:cs="Times New Roman"/>
      </w:rPr>
    </w:lvl>
    <w:lvl w:ilvl="2" w:tplc="F90E542E" w:tentative="1">
      <w:start w:val="1"/>
      <w:numFmt w:val="lowerRoman"/>
      <w:lvlText w:val="%3."/>
      <w:lvlJc w:val="right"/>
      <w:pPr>
        <w:tabs>
          <w:tab w:val="num" w:pos="2160"/>
        </w:tabs>
        <w:ind w:left="2160" w:hanging="180"/>
      </w:pPr>
      <w:rPr>
        <w:rFonts w:cs="Times New Roman"/>
      </w:rPr>
    </w:lvl>
    <w:lvl w:ilvl="3" w:tplc="B89E3EE8" w:tentative="1">
      <w:start w:val="1"/>
      <w:numFmt w:val="decimal"/>
      <w:lvlText w:val="%4."/>
      <w:lvlJc w:val="left"/>
      <w:pPr>
        <w:tabs>
          <w:tab w:val="num" w:pos="2880"/>
        </w:tabs>
        <w:ind w:left="2880" w:hanging="360"/>
      </w:pPr>
      <w:rPr>
        <w:rFonts w:cs="Times New Roman"/>
      </w:rPr>
    </w:lvl>
    <w:lvl w:ilvl="4" w:tplc="B5A4C7F0" w:tentative="1">
      <w:start w:val="1"/>
      <w:numFmt w:val="lowerLetter"/>
      <w:lvlText w:val="%5."/>
      <w:lvlJc w:val="left"/>
      <w:pPr>
        <w:tabs>
          <w:tab w:val="num" w:pos="3600"/>
        </w:tabs>
        <w:ind w:left="3600" w:hanging="360"/>
      </w:pPr>
      <w:rPr>
        <w:rFonts w:cs="Times New Roman"/>
      </w:rPr>
    </w:lvl>
    <w:lvl w:ilvl="5" w:tplc="BB646A3C" w:tentative="1">
      <w:start w:val="1"/>
      <w:numFmt w:val="lowerRoman"/>
      <w:lvlText w:val="%6."/>
      <w:lvlJc w:val="right"/>
      <w:pPr>
        <w:tabs>
          <w:tab w:val="num" w:pos="4320"/>
        </w:tabs>
        <w:ind w:left="4320" w:hanging="180"/>
      </w:pPr>
      <w:rPr>
        <w:rFonts w:cs="Times New Roman"/>
      </w:rPr>
    </w:lvl>
    <w:lvl w:ilvl="6" w:tplc="FB08153A" w:tentative="1">
      <w:start w:val="1"/>
      <w:numFmt w:val="decimal"/>
      <w:lvlText w:val="%7."/>
      <w:lvlJc w:val="left"/>
      <w:pPr>
        <w:tabs>
          <w:tab w:val="num" w:pos="5040"/>
        </w:tabs>
        <w:ind w:left="5040" w:hanging="360"/>
      </w:pPr>
      <w:rPr>
        <w:rFonts w:cs="Times New Roman"/>
      </w:rPr>
    </w:lvl>
    <w:lvl w:ilvl="7" w:tplc="BEE600AA" w:tentative="1">
      <w:start w:val="1"/>
      <w:numFmt w:val="lowerLetter"/>
      <w:lvlText w:val="%8."/>
      <w:lvlJc w:val="left"/>
      <w:pPr>
        <w:tabs>
          <w:tab w:val="num" w:pos="5760"/>
        </w:tabs>
        <w:ind w:left="5760" w:hanging="360"/>
      </w:pPr>
      <w:rPr>
        <w:rFonts w:cs="Times New Roman"/>
      </w:rPr>
    </w:lvl>
    <w:lvl w:ilvl="8" w:tplc="C596BD58" w:tentative="1">
      <w:start w:val="1"/>
      <w:numFmt w:val="lowerRoman"/>
      <w:lvlText w:val="%9."/>
      <w:lvlJc w:val="right"/>
      <w:pPr>
        <w:tabs>
          <w:tab w:val="num" w:pos="6480"/>
        </w:tabs>
        <w:ind w:left="6480" w:hanging="180"/>
      </w:pPr>
      <w:rPr>
        <w:rFonts w:cs="Times New Roman"/>
      </w:rPr>
    </w:lvl>
  </w:abstractNum>
  <w:abstractNum w:abstractNumId="4">
    <w:nsid w:val="546C7800"/>
    <w:multiLevelType w:val="hybridMultilevel"/>
    <w:tmpl w:val="EDA8CB7C"/>
    <w:lvl w:ilvl="0" w:tplc="322C3C32">
      <w:start w:val="1"/>
      <w:numFmt w:val="decimal"/>
      <w:lvlText w:val="%1."/>
      <w:lvlJc w:val="left"/>
      <w:pPr>
        <w:tabs>
          <w:tab w:val="num" w:pos="720"/>
        </w:tabs>
        <w:ind w:left="720" w:hanging="360"/>
      </w:pPr>
      <w:rPr>
        <w:rFonts w:cs="Times New Roman"/>
      </w:rPr>
    </w:lvl>
    <w:lvl w:ilvl="1" w:tplc="A6629F58" w:tentative="1">
      <w:start w:val="1"/>
      <w:numFmt w:val="lowerLetter"/>
      <w:lvlText w:val="%2."/>
      <w:lvlJc w:val="left"/>
      <w:pPr>
        <w:tabs>
          <w:tab w:val="num" w:pos="1440"/>
        </w:tabs>
        <w:ind w:left="1440" w:hanging="360"/>
      </w:pPr>
      <w:rPr>
        <w:rFonts w:cs="Times New Roman"/>
      </w:rPr>
    </w:lvl>
    <w:lvl w:ilvl="2" w:tplc="7A684F56" w:tentative="1">
      <w:start w:val="1"/>
      <w:numFmt w:val="lowerRoman"/>
      <w:lvlText w:val="%3."/>
      <w:lvlJc w:val="right"/>
      <w:pPr>
        <w:tabs>
          <w:tab w:val="num" w:pos="2160"/>
        </w:tabs>
        <w:ind w:left="2160" w:hanging="180"/>
      </w:pPr>
      <w:rPr>
        <w:rFonts w:cs="Times New Roman"/>
      </w:rPr>
    </w:lvl>
    <w:lvl w:ilvl="3" w:tplc="1264FE88" w:tentative="1">
      <w:start w:val="1"/>
      <w:numFmt w:val="decimal"/>
      <w:lvlText w:val="%4."/>
      <w:lvlJc w:val="left"/>
      <w:pPr>
        <w:tabs>
          <w:tab w:val="num" w:pos="2880"/>
        </w:tabs>
        <w:ind w:left="2880" w:hanging="360"/>
      </w:pPr>
      <w:rPr>
        <w:rFonts w:cs="Times New Roman"/>
      </w:rPr>
    </w:lvl>
    <w:lvl w:ilvl="4" w:tplc="453698EA" w:tentative="1">
      <w:start w:val="1"/>
      <w:numFmt w:val="lowerLetter"/>
      <w:lvlText w:val="%5."/>
      <w:lvlJc w:val="left"/>
      <w:pPr>
        <w:tabs>
          <w:tab w:val="num" w:pos="3600"/>
        </w:tabs>
        <w:ind w:left="3600" w:hanging="360"/>
      </w:pPr>
      <w:rPr>
        <w:rFonts w:cs="Times New Roman"/>
      </w:rPr>
    </w:lvl>
    <w:lvl w:ilvl="5" w:tplc="B434C34C" w:tentative="1">
      <w:start w:val="1"/>
      <w:numFmt w:val="lowerRoman"/>
      <w:lvlText w:val="%6."/>
      <w:lvlJc w:val="right"/>
      <w:pPr>
        <w:tabs>
          <w:tab w:val="num" w:pos="4320"/>
        </w:tabs>
        <w:ind w:left="4320" w:hanging="180"/>
      </w:pPr>
      <w:rPr>
        <w:rFonts w:cs="Times New Roman"/>
      </w:rPr>
    </w:lvl>
    <w:lvl w:ilvl="6" w:tplc="BD98EAE2" w:tentative="1">
      <w:start w:val="1"/>
      <w:numFmt w:val="decimal"/>
      <w:lvlText w:val="%7."/>
      <w:lvlJc w:val="left"/>
      <w:pPr>
        <w:tabs>
          <w:tab w:val="num" w:pos="5040"/>
        </w:tabs>
        <w:ind w:left="5040" w:hanging="360"/>
      </w:pPr>
      <w:rPr>
        <w:rFonts w:cs="Times New Roman"/>
      </w:rPr>
    </w:lvl>
    <w:lvl w:ilvl="7" w:tplc="96BE5DF2" w:tentative="1">
      <w:start w:val="1"/>
      <w:numFmt w:val="lowerLetter"/>
      <w:lvlText w:val="%8."/>
      <w:lvlJc w:val="left"/>
      <w:pPr>
        <w:tabs>
          <w:tab w:val="num" w:pos="5760"/>
        </w:tabs>
        <w:ind w:left="5760" w:hanging="360"/>
      </w:pPr>
      <w:rPr>
        <w:rFonts w:cs="Times New Roman"/>
      </w:rPr>
    </w:lvl>
    <w:lvl w:ilvl="8" w:tplc="702CBF76" w:tentative="1">
      <w:start w:val="1"/>
      <w:numFmt w:val="lowerRoman"/>
      <w:lvlText w:val="%9."/>
      <w:lvlJc w:val="right"/>
      <w:pPr>
        <w:tabs>
          <w:tab w:val="num" w:pos="6480"/>
        </w:tabs>
        <w:ind w:left="6480" w:hanging="180"/>
      </w:pPr>
      <w:rPr>
        <w:rFonts w:cs="Times New Roman"/>
      </w:rPr>
    </w:lvl>
  </w:abstractNum>
  <w:abstractNum w:abstractNumId="5">
    <w:nsid w:val="57436FF3"/>
    <w:multiLevelType w:val="hybridMultilevel"/>
    <w:tmpl w:val="5BD44076"/>
    <w:lvl w:ilvl="0" w:tplc="80363D86">
      <w:start w:val="1"/>
      <w:numFmt w:val="decimal"/>
      <w:lvlText w:val="%1."/>
      <w:lvlJc w:val="left"/>
      <w:pPr>
        <w:ind w:left="420" w:hanging="420"/>
      </w:pPr>
      <w:rPr>
        <w:rFonts w:cs="Times New Roman" w:hint="eastAsia"/>
      </w:rPr>
    </w:lvl>
    <w:lvl w:ilvl="1" w:tplc="79AACFC0">
      <w:start w:val="1"/>
      <w:numFmt w:val="decimal"/>
      <w:lvlText w:val="%2."/>
      <w:lvlJc w:val="left"/>
      <w:pPr>
        <w:ind w:left="840" w:hanging="420"/>
      </w:pPr>
      <w:rPr>
        <w:rFonts w:cs="Times New Roman" w:hint="eastAsia"/>
        <w:b w:val="0"/>
        <w:i w:val="0"/>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64BA7E66"/>
    <w:multiLevelType w:val="multilevel"/>
    <w:tmpl w:val="29AE702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64F276D8"/>
    <w:multiLevelType w:val="hybridMultilevel"/>
    <w:tmpl w:val="B87E3962"/>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67C54330"/>
    <w:multiLevelType w:val="hybridMultilevel"/>
    <w:tmpl w:val="7EACF4FA"/>
    <w:lvl w:ilvl="0" w:tplc="E59C1EC0">
      <w:start w:val="1"/>
      <w:numFmt w:val="decimal"/>
      <w:lvlText w:val="%1."/>
      <w:lvlJc w:val="left"/>
      <w:pPr>
        <w:tabs>
          <w:tab w:val="num" w:pos="720"/>
        </w:tabs>
        <w:ind w:left="720" w:hanging="360"/>
      </w:pPr>
      <w:rPr>
        <w:rFonts w:cs="Times New Roman" w:hint="default"/>
        <w:b w:val="0"/>
        <w:bCs w:val="0"/>
        <w:i w:val="0"/>
        <w:iCs w:val="0"/>
      </w:rPr>
    </w:lvl>
    <w:lvl w:ilvl="1" w:tplc="06486F7E">
      <w:start w:val="1"/>
      <w:numFmt w:val="lowerLetter"/>
      <w:lvlText w:val="%2."/>
      <w:lvlJc w:val="left"/>
      <w:pPr>
        <w:tabs>
          <w:tab w:val="num" w:pos="1440"/>
        </w:tabs>
        <w:ind w:left="1440" w:hanging="360"/>
      </w:pPr>
      <w:rPr>
        <w:rFonts w:cs="Times New Roman"/>
      </w:rPr>
    </w:lvl>
    <w:lvl w:ilvl="2" w:tplc="BDA8842A">
      <w:start w:val="1"/>
      <w:numFmt w:val="lowerRoman"/>
      <w:lvlText w:val="%3."/>
      <w:lvlJc w:val="right"/>
      <w:pPr>
        <w:tabs>
          <w:tab w:val="num" w:pos="2160"/>
        </w:tabs>
        <w:ind w:left="2160" w:hanging="180"/>
      </w:pPr>
      <w:rPr>
        <w:rFonts w:cs="Times New Roman"/>
      </w:rPr>
    </w:lvl>
    <w:lvl w:ilvl="3" w:tplc="DD64E17E" w:tentative="1">
      <w:start w:val="1"/>
      <w:numFmt w:val="decimal"/>
      <w:lvlText w:val="%4."/>
      <w:lvlJc w:val="left"/>
      <w:pPr>
        <w:tabs>
          <w:tab w:val="num" w:pos="2880"/>
        </w:tabs>
        <w:ind w:left="2880" w:hanging="360"/>
      </w:pPr>
      <w:rPr>
        <w:rFonts w:cs="Times New Roman"/>
      </w:rPr>
    </w:lvl>
    <w:lvl w:ilvl="4" w:tplc="61E4ED90" w:tentative="1">
      <w:start w:val="1"/>
      <w:numFmt w:val="lowerLetter"/>
      <w:lvlText w:val="%5."/>
      <w:lvlJc w:val="left"/>
      <w:pPr>
        <w:tabs>
          <w:tab w:val="num" w:pos="3600"/>
        </w:tabs>
        <w:ind w:left="3600" w:hanging="360"/>
      </w:pPr>
      <w:rPr>
        <w:rFonts w:cs="Times New Roman"/>
      </w:rPr>
    </w:lvl>
    <w:lvl w:ilvl="5" w:tplc="384888DA" w:tentative="1">
      <w:start w:val="1"/>
      <w:numFmt w:val="lowerRoman"/>
      <w:lvlText w:val="%6."/>
      <w:lvlJc w:val="right"/>
      <w:pPr>
        <w:tabs>
          <w:tab w:val="num" w:pos="4320"/>
        </w:tabs>
        <w:ind w:left="4320" w:hanging="180"/>
      </w:pPr>
      <w:rPr>
        <w:rFonts w:cs="Times New Roman"/>
      </w:rPr>
    </w:lvl>
    <w:lvl w:ilvl="6" w:tplc="7BC8406E" w:tentative="1">
      <w:start w:val="1"/>
      <w:numFmt w:val="decimal"/>
      <w:lvlText w:val="%7."/>
      <w:lvlJc w:val="left"/>
      <w:pPr>
        <w:tabs>
          <w:tab w:val="num" w:pos="5040"/>
        </w:tabs>
        <w:ind w:left="5040" w:hanging="360"/>
      </w:pPr>
      <w:rPr>
        <w:rFonts w:cs="Times New Roman"/>
      </w:rPr>
    </w:lvl>
    <w:lvl w:ilvl="7" w:tplc="493E322E">
      <w:start w:val="1"/>
      <w:numFmt w:val="lowerLetter"/>
      <w:lvlText w:val="%8."/>
      <w:lvlJc w:val="left"/>
      <w:pPr>
        <w:tabs>
          <w:tab w:val="num" w:pos="5760"/>
        </w:tabs>
        <w:ind w:left="5760" w:hanging="360"/>
      </w:pPr>
      <w:rPr>
        <w:rFonts w:cs="Times New Roman"/>
      </w:rPr>
    </w:lvl>
    <w:lvl w:ilvl="8" w:tplc="997CC83A" w:tentative="1">
      <w:start w:val="1"/>
      <w:numFmt w:val="lowerRoman"/>
      <w:lvlText w:val="%9."/>
      <w:lvlJc w:val="right"/>
      <w:pPr>
        <w:tabs>
          <w:tab w:val="num" w:pos="6480"/>
        </w:tabs>
        <w:ind w:left="6480" w:hanging="180"/>
      </w:pPr>
      <w:rPr>
        <w:rFonts w:cs="Times New Roman"/>
      </w:rPr>
    </w:lvl>
  </w:abstractNum>
  <w:abstractNum w:abstractNumId="9">
    <w:nsid w:val="7D492643"/>
    <w:multiLevelType w:val="hybridMultilevel"/>
    <w:tmpl w:val="E51C1BDE"/>
    <w:lvl w:ilvl="0" w:tplc="A71660BE">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4"/>
  </w:num>
  <w:num w:numId="5">
    <w:abstractNumId w:val="9"/>
  </w:num>
  <w:num w:numId="6">
    <w:abstractNumId w:val="7"/>
  </w:num>
  <w:num w:numId="7">
    <w:abstractNumId w:val="6"/>
  </w:num>
  <w:num w:numId="8">
    <w:abstractNumId w:val="8"/>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27882"/>
    <w:rsid w:val="0006091F"/>
    <w:rsid w:val="00080CE9"/>
    <w:rsid w:val="000827B7"/>
    <w:rsid w:val="000844D7"/>
    <w:rsid w:val="00086790"/>
    <w:rsid w:val="00090A06"/>
    <w:rsid w:val="000933C0"/>
    <w:rsid w:val="000A0250"/>
    <w:rsid w:val="00181148"/>
    <w:rsid w:val="001817C7"/>
    <w:rsid w:val="00183764"/>
    <w:rsid w:val="001964D0"/>
    <w:rsid w:val="001B41B8"/>
    <w:rsid w:val="001B650D"/>
    <w:rsid w:val="001C3D42"/>
    <w:rsid w:val="00205E97"/>
    <w:rsid w:val="00245C21"/>
    <w:rsid w:val="002721F1"/>
    <w:rsid w:val="00282FA1"/>
    <w:rsid w:val="002A6FF9"/>
    <w:rsid w:val="002B5613"/>
    <w:rsid w:val="002B67CC"/>
    <w:rsid w:val="002C720B"/>
    <w:rsid w:val="002D3558"/>
    <w:rsid w:val="002D589A"/>
    <w:rsid w:val="002E3D31"/>
    <w:rsid w:val="002F20CD"/>
    <w:rsid w:val="002F49EF"/>
    <w:rsid w:val="00314F95"/>
    <w:rsid w:val="00322FAB"/>
    <w:rsid w:val="00345581"/>
    <w:rsid w:val="0034702D"/>
    <w:rsid w:val="003679A0"/>
    <w:rsid w:val="00394B65"/>
    <w:rsid w:val="003A785E"/>
    <w:rsid w:val="003B55FF"/>
    <w:rsid w:val="003B651F"/>
    <w:rsid w:val="003C0116"/>
    <w:rsid w:val="003C4C28"/>
    <w:rsid w:val="003D6637"/>
    <w:rsid w:val="003F2FA5"/>
    <w:rsid w:val="00406B9A"/>
    <w:rsid w:val="0043645D"/>
    <w:rsid w:val="00454A59"/>
    <w:rsid w:val="00456753"/>
    <w:rsid w:val="00471E57"/>
    <w:rsid w:val="00480715"/>
    <w:rsid w:val="0049143E"/>
    <w:rsid w:val="004C7E2A"/>
    <w:rsid w:val="004D01D3"/>
    <w:rsid w:val="004D0467"/>
    <w:rsid w:val="004F4AFB"/>
    <w:rsid w:val="00520D1A"/>
    <w:rsid w:val="00522BDB"/>
    <w:rsid w:val="0052512B"/>
    <w:rsid w:val="00553F9B"/>
    <w:rsid w:val="00572DC1"/>
    <w:rsid w:val="0057751E"/>
    <w:rsid w:val="00593132"/>
    <w:rsid w:val="005A21B0"/>
    <w:rsid w:val="005A5E42"/>
    <w:rsid w:val="005C2F35"/>
    <w:rsid w:val="005D1DA6"/>
    <w:rsid w:val="005F5E04"/>
    <w:rsid w:val="0065209A"/>
    <w:rsid w:val="00657995"/>
    <w:rsid w:val="006B5399"/>
    <w:rsid w:val="006D5C2E"/>
    <w:rsid w:val="006E6ACB"/>
    <w:rsid w:val="006E7156"/>
    <w:rsid w:val="006F1706"/>
    <w:rsid w:val="00714763"/>
    <w:rsid w:val="00716AE4"/>
    <w:rsid w:val="00744442"/>
    <w:rsid w:val="007725E7"/>
    <w:rsid w:val="0078507E"/>
    <w:rsid w:val="007C2135"/>
    <w:rsid w:val="007D3D09"/>
    <w:rsid w:val="007D746F"/>
    <w:rsid w:val="007F763B"/>
    <w:rsid w:val="00814FA7"/>
    <w:rsid w:val="008233D0"/>
    <w:rsid w:val="0085007D"/>
    <w:rsid w:val="00851F11"/>
    <w:rsid w:val="00860521"/>
    <w:rsid w:val="008717FE"/>
    <w:rsid w:val="00875C08"/>
    <w:rsid w:val="008A20AC"/>
    <w:rsid w:val="008A67B6"/>
    <w:rsid w:val="008E770A"/>
    <w:rsid w:val="008F1000"/>
    <w:rsid w:val="0091208A"/>
    <w:rsid w:val="00912658"/>
    <w:rsid w:val="00914558"/>
    <w:rsid w:val="00935CF7"/>
    <w:rsid w:val="0094140D"/>
    <w:rsid w:val="009459B3"/>
    <w:rsid w:val="009529D4"/>
    <w:rsid w:val="00952EB8"/>
    <w:rsid w:val="00980A53"/>
    <w:rsid w:val="0099335E"/>
    <w:rsid w:val="00997A8E"/>
    <w:rsid w:val="009A3681"/>
    <w:rsid w:val="00A1557F"/>
    <w:rsid w:val="00A3476D"/>
    <w:rsid w:val="00B17A92"/>
    <w:rsid w:val="00B3167C"/>
    <w:rsid w:val="00B36B45"/>
    <w:rsid w:val="00B60E8D"/>
    <w:rsid w:val="00B72B8D"/>
    <w:rsid w:val="00B76127"/>
    <w:rsid w:val="00B80C0E"/>
    <w:rsid w:val="00B918AE"/>
    <w:rsid w:val="00B94E19"/>
    <w:rsid w:val="00BD2A8D"/>
    <w:rsid w:val="00BD63CD"/>
    <w:rsid w:val="00BF6579"/>
    <w:rsid w:val="00C0761F"/>
    <w:rsid w:val="00C101C9"/>
    <w:rsid w:val="00C4414F"/>
    <w:rsid w:val="00C44596"/>
    <w:rsid w:val="00C60D61"/>
    <w:rsid w:val="00C86A76"/>
    <w:rsid w:val="00C92003"/>
    <w:rsid w:val="00CC4387"/>
    <w:rsid w:val="00CD1A07"/>
    <w:rsid w:val="00CE2418"/>
    <w:rsid w:val="00CE7B2F"/>
    <w:rsid w:val="00CF24FB"/>
    <w:rsid w:val="00CF6616"/>
    <w:rsid w:val="00D04C27"/>
    <w:rsid w:val="00D13147"/>
    <w:rsid w:val="00D26F2E"/>
    <w:rsid w:val="00D27564"/>
    <w:rsid w:val="00D3777A"/>
    <w:rsid w:val="00D56002"/>
    <w:rsid w:val="00D63FBD"/>
    <w:rsid w:val="00D868B7"/>
    <w:rsid w:val="00DC4ED5"/>
    <w:rsid w:val="00DF6507"/>
    <w:rsid w:val="00DF7353"/>
    <w:rsid w:val="00E015B9"/>
    <w:rsid w:val="00E34501"/>
    <w:rsid w:val="00E34DBD"/>
    <w:rsid w:val="00E52EA0"/>
    <w:rsid w:val="00E57761"/>
    <w:rsid w:val="00E617EB"/>
    <w:rsid w:val="00E73E1D"/>
    <w:rsid w:val="00E87E84"/>
    <w:rsid w:val="00EB51F4"/>
    <w:rsid w:val="00EC565A"/>
    <w:rsid w:val="00EC5C53"/>
    <w:rsid w:val="00ED4441"/>
    <w:rsid w:val="00ED4A29"/>
    <w:rsid w:val="00ED4ED9"/>
    <w:rsid w:val="00ED56D8"/>
    <w:rsid w:val="00EE1CEE"/>
    <w:rsid w:val="00EE1F4B"/>
    <w:rsid w:val="00EE7A97"/>
    <w:rsid w:val="00EF75DB"/>
    <w:rsid w:val="00F03305"/>
    <w:rsid w:val="00F07804"/>
    <w:rsid w:val="00F2228B"/>
    <w:rsid w:val="00F575AC"/>
    <w:rsid w:val="00F62573"/>
    <w:rsid w:val="00F63602"/>
    <w:rsid w:val="00F64804"/>
    <w:rsid w:val="00F83A62"/>
    <w:rsid w:val="00F8713B"/>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5581"/>
    <w:pPr>
      <w:suppressAutoHyphens/>
    </w:pPr>
    <w:rPr>
      <w:sz w:val="24"/>
      <w:szCs w:val="24"/>
      <w:lang w:eastAsia="ar-SA"/>
    </w:rPr>
  </w:style>
  <w:style w:type="paragraph" w:styleId="1">
    <w:name w:val="heading 1"/>
    <w:basedOn w:val="a"/>
    <w:next w:val="a"/>
    <w:link w:val="1Char"/>
    <w:uiPriority w:val="99"/>
    <w:qFormat/>
    <w:rsid w:val="00181148"/>
    <w:pPr>
      <w:keepNext/>
      <w:tabs>
        <w:tab w:val="num" w:pos="0"/>
      </w:tabs>
      <w:outlineLvl w:val="0"/>
    </w:pPr>
    <w:rPr>
      <w:b/>
      <w:bCs/>
      <w:sz w:val="32"/>
    </w:rPr>
  </w:style>
  <w:style w:type="paragraph" w:styleId="2">
    <w:name w:val="heading 2"/>
    <w:basedOn w:val="a"/>
    <w:next w:val="a"/>
    <w:link w:val="2Char"/>
    <w:uiPriority w:val="99"/>
    <w:qFormat/>
    <w:rsid w:val="00181148"/>
    <w:pPr>
      <w:keepNext/>
      <w:tabs>
        <w:tab w:val="num" w:pos="0"/>
      </w:tabs>
      <w:jc w:val="both"/>
      <w:outlineLvl w:val="1"/>
    </w:pPr>
    <w:rPr>
      <w:b/>
      <w:sz w:val="28"/>
    </w:rPr>
  </w:style>
  <w:style w:type="paragraph" w:styleId="3">
    <w:name w:val="heading 3"/>
    <w:basedOn w:val="a"/>
    <w:next w:val="a"/>
    <w:link w:val="3Char"/>
    <w:uiPriority w:val="99"/>
    <w:qFormat/>
    <w:rsid w:val="00181148"/>
    <w:pPr>
      <w:keepNext/>
      <w:tabs>
        <w:tab w:val="num" w:pos="0"/>
      </w:tabs>
      <w:spacing w:line="360" w:lineRule="auto"/>
      <w:jc w:val="both"/>
      <w:outlineLvl w:val="2"/>
    </w:pPr>
    <w:rPr>
      <w:b/>
      <w:bCs/>
    </w:rPr>
  </w:style>
  <w:style w:type="paragraph" w:styleId="4">
    <w:name w:val="heading 4"/>
    <w:basedOn w:val="a"/>
    <w:next w:val="a"/>
    <w:link w:val="4Char"/>
    <w:uiPriority w:val="99"/>
    <w:qFormat/>
    <w:rsid w:val="00860521"/>
    <w:pPr>
      <w:keepNext/>
      <w:tabs>
        <w:tab w:val="num" w:pos="2880"/>
        <w:tab w:val="num" w:pos="3240"/>
      </w:tabs>
      <w:suppressAutoHyphens w:val="0"/>
      <w:spacing w:before="240" w:after="60"/>
      <w:ind w:left="2880" w:hanging="720"/>
      <w:outlineLvl w:val="3"/>
    </w:pPr>
    <w:rPr>
      <w:rFonts w:ascii="Calibri" w:hAnsi="Calibri" w:cs="Arial"/>
      <w:b/>
      <w:bCs/>
      <w:sz w:val="28"/>
      <w:szCs w:val="28"/>
      <w:lang w:eastAsia="en-US"/>
    </w:rPr>
  </w:style>
  <w:style w:type="paragraph" w:styleId="5">
    <w:name w:val="heading 5"/>
    <w:basedOn w:val="a"/>
    <w:next w:val="a"/>
    <w:link w:val="5Char"/>
    <w:uiPriority w:val="99"/>
    <w:qFormat/>
    <w:rsid w:val="00860521"/>
    <w:pPr>
      <w:tabs>
        <w:tab w:val="num" w:pos="3600"/>
        <w:tab w:val="num" w:pos="5040"/>
      </w:tabs>
      <w:suppressAutoHyphens w:val="0"/>
      <w:spacing w:before="240" w:after="60"/>
      <w:ind w:left="3600" w:hanging="720"/>
      <w:outlineLvl w:val="4"/>
    </w:pPr>
    <w:rPr>
      <w:rFonts w:ascii="Calibri" w:hAnsi="Calibri" w:cs="Arial"/>
      <w:b/>
      <w:bCs/>
      <w:i/>
      <w:iCs/>
      <w:sz w:val="26"/>
      <w:szCs w:val="26"/>
      <w:lang w:eastAsia="en-US"/>
    </w:rPr>
  </w:style>
  <w:style w:type="paragraph" w:styleId="6">
    <w:name w:val="heading 6"/>
    <w:basedOn w:val="a"/>
    <w:next w:val="a"/>
    <w:link w:val="6Char"/>
    <w:uiPriority w:val="99"/>
    <w:qFormat/>
    <w:rsid w:val="00181148"/>
    <w:pPr>
      <w:keepNext/>
      <w:tabs>
        <w:tab w:val="num" w:pos="0"/>
      </w:tabs>
      <w:jc w:val="center"/>
      <w:outlineLvl w:val="5"/>
    </w:pPr>
    <w:rPr>
      <w:b/>
      <w:bCs/>
      <w:lang w:val="en-GB"/>
    </w:rPr>
  </w:style>
  <w:style w:type="paragraph" w:styleId="7">
    <w:name w:val="heading 7"/>
    <w:basedOn w:val="a"/>
    <w:next w:val="a"/>
    <w:link w:val="7Char"/>
    <w:uiPriority w:val="99"/>
    <w:qFormat/>
    <w:rsid w:val="00860521"/>
    <w:pPr>
      <w:tabs>
        <w:tab w:val="num" w:pos="5040"/>
        <w:tab w:val="num" w:pos="5220"/>
      </w:tabs>
      <w:suppressAutoHyphens w:val="0"/>
      <w:spacing w:before="240" w:after="60"/>
      <w:ind w:left="5040" w:hanging="720"/>
      <w:outlineLvl w:val="6"/>
    </w:pPr>
    <w:rPr>
      <w:rFonts w:ascii="Calibri" w:hAnsi="Calibri" w:cs="Arial"/>
      <w:lang w:eastAsia="en-US"/>
    </w:rPr>
  </w:style>
  <w:style w:type="paragraph" w:styleId="8">
    <w:name w:val="heading 8"/>
    <w:basedOn w:val="a"/>
    <w:next w:val="a"/>
    <w:link w:val="8Char"/>
    <w:uiPriority w:val="99"/>
    <w:qFormat/>
    <w:rsid w:val="00860521"/>
    <w:pPr>
      <w:tabs>
        <w:tab w:val="num" w:pos="5760"/>
        <w:tab w:val="num" w:pos="5940"/>
      </w:tabs>
      <w:suppressAutoHyphens w:val="0"/>
      <w:spacing w:before="240" w:after="60"/>
      <w:ind w:left="5760" w:hanging="720"/>
      <w:outlineLvl w:val="7"/>
    </w:pPr>
    <w:rPr>
      <w:rFonts w:ascii="Calibri" w:hAnsi="Calibri" w:cs="Arial"/>
      <w:i/>
      <w:iCs/>
      <w:lang w:eastAsia="en-US"/>
    </w:rPr>
  </w:style>
  <w:style w:type="paragraph" w:styleId="9">
    <w:name w:val="heading 9"/>
    <w:basedOn w:val="a"/>
    <w:next w:val="a"/>
    <w:link w:val="9Char"/>
    <w:uiPriority w:val="99"/>
    <w:qFormat/>
    <w:rsid w:val="00860521"/>
    <w:pPr>
      <w:tabs>
        <w:tab w:val="num" w:pos="6480"/>
        <w:tab w:val="num" w:pos="6660"/>
      </w:tabs>
      <w:suppressAutoHyphens w:val="0"/>
      <w:spacing w:before="240" w:after="60"/>
      <w:ind w:left="6480" w:hanging="720"/>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9"/>
    <w:locked/>
    <w:rsid w:val="00860521"/>
    <w:rPr>
      <w:rFonts w:cs="Times New Roman"/>
      <w:b/>
      <w:bCs/>
      <w:sz w:val="24"/>
      <w:szCs w:val="24"/>
      <w:lang w:eastAsia="ar-SA" w:bidi="ar-SA"/>
    </w:rPr>
  </w:style>
  <w:style w:type="character" w:customStyle="1" w:styleId="2Char">
    <w:name w:val="عنوان 2 Char"/>
    <w:basedOn w:val="a0"/>
    <w:link w:val="2"/>
    <w:uiPriority w:val="99"/>
    <w:locked/>
    <w:rsid w:val="00860521"/>
    <w:rPr>
      <w:rFonts w:cs="Times New Roman"/>
      <w:b/>
      <w:sz w:val="24"/>
      <w:szCs w:val="24"/>
      <w:lang w:eastAsia="ar-SA" w:bidi="ar-SA"/>
    </w:rPr>
  </w:style>
  <w:style w:type="character" w:customStyle="1" w:styleId="3Char">
    <w:name w:val="عنوان 3 Char"/>
    <w:basedOn w:val="a0"/>
    <w:link w:val="3"/>
    <w:uiPriority w:val="9"/>
    <w:semiHidden/>
    <w:rsid w:val="00022886"/>
    <w:rPr>
      <w:rFonts w:ascii="Cambria" w:eastAsia="Times New Roman" w:hAnsi="Cambria" w:cs="Times New Roman"/>
      <w:b/>
      <w:bCs/>
      <w:sz w:val="26"/>
      <w:szCs w:val="26"/>
      <w:lang w:eastAsia="ar-SA"/>
    </w:rPr>
  </w:style>
  <w:style w:type="character" w:customStyle="1" w:styleId="4Char">
    <w:name w:val="عنوان 4 Char"/>
    <w:basedOn w:val="a0"/>
    <w:link w:val="4"/>
    <w:uiPriority w:val="9"/>
    <w:semiHidden/>
    <w:rsid w:val="00022886"/>
    <w:rPr>
      <w:rFonts w:ascii="Calibri" w:eastAsia="Times New Roman" w:hAnsi="Calibri" w:cs="Arial"/>
      <w:b/>
      <w:bCs/>
      <w:sz w:val="28"/>
      <w:szCs w:val="28"/>
      <w:lang w:eastAsia="ar-SA"/>
    </w:rPr>
  </w:style>
  <w:style w:type="character" w:customStyle="1" w:styleId="5Char">
    <w:name w:val="عنوان 5 Char"/>
    <w:basedOn w:val="a0"/>
    <w:link w:val="5"/>
    <w:uiPriority w:val="9"/>
    <w:semiHidden/>
    <w:rsid w:val="00022886"/>
    <w:rPr>
      <w:rFonts w:ascii="Calibri" w:eastAsia="Times New Roman" w:hAnsi="Calibri" w:cs="Arial"/>
      <w:b/>
      <w:bCs/>
      <w:i/>
      <w:iCs/>
      <w:sz w:val="26"/>
      <w:szCs w:val="26"/>
      <w:lang w:eastAsia="ar-SA"/>
    </w:rPr>
  </w:style>
  <w:style w:type="character" w:customStyle="1" w:styleId="6Char">
    <w:name w:val="عنوان 6 Char"/>
    <w:basedOn w:val="a0"/>
    <w:link w:val="6"/>
    <w:uiPriority w:val="9"/>
    <w:semiHidden/>
    <w:rsid w:val="00022886"/>
    <w:rPr>
      <w:rFonts w:ascii="Calibri" w:eastAsia="Times New Roman" w:hAnsi="Calibri" w:cs="Arial"/>
      <w:b/>
      <w:bCs/>
      <w:lang w:eastAsia="ar-SA"/>
    </w:rPr>
  </w:style>
  <w:style w:type="character" w:customStyle="1" w:styleId="7Char">
    <w:name w:val="عنوان 7 Char"/>
    <w:basedOn w:val="a0"/>
    <w:link w:val="7"/>
    <w:uiPriority w:val="9"/>
    <w:semiHidden/>
    <w:rsid w:val="00022886"/>
    <w:rPr>
      <w:rFonts w:ascii="Calibri" w:eastAsia="Times New Roman" w:hAnsi="Calibri" w:cs="Arial"/>
      <w:sz w:val="24"/>
      <w:szCs w:val="24"/>
      <w:lang w:eastAsia="ar-SA"/>
    </w:rPr>
  </w:style>
  <w:style w:type="character" w:customStyle="1" w:styleId="8Char">
    <w:name w:val="عنوان 8 Char"/>
    <w:basedOn w:val="a0"/>
    <w:link w:val="8"/>
    <w:uiPriority w:val="9"/>
    <w:semiHidden/>
    <w:rsid w:val="00022886"/>
    <w:rPr>
      <w:rFonts w:ascii="Calibri" w:eastAsia="Times New Roman" w:hAnsi="Calibri" w:cs="Arial"/>
      <w:i/>
      <w:iCs/>
      <w:sz w:val="24"/>
      <w:szCs w:val="24"/>
      <w:lang w:eastAsia="ar-SA"/>
    </w:rPr>
  </w:style>
  <w:style w:type="character" w:customStyle="1" w:styleId="9Char">
    <w:name w:val="عنوان 9 Char"/>
    <w:basedOn w:val="a0"/>
    <w:link w:val="9"/>
    <w:uiPriority w:val="9"/>
    <w:semiHidden/>
    <w:rsid w:val="00022886"/>
    <w:rPr>
      <w:rFonts w:ascii="Cambria" w:eastAsia="Times New Roman" w:hAnsi="Cambria" w:cs="Times New Roman"/>
      <w:lang w:eastAsia="ar-SA"/>
    </w:rPr>
  </w:style>
  <w:style w:type="character" w:customStyle="1" w:styleId="Absatz-Standardschriftart">
    <w:name w:val="Absatz-Standardschriftart"/>
    <w:uiPriority w:val="99"/>
    <w:rsid w:val="00181148"/>
  </w:style>
  <w:style w:type="character" w:customStyle="1" w:styleId="WW-Absatz-Standardschriftart">
    <w:name w:val="WW-Absatz-Standardschriftart"/>
    <w:uiPriority w:val="99"/>
    <w:rsid w:val="00181148"/>
  </w:style>
  <w:style w:type="character" w:customStyle="1" w:styleId="WW-Absatz-Standardschriftart1">
    <w:name w:val="WW-Absatz-Standardschriftart1"/>
    <w:uiPriority w:val="99"/>
    <w:rsid w:val="00181148"/>
  </w:style>
  <w:style w:type="character" w:customStyle="1" w:styleId="WW-Absatz-Standardschriftart11">
    <w:name w:val="WW-Absatz-Standardschriftart11"/>
    <w:uiPriority w:val="99"/>
    <w:rsid w:val="00181148"/>
  </w:style>
  <w:style w:type="character" w:customStyle="1" w:styleId="WW-Absatz-Standardschriftart111">
    <w:name w:val="WW-Absatz-Standardschriftart111"/>
    <w:uiPriority w:val="99"/>
    <w:rsid w:val="00181148"/>
  </w:style>
  <w:style w:type="character" w:customStyle="1" w:styleId="WW-Absatz-Standardschriftart1111">
    <w:name w:val="WW-Absatz-Standardschriftart1111"/>
    <w:uiPriority w:val="99"/>
    <w:rsid w:val="00181148"/>
  </w:style>
  <w:style w:type="character" w:customStyle="1" w:styleId="WW-Absatz-Standardschriftart11111">
    <w:name w:val="WW-Absatz-Standardschriftart11111"/>
    <w:uiPriority w:val="99"/>
    <w:rsid w:val="00181148"/>
  </w:style>
  <w:style w:type="character" w:customStyle="1" w:styleId="WW-Absatz-Standardschriftart111111">
    <w:name w:val="WW-Absatz-Standardschriftart111111"/>
    <w:uiPriority w:val="99"/>
    <w:rsid w:val="00181148"/>
  </w:style>
  <w:style w:type="character" w:customStyle="1" w:styleId="WW-Absatz-Standardschriftart1111111">
    <w:name w:val="WW-Absatz-Standardschriftart1111111"/>
    <w:uiPriority w:val="99"/>
    <w:rsid w:val="00181148"/>
  </w:style>
  <w:style w:type="character" w:customStyle="1" w:styleId="WW-Absatz-Standardschriftart11111111">
    <w:name w:val="WW-Absatz-Standardschriftart11111111"/>
    <w:uiPriority w:val="99"/>
    <w:rsid w:val="00181148"/>
  </w:style>
  <w:style w:type="character" w:customStyle="1" w:styleId="WW-Absatz-Standardschriftart111111111">
    <w:name w:val="WW-Absatz-Standardschriftart111111111"/>
    <w:uiPriority w:val="99"/>
    <w:rsid w:val="00181148"/>
  </w:style>
  <w:style w:type="character" w:customStyle="1" w:styleId="WW-Absatz-Standardschriftart1111111111">
    <w:name w:val="WW-Absatz-Standardschriftart1111111111"/>
    <w:uiPriority w:val="99"/>
    <w:rsid w:val="00181148"/>
  </w:style>
  <w:style w:type="character" w:customStyle="1" w:styleId="WW-Absatz-Standardschriftart11111111111">
    <w:name w:val="WW-Absatz-Standardschriftart11111111111"/>
    <w:uiPriority w:val="99"/>
    <w:rsid w:val="00181148"/>
  </w:style>
  <w:style w:type="character" w:customStyle="1" w:styleId="WW-Absatz-Standardschriftart111111111111">
    <w:name w:val="WW-Absatz-Standardschriftart111111111111"/>
    <w:uiPriority w:val="99"/>
    <w:rsid w:val="00181148"/>
  </w:style>
  <w:style w:type="character" w:customStyle="1" w:styleId="WW-Absatz-Standardschriftart1111111111111">
    <w:name w:val="WW-Absatz-Standardschriftart1111111111111"/>
    <w:uiPriority w:val="99"/>
    <w:rsid w:val="00181148"/>
  </w:style>
  <w:style w:type="character" w:customStyle="1" w:styleId="WW-Absatz-Standardschriftart11111111111111">
    <w:name w:val="WW-Absatz-Standardschriftart11111111111111"/>
    <w:uiPriority w:val="99"/>
    <w:rsid w:val="00181148"/>
  </w:style>
  <w:style w:type="character" w:customStyle="1" w:styleId="WW-Absatz-Standardschriftart111111111111111">
    <w:name w:val="WW-Absatz-Standardschriftart111111111111111"/>
    <w:uiPriority w:val="99"/>
    <w:rsid w:val="00181148"/>
  </w:style>
  <w:style w:type="character" w:customStyle="1" w:styleId="WW-Absatz-Standardschriftart1111111111111111">
    <w:name w:val="WW-Absatz-Standardschriftart1111111111111111"/>
    <w:uiPriority w:val="99"/>
    <w:rsid w:val="00181148"/>
  </w:style>
  <w:style w:type="character" w:customStyle="1" w:styleId="WW8Num1z0">
    <w:name w:val="WW8Num1z0"/>
    <w:uiPriority w:val="99"/>
    <w:rsid w:val="00181148"/>
    <w:rPr>
      <w:rFonts w:ascii="Symbol" w:hAnsi="Symbol"/>
    </w:rPr>
  </w:style>
  <w:style w:type="character" w:customStyle="1" w:styleId="WW8Num1z1">
    <w:name w:val="WW8Num1z1"/>
    <w:uiPriority w:val="99"/>
    <w:rsid w:val="00181148"/>
    <w:rPr>
      <w:rFonts w:ascii="Courier New" w:hAnsi="Courier New"/>
    </w:rPr>
  </w:style>
  <w:style w:type="character" w:customStyle="1" w:styleId="WW8Num1z2">
    <w:name w:val="WW8Num1z2"/>
    <w:uiPriority w:val="99"/>
    <w:rsid w:val="00181148"/>
    <w:rPr>
      <w:rFonts w:ascii="Wingdings" w:hAnsi="Wingdings"/>
    </w:rPr>
  </w:style>
  <w:style w:type="character" w:customStyle="1" w:styleId="WW8Num1z3">
    <w:name w:val="WW8Num1z3"/>
    <w:uiPriority w:val="99"/>
    <w:rsid w:val="00181148"/>
    <w:rPr>
      <w:rFonts w:ascii="Symbol" w:hAnsi="Symbol"/>
    </w:rPr>
  </w:style>
  <w:style w:type="character" w:styleId="a3">
    <w:name w:val="page number"/>
    <w:basedOn w:val="a0"/>
    <w:uiPriority w:val="99"/>
    <w:rsid w:val="00181148"/>
    <w:rPr>
      <w:rFonts w:cs="Times New Roman"/>
    </w:rPr>
  </w:style>
  <w:style w:type="character" w:styleId="Hyperlink">
    <w:name w:val="Hyperlink"/>
    <w:basedOn w:val="a0"/>
    <w:uiPriority w:val="99"/>
    <w:rsid w:val="00181148"/>
    <w:rPr>
      <w:rFonts w:cs="Times New Roman"/>
      <w:color w:val="0000FF"/>
      <w:u w:val="single"/>
    </w:rPr>
  </w:style>
  <w:style w:type="character" w:styleId="a4">
    <w:name w:val="FollowedHyperlink"/>
    <w:basedOn w:val="a0"/>
    <w:uiPriority w:val="99"/>
    <w:rsid w:val="00181148"/>
    <w:rPr>
      <w:rFonts w:cs="Times New Roman"/>
      <w:color w:val="800080"/>
      <w:u w:val="single"/>
    </w:rPr>
  </w:style>
  <w:style w:type="character" w:customStyle="1" w:styleId="NumberingSymbols">
    <w:name w:val="Numbering Symbols"/>
    <w:uiPriority w:val="99"/>
    <w:rsid w:val="00181148"/>
  </w:style>
  <w:style w:type="paragraph" w:customStyle="1" w:styleId="Heading">
    <w:name w:val="Heading"/>
    <w:basedOn w:val="a"/>
    <w:next w:val="a5"/>
    <w:uiPriority w:val="99"/>
    <w:rsid w:val="00181148"/>
    <w:pPr>
      <w:keepNext/>
      <w:spacing w:before="240" w:after="120"/>
    </w:pPr>
    <w:rPr>
      <w:rFonts w:ascii="Nimbus Sans L" w:hAnsi="Nimbus Sans L" w:cs="DejaVu Sans"/>
      <w:sz w:val="28"/>
      <w:szCs w:val="28"/>
    </w:rPr>
  </w:style>
  <w:style w:type="paragraph" w:styleId="a5">
    <w:name w:val="Body Text"/>
    <w:basedOn w:val="a"/>
    <w:link w:val="Char"/>
    <w:uiPriority w:val="99"/>
    <w:rsid w:val="00181148"/>
    <w:pPr>
      <w:spacing w:line="360" w:lineRule="auto"/>
    </w:pPr>
  </w:style>
  <w:style w:type="character" w:customStyle="1" w:styleId="Char">
    <w:name w:val="نص أساسي Char"/>
    <w:basedOn w:val="a0"/>
    <w:link w:val="a5"/>
    <w:uiPriority w:val="99"/>
    <w:semiHidden/>
    <w:rsid w:val="00022886"/>
    <w:rPr>
      <w:sz w:val="24"/>
      <w:szCs w:val="24"/>
      <w:lang w:eastAsia="ar-SA"/>
    </w:rPr>
  </w:style>
  <w:style w:type="paragraph" w:styleId="a6">
    <w:name w:val="List"/>
    <w:basedOn w:val="a5"/>
    <w:uiPriority w:val="99"/>
    <w:rsid w:val="00181148"/>
  </w:style>
  <w:style w:type="paragraph" w:styleId="a7">
    <w:name w:val="caption"/>
    <w:basedOn w:val="a"/>
    <w:uiPriority w:val="99"/>
    <w:qFormat/>
    <w:rsid w:val="00181148"/>
    <w:pPr>
      <w:suppressLineNumbers/>
      <w:spacing w:before="120" w:after="120"/>
    </w:pPr>
    <w:rPr>
      <w:i/>
      <w:iCs/>
    </w:rPr>
  </w:style>
  <w:style w:type="paragraph" w:customStyle="1" w:styleId="Index">
    <w:name w:val="Index"/>
    <w:basedOn w:val="a"/>
    <w:uiPriority w:val="99"/>
    <w:rsid w:val="00181148"/>
    <w:pPr>
      <w:suppressLineNumbers/>
    </w:pPr>
  </w:style>
  <w:style w:type="paragraph" w:styleId="a8">
    <w:name w:val="header"/>
    <w:basedOn w:val="a"/>
    <w:next w:val="1"/>
    <w:link w:val="Char0"/>
    <w:uiPriority w:val="99"/>
    <w:rsid w:val="00181148"/>
    <w:pPr>
      <w:tabs>
        <w:tab w:val="center" w:pos="4320"/>
        <w:tab w:val="right" w:pos="8640"/>
      </w:tabs>
    </w:pPr>
  </w:style>
  <w:style w:type="character" w:customStyle="1" w:styleId="Char0">
    <w:name w:val="رأس صفحة Char"/>
    <w:basedOn w:val="a0"/>
    <w:link w:val="a8"/>
    <w:uiPriority w:val="99"/>
    <w:locked/>
    <w:rsid w:val="00027882"/>
    <w:rPr>
      <w:rFonts w:cs="Times New Roman"/>
      <w:sz w:val="24"/>
      <w:szCs w:val="24"/>
      <w:lang w:eastAsia="ar-SA" w:bidi="ar-SA"/>
    </w:rPr>
  </w:style>
  <w:style w:type="paragraph" w:styleId="30">
    <w:name w:val="Body Text Indent 3"/>
    <w:basedOn w:val="a"/>
    <w:link w:val="3Char0"/>
    <w:uiPriority w:val="99"/>
    <w:rsid w:val="00181148"/>
    <w:pPr>
      <w:spacing w:line="360" w:lineRule="auto"/>
      <w:ind w:firstLine="720"/>
      <w:jc w:val="both"/>
    </w:pPr>
    <w:rPr>
      <w:b/>
      <w:bCs/>
    </w:rPr>
  </w:style>
  <w:style w:type="character" w:customStyle="1" w:styleId="3Char0">
    <w:name w:val="نص أساسي بمسافة بادئة 3 Char"/>
    <w:basedOn w:val="a0"/>
    <w:link w:val="30"/>
    <w:uiPriority w:val="99"/>
    <w:semiHidden/>
    <w:rsid w:val="00022886"/>
    <w:rPr>
      <w:sz w:val="16"/>
      <w:szCs w:val="16"/>
      <w:lang w:eastAsia="ar-SA"/>
    </w:rPr>
  </w:style>
  <w:style w:type="paragraph" w:styleId="a9">
    <w:name w:val="Body Text Indent"/>
    <w:basedOn w:val="a"/>
    <w:link w:val="Char1"/>
    <w:uiPriority w:val="99"/>
    <w:rsid w:val="00181148"/>
    <w:pPr>
      <w:ind w:left="540" w:hanging="720"/>
      <w:jc w:val="both"/>
    </w:pPr>
  </w:style>
  <w:style w:type="character" w:customStyle="1" w:styleId="Char1">
    <w:name w:val="نص أساسي بمسافة بادئة Char"/>
    <w:basedOn w:val="a0"/>
    <w:link w:val="a9"/>
    <w:uiPriority w:val="99"/>
    <w:semiHidden/>
    <w:rsid w:val="00022886"/>
    <w:rPr>
      <w:sz w:val="24"/>
      <w:szCs w:val="24"/>
      <w:lang w:eastAsia="ar-SA"/>
    </w:rPr>
  </w:style>
  <w:style w:type="paragraph" w:styleId="20">
    <w:name w:val="Body Text Indent 2"/>
    <w:basedOn w:val="a"/>
    <w:link w:val="2Char0"/>
    <w:uiPriority w:val="99"/>
    <w:rsid w:val="00181148"/>
    <w:pPr>
      <w:spacing w:line="360" w:lineRule="auto"/>
      <w:ind w:firstLine="720"/>
      <w:jc w:val="both"/>
    </w:pPr>
  </w:style>
  <w:style w:type="character" w:customStyle="1" w:styleId="2Char0">
    <w:name w:val="نص أساسي بمسافة بادئة 2 Char"/>
    <w:basedOn w:val="a0"/>
    <w:link w:val="20"/>
    <w:uiPriority w:val="99"/>
    <w:semiHidden/>
    <w:rsid w:val="00022886"/>
    <w:rPr>
      <w:sz w:val="24"/>
      <w:szCs w:val="24"/>
      <w:lang w:eastAsia="ar-SA"/>
    </w:rPr>
  </w:style>
  <w:style w:type="paragraph" w:styleId="21">
    <w:name w:val="Body Text 2"/>
    <w:basedOn w:val="a"/>
    <w:link w:val="2Char1"/>
    <w:uiPriority w:val="99"/>
    <w:rsid w:val="00181148"/>
    <w:pPr>
      <w:spacing w:line="360" w:lineRule="auto"/>
      <w:jc w:val="both"/>
    </w:pPr>
  </w:style>
  <w:style w:type="character" w:customStyle="1" w:styleId="2Char1">
    <w:name w:val="نص أساسي 2 Char"/>
    <w:basedOn w:val="a0"/>
    <w:link w:val="21"/>
    <w:uiPriority w:val="99"/>
    <w:semiHidden/>
    <w:rsid w:val="00022886"/>
    <w:rPr>
      <w:sz w:val="24"/>
      <w:szCs w:val="24"/>
      <w:lang w:eastAsia="ar-SA"/>
    </w:rPr>
  </w:style>
  <w:style w:type="paragraph" w:styleId="aa">
    <w:name w:val="footer"/>
    <w:basedOn w:val="a"/>
    <w:link w:val="Char2"/>
    <w:uiPriority w:val="99"/>
    <w:rsid w:val="00181148"/>
    <w:pPr>
      <w:tabs>
        <w:tab w:val="center" w:pos="4320"/>
        <w:tab w:val="right" w:pos="8640"/>
      </w:tabs>
    </w:pPr>
    <w:rPr>
      <w:sz w:val="32"/>
    </w:rPr>
  </w:style>
  <w:style w:type="character" w:customStyle="1" w:styleId="Char2">
    <w:name w:val="تذييل صفحة Char"/>
    <w:basedOn w:val="a0"/>
    <w:link w:val="aa"/>
    <w:uiPriority w:val="99"/>
    <w:semiHidden/>
    <w:rsid w:val="00022886"/>
    <w:rPr>
      <w:sz w:val="24"/>
      <w:szCs w:val="24"/>
      <w:lang w:eastAsia="ar-SA"/>
    </w:rPr>
  </w:style>
  <w:style w:type="paragraph" w:customStyle="1" w:styleId="TableContents">
    <w:name w:val="Table Contents"/>
    <w:basedOn w:val="a"/>
    <w:uiPriority w:val="99"/>
    <w:rsid w:val="00181148"/>
    <w:pPr>
      <w:suppressLineNumbers/>
    </w:pPr>
  </w:style>
  <w:style w:type="paragraph" w:customStyle="1" w:styleId="TableHeading">
    <w:name w:val="Table Heading"/>
    <w:basedOn w:val="TableContents"/>
    <w:uiPriority w:val="99"/>
    <w:rsid w:val="00181148"/>
    <w:pPr>
      <w:jc w:val="center"/>
    </w:pPr>
    <w:rPr>
      <w:b/>
      <w:bCs/>
    </w:rPr>
  </w:style>
  <w:style w:type="paragraph" w:customStyle="1" w:styleId="Framecontents">
    <w:name w:val="Frame contents"/>
    <w:basedOn w:val="a5"/>
    <w:uiPriority w:val="99"/>
    <w:rsid w:val="00181148"/>
  </w:style>
  <w:style w:type="paragraph" w:customStyle="1" w:styleId="Text">
    <w:name w:val="Text"/>
    <w:basedOn w:val="a"/>
    <w:uiPriority w:val="99"/>
    <w:rsid w:val="00181148"/>
    <w:pPr>
      <w:autoSpaceDE w:val="0"/>
      <w:spacing w:line="252" w:lineRule="auto"/>
      <w:ind w:firstLine="202"/>
    </w:pPr>
    <w:rPr>
      <w:rFonts w:eastAsia="PMingLiU"/>
      <w:kern w:val="1"/>
      <w:sz w:val="20"/>
      <w:szCs w:val="20"/>
    </w:rPr>
  </w:style>
  <w:style w:type="character" w:customStyle="1" w:styleId="msonormal0">
    <w:name w:val="msonormal0"/>
    <w:basedOn w:val="a0"/>
    <w:uiPriority w:val="99"/>
    <w:rsid w:val="00027882"/>
    <w:rPr>
      <w:rFonts w:cs="Times New Roman"/>
    </w:rPr>
  </w:style>
  <w:style w:type="character" w:customStyle="1" w:styleId="apple-converted-space">
    <w:name w:val="apple-converted-space"/>
    <w:basedOn w:val="a0"/>
    <w:uiPriority w:val="99"/>
    <w:rsid w:val="00860521"/>
    <w:rPr>
      <w:rFonts w:cs="Times New Roman"/>
    </w:rPr>
  </w:style>
  <w:style w:type="character" w:styleId="ab">
    <w:name w:val="Emphasis"/>
    <w:basedOn w:val="a0"/>
    <w:uiPriority w:val="99"/>
    <w:qFormat/>
    <w:rsid w:val="00860521"/>
    <w:rPr>
      <w:rFonts w:cs="Times New Roman"/>
      <w:i/>
      <w:iCs/>
    </w:rPr>
  </w:style>
  <w:style w:type="paragraph" w:customStyle="1" w:styleId="Default">
    <w:name w:val="Default"/>
    <w:uiPriority w:val="99"/>
    <w:rsid w:val="00860521"/>
    <w:pPr>
      <w:autoSpaceDE w:val="0"/>
      <w:autoSpaceDN w:val="0"/>
      <w:adjustRightInd w:val="0"/>
    </w:pPr>
    <w:rPr>
      <w:color w:val="000000"/>
      <w:sz w:val="24"/>
      <w:szCs w:val="24"/>
    </w:rPr>
  </w:style>
  <w:style w:type="paragraph" w:styleId="ac">
    <w:name w:val="No Spacing"/>
    <w:link w:val="Char3"/>
    <w:uiPriority w:val="99"/>
    <w:qFormat/>
    <w:rsid w:val="00860521"/>
  </w:style>
  <w:style w:type="paragraph" w:styleId="ad">
    <w:name w:val="Normal (Web)"/>
    <w:basedOn w:val="a"/>
    <w:uiPriority w:val="99"/>
    <w:rsid w:val="00860521"/>
    <w:pPr>
      <w:suppressAutoHyphens w:val="0"/>
      <w:spacing w:before="100" w:beforeAutospacing="1" w:after="100" w:afterAutospacing="1"/>
    </w:pPr>
    <w:rPr>
      <w:lang w:eastAsia="en-US"/>
    </w:rPr>
  </w:style>
  <w:style w:type="character" w:customStyle="1" w:styleId="citationref">
    <w:name w:val="citationref"/>
    <w:basedOn w:val="a0"/>
    <w:uiPriority w:val="99"/>
    <w:rsid w:val="00860521"/>
    <w:rPr>
      <w:rFonts w:cs="Times New Roman"/>
    </w:rPr>
  </w:style>
  <w:style w:type="character" w:customStyle="1" w:styleId="element-citation">
    <w:name w:val="element-citation"/>
    <w:basedOn w:val="a0"/>
    <w:uiPriority w:val="99"/>
    <w:rsid w:val="00860521"/>
    <w:rPr>
      <w:rFonts w:cs="Times New Roman"/>
    </w:rPr>
  </w:style>
  <w:style w:type="character" w:styleId="ae">
    <w:name w:val="Strong"/>
    <w:basedOn w:val="a0"/>
    <w:uiPriority w:val="99"/>
    <w:qFormat/>
    <w:rsid w:val="00860521"/>
    <w:rPr>
      <w:rFonts w:cs="Times New Roman"/>
      <w:b/>
      <w:bCs/>
    </w:rPr>
  </w:style>
  <w:style w:type="paragraph" w:styleId="af">
    <w:name w:val="List Paragraph"/>
    <w:basedOn w:val="a"/>
    <w:uiPriority w:val="99"/>
    <w:qFormat/>
    <w:rsid w:val="00860521"/>
    <w:pPr>
      <w:suppressAutoHyphens w:val="0"/>
      <w:spacing w:after="200" w:line="276" w:lineRule="auto"/>
      <w:ind w:left="720"/>
      <w:contextualSpacing/>
    </w:pPr>
    <w:rPr>
      <w:rFonts w:ascii="Calibri" w:hAnsi="Calibri" w:cs="Arial"/>
      <w:sz w:val="22"/>
      <w:szCs w:val="22"/>
      <w:lang w:val="en-CA" w:eastAsia="en-CA"/>
    </w:rPr>
  </w:style>
  <w:style w:type="character" w:customStyle="1" w:styleId="jrnl">
    <w:name w:val="jrnl"/>
    <w:basedOn w:val="a0"/>
    <w:uiPriority w:val="99"/>
    <w:rsid w:val="00860521"/>
    <w:rPr>
      <w:rFonts w:cs="Times New Roman"/>
    </w:rPr>
  </w:style>
  <w:style w:type="paragraph" w:customStyle="1" w:styleId="desc">
    <w:name w:val="desc"/>
    <w:basedOn w:val="a"/>
    <w:uiPriority w:val="99"/>
    <w:rsid w:val="00860521"/>
    <w:pPr>
      <w:suppressAutoHyphens w:val="0"/>
      <w:spacing w:before="100" w:beforeAutospacing="1" w:after="100" w:afterAutospacing="1"/>
    </w:pPr>
    <w:rPr>
      <w:lang w:eastAsia="en-US"/>
    </w:rPr>
  </w:style>
  <w:style w:type="paragraph" w:customStyle="1" w:styleId="details">
    <w:name w:val="details"/>
    <w:basedOn w:val="a"/>
    <w:uiPriority w:val="99"/>
    <w:rsid w:val="00860521"/>
    <w:pPr>
      <w:suppressAutoHyphens w:val="0"/>
      <w:spacing w:before="100" w:beforeAutospacing="1" w:after="100" w:afterAutospacing="1"/>
    </w:pPr>
    <w:rPr>
      <w:lang w:eastAsia="en-US"/>
    </w:rPr>
  </w:style>
  <w:style w:type="character" w:customStyle="1" w:styleId="highlight">
    <w:name w:val="highlight"/>
    <w:basedOn w:val="a0"/>
    <w:uiPriority w:val="99"/>
    <w:rsid w:val="00860521"/>
    <w:rPr>
      <w:rFonts w:cs="Times New Roman"/>
    </w:rPr>
  </w:style>
  <w:style w:type="character" w:customStyle="1" w:styleId="cit-pub-date">
    <w:name w:val="cit-pub-date"/>
    <w:basedOn w:val="a0"/>
    <w:uiPriority w:val="99"/>
    <w:rsid w:val="00860521"/>
    <w:rPr>
      <w:rFonts w:cs="Times New Roman"/>
    </w:rPr>
  </w:style>
  <w:style w:type="character" w:customStyle="1" w:styleId="cit-vol">
    <w:name w:val="cit-vol"/>
    <w:basedOn w:val="a0"/>
    <w:uiPriority w:val="99"/>
    <w:rsid w:val="00860521"/>
    <w:rPr>
      <w:rFonts w:cs="Times New Roman"/>
    </w:rPr>
  </w:style>
  <w:style w:type="character" w:customStyle="1" w:styleId="cit-source">
    <w:name w:val="cit-source"/>
    <w:basedOn w:val="a0"/>
    <w:uiPriority w:val="99"/>
    <w:rsid w:val="00860521"/>
    <w:rPr>
      <w:rFonts w:cs="Times New Roman"/>
    </w:rPr>
  </w:style>
  <w:style w:type="character" w:customStyle="1" w:styleId="cit-fpage">
    <w:name w:val="cit-fpage"/>
    <w:basedOn w:val="a0"/>
    <w:uiPriority w:val="99"/>
    <w:rsid w:val="00860521"/>
    <w:rPr>
      <w:rFonts w:cs="Times New Roman"/>
    </w:rPr>
  </w:style>
  <w:style w:type="character" w:customStyle="1" w:styleId="ref-journal">
    <w:name w:val="ref-journal"/>
    <w:basedOn w:val="a0"/>
    <w:uiPriority w:val="99"/>
    <w:rsid w:val="00860521"/>
    <w:rPr>
      <w:rFonts w:cs="Times New Roman"/>
    </w:rPr>
  </w:style>
  <w:style w:type="character" w:customStyle="1" w:styleId="ref-vol">
    <w:name w:val="ref-vol"/>
    <w:basedOn w:val="a0"/>
    <w:uiPriority w:val="99"/>
    <w:rsid w:val="00860521"/>
    <w:rPr>
      <w:rFonts w:cs="Times New Roman"/>
    </w:rPr>
  </w:style>
  <w:style w:type="paragraph" w:customStyle="1" w:styleId="articledetails">
    <w:name w:val="articledetails"/>
    <w:basedOn w:val="a"/>
    <w:uiPriority w:val="99"/>
    <w:rsid w:val="00860521"/>
    <w:pPr>
      <w:suppressAutoHyphens w:val="0"/>
      <w:spacing w:before="100" w:beforeAutospacing="1" w:after="100" w:afterAutospacing="1"/>
    </w:pPr>
    <w:rPr>
      <w:lang w:eastAsia="en-US"/>
    </w:rPr>
  </w:style>
  <w:style w:type="character" w:customStyle="1" w:styleId="cit">
    <w:name w:val="cit"/>
    <w:basedOn w:val="a0"/>
    <w:uiPriority w:val="99"/>
    <w:rsid w:val="00860521"/>
    <w:rPr>
      <w:rFonts w:cs="Times New Roman"/>
    </w:rPr>
  </w:style>
  <w:style w:type="character" w:customStyle="1" w:styleId="journalname">
    <w:name w:val="journalname"/>
    <w:basedOn w:val="a0"/>
    <w:uiPriority w:val="99"/>
    <w:rsid w:val="00860521"/>
    <w:rPr>
      <w:rFonts w:cs="Times New Roman"/>
    </w:rPr>
  </w:style>
  <w:style w:type="character" w:customStyle="1" w:styleId="b">
    <w:name w:val="b"/>
    <w:basedOn w:val="a0"/>
    <w:uiPriority w:val="99"/>
    <w:rsid w:val="00860521"/>
    <w:rPr>
      <w:rFonts w:cs="Times New Roman"/>
    </w:rPr>
  </w:style>
  <w:style w:type="table" w:styleId="af0">
    <w:name w:val="Table Grid"/>
    <w:basedOn w:val="a1"/>
    <w:uiPriority w:val="99"/>
    <w:rsid w:val="008605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ite"/>
    <w:basedOn w:val="a0"/>
    <w:uiPriority w:val="99"/>
    <w:rsid w:val="00860521"/>
    <w:rPr>
      <w:rFonts w:cs="Times New Roman"/>
      <w:i/>
      <w:iCs/>
    </w:rPr>
  </w:style>
  <w:style w:type="character" w:customStyle="1" w:styleId="Char3">
    <w:name w:val="بلا تباعد Char"/>
    <w:basedOn w:val="a0"/>
    <w:link w:val="ac"/>
    <w:uiPriority w:val="99"/>
    <w:locked/>
    <w:rsid w:val="00851F11"/>
    <w:rPr>
      <w:lang w:val="en-US" w:eastAsia="en-US" w:bidi="ar-SA"/>
    </w:rPr>
  </w:style>
  <w:style w:type="paragraph" w:styleId="af1">
    <w:name w:val="Balloon Text"/>
    <w:basedOn w:val="a"/>
    <w:link w:val="Char4"/>
    <w:uiPriority w:val="99"/>
    <w:semiHidden/>
    <w:rsid w:val="00714763"/>
    <w:rPr>
      <w:rFonts w:ascii="Tahoma" w:hAnsi="Tahoma" w:cs="Tahoma"/>
      <w:sz w:val="16"/>
      <w:szCs w:val="16"/>
    </w:rPr>
  </w:style>
  <w:style w:type="character" w:customStyle="1" w:styleId="Char4">
    <w:name w:val="نص في بالون Char"/>
    <w:basedOn w:val="a0"/>
    <w:link w:val="af1"/>
    <w:uiPriority w:val="99"/>
    <w:semiHidden/>
    <w:locked/>
    <w:rsid w:val="00714763"/>
    <w:rPr>
      <w:rFonts w:ascii="Tahoma" w:hAnsi="Tahoma" w:cs="Tahoma"/>
      <w:sz w:val="16"/>
      <w:szCs w:val="16"/>
      <w:lang w:eastAsia="ar-SA" w:bidi="ar-SA"/>
    </w:rPr>
  </w:style>
  <w:style w:type="paragraph" w:styleId="af2">
    <w:name w:val="Document Map"/>
    <w:basedOn w:val="a"/>
    <w:link w:val="Char5"/>
    <w:uiPriority w:val="99"/>
    <w:semiHidden/>
    <w:rsid w:val="00714763"/>
    <w:rPr>
      <w:rFonts w:ascii="Tahoma" w:hAnsi="Tahoma" w:cs="Tahoma"/>
      <w:sz w:val="16"/>
      <w:szCs w:val="16"/>
    </w:rPr>
  </w:style>
  <w:style w:type="character" w:customStyle="1" w:styleId="Char5">
    <w:name w:val="خريطة مستند Char"/>
    <w:basedOn w:val="a0"/>
    <w:link w:val="af2"/>
    <w:uiPriority w:val="99"/>
    <w:semiHidden/>
    <w:locked/>
    <w:rsid w:val="00714763"/>
    <w:rPr>
      <w:rFonts w:ascii="Tahoma"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divs>
    <w:div w:id="1170950681">
      <w:marLeft w:val="0"/>
      <w:marRight w:val="0"/>
      <w:marTop w:val="0"/>
      <w:marBottom w:val="0"/>
      <w:divBdr>
        <w:top w:val="none" w:sz="0" w:space="0" w:color="auto"/>
        <w:left w:val="none" w:sz="0" w:space="0" w:color="auto"/>
        <w:bottom w:val="none" w:sz="0" w:space="0" w:color="auto"/>
        <w:right w:val="none" w:sz="0" w:space="0" w:color="auto"/>
      </w:divBdr>
    </w:div>
    <w:div w:id="11709506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117" Type="http://schemas.openxmlformats.org/officeDocument/2006/relationships/hyperlink" Target="http://www.ncbi.nlm.nih.gov/pubmed/?term=Liang%20R%5BAuthor%5D&amp;cauthor=true&amp;cauthor_uid=26269570" TargetMode="External"/><Relationship Id="rId21" Type="http://schemas.openxmlformats.org/officeDocument/2006/relationships/footer" Target="footer7.xml"/><Relationship Id="rId42" Type="http://schemas.openxmlformats.org/officeDocument/2006/relationships/footer" Target="footer21.xml"/><Relationship Id="rId47" Type="http://schemas.openxmlformats.org/officeDocument/2006/relationships/header" Target="header14.xml"/><Relationship Id="rId63" Type="http://schemas.openxmlformats.org/officeDocument/2006/relationships/image" Target="media/image6.jpeg"/><Relationship Id="rId68" Type="http://schemas.openxmlformats.org/officeDocument/2006/relationships/hyperlink" Target="https://en.wikipedia.org/wiki/Apoptosis" TargetMode="External"/><Relationship Id="rId84" Type="http://schemas.openxmlformats.org/officeDocument/2006/relationships/hyperlink" Target="http://www.ncbi.nlm.nih.gov/pubmed/23422071" TargetMode="External"/><Relationship Id="rId89" Type="http://schemas.openxmlformats.org/officeDocument/2006/relationships/hyperlink" Target="http://www.ncbi.nlm.nih.gov/pubmed/?term=Baker%20HL%20Jr%5BAuthor%5D&amp;cauthor=true&amp;cauthor_uid=2339450" TargetMode="External"/><Relationship Id="rId112" Type="http://schemas.openxmlformats.org/officeDocument/2006/relationships/hyperlink" Target="http://www.ncbi.nlm.nih.gov/pubmed/?term=Sontani%20Y%5BAuthor%5D&amp;cauthor=true&amp;cauthor_uid=26269570" TargetMode="External"/><Relationship Id="rId133" Type="http://schemas.openxmlformats.org/officeDocument/2006/relationships/hyperlink" Target="http://www.ncbi.nlm.nih.gov/pubmed/?term=Pruneri%20G%5BAuthor%5D&amp;cauthor=true&amp;cauthor_uid=15023836" TargetMode="External"/><Relationship Id="rId138" Type="http://schemas.openxmlformats.org/officeDocument/2006/relationships/hyperlink" Target="http://www.ncbi.nlm.nih.gov/pubmed/?term=Bota%20M%5BAuthor%5D&amp;cauthor=true&amp;cauthor_uid=24336192" TargetMode="External"/><Relationship Id="rId154" Type="http://schemas.openxmlformats.org/officeDocument/2006/relationships/hyperlink" Target="http://www.pubpdf.com/search/author/Tatyana+Novoyatleva" TargetMode="External"/><Relationship Id="rId159" Type="http://schemas.openxmlformats.org/officeDocument/2006/relationships/hyperlink" Target="http://www.pubpdf.com/pub/25014164/Lysine-methyltransferase-Smyd2-suppresses-p53-dependent-cardiomyocyte-apoptosis" TargetMode="External"/><Relationship Id="rId175" Type="http://schemas.openxmlformats.org/officeDocument/2006/relationships/fontTable" Target="fontTable.xml"/><Relationship Id="rId170" Type="http://schemas.openxmlformats.org/officeDocument/2006/relationships/footer" Target="footer34.xml"/><Relationship Id="rId16" Type="http://schemas.openxmlformats.org/officeDocument/2006/relationships/header" Target="header4.xml"/><Relationship Id="rId107" Type="http://schemas.openxmlformats.org/officeDocument/2006/relationships/hyperlink" Target="http://www.ncbi.nlm.nih.gov/pubmed/?term=Alonso%20FJ%5BAuthor%5D&amp;cauthor=true&amp;cauthor_uid=16720383" TargetMode="External"/><Relationship Id="rId11" Type="http://schemas.openxmlformats.org/officeDocument/2006/relationships/header" Target="header2.xml"/><Relationship Id="rId32" Type="http://schemas.openxmlformats.org/officeDocument/2006/relationships/footer" Target="footer14.xml"/><Relationship Id="rId37" Type="http://schemas.openxmlformats.org/officeDocument/2006/relationships/header" Target="header11.xml"/><Relationship Id="rId53" Type="http://schemas.openxmlformats.org/officeDocument/2006/relationships/footer" Target="footer27.xml"/><Relationship Id="rId58" Type="http://schemas.openxmlformats.org/officeDocument/2006/relationships/image" Target="media/image4.jpeg"/><Relationship Id="rId74" Type="http://schemas.openxmlformats.org/officeDocument/2006/relationships/hyperlink" Target="http://www.ncbi.nlm.nih.gov/pubmed/?term=Colgan%20Y%5Bauth%5D" TargetMode="External"/><Relationship Id="rId79" Type="http://schemas.openxmlformats.org/officeDocument/2006/relationships/hyperlink" Target="http://www.ncbi.nlm.nih.gov/pubmed/?term=Gibbons%20DL%5Bauth%5D" TargetMode="External"/><Relationship Id="rId102" Type="http://schemas.openxmlformats.org/officeDocument/2006/relationships/hyperlink" Target="http://www.ncbi.nlm.nih.gov/pubmed/15958551" TargetMode="External"/><Relationship Id="rId123" Type="http://schemas.openxmlformats.org/officeDocument/2006/relationships/hyperlink" Target="http://www.ncbi.nlm.nih.gov/pubmed/?term=Enders%20A%5BAuthor%5D&amp;cauthor=true&amp;cauthor_uid=26269570" TargetMode="External"/><Relationship Id="rId128" Type="http://schemas.openxmlformats.org/officeDocument/2006/relationships/hyperlink" Target="http://www.ncbi.nlm.nih.gov/pubmed/?term=Ronchetti%20D%5BAuthor%5D&amp;cauthor=true&amp;cauthor_uid=15023836" TargetMode="External"/><Relationship Id="rId144" Type="http://schemas.openxmlformats.org/officeDocument/2006/relationships/hyperlink" Target="http://www.ncbi.nlm.nih.gov/pubmed/?term=Vagner%20S%5BAuthor%5D&amp;cauthor=true&amp;cauthor_uid=24336192" TargetMode="External"/><Relationship Id="rId149" Type="http://schemas.openxmlformats.org/officeDocument/2006/relationships/hyperlink" Target="http://www.ncbi.nlm.nih.gov/pubmed/?term=Ashton-Prolla%20P%5BAuthor%5D&amp;cauthor=true&amp;cauthor_uid=24336192" TargetMode="External"/><Relationship Id="rId5" Type="http://schemas.openxmlformats.org/officeDocument/2006/relationships/footnotes" Target="footnotes.xml"/><Relationship Id="rId90" Type="http://schemas.openxmlformats.org/officeDocument/2006/relationships/hyperlink" Target="http://www.ncbi.nlm.nih.gov/pubmed/?term=O%27Fallon%20WM%5BAuthor%5D&amp;cauthor=true&amp;cauthor_uid=2339450" TargetMode="External"/><Relationship Id="rId95" Type="http://schemas.openxmlformats.org/officeDocument/2006/relationships/hyperlink" Target="http://www.ncbi.nlm.nih.gov/pubmed/?term=Kelm%20O%5BAuthor%5D&amp;cauthor=true&amp;cauthor_uid=15958551" TargetMode="External"/><Relationship Id="rId160" Type="http://schemas.openxmlformats.org/officeDocument/2006/relationships/hyperlink" Target="http://www.ncbi.nlm.nih.gov/pubmed/15039212" TargetMode="External"/><Relationship Id="rId165" Type="http://schemas.openxmlformats.org/officeDocument/2006/relationships/hyperlink" Target="http://europepmc.org/search;jsessionid=bk6lRrqdbstRUrDUYG4i.1?page=1&amp;query=AUTH:%22LISCHKE+R%22" TargetMode="External"/><Relationship Id="rId22" Type="http://schemas.openxmlformats.org/officeDocument/2006/relationships/header" Target="header6.xml"/><Relationship Id="rId27" Type="http://schemas.openxmlformats.org/officeDocument/2006/relationships/footer" Target="footer11.xml"/><Relationship Id="rId43" Type="http://schemas.openxmlformats.org/officeDocument/2006/relationships/image" Target="media/image1.jpeg"/><Relationship Id="rId48" Type="http://schemas.openxmlformats.org/officeDocument/2006/relationships/footer" Target="footer24.xml"/><Relationship Id="rId64" Type="http://schemas.openxmlformats.org/officeDocument/2006/relationships/header" Target="header18.xml"/><Relationship Id="rId69" Type="http://schemas.openxmlformats.org/officeDocument/2006/relationships/hyperlink" Target="https://en.wikipedia.org/wiki/Lysine" TargetMode="External"/><Relationship Id="rId113" Type="http://schemas.openxmlformats.org/officeDocument/2006/relationships/hyperlink" Target="http://www.ncbi.nlm.nih.gov/pubmed/?term=Cho%20V%5BAuthor%5D&amp;cauthor=true&amp;cauthor_uid=26269570" TargetMode="External"/><Relationship Id="rId118" Type="http://schemas.openxmlformats.org/officeDocument/2006/relationships/hyperlink" Target="http://www.ncbi.nlm.nih.gov/pubmed/?term=Zhang%20Y%5BAuthor%5D&amp;cauthor=true&amp;cauthor_uid=26269570" TargetMode="External"/><Relationship Id="rId134" Type="http://schemas.openxmlformats.org/officeDocument/2006/relationships/hyperlink" Target="http://www.ncbi.nlm.nih.gov/pubmed/?term=Pignataro%20L%5BAuthor%5D&amp;cauthor=true&amp;cauthor_uid=15023836" TargetMode="External"/><Relationship Id="rId139" Type="http://schemas.openxmlformats.org/officeDocument/2006/relationships/hyperlink" Target="http://www.ncbi.nlm.nih.gov/pubmed/?term=Martel-Planche%20G%5BAuthor%5D&amp;cauthor=true&amp;cauthor_uid=24336192" TargetMode="External"/><Relationship Id="rId80" Type="http://schemas.openxmlformats.org/officeDocument/2006/relationships/hyperlink" Target="http://www.ncbi.nlm.nih.gov/pubmed/?term=Byers%20LA%5Bauth%5D" TargetMode="External"/><Relationship Id="rId85" Type="http://schemas.openxmlformats.org/officeDocument/2006/relationships/hyperlink" Target="http://www.ncbi.nlm.nih.gov/pubmed/23422071" TargetMode="External"/><Relationship Id="rId150" Type="http://schemas.openxmlformats.org/officeDocument/2006/relationships/hyperlink" Target="http://www.ncbi.nlm.nih.gov/pubmed/?term=Hall%20J%5BAuthor%5D&amp;cauthor=true&amp;cauthor_uid=24336192" TargetMode="External"/><Relationship Id="rId155" Type="http://schemas.openxmlformats.org/officeDocument/2006/relationships/hyperlink" Target="http://www.pubpdf.com/search/author/Silvia+Vergarajauregui" TargetMode="External"/><Relationship Id="rId171" Type="http://schemas.openxmlformats.org/officeDocument/2006/relationships/footer" Target="footer35.xml"/><Relationship Id="rId176" Type="http://schemas.openxmlformats.org/officeDocument/2006/relationships/theme" Target="theme/theme1.xml"/><Relationship Id="rId12" Type="http://schemas.openxmlformats.org/officeDocument/2006/relationships/footer" Target="footer1.xml"/><Relationship Id="rId17" Type="http://schemas.openxmlformats.org/officeDocument/2006/relationships/footer" Target="footer4.xml"/><Relationship Id="rId33" Type="http://schemas.openxmlformats.org/officeDocument/2006/relationships/footer" Target="footer15.xml"/><Relationship Id="rId38" Type="http://schemas.openxmlformats.org/officeDocument/2006/relationships/footer" Target="footer18.xml"/><Relationship Id="rId59" Type="http://schemas.openxmlformats.org/officeDocument/2006/relationships/header" Target="header17.xml"/><Relationship Id="rId103" Type="http://schemas.openxmlformats.org/officeDocument/2006/relationships/hyperlink" Target="http://www.ncbi.nlm.nih.gov/pubmed/?term=Li%20Y%5BAuthor%5D&amp;cauthor=true&amp;cauthor_uid=26425661" TargetMode="External"/><Relationship Id="rId108" Type="http://schemas.openxmlformats.org/officeDocument/2006/relationships/hyperlink" Target="http://www.ncbi.nlm.nih.gov/pubmed/?term=M%C3%A1rquez%20J%5BAuthor%5D&amp;cauthor=true&amp;cauthor_uid=16720383" TargetMode="External"/><Relationship Id="rId124" Type="http://schemas.openxmlformats.org/officeDocument/2006/relationships/hyperlink" Target="http://www.ncbi.nlm.nih.gov/pubmed/?term=Goodnow%20CC%5BAuthor%5D&amp;cauthor=true&amp;cauthor_uid=26269570" TargetMode="External"/><Relationship Id="rId129" Type="http://schemas.openxmlformats.org/officeDocument/2006/relationships/hyperlink" Target="http://www.ncbi.nlm.nih.gov/pubmed/?term=Neglia%20CB%5BAuthor%5D&amp;cauthor=true&amp;cauthor_uid=15023836" TargetMode="External"/><Relationship Id="rId54" Type="http://schemas.openxmlformats.org/officeDocument/2006/relationships/header" Target="header16.xml"/><Relationship Id="rId70" Type="http://schemas.openxmlformats.org/officeDocument/2006/relationships/hyperlink" Target="http://www.ncbi.nlm.nih.gov/pubmed/?term=Colgan%20Y%5BAuthor%5D&amp;cauthor=true&amp;cauthor_uid=20609260" TargetMode="External"/><Relationship Id="rId75" Type="http://schemas.openxmlformats.org/officeDocument/2006/relationships/hyperlink" Target="http://www.ncbi.nlm.nih.gov/pubmed/?term=Mehdiabady%20EM%5BAuthor%5D&amp;cauthor=true&amp;cauthor_uid=27141285" TargetMode="External"/><Relationship Id="rId91" Type="http://schemas.openxmlformats.org/officeDocument/2006/relationships/hyperlink" Target="http://www.ncbi.nlm.nih.gov/pubmed/?term=Wievers%20DO%5BAuthor%5D&amp;cauthor=true&amp;cauthor_uid=2339450" TargetMode="External"/><Relationship Id="rId96" Type="http://schemas.openxmlformats.org/officeDocument/2006/relationships/hyperlink" Target="http://www.ncbi.nlm.nih.gov/pubmed/?term=Hung%20RJ%5BAuthor%5D&amp;cauthor=true&amp;cauthor_uid=15958551" TargetMode="External"/><Relationship Id="rId140" Type="http://schemas.openxmlformats.org/officeDocument/2006/relationships/hyperlink" Target="http://www.ncbi.nlm.nih.gov/pubmed/?term=Nobrega%20A%5BAuthor%5D&amp;cauthor=true&amp;cauthor_uid=24336192" TargetMode="External"/><Relationship Id="rId145" Type="http://schemas.openxmlformats.org/officeDocument/2006/relationships/hyperlink" Target="http://www.ncbi.nlm.nih.gov/pubmed/?term=Cox%20DG%5BAuthor%5D&amp;cauthor=true&amp;cauthor_uid=24336192" TargetMode="External"/><Relationship Id="rId161" Type="http://schemas.openxmlformats.org/officeDocument/2006/relationships/hyperlink" Target="http://www.ncbi.nlm.nih.gov/pubmed/15039212" TargetMode="External"/><Relationship Id="rId166" Type="http://schemas.openxmlformats.org/officeDocument/2006/relationships/hyperlink" Target="http://europepmc.org/search;jsessionid=bk6lRrqdbstRUrDUYG4i.1?page=1&amp;query=AUTH:%22FILA+L%2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8.xml"/><Relationship Id="rId28" Type="http://schemas.openxmlformats.org/officeDocument/2006/relationships/header" Target="header8.xml"/><Relationship Id="rId49" Type="http://schemas.openxmlformats.org/officeDocument/2006/relationships/footer" Target="footer25.xml"/><Relationship Id="rId114" Type="http://schemas.openxmlformats.org/officeDocument/2006/relationships/hyperlink" Target="http://www.ncbi.nlm.nih.gov/pubmed/?term=Johnson%20S%5BAuthor%5D&amp;cauthor=true&amp;cauthor_uid=26269570" TargetMode="External"/><Relationship Id="rId119" Type="http://schemas.openxmlformats.org/officeDocument/2006/relationships/hyperlink" Target="http://www.ncbi.nlm.nih.gov/pubmed/?term=Lyon%20S%5BAuthor%5D&amp;cauthor=true&amp;cauthor_uid=26269570" TargetMode="External"/><Relationship Id="rId10" Type="http://schemas.openxmlformats.org/officeDocument/2006/relationships/header" Target="header1.xml"/><Relationship Id="rId31" Type="http://schemas.openxmlformats.org/officeDocument/2006/relationships/header" Target="header9.xml"/><Relationship Id="rId44" Type="http://schemas.openxmlformats.org/officeDocument/2006/relationships/header" Target="header13.xml"/><Relationship Id="rId52" Type="http://schemas.openxmlformats.org/officeDocument/2006/relationships/footer" Target="footer26.xml"/><Relationship Id="rId60" Type="http://schemas.openxmlformats.org/officeDocument/2006/relationships/footer" Target="footer30.xml"/><Relationship Id="rId65" Type="http://schemas.openxmlformats.org/officeDocument/2006/relationships/footer" Target="footer32.xml"/><Relationship Id="rId73" Type="http://schemas.openxmlformats.org/officeDocument/2006/relationships/hyperlink" Target="http://www.ncbi.nlm.nih.gov/pubmed/?term=Delfabbro%20P%5BAuthor%5D&amp;cauthor=true&amp;cauthor_uid=20609260" TargetMode="External"/><Relationship Id="rId78" Type="http://schemas.openxmlformats.org/officeDocument/2006/relationships/hyperlink" Target="http://www.ncbi.nlm.nih.gov/pubmed/21189466" TargetMode="External"/><Relationship Id="rId81" Type="http://schemas.openxmlformats.org/officeDocument/2006/relationships/hyperlink" Target="http://www.ncbi.nlm.nih.gov/pubmed/?term=Kurie%20JM%5Bauth%5D" TargetMode="External"/><Relationship Id="rId86" Type="http://schemas.openxmlformats.org/officeDocument/2006/relationships/hyperlink" Target="http://www.ncbi.nlm.nih.gov/pubmed/?term=Whisnant%20JP%5BAuthor%5D&amp;cauthor=true&amp;cauthor_uid=2339450" TargetMode="External"/><Relationship Id="rId94" Type="http://schemas.openxmlformats.org/officeDocument/2006/relationships/hyperlink" Target="http://www.ncbi.nlm.nih.gov/pubmed/?term=Hunt%20JD%5BAuthor%5D&amp;cauthor=true&amp;cauthor_uid=15958551" TargetMode="External"/><Relationship Id="rId99" Type="http://schemas.openxmlformats.org/officeDocument/2006/relationships/hyperlink" Target="http://www.ncbi.nlm.nih.gov/pubmed/?term=Boffetta%20P%5BAuthor%5D&amp;cauthor=true&amp;cauthor_uid=15958551" TargetMode="External"/><Relationship Id="rId101" Type="http://schemas.openxmlformats.org/officeDocument/2006/relationships/hyperlink" Target="http://www.ncbi.nlm.nih.gov/pubmed/?term=Hainaut%20P%5BAuthor%5D&amp;cauthor=true&amp;cauthor_uid=15958551" TargetMode="External"/><Relationship Id="rId122" Type="http://schemas.openxmlformats.org/officeDocument/2006/relationships/hyperlink" Target="http://www.ncbi.nlm.nih.gov/pubmed/?term=Bertram%20EM%5BAuthor%5D&amp;cauthor=true&amp;cauthor_uid=26269570" TargetMode="External"/><Relationship Id="rId130" Type="http://schemas.openxmlformats.org/officeDocument/2006/relationships/hyperlink" Target="http://www.ncbi.nlm.nih.gov/pubmed/?term=Cesana%20BM%5BAuthor%5D&amp;cauthor=true&amp;cauthor_uid=15023836" TargetMode="External"/><Relationship Id="rId135" Type="http://schemas.openxmlformats.org/officeDocument/2006/relationships/hyperlink" Target="http://archotol.jamanetwork.com/issue.aspx?journalid=74&amp;issueid=18344" TargetMode="External"/><Relationship Id="rId143" Type="http://schemas.openxmlformats.org/officeDocument/2006/relationships/hyperlink" Target="http://www.ncbi.nlm.nih.gov/pubmed/?term=Boniol%20M%5BAuthor%5D&amp;cauthor=true&amp;cauthor_uid=24336192" TargetMode="External"/><Relationship Id="rId148" Type="http://schemas.openxmlformats.org/officeDocument/2006/relationships/hyperlink" Target="http://www.ncbi.nlm.nih.gov/pubmed/?term=Olivier%20M%5BAuthor%5D&amp;cauthor=true&amp;cauthor_uid=24336192" TargetMode="External"/><Relationship Id="rId151" Type="http://schemas.openxmlformats.org/officeDocument/2006/relationships/hyperlink" Target="http://www.ncbi.nlm.nih.gov/pubmed/?term=Hainaut%20P%5BAuthor%5D&amp;cauthor=true&amp;cauthor_uid=24336192" TargetMode="External"/><Relationship Id="rId156" Type="http://schemas.openxmlformats.org/officeDocument/2006/relationships/hyperlink" Target="http://www.pubpdf.com/search/author/Christian+Troidl" TargetMode="External"/><Relationship Id="rId164" Type="http://schemas.openxmlformats.org/officeDocument/2006/relationships/hyperlink" Target="http://europepmc.org/search;jsessionid=bk6lRrqdbstRUrDUYG4i.1?page=1&amp;query=AUTH:%22PAFKO+P%22" TargetMode="External"/><Relationship Id="rId169"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hyperlink" Target="http://www.dx.doi.org/10.7537/marscbj060416.03" TargetMode="External"/><Relationship Id="rId172" Type="http://schemas.openxmlformats.org/officeDocument/2006/relationships/header" Target="header20.xml"/><Relationship Id="rId13" Type="http://schemas.openxmlformats.org/officeDocument/2006/relationships/footer" Target="footer2.xml"/><Relationship Id="rId18" Type="http://schemas.openxmlformats.org/officeDocument/2006/relationships/footer" Target="footer5.xml"/><Relationship Id="rId39" Type="http://schemas.openxmlformats.org/officeDocument/2006/relationships/footer" Target="footer19.xml"/><Relationship Id="rId109" Type="http://schemas.openxmlformats.org/officeDocument/2006/relationships/hyperlink" Target="https://www.ncbi.nlm.nih.gov/pmc/articles/PMC3463568" TargetMode="External"/><Relationship Id="rId34" Type="http://schemas.openxmlformats.org/officeDocument/2006/relationships/header" Target="header10.xml"/><Relationship Id="rId50" Type="http://schemas.openxmlformats.org/officeDocument/2006/relationships/image" Target="media/image2.jpeg"/><Relationship Id="rId55" Type="http://schemas.openxmlformats.org/officeDocument/2006/relationships/footer" Target="footer28.xml"/><Relationship Id="rId76" Type="http://schemas.openxmlformats.org/officeDocument/2006/relationships/hyperlink" Target="http://www.ncbi.nlm.nih.gov/pubmed/?term=Iranpour%20FG%5BAuthor%5D&amp;cauthor=true&amp;cauthor_uid=27141285" TargetMode="External"/><Relationship Id="rId97" Type="http://schemas.openxmlformats.org/officeDocument/2006/relationships/hyperlink" Target="http://www.ncbi.nlm.nih.gov/pubmed/?term=Tani%C3%A8re%20P%5BAuthor%5D&amp;cauthor=true&amp;cauthor_uid=15958551" TargetMode="External"/><Relationship Id="rId104" Type="http://schemas.openxmlformats.org/officeDocument/2006/relationships/hyperlink" Target="http://www.ncbi.nlm.nih.gov/pubmed/?term=Diehl%20JA%5BAuthor%5D&amp;cauthor=true&amp;cauthor_uid=26425661" TargetMode="External"/><Relationship Id="rId120" Type="http://schemas.openxmlformats.org/officeDocument/2006/relationships/hyperlink" Target="http://www.ncbi.nlm.nih.gov/pubmed/?term=Beutler%20B%5BAuthor%5D&amp;cauthor=true&amp;cauthor_uid=26269570" TargetMode="External"/><Relationship Id="rId125" Type="http://schemas.openxmlformats.org/officeDocument/2006/relationships/hyperlink" Target="http://www.ncbi.nlm.nih.gov/pubmed/?term=Andrews%20TD%5BAuthor%5D&amp;cauthor=true&amp;cauthor_uid=26269570" TargetMode="External"/><Relationship Id="rId141" Type="http://schemas.openxmlformats.org/officeDocument/2006/relationships/hyperlink" Target="http://www.ncbi.nlm.nih.gov/pubmed/?term=Palmero%20EI%5BAuthor%5D&amp;cauthor=true&amp;cauthor_uid=24336192" TargetMode="External"/><Relationship Id="rId146" Type="http://schemas.openxmlformats.org/officeDocument/2006/relationships/hyperlink" Target="http://www.ncbi.nlm.nih.gov/pubmed/?term=Chan%20CS%5BAuthor%5D&amp;cauthor=true&amp;cauthor_uid=24336192" TargetMode="External"/><Relationship Id="rId167" Type="http://schemas.openxmlformats.org/officeDocument/2006/relationships/hyperlink" Target="http://europepmc.org/search;jsessionid=bk6lRrqdbstRUrDUYG4i.1?page=1&amp;query=AUTH:%22VALENTOV%C3%81+BART%C3%81KOV%C3%81+L%22" TargetMode="External"/><Relationship Id="rId7" Type="http://schemas.openxmlformats.org/officeDocument/2006/relationships/hyperlink" Target="mailto:bbushra880@gmail.com" TargetMode="External"/><Relationship Id="rId71" Type="http://schemas.openxmlformats.org/officeDocument/2006/relationships/hyperlink" Target="http://www.ncbi.nlm.nih.gov/pubmed/?term=Turnbull%20DA%5BAuthor%5D&amp;cauthor=true&amp;cauthor_uid=20609260" TargetMode="External"/><Relationship Id="rId92" Type="http://schemas.openxmlformats.org/officeDocument/2006/relationships/hyperlink" Target="http://onlinelibrary.wiley.com/doi/10.1111/jvim.2016.30.issue-1/issuetoc" TargetMode="External"/><Relationship Id="rId162" Type="http://schemas.openxmlformats.org/officeDocument/2006/relationships/hyperlink" Target="http://europepmc.org/search;jsessionid=bk6lRrqdbstRUrDUYG4i.1?page=1&amp;query=AUTH:%22ZME%C5%A0KAL+M%22" TargetMode="External"/><Relationship Id="rId2" Type="http://schemas.openxmlformats.org/officeDocument/2006/relationships/styles" Target="styles.xml"/><Relationship Id="rId29" Type="http://schemas.openxmlformats.org/officeDocument/2006/relationships/footer" Target="footer12.xml"/><Relationship Id="rId24" Type="http://schemas.openxmlformats.org/officeDocument/2006/relationships/footer" Target="footer9.xml"/><Relationship Id="rId40" Type="http://schemas.openxmlformats.org/officeDocument/2006/relationships/header" Target="header12.xml"/><Relationship Id="rId45" Type="http://schemas.openxmlformats.org/officeDocument/2006/relationships/footer" Target="footer22.xml"/><Relationship Id="rId66" Type="http://schemas.openxmlformats.org/officeDocument/2006/relationships/footer" Target="footer33.xml"/><Relationship Id="rId87" Type="http://schemas.openxmlformats.org/officeDocument/2006/relationships/hyperlink" Target="http://www.ncbi.nlm.nih.gov/pubmed/?term=Homer%20D%5BAuthor%5D&amp;cauthor=true&amp;cauthor_uid=2339450" TargetMode="External"/><Relationship Id="rId110" Type="http://schemas.openxmlformats.org/officeDocument/2006/relationships/hyperlink" Target="http://www.ncbi.nlm.nih.gov/pubmed/?term=Miosge%20LA%5BAuthor%5D&amp;cauthor=true&amp;cauthor_uid=26269570" TargetMode="External"/><Relationship Id="rId115" Type="http://schemas.openxmlformats.org/officeDocument/2006/relationships/hyperlink" Target="http://www.ncbi.nlm.nih.gov/pubmed/?term=Palkova%20A%5BAuthor%5D&amp;cauthor=true&amp;cauthor_uid=26269570" TargetMode="External"/><Relationship Id="rId131" Type="http://schemas.openxmlformats.org/officeDocument/2006/relationships/hyperlink" Target="http://www.ncbi.nlm.nih.gov/pubmed/?term=Carboni%20N%5BAuthor%5D&amp;cauthor=true&amp;cauthor_uid=15023836" TargetMode="External"/><Relationship Id="rId136" Type="http://schemas.openxmlformats.org/officeDocument/2006/relationships/hyperlink" Target="http://www.ncbi.nlm.nih.gov/pubmed/?term=Sagne%20C%5BAuthor%5D&amp;cauthor=true&amp;cauthor_uid=24336192" TargetMode="External"/><Relationship Id="rId157" Type="http://schemas.openxmlformats.org/officeDocument/2006/relationships/hyperlink" Target="http://www.pubpdf.com/search/author/Ralph+T+Schermuly" TargetMode="External"/><Relationship Id="rId61" Type="http://schemas.openxmlformats.org/officeDocument/2006/relationships/footer" Target="footer31.xml"/><Relationship Id="rId82" Type="http://schemas.openxmlformats.org/officeDocument/2006/relationships/hyperlink" Target="http://www.ncbi.nlm.nih.gov/entrez/eutils/elink.fcgi?dbfrom=pubmed&amp;retmode=ref&amp;cmd=prlinks&amp;id=24442106" TargetMode="External"/><Relationship Id="rId152" Type="http://schemas.openxmlformats.org/officeDocument/2006/relationships/hyperlink" Target="http://www.ncbi.nlm.nih.gov/pubmed/?term=Achatz%20MI%5BAuthor%5D&amp;cauthor=true&amp;cauthor_uid=24336192" TargetMode="External"/><Relationship Id="rId173" Type="http://schemas.openxmlformats.org/officeDocument/2006/relationships/footer" Target="footer36.xml"/><Relationship Id="rId19" Type="http://schemas.openxmlformats.org/officeDocument/2006/relationships/header" Target="header5.xml"/><Relationship Id="rId14" Type="http://schemas.openxmlformats.org/officeDocument/2006/relationships/header" Target="header3.xml"/><Relationship Id="rId30" Type="http://schemas.openxmlformats.org/officeDocument/2006/relationships/footer" Target="footer13.xml"/><Relationship Id="rId35" Type="http://schemas.openxmlformats.org/officeDocument/2006/relationships/footer" Target="footer16.xml"/><Relationship Id="rId56" Type="http://schemas.openxmlformats.org/officeDocument/2006/relationships/footer" Target="footer29.xml"/><Relationship Id="rId77" Type="http://schemas.openxmlformats.org/officeDocument/2006/relationships/hyperlink" Target="http://www.ncbi.nlm.nih.gov/pubmed/?term=Bahramian%20H%5BAuthor%5D&amp;cauthor=true&amp;cauthor_uid=27141285" TargetMode="External"/><Relationship Id="rId100" Type="http://schemas.openxmlformats.org/officeDocument/2006/relationships/hyperlink" Target="http://www.ncbi.nlm.nih.gov/pubmed/?term=Zaridze%20DG%5BAuthor%5D&amp;cauthor=true&amp;cauthor_uid=15958551" TargetMode="External"/><Relationship Id="rId105" Type="http://schemas.openxmlformats.org/officeDocument/2006/relationships/hyperlink" Target="http://www.ncbi.nlm.nih.gov/pubmed/?term=Mat%C3%A9s%20JM%5BAuthor%5D&amp;cauthor=true&amp;cauthor_uid=16720383" TargetMode="External"/><Relationship Id="rId126" Type="http://schemas.openxmlformats.org/officeDocument/2006/relationships/hyperlink" Target="http://www.ncbi.nlm.nih.gov/pubmed/24088358" TargetMode="External"/><Relationship Id="rId147" Type="http://schemas.openxmlformats.org/officeDocument/2006/relationships/hyperlink" Target="http://www.ncbi.nlm.nih.gov/pubmed/?term=Mergny%20JL%5BAuthor%5D&amp;cauthor=true&amp;cauthor_uid=24336192" TargetMode="External"/><Relationship Id="rId168" Type="http://schemas.openxmlformats.org/officeDocument/2006/relationships/hyperlink" Target="http://europepmc.org/search;jsessionid=bk6lRrqdbstRUrDUYG4i.1?page=1&amp;query=AUTH:%22FRASER+K%22" TargetMode="External"/><Relationship Id="rId8" Type="http://schemas.openxmlformats.org/officeDocument/2006/relationships/hyperlink" Target="http://www.cancerbio.net" TargetMode="External"/><Relationship Id="rId51" Type="http://schemas.openxmlformats.org/officeDocument/2006/relationships/header" Target="header15.xml"/><Relationship Id="rId72" Type="http://schemas.openxmlformats.org/officeDocument/2006/relationships/hyperlink" Target="http://www.ncbi.nlm.nih.gov/pubmed/?term=Mikocka-Walus%20AA%5BAuthor%5D&amp;cauthor=true&amp;cauthor_uid=20609260" TargetMode="External"/><Relationship Id="rId93" Type="http://schemas.openxmlformats.org/officeDocument/2006/relationships/hyperlink" Target="http://www.ncbi.nlm.nih.gov/pubmed/?term=Le%20Calvez%20F%5BAuthor%5D&amp;cauthor=true&amp;cauthor_uid=15958551" TargetMode="External"/><Relationship Id="rId98" Type="http://schemas.openxmlformats.org/officeDocument/2006/relationships/hyperlink" Target="http://www.ncbi.nlm.nih.gov/pubmed/?term=Brennan%20P%5BAuthor%5D&amp;cauthor=true&amp;cauthor_uid=15958551" TargetMode="External"/><Relationship Id="rId121" Type="http://schemas.openxmlformats.org/officeDocument/2006/relationships/hyperlink" Target="http://www.ncbi.nlm.nih.gov/pubmed/?term=Whittle%20B%5BAuthor%5D&amp;cauthor=true&amp;cauthor_uid=26269570" TargetMode="External"/><Relationship Id="rId142" Type="http://schemas.openxmlformats.org/officeDocument/2006/relationships/hyperlink" Target="http://www.ncbi.nlm.nih.gov/pubmed/?term=Perriaud%20L%5BAuthor%5D&amp;cauthor=true&amp;cauthor_uid=24336192" TargetMode="External"/><Relationship Id="rId163" Type="http://schemas.openxmlformats.org/officeDocument/2006/relationships/hyperlink" Target="http://europepmc.org/search;jsessionid=bk6lRrqdbstRUrDUYG4i.1?page=1&amp;query=AUTH:%22KURCOV%C3%81+I%22" TargetMode="External"/><Relationship Id="rId3" Type="http://schemas.openxmlformats.org/officeDocument/2006/relationships/settings" Target="settings.xml"/><Relationship Id="rId25" Type="http://schemas.openxmlformats.org/officeDocument/2006/relationships/header" Target="header7.xml"/><Relationship Id="rId46" Type="http://schemas.openxmlformats.org/officeDocument/2006/relationships/footer" Target="footer23.xml"/><Relationship Id="rId67" Type="http://schemas.openxmlformats.org/officeDocument/2006/relationships/hyperlink" Target="http://www.ncbi.nlm.nih.gov/pubmed/24088358" TargetMode="External"/><Relationship Id="rId116" Type="http://schemas.openxmlformats.org/officeDocument/2006/relationships/hyperlink" Target="http://www.ncbi.nlm.nih.gov/pubmed/?term=Balakishnan%20B%5BAuthor%5D&amp;cauthor=true&amp;cauthor_uid=26269570" TargetMode="External"/><Relationship Id="rId137" Type="http://schemas.openxmlformats.org/officeDocument/2006/relationships/hyperlink" Target="http://www.ncbi.nlm.nih.gov/pubmed/?term=Marcel%20V%5BAuthor%5D&amp;cauthor=true&amp;cauthor_uid=24336192" TargetMode="External"/><Relationship Id="rId158" Type="http://schemas.openxmlformats.org/officeDocument/2006/relationships/hyperlink" Target="http://www.pubpdf.com/search/author/Haley+O+Tucker" TargetMode="External"/><Relationship Id="rId20" Type="http://schemas.openxmlformats.org/officeDocument/2006/relationships/footer" Target="footer6.xml"/><Relationship Id="rId41" Type="http://schemas.openxmlformats.org/officeDocument/2006/relationships/footer" Target="footer20.xml"/><Relationship Id="rId62" Type="http://schemas.openxmlformats.org/officeDocument/2006/relationships/image" Target="media/image5.jpeg"/><Relationship Id="rId83" Type="http://schemas.openxmlformats.org/officeDocument/2006/relationships/hyperlink" Target="http://www.ncbi.nlm.nih.gov/pubmed/?term=Sa%20Z%5Bauth%5D" TargetMode="External"/><Relationship Id="rId88" Type="http://schemas.openxmlformats.org/officeDocument/2006/relationships/hyperlink" Target="http://www.ncbi.nlm.nih.gov/pubmed/?term=Ingall%20TJ%5BAuthor%5D&amp;cauthor=true&amp;cauthor_uid=2339450" TargetMode="External"/><Relationship Id="rId111" Type="http://schemas.openxmlformats.org/officeDocument/2006/relationships/hyperlink" Target="http://www.ncbi.nlm.nih.gov/pubmed/?term=Field%20MA%5BAuthor%5D&amp;cauthor=true&amp;cauthor_uid=26269570" TargetMode="External"/><Relationship Id="rId132" Type="http://schemas.openxmlformats.org/officeDocument/2006/relationships/hyperlink" Target="http://www.ncbi.nlm.nih.gov/pubmed/?term=Neri%20A%5BAuthor%5D&amp;cauthor=true&amp;cauthor_uid=15023836" TargetMode="External"/><Relationship Id="rId153" Type="http://schemas.openxmlformats.org/officeDocument/2006/relationships/hyperlink" Target="http://www.pubpdf.com/search/author/Amna+Sajjad" TargetMode="External"/><Relationship Id="rId174" Type="http://schemas.openxmlformats.org/officeDocument/2006/relationships/footer" Target="footer37.xml"/><Relationship Id="rId15" Type="http://schemas.openxmlformats.org/officeDocument/2006/relationships/footer" Target="footer3.xml"/><Relationship Id="rId36" Type="http://schemas.openxmlformats.org/officeDocument/2006/relationships/footer" Target="footer17.xml"/><Relationship Id="rId57" Type="http://schemas.openxmlformats.org/officeDocument/2006/relationships/image" Target="media/image3.jpeg"/><Relationship Id="rId106" Type="http://schemas.openxmlformats.org/officeDocument/2006/relationships/hyperlink" Target="http://www.ncbi.nlm.nih.gov/pubmed/?term=Segura%20JA%5BAuthor%5D&amp;cauthor=true&amp;cauthor_uid=16720383" TargetMode="External"/><Relationship Id="rId127" Type="http://schemas.openxmlformats.org/officeDocument/2006/relationships/hyperlink" Target="http://www.ncbi.nlm.nih.gov/pubmed/12379884"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8220</Words>
  <Characters>46854</Characters>
  <Application>Microsoft Office Word</Application>
  <DocSecurity>0</DocSecurity>
  <Lines>390</Lines>
  <Paragraphs>109</Paragraphs>
  <ScaleCrop>false</ScaleCrop>
  <Manager>Marsland</Manager>
  <Company>Marsland Press</Company>
  <LinksUpToDate>false</LinksUpToDate>
  <CharactersWithSpaces>54965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
  <dc:description/>
  <cp:lastModifiedBy>ahmed</cp:lastModifiedBy>
  <cp:revision>8</cp:revision>
  <cp:lastPrinted>2008-06-24T20:46:00Z</cp:lastPrinted>
  <dcterms:created xsi:type="dcterms:W3CDTF">2016-11-22T15:12:00Z</dcterms:created>
  <dcterms:modified xsi:type="dcterms:W3CDTF">2016-12-27T17:08:00Z</dcterms:modified>
</cp:coreProperties>
</file>